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9FA6" w14:textId="77777777" w:rsidR="00920B8E" w:rsidRPr="007C4B44" w:rsidRDefault="00920B8E" w:rsidP="00920B8E">
      <w:pPr>
        <w:jc w:val="center"/>
        <w:rPr>
          <w:b/>
        </w:rPr>
      </w:pPr>
      <w:r w:rsidRPr="007C4B44">
        <w:rPr>
          <w:b/>
        </w:rPr>
        <w:t>VÝZVA K PODÁNÍ NABÍDKY – ZADÁVACÍ DOKUMENTACE</w:t>
      </w:r>
    </w:p>
    <w:p w14:paraId="09BE5F7A" w14:textId="77777777" w:rsidR="00920B8E" w:rsidRPr="007C4B44" w:rsidRDefault="00920B8E" w:rsidP="00920B8E">
      <w:pPr>
        <w:rPr>
          <w:b/>
        </w:rPr>
      </w:pPr>
    </w:p>
    <w:p w14:paraId="3B7B22FC" w14:textId="69332319" w:rsidR="00420FF6" w:rsidRPr="007C4B44" w:rsidRDefault="00920B8E" w:rsidP="00920B8E">
      <w:pPr>
        <w:jc w:val="center"/>
      </w:pPr>
      <w:r w:rsidRPr="007C4B44">
        <w:t>podle zákona č. 134/2016 Sb., o zadávání veřejných zakázek</w:t>
      </w:r>
      <w:r w:rsidR="00420FF6" w:rsidRPr="007C4B44">
        <w:t>, ve znění pozdějších předpisů,</w:t>
      </w:r>
    </w:p>
    <w:p w14:paraId="69D672B0" w14:textId="77777777" w:rsidR="00420FF6" w:rsidRPr="007C4B44" w:rsidRDefault="00420FF6" w:rsidP="00920B8E">
      <w:pPr>
        <w:jc w:val="center"/>
      </w:pPr>
    </w:p>
    <w:p w14:paraId="67617953" w14:textId="7CC25C62" w:rsidR="00920B8E" w:rsidRPr="007C4B44" w:rsidRDefault="00920B8E" w:rsidP="00920B8E">
      <w:pPr>
        <w:jc w:val="center"/>
      </w:pPr>
      <w:r w:rsidRPr="007C4B44">
        <w:t xml:space="preserve">pro podlimitní veřejnou zakázku na </w:t>
      </w:r>
      <w:r w:rsidR="00D23FB7" w:rsidRPr="007C4B44">
        <w:t>dodávky</w:t>
      </w:r>
      <w:r w:rsidRPr="007C4B44">
        <w:t xml:space="preserve"> zadávanou v zjednodušeném podlimitním řízení</w:t>
      </w:r>
    </w:p>
    <w:p w14:paraId="21785339" w14:textId="77777777" w:rsidR="00920B8E" w:rsidRPr="007C4B44" w:rsidRDefault="00920B8E" w:rsidP="00920B8E"/>
    <w:p w14:paraId="201D8508" w14:textId="77777777" w:rsidR="00920B8E" w:rsidRPr="007C4B44" w:rsidRDefault="00920B8E" w:rsidP="00920B8E"/>
    <w:p w14:paraId="278536C9" w14:textId="07197583" w:rsidR="00920B8E" w:rsidRPr="007C4B44" w:rsidRDefault="00920B8E" w:rsidP="00920B8E">
      <w:pPr>
        <w:jc w:val="center"/>
      </w:pPr>
      <w:r w:rsidRPr="007C4B44">
        <w:rPr>
          <w:b/>
        </w:rPr>
        <w:t>„</w:t>
      </w:r>
      <w:r w:rsidR="00507A6C">
        <w:rPr>
          <w:b/>
        </w:rPr>
        <w:t>Obec</w:t>
      </w:r>
      <w:r w:rsidR="00D23FB7" w:rsidRPr="007C4B44">
        <w:rPr>
          <w:b/>
          <w:bCs/>
        </w:rPr>
        <w:t xml:space="preserve"> Horoušany – </w:t>
      </w:r>
      <w:r w:rsidR="00507A6C">
        <w:rPr>
          <w:b/>
          <w:bCs/>
        </w:rPr>
        <w:t>zahrada MŠ v Horoušánkách</w:t>
      </w:r>
      <w:r w:rsidRPr="007C4B44">
        <w:rPr>
          <w:b/>
        </w:rPr>
        <w:t>“</w:t>
      </w:r>
    </w:p>
    <w:p w14:paraId="3C937D4F" w14:textId="77777777" w:rsidR="00920B8E" w:rsidRPr="007C4B44" w:rsidRDefault="00920B8E" w:rsidP="00920B8E"/>
    <w:p w14:paraId="013B13B3" w14:textId="77777777" w:rsidR="00920B8E" w:rsidRPr="007C4B44" w:rsidRDefault="00920B8E" w:rsidP="00920B8E"/>
    <w:p w14:paraId="526F5EE4" w14:textId="77777777" w:rsidR="00920B8E" w:rsidRPr="007C4B44" w:rsidRDefault="00920B8E" w:rsidP="00920B8E">
      <w:pPr>
        <w:jc w:val="center"/>
      </w:pPr>
      <w:r w:rsidRPr="007C4B44">
        <w:t>Zadavatel:</w:t>
      </w:r>
    </w:p>
    <w:p w14:paraId="159838C2" w14:textId="77777777" w:rsidR="00920B8E" w:rsidRPr="007C4B44" w:rsidRDefault="00920B8E" w:rsidP="00920B8E">
      <w:pPr>
        <w:jc w:val="center"/>
      </w:pPr>
    </w:p>
    <w:p w14:paraId="0BC626F2" w14:textId="77777777" w:rsidR="00920B8E" w:rsidRPr="007C4B44" w:rsidRDefault="00920B8E" w:rsidP="00920B8E">
      <w:pPr>
        <w:jc w:val="center"/>
        <w:rPr>
          <w:b/>
        </w:rPr>
      </w:pPr>
      <w:r w:rsidRPr="007C4B44">
        <w:rPr>
          <w:b/>
        </w:rPr>
        <w:t>Obec Horoušany</w:t>
      </w:r>
    </w:p>
    <w:p w14:paraId="4BD0DBCB" w14:textId="77777777" w:rsidR="00920B8E" w:rsidRPr="007C4B44" w:rsidRDefault="00920B8E" w:rsidP="00920B8E">
      <w:pPr>
        <w:jc w:val="center"/>
        <w:rPr>
          <w:b/>
        </w:rPr>
      </w:pPr>
      <w:r w:rsidRPr="007C4B44">
        <w:t>IČO:</w:t>
      </w:r>
      <w:r w:rsidRPr="007C4B44">
        <w:rPr>
          <w:b/>
        </w:rPr>
        <w:t xml:space="preserve"> </w:t>
      </w:r>
      <w:r w:rsidRPr="007C4B44">
        <w:t>00240206</w:t>
      </w:r>
    </w:p>
    <w:p w14:paraId="268CD855" w14:textId="36E381CA" w:rsidR="00920B8E" w:rsidRPr="007C4B44" w:rsidRDefault="00920B8E" w:rsidP="00920B8E">
      <w:pPr>
        <w:jc w:val="center"/>
      </w:pPr>
      <w:r w:rsidRPr="007C4B44">
        <w:t xml:space="preserve">se sídlem Baumanova 12, </w:t>
      </w:r>
      <w:r w:rsidR="00420FF6" w:rsidRPr="007C4B44">
        <w:t xml:space="preserve">250 82 </w:t>
      </w:r>
      <w:r w:rsidRPr="007C4B44">
        <w:t>Horoušany</w:t>
      </w:r>
    </w:p>
    <w:p w14:paraId="4B15EC37" w14:textId="77777777" w:rsidR="004F3211" w:rsidRPr="007C4B44" w:rsidRDefault="004F3211" w:rsidP="00920B8E">
      <w:pPr>
        <w:jc w:val="center"/>
      </w:pPr>
    </w:p>
    <w:p w14:paraId="4B55C997" w14:textId="77777777" w:rsidR="004F3211" w:rsidRPr="007C4B44" w:rsidRDefault="004F3211" w:rsidP="00920B8E">
      <w:pPr>
        <w:jc w:val="center"/>
      </w:pPr>
    </w:p>
    <w:p w14:paraId="2D204A43" w14:textId="77777777" w:rsidR="004F3211" w:rsidRPr="007C4B44" w:rsidRDefault="004F3211" w:rsidP="00920B8E">
      <w:pPr>
        <w:jc w:val="center"/>
      </w:pPr>
    </w:p>
    <w:p w14:paraId="045409B4" w14:textId="77777777" w:rsidR="00920B8E" w:rsidRPr="007C4B44" w:rsidRDefault="00920B8E" w:rsidP="00920B8E">
      <w:pPr>
        <w:jc w:val="center"/>
      </w:pPr>
    </w:p>
    <w:p w14:paraId="2704E32F" w14:textId="77777777" w:rsidR="00920B8E" w:rsidRPr="007C4B44" w:rsidRDefault="00920B8E" w:rsidP="00920B8E"/>
    <w:p w14:paraId="018C3CAC" w14:textId="77777777" w:rsidR="00920B8E" w:rsidRPr="007C4B44" w:rsidRDefault="00920B8E" w:rsidP="00920B8E"/>
    <w:p w14:paraId="7C00479B" w14:textId="77777777" w:rsidR="00920B8E" w:rsidRPr="007C4B44" w:rsidRDefault="00920B8E" w:rsidP="00920B8E">
      <w:r w:rsidRPr="007C4B44">
        <w:br w:type="page"/>
      </w:r>
    </w:p>
    <w:sdt>
      <w:sdtPr>
        <w:rPr>
          <w:rFonts w:ascii="Times New Roman" w:eastAsia="Times New Roman" w:hAnsi="Times New Roman" w:cs="Times New Roman"/>
          <w:b w:val="0"/>
          <w:bCs w:val="0"/>
          <w:color w:val="auto"/>
          <w:sz w:val="24"/>
          <w:szCs w:val="24"/>
        </w:rPr>
        <w:id w:val="834645987"/>
        <w:docPartObj>
          <w:docPartGallery w:val="Table of Contents"/>
          <w:docPartUnique/>
        </w:docPartObj>
      </w:sdtPr>
      <w:sdtContent>
        <w:p w14:paraId="31C7FD32" w14:textId="586F84FB" w:rsidR="00920B8E" w:rsidRPr="007C4B44" w:rsidRDefault="00920B8E" w:rsidP="00920B8E">
          <w:pPr>
            <w:pStyle w:val="Nadpisobsahu"/>
            <w:spacing w:before="0" w:line="240" w:lineRule="auto"/>
            <w:rPr>
              <w:rFonts w:ascii="Times New Roman" w:hAnsi="Times New Roman" w:cs="Times New Roman"/>
              <w:b w:val="0"/>
              <w:sz w:val="24"/>
              <w:szCs w:val="24"/>
            </w:rPr>
          </w:pPr>
          <w:r w:rsidRPr="007C4B44">
            <w:rPr>
              <w:rFonts w:ascii="Times New Roman" w:hAnsi="Times New Roman" w:cs="Times New Roman"/>
              <w:b w:val="0"/>
              <w:sz w:val="24"/>
              <w:szCs w:val="24"/>
            </w:rPr>
            <w:t>O</w:t>
          </w:r>
          <w:r w:rsidR="007C4B44">
            <w:rPr>
              <w:rFonts w:ascii="Times New Roman" w:hAnsi="Times New Roman" w:cs="Times New Roman"/>
              <w:b w:val="0"/>
              <w:sz w:val="24"/>
              <w:szCs w:val="24"/>
            </w:rPr>
            <w:t>BSAH</w:t>
          </w:r>
        </w:p>
        <w:p w14:paraId="3C904923" w14:textId="375BEE79" w:rsidR="009100E6" w:rsidRDefault="00920B8E">
          <w:pPr>
            <w:pStyle w:val="Obsah1"/>
            <w:rPr>
              <w:rFonts w:asciiTheme="minorHAnsi" w:eastAsiaTheme="minorEastAsia" w:hAnsiTheme="minorHAnsi" w:cstheme="minorBidi"/>
              <w:b w:val="0"/>
              <w:bCs w:val="0"/>
              <w:i w:val="0"/>
              <w:iCs w:val="0"/>
              <w:noProof/>
              <w:kern w:val="2"/>
              <w14:ligatures w14:val="standardContextual"/>
            </w:rPr>
          </w:pPr>
          <w:r w:rsidRPr="007C4B44">
            <w:rPr>
              <w:rFonts w:cs="Times New Roman"/>
              <w:b w:val="0"/>
            </w:rPr>
            <w:fldChar w:fldCharType="begin"/>
          </w:r>
          <w:r w:rsidRPr="007C4B44">
            <w:rPr>
              <w:rFonts w:cs="Times New Roman"/>
              <w:b w:val="0"/>
            </w:rPr>
            <w:instrText>TOC \o "1-3" \h \z \u</w:instrText>
          </w:r>
          <w:r w:rsidRPr="007C4B44">
            <w:rPr>
              <w:rFonts w:cs="Times New Roman"/>
              <w:b w:val="0"/>
            </w:rPr>
            <w:fldChar w:fldCharType="separate"/>
          </w:r>
          <w:hyperlink w:anchor="_Toc197507418" w:history="1">
            <w:r w:rsidR="009100E6" w:rsidRPr="00BC159F">
              <w:rPr>
                <w:rStyle w:val="Hypertextovodkaz"/>
                <w:rFonts w:cs="Times New Roman"/>
                <w:noProof/>
              </w:rPr>
              <w:t>A)</w:t>
            </w:r>
            <w:r w:rsidR="009100E6">
              <w:rPr>
                <w:rFonts w:asciiTheme="minorHAnsi" w:eastAsiaTheme="minorEastAsia" w:hAnsiTheme="minorHAnsi" w:cstheme="minorBidi"/>
                <w:b w:val="0"/>
                <w:bCs w:val="0"/>
                <w:i w:val="0"/>
                <w:iCs w:val="0"/>
                <w:noProof/>
                <w:kern w:val="2"/>
                <w14:ligatures w14:val="standardContextual"/>
              </w:rPr>
              <w:tab/>
            </w:r>
            <w:r w:rsidR="009100E6" w:rsidRPr="00BC159F">
              <w:rPr>
                <w:rStyle w:val="Hypertextovodkaz"/>
                <w:rFonts w:cs="Times New Roman"/>
                <w:noProof/>
              </w:rPr>
              <w:t>PREAMBULE</w:t>
            </w:r>
            <w:r w:rsidR="009100E6">
              <w:rPr>
                <w:noProof/>
                <w:webHidden/>
              </w:rPr>
              <w:tab/>
            </w:r>
            <w:r w:rsidR="009100E6">
              <w:rPr>
                <w:noProof/>
                <w:webHidden/>
              </w:rPr>
              <w:fldChar w:fldCharType="begin"/>
            </w:r>
            <w:r w:rsidR="009100E6">
              <w:rPr>
                <w:noProof/>
                <w:webHidden/>
              </w:rPr>
              <w:instrText xml:space="preserve"> PAGEREF _Toc197507418 \h </w:instrText>
            </w:r>
            <w:r w:rsidR="009100E6">
              <w:rPr>
                <w:noProof/>
                <w:webHidden/>
              </w:rPr>
            </w:r>
            <w:r w:rsidR="009100E6">
              <w:rPr>
                <w:noProof/>
                <w:webHidden/>
              </w:rPr>
              <w:fldChar w:fldCharType="separate"/>
            </w:r>
            <w:r w:rsidR="009100E6">
              <w:rPr>
                <w:noProof/>
                <w:webHidden/>
              </w:rPr>
              <w:t>5</w:t>
            </w:r>
            <w:r w:rsidR="009100E6">
              <w:rPr>
                <w:noProof/>
                <w:webHidden/>
              </w:rPr>
              <w:fldChar w:fldCharType="end"/>
            </w:r>
          </w:hyperlink>
        </w:p>
        <w:p w14:paraId="06528CC6" w14:textId="2E352F77"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19" w:history="1">
            <w:r w:rsidRPr="00BC159F">
              <w:rPr>
                <w:rStyle w:val="Hypertextovodkaz"/>
                <w:rFonts w:cs="Times New Roman"/>
                <w:noProof/>
              </w:rPr>
              <w:t>B)</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IDENTIFIKACE ZADAVATELE VEŘEJNÉ ZAKÁZKY A IDENTIFIKACE OSOB PODÍLEJÍCÍH SE NA ZPRACOVÁNÍ ZADÁVACÍ DOKUMENTACE</w:t>
            </w:r>
            <w:r>
              <w:rPr>
                <w:noProof/>
                <w:webHidden/>
              </w:rPr>
              <w:tab/>
            </w:r>
            <w:r>
              <w:rPr>
                <w:noProof/>
                <w:webHidden/>
              </w:rPr>
              <w:fldChar w:fldCharType="begin"/>
            </w:r>
            <w:r>
              <w:rPr>
                <w:noProof/>
                <w:webHidden/>
              </w:rPr>
              <w:instrText xml:space="preserve"> PAGEREF _Toc197507419 \h </w:instrText>
            </w:r>
            <w:r>
              <w:rPr>
                <w:noProof/>
                <w:webHidden/>
              </w:rPr>
            </w:r>
            <w:r>
              <w:rPr>
                <w:noProof/>
                <w:webHidden/>
              </w:rPr>
              <w:fldChar w:fldCharType="separate"/>
            </w:r>
            <w:r>
              <w:rPr>
                <w:noProof/>
                <w:webHidden/>
              </w:rPr>
              <w:t>5</w:t>
            </w:r>
            <w:r>
              <w:rPr>
                <w:noProof/>
                <w:webHidden/>
              </w:rPr>
              <w:fldChar w:fldCharType="end"/>
            </w:r>
          </w:hyperlink>
        </w:p>
        <w:p w14:paraId="27EF3F3B" w14:textId="09A4450F"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20" w:history="1">
            <w:r w:rsidRPr="00BC159F">
              <w:rPr>
                <w:rStyle w:val="Hypertextovodkaz"/>
                <w:rFonts w:cs="Times New Roman"/>
                <w:noProof/>
              </w:rPr>
              <w:t>C)</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VYMEZENÍ PŘEDMĚTU VEŘEJNÉ ZAKÁZKY</w:t>
            </w:r>
            <w:r>
              <w:rPr>
                <w:noProof/>
                <w:webHidden/>
              </w:rPr>
              <w:tab/>
            </w:r>
            <w:r>
              <w:rPr>
                <w:noProof/>
                <w:webHidden/>
              </w:rPr>
              <w:fldChar w:fldCharType="begin"/>
            </w:r>
            <w:r>
              <w:rPr>
                <w:noProof/>
                <w:webHidden/>
              </w:rPr>
              <w:instrText xml:space="preserve"> PAGEREF _Toc197507420 \h </w:instrText>
            </w:r>
            <w:r>
              <w:rPr>
                <w:noProof/>
                <w:webHidden/>
              </w:rPr>
            </w:r>
            <w:r>
              <w:rPr>
                <w:noProof/>
                <w:webHidden/>
              </w:rPr>
              <w:fldChar w:fldCharType="separate"/>
            </w:r>
            <w:r>
              <w:rPr>
                <w:noProof/>
                <w:webHidden/>
              </w:rPr>
              <w:t>6</w:t>
            </w:r>
            <w:r>
              <w:rPr>
                <w:noProof/>
                <w:webHidden/>
              </w:rPr>
              <w:fldChar w:fldCharType="end"/>
            </w:r>
          </w:hyperlink>
        </w:p>
        <w:p w14:paraId="20596FDC" w14:textId="4AEFE44D"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21" w:history="1">
            <w:r w:rsidRPr="00BC159F">
              <w:rPr>
                <w:rStyle w:val="Hypertextovodkaz"/>
                <w:rFonts w:cs="Times New Roman"/>
                <w:noProof/>
              </w:rPr>
              <w:t>1)</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Název veřejné zakázky</w:t>
            </w:r>
            <w:r>
              <w:rPr>
                <w:noProof/>
                <w:webHidden/>
              </w:rPr>
              <w:tab/>
            </w:r>
            <w:r>
              <w:rPr>
                <w:noProof/>
                <w:webHidden/>
              </w:rPr>
              <w:fldChar w:fldCharType="begin"/>
            </w:r>
            <w:r>
              <w:rPr>
                <w:noProof/>
                <w:webHidden/>
              </w:rPr>
              <w:instrText xml:space="preserve"> PAGEREF _Toc197507421 \h </w:instrText>
            </w:r>
            <w:r>
              <w:rPr>
                <w:noProof/>
                <w:webHidden/>
              </w:rPr>
            </w:r>
            <w:r>
              <w:rPr>
                <w:noProof/>
                <w:webHidden/>
              </w:rPr>
              <w:fldChar w:fldCharType="separate"/>
            </w:r>
            <w:r>
              <w:rPr>
                <w:noProof/>
                <w:webHidden/>
              </w:rPr>
              <w:t>6</w:t>
            </w:r>
            <w:r>
              <w:rPr>
                <w:noProof/>
                <w:webHidden/>
              </w:rPr>
              <w:fldChar w:fldCharType="end"/>
            </w:r>
          </w:hyperlink>
        </w:p>
        <w:p w14:paraId="222511F5" w14:textId="277A5A58"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22" w:history="1">
            <w:r w:rsidRPr="00BC159F">
              <w:rPr>
                <w:rStyle w:val="Hypertextovodkaz"/>
                <w:rFonts w:cs="Times New Roman"/>
                <w:noProof/>
              </w:rPr>
              <w:t>2)</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Účel a předmět veřejné zakázky</w:t>
            </w:r>
            <w:r>
              <w:rPr>
                <w:noProof/>
                <w:webHidden/>
              </w:rPr>
              <w:tab/>
            </w:r>
            <w:r>
              <w:rPr>
                <w:noProof/>
                <w:webHidden/>
              </w:rPr>
              <w:fldChar w:fldCharType="begin"/>
            </w:r>
            <w:r>
              <w:rPr>
                <w:noProof/>
                <w:webHidden/>
              </w:rPr>
              <w:instrText xml:space="preserve"> PAGEREF _Toc197507422 \h </w:instrText>
            </w:r>
            <w:r>
              <w:rPr>
                <w:noProof/>
                <w:webHidden/>
              </w:rPr>
            </w:r>
            <w:r>
              <w:rPr>
                <w:noProof/>
                <w:webHidden/>
              </w:rPr>
              <w:fldChar w:fldCharType="separate"/>
            </w:r>
            <w:r>
              <w:rPr>
                <w:noProof/>
                <w:webHidden/>
              </w:rPr>
              <w:t>6</w:t>
            </w:r>
            <w:r>
              <w:rPr>
                <w:noProof/>
                <w:webHidden/>
              </w:rPr>
              <w:fldChar w:fldCharType="end"/>
            </w:r>
          </w:hyperlink>
        </w:p>
        <w:p w14:paraId="032E9EFA" w14:textId="05952F03"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23" w:history="1">
            <w:r w:rsidRPr="00BC159F">
              <w:rPr>
                <w:rStyle w:val="Hypertextovodkaz"/>
                <w:rFonts w:cs="Times New Roman"/>
                <w:noProof/>
              </w:rPr>
              <w:t>3)</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Místo plnění veřejné zakázky</w:t>
            </w:r>
            <w:r>
              <w:rPr>
                <w:noProof/>
                <w:webHidden/>
              </w:rPr>
              <w:tab/>
            </w:r>
            <w:r>
              <w:rPr>
                <w:noProof/>
                <w:webHidden/>
              </w:rPr>
              <w:fldChar w:fldCharType="begin"/>
            </w:r>
            <w:r>
              <w:rPr>
                <w:noProof/>
                <w:webHidden/>
              </w:rPr>
              <w:instrText xml:space="preserve"> PAGEREF _Toc197507423 \h </w:instrText>
            </w:r>
            <w:r>
              <w:rPr>
                <w:noProof/>
                <w:webHidden/>
              </w:rPr>
            </w:r>
            <w:r>
              <w:rPr>
                <w:noProof/>
                <w:webHidden/>
              </w:rPr>
              <w:fldChar w:fldCharType="separate"/>
            </w:r>
            <w:r>
              <w:rPr>
                <w:noProof/>
                <w:webHidden/>
              </w:rPr>
              <w:t>7</w:t>
            </w:r>
            <w:r>
              <w:rPr>
                <w:noProof/>
                <w:webHidden/>
              </w:rPr>
              <w:fldChar w:fldCharType="end"/>
            </w:r>
          </w:hyperlink>
        </w:p>
        <w:p w14:paraId="2E958E6D" w14:textId="7E4137BA"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24" w:history="1">
            <w:r w:rsidRPr="00BC159F">
              <w:rPr>
                <w:rStyle w:val="Hypertextovodkaz"/>
                <w:rFonts w:cs="Times New Roman"/>
                <w:noProof/>
              </w:rPr>
              <w:t>4)</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Doba plnění veřejné zakázky</w:t>
            </w:r>
            <w:r>
              <w:rPr>
                <w:noProof/>
                <w:webHidden/>
              </w:rPr>
              <w:tab/>
            </w:r>
            <w:r>
              <w:rPr>
                <w:noProof/>
                <w:webHidden/>
              </w:rPr>
              <w:fldChar w:fldCharType="begin"/>
            </w:r>
            <w:r>
              <w:rPr>
                <w:noProof/>
                <w:webHidden/>
              </w:rPr>
              <w:instrText xml:space="preserve"> PAGEREF _Toc197507424 \h </w:instrText>
            </w:r>
            <w:r>
              <w:rPr>
                <w:noProof/>
                <w:webHidden/>
              </w:rPr>
            </w:r>
            <w:r>
              <w:rPr>
                <w:noProof/>
                <w:webHidden/>
              </w:rPr>
              <w:fldChar w:fldCharType="separate"/>
            </w:r>
            <w:r>
              <w:rPr>
                <w:noProof/>
                <w:webHidden/>
              </w:rPr>
              <w:t>7</w:t>
            </w:r>
            <w:r>
              <w:rPr>
                <w:noProof/>
                <w:webHidden/>
              </w:rPr>
              <w:fldChar w:fldCharType="end"/>
            </w:r>
          </w:hyperlink>
        </w:p>
        <w:p w14:paraId="3A85A884" w14:textId="0026340C"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25" w:history="1">
            <w:r w:rsidRPr="00BC159F">
              <w:rPr>
                <w:rStyle w:val="Hypertextovodkaz"/>
                <w:rFonts w:cs="Times New Roman"/>
                <w:noProof/>
              </w:rPr>
              <w:t>5)</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Klasifikace veřejné zakázky</w:t>
            </w:r>
            <w:r>
              <w:rPr>
                <w:noProof/>
                <w:webHidden/>
              </w:rPr>
              <w:tab/>
            </w:r>
            <w:r>
              <w:rPr>
                <w:noProof/>
                <w:webHidden/>
              </w:rPr>
              <w:fldChar w:fldCharType="begin"/>
            </w:r>
            <w:r>
              <w:rPr>
                <w:noProof/>
                <w:webHidden/>
              </w:rPr>
              <w:instrText xml:space="preserve"> PAGEREF _Toc197507425 \h </w:instrText>
            </w:r>
            <w:r>
              <w:rPr>
                <w:noProof/>
                <w:webHidden/>
              </w:rPr>
            </w:r>
            <w:r>
              <w:rPr>
                <w:noProof/>
                <w:webHidden/>
              </w:rPr>
              <w:fldChar w:fldCharType="separate"/>
            </w:r>
            <w:r>
              <w:rPr>
                <w:noProof/>
                <w:webHidden/>
              </w:rPr>
              <w:t>7</w:t>
            </w:r>
            <w:r>
              <w:rPr>
                <w:noProof/>
                <w:webHidden/>
              </w:rPr>
              <w:fldChar w:fldCharType="end"/>
            </w:r>
          </w:hyperlink>
        </w:p>
        <w:p w14:paraId="349EB448" w14:textId="28B6D276"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26" w:history="1">
            <w:r w:rsidRPr="00BC159F">
              <w:rPr>
                <w:rStyle w:val="Hypertextovodkaz"/>
                <w:rFonts w:cs="Times New Roman"/>
                <w:noProof/>
              </w:rPr>
              <w:t>6)</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Předpokládaná hodnota veřejné zakázky, maximálně přípustná nabídková cena</w:t>
            </w:r>
            <w:r>
              <w:rPr>
                <w:noProof/>
                <w:webHidden/>
              </w:rPr>
              <w:tab/>
            </w:r>
            <w:r>
              <w:rPr>
                <w:noProof/>
                <w:webHidden/>
              </w:rPr>
              <w:fldChar w:fldCharType="begin"/>
            </w:r>
            <w:r>
              <w:rPr>
                <w:noProof/>
                <w:webHidden/>
              </w:rPr>
              <w:instrText xml:space="preserve"> PAGEREF _Toc197507426 \h </w:instrText>
            </w:r>
            <w:r>
              <w:rPr>
                <w:noProof/>
                <w:webHidden/>
              </w:rPr>
            </w:r>
            <w:r>
              <w:rPr>
                <w:noProof/>
                <w:webHidden/>
              </w:rPr>
              <w:fldChar w:fldCharType="separate"/>
            </w:r>
            <w:r>
              <w:rPr>
                <w:noProof/>
                <w:webHidden/>
              </w:rPr>
              <w:t>7</w:t>
            </w:r>
            <w:r>
              <w:rPr>
                <w:noProof/>
                <w:webHidden/>
              </w:rPr>
              <w:fldChar w:fldCharType="end"/>
            </w:r>
          </w:hyperlink>
        </w:p>
        <w:p w14:paraId="47771050" w14:textId="46148EE0"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27" w:history="1">
            <w:r w:rsidRPr="00BC159F">
              <w:rPr>
                <w:rStyle w:val="Hypertextovodkaz"/>
                <w:rFonts w:cs="Times New Roman"/>
                <w:noProof/>
              </w:rPr>
              <w:t>D)</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OBCHODNÍ PODMÍNKY</w:t>
            </w:r>
            <w:r>
              <w:rPr>
                <w:noProof/>
                <w:webHidden/>
              </w:rPr>
              <w:tab/>
            </w:r>
            <w:r>
              <w:rPr>
                <w:noProof/>
                <w:webHidden/>
              </w:rPr>
              <w:fldChar w:fldCharType="begin"/>
            </w:r>
            <w:r>
              <w:rPr>
                <w:noProof/>
                <w:webHidden/>
              </w:rPr>
              <w:instrText xml:space="preserve"> PAGEREF _Toc197507427 \h </w:instrText>
            </w:r>
            <w:r>
              <w:rPr>
                <w:noProof/>
                <w:webHidden/>
              </w:rPr>
            </w:r>
            <w:r>
              <w:rPr>
                <w:noProof/>
                <w:webHidden/>
              </w:rPr>
              <w:fldChar w:fldCharType="separate"/>
            </w:r>
            <w:r>
              <w:rPr>
                <w:noProof/>
                <w:webHidden/>
              </w:rPr>
              <w:t>7</w:t>
            </w:r>
            <w:r>
              <w:rPr>
                <w:noProof/>
                <w:webHidden/>
              </w:rPr>
              <w:fldChar w:fldCharType="end"/>
            </w:r>
          </w:hyperlink>
        </w:p>
        <w:p w14:paraId="3DB9A4F4" w14:textId="125B7B78"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28" w:history="1">
            <w:r w:rsidRPr="00BC159F">
              <w:rPr>
                <w:rStyle w:val="Hypertextovodkaz"/>
                <w:rFonts w:cs="Times New Roman"/>
                <w:noProof/>
              </w:rPr>
              <w:t>E)</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TECHNICKÁ SPECIFIKACE</w:t>
            </w:r>
            <w:r>
              <w:rPr>
                <w:noProof/>
                <w:webHidden/>
              </w:rPr>
              <w:tab/>
            </w:r>
            <w:r>
              <w:rPr>
                <w:noProof/>
                <w:webHidden/>
              </w:rPr>
              <w:fldChar w:fldCharType="begin"/>
            </w:r>
            <w:r>
              <w:rPr>
                <w:noProof/>
                <w:webHidden/>
              </w:rPr>
              <w:instrText xml:space="preserve"> PAGEREF _Toc197507428 \h </w:instrText>
            </w:r>
            <w:r>
              <w:rPr>
                <w:noProof/>
                <w:webHidden/>
              </w:rPr>
            </w:r>
            <w:r>
              <w:rPr>
                <w:noProof/>
                <w:webHidden/>
              </w:rPr>
              <w:fldChar w:fldCharType="separate"/>
            </w:r>
            <w:r>
              <w:rPr>
                <w:noProof/>
                <w:webHidden/>
              </w:rPr>
              <w:t>8</w:t>
            </w:r>
            <w:r>
              <w:rPr>
                <w:noProof/>
                <w:webHidden/>
              </w:rPr>
              <w:fldChar w:fldCharType="end"/>
            </w:r>
          </w:hyperlink>
        </w:p>
        <w:p w14:paraId="15FA00F5" w14:textId="269C72FF"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29" w:history="1">
            <w:r w:rsidRPr="00BC159F">
              <w:rPr>
                <w:rStyle w:val="Hypertextovodkaz"/>
                <w:rFonts w:cs="Times New Roman"/>
                <w:noProof/>
              </w:rPr>
              <w:t>F)</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POŽADAVEK NA ZPRACOVÁNÍ NABÍDKOVÉ CENY</w:t>
            </w:r>
            <w:r>
              <w:rPr>
                <w:noProof/>
                <w:webHidden/>
              </w:rPr>
              <w:tab/>
            </w:r>
            <w:r>
              <w:rPr>
                <w:noProof/>
                <w:webHidden/>
              </w:rPr>
              <w:fldChar w:fldCharType="begin"/>
            </w:r>
            <w:r>
              <w:rPr>
                <w:noProof/>
                <w:webHidden/>
              </w:rPr>
              <w:instrText xml:space="preserve"> PAGEREF _Toc197507429 \h </w:instrText>
            </w:r>
            <w:r>
              <w:rPr>
                <w:noProof/>
                <w:webHidden/>
              </w:rPr>
            </w:r>
            <w:r>
              <w:rPr>
                <w:noProof/>
                <w:webHidden/>
              </w:rPr>
              <w:fldChar w:fldCharType="separate"/>
            </w:r>
            <w:r>
              <w:rPr>
                <w:noProof/>
                <w:webHidden/>
              </w:rPr>
              <w:t>8</w:t>
            </w:r>
            <w:r>
              <w:rPr>
                <w:noProof/>
                <w:webHidden/>
              </w:rPr>
              <w:fldChar w:fldCharType="end"/>
            </w:r>
          </w:hyperlink>
        </w:p>
        <w:p w14:paraId="33036217" w14:textId="2568A386"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30" w:history="1">
            <w:r w:rsidRPr="00BC159F">
              <w:rPr>
                <w:rStyle w:val="Hypertextovodkaz"/>
                <w:rFonts w:cs="Times New Roman"/>
                <w:noProof/>
              </w:rPr>
              <w:t>G)</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POŽADAVKY A PODMÍNKY PRO ZPRACOVÁNÍ A PODÁNÍ NABÍDKY</w:t>
            </w:r>
            <w:r>
              <w:rPr>
                <w:noProof/>
                <w:webHidden/>
              </w:rPr>
              <w:tab/>
            </w:r>
            <w:r>
              <w:rPr>
                <w:noProof/>
                <w:webHidden/>
              </w:rPr>
              <w:fldChar w:fldCharType="begin"/>
            </w:r>
            <w:r>
              <w:rPr>
                <w:noProof/>
                <w:webHidden/>
              </w:rPr>
              <w:instrText xml:space="preserve"> PAGEREF _Toc197507430 \h </w:instrText>
            </w:r>
            <w:r>
              <w:rPr>
                <w:noProof/>
                <w:webHidden/>
              </w:rPr>
            </w:r>
            <w:r>
              <w:rPr>
                <w:noProof/>
                <w:webHidden/>
              </w:rPr>
              <w:fldChar w:fldCharType="separate"/>
            </w:r>
            <w:r>
              <w:rPr>
                <w:noProof/>
                <w:webHidden/>
              </w:rPr>
              <w:t>9</w:t>
            </w:r>
            <w:r>
              <w:rPr>
                <w:noProof/>
                <w:webHidden/>
              </w:rPr>
              <w:fldChar w:fldCharType="end"/>
            </w:r>
          </w:hyperlink>
        </w:p>
        <w:p w14:paraId="23D6D0D8" w14:textId="663EE684"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31" w:history="1">
            <w:r w:rsidRPr="00BC159F">
              <w:rPr>
                <w:rStyle w:val="Hypertextovodkaz"/>
                <w:rFonts w:cs="Times New Roman"/>
                <w:noProof/>
              </w:rPr>
              <w:t>1)</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Zadávací lhůta</w:t>
            </w:r>
            <w:r>
              <w:rPr>
                <w:noProof/>
                <w:webHidden/>
              </w:rPr>
              <w:tab/>
            </w:r>
            <w:r>
              <w:rPr>
                <w:noProof/>
                <w:webHidden/>
              </w:rPr>
              <w:fldChar w:fldCharType="begin"/>
            </w:r>
            <w:r>
              <w:rPr>
                <w:noProof/>
                <w:webHidden/>
              </w:rPr>
              <w:instrText xml:space="preserve"> PAGEREF _Toc197507431 \h </w:instrText>
            </w:r>
            <w:r>
              <w:rPr>
                <w:noProof/>
                <w:webHidden/>
              </w:rPr>
            </w:r>
            <w:r>
              <w:rPr>
                <w:noProof/>
                <w:webHidden/>
              </w:rPr>
              <w:fldChar w:fldCharType="separate"/>
            </w:r>
            <w:r>
              <w:rPr>
                <w:noProof/>
                <w:webHidden/>
              </w:rPr>
              <w:t>9</w:t>
            </w:r>
            <w:r>
              <w:rPr>
                <w:noProof/>
                <w:webHidden/>
              </w:rPr>
              <w:fldChar w:fldCharType="end"/>
            </w:r>
          </w:hyperlink>
        </w:p>
        <w:p w14:paraId="0316A2B3" w14:textId="3DB31D4F"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32" w:history="1">
            <w:r w:rsidRPr="00BC159F">
              <w:rPr>
                <w:rStyle w:val="Hypertextovodkaz"/>
                <w:rFonts w:cs="Times New Roman"/>
                <w:noProof/>
              </w:rPr>
              <w:t>2)</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Požadavky na zpracování nabídky</w:t>
            </w:r>
            <w:r>
              <w:rPr>
                <w:noProof/>
                <w:webHidden/>
              </w:rPr>
              <w:tab/>
            </w:r>
            <w:r>
              <w:rPr>
                <w:noProof/>
                <w:webHidden/>
              </w:rPr>
              <w:fldChar w:fldCharType="begin"/>
            </w:r>
            <w:r>
              <w:rPr>
                <w:noProof/>
                <w:webHidden/>
              </w:rPr>
              <w:instrText xml:space="preserve"> PAGEREF _Toc197507432 \h </w:instrText>
            </w:r>
            <w:r>
              <w:rPr>
                <w:noProof/>
                <w:webHidden/>
              </w:rPr>
            </w:r>
            <w:r>
              <w:rPr>
                <w:noProof/>
                <w:webHidden/>
              </w:rPr>
              <w:fldChar w:fldCharType="separate"/>
            </w:r>
            <w:r>
              <w:rPr>
                <w:noProof/>
                <w:webHidden/>
              </w:rPr>
              <w:t>9</w:t>
            </w:r>
            <w:r>
              <w:rPr>
                <w:noProof/>
                <w:webHidden/>
              </w:rPr>
              <w:fldChar w:fldCharType="end"/>
            </w:r>
          </w:hyperlink>
        </w:p>
        <w:p w14:paraId="166C514C" w14:textId="2C2A566A"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33" w:history="1">
            <w:r w:rsidRPr="00BC159F">
              <w:rPr>
                <w:rStyle w:val="Hypertextovodkaz"/>
                <w:rFonts w:cs="Times New Roman"/>
                <w:noProof/>
              </w:rPr>
              <w:t>3)</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Elektronické podání nabídky</w:t>
            </w:r>
            <w:r>
              <w:rPr>
                <w:noProof/>
                <w:webHidden/>
              </w:rPr>
              <w:tab/>
            </w:r>
            <w:r>
              <w:rPr>
                <w:noProof/>
                <w:webHidden/>
              </w:rPr>
              <w:fldChar w:fldCharType="begin"/>
            </w:r>
            <w:r>
              <w:rPr>
                <w:noProof/>
                <w:webHidden/>
              </w:rPr>
              <w:instrText xml:space="preserve"> PAGEREF _Toc197507433 \h </w:instrText>
            </w:r>
            <w:r>
              <w:rPr>
                <w:noProof/>
                <w:webHidden/>
              </w:rPr>
            </w:r>
            <w:r>
              <w:rPr>
                <w:noProof/>
                <w:webHidden/>
              </w:rPr>
              <w:fldChar w:fldCharType="separate"/>
            </w:r>
            <w:r>
              <w:rPr>
                <w:noProof/>
                <w:webHidden/>
              </w:rPr>
              <w:t>10</w:t>
            </w:r>
            <w:r>
              <w:rPr>
                <w:noProof/>
                <w:webHidden/>
              </w:rPr>
              <w:fldChar w:fldCharType="end"/>
            </w:r>
          </w:hyperlink>
        </w:p>
        <w:p w14:paraId="547780CA" w14:textId="01FFC187"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34" w:history="1">
            <w:r w:rsidRPr="00BC159F">
              <w:rPr>
                <w:rStyle w:val="Hypertextovodkaz"/>
                <w:rFonts w:cs="Times New Roman"/>
                <w:noProof/>
              </w:rPr>
              <w:t>4)</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Lhůta pro podání nabídek</w:t>
            </w:r>
            <w:r>
              <w:rPr>
                <w:noProof/>
                <w:webHidden/>
              </w:rPr>
              <w:tab/>
            </w:r>
            <w:r>
              <w:rPr>
                <w:noProof/>
                <w:webHidden/>
              </w:rPr>
              <w:fldChar w:fldCharType="begin"/>
            </w:r>
            <w:r>
              <w:rPr>
                <w:noProof/>
                <w:webHidden/>
              </w:rPr>
              <w:instrText xml:space="preserve"> PAGEREF _Toc197507434 \h </w:instrText>
            </w:r>
            <w:r>
              <w:rPr>
                <w:noProof/>
                <w:webHidden/>
              </w:rPr>
            </w:r>
            <w:r>
              <w:rPr>
                <w:noProof/>
                <w:webHidden/>
              </w:rPr>
              <w:fldChar w:fldCharType="separate"/>
            </w:r>
            <w:r>
              <w:rPr>
                <w:noProof/>
                <w:webHidden/>
              </w:rPr>
              <w:t>10</w:t>
            </w:r>
            <w:r>
              <w:rPr>
                <w:noProof/>
                <w:webHidden/>
              </w:rPr>
              <w:fldChar w:fldCharType="end"/>
            </w:r>
          </w:hyperlink>
        </w:p>
        <w:p w14:paraId="0794AE5C" w14:textId="3D51CA2B"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35" w:history="1">
            <w:r w:rsidRPr="00BC159F">
              <w:rPr>
                <w:rStyle w:val="Hypertextovodkaz"/>
                <w:rFonts w:cs="Times New Roman"/>
                <w:noProof/>
              </w:rPr>
              <w:t>5)</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Podklady pro zpracování nabídky</w:t>
            </w:r>
            <w:r>
              <w:rPr>
                <w:noProof/>
                <w:webHidden/>
              </w:rPr>
              <w:tab/>
            </w:r>
            <w:r>
              <w:rPr>
                <w:noProof/>
                <w:webHidden/>
              </w:rPr>
              <w:fldChar w:fldCharType="begin"/>
            </w:r>
            <w:r>
              <w:rPr>
                <w:noProof/>
                <w:webHidden/>
              </w:rPr>
              <w:instrText xml:space="preserve"> PAGEREF _Toc197507435 \h </w:instrText>
            </w:r>
            <w:r>
              <w:rPr>
                <w:noProof/>
                <w:webHidden/>
              </w:rPr>
            </w:r>
            <w:r>
              <w:rPr>
                <w:noProof/>
                <w:webHidden/>
              </w:rPr>
              <w:fldChar w:fldCharType="separate"/>
            </w:r>
            <w:r>
              <w:rPr>
                <w:noProof/>
                <w:webHidden/>
              </w:rPr>
              <w:t>10</w:t>
            </w:r>
            <w:r>
              <w:rPr>
                <w:noProof/>
                <w:webHidden/>
              </w:rPr>
              <w:fldChar w:fldCharType="end"/>
            </w:r>
          </w:hyperlink>
        </w:p>
        <w:p w14:paraId="6DF1C541" w14:textId="2A0D7C00"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36" w:history="1">
            <w:r w:rsidRPr="00BC159F">
              <w:rPr>
                <w:rStyle w:val="Hypertextovodkaz"/>
                <w:rFonts w:cs="Times New Roman"/>
                <w:noProof/>
              </w:rPr>
              <w:t>H)</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POŽADAVKY NA ZPŮSOBILOST A KVALIFIKACI</w:t>
            </w:r>
            <w:r>
              <w:rPr>
                <w:noProof/>
                <w:webHidden/>
              </w:rPr>
              <w:tab/>
            </w:r>
            <w:r>
              <w:rPr>
                <w:noProof/>
                <w:webHidden/>
              </w:rPr>
              <w:fldChar w:fldCharType="begin"/>
            </w:r>
            <w:r>
              <w:rPr>
                <w:noProof/>
                <w:webHidden/>
              </w:rPr>
              <w:instrText xml:space="preserve"> PAGEREF _Toc197507436 \h </w:instrText>
            </w:r>
            <w:r>
              <w:rPr>
                <w:noProof/>
                <w:webHidden/>
              </w:rPr>
            </w:r>
            <w:r>
              <w:rPr>
                <w:noProof/>
                <w:webHidden/>
              </w:rPr>
              <w:fldChar w:fldCharType="separate"/>
            </w:r>
            <w:r>
              <w:rPr>
                <w:noProof/>
                <w:webHidden/>
              </w:rPr>
              <w:t>11</w:t>
            </w:r>
            <w:r>
              <w:rPr>
                <w:noProof/>
                <w:webHidden/>
              </w:rPr>
              <w:fldChar w:fldCharType="end"/>
            </w:r>
          </w:hyperlink>
        </w:p>
        <w:p w14:paraId="6F29338A" w14:textId="57E14E0C"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37" w:history="1">
            <w:r w:rsidRPr="00BC159F">
              <w:rPr>
                <w:rStyle w:val="Hypertextovodkaz"/>
                <w:rFonts w:cs="Times New Roman"/>
                <w:noProof/>
              </w:rPr>
              <w:t>1)</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Vymezení požadavků zadavatele na kvalifikaci</w:t>
            </w:r>
            <w:r>
              <w:rPr>
                <w:noProof/>
                <w:webHidden/>
              </w:rPr>
              <w:tab/>
            </w:r>
            <w:r>
              <w:rPr>
                <w:noProof/>
                <w:webHidden/>
              </w:rPr>
              <w:fldChar w:fldCharType="begin"/>
            </w:r>
            <w:r>
              <w:rPr>
                <w:noProof/>
                <w:webHidden/>
              </w:rPr>
              <w:instrText xml:space="preserve"> PAGEREF _Toc197507437 \h </w:instrText>
            </w:r>
            <w:r>
              <w:rPr>
                <w:noProof/>
                <w:webHidden/>
              </w:rPr>
            </w:r>
            <w:r>
              <w:rPr>
                <w:noProof/>
                <w:webHidden/>
              </w:rPr>
              <w:fldChar w:fldCharType="separate"/>
            </w:r>
            <w:r>
              <w:rPr>
                <w:noProof/>
                <w:webHidden/>
              </w:rPr>
              <w:t>11</w:t>
            </w:r>
            <w:r>
              <w:rPr>
                <w:noProof/>
                <w:webHidden/>
              </w:rPr>
              <w:fldChar w:fldCharType="end"/>
            </w:r>
          </w:hyperlink>
        </w:p>
        <w:p w14:paraId="1AAB28C0" w14:textId="453144D1"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38" w:history="1">
            <w:r w:rsidRPr="00BC159F">
              <w:rPr>
                <w:rStyle w:val="Hypertextovodkaz"/>
                <w:rFonts w:cs="Times New Roman"/>
                <w:noProof/>
              </w:rPr>
              <w:t>2)</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Základní způsobilost</w:t>
            </w:r>
            <w:r>
              <w:rPr>
                <w:noProof/>
                <w:webHidden/>
              </w:rPr>
              <w:tab/>
            </w:r>
            <w:r>
              <w:rPr>
                <w:noProof/>
                <w:webHidden/>
              </w:rPr>
              <w:fldChar w:fldCharType="begin"/>
            </w:r>
            <w:r>
              <w:rPr>
                <w:noProof/>
                <w:webHidden/>
              </w:rPr>
              <w:instrText xml:space="preserve"> PAGEREF _Toc197507438 \h </w:instrText>
            </w:r>
            <w:r>
              <w:rPr>
                <w:noProof/>
                <w:webHidden/>
              </w:rPr>
            </w:r>
            <w:r>
              <w:rPr>
                <w:noProof/>
                <w:webHidden/>
              </w:rPr>
              <w:fldChar w:fldCharType="separate"/>
            </w:r>
            <w:r>
              <w:rPr>
                <w:noProof/>
                <w:webHidden/>
              </w:rPr>
              <w:t>11</w:t>
            </w:r>
            <w:r>
              <w:rPr>
                <w:noProof/>
                <w:webHidden/>
              </w:rPr>
              <w:fldChar w:fldCharType="end"/>
            </w:r>
          </w:hyperlink>
        </w:p>
        <w:p w14:paraId="33470BB8" w14:textId="43C454AF"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39" w:history="1">
            <w:r w:rsidRPr="00BC159F">
              <w:rPr>
                <w:rStyle w:val="Hypertextovodkaz"/>
                <w:rFonts w:cs="Times New Roman"/>
                <w:noProof/>
              </w:rPr>
              <w:t>3)</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Profesní způsobilost</w:t>
            </w:r>
            <w:r>
              <w:rPr>
                <w:noProof/>
                <w:webHidden/>
              </w:rPr>
              <w:tab/>
            </w:r>
            <w:r>
              <w:rPr>
                <w:noProof/>
                <w:webHidden/>
              </w:rPr>
              <w:fldChar w:fldCharType="begin"/>
            </w:r>
            <w:r>
              <w:rPr>
                <w:noProof/>
                <w:webHidden/>
              </w:rPr>
              <w:instrText xml:space="preserve"> PAGEREF _Toc197507439 \h </w:instrText>
            </w:r>
            <w:r>
              <w:rPr>
                <w:noProof/>
                <w:webHidden/>
              </w:rPr>
            </w:r>
            <w:r>
              <w:rPr>
                <w:noProof/>
                <w:webHidden/>
              </w:rPr>
              <w:fldChar w:fldCharType="separate"/>
            </w:r>
            <w:r>
              <w:rPr>
                <w:noProof/>
                <w:webHidden/>
              </w:rPr>
              <w:t>12</w:t>
            </w:r>
            <w:r>
              <w:rPr>
                <w:noProof/>
                <w:webHidden/>
              </w:rPr>
              <w:fldChar w:fldCharType="end"/>
            </w:r>
          </w:hyperlink>
        </w:p>
        <w:p w14:paraId="47994DA3" w14:textId="5BB24AAB"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40" w:history="1">
            <w:r w:rsidRPr="00BC159F">
              <w:rPr>
                <w:rStyle w:val="Hypertextovodkaz"/>
                <w:rFonts w:cs="Times New Roman"/>
                <w:noProof/>
              </w:rPr>
              <w:t>4)</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Ekonomická kvalifikace</w:t>
            </w:r>
            <w:r>
              <w:rPr>
                <w:noProof/>
                <w:webHidden/>
              </w:rPr>
              <w:tab/>
            </w:r>
            <w:r>
              <w:rPr>
                <w:noProof/>
                <w:webHidden/>
              </w:rPr>
              <w:fldChar w:fldCharType="begin"/>
            </w:r>
            <w:r>
              <w:rPr>
                <w:noProof/>
                <w:webHidden/>
              </w:rPr>
              <w:instrText xml:space="preserve"> PAGEREF _Toc197507440 \h </w:instrText>
            </w:r>
            <w:r>
              <w:rPr>
                <w:noProof/>
                <w:webHidden/>
              </w:rPr>
            </w:r>
            <w:r>
              <w:rPr>
                <w:noProof/>
                <w:webHidden/>
              </w:rPr>
              <w:fldChar w:fldCharType="separate"/>
            </w:r>
            <w:r>
              <w:rPr>
                <w:noProof/>
                <w:webHidden/>
              </w:rPr>
              <w:t>12</w:t>
            </w:r>
            <w:r>
              <w:rPr>
                <w:noProof/>
                <w:webHidden/>
              </w:rPr>
              <w:fldChar w:fldCharType="end"/>
            </w:r>
          </w:hyperlink>
        </w:p>
        <w:p w14:paraId="5F443E1B" w14:textId="69FD79C9"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41" w:history="1">
            <w:r w:rsidRPr="00BC159F">
              <w:rPr>
                <w:rStyle w:val="Hypertextovodkaz"/>
                <w:rFonts w:cs="Times New Roman"/>
                <w:noProof/>
              </w:rPr>
              <w:t>5)</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Technická kvalifikace</w:t>
            </w:r>
            <w:r>
              <w:rPr>
                <w:noProof/>
                <w:webHidden/>
              </w:rPr>
              <w:tab/>
            </w:r>
            <w:r>
              <w:rPr>
                <w:noProof/>
                <w:webHidden/>
              </w:rPr>
              <w:fldChar w:fldCharType="begin"/>
            </w:r>
            <w:r>
              <w:rPr>
                <w:noProof/>
                <w:webHidden/>
              </w:rPr>
              <w:instrText xml:space="preserve"> PAGEREF _Toc197507441 \h </w:instrText>
            </w:r>
            <w:r>
              <w:rPr>
                <w:noProof/>
                <w:webHidden/>
              </w:rPr>
            </w:r>
            <w:r>
              <w:rPr>
                <w:noProof/>
                <w:webHidden/>
              </w:rPr>
              <w:fldChar w:fldCharType="separate"/>
            </w:r>
            <w:r>
              <w:rPr>
                <w:noProof/>
                <w:webHidden/>
              </w:rPr>
              <w:t>13</w:t>
            </w:r>
            <w:r>
              <w:rPr>
                <w:noProof/>
                <w:webHidden/>
              </w:rPr>
              <w:fldChar w:fldCharType="end"/>
            </w:r>
          </w:hyperlink>
        </w:p>
        <w:p w14:paraId="580F6E1E" w14:textId="647CEB66"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42" w:history="1">
            <w:r w:rsidRPr="00BC159F">
              <w:rPr>
                <w:rStyle w:val="Hypertextovodkaz"/>
                <w:rFonts w:cs="Times New Roman"/>
                <w:noProof/>
              </w:rPr>
              <w:t>6)</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Forma prokazování splnění kvalifikace</w:t>
            </w:r>
            <w:r>
              <w:rPr>
                <w:noProof/>
                <w:webHidden/>
              </w:rPr>
              <w:tab/>
            </w:r>
            <w:r>
              <w:rPr>
                <w:noProof/>
                <w:webHidden/>
              </w:rPr>
              <w:fldChar w:fldCharType="begin"/>
            </w:r>
            <w:r>
              <w:rPr>
                <w:noProof/>
                <w:webHidden/>
              </w:rPr>
              <w:instrText xml:space="preserve"> PAGEREF _Toc197507442 \h </w:instrText>
            </w:r>
            <w:r>
              <w:rPr>
                <w:noProof/>
                <w:webHidden/>
              </w:rPr>
            </w:r>
            <w:r>
              <w:rPr>
                <w:noProof/>
                <w:webHidden/>
              </w:rPr>
              <w:fldChar w:fldCharType="separate"/>
            </w:r>
            <w:r>
              <w:rPr>
                <w:noProof/>
                <w:webHidden/>
              </w:rPr>
              <w:t>13</w:t>
            </w:r>
            <w:r>
              <w:rPr>
                <w:noProof/>
                <w:webHidden/>
              </w:rPr>
              <w:fldChar w:fldCharType="end"/>
            </w:r>
          </w:hyperlink>
        </w:p>
        <w:p w14:paraId="63006CB5" w14:textId="3C654B71"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43" w:history="1">
            <w:r w:rsidRPr="00BC159F">
              <w:rPr>
                <w:rStyle w:val="Hypertextovodkaz"/>
                <w:rFonts w:cs="Times New Roman"/>
                <w:noProof/>
              </w:rPr>
              <w:t>7)</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Prokazování kvalifikace získané v zahraničí</w:t>
            </w:r>
            <w:r>
              <w:rPr>
                <w:noProof/>
                <w:webHidden/>
              </w:rPr>
              <w:tab/>
            </w:r>
            <w:r>
              <w:rPr>
                <w:noProof/>
                <w:webHidden/>
              </w:rPr>
              <w:fldChar w:fldCharType="begin"/>
            </w:r>
            <w:r>
              <w:rPr>
                <w:noProof/>
                <w:webHidden/>
              </w:rPr>
              <w:instrText xml:space="preserve"> PAGEREF _Toc197507443 \h </w:instrText>
            </w:r>
            <w:r>
              <w:rPr>
                <w:noProof/>
                <w:webHidden/>
              </w:rPr>
            </w:r>
            <w:r>
              <w:rPr>
                <w:noProof/>
                <w:webHidden/>
              </w:rPr>
              <w:fldChar w:fldCharType="separate"/>
            </w:r>
            <w:r>
              <w:rPr>
                <w:noProof/>
                <w:webHidden/>
              </w:rPr>
              <w:t>13</w:t>
            </w:r>
            <w:r>
              <w:rPr>
                <w:noProof/>
                <w:webHidden/>
              </w:rPr>
              <w:fldChar w:fldCharType="end"/>
            </w:r>
          </w:hyperlink>
        </w:p>
        <w:p w14:paraId="2257469B" w14:textId="0F624998"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44" w:history="1">
            <w:r w:rsidRPr="00BC159F">
              <w:rPr>
                <w:rStyle w:val="Hypertextovodkaz"/>
                <w:rFonts w:cs="Times New Roman"/>
                <w:noProof/>
              </w:rPr>
              <w:t>8)</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Splnění části kvalifikace prostřednictvím jiných osob</w:t>
            </w:r>
            <w:r>
              <w:rPr>
                <w:noProof/>
                <w:webHidden/>
              </w:rPr>
              <w:tab/>
            </w:r>
            <w:r>
              <w:rPr>
                <w:noProof/>
                <w:webHidden/>
              </w:rPr>
              <w:fldChar w:fldCharType="begin"/>
            </w:r>
            <w:r>
              <w:rPr>
                <w:noProof/>
                <w:webHidden/>
              </w:rPr>
              <w:instrText xml:space="preserve"> PAGEREF _Toc197507444 \h </w:instrText>
            </w:r>
            <w:r>
              <w:rPr>
                <w:noProof/>
                <w:webHidden/>
              </w:rPr>
            </w:r>
            <w:r>
              <w:rPr>
                <w:noProof/>
                <w:webHidden/>
              </w:rPr>
              <w:fldChar w:fldCharType="separate"/>
            </w:r>
            <w:r>
              <w:rPr>
                <w:noProof/>
                <w:webHidden/>
              </w:rPr>
              <w:t>13</w:t>
            </w:r>
            <w:r>
              <w:rPr>
                <w:noProof/>
                <w:webHidden/>
              </w:rPr>
              <w:fldChar w:fldCharType="end"/>
            </w:r>
          </w:hyperlink>
        </w:p>
        <w:p w14:paraId="093C5C8A" w14:textId="4715761B" w:rsidR="009100E6" w:rsidRDefault="009100E6">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45" w:history="1">
            <w:r w:rsidRPr="00BC159F">
              <w:rPr>
                <w:rStyle w:val="Hypertextovodkaz"/>
                <w:rFonts w:cs="Times New Roman"/>
                <w:noProof/>
              </w:rPr>
              <w:t>9)</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Splnění kvalifikace účastníky, kteří podávají společnou nabídku</w:t>
            </w:r>
            <w:r>
              <w:rPr>
                <w:noProof/>
                <w:webHidden/>
              </w:rPr>
              <w:tab/>
            </w:r>
            <w:r>
              <w:rPr>
                <w:noProof/>
                <w:webHidden/>
              </w:rPr>
              <w:fldChar w:fldCharType="begin"/>
            </w:r>
            <w:r>
              <w:rPr>
                <w:noProof/>
                <w:webHidden/>
              </w:rPr>
              <w:instrText xml:space="preserve"> PAGEREF _Toc197507445 \h </w:instrText>
            </w:r>
            <w:r>
              <w:rPr>
                <w:noProof/>
                <w:webHidden/>
              </w:rPr>
            </w:r>
            <w:r>
              <w:rPr>
                <w:noProof/>
                <w:webHidden/>
              </w:rPr>
              <w:fldChar w:fldCharType="separate"/>
            </w:r>
            <w:r>
              <w:rPr>
                <w:noProof/>
                <w:webHidden/>
              </w:rPr>
              <w:t>14</w:t>
            </w:r>
            <w:r>
              <w:rPr>
                <w:noProof/>
                <w:webHidden/>
              </w:rPr>
              <w:fldChar w:fldCharType="end"/>
            </w:r>
          </w:hyperlink>
        </w:p>
        <w:p w14:paraId="6BB6BE65" w14:textId="13ED8183" w:rsidR="009100E6" w:rsidRDefault="009100E6">
          <w:pPr>
            <w:pStyle w:val="Obsah2"/>
            <w:tabs>
              <w:tab w:val="left" w:pos="96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46" w:history="1">
            <w:r w:rsidRPr="00BC159F">
              <w:rPr>
                <w:rStyle w:val="Hypertextovodkaz"/>
                <w:rFonts w:cs="Times New Roman"/>
                <w:noProof/>
              </w:rPr>
              <w:t>10)</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Dodavatel zapsaný v seznamu kvalifikovaných dodavatelů</w:t>
            </w:r>
            <w:r>
              <w:rPr>
                <w:noProof/>
                <w:webHidden/>
              </w:rPr>
              <w:tab/>
            </w:r>
            <w:r>
              <w:rPr>
                <w:noProof/>
                <w:webHidden/>
              </w:rPr>
              <w:fldChar w:fldCharType="begin"/>
            </w:r>
            <w:r>
              <w:rPr>
                <w:noProof/>
                <w:webHidden/>
              </w:rPr>
              <w:instrText xml:space="preserve"> PAGEREF _Toc197507446 \h </w:instrText>
            </w:r>
            <w:r>
              <w:rPr>
                <w:noProof/>
                <w:webHidden/>
              </w:rPr>
            </w:r>
            <w:r>
              <w:rPr>
                <w:noProof/>
                <w:webHidden/>
              </w:rPr>
              <w:fldChar w:fldCharType="separate"/>
            </w:r>
            <w:r>
              <w:rPr>
                <w:noProof/>
                <w:webHidden/>
              </w:rPr>
              <w:t>14</w:t>
            </w:r>
            <w:r>
              <w:rPr>
                <w:noProof/>
                <w:webHidden/>
              </w:rPr>
              <w:fldChar w:fldCharType="end"/>
            </w:r>
          </w:hyperlink>
        </w:p>
        <w:p w14:paraId="5CB32598" w14:textId="69A03AA9" w:rsidR="009100E6" w:rsidRDefault="009100E6">
          <w:pPr>
            <w:pStyle w:val="Obsah2"/>
            <w:tabs>
              <w:tab w:val="left" w:pos="96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47" w:history="1">
            <w:r w:rsidRPr="00BC159F">
              <w:rPr>
                <w:rStyle w:val="Hypertextovodkaz"/>
                <w:rFonts w:cs="Times New Roman"/>
                <w:noProof/>
              </w:rPr>
              <w:t>11)</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Certifikovaný dodavatel</w:t>
            </w:r>
            <w:r>
              <w:rPr>
                <w:noProof/>
                <w:webHidden/>
              </w:rPr>
              <w:tab/>
            </w:r>
            <w:r>
              <w:rPr>
                <w:noProof/>
                <w:webHidden/>
              </w:rPr>
              <w:fldChar w:fldCharType="begin"/>
            </w:r>
            <w:r>
              <w:rPr>
                <w:noProof/>
                <w:webHidden/>
              </w:rPr>
              <w:instrText xml:space="preserve"> PAGEREF _Toc197507447 \h </w:instrText>
            </w:r>
            <w:r>
              <w:rPr>
                <w:noProof/>
                <w:webHidden/>
              </w:rPr>
            </w:r>
            <w:r>
              <w:rPr>
                <w:noProof/>
                <w:webHidden/>
              </w:rPr>
              <w:fldChar w:fldCharType="separate"/>
            </w:r>
            <w:r>
              <w:rPr>
                <w:noProof/>
                <w:webHidden/>
              </w:rPr>
              <w:t>14</w:t>
            </w:r>
            <w:r>
              <w:rPr>
                <w:noProof/>
                <w:webHidden/>
              </w:rPr>
              <w:fldChar w:fldCharType="end"/>
            </w:r>
          </w:hyperlink>
        </w:p>
        <w:p w14:paraId="5FB630A0" w14:textId="3190E305" w:rsidR="009100E6" w:rsidRDefault="009100E6">
          <w:pPr>
            <w:pStyle w:val="Obsah2"/>
            <w:tabs>
              <w:tab w:val="left" w:pos="96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507448" w:history="1">
            <w:r w:rsidRPr="00BC159F">
              <w:rPr>
                <w:rStyle w:val="Hypertextovodkaz"/>
                <w:rFonts w:cs="Times New Roman"/>
                <w:noProof/>
              </w:rPr>
              <w:t>12)</w:t>
            </w:r>
            <w:r>
              <w:rPr>
                <w:rFonts w:asciiTheme="minorHAnsi" w:eastAsiaTheme="minorEastAsia" w:hAnsiTheme="minorHAnsi" w:cstheme="minorBidi"/>
                <w:b w:val="0"/>
                <w:bCs w:val="0"/>
                <w:noProof/>
                <w:kern w:val="2"/>
                <w:sz w:val="24"/>
                <w:szCs w:val="24"/>
                <w14:ligatures w14:val="standardContextual"/>
              </w:rPr>
              <w:tab/>
            </w:r>
            <w:r w:rsidRPr="00BC159F">
              <w:rPr>
                <w:rStyle w:val="Hypertextovodkaz"/>
                <w:rFonts w:cs="Times New Roman"/>
                <w:noProof/>
              </w:rPr>
              <w:t>Prokázání kvalifikace u zahraničního dodavatele</w:t>
            </w:r>
            <w:r>
              <w:rPr>
                <w:noProof/>
                <w:webHidden/>
              </w:rPr>
              <w:tab/>
            </w:r>
            <w:r>
              <w:rPr>
                <w:noProof/>
                <w:webHidden/>
              </w:rPr>
              <w:fldChar w:fldCharType="begin"/>
            </w:r>
            <w:r>
              <w:rPr>
                <w:noProof/>
                <w:webHidden/>
              </w:rPr>
              <w:instrText xml:space="preserve"> PAGEREF _Toc197507448 \h </w:instrText>
            </w:r>
            <w:r>
              <w:rPr>
                <w:noProof/>
                <w:webHidden/>
              </w:rPr>
            </w:r>
            <w:r>
              <w:rPr>
                <w:noProof/>
                <w:webHidden/>
              </w:rPr>
              <w:fldChar w:fldCharType="separate"/>
            </w:r>
            <w:r>
              <w:rPr>
                <w:noProof/>
                <w:webHidden/>
              </w:rPr>
              <w:t>14</w:t>
            </w:r>
            <w:r>
              <w:rPr>
                <w:noProof/>
                <w:webHidden/>
              </w:rPr>
              <w:fldChar w:fldCharType="end"/>
            </w:r>
          </w:hyperlink>
        </w:p>
        <w:p w14:paraId="6B74665B" w14:textId="6FCBB7E4"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49" w:history="1">
            <w:r w:rsidRPr="00BC159F">
              <w:rPr>
                <w:rStyle w:val="Hypertextovodkaz"/>
                <w:rFonts w:cs="Times New Roman"/>
                <w:noProof/>
              </w:rPr>
              <w:t>I)</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ZPŮSOB HODNOCENÍ NABÍDEK</w:t>
            </w:r>
            <w:r>
              <w:rPr>
                <w:noProof/>
                <w:webHidden/>
              </w:rPr>
              <w:tab/>
            </w:r>
            <w:r>
              <w:rPr>
                <w:noProof/>
                <w:webHidden/>
              </w:rPr>
              <w:fldChar w:fldCharType="begin"/>
            </w:r>
            <w:r>
              <w:rPr>
                <w:noProof/>
                <w:webHidden/>
              </w:rPr>
              <w:instrText xml:space="preserve"> PAGEREF _Toc197507449 \h </w:instrText>
            </w:r>
            <w:r>
              <w:rPr>
                <w:noProof/>
                <w:webHidden/>
              </w:rPr>
            </w:r>
            <w:r>
              <w:rPr>
                <w:noProof/>
                <w:webHidden/>
              </w:rPr>
              <w:fldChar w:fldCharType="separate"/>
            </w:r>
            <w:r>
              <w:rPr>
                <w:noProof/>
                <w:webHidden/>
              </w:rPr>
              <w:t>15</w:t>
            </w:r>
            <w:r>
              <w:rPr>
                <w:noProof/>
                <w:webHidden/>
              </w:rPr>
              <w:fldChar w:fldCharType="end"/>
            </w:r>
          </w:hyperlink>
        </w:p>
        <w:p w14:paraId="6B87910A" w14:textId="4DBE1796"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50" w:history="1">
            <w:r w:rsidRPr="00BC159F">
              <w:rPr>
                <w:rStyle w:val="Hypertextovodkaz"/>
                <w:rFonts w:cs="Times New Roman"/>
                <w:noProof/>
              </w:rPr>
              <w:t>J)</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PROHLÍDKA MÍSTA PLNĚNÍ</w:t>
            </w:r>
            <w:r>
              <w:rPr>
                <w:noProof/>
                <w:webHidden/>
              </w:rPr>
              <w:tab/>
            </w:r>
            <w:r>
              <w:rPr>
                <w:noProof/>
                <w:webHidden/>
              </w:rPr>
              <w:fldChar w:fldCharType="begin"/>
            </w:r>
            <w:r>
              <w:rPr>
                <w:noProof/>
                <w:webHidden/>
              </w:rPr>
              <w:instrText xml:space="preserve"> PAGEREF _Toc197507450 \h </w:instrText>
            </w:r>
            <w:r>
              <w:rPr>
                <w:noProof/>
                <w:webHidden/>
              </w:rPr>
            </w:r>
            <w:r>
              <w:rPr>
                <w:noProof/>
                <w:webHidden/>
              </w:rPr>
              <w:fldChar w:fldCharType="separate"/>
            </w:r>
            <w:r>
              <w:rPr>
                <w:noProof/>
                <w:webHidden/>
              </w:rPr>
              <w:t>15</w:t>
            </w:r>
            <w:r>
              <w:rPr>
                <w:noProof/>
                <w:webHidden/>
              </w:rPr>
              <w:fldChar w:fldCharType="end"/>
            </w:r>
          </w:hyperlink>
        </w:p>
        <w:p w14:paraId="4AD420B2" w14:textId="72F6B2EA"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51" w:history="1">
            <w:r w:rsidRPr="00BC159F">
              <w:rPr>
                <w:rStyle w:val="Hypertextovodkaz"/>
                <w:rFonts w:cs="Times New Roman"/>
                <w:noProof/>
              </w:rPr>
              <w:t>K)</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OSTATNÍ PODMÍNKY ZADÁVACÍHO ŘÍZENÍ</w:t>
            </w:r>
            <w:r>
              <w:rPr>
                <w:noProof/>
                <w:webHidden/>
              </w:rPr>
              <w:tab/>
            </w:r>
            <w:r>
              <w:rPr>
                <w:noProof/>
                <w:webHidden/>
              </w:rPr>
              <w:fldChar w:fldCharType="begin"/>
            </w:r>
            <w:r>
              <w:rPr>
                <w:noProof/>
                <w:webHidden/>
              </w:rPr>
              <w:instrText xml:space="preserve"> PAGEREF _Toc197507451 \h </w:instrText>
            </w:r>
            <w:r>
              <w:rPr>
                <w:noProof/>
                <w:webHidden/>
              </w:rPr>
            </w:r>
            <w:r>
              <w:rPr>
                <w:noProof/>
                <w:webHidden/>
              </w:rPr>
              <w:fldChar w:fldCharType="separate"/>
            </w:r>
            <w:r>
              <w:rPr>
                <w:noProof/>
                <w:webHidden/>
              </w:rPr>
              <w:t>15</w:t>
            </w:r>
            <w:r>
              <w:rPr>
                <w:noProof/>
                <w:webHidden/>
              </w:rPr>
              <w:fldChar w:fldCharType="end"/>
            </w:r>
          </w:hyperlink>
        </w:p>
        <w:p w14:paraId="46F73471" w14:textId="2F5743A5"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52" w:history="1">
            <w:r w:rsidRPr="00BC159F">
              <w:rPr>
                <w:rStyle w:val="Hypertextovodkaz"/>
                <w:rFonts w:cs="Times New Roman"/>
                <w:noProof/>
              </w:rPr>
              <w:t>L)</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INFORMACE O ZPRACOVÁNÍ OSOBNÍCH ÚDAJŮ</w:t>
            </w:r>
            <w:r>
              <w:rPr>
                <w:noProof/>
                <w:webHidden/>
              </w:rPr>
              <w:tab/>
            </w:r>
            <w:r>
              <w:rPr>
                <w:noProof/>
                <w:webHidden/>
              </w:rPr>
              <w:fldChar w:fldCharType="begin"/>
            </w:r>
            <w:r>
              <w:rPr>
                <w:noProof/>
                <w:webHidden/>
              </w:rPr>
              <w:instrText xml:space="preserve"> PAGEREF _Toc197507452 \h </w:instrText>
            </w:r>
            <w:r>
              <w:rPr>
                <w:noProof/>
                <w:webHidden/>
              </w:rPr>
            </w:r>
            <w:r>
              <w:rPr>
                <w:noProof/>
                <w:webHidden/>
              </w:rPr>
              <w:fldChar w:fldCharType="separate"/>
            </w:r>
            <w:r>
              <w:rPr>
                <w:noProof/>
                <w:webHidden/>
              </w:rPr>
              <w:t>16</w:t>
            </w:r>
            <w:r>
              <w:rPr>
                <w:noProof/>
                <w:webHidden/>
              </w:rPr>
              <w:fldChar w:fldCharType="end"/>
            </w:r>
          </w:hyperlink>
        </w:p>
        <w:p w14:paraId="14A39C7C" w14:textId="4B6B67E2" w:rsidR="009100E6" w:rsidRDefault="009100E6">
          <w:pPr>
            <w:pStyle w:val="Obsah1"/>
            <w:rPr>
              <w:rFonts w:asciiTheme="minorHAnsi" w:eastAsiaTheme="minorEastAsia" w:hAnsiTheme="minorHAnsi" w:cstheme="minorBidi"/>
              <w:b w:val="0"/>
              <w:bCs w:val="0"/>
              <w:i w:val="0"/>
              <w:iCs w:val="0"/>
              <w:noProof/>
              <w:kern w:val="2"/>
              <w14:ligatures w14:val="standardContextual"/>
            </w:rPr>
          </w:pPr>
          <w:hyperlink w:anchor="_Toc197507453" w:history="1">
            <w:r w:rsidRPr="00BC159F">
              <w:rPr>
                <w:rStyle w:val="Hypertextovodkaz"/>
                <w:rFonts w:cs="Times New Roman"/>
                <w:noProof/>
              </w:rPr>
              <w:t>M)</w:t>
            </w:r>
            <w:r>
              <w:rPr>
                <w:rFonts w:asciiTheme="minorHAnsi" w:eastAsiaTheme="minorEastAsia" w:hAnsiTheme="minorHAnsi" w:cstheme="minorBidi"/>
                <w:b w:val="0"/>
                <w:bCs w:val="0"/>
                <w:i w:val="0"/>
                <w:iCs w:val="0"/>
                <w:noProof/>
                <w:kern w:val="2"/>
                <w14:ligatures w14:val="standardContextual"/>
              </w:rPr>
              <w:tab/>
            </w:r>
            <w:r w:rsidRPr="00BC159F">
              <w:rPr>
                <w:rStyle w:val="Hypertextovodkaz"/>
                <w:rFonts w:cs="Times New Roman"/>
                <w:noProof/>
              </w:rPr>
              <w:t>PŘÍLOHY</w:t>
            </w:r>
            <w:r>
              <w:rPr>
                <w:noProof/>
                <w:webHidden/>
              </w:rPr>
              <w:tab/>
            </w:r>
            <w:r>
              <w:rPr>
                <w:noProof/>
                <w:webHidden/>
              </w:rPr>
              <w:fldChar w:fldCharType="begin"/>
            </w:r>
            <w:r>
              <w:rPr>
                <w:noProof/>
                <w:webHidden/>
              </w:rPr>
              <w:instrText xml:space="preserve"> PAGEREF _Toc197507453 \h </w:instrText>
            </w:r>
            <w:r>
              <w:rPr>
                <w:noProof/>
                <w:webHidden/>
              </w:rPr>
            </w:r>
            <w:r>
              <w:rPr>
                <w:noProof/>
                <w:webHidden/>
              </w:rPr>
              <w:fldChar w:fldCharType="separate"/>
            </w:r>
            <w:r>
              <w:rPr>
                <w:noProof/>
                <w:webHidden/>
              </w:rPr>
              <w:t>16</w:t>
            </w:r>
            <w:r>
              <w:rPr>
                <w:noProof/>
                <w:webHidden/>
              </w:rPr>
              <w:fldChar w:fldCharType="end"/>
            </w:r>
          </w:hyperlink>
        </w:p>
        <w:p w14:paraId="3094992C" w14:textId="49D22CEA" w:rsidR="00920B8E" w:rsidRPr="007C4B44" w:rsidRDefault="00920B8E" w:rsidP="00920B8E">
          <w:r w:rsidRPr="007C4B44">
            <w:rPr>
              <w:bCs/>
            </w:rPr>
            <w:fldChar w:fldCharType="end"/>
          </w:r>
        </w:p>
      </w:sdtContent>
    </w:sdt>
    <w:p w14:paraId="4FC50B8B" w14:textId="77777777" w:rsidR="00920B8E" w:rsidRPr="007C4B44" w:rsidRDefault="00920B8E" w:rsidP="00920B8E">
      <w:r w:rsidRPr="007C4B44">
        <w:br w:type="page"/>
      </w:r>
    </w:p>
    <w:p w14:paraId="5558B62D"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0" w:name="_Toc197507418"/>
      <w:r w:rsidRPr="007C4B44">
        <w:rPr>
          <w:rFonts w:ascii="Times New Roman" w:eastAsia="Times New Roman" w:hAnsi="Times New Roman" w:cs="Times New Roman"/>
          <w:sz w:val="24"/>
          <w:szCs w:val="24"/>
        </w:rPr>
        <w:lastRenderedPageBreak/>
        <w:t>PREAMBULE</w:t>
      </w:r>
      <w:bookmarkEnd w:id="0"/>
      <w:r w:rsidRPr="007C4B44">
        <w:rPr>
          <w:rFonts w:ascii="Times New Roman" w:eastAsia="Times New Roman" w:hAnsi="Times New Roman" w:cs="Times New Roman"/>
          <w:sz w:val="24"/>
          <w:szCs w:val="24"/>
        </w:rPr>
        <w:t xml:space="preserve"> </w:t>
      </w:r>
    </w:p>
    <w:p w14:paraId="4751BEA7" w14:textId="77777777" w:rsidR="00920B8E" w:rsidRPr="007C4B44" w:rsidRDefault="00920B8E" w:rsidP="00920B8E">
      <w:pPr>
        <w:jc w:val="both"/>
      </w:pPr>
    </w:p>
    <w:p w14:paraId="260BF27F" w14:textId="7A691E13" w:rsidR="00920B8E" w:rsidRPr="007C4B44" w:rsidRDefault="00FC199A" w:rsidP="00DC4815">
      <w:pPr>
        <w:pStyle w:val="Odstavecseseznamem"/>
        <w:numPr>
          <w:ilvl w:val="0"/>
          <w:numId w:val="12"/>
        </w:numPr>
        <w:spacing w:after="0" w:line="240" w:lineRule="auto"/>
        <w:ind w:left="360"/>
        <w:jc w:val="both"/>
        <w:rPr>
          <w:sz w:val="24"/>
          <w:szCs w:val="24"/>
          <w:lang w:val="cs-CZ"/>
        </w:rPr>
      </w:pPr>
      <w:r>
        <w:rPr>
          <w:sz w:val="24"/>
          <w:szCs w:val="24"/>
          <w:lang w:val="cs-CZ"/>
        </w:rPr>
        <w:t>Zadávání</w:t>
      </w:r>
      <w:r w:rsidR="00920B8E" w:rsidRPr="007C4B44">
        <w:rPr>
          <w:sz w:val="24"/>
          <w:szCs w:val="24"/>
          <w:lang w:val="cs-CZ"/>
        </w:rPr>
        <w:t xml:space="preserve"> </w:t>
      </w:r>
      <w:r w:rsidRPr="007C4B44">
        <w:rPr>
          <w:sz w:val="24"/>
          <w:szCs w:val="24"/>
          <w:lang w:val="cs-CZ"/>
        </w:rPr>
        <w:t>této</w:t>
      </w:r>
      <w:r w:rsidR="00920B8E" w:rsidRPr="007C4B44">
        <w:rPr>
          <w:sz w:val="24"/>
          <w:szCs w:val="24"/>
          <w:lang w:val="cs-CZ"/>
        </w:rPr>
        <w:t xml:space="preserve"> </w:t>
      </w:r>
      <w:r w:rsidR="007C4B44" w:rsidRPr="007C4B44">
        <w:rPr>
          <w:sz w:val="24"/>
          <w:szCs w:val="24"/>
          <w:lang w:val="cs-CZ"/>
        </w:rPr>
        <w:t>veřejn</w:t>
      </w:r>
      <w:r w:rsidR="007C4B44">
        <w:rPr>
          <w:sz w:val="24"/>
          <w:szCs w:val="24"/>
          <w:lang w:val="cs-CZ"/>
        </w:rPr>
        <w:t>é</w:t>
      </w:r>
      <w:r w:rsidR="00920B8E" w:rsidRPr="007C4B44">
        <w:rPr>
          <w:sz w:val="24"/>
          <w:szCs w:val="24"/>
          <w:lang w:val="cs-CZ"/>
        </w:rPr>
        <w:t xml:space="preserve"> </w:t>
      </w:r>
      <w:r w:rsidRPr="007C4B44">
        <w:rPr>
          <w:sz w:val="24"/>
          <w:szCs w:val="24"/>
          <w:lang w:val="cs-CZ"/>
        </w:rPr>
        <w:t>zakázky</w:t>
      </w:r>
      <w:r w:rsidR="00920B8E" w:rsidRPr="007C4B44">
        <w:rPr>
          <w:sz w:val="24"/>
          <w:szCs w:val="24"/>
          <w:lang w:val="cs-CZ"/>
        </w:rPr>
        <w:t xml:space="preserve"> (</w:t>
      </w:r>
      <w:r>
        <w:rPr>
          <w:sz w:val="24"/>
          <w:szCs w:val="24"/>
          <w:lang w:val="cs-CZ"/>
        </w:rPr>
        <w:t xml:space="preserve">dále </w:t>
      </w:r>
      <w:r w:rsidR="00920B8E" w:rsidRPr="007C4B44">
        <w:rPr>
          <w:sz w:val="24"/>
          <w:szCs w:val="24"/>
          <w:lang w:val="cs-CZ"/>
        </w:rPr>
        <w:t>jen „</w:t>
      </w:r>
      <w:r w:rsidRPr="007C4B44">
        <w:rPr>
          <w:b/>
          <w:sz w:val="24"/>
          <w:szCs w:val="24"/>
          <w:lang w:val="cs-CZ"/>
        </w:rPr>
        <w:t>zakázka</w:t>
      </w:r>
      <w:r w:rsidR="00920B8E" w:rsidRPr="007C4B44">
        <w:rPr>
          <w:sz w:val="24"/>
          <w:szCs w:val="24"/>
          <w:lang w:val="cs-CZ"/>
        </w:rPr>
        <w:t xml:space="preserve">“) se </w:t>
      </w:r>
      <w:r>
        <w:rPr>
          <w:sz w:val="24"/>
          <w:szCs w:val="24"/>
          <w:lang w:val="cs-CZ"/>
        </w:rPr>
        <w:t>řídí právem České</w:t>
      </w:r>
      <w:r w:rsidR="00920B8E" w:rsidRPr="007C4B44">
        <w:rPr>
          <w:sz w:val="24"/>
          <w:szCs w:val="24"/>
          <w:lang w:val="cs-CZ"/>
        </w:rPr>
        <w:t xml:space="preserve"> republiky, </w:t>
      </w:r>
      <w:r w:rsidR="000C5F4A" w:rsidRPr="007C4B44">
        <w:rPr>
          <w:sz w:val="24"/>
          <w:szCs w:val="24"/>
          <w:lang w:val="cs-CZ"/>
        </w:rPr>
        <w:t>především</w:t>
      </w:r>
      <w:r w:rsidR="00920B8E" w:rsidRPr="007C4B44">
        <w:rPr>
          <w:sz w:val="24"/>
          <w:szCs w:val="24"/>
          <w:lang w:val="cs-CZ"/>
        </w:rPr>
        <w:t xml:space="preserve"> </w:t>
      </w:r>
      <w:r>
        <w:rPr>
          <w:sz w:val="24"/>
          <w:szCs w:val="24"/>
          <w:lang w:val="cs-CZ"/>
        </w:rPr>
        <w:t xml:space="preserve">zákonem </w:t>
      </w:r>
      <w:r w:rsidR="00920B8E" w:rsidRPr="007C4B44">
        <w:rPr>
          <w:sz w:val="24"/>
          <w:szCs w:val="24"/>
          <w:lang w:val="cs-CZ"/>
        </w:rPr>
        <w:t xml:space="preserve">č. 134/2016 Sb., o </w:t>
      </w:r>
      <w:r>
        <w:rPr>
          <w:sz w:val="24"/>
          <w:szCs w:val="24"/>
          <w:lang w:val="cs-CZ"/>
        </w:rPr>
        <w:t>zadávání veřejných zakázek</w:t>
      </w:r>
      <w:r w:rsidR="00920B8E" w:rsidRPr="007C4B44">
        <w:rPr>
          <w:sz w:val="24"/>
          <w:szCs w:val="24"/>
          <w:lang w:val="cs-CZ"/>
        </w:rPr>
        <w:t>, ve znění pozdějších předpisů (</w:t>
      </w:r>
      <w:r>
        <w:rPr>
          <w:sz w:val="24"/>
          <w:szCs w:val="24"/>
          <w:lang w:val="cs-CZ"/>
        </w:rPr>
        <w:t>dále</w:t>
      </w:r>
      <w:r w:rsidR="00920B8E" w:rsidRPr="007C4B44">
        <w:rPr>
          <w:sz w:val="24"/>
          <w:szCs w:val="24"/>
          <w:lang w:val="cs-CZ"/>
        </w:rPr>
        <w:t xml:space="preserve"> jen „</w:t>
      </w:r>
      <w:r w:rsidR="00920B8E" w:rsidRPr="007C4B44">
        <w:rPr>
          <w:b/>
          <w:sz w:val="24"/>
          <w:szCs w:val="24"/>
          <w:lang w:val="cs-CZ"/>
        </w:rPr>
        <w:t>ZZVZ</w:t>
      </w:r>
      <w:r w:rsidR="00920B8E" w:rsidRPr="007C4B44">
        <w:rPr>
          <w:sz w:val="24"/>
          <w:szCs w:val="24"/>
          <w:lang w:val="cs-CZ"/>
        </w:rPr>
        <w:t>“)</w:t>
      </w:r>
      <w:r w:rsidR="00323772" w:rsidRPr="007C4B44">
        <w:rPr>
          <w:sz w:val="24"/>
          <w:szCs w:val="24"/>
          <w:lang w:val="cs-CZ"/>
        </w:rPr>
        <w:t xml:space="preserve"> a jeho prováděcí</w:t>
      </w:r>
      <w:r w:rsidR="00593310" w:rsidRPr="007C4B44">
        <w:rPr>
          <w:sz w:val="24"/>
          <w:szCs w:val="24"/>
          <w:lang w:val="cs-CZ"/>
        </w:rPr>
        <w:t>mi</w:t>
      </w:r>
      <w:r w:rsidR="00323772" w:rsidRPr="007C4B44">
        <w:rPr>
          <w:sz w:val="24"/>
          <w:szCs w:val="24"/>
          <w:lang w:val="cs-CZ"/>
        </w:rPr>
        <w:t xml:space="preserve"> předpis</w:t>
      </w:r>
      <w:r w:rsidR="00593310" w:rsidRPr="007C4B44">
        <w:rPr>
          <w:sz w:val="24"/>
          <w:szCs w:val="24"/>
          <w:lang w:val="cs-CZ"/>
        </w:rPr>
        <w:t>y</w:t>
      </w:r>
      <w:r w:rsidR="00920B8E" w:rsidRPr="007C4B44">
        <w:rPr>
          <w:sz w:val="24"/>
          <w:szCs w:val="24"/>
          <w:lang w:val="cs-CZ"/>
        </w:rPr>
        <w:t>.</w:t>
      </w:r>
    </w:p>
    <w:p w14:paraId="466A5D70" w14:textId="77777777" w:rsidR="00D9362F" w:rsidRPr="007C4B44" w:rsidRDefault="00D9362F" w:rsidP="00D9362F">
      <w:pPr>
        <w:pStyle w:val="Odstavecseseznamem"/>
        <w:spacing w:after="0" w:line="240" w:lineRule="auto"/>
        <w:ind w:left="360"/>
        <w:jc w:val="both"/>
        <w:rPr>
          <w:sz w:val="24"/>
          <w:szCs w:val="24"/>
          <w:lang w:val="cs-CZ"/>
        </w:rPr>
      </w:pPr>
    </w:p>
    <w:p w14:paraId="477993CB" w14:textId="2034BAA4" w:rsidR="00D9362F" w:rsidRPr="007C4B44" w:rsidRDefault="00D9362F"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Zadavatel při zpracování zadávací dokumentace zohlednil veškeré zásady zadávání veřejných zakázek ve smyslu § 6 ZZVZ, a to zásady transparentnosti, přiměřenosti, rovného zacházení a zákazu diskriminace, včetně dodržení zásady sociálně odpovědného zadávání, environmentálně odpovědného zadávání a inovací.</w:t>
      </w:r>
    </w:p>
    <w:p w14:paraId="3362C635" w14:textId="77777777" w:rsidR="00920B8E" w:rsidRPr="007C4B44" w:rsidRDefault="00920B8E" w:rsidP="00920B8E">
      <w:pPr>
        <w:pStyle w:val="Odstavecseseznamem"/>
        <w:spacing w:after="0" w:line="240" w:lineRule="auto"/>
        <w:ind w:left="360"/>
        <w:jc w:val="both"/>
        <w:rPr>
          <w:sz w:val="24"/>
          <w:szCs w:val="24"/>
          <w:lang w:val="cs-CZ"/>
        </w:rPr>
      </w:pPr>
    </w:p>
    <w:p w14:paraId="5F9067DE" w14:textId="12517666" w:rsidR="00920B8E" w:rsidRPr="007C4B44" w:rsidRDefault="00920B8E"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 xml:space="preserve">Zakázka splňuje podmínky stanovené v § 52 písm. a) ZZVZ, bude </w:t>
      </w:r>
      <w:r w:rsidR="00FC199A">
        <w:rPr>
          <w:sz w:val="24"/>
          <w:szCs w:val="24"/>
          <w:lang w:val="cs-CZ"/>
        </w:rPr>
        <w:t>zadána</w:t>
      </w:r>
      <w:r w:rsidRPr="007C4B44">
        <w:rPr>
          <w:sz w:val="24"/>
          <w:szCs w:val="24"/>
          <w:lang w:val="cs-CZ"/>
        </w:rPr>
        <w:t xml:space="preserve"> ve zjednodušeném podlimitním řízení podle § 53 ZZVZ. </w:t>
      </w:r>
    </w:p>
    <w:p w14:paraId="41EDA463" w14:textId="77777777" w:rsidR="00920B8E" w:rsidRPr="007C4B44" w:rsidRDefault="00920B8E" w:rsidP="00920B8E">
      <w:pPr>
        <w:pStyle w:val="Odstavecseseznamem"/>
        <w:spacing w:after="0" w:line="240" w:lineRule="auto"/>
        <w:ind w:left="360"/>
        <w:jc w:val="both"/>
        <w:rPr>
          <w:sz w:val="24"/>
          <w:szCs w:val="24"/>
          <w:lang w:val="cs-CZ"/>
        </w:rPr>
      </w:pPr>
    </w:p>
    <w:p w14:paraId="54C843A7" w14:textId="4200D3E0" w:rsidR="00920B8E" w:rsidRPr="007C4B44" w:rsidRDefault="00920B8E"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 xml:space="preserve">Kompletní zadávací dokumentace je přístupná uchazečům na profilu zadavatele. </w:t>
      </w:r>
      <w:r w:rsidR="00480FEA">
        <w:rPr>
          <w:sz w:val="24"/>
          <w:szCs w:val="24"/>
          <w:lang w:val="cs-CZ"/>
        </w:rPr>
        <w:t>Z</w:t>
      </w:r>
      <w:r w:rsidRPr="007C4B44">
        <w:rPr>
          <w:sz w:val="24"/>
          <w:szCs w:val="24"/>
          <w:lang w:val="cs-CZ"/>
        </w:rPr>
        <w:t xml:space="preserve">adávací dokumentace je </w:t>
      </w:r>
      <w:r w:rsidR="00480FEA">
        <w:rPr>
          <w:sz w:val="24"/>
          <w:szCs w:val="24"/>
          <w:lang w:val="cs-CZ"/>
        </w:rPr>
        <w:t xml:space="preserve">tvořena </w:t>
      </w:r>
      <w:r w:rsidRPr="007C4B44">
        <w:rPr>
          <w:sz w:val="24"/>
          <w:szCs w:val="24"/>
          <w:lang w:val="cs-CZ"/>
        </w:rPr>
        <w:t>soubor</w:t>
      </w:r>
      <w:r w:rsidR="00480FEA">
        <w:rPr>
          <w:sz w:val="24"/>
          <w:szCs w:val="24"/>
          <w:lang w:val="cs-CZ"/>
        </w:rPr>
        <w:t>em</w:t>
      </w:r>
      <w:r w:rsidRPr="007C4B44">
        <w:rPr>
          <w:sz w:val="24"/>
          <w:szCs w:val="24"/>
          <w:lang w:val="cs-CZ"/>
        </w:rPr>
        <w:t xml:space="preserve"> dokumentů, údajů, požadavků a technických podmínek zadavatele vymezujících předmět zakázky v podrobnostech nezbytných pro zpracování nabídky. </w:t>
      </w:r>
    </w:p>
    <w:p w14:paraId="21D847C5" w14:textId="77777777" w:rsidR="00920B8E" w:rsidRPr="007C4B44" w:rsidRDefault="00920B8E" w:rsidP="00920B8E">
      <w:pPr>
        <w:jc w:val="both"/>
      </w:pPr>
    </w:p>
    <w:p w14:paraId="01460BD7" w14:textId="11472DF5" w:rsidR="00920B8E" w:rsidRPr="007C4B44" w:rsidRDefault="00920B8E"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 xml:space="preserve">Práva, povinnosti či podmínky v této </w:t>
      </w:r>
      <w:r w:rsidR="00480FEA">
        <w:rPr>
          <w:sz w:val="24"/>
          <w:szCs w:val="24"/>
          <w:lang w:val="cs-CZ"/>
        </w:rPr>
        <w:t xml:space="preserve">zadávací </w:t>
      </w:r>
      <w:r w:rsidRPr="007C4B44">
        <w:rPr>
          <w:sz w:val="24"/>
          <w:szCs w:val="24"/>
          <w:lang w:val="cs-CZ"/>
        </w:rPr>
        <w:t>dokumentaci neuvedené se řídí ZZVZ.</w:t>
      </w:r>
    </w:p>
    <w:p w14:paraId="7740DE37" w14:textId="77777777" w:rsidR="00920B8E" w:rsidRPr="007C4B44" w:rsidRDefault="00920B8E" w:rsidP="00920B8E">
      <w:pPr>
        <w:pStyle w:val="Odstavecseseznamem"/>
        <w:spacing w:after="0" w:line="240" w:lineRule="auto"/>
        <w:ind w:left="360"/>
        <w:jc w:val="both"/>
        <w:rPr>
          <w:sz w:val="24"/>
          <w:szCs w:val="24"/>
          <w:lang w:val="cs-CZ"/>
        </w:rPr>
      </w:pPr>
    </w:p>
    <w:p w14:paraId="0E99DD25" w14:textId="10F3CFEF" w:rsidR="00920B8E" w:rsidRDefault="00920B8E"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Informace a údaje uvedené v jednotlivých částech této zadávací dokumentace a v přílohách zadávací dokumentace vymezují závazné požadavky zadavatele na plnění zakázky. Těmito požadavky je účastník povinen se plně řídit a respektovat je při zpracování své nabídky. Neakceptování požadavků zadavatele uvedených v této zadávací dokumentaci a v ZZVZ či změny podmínek zde stanovených budou považovány za nesplnění zadávacích podmínek s</w:t>
      </w:r>
      <w:r w:rsidR="008A5A0F" w:rsidRPr="007C4B44">
        <w:rPr>
          <w:sz w:val="24"/>
          <w:szCs w:val="24"/>
          <w:lang w:val="cs-CZ"/>
        </w:rPr>
        <w:t> </w:t>
      </w:r>
      <w:r w:rsidRPr="007C4B44">
        <w:rPr>
          <w:sz w:val="24"/>
          <w:szCs w:val="24"/>
          <w:lang w:val="cs-CZ"/>
        </w:rPr>
        <w:t xml:space="preserve">následkem vyloučení účastníka z další účasti v zadávacím řízení. </w:t>
      </w:r>
    </w:p>
    <w:p w14:paraId="0B91A192" w14:textId="77777777" w:rsidR="00480FEA" w:rsidRDefault="00480FEA" w:rsidP="00480FEA">
      <w:pPr>
        <w:pStyle w:val="Odstavecseseznamem"/>
        <w:rPr>
          <w:sz w:val="24"/>
          <w:szCs w:val="24"/>
          <w:lang w:val="cs-CZ"/>
        </w:rPr>
      </w:pPr>
    </w:p>
    <w:p w14:paraId="6CF02299" w14:textId="43B00BA6" w:rsidR="00480FEA" w:rsidRPr="007C4B44" w:rsidRDefault="00480FEA"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 xml:space="preserve">Zadavatel informuje </w:t>
      </w:r>
      <w:r>
        <w:rPr>
          <w:sz w:val="24"/>
          <w:szCs w:val="24"/>
          <w:lang w:val="cs-CZ"/>
        </w:rPr>
        <w:t>účastníky</w:t>
      </w:r>
      <w:r w:rsidRPr="007C4B44">
        <w:rPr>
          <w:sz w:val="24"/>
          <w:szCs w:val="24"/>
          <w:lang w:val="cs-CZ"/>
        </w:rPr>
        <w:t xml:space="preserve">, že zakázka </w:t>
      </w:r>
      <w:r>
        <w:rPr>
          <w:sz w:val="24"/>
          <w:szCs w:val="24"/>
          <w:lang w:val="cs-CZ"/>
        </w:rPr>
        <w:t xml:space="preserve">bude </w:t>
      </w:r>
      <w:r w:rsidRPr="007C4B44">
        <w:rPr>
          <w:sz w:val="24"/>
          <w:szCs w:val="24"/>
          <w:lang w:val="cs-CZ"/>
        </w:rPr>
        <w:t xml:space="preserve">financována zadavatelem, </w:t>
      </w:r>
      <w:r>
        <w:rPr>
          <w:sz w:val="24"/>
          <w:szCs w:val="24"/>
          <w:lang w:val="cs-CZ"/>
        </w:rPr>
        <w:t xml:space="preserve">přičemž však </w:t>
      </w:r>
      <w:r w:rsidRPr="007C4B44">
        <w:rPr>
          <w:sz w:val="24"/>
          <w:szCs w:val="24"/>
          <w:lang w:val="cs-CZ"/>
        </w:rPr>
        <w:t xml:space="preserve">není vyloučeno spolufinancování </w:t>
      </w:r>
      <w:r>
        <w:rPr>
          <w:sz w:val="24"/>
          <w:szCs w:val="24"/>
          <w:lang w:val="cs-CZ"/>
        </w:rPr>
        <w:t xml:space="preserve">zakázky </w:t>
      </w:r>
      <w:r w:rsidRPr="007C4B44">
        <w:rPr>
          <w:sz w:val="24"/>
          <w:szCs w:val="24"/>
          <w:lang w:val="cs-CZ"/>
        </w:rPr>
        <w:t>z vhodného dotačního programu. S ohledem na skutečnost, že na zakázk</w:t>
      </w:r>
      <w:r>
        <w:rPr>
          <w:sz w:val="24"/>
          <w:szCs w:val="24"/>
          <w:lang w:val="cs-CZ"/>
        </w:rPr>
        <w:t>u</w:t>
      </w:r>
      <w:r w:rsidRPr="007C4B44">
        <w:rPr>
          <w:sz w:val="24"/>
          <w:szCs w:val="24"/>
          <w:lang w:val="cs-CZ"/>
        </w:rPr>
        <w:t xml:space="preserve"> může být poskytnuta dotace, ber</w:t>
      </w:r>
      <w:r>
        <w:rPr>
          <w:sz w:val="24"/>
          <w:szCs w:val="24"/>
          <w:lang w:val="cs-CZ"/>
        </w:rPr>
        <w:t>ou</w:t>
      </w:r>
      <w:r w:rsidRPr="007C4B44">
        <w:rPr>
          <w:sz w:val="24"/>
          <w:szCs w:val="24"/>
          <w:lang w:val="cs-CZ"/>
        </w:rPr>
        <w:t xml:space="preserve"> </w:t>
      </w:r>
      <w:r>
        <w:rPr>
          <w:sz w:val="24"/>
          <w:szCs w:val="24"/>
          <w:lang w:val="cs-CZ"/>
        </w:rPr>
        <w:t xml:space="preserve">účastníci </w:t>
      </w:r>
      <w:r w:rsidRPr="007C4B44">
        <w:rPr>
          <w:sz w:val="24"/>
          <w:szCs w:val="24"/>
          <w:lang w:val="cs-CZ"/>
        </w:rPr>
        <w:t xml:space="preserve">na vědomí, že se na ně </w:t>
      </w:r>
      <w:r>
        <w:rPr>
          <w:sz w:val="24"/>
          <w:szCs w:val="24"/>
          <w:lang w:val="cs-CZ"/>
        </w:rPr>
        <w:t xml:space="preserve">budou </w:t>
      </w:r>
      <w:r w:rsidRPr="007C4B44">
        <w:rPr>
          <w:sz w:val="24"/>
          <w:szCs w:val="24"/>
          <w:lang w:val="cs-CZ"/>
        </w:rPr>
        <w:t>vztahovat povinnosti z toho vyplývající</w:t>
      </w:r>
      <w:r>
        <w:rPr>
          <w:sz w:val="24"/>
          <w:szCs w:val="24"/>
          <w:lang w:val="cs-CZ"/>
        </w:rPr>
        <w:t xml:space="preserve"> (</w:t>
      </w:r>
      <w:r w:rsidRPr="007C4B44">
        <w:rPr>
          <w:sz w:val="24"/>
          <w:szCs w:val="24"/>
          <w:lang w:val="cs-CZ"/>
        </w:rPr>
        <w:t>např. povinnost spolupůsobit při výkonu finanční kontroly jako osoba povinná</w:t>
      </w:r>
      <w:r>
        <w:rPr>
          <w:sz w:val="24"/>
          <w:szCs w:val="24"/>
          <w:lang w:val="cs-CZ"/>
        </w:rPr>
        <w:t>)</w:t>
      </w:r>
      <w:r w:rsidRPr="007C4B44">
        <w:rPr>
          <w:sz w:val="24"/>
          <w:szCs w:val="24"/>
          <w:lang w:val="cs-CZ"/>
        </w:rPr>
        <w:t>.</w:t>
      </w:r>
    </w:p>
    <w:p w14:paraId="3FC58884" w14:textId="77777777" w:rsidR="00920B8E" w:rsidRPr="007C4B44" w:rsidRDefault="00920B8E" w:rsidP="00920B8E">
      <w:pPr>
        <w:jc w:val="both"/>
      </w:pPr>
    </w:p>
    <w:p w14:paraId="18131303" w14:textId="10D76DD1"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1" w:name="_Toc197507419"/>
      <w:r w:rsidRPr="007C4B44">
        <w:rPr>
          <w:rFonts w:ascii="Times New Roman" w:eastAsia="Times New Roman" w:hAnsi="Times New Roman" w:cs="Times New Roman"/>
          <w:sz w:val="24"/>
          <w:szCs w:val="24"/>
        </w:rPr>
        <w:t xml:space="preserve">IDENTIFIKACE ZADAVATELE VEŘEJNÉ ZAKÁZKY </w:t>
      </w:r>
      <w:r w:rsidR="00AF345D" w:rsidRPr="007C4B44">
        <w:rPr>
          <w:rFonts w:ascii="Times New Roman" w:eastAsia="Times New Roman" w:hAnsi="Times New Roman" w:cs="Times New Roman"/>
          <w:sz w:val="24"/>
          <w:szCs w:val="24"/>
        </w:rPr>
        <w:t>A IDENTIFIKACE OSOB PODÍLEJÍCÍH SE NA ZPRACOVÁNÍ ZADÁVACÍ DOKUMENTACE</w:t>
      </w:r>
      <w:bookmarkEnd w:id="1"/>
    </w:p>
    <w:p w14:paraId="7455503C" w14:textId="77777777" w:rsidR="00CF4E2E" w:rsidRPr="007C4B44" w:rsidRDefault="00CF4E2E" w:rsidP="00CF4E2E"/>
    <w:p w14:paraId="37E3F218" w14:textId="1D8D4595" w:rsidR="00CF4E2E" w:rsidRPr="007C4B44" w:rsidRDefault="00CF4E2E" w:rsidP="00CF4E2E">
      <w:r w:rsidRPr="007C4B44">
        <w:t>Identifikační údaje zadavatele:</w:t>
      </w:r>
    </w:p>
    <w:p w14:paraId="2ECD1283" w14:textId="77777777" w:rsidR="00920B8E" w:rsidRPr="007C4B44" w:rsidRDefault="00920B8E" w:rsidP="00920B8E"/>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920B8E" w:rsidRPr="007C4B44" w14:paraId="46F774D1" w14:textId="77777777" w:rsidTr="003120E8">
        <w:tc>
          <w:tcPr>
            <w:tcW w:w="5524" w:type="dxa"/>
            <w:vAlign w:val="center"/>
            <w:hideMark/>
          </w:tcPr>
          <w:p w14:paraId="0C4BFCD1" w14:textId="77777777" w:rsidR="00920B8E" w:rsidRPr="007C4B44" w:rsidRDefault="00920B8E" w:rsidP="003120E8">
            <w:r w:rsidRPr="007C4B44">
              <w:t xml:space="preserve">Název zadavatele: </w:t>
            </w:r>
          </w:p>
        </w:tc>
        <w:tc>
          <w:tcPr>
            <w:tcW w:w="3685" w:type="dxa"/>
            <w:vAlign w:val="center"/>
            <w:hideMark/>
          </w:tcPr>
          <w:p w14:paraId="5A2E8D81" w14:textId="77777777" w:rsidR="00920B8E" w:rsidRPr="007C4B44" w:rsidRDefault="00920B8E" w:rsidP="003120E8">
            <w:r w:rsidRPr="007C4B44">
              <w:t>Obec Horoušany</w:t>
            </w:r>
          </w:p>
        </w:tc>
      </w:tr>
      <w:tr w:rsidR="00920B8E" w:rsidRPr="007C4B44" w14:paraId="2C8DB59A" w14:textId="77777777" w:rsidTr="003120E8">
        <w:trPr>
          <w:trHeight w:val="373"/>
        </w:trPr>
        <w:tc>
          <w:tcPr>
            <w:tcW w:w="5524" w:type="dxa"/>
            <w:vAlign w:val="center"/>
            <w:hideMark/>
          </w:tcPr>
          <w:p w14:paraId="1E493F6F" w14:textId="77777777" w:rsidR="00920B8E" w:rsidRPr="007C4B44" w:rsidRDefault="00920B8E" w:rsidP="003120E8">
            <w:r w:rsidRPr="007C4B44">
              <w:t xml:space="preserve">IČO zadavatele: </w:t>
            </w:r>
          </w:p>
        </w:tc>
        <w:tc>
          <w:tcPr>
            <w:tcW w:w="3685" w:type="dxa"/>
            <w:vAlign w:val="center"/>
            <w:hideMark/>
          </w:tcPr>
          <w:p w14:paraId="7B134011" w14:textId="77777777" w:rsidR="00920B8E" w:rsidRPr="007C4B44" w:rsidRDefault="00920B8E" w:rsidP="003120E8">
            <w:r w:rsidRPr="007C4B44">
              <w:rPr>
                <w:noProof/>
              </w:rPr>
              <w:drawing>
                <wp:inline distT="0" distB="0" distL="0" distR="0" wp14:anchorId="42A430D5" wp14:editId="2FF22E40">
                  <wp:extent cx="9525" cy="9525"/>
                  <wp:effectExtent l="0" t="0" r="0" b="0"/>
                  <wp:docPr id="8" name="Obrázek 8" descr="page2image5604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56043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C4B44">
              <w:t>00240206</w:t>
            </w:r>
          </w:p>
        </w:tc>
      </w:tr>
      <w:tr w:rsidR="00920B8E" w:rsidRPr="007C4B44" w14:paraId="00382DC0" w14:textId="77777777" w:rsidTr="003120E8">
        <w:tc>
          <w:tcPr>
            <w:tcW w:w="5524" w:type="dxa"/>
            <w:vAlign w:val="center"/>
            <w:hideMark/>
          </w:tcPr>
          <w:p w14:paraId="537C9E4D" w14:textId="77777777" w:rsidR="00920B8E" w:rsidRPr="007C4B44" w:rsidRDefault="00920B8E" w:rsidP="003120E8">
            <w:r w:rsidRPr="007C4B44">
              <w:t xml:space="preserve">Sídlo zadavatele: </w:t>
            </w:r>
          </w:p>
        </w:tc>
        <w:tc>
          <w:tcPr>
            <w:tcW w:w="3685" w:type="dxa"/>
            <w:vAlign w:val="center"/>
            <w:hideMark/>
          </w:tcPr>
          <w:p w14:paraId="6ED1C324" w14:textId="60FE10C9" w:rsidR="00920B8E" w:rsidRPr="007C4B44" w:rsidRDefault="00920B8E" w:rsidP="003120E8">
            <w:r w:rsidRPr="007C4B44">
              <w:t xml:space="preserve">Baumanova 12, </w:t>
            </w:r>
            <w:r w:rsidR="008A5A0F" w:rsidRPr="007C4B44">
              <w:t xml:space="preserve">250 82 </w:t>
            </w:r>
            <w:r w:rsidRPr="007C4B44">
              <w:t>Horoušany</w:t>
            </w:r>
          </w:p>
        </w:tc>
      </w:tr>
      <w:tr w:rsidR="00920B8E" w:rsidRPr="007C4B44" w14:paraId="442859EF" w14:textId="77777777" w:rsidTr="003120E8">
        <w:tc>
          <w:tcPr>
            <w:tcW w:w="5524" w:type="dxa"/>
            <w:vAlign w:val="center"/>
            <w:hideMark/>
          </w:tcPr>
          <w:p w14:paraId="063FC0FF" w14:textId="77777777" w:rsidR="00920B8E" w:rsidRPr="007C4B44" w:rsidRDefault="00920B8E" w:rsidP="003120E8">
            <w:r w:rsidRPr="007C4B44">
              <w:t xml:space="preserve">Osoba oprávněná jednat za zadavatele: </w:t>
            </w:r>
          </w:p>
        </w:tc>
        <w:tc>
          <w:tcPr>
            <w:tcW w:w="3685" w:type="dxa"/>
            <w:vAlign w:val="center"/>
            <w:hideMark/>
          </w:tcPr>
          <w:p w14:paraId="56DBAA7D" w14:textId="7818C35F" w:rsidR="00920B8E" w:rsidRPr="007C4B44" w:rsidRDefault="00EA1A6B" w:rsidP="003120E8">
            <w:r w:rsidRPr="007C4B44">
              <w:t>Taťána Kmentová</w:t>
            </w:r>
            <w:r w:rsidR="00920B8E" w:rsidRPr="007C4B44">
              <w:t>, starost</w:t>
            </w:r>
            <w:r w:rsidRPr="007C4B44">
              <w:t>k</w:t>
            </w:r>
            <w:r w:rsidR="00920B8E" w:rsidRPr="007C4B44">
              <w:t>a</w:t>
            </w:r>
          </w:p>
        </w:tc>
      </w:tr>
      <w:tr w:rsidR="00920B8E" w:rsidRPr="007C4B44" w14:paraId="073CB671" w14:textId="77777777" w:rsidTr="003120E8">
        <w:tc>
          <w:tcPr>
            <w:tcW w:w="5524" w:type="dxa"/>
            <w:vAlign w:val="center"/>
            <w:hideMark/>
          </w:tcPr>
          <w:p w14:paraId="5B0EF552" w14:textId="77777777" w:rsidR="00920B8E" w:rsidRPr="007C4B44" w:rsidRDefault="00920B8E" w:rsidP="003120E8">
            <w:r w:rsidRPr="007C4B44">
              <w:t xml:space="preserve">Telefon: </w:t>
            </w:r>
          </w:p>
        </w:tc>
        <w:tc>
          <w:tcPr>
            <w:tcW w:w="3685" w:type="dxa"/>
            <w:vAlign w:val="center"/>
            <w:hideMark/>
          </w:tcPr>
          <w:p w14:paraId="67E64046" w14:textId="77777777" w:rsidR="00920B8E" w:rsidRPr="007C4B44" w:rsidRDefault="00920B8E" w:rsidP="003120E8">
            <w:r w:rsidRPr="007C4B44">
              <w:t>281 981 792</w:t>
            </w:r>
          </w:p>
        </w:tc>
      </w:tr>
      <w:tr w:rsidR="00920B8E" w:rsidRPr="007C4B44" w14:paraId="166B6C4D" w14:textId="77777777" w:rsidTr="003120E8">
        <w:tc>
          <w:tcPr>
            <w:tcW w:w="5524" w:type="dxa"/>
            <w:vAlign w:val="center"/>
            <w:hideMark/>
          </w:tcPr>
          <w:p w14:paraId="3F2FCDF0" w14:textId="77777777" w:rsidR="00920B8E" w:rsidRPr="007C4B44" w:rsidRDefault="00920B8E" w:rsidP="003120E8">
            <w:r w:rsidRPr="007C4B44">
              <w:t xml:space="preserve">E-mail: </w:t>
            </w:r>
          </w:p>
        </w:tc>
        <w:tc>
          <w:tcPr>
            <w:tcW w:w="3685" w:type="dxa"/>
            <w:vAlign w:val="center"/>
            <w:hideMark/>
          </w:tcPr>
          <w:p w14:paraId="27FC5591" w14:textId="31B06393" w:rsidR="00920B8E" w:rsidRPr="007C4B44" w:rsidRDefault="00920B8E" w:rsidP="003120E8">
            <w:r w:rsidRPr="007C4B44">
              <w:rPr>
                <w:noProof/>
              </w:rPr>
              <w:drawing>
                <wp:inline distT="0" distB="0" distL="0" distR="0" wp14:anchorId="78E5230A" wp14:editId="097E3604">
                  <wp:extent cx="9525" cy="9525"/>
                  <wp:effectExtent l="0" t="0" r="0" b="0"/>
                  <wp:docPr id="6" name="Obrázek 6" descr="page2image559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559205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A5A0F" w:rsidRPr="007C4B44">
              <w:t>obec@</w:t>
            </w:r>
            <w:r w:rsidRPr="007C4B44">
              <w:t>horousany.cz</w:t>
            </w:r>
          </w:p>
        </w:tc>
      </w:tr>
      <w:tr w:rsidR="00920B8E" w:rsidRPr="007C4B44" w14:paraId="30371E3D" w14:textId="77777777" w:rsidTr="003120E8">
        <w:tc>
          <w:tcPr>
            <w:tcW w:w="5524" w:type="dxa"/>
            <w:vAlign w:val="center"/>
            <w:hideMark/>
          </w:tcPr>
          <w:p w14:paraId="32268A89" w14:textId="77777777" w:rsidR="00920B8E" w:rsidRPr="007C4B44" w:rsidRDefault="00920B8E" w:rsidP="003120E8">
            <w:r w:rsidRPr="007C4B44">
              <w:t xml:space="preserve">Profil zadavatele: </w:t>
            </w:r>
          </w:p>
        </w:tc>
        <w:tc>
          <w:tcPr>
            <w:tcW w:w="3685" w:type="dxa"/>
            <w:vAlign w:val="center"/>
            <w:hideMark/>
          </w:tcPr>
          <w:p w14:paraId="0B9D64F7" w14:textId="5F1329F8" w:rsidR="00920B8E" w:rsidRPr="007C4B44" w:rsidRDefault="00E76808" w:rsidP="003120E8">
            <w:r w:rsidRPr="007C4B44">
              <w:t>https://www.e-zakazky.cz/profil-zadavatele/d7e9c534-bcc9-46d8-a4f3-29b804de8c7e</w:t>
            </w:r>
          </w:p>
        </w:tc>
      </w:tr>
      <w:tr w:rsidR="00920B8E" w:rsidRPr="007C4B44" w14:paraId="4731A3FA" w14:textId="77777777" w:rsidTr="003120E8">
        <w:tc>
          <w:tcPr>
            <w:tcW w:w="5524" w:type="dxa"/>
            <w:vAlign w:val="center"/>
            <w:hideMark/>
          </w:tcPr>
          <w:p w14:paraId="52448222" w14:textId="132B108D" w:rsidR="00920B8E" w:rsidRPr="007C4B44" w:rsidRDefault="00A76694" w:rsidP="003120E8">
            <w:r w:rsidRPr="007C4B44">
              <w:t>Kontaktní osoba</w:t>
            </w:r>
            <w:r w:rsidR="00920B8E" w:rsidRPr="007C4B44">
              <w:t xml:space="preserve"> </w:t>
            </w:r>
          </w:p>
        </w:tc>
        <w:tc>
          <w:tcPr>
            <w:tcW w:w="3685" w:type="dxa"/>
            <w:vAlign w:val="center"/>
            <w:hideMark/>
          </w:tcPr>
          <w:p w14:paraId="29413F99" w14:textId="4CCFCBD3" w:rsidR="00920B8E" w:rsidRPr="007C4B44" w:rsidRDefault="00EA1A6B" w:rsidP="003120E8">
            <w:r w:rsidRPr="007C4B44">
              <w:t>Taťána Kmentová, starostka</w:t>
            </w:r>
          </w:p>
        </w:tc>
      </w:tr>
      <w:tr w:rsidR="00A76694" w:rsidRPr="007C4B44" w14:paraId="72AAFE45" w14:textId="77777777" w:rsidTr="003120E8">
        <w:tc>
          <w:tcPr>
            <w:tcW w:w="5524" w:type="dxa"/>
            <w:vAlign w:val="center"/>
            <w:hideMark/>
          </w:tcPr>
          <w:p w14:paraId="566C8E07" w14:textId="77777777" w:rsidR="00A76694" w:rsidRPr="007C4B44" w:rsidRDefault="00A76694" w:rsidP="00A76694">
            <w:r w:rsidRPr="007C4B44">
              <w:lastRenderedPageBreak/>
              <w:t xml:space="preserve">Telefon: </w:t>
            </w:r>
          </w:p>
        </w:tc>
        <w:tc>
          <w:tcPr>
            <w:tcW w:w="3685" w:type="dxa"/>
            <w:vAlign w:val="center"/>
            <w:hideMark/>
          </w:tcPr>
          <w:p w14:paraId="1D918513" w14:textId="2312D2CE" w:rsidR="00A76694" w:rsidRPr="007C4B44" w:rsidRDefault="00A76694" w:rsidP="00A76694">
            <w:r w:rsidRPr="007C4B44">
              <w:t>281 981 792</w:t>
            </w:r>
          </w:p>
        </w:tc>
      </w:tr>
      <w:tr w:rsidR="008A5A0F" w:rsidRPr="007C4B44" w14:paraId="3B4ABF61" w14:textId="77777777" w:rsidTr="003120E8">
        <w:tc>
          <w:tcPr>
            <w:tcW w:w="5524" w:type="dxa"/>
            <w:vAlign w:val="center"/>
            <w:hideMark/>
          </w:tcPr>
          <w:p w14:paraId="24E98B23" w14:textId="77777777" w:rsidR="008A5A0F" w:rsidRPr="007C4B44" w:rsidRDefault="008A5A0F" w:rsidP="008A5A0F">
            <w:r w:rsidRPr="007C4B44">
              <w:t xml:space="preserve">E-mail: </w:t>
            </w:r>
          </w:p>
        </w:tc>
        <w:tc>
          <w:tcPr>
            <w:tcW w:w="3685" w:type="dxa"/>
            <w:vAlign w:val="center"/>
            <w:hideMark/>
          </w:tcPr>
          <w:p w14:paraId="2E8B911D" w14:textId="692D538E" w:rsidR="008A5A0F" w:rsidRPr="007C4B44" w:rsidRDefault="008A5A0F" w:rsidP="008A5A0F">
            <w:r w:rsidRPr="007C4B44">
              <w:rPr>
                <w:noProof/>
              </w:rPr>
              <w:drawing>
                <wp:inline distT="0" distB="0" distL="0" distR="0" wp14:anchorId="0AEB6C2B" wp14:editId="04A17196">
                  <wp:extent cx="9525" cy="9525"/>
                  <wp:effectExtent l="0" t="0" r="0" b="0"/>
                  <wp:docPr id="2" name="Obrázek 2" descr="page2image559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559205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C4B44">
              <w:t>obec@horousany.cz</w:t>
            </w:r>
          </w:p>
        </w:tc>
      </w:tr>
    </w:tbl>
    <w:p w14:paraId="1709507F" w14:textId="77777777" w:rsidR="00C864FE" w:rsidRPr="007C4B44" w:rsidRDefault="00C864FE" w:rsidP="00920B8E">
      <w:pPr>
        <w:jc w:val="both"/>
      </w:pPr>
    </w:p>
    <w:p w14:paraId="1381CE78" w14:textId="5CD311F2" w:rsidR="00C864FE" w:rsidRPr="007C4B44" w:rsidRDefault="00CF4E2E" w:rsidP="00920B8E">
      <w:pPr>
        <w:jc w:val="both"/>
      </w:pPr>
      <w:r w:rsidRPr="007C4B44">
        <w:t>Identifikační údaje osoby zastupující zadavatele dle § 43 ZZVZ:</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C864FE" w:rsidRPr="007C4B44" w14:paraId="1350E61E" w14:textId="77777777" w:rsidTr="003120E8">
        <w:tc>
          <w:tcPr>
            <w:tcW w:w="5524" w:type="dxa"/>
            <w:vAlign w:val="center"/>
          </w:tcPr>
          <w:p w14:paraId="1E906471" w14:textId="77777777" w:rsidR="00C864FE" w:rsidRPr="007C4B44" w:rsidRDefault="00C864FE" w:rsidP="003120E8">
            <w:r w:rsidRPr="007C4B44">
              <w:t xml:space="preserve">Osoba zastupující zadavatele dle § 43 ZZVZ </w:t>
            </w:r>
          </w:p>
        </w:tc>
        <w:tc>
          <w:tcPr>
            <w:tcW w:w="3685" w:type="dxa"/>
            <w:vAlign w:val="center"/>
          </w:tcPr>
          <w:p w14:paraId="246A0BBC" w14:textId="77777777" w:rsidR="00C864FE" w:rsidRPr="007C4B44" w:rsidRDefault="00C864FE" w:rsidP="003120E8">
            <w:r w:rsidRPr="007C4B44">
              <w:t>Mgr. Jiří Bajer, advokát</w:t>
            </w:r>
          </w:p>
        </w:tc>
      </w:tr>
      <w:tr w:rsidR="00C864FE" w:rsidRPr="007C4B44" w14:paraId="0D34F958" w14:textId="77777777" w:rsidTr="003120E8">
        <w:tc>
          <w:tcPr>
            <w:tcW w:w="5524" w:type="dxa"/>
            <w:vAlign w:val="center"/>
          </w:tcPr>
          <w:p w14:paraId="2198D6EE" w14:textId="77777777" w:rsidR="00C864FE" w:rsidRPr="007C4B44" w:rsidRDefault="00C864FE" w:rsidP="003120E8">
            <w:r w:rsidRPr="007C4B44">
              <w:t xml:space="preserve">IČO: </w:t>
            </w:r>
          </w:p>
        </w:tc>
        <w:tc>
          <w:tcPr>
            <w:tcW w:w="3685" w:type="dxa"/>
            <w:vAlign w:val="center"/>
          </w:tcPr>
          <w:p w14:paraId="7F7A2D9E" w14:textId="77777777" w:rsidR="00C864FE" w:rsidRPr="007C4B44" w:rsidRDefault="00C864FE" w:rsidP="003120E8">
            <w:r w:rsidRPr="007C4B44">
              <w:t xml:space="preserve"> 68827555</w:t>
            </w:r>
          </w:p>
        </w:tc>
      </w:tr>
      <w:tr w:rsidR="00C864FE" w:rsidRPr="007C4B44" w14:paraId="43160C80" w14:textId="77777777" w:rsidTr="003120E8">
        <w:tc>
          <w:tcPr>
            <w:tcW w:w="5524" w:type="dxa"/>
            <w:vAlign w:val="center"/>
          </w:tcPr>
          <w:p w14:paraId="444E4AA8" w14:textId="77777777" w:rsidR="00C864FE" w:rsidRPr="007C4B44" w:rsidRDefault="00C864FE" w:rsidP="003120E8">
            <w:r w:rsidRPr="007C4B44">
              <w:t xml:space="preserve">Sídlo osoby zastupující zadavatele: </w:t>
            </w:r>
          </w:p>
        </w:tc>
        <w:tc>
          <w:tcPr>
            <w:tcW w:w="3685" w:type="dxa"/>
            <w:vAlign w:val="center"/>
          </w:tcPr>
          <w:p w14:paraId="0A92F6E3" w14:textId="77777777" w:rsidR="00C864FE" w:rsidRPr="007C4B44" w:rsidRDefault="00C864FE" w:rsidP="003120E8">
            <w:r w:rsidRPr="007C4B44">
              <w:t>U Roháčových kasáren 1555/10, 100 00 Praha 10</w:t>
            </w:r>
          </w:p>
        </w:tc>
      </w:tr>
      <w:tr w:rsidR="00C864FE" w:rsidRPr="007C4B44" w14:paraId="28D377C3" w14:textId="77777777" w:rsidTr="003120E8">
        <w:tc>
          <w:tcPr>
            <w:tcW w:w="5524" w:type="dxa"/>
            <w:vAlign w:val="center"/>
          </w:tcPr>
          <w:p w14:paraId="3FEA6085" w14:textId="77777777" w:rsidR="00C864FE" w:rsidRPr="007C4B44" w:rsidRDefault="00C864FE" w:rsidP="003120E8">
            <w:r w:rsidRPr="007C4B44">
              <w:t xml:space="preserve">Telefon: </w:t>
            </w:r>
          </w:p>
        </w:tc>
        <w:tc>
          <w:tcPr>
            <w:tcW w:w="3685" w:type="dxa"/>
            <w:vAlign w:val="center"/>
          </w:tcPr>
          <w:p w14:paraId="1D8595E0" w14:textId="77777777" w:rsidR="00C864FE" w:rsidRPr="007C4B44" w:rsidRDefault="00C864FE" w:rsidP="003120E8">
            <w:r w:rsidRPr="007C4B44">
              <w:t>602 364 642</w:t>
            </w:r>
          </w:p>
        </w:tc>
      </w:tr>
      <w:tr w:rsidR="00C864FE" w:rsidRPr="007C4B44" w14:paraId="08CD6953" w14:textId="77777777" w:rsidTr="003120E8">
        <w:tc>
          <w:tcPr>
            <w:tcW w:w="5524" w:type="dxa"/>
            <w:vAlign w:val="center"/>
          </w:tcPr>
          <w:p w14:paraId="53A62EF5" w14:textId="77777777" w:rsidR="00C864FE" w:rsidRPr="007C4B44" w:rsidRDefault="00C864FE" w:rsidP="003120E8">
            <w:r w:rsidRPr="007C4B44">
              <w:t xml:space="preserve">E-mail: </w:t>
            </w:r>
          </w:p>
        </w:tc>
        <w:tc>
          <w:tcPr>
            <w:tcW w:w="3685" w:type="dxa"/>
            <w:vAlign w:val="center"/>
          </w:tcPr>
          <w:p w14:paraId="296452E8" w14:textId="77777777" w:rsidR="00C864FE" w:rsidRPr="007C4B44" w:rsidRDefault="00C864FE" w:rsidP="003120E8">
            <w:r w:rsidRPr="007C4B44">
              <w:t>bajer@akbajer.cz</w:t>
            </w:r>
          </w:p>
        </w:tc>
      </w:tr>
    </w:tbl>
    <w:p w14:paraId="51CA37D6" w14:textId="77777777" w:rsidR="00C864FE" w:rsidRPr="007C4B44" w:rsidRDefault="00C864FE" w:rsidP="00920B8E">
      <w:pPr>
        <w:jc w:val="both"/>
      </w:pPr>
    </w:p>
    <w:p w14:paraId="2BF90FC0" w14:textId="605E3DFC" w:rsidR="00CF4E2E" w:rsidRPr="007C4B44" w:rsidRDefault="00CF4E2E" w:rsidP="00920B8E">
      <w:pPr>
        <w:jc w:val="both"/>
      </w:pPr>
      <w:r w:rsidRPr="007C4B44">
        <w:t>Identifikační údaje osob, které zpracovaly část zadávací dokumentace a specifikace části zadávací dokumentace těmito osobami zpracované:</w:t>
      </w:r>
    </w:p>
    <w:p w14:paraId="43099134" w14:textId="77777777" w:rsidR="00CF4E2E" w:rsidRPr="007C4B44" w:rsidRDefault="00CF4E2E" w:rsidP="00920B8E">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CF4E2E" w:rsidRPr="007C4B44" w14:paraId="2A97DA5C" w14:textId="77777777" w:rsidTr="003120E8">
        <w:tc>
          <w:tcPr>
            <w:tcW w:w="5524" w:type="dxa"/>
            <w:vAlign w:val="center"/>
          </w:tcPr>
          <w:p w14:paraId="2B3A5EE6" w14:textId="2BC22AE2" w:rsidR="00CF4E2E" w:rsidRPr="007C4B44" w:rsidRDefault="00CF4E2E" w:rsidP="003120E8">
            <w:r w:rsidRPr="007C4B44">
              <w:t>Název:</w:t>
            </w:r>
          </w:p>
        </w:tc>
        <w:tc>
          <w:tcPr>
            <w:tcW w:w="3685" w:type="dxa"/>
            <w:vAlign w:val="center"/>
          </w:tcPr>
          <w:p w14:paraId="79577106" w14:textId="775B51BF" w:rsidR="00CF4E2E" w:rsidRPr="007C4B44" w:rsidRDefault="00FC199A" w:rsidP="003120E8">
            <w:r w:rsidRPr="00FC199A">
              <w:t>Land05 s. r. o.</w:t>
            </w:r>
          </w:p>
        </w:tc>
      </w:tr>
      <w:tr w:rsidR="00CF4E2E" w:rsidRPr="007C4B44" w14:paraId="33C552AF" w14:textId="77777777" w:rsidTr="003120E8">
        <w:tc>
          <w:tcPr>
            <w:tcW w:w="5524" w:type="dxa"/>
            <w:vAlign w:val="center"/>
          </w:tcPr>
          <w:p w14:paraId="1EA0B38C" w14:textId="77777777" w:rsidR="00CF4E2E" w:rsidRPr="007C4B44" w:rsidRDefault="00CF4E2E" w:rsidP="003120E8">
            <w:r w:rsidRPr="007C4B44">
              <w:t xml:space="preserve">IČO: </w:t>
            </w:r>
          </w:p>
        </w:tc>
        <w:tc>
          <w:tcPr>
            <w:tcW w:w="3685" w:type="dxa"/>
            <w:vAlign w:val="center"/>
          </w:tcPr>
          <w:p w14:paraId="1614B736" w14:textId="5D60F634" w:rsidR="00CF4E2E" w:rsidRPr="007C4B44" w:rsidRDefault="00FC199A" w:rsidP="003120E8">
            <w:r w:rsidRPr="00FC199A">
              <w:t>07898860</w:t>
            </w:r>
          </w:p>
        </w:tc>
      </w:tr>
      <w:tr w:rsidR="00CF4E2E" w:rsidRPr="007C4B44" w14:paraId="07A6FC23" w14:textId="77777777" w:rsidTr="003120E8">
        <w:tc>
          <w:tcPr>
            <w:tcW w:w="5524" w:type="dxa"/>
            <w:vAlign w:val="center"/>
          </w:tcPr>
          <w:p w14:paraId="3401C2AA" w14:textId="52F3E52F" w:rsidR="00CF4E2E" w:rsidRPr="007C4B44" w:rsidRDefault="00CF4E2E" w:rsidP="003120E8">
            <w:r w:rsidRPr="007C4B44">
              <w:t xml:space="preserve">Sídlo: </w:t>
            </w:r>
          </w:p>
        </w:tc>
        <w:tc>
          <w:tcPr>
            <w:tcW w:w="3685" w:type="dxa"/>
            <w:vAlign w:val="center"/>
          </w:tcPr>
          <w:p w14:paraId="4295CB59" w14:textId="0C79954C" w:rsidR="00CF4E2E" w:rsidRPr="007C4B44" w:rsidRDefault="00FC199A" w:rsidP="003120E8">
            <w:r w:rsidRPr="00FC199A">
              <w:t>Prvního pluku 347/</w:t>
            </w:r>
            <w:proofErr w:type="gramStart"/>
            <w:r w:rsidRPr="00FC199A">
              <w:t>12a</w:t>
            </w:r>
            <w:proofErr w:type="gramEnd"/>
            <w:r w:rsidRPr="00FC199A">
              <w:t>, 186 00 Praha 8</w:t>
            </w:r>
            <w:r>
              <w:t xml:space="preserve"> - </w:t>
            </w:r>
            <w:r w:rsidRPr="00FC199A">
              <w:t>Karlín</w:t>
            </w:r>
          </w:p>
        </w:tc>
      </w:tr>
      <w:tr w:rsidR="00CF4E2E" w:rsidRPr="007C4B44" w14:paraId="53207A8A" w14:textId="77777777" w:rsidTr="003120E8">
        <w:tc>
          <w:tcPr>
            <w:tcW w:w="5524" w:type="dxa"/>
            <w:vAlign w:val="center"/>
          </w:tcPr>
          <w:p w14:paraId="2C238649" w14:textId="6868A1BC" w:rsidR="00CF4E2E" w:rsidRPr="007C4B44" w:rsidRDefault="00CF4E2E" w:rsidP="003120E8">
            <w:r w:rsidRPr="007C4B44">
              <w:t xml:space="preserve">Specifikace zpracované části zadávací dokumentace: </w:t>
            </w:r>
          </w:p>
        </w:tc>
        <w:tc>
          <w:tcPr>
            <w:tcW w:w="3685" w:type="dxa"/>
            <w:vAlign w:val="center"/>
          </w:tcPr>
          <w:p w14:paraId="69E36181" w14:textId="48625D1D" w:rsidR="00CF4E2E" w:rsidRPr="007C4B44" w:rsidRDefault="00CF4E2E" w:rsidP="003120E8">
            <w:r w:rsidRPr="007C4B44">
              <w:t xml:space="preserve">Zpracovatel přílohy č. </w:t>
            </w:r>
            <w:r w:rsidR="007D5D69">
              <w:t>3</w:t>
            </w:r>
            <w:r w:rsidRPr="007C4B44">
              <w:t xml:space="preserve"> a č. </w:t>
            </w:r>
            <w:r w:rsidR="007D5D69">
              <w:t>4</w:t>
            </w:r>
            <w:r w:rsidRPr="007C4B44">
              <w:t xml:space="preserve"> zadávací dokumentace.</w:t>
            </w:r>
          </w:p>
        </w:tc>
      </w:tr>
    </w:tbl>
    <w:p w14:paraId="64033F6E" w14:textId="77777777" w:rsidR="00CF4E2E" w:rsidRPr="007C4B44" w:rsidRDefault="00CF4E2E" w:rsidP="00920B8E">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CF4E2E" w:rsidRPr="007C4B44" w14:paraId="1DA13028" w14:textId="77777777" w:rsidTr="003120E8">
        <w:tc>
          <w:tcPr>
            <w:tcW w:w="5524" w:type="dxa"/>
            <w:vAlign w:val="center"/>
          </w:tcPr>
          <w:p w14:paraId="3290C7D2" w14:textId="77777777" w:rsidR="00CF4E2E" w:rsidRPr="007C4B44" w:rsidRDefault="00CF4E2E" w:rsidP="003120E8">
            <w:r w:rsidRPr="007C4B44">
              <w:t>Název:</w:t>
            </w:r>
          </w:p>
        </w:tc>
        <w:tc>
          <w:tcPr>
            <w:tcW w:w="3685" w:type="dxa"/>
            <w:vAlign w:val="center"/>
          </w:tcPr>
          <w:p w14:paraId="774E9B1A" w14:textId="00985EEE" w:rsidR="00CF4E2E" w:rsidRPr="007C4B44" w:rsidRDefault="00CF4E2E" w:rsidP="003120E8">
            <w:r w:rsidRPr="007C4B44">
              <w:t xml:space="preserve">Ing. arch. Vladimíra </w:t>
            </w:r>
            <w:r w:rsidR="00FC199A" w:rsidRPr="00FC199A">
              <w:t>Klímková</w:t>
            </w:r>
          </w:p>
        </w:tc>
      </w:tr>
      <w:tr w:rsidR="00CF4E2E" w:rsidRPr="007C4B44" w14:paraId="30AA9091" w14:textId="77777777" w:rsidTr="003120E8">
        <w:tc>
          <w:tcPr>
            <w:tcW w:w="5524" w:type="dxa"/>
            <w:vAlign w:val="center"/>
          </w:tcPr>
          <w:p w14:paraId="4BC11DD0" w14:textId="77777777" w:rsidR="00CF4E2E" w:rsidRPr="007C4B44" w:rsidRDefault="00CF4E2E" w:rsidP="003120E8">
            <w:r w:rsidRPr="007C4B44">
              <w:t xml:space="preserve">IČO: </w:t>
            </w:r>
          </w:p>
        </w:tc>
        <w:tc>
          <w:tcPr>
            <w:tcW w:w="3685" w:type="dxa"/>
            <w:vAlign w:val="center"/>
          </w:tcPr>
          <w:p w14:paraId="4AA17FA4" w14:textId="75466074" w:rsidR="00CF4E2E" w:rsidRPr="007C4B44" w:rsidRDefault="00CF4E2E" w:rsidP="003120E8">
            <w:r w:rsidRPr="007C4B44">
              <w:t xml:space="preserve"> 74791982</w:t>
            </w:r>
          </w:p>
        </w:tc>
      </w:tr>
      <w:tr w:rsidR="00CF4E2E" w:rsidRPr="007C4B44" w14:paraId="1D1F4619" w14:textId="77777777" w:rsidTr="003120E8">
        <w:tc>
          <w:tcPr>
            <w:tcW w:w="5524" w:type="dxa"/>
            <w:vAlign w:val="center"/>
          </w:tcPr>
          <w:p w14:paraId="1A78EA49" w14:textId="77777777" w:rsidR="00CF4E2E" w:rsidRPr="007C4B44" w:rsidRDefault="00CF4E2E" w:rsidP="003120E8">
            <w:r w:rsidRPr="007C4B44">
              <w:t xml:space="preserve">Sídlo: </w:t>
            </w:r>
          </w:p>
        </w:tc>
        <w:tc>
          <w:tcPr>
            <w:tcW w:w="3685" w:type="dxa"/>
            <w:vAlign w:val="center"/>
          </w:tcPr>
          <w:p w14:paraId="2BC0C3AB" w14:textId="33817FD7" w:rsidR="00CF4E2E" w:rsidRPr="007C4B44" w:rsidRDefault="00FC199A" w:rsidP="003120E8">
            <w:r w:rsidRPr="00FC199A">
              <w:t>Maroldova 1398, 250 82 Úvaly</w:t>
            </w:r>
          </w:p>
        </w:tc>
      </w:tr>
      <w:tr w:rsidR="00CF4E2E" w:rsidRPr="007C4B44" w14:paraId="43929301" w14:textId="77777777" w:rsidTr="003120E8">
        <w:tc>
          <w:tcPr>
            <w:tcW w:w="5524" w:type="dxa"/>
            <w:vAlign w:val="center"/>
          </w:tcPr>
          <w:p w14:paraId="53D0F1CA" w14:textId="77777777" w:rsidR="00CF4E2E" w:rsidRPr="007C4B44" w:rsidRDefault="00CF4E2E" w:rsidP="003120E8">
            <w:r w:rsidRPr="007C4B44">
              <w:t xml:space="preserve">Specifikace zpracované části zadávací dokumentace: </w:t>
            </w:r>
          </w:p>
        </w:tc>
        <w:tc>
          <w:tcPr>
            <w:tcW w:w="3685" w:type="dxa"/>
            <w:vAlign w:val="center"/>
          </w:tcPr>
          <w:p w14:paraId="11D8C1E1" w14:textId="454FD6B2" w:rsidR="00CF4E2E" w:rsidRPr="007C4B44" w:rsidRDefault="00AF345D" w:rsidP="003120E8">
            <w:r w:rsidRPr="007C4B44">
              <w:t>K</w:t>
            </w:r>
            <w:r w:rsidR="00CF4E2E" w:rsidRPr="007C4B44">
              <w:t>onzultac</w:t>
            </w:r>
            <w:r w:rsidRPr="007C4B44">
              <w:t>e</w:t>
            </w:r>
            <w:r w:rsidR="00CF4E2E" w:rsidRPr="007C4B44">
              <w:t xml:space="preserve"> </w:t>
            </w:r>
            <w:r w:rsidRPr="007C4B44">
              <w:t xml:space="preserve">zadavateli při přípravě </w:t>
            </w:r>
            <w:r w:rsidR="00CF4E2E" w:rsidRPr="007C4B44">
              <w:t>zadávací dokumentac</w:t>
            </w:r>
            <w:r w:rsidRPr="007C4B44">
              <w:t>e</w:t>
            </w:r>
            <w:r w:rsidR="00CF4E2E" w:rsidRPr="007C4B44">
              <w:t>.</w:t>
            </w:r>
          </w:p>
        </w:tc>
      </w:tr>
    </w:tbl>
    <w:p w14:paraId="59F3F0C8" w14:textId="77777777" w:rsidR="00CF4E2E" w:rsidRPr="007C4B44" w:rsidRDefault="00CF4E2E" w:rsidP="00920B8E">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CF4E2E" w:rsidRPr="007C4B44" w14:paraId="3606C35E" w14:textId="77777777" w:rsidTr="003120E8">
        <w:tc>
          <w:tcPr>
            <w:tcW w:w="5524" w:type="dxa"/>
            <w:vAlign w:val="center"/>
          </w:tcPr>
          <w:p w14:paraId="3EC329F1" w14:textId="77777777" w:rsidR="00CF4E2E" w:rsidRPr="007C4B44" w:rsidRDefault="00CF4E2E" w:rsidP="00CF4E2E">
            <w:r w:rsidRPr="007C4B44">
              <w:t>Název:</w:t>
            </w:r>
          </w:p>
        </w:tc>
        <w:tc>
          <w:tcPr>
            <w:tcW w:w="3685" w:type="dxa"/>
            <w:vAlign w:val="center"/>
          </w:tcPr>
          <w:p w14:paraId="602CE980" w14:textId="437D307F" w:rsidR="00CF4E2E" w:rsidRPr="007C4B44" w:rsidRDefault="00CF4E2E" w:rsidP="00CF4E2E">
            <w:r w:rsidRPr="007C4B44">
              <w:t>Mgr. Jiří Bajer, advokát</w:t>
            </w:r>
          </w:p>
        </w:tc>
      </w:tr>
      <w:tr w:rsidR="00CF4E2E" w:rsidRPr="007C4B44" w14:paraId="5813B1E9" w14:textId="77777777" w:rsidTr="003120E8">
        <w:tc>
          <w:tcPr>
            <w:tcW w:w="5524" w:type="dxa"/>
            <w:vAlign w:val="center"/>
          </w:tcPr>
          <w:p w14:paraId="3C81CE42" w14:textId="77777777" w:rsidR="00CF4E2E" w:rsidRPr="007C4B44" w:rsidRDefault="00CF4E2E" w:rsidP="00CF4E2E">
            <w:r w:rsidRPr="007C4B44">
              <w:t xml:space="preserve">IČO: </w:t>
            </w:r>
          </w:p>
        </w:tc>
        <w:tc>
          <w:tcPr>
            <w:tcW w:w="3685" w:type="dxa"/>
            <w:vAlign w:val="center"/>
          </w:tcPr>
          <w:p w14:paraId="5AD27D09" w14:textId="6C68E429" w:rsidR="00CF4E2E" w:rsidRPr="007C4B44" w:rsidRDefault="00CF4E2E" w:rsidP="00CF4E2E">
            <w:r w:rsidRPr="007C4B44">
              <w:t xml:space="preserve"> 68827555</w:t>
            </w:r>
          </w:p>
        </w:tc>
      </w:tr>
      <w:tr w:rsidR="00CF4E2E" w:rsidRPr="007C4B44" w14:paraId="1B585328" w14:textId="77777777" w:rsidTr="003120E8">
        <w:tc>
          <w:tcPr>
            <w:tcW w:w="5524" w:type="dxa"/>
            <w:vAlign w:val="center"/>
          </w:tcPr>
          <w:p w14:paraId="069D2A37" w14:textId="77777777" w:rsidR="00CF4E2E" w:rsidRPr="007C4B44" w:rsidRDefault="00CF4E2E" w:rsidP="00CF4E2E">
            <w:r w:rsidRPr="007C4B44">
              <w:t xml:space="preserve">Sídlo: </w:t>
            </w:r>
          </w:p>
        </w:tc>
        <w:tc>
          <w:tcPr>
            <w:tcW w:w="3685" w:type="dxa"/>
            <w:vAlign w:val="center"/>
          </w:tcPr>
          <w:p w14:paraId="5669290A" w14:textId="70DC20BA" w:rsidR="00CF4E2E" w:rsidRPr="007C4B44" w:rsidRDefault="00CF4E2E" w:rsidP="00CF4E2E">
            <w:r w:rsidRPr="007C4B44">
              <w:t>U Roháčových kasáren 1555/10, 100 00 Praha 10</w:t>
            </w:r>
          </w:p>
        </w:tc>
      </w:tr>
      <w:tr w:rsidR="00CF4E2E" w:rsidRPr="007C4B44" w14:paraId="07B673EE" w14:textId="77777777" w:rsidTr="003120E8">
        <w:tc>
          <w:tcPr>
            <w:tcW w:w="5524" w:type="dxa"/>
            <w:vAlign w:val="center"/>
          </w:tcPr>
          <w:p w14:paraId="267AD5F0" w14:textId="77777777" w:rsidR="00CF4E2E" w:rsidRPr="007C4B44" w:rsidRDefault="00CF4E2E" w:rsidP="003120E8">
            <w:r w:rsidRPr="007C4B44">
              <w:t xml:space="preserve">Specifikace zpracované části zadávací dokumentace: </w:t>
            </w:r>
          </w:p>
        </w:tc>
        <w:tc>
          <w:tcPr>
            <w:tcW w:w="3685" w:type="dxa"/>
            <w:vAlign w:val="center"/>
          </w:tcPr>
          <w:p w14:paraId="516E18B3" w14:textId="15C44801" w:rsidR="00CF4E2E" w:rsidRPr="007C4B44" w:rsidRDefault="00CF4E2E" w:rsidP="003120E8">
            <w:r w:rsidRPr="007C4B44">
              <w:t xml:space="preserve">Zpracovatel zadávací dokumentace (s výjimkou přílohy č. </w:t>
            </w:r>
            <w:r w:rsidR="007D5D69">
              <w:t>3</w:t>
            </w:r>
            <w:r w:rsidRPr="007C4B44">
              <w:t xml:space="preserve"> a č.</w:t>
            </w:r>
            <w:r w:rsidR="007D5D69">
              <w:t xml:space="preserve"> 4 zadávací dokumentace</w:t>
            </w:r>
            <w:r w:rsidRPr="007C4B44">
              <w:t>) podle požadavků zadavatele.</w:t>
            </w:r>
          </w:p>
        </w:tc>
      </w:tr>
    </w:tbl>
    <w:p w14:paraId="42857699" w14:textId="77777777" w:rsidR="00CF4E2E" w:rsidRPr="007C4B44" w:rsidRDefault="00CF4E2E" w:rsidP="00920B8E">
      <w:pPr>
        <w:jc w:val="both"/>
      </w:pPr>
    </w:p>
    <w:p w14:paraId="41BC7E72" w14:textId="77777777" w:rsidR="00C864FE" w:rsidRPr="007C4B44" w:rsidRDefault="00C864FE" w:rsidP="00920B8E">
      <w:pPr>
        <w:jc w:val="both"/>
      </w:pPr>
    </w:p>
    <w:p w14:paraId="43B52FF0"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2" w:name="_Toc197507420"/>
      <w:r w:rsidRPr="007C4B44">
        <w:rPr>
          <w:rFonts w:ascii="Times New Roman" w:eastAsia="Times New Roman" w:hAnsi="Times New Roman" w:cs="Times New Roman"/>
          <w:sz w:val="24"/>
          <w:szCs w:val="24"/>
        </w:rPr>
        <w:t>VYMEZENÍ PŘEDMĚTU VEŘEJNÉ ZAKÁZKY</w:t>
      </w:r>
      <w:bookmarkEnd w:id="2"/>
      <w:r w:rsidRPr="007C4B44">
        <w:rPr>
          <w:rFonts w:ascii="Times New Roman" w:eastAsia="Times New Roman" w:hAnsi="Times New Roman" w:cs="Times New Roman"/>
          <w:sz w:val="24"/>
          <w:szCs w:val="24"/>
        </w:rPr>
        <w:t xml:space="preserve"> </w:t>
      </w:r>
    </w:p>
    <w:p w14:paraId="18FCD1E6" w14:textId="77777777" w:rsidR="00920B8E" w:rsidRPr="007C4B44" w:rsidRDefault="00920B8E" w:rsidP="00920B8E">
      <w:pPr>
        <w:jc w:val="both"/>
      </w:pPr>
    </w:p>
    <w:p w14:paraId="360D1183" w14:textId="77777777" w:rsidR="00920B8E" w:rsidRPr="007C4B44" w:rsidRDefault="00920B8E" w:rsidP="00DC4815">
      <w:pPr>
        <w:pStyle w:val="Nadpis2"/>
        <w:numPr>
          <w:ilvl w:val="0"/>
          <w:numId w:val="14"/>
        </w:numPr>
        <w:spacing w:before="0"/>
        <w:rPr>
          <w:rFonts w:ascii="Times New Roman" w:hAnsi="Times New Roman" w:cs="Times New Roman"/>
          <w:sz w:val="24"/>
          <w:szCs w:val="24"/>
        </w:rPr>
      </w:pPr>
      <w:bookmarkStart w:id="3" w:name="_Toc197507421"/>
      <w:r w:rsidRPr="007C4B44">
        <w:rPr>
          <w:rFonts w:ascii="Times New Roman" w:hAnsi="Times New Roman" w:cs="Times New Roman"/>
          <w:sz w:val="24"/>
          <w:szCs w:val="24"/>
        </w:rPr>
        <w:t>Název veřejné zakázky</w:t>
      </w:r>
      <w:bookmarkEnd w:id="3"/>
    </w:p>
    <w:p w14:paraId="2E65A7D5" w14:textId="77777777" w:rsidR="00920B8E" w:rsidRPr="007C4B44" w:rsidRDefault="00920B8E" w:rsidP="00920B8E">
      <w:pPr>
        <w:jc w:val="both"/>
      </w:pPr>
    </w:p>
    <w:p w14:paraId="0CE456AC" w14:textId="1A7F8ABA" w:rsidR="00920B8E" w:rsidRPr="007C4B44" w:rsidRDefault="00920B8E" w:rsidP="00920B8E">
      <w:pPr>
        <w:jc w:val="both"/>
      </w:pPr>
      <w:r w:rsidRPr="007C4B44">
        <w:t>„</w:t>
      </w:r>
      <w:r w:rsidR="00FC199A">
        <w:rPr>
          <w:b/>
        </w:rPr>
        <w:t>Obec</w:t>
      </w:r>
      <w:r w:rsidR="00FC199A" w:rsidRPr="007C4B44">
        <w:rPr>
          <w:b/>
          <w:bCs/>
        </w:rPr>
        <w:t xml:space="preserve"> Horoušany – </w:t>
      </w:r>
      <w:r w:rsidR="00FC199A">
        <w:rPr>
          <w:b/>
          <w:bCs/>
        </w:rPr>
        <w:t>zahrada MŠ v Horoušánkách</w:t>
      </w:r>
      <w:r w:rsidRPr="007C4B44">
        <w:t xml:space="preserve">“ </w:t>
      </w:r>
    </w:p>
    <w:p w14:paraId="2EDDB21E" w14:textId="77777777" w:rsidR="00920B8E" w:rsidRPr="007C4B44" w:rsidRDefault="00920B8E" w:rsidP="00920B8E">
      <w:pPr>
        <w:jc w:val="both"/>
      </w:pPr>
    </w:p>
    <w:p w14:paraId="0A06F421" w14:textId="77777777" w:rsidR="00920B8E" w:rsidRPr="007C4B44" w:rsidRDefault="00920B8E" w:rsidP="00DC4815">
      <w:pPr>
        <w:pStyle w:val="Nadpis2"/>
        <w:numPr>
          <w:ilvl w:val="0"/>
          <w:numId w:val="14"/>
        </w:numPr>
        <w:spacing w:before="0"/>
        <w:rPr>
          <w:rFonts w:ascii="Times New Roman" w:eastAsia="Times New Roman" w:hAnsi="Times New Roman" w:cs="Times New Roman"/>
          <w:sz w:val="24"/>
          <w:szCs w:val="24"/>
        </w:rPr>
      </w:pPr>
      <w:bookmarkStart w:id="4" w:name="_Toc197507422"/>
      <w:r w:rsidRPr="007C4B44">
        <w:rPr>
          <w:rFonts w:ascii="Times New Roman" w:eastAsia="Times New Roman" w:hAnsi="Times New Roman" w:cs="Times New Roman"/>
          <w:sz w:val="24"/>
          <w:szCs w:val="24"/>
        </w:rPr>
        <w:t>Účel a předmět veřejné zakázky</w:t>
      </w:r>
      <w:bookmarkEnd w:id="4"/>
      <w:r w:rsidRPr="007C4B44">
        <w:rPr>
          <w:rFonts w:ascii="Times New Roman" w:eastAsia="Times New Roman" w:hAnsi="Times New Roman" w:cs="Times New Roman"/>
          <w:sz w:val="24"/>
          <w:szCs w:val="24"/>
        </w:rPr>
        <w:t xml:space="preserve"> </w:t>
      </w:r>
    </w:p>
    <w:p w14:paraId="47D0578D" w14:textId="77777777" w:rsidR="00920B8E" w:rsidRPr="007C4B44" w:rsidRDefault="00920B8E" w:rsidP="00920B8E">
      <w:pPr>
        <w:jc w:val="both"/>
      </w:pPr>
    </w:p>
    <w:p w14:paraId="4221CDD1" w14:textId="53642CC9" w:rsidR="00F03D15" w:rsidRPr="007C4B44" w:rsidRDefault="00920B8E" w:rsidP="00321AD8">
      <w:pPr>
        <w:numPr>
          <w:ilvl w:val="0"/>
          <w:numId w:val="38"/>
        </w:numPr>
        <w:autoSpaceDE w:val="0"/>
        <w:autoSpaceDN w:val="0"/>
        <w:adjustRightInd w:val="0"/>
        <w:ind w:left="360"/>
        <w:jc w:val="both"/>
      </w:pPr>
      <w:r w:rsidRPr="007C4B44">
        <w:lastRenderedPageBreak/>
        <w:t xml:space="preserve">Předmětem plnění zakázky </w:t>
      </w:r>
      <w:r w:rsidR="00AF345D" w:rsidRPr="007C4B44">
        <w:t xml:space="preserve">je </w:t>
      </w:r>
      <w:r w:rsidR="009319AF">
        <w:t xml:space="preserve">celková rekonstrukce zahrady </w:t>
      </w:r>
      <w:r w:rsidR="009319AF" w:rsidRPr="009319AF">
        <w:t>MŠ v Horoušánkách</w:t>
      </w:r>
      <w:r w:rsidR="009319AF">
        <w:t>, spočívající mimo jiné v terénní</w:t>
      </w:r>
      <w:r w:rsidR="00321AD8">
        <w:t>c</w:t>
      </w:r>
      <w:r w:rsidR="009319AF">
        <w:t>h úpravách, v revitalizaci ploch,</w:t>
      </w:r>
      <w:r w:rsidR="00321AD8">
        <w:t xml:space="preserve"> </w:t>
      </w:r>
      <w:r w:rsidR="009319AF">
        <w:t>výstavbě zpevněných ploch, dodávkách herních prvků, mobiliáře a výsadbě zeleně</w:t>
      </w:r>
      <w:r w:rsidR="00321AD8">
        <w:t xml:space="preserve"> </w:t>
      </w:r>
      <w:r w:rsidR="009319AF">
        <w:t>a stromů</w:t>
      </w:r>
      <w:r w:rsidR="00574D7B" w:rsidRPr="007C4B44">
        <w:t>.</w:t>
      </w:r>
      <w:r w:rsidR="00F03D15" w:rsidRPr="007C4B44">
        <w:t xml:space="preserve"> </w:t>
      </w:r>
    </w:p>
    <w:p w14:paraId="5E5DAF26" w14:textId="77777777" w:rsidR="00F03D15" w:rsidRPr="007C4B44" w:rsidRDefault="00F03D15" w:rsidP="003F1D1B">
      <w:pPr>
        <w:autoSpaceDE w:val="0"/>
        <w:autoSpaceDN w:val="0"/>
        <w:adjustRightInd w:val="0"/>
        <w:jc w:val="both"/>
      </w:pPr>
    </w:p>
    <w:p w14:paraId="03C3890C" w14:textId="4107395A" w:rsidR="00920B8E" w:rsidRPr="007C4B44" w:rsidRDefault="00920B8E" w:rsidP="00DC4815">
      <w:pPr>
        <w:numPr>
          <w:ilvl w:val="0"/>
          <w:numId w:val="38"/>
        </w:numPr>
        <w:autoSpaceDE w:val="0"/>
        <w:autoSpaceDN w:val="0"/>
        <w:adjustRightInd w:val="0"/>
        <w:ind w:left="360"/>
        <w:jc w:val="both"/>
      </w:pPr>
      <w:r w:rsidRPr="007C4B44">
        <w:t xml:space="preserve">Předmět zakázky je podrobně specifikován </w:t>
      </w:r>
      <w:r w:rsidR="00574D7B" w:rsidRPr="007C4B44">
        <w:t xml:space="preserve">v příloze č. </w:t>
      </w:r>
      <w:r w:rsidR="00DB45A3">
        <w:t xml:space="preserve">1, </w:t>
      </w:r>
      <w:r w:rsidR="007D5D69">
        <w:t>3</w:t>
      </w:r>
      <w:r w:rsidR="00574D7B" w:rsidRPr="007C4B44">
        <w:t xml:space="preserve"> a č. </w:t>
      </w:r>
      <w:r w:rsidR="007D5D69">
        <w:t>4</w:t>
      </w:r>
      <w:r w:rsidR="00574D7B" w:rsidRPr="007C4B44">
        <w:t xml:space="preserve"> zadávací dokumentace.</w:t>
      </w:r>
    </w:p>
    <w:p w14:paraId="098AB1B5" w14:textId="77777777" w:rsidR="00574D7B" w:rsidRPr="007C4B44" w:rsidRDefault="00574D7B" w:rsidP="003F1D1B">
      <w:pPr>
        <w:autoSpaceDE w:val="0"/>
        <w:autoSpaceDN w:val="0"/>
        <w:adjustRightInd w:val="0"/>
        <w:jc w:val="both"/>
        <w:rPr>
          <w:rFonts w:eastAsiaTheme="minorHAnsi"/>
          <w:lang w:eastAsia="en-US"/>
        </w:rPr>
      </w:pPr>
    </w:p>
    <w:p w14:paraId="201E7E96" w14:textId="47A17747" w:rsidR="00920B8E" w:rsidRPr="007C4B44" w:rsidRDefault="006357B6" w:rsidP="00DC4815">
      <w:pPr>
        <w:pStyle w:val="Nadpis2"/>
        <w:numPr>
          <w:ilvl w:val="0"/>
          <w:numId w:val="14"/>
        </w:numPr>
        <w:spacing w:before="0"/>
        <w:rPr>
          <w:rFonts w:ascii="Times New Roman" w:eastAsia="Times New Roman" w:hAnsi="Times New Roman" w:cs="Times New Roman"/>
          <w:sz w:val="24"/>
          <w:szCs w:val="24"/>
        </w:rPr>
      </w:pPr>
      <w:bookmarkStart w:id="5" w:name="_Toc197507423"/>
      <w:r w:rsidRPr="007C4B44">
        <w:rPr>
          <w:rFonts w:ascii="Times New Roman" w:eastAsia="Times New Roman" w:hAnsi="Times New Roman" w:cs="Times New Roman"/>
          <w:sz w:val="24"/>
          <w:szCs w:val="24"/>
        </w:rPr>
        <w:t>M</w:t>
      </w:r>
      <w:r w:rsidR="00920B8E" w:rsidRPr="007C4B44">
        <w:rPr>
          <w:rFonts w:ascii="Times New Roman" w:eastAsia="Times New Roman" w:hAnsi="Times New Roman" w:cs="Times New Roman"/>
          <w:sz w:val="24"/>
          <w:szCs w:val="24"/>
        </w:rPr>
        <w:t>ísto plnění veřejné zakázky</w:t>
      </w:r>
      <w:bookmarkEnd w:id="5"/>
    </w:p>
    <w:p w14:paraId="4CEB020E" w14:textId="77777777" w:rsidR="00920B8E" w:rsidRPr="007C4B44" w:rsidRDefault="00920B8E" w:rsidP="00920B8E">
      <w:pPr>
        <w:jc w:val="both"/>
      </w:pPr>
    </w:p>
    <w:p w14:paraId="6EBAAA73" w14:textId="27928FE3" w:rsidR="00920B8E" w:rsidRPr="007C4B44" w:rsidRDefault="00920B8E" w:rsidP="00920B8E">
      <w:pPr>
        <w:jc w:val="both"/>
      </w:pPr>
      <w:r w:rsidRPr="007C4B44">
        <w:t xml:space="preserve">Místem plnění </w:t>
      </w:r>
      <w:r w:rsidR="00D9362F" w:rsidRPr="007C4B44">
        <w:t xml:space="preserve">zakázky bude </w:t>
      </w:r>
      <w:r w:rsidR="00050136">
        <w:t xml:space="preserve">pozemek </w:t>
      </w:r>
      <w:r w:rsidRPr="007C4B44">
        <w:t xml:space="preserve">parc. č. </w:t>
      </w:r>
      <w:r w:rsidR="007B4477" w:rsidRPr="007C4B44">
        <w:t>518/15</w:t>
      </w:r>
      <w:r w:rsidRPr="007C4B44">
        <w:t xml:space="preserve"> </w:t>
      </w:r>
      <w:r w:rsidR="00050136">
        <w:t xml:space="preserve">a část pozemku parc. č. 518/2 </w:t>
      </w:r>
      <w:r w:rsidRPr="007C4B44">
        <w:t>v</w:t>
      </w:r>
      <w:r w:rsidR="00D9362F" w:rsidRPr="007C4B44">
        <w:t> </w:t>
      </w:r>
      <w:r w:rsidRPr="007C4B44">
        <w:t>k.</w:t>
      </w:r>
      <w:r w:rsidR="00D9362F" w:rsidRPr="007C4B44">
        <w:t> </w:t>
      </w:r>
      <w:r w:rsidRPr="007C4B44">
        <w:t>ú.</w:t>
      </w:r>
      <w:r w:rsidR="00D9362F" w:rsidRPr="007C4B44">
        <w:t> </w:t>
      </w:r>
      <w:r w:rsidRPr="007C4B44">
        <w:t>Horoušany.</w:t>
      </w:r>
    </w:p>
    <w:p w14:paraId="33694BCD" w14:textId="698DD7AE" w:rsidR="006357B6" w:rsidRPr="007C4B44" w:rsidRDefault="006357B6" w:rsidP="00920B8E">
      <w:pPr>
        <w:jc w:val="both"/>
      </w:pPr>
    </w:p>
    <w:p w14:paraId="06D0A5A5" w14:textId="77777777" w:rsidR="00920B8E" w:rsidRPr="007C4B44" w:rsidRDefault="00920B8E" w:rsidP="00DC4815">
      <w:pPr>
        <w:pStyle w:val="Nadpis2"/>
        <w:numPr>
          <w:ilvl w:val="0"/>
          <w:numId w:val="14"/>
        </w:numPr>
        <w:spacing w:before="0"/>
        <w:rPr>
          <w:rFonts w:ascii="Times New Roman" w:eastAsia="Times New Roman" w:hAnsi="Times New Roman" w:cs="Times New Roman"/>
          <w:sz w:val="24"/>
          <w:szCs w:val="24"/>
        </w:rPr>
      </w:pPr>
      <w:bookmarkStart w:id="6" w:name="_Toc197507424"/>
      <w:r w:rsidRPr="007C4B44">
        <w:rPr>
          <w:rFonts w:ascii="Times New Roman" w:eastAsia="Times New Roman" w:hAnsi="Times New Roman" w:cs="Times New Roman"/>
          <w:sz w:val="24"/>
          <w:szCs w:val="24"/>
        </w:rPr>
        <w:t>Doba plnění veřejné zakázky</w:t>
      </w:r>
      <w:bookmarkEnd w:id="6"/>
      <w:r w:rsidRPr="007C4B44">
        <w:rPr>
          <w:rFonts w:ascii="Times New Roman" w:eastAsia="Times New Roman" w:hAnsi="Times New Roman" w:cs="Times New Roman"/>
          <w:sz w:val="24"/>
          <w:szCs w:val="24"/>
        </w:rPr>
        <w:t xml:space="preserve"> </w:t>
      </w:r>
    </w:p>
    <w:p w14:paraId="0D6F4D69" w14:textId="77777777" w:rsidR="00920B8E" w:rsidRPr="007C4B44" w:rsidRDefault="00920B8E" w:rsidP="00920B8E">
      <w:pPr>
        <w:jc w:val="both"/>
      </w:pPr>
    </w:p>
    <w:p w14:paraId="174236FB" w14:textId="72B4616C" w:rsidR="00880348" w:rsidRPr="007C4B44" w:rsidRDefault="00920B8E" w:rsidP="00DC4815">
      <w:pPr>
        <w:pStyle w:val="Odstavecseseznamem"/>
        <w:numPr>
          <w:ilvl w:val="0"/>
          <w:numId w:val="31"/>
        </w:numPr>
        <w:jc w:val="both"/>
        <w:rPr>
          <w:sz w:val="24"/>
          <w:szCs w:val="24"/>
          <w:lang w:val="cs-CZ"/>
        </w:rPr>
      </w:pPr>
      <w:r w:rsidRPr="007C4B44">
        <w:rPr>
          <w:sz w:val="24"/>
          <w:szCs w:val="24"/>
          <w:lang w:val="cs-CZ"/>
        </w:rPr>
        <w:t>Termín zahájení plnění zakázky je podmíněn řádným ukončením zadávacího řízení, podepsáním příslušné smlouvy</w:t>
      </w:r>
      <w:r w:rsidR="007D5D69">
        <w:rPr>
          <w:sz w:val="24"/>
          <w:szCs w:val="24"/>
          <w:lang w:val="cs-CZ"/>
        </w:rPr>
        <w:t xml:space="preserve"> </w:t>
      </w:r>
      <w:r w:rsidR="00050136">
        <w:rPr>
          <w:sz w:val="24"/>
          <w:szCs w:val="24"/>
          <w:lang w:val="cs-CZ"/>
        </w:rPr>
        <w:t xml:space="preserve">o dílo </w:t>
      </w:r>
      <w:r w:rsidR="007D5D69">
        <w:rPr>
          <w:sz w:val="24"/>
          <w:szCs w:val="24"/>
          <w:lang w:val="cs-CZ"/>
        </w:rPr>
        <w:t>(dále jen „smlouva“)</w:t>
      </w:r>
      <w:r w:rsidR="00917079" w:rsidRPr="007C4B44">
        <w:rPr>
          <w:sz w:val="24"/>
          <w:szCs w:val="24"/>
          <w:lang w:val="cs-CZ"/>
        </w:rPr>
        <w:t xml:space="preserve">. </w:t>
      </w:r>
      <w:r w:rsidRPr="007C4B44">
        <w:rPr>
          <w:sz w:val="24"/>
          <w:szCs w:val="24"/>
          <w:lang w:val="cs-CZ"/>
        </w:rPr>
        <w:t>Zadavatel si vyhrazuje právo změnit předpokládaný termín zahájení plnění zakázky</w:t>
      </w:r>
      <w:r w:rsidR="006A0F73">
        <w:rPr>
          <w:sz w:val="24"/>
          <w:szCs w:val="24"/>
          <w:lang w:val="cs-CZ"/>
        </w:rPr>
        <w:t xml:space="preserve"> s ohledem na průběh </w:t>
      </w:r>
      <w:r w:rsidR="007C1E63">
        <w:rPr>
          <w:sz w:val="24"/>
          <w:szCs w:val="24"/>
          <w:lang w:val="cs-CZ"/>
        </w:rPr>
        <w:t>zadávacího řízení</w:t>
      </w:r>
      <w:r w:rsidRPr="007C4B44">
        <w:rPr>
          <w:sz w:val="24"/>
          <w:szCs w:val="24"/>
          <w:lang w:val="cs-CZ"/>
        </w:rPr>
        <w:t xml:space="preserve">. </w:t>
      </w:r>
    </w:p>
    <w:p w14:paraId="523BA9B9" w14:textId="77777777" w:rsidR="00170D88" w:rsidRPr="007C4B44" w:rsidRDefault="00170D88" w:rsidP="00880348">
      <w:pPr>
        <w:pStyle w:val="Odstavecseseznamem"/>
        <w:ind w:left="360"/>
        <w:jc w:val="both"/>
        <w:rPr>
          <w:sz w:val="24"/>
          <w:szCs w:val="24"/>
          <w:lang w:val="cs-CZ"/>
        </w:rPr>
      </w:pPr>
    </w:p>
    <w:p w14:paraId="01F97DE7" w14:textId="6114B368" w:rsidR="00920B8E" w:rsidRPr="007C4B44" w:rsidRDefault="00BF16D5" w:rsidP="00DC4815">
      <w:pPr>
        <w:pStyle w:val="Odstavecseseznamem"/>
        <w:numPr>
          <w:ilvl w:val="0"/>
          <w:numId w:val="31"/>
        </w:numPr>
        <w:jc w:val="both"/>
        <w:rPr>
          <w:sz w:val="24"/>
          <w:szCs w:val="24"/>
          <w:lang w:val="cs-CZ"/>
        </w:rPr>
      </w:pPr>
      <w:r w:rsidRPr="007C4B44">
        <w:rPr>
          <w:sz w:val="24"/>
          <w:szCs w:val="24"/>
          <w:lang w:val="cs-CZ"/>
        </w:rPr>
        <w:t xml:space="preserve">Předpokládaný termín </w:t>
      </w:r>
      <w:r w:rsidR="00920B8E" w:rsidRPr="007C4B44">
        <w:rPr>
          <w:sz w:val="24"/>
          <w:szCs w:val="24"/>
          <w:lang w:val="cs-CZ"/>
        </w:rPr>
        <w:t xml:space="preserve">zahájení plnění: </w:t>
      </w:r>
      <w:r w:rsidR="00EC3C85" w:rsidRPr="007C4B44">
        <w:rPr>
          <w:sz w:val="24"/>
          <w:szCs w:val="24"/>
          <w:lang w:val="cs-CZ"/>
        </w:rPr>
        <w:t xml:space="preserve">Po </w:t>
      </w:r>
      <w:r w:rsidRPr="007C4B44">
        <w:rPr>
          <w:sz w:val="24"/>
          <w:szCs w:val="24"/>
          <w:lang w:val="cs-CZ"/>
        </w:rPr>
        <w:t>podpisu smlouvy</w:t>
      </w:r>
      <w:r w:rsidR="006A0F73">
        <w:rPr>
          <w:sz w:val="24"/>
          <w:szCs w:val="24"/>
          <w:lang w:val="cs-CZ"/>
        </w:rPr>
        <w:t>, které zadavatel předpokládá v </w:t>
      </w:r>
      <w:r w:rsidR="00050136">
        <w:rPr>
          <w:sz w:val="24"/>
          <w:szCs w:val="24"/>
          <w:lang w:val="cs-CZ"/>
        </w:rPr>
        <w:t>06</w:t>
      </w:r>
      <w:r w:rsidR="006A0F73" w:rsidRPr="009C13B0">
        <w:rPr>
          <w:sz w:val="24"/>
          <w:szCs w:val="24"/>
          <w:lang w:val="cs-CZ"/>
        </w:rPr>
        <w:t>/202</w:t>
      </w:r>
      <w:r w:rsidR="00050136">
        <w:rPr>
          <w:sz w:val="24"/>
          <w:szCs w:val="24"/>
          <w:lang w:val="cs-CZ"/>
        </w:rPr>
        <w:t>5</w:t>
      </w:r>
      <w:r w:rsidR="00EC3C85" w:rsidRPr="007C4B44">
        <w:rPr>
          <w:sz w:val="24"/>
          <w:szCs w:val="24"/>
          <w:lang w:val="cs-CZ"/>
        </w:rPr>
        <w:t>.</w:t>
      </w:r>
      <w:r w:rsidR="00920B8E" w:rsidRPr="007C4B44">
        <w:rPr>
          <w:sz w:val="24"/>
          <w:szCs w:val="24"/>
          <w:lang w:val="cs-CZ"/>
        </w:rPr>
        <w:t xml:space="preserve"> </w:t>
      </w:r>
      <w:r w:rsidR="00B95779">
        <w:rPr>
          <w:sz w:val="24"/>
          <w:szCs w:val="24"/>
          <w:lang w:val="cs-CZ"/>
        </w:rPr>
        <w:t xml:space="preserve"> </w:t>
      </w:r>
    </w:p>
    <w:p w14:paraId="5B5FC8B4" w14:textId="77777777" w:rsidR="00920B8E" w:rsidRPr="007C4B44" w:rsidRDefault="00920B8E" w:rsidP="00920B8E">
      <w:pPr>
        <w:pStyle w:val="Odstavecseseznamem"/>
        <w:ind w:left="360"/>
        <w:jc w:val="both"/>
        <w:rPr>
          <w:sz w:val="24"/>
          <w:szCs w:val="24"/>
          <w:lang w:val="cs-CZ"/>
        </w:rPr>
      </w:pPr>
    </w:p>
    <w:p w14:paraId="04A38DAB" w14:textId="63ED8880" w:rsidR="00920B8E" w:rsidRPr="007C4B44" w:rsidRDefault="00920B8E" w:rsidP="00DC4815">
      <w:pPr>
        <w:pStyle w:val="Odstavecseseznamem"/>
        <w:numPr>
          <w:ilvl w:val="0"/>
          <w:numId w:val="31"/>
        </w:numPr>
        <w:jc w:val="both"/>
        <w:rPr>
          <w:sz w:val="24"/>
          <w:szCs w:val="24"/>
          <w:lang w:val="cs-CZ"/>
        </w:rPr>
      </w:pPr>
      <w:r w:rsidRPr="007C4B44">
        <w:rPr>
          <w:sz w:val="24"/>
          <w:szCs w:val="24"/>
          <w:lang w:val="cs-CZ"/>
        </w:rPr>
        <w:t xml:space="preserve">Ukončení plnění: </w:t>
      </w:r>
      <w:r w:rsidR="00B90020" w:rsidRPr="007C4B44">
        <w:rPr>
          <w:sz w:val="24"/>
          <w:szCs w:val="24"/>
          <w:lang w:val="cs-CZ"/>
        </w:rPr>
        <w:t>N</w:t>
      </w:r>
      <w:r w:rsidRPr="007C4B44">
        <w:rPr>
          <w:sz w:val="24"/>
          <w:szCs w:val="24"/>
          <w:lang w:val="cs-CZ"/>
        </w:rPr>
        <w:t xml:space="preserve">ejpozději </w:t>
      </w:r>
      <w:r w:rsidR="00905393" w:rsidRPr="007C4B44">
        <w:rPr>
          <w:sz w:val="24"/>
          <w:szCs w:val="24"/>
          <w:lang w:val="cs-CZ"/>
        </w:rPr>
        <w:t xml:space="preserve">do </w:t>
      </w:r>
      <w:r w:rsidR="00050136">
        <w:rPr>
          <w:sz w:val="24"/>
          <w:szCs w:val="24"/>
          <w:lang w:val="cs-CZ"/>
        </w:rPr>
        <w:t>3 měsíců</w:t>
      </w:r>
      <w:r w:rsidR="00905393" w:rsidRPr="007C4B44">
        <w:rPr>
          <w:sz w:val="24"/>
          <w:szCs w:val="24"/>
          <w:lang w:val="cs-CZ"/>
        </w:rPr>
        <w:t xml:space="preserve"> </w:t>
      </w:r>
      <w:r w:rsidR="00B90020" w:rsidRPr="007C4B44">
        <w:rPr>
          <w:sz w:val="24"/>
          <w:szCs w:val="24"/>
          <w:lang w:val="cs-CZ"/>
        </w:rPr>
        <w:t>ode dne podpisu smlouvy</w:t>
      </w:r>
      <w:r w:rsidR="00EC3C85" w:rsidRPr="007C4B44">
        <w:rPr>
          <w:sz w:val="24"/>
          <w:szCs w:val="24"/>
          <w:lang w:val="cs-CZ"/>
        </w:rPr>
        <w:t>.</w:t>
      </w:r>
    </w:p>
    <w:p w14:paraId="650BCA11" w14:textId="77777777" w:rsidR="00920B8E" w:rsidRPr="007C4B44" w:rsidRDefault="00920B8E" w:rsidP="00DC4815">
      <w:pPr>
        <w:pStyle w:val="Nadpis2"/>
        <w:numPr>
          <w:ilvl w:val="0"/>
          <w:numId w:val="14"/>
        </w:numPr>
        <w:spacing w:before="0"/>
        <w:rPr>
          <w:rFonts w:ascii="Times New Roman" w:eastAsia="Times New Roman" w:hAnsi="Times New Roman" w:cs="Times New Roman"/>
          <w:sz w:val="24"/>
          <w:szCs w:val="24"/>
        </w:rPr>
      </w:pPr>
      <w:bookmarkStart w:id="7" w:name="_Toc197507425"/>
      <w:r w:rsidRPr="007C4B44">
        <w:rPr>
          <w:rFonts w:ascii="Times New Roman" w:eastAsia="Times New Roman" w:hAnsi="Times New Roman" w:cs="Times New Roman"/>
          <w:sz w:val="24"/>
          <w:szCs w:val="24"/>
        </w:rPr>
        <w:t>Klasifikace veřejné zakázky</w:t>
      </w:r>
      <w:bookmarkEnd w:id="7"/>
      <w:r w:rsidRPr="007C4B44">
        <w:rPr>
          <w:rFonts w:ascii="Times New Roman" w:eastAsia="Times New Roman" w:hAnsi="Times New Roman" w:cs="Times New Roman"/>
          <w:sz w:val="24"/>
          <w:szCs w:val="24"/>
        </w:rPr>
        <w:t xml:space="preserve"> </w:t>
      </w:r>
    </w:p>
    <w:p w14:paraId="1053C9E4" w14:textId="77777777" w:rsidR="00920B8E" w:rsidRPr="007C4B44" w:rsidRDefault="00920B8E" w:rsidP="00920B8E"/>
    <w:p w14:paraId="71C3FC43" w14:textId="77777777" w:rsidR="00337579" w:rsidRDefault="00920B8E" w:rsidP="00337579">
      <w:pPr>
        <w:jc w:val="both"/>
      </w:pPr>
      <w:r w:rsidRPr="007C4B44">
        <w:t xml:space="preserve">Klasifikace hlavního předmětu </w:t>
      </w:r>
      <w:r w:rsidR="00A55046" w:rsidRPr="007C4B44">
        <w:t>z</w:t>
      </w:r>
      <w:r w:rsidRPr="007C4B44">
        <w:t>akázky</w:t>
      </w:r>
      <w:r w:rsidR="00050136">
        <w:t xml:space="preserve"> (CPV kód)</w:t>
      </w:r>
      <w:r w:rsidRPr="007C4B44">
        <w:t>:</w:t>
      </w:r>
      <w:r w:rsidR="00EC3C85" w:rsidRPr="007C4B44">
        <w:t xml:space="preserve"> </w:t>
      </w:r>
      <w:r w:rsidR="00A26C8B" w:rsidRPr="00D26C30">
        <w:t>37535200-9 - Vybavení hřišť</w:t>
      </w:r>
      <w:r w:rsidR="00A26C8B">
        <w:t xml:space="preserve"> </w:t>
      </w:r>
    </w:p>
    <w:p w14:paraId="149D5587" w14:textId="6265D707" w:rsidR="00050136" w:rsidRPr="00050136" w:rsidRDefault="00A26C8B" w:rsidP="00337579">
      <w:pPr>
        <w:jc w:val="both"/>
      </w:pPr>
      <w:r>
        <w:t xml:space="preserve">(a dále </w:t>
      </w:r>
      <w:r w:rsidR="00337579">
        <w:t xml:space="preserve">zejména </w:t>
      </w:r>
      <w:r w:rsidR="00050136" w:rsidRPr="00050136">
        <w:t>45000000-7 – Stavební práce</w:t>
      </w:r>
      <w:r>
        <w:t xml:space="preserve">, </w:t>
      </w:r>
      <w:r w:rsidR="00050136" w:rsidRPr="00050136">
        <w:t>7731 – Služby vysazování a údržby zelených ploch</w:t>
      </w:r>
      <w:r>
        <w:t>)</w:t>
      </w:r>
    </w:p>
    <w:p w14:paraId="1623E349" w14:textId="77777777" w:rsidR="00920B8E" w:rsidRPr="007C4B44" w:rsidRDefault="00920B8E" w:rsidP="00920B8E">
      <w:r w:rsidRPr="007C4B44">
        <w:t xml:space="preserve"> </w:t>
      </w:r>
    </w:p>
    <w:p w14:paraId="67106D4C" w14:textId="12AE00EE" w:rsidR="00920B8E" w:rsidRPr="007C4B44" w:rsidRDefault="00D412BD" w:rsidP="00DC4815">
      <w:pPr>
        <w:pStyle w:val="Nadpis2"/>
        <w:numPr>
          <w:ilvl w:val="0"/>
          <w:numId w:val="14"/>
        </w:numPr>
        <w:spacing w:before="0"/>
        <w:rPr>
          <w:rFonts w:ascii="Times New Roman" w:eastAsia="Times New Roman" w:hAnsi="Times New Roman" w:cs="Times New Roman"/>
          <w:sz w:val="24"/>
          <w:szCs w:val="24"/>
        </w:rPr>
      </w:pPr>
      <w:bookmarkStart w:id="8" w:name="_Toc197507426"/>
      <w:r>
        <w:rPr>
          <w:rFonts w:ascii="Times New Roman" w:eastAsia="Times New Roman" w:hAnsi="Times New Roman" w:cs="Times New Roman"/>
          <w:sz w:val="24"/>
          <w:szCs w:val="24"/>
        </w:rPr>
        <w:t>Předpokládaná h</w:t>
      </w:r>
      <w:r w:rsidR="00920B8E" w:rsidRPr="007C4B44">
        <w:rPr>
          <w:rFonts w:ascii="Times New Roman" w:eastAsia="Times New Roman" w:hAnsi="Times New Roman" w:cs="Times New Roman"/>
          <w:sz w:val="24"/>
          <w:szCs w:val="24"/>
        </w:rPr>
        <w:t xml:space="preserve">odnota veřejné zakázky, </w:t>
      </w:r>
      <w:r w:rsidRPr="00D412BD">
        <w:rPr>
          <w:rFonts w:ascii="Times New Roman" w:eastAsia="Times New Roman" w:hAnsi="Times New Roman" w:cs="Times New Roman"/>
          <w:sz w:val="24"/>
          <w:szCs w:val="24"/>
        </w:rPr>
        <w:t xml:space="preserve">maximálně přípustná </w:t>
      </w:r>
      <w:r w:rsidR="00920B8E" w:rsidRPr="007C4B44">
        <w:rPr>
          <w:rFonts w:ascii="Times New Roman" w:eastAsia="Times New Roman" w:hAnsi="Times New Roman" w:cs="Times New Roman"/>
          <w:sz w:val="24"/>
          <w:szCs w:val="24"/>
        </w:rPr>
        <w:t>nabídková cena</w:t>
      </w:r>
      <w:bookmarkEnd w:id="8"/>
      <w:r w:rsidR="00920B8E" w:rsidRPr="007C4B44">
        <w:rPr>
          <w:rFonts w:ascii="Times New Roman" w:eastAsia="Times New Roman" w:hAnsi="Times New Roman" w:cs="Times New Roman"/>
          <w:sz w:val="24"/>
          <w:szCs w:val="24"/>
        </w:rPr>
        <w:t xml:space="preserve"> </w:t>
      </w:r>
    </w:p>
    <w:p w14:paraId="7C3DF4A4" w14:textId="603B0325" w:rsidR="00920B8E" w:rsidRDefault="00920B8E" w:rsidP="00920B8E">
      <w:pPr>
        <w:jc w:val="both"/>
      </w:pPr>
      <w:r w:rsidRPr="007C4B44">
        <w:br/>
        <w:t>Předpokládaná hodnota zakázky je</w:t>
      </w:r>
      <w:r w:rsidR="006337FD" w:rsidRPr="007C4B44">
        <w:t xml:space="preserve"> </w:t>
      </w:r>
      <w:r w:rsidR="00E16D40">
        <w:rPr>
          <w:b/>
          <w:bCs/>
        </w:rPr>
        <w:t>4.000.000</w:t>
      </w:r>
      <w:r w:rsidR="00337579" w:rsidRPr="00337579">
        <w:t xml:space="preserve"> </w:t>
      </w:r>
      <w:r w:rsidRPr="009100E6">
        <w:rPr>
          <w:b/>
          <w:bCs/>
        </w:rPr>
        <w:t>Kč</w:t>
      </w:r>
      <w:r w:rsidRPr="007C4B44">
        <w:t xml:space="preserve"> bez DPH a byla stanovena v souladu s § 16 ZZVZ jako předpokládaná výše peněžitého závazku zadavatele </w:t>
      </w:r>
      <w:r w:rsidR="0033114B" w:rsidRPr="007C4B44">
        <w:t>vůči dodavateli vyplývající z</w:t>
      </w:r>
      <w:r w:rsidR="001706F9" w:rsidRPr="007C4B44">
        <w:t> </w:t>
      </w:r>
      <w:r w:rsidR="0033114B" w:rsidRPr="007C4B44">
        <w:t>plnění zakázky</w:t>
      </w:r>
      <w:r w:rsidR="00054254" w:rsidRPr="007C4B44">
        <w:t>.</w:t>
      </w:r>
    </w:p>
    <w:p w14:paraId="7D0277AF" w14:textId="77777777" w:rsidR="00D412BD" w:rsidRDefault="00D412BD" w:rsidP="00920B8E">
      <w:pPr>
        <w:jc w:val="both"/>
      </w:pPr>
    </w:p>
    <w:p w14:paraId="568072E0" w14:textId="76FC1EAE" w:rsidR="00D412BD" w:rsidRPr="007C4B44" w:rsidRDefault="00D412BD" w:rsidP="00920B8E">
      <w:pPr>
        <w:jc w:val="both"/>
      </w:pPr>
      <w:r w:rsidRPr="00D412BD">
        <w:t xml:space="preserve">Výše uvedená předpokládaná hodnota </w:t>
      </w:r>
      <w:r>
        <w:t xml:space="preserve">zakázky </w:t>
      </w:r>
      <w:r w:rsidRPr="009100E6">
        <w:rPr>
          <w:b/>
          <w:bCs/>
        </w:rPr>
        <w:t>je zároveň stanovena jako nejvyšší přípustná a maximální nabídková cena</w:t>
      </w:r>
      <w:r w:rsidRPr="00D412BD">
        <w:t xml:space="preserve"> v Kč bez DPH. Nabídne-li uchazeč jako nabídkovou cenu částku, která je vyšší než zadavatelem stanovená maximálně přípustná nabídková cena, bude ze zadávacího řízení vyloučen pro nesplnění zadávacích podmínek.</w:t>
      </w:r>
    </w:p>
    <w:p w14:paraId="6FDF3754" w14:textId="77777777" w:rsidR="00920B8E" w:rsidRPr="007C4B44" w:rsidRDefault="00920B8E" w:rsidP="00920B8E">
      <w:pPr>
        <w:jc w:val="both"/>
      </w:pPr>
    </w:p>
    <w:p w14:paraId="1D74FB0E"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9" w:name="_Toc197507427"/>
      <w:r w:rsidRPr="007C4B44">
        <w:rPr>
          <w:rFonts w:ascii="Times New Roman" w:eastAsia="Times New Roman" w:hAnsi="Times New Roman" w:cs="Times New Roman"/>
          <w:sz w:val="24"/>
          <w:szCs w:val="24"/>
        </w:rPr>
        <w:t>OBCHODNÍ PODMÍNKY</w:t>
      </w:r>
      <w:bookmarkEnd w:id="9"/>
      <w:r w:rsidRPr="007C4B44">
        <w:rPr>
          <w:rFonts w:ascii="Times New Roman" w:eastAsia="Times New Roman" w:hAnsi="Times New Roman" w:cs="Times New Roman"/>
          <w:sz w:val="24"/>
          <w:szCs w:val="24"/>
        </w:rPr>
        <w:t xml:space="preserve"> </w:t>
      </w:r>
    </w:p>
    <w:p w14:paraId="2BCFFEDC" w14:textId="77777777" w:rsidR="00920B8E" w:rsidRPr="007C4B44" w:rsidRDefault="00920B8E" w:rsidP="00920B8E">
      <w:pPr>
        <w:jc w:val="both"/>
      </w:pPr>
    </w:p>
    <w:p w14:paraId="56936E55" w14:textId="76DA0D26" w:rsidR="00920B8E" w:rsidRPr="00EB1853" w:rsidRDefault="00920B8E" w:rsidP="00DC4815">
      <w:pPr>
        <w:pStyle w:val="Odstavecseseznamem"/>
        <w:numPr>
          <w:ilvl w:val="0"/>
          <w:numId w:val="17"/>
        </w:numPr>
        <w:spacing w:after="0" w:line="240" w:lineRule="auto"/>
        <w:ind w:left="360"/>
        <w:jc w:val="both"/>
        <w:rPr>
          <w:sz w:val="24"/>
          <w:szCs w:val="24"/>
          <w:lang w:val="cs-CZ"/>
        </w:rPr>
      </w:pPr>
      <w:r w:rsidRPr="007C4B44">
        <w:rPr>
          <w:sz w:val="24"/>
          <w:szCs w:val="24"/>
          <w:lang w:val="cs-CZ"/>
        </w:rPr>
        <w:t xml:space="preserve">Zhotovitel vybraný v zadávacím řízení předloží jako přílohu ke smlouvě jako součást nabídky seznam všech poddodavatelů. </w:t>
      </w:r>
      <w:r w:rsidRPr="00EB1853">
        <w:rPr>
          <w:sz w:val="24"/>
          <w:szCs w:val="24"/>
          <w:lang w:val="cs-CZ"/>
        </w:rPr>
        <w:t xml:space="preserve">Za poddodávku je pro tento účel považováno provedení části zakázky jiným dodavatelem. V seznamu poddodavatelů bude uvedena přesná identifikace poddodavatele a finanční objem předpokládaných poddodávek včetně procentuálního podílu z celkové ceny u všech poddodavatelů. </w:t>
      </w:r>
      <w:r w:rsidR="00EB1853">
        <w:rPr>
          <w:sz w:val="24"/>
          <w:szCs w:val="24"/>
          <w:lang w:val="cs-CZ"/>
        </w:rPr>
        <w:t xml:space="preserve">K tomu viz dále </w:t>
      </w:r>
      <w:r w:rsidR="00EB1853" w:rsidRPr="00B81BF8">
        <w:rPr>
          <w:sz w:val="24"/>
          <w:szCs w:val="24"/>
          <w:lang w:val="cs-CZ"/>
        </w:rPr>
        <w:t xml:space="preserve">část G čl. </w:t>
      </w:r>
      <w:r w:rsidR="00EB1853">
        <w:rPr>
          <w:sz w:val="24"/>
          <w:szCs w:val="24"/>
          <w:lang w:val="cs-CZ"/>
        </w:rPr>
        <w:t>2</w:t>
      </w:r>
      <w:r w:rsidR="00EB1853" w:rsidRPr="00B81BF8">
        <w:rPr>
          <w:sz w:val="24"/>
          <w:szCs w:val="24"/>
          <w:lang w:val="cs-CZ"/>
        </w:rPr>
        <w:t xml:space="preserve"> </w:t>
      </w:r>
      <w:r w:rsidR="00EB1853">
        <w:rPr>
          <w:sz w:val="24"/>
          <w:szCs w:val="24"/>
          <w:lang w:val="cs-CZ"/>
        </w:rPr>
        <w:t xml:space="preserve">odst. 6 a 7 </w:t>
      </w:r>
      <w:r w:rsidR="00EB1853" w:rsidRPr="007C4B44">
        <w:rPr>
          <w:sz w:val="24"/>
          <w:szCs w:val="24"/>
          <w:lang w:val="cs-CZ"/>
        </w:rPr>
        <w:t>zadávací dokumentace</w:t>
      </w:r>
      <w:r w:rsidR="00EB1853">
        <w:rPr>
          <w:sz w:val="24"/>
          <w:szCs w:val="24"/>
          <w:lang w:val="cs-CZ"/>
        </w:rPr>
        <w:t>.</w:t>
      </w:r>
    </w:p>
    <w:p w14:paraId="70FCA37E" w14:textId="77777777" w:rsidR="00920B8E" w:rsidRPr="007C4B44" w:rsidRDefault="00920B8E" w:rsidP="001358E4">
      <w:pPr>
        <w:jc w:val="both"/>
      </w:pPr>
    </w:p>
    <w:p w14:paraId="27191934" w14:textId="0BE5ABEA" w:rsidR="00920B8E" w:rsidRPr="007C4B44" w:rsidRDefault="00920B8E" w:rsidP="00DC4815">
      <w:pPr>
        <w:pStyle w:val="Odstavecseseznamem"/>
        <w:numPr>
          <w:ilvl w:val="0"/>
          <w:numId w:val="17"/>
        </w:numPr>
        <w:spacing w:after="0" w:line="240" w:lineRule="auto"/>
        <w:ind w:left="360"/>
        <w:jc w:val="both"/>
        <w:rPr>
          <w:sz w:val="24"/>
          <w:szCs w:val="24"/>
          <w:lang w:val="cs-CZ"/>
        </w:rPr>
      </w:pPr>
      <w:r w:rsidRPr="007C4B44">
        <w:rPr>
          <w:sz w:val="24"/>
          <w:szCs w:val="24"/>
          <w:lang w:val="cs-CZ"/>
        </w:rPr>
        <w:lastRenderedPageBreak/>
        <w:t xml:space="preserve">Všechny ostatní obchodní podmínky stanovené zadavatelem pro plnění </w:t>
      </w:r>
      <w:r w:rsidR="00A55046" w:rsidRPr="007C4B44">
        <w:rPr>
          <w:sz w:val="24"/>
          <w:szCs w:val="24"/>
          <w:lang w:val="cs-CZ"/>
        </w:rPr>
        <w:t>z</w:t>
      </w:r>
      <w:r w:rsidRPr="007C4B44">
        <w:rPr>
          <w:sz w:val="24"/>
          <w:szCs w:val="24"/>
          <w:lang w:val="cs-CZ"/>
        </w:rPr>
        <w:t>akázky jsou uvedeny v příloze č. 1 k zadávací dokumentaci</w:t>
      </w:r>
      <w:r w:rsidR="00337579">
        <w:rPr>
          <w:sz w:val="24"/>
          <w:szCs w:val="24"/>
          <w:lang w:val="cs-CZ"/>
        </w:rPr>
        <w:t xml:space="preserve"> (n</w:t>
      </w:r>
      <w:r w:rsidRPr="007C4B44">
        <w:rPr>
          <w:sz w:val="24"/>
          <w:szCs w:val="24"/>
          <w:lang w:val="cs-CZ"/>
        </w:rPr>
        <w:t>ávrh</w:t>
      </w:r>
      <w:r w:rsidR="00337579">
        <w:rPr>
          <w:sz w:val="24"/>
          <w:szCs w:val="24"/>
          <w:lang w:val="cs-CZ"/>
        </w:rPr>
        <w:t>u</w:t>
      </w:r>
      <w:r w:rsidRPr="007C4B44">
        <w:rPr>
          <w:sz w:val="24"/>
          <w:szCs w:val="24"/>
          <w:lang w:val="cs-CZ"/>
        </w:rPr>
        <w:t xml:space="preserve"> smlouvy</w:t>
      </w:r>
      <w:r w:rsidR="00337579">
        <w:rPr>
          <w:sz w:val="24"/>
          <w:szCs w:val="24"/>
          <w:lang w:val="cs-CZ"/>
        </w:rPr>
        <w:t>)</w:t>
      </w:r>
      <w:r w:rsidRPr="007C4B44">
        <w:rPr>
          <w:sz w:val="24"/>
          <w:szCs w:val="24"/>
          <w:lang w:val="cs-CZ"/>
        </w:rPr>
        <w:t xml:space="preserve">. </w:t>
      </w:r>
    </w:p>
    <w:p w14:paraId="08E8A042" w14:textId="77777777" w:rsidR="00920B8E" w:rsidRPr="007C4B44" w:rsidRDefault="00920B8E" w:rsidP="001358E4">
      <w:pPr>
        <w:jc w:val="both"/>
      </w:pPr>
    </w:p>
    <w:p w14:paraId="5F58B893" w14:textId="55AF45D8" w:rsidR="00920B8E" w:rsidRPr="007C4B44" w:rsidRDefault="00920B8E" w:rsidP="00DC4815">
      <w:pPr>
        <w:pStyle w:val="Odstavecseseznamem"/>
        <w:numPr>
          <w:ilvl w:val="0"/>
          <w:numId w:val="17"/>
        </w:numPr>
        <w:spacing w:after="0" w:line="240" w:lineRule="auto"/>
        <w:ind w:left="360"/>
        <w:jc w:val="both"/>
        <w:rPr>
          <w:sz w:val="24"/>
          <w:szCs w:val="24"/>
          <w:lang w:val="cs-CZ"/>
        </w:rPr>
      </w:pPr>
      <w:r w:rsidRPr="007C4B44">
        <w:rPr>
          <w:sz w:val="24"/>
          <w:szCs w:val="24"/>
          <w:lang w:val="cs-CZ"/>
        </w:rPr>
        <w:t xml:space="preserve">Účastník předloží tento návrh smlouvy doplněný o </w:t>
      </w:r>
      <w:r w:rsidR="001706F9" w:rsidRPr="007C4B44">
        <w:rPr>
          <w:sz w:val="24"/>
          <w:szCs w:val="24"/>
          <w:lang w:val="cs-CZ"/>
        </w:rPr>
        <w:t>svoji</w:t>
      </w:r>
      <w:r w:rsidRPr="007C4B44">
        <w:rPr>
          <w:sz w:val="24"/>
          <w:szCs w:val="24"/>
          <w:lang w:val="cs-CZ"/>
        </w:rPr>
        <w:t xml:space="preserve"> identifikac</w:t>
      </w:r>
      <w:r w:rsidR="001706F9" w:rsidRPr="007C4B44">
        <w:rPr>
          <w:sz w:val="24"/>
          <w:szCs w:val="24"/>
          <w:lang w:val="cs-CZ"/>
        </w:rPr>
        <w:t>i</w:t>
      </w:r>
      <w:r w:rsidRPr="007C4B44">
        <w:rPr>
          <w:sz w:val="24"/>
          <w:szCs w:val="24"/>
          <w:lang w:val="cs-CZ"/>
        </w:rPr>
        <w:t xml:space="preserve"> </w:t>
      </w:r>
      <w:r w:rsidR="001706F9" w:rsidRPr="007C4B44">
        <w:rPr>
          <w:sz w:val="24"/>
          <w:szCs w:val="24"/>
          <w:lang w:val="cs-CZ"/>
        </w:rPr>
        <w:t>dle</w:t>
      </w:r>
      <w:r w:rsidRPr="007C4B44">
        <w:rPr>
          <w:sz w:val="24"/>
          <w:szCs w:val="24"/>
          <w:lang w:val="cs-CZ"/>
        </w:rPr>
        <w:t xml:space="preserve"> nabíd</w:t>
      </w:r>
      <w:r w:rsidR="001706F9" w:rsidRPr="007C4B44">
        <w:rPr>
          <w:sz w:val="24"/>
          <w:szCs w:val="24"/>
          <w:lang w:val="cs-CZ"/>
        </w:rPr>
        <w:t>ky</w:t>
      </w:r>
      <w:r w:rsidRPr="007C4B44">
        <w:rPr>
          <w:sz w:val="24"/>
          <w:szCs w:val="24"/>
          <w:lang w:val="cs-CZ"/>
        </w:rPr>
        <w:t xml:space="preserve">. Zadavatelem předepsaný návrh smlouvy obsažený v příloze č. 1 </w:t>
      </w:r>
      <w:r w:rsidR="001706F9" w:rsidRPr="007C4B44">
        <w:rPr>
          <w:sz w:val="24"/>
          <w:szCs w:val="24"/>
          <w:lang w:val="cs-CZ"/>
        </w:rPr>
        <w:t>zadávací dokumentace</w:t>
      </w:r>
      <w:r w:rsidRPr="007C4B44">
        <w:rPr>
          <w:sz w:val="24"/>
          <w:szCs w:val="24"/>
          <w:lang w:val="cs-CZ"/>
        </w:rPr>
        <w:t xml:space="preserve"> je závazný. </w:t>
      </w:r>
    </w:p>
    <w:p w14:paraId="69ADCCDF" w14:textId="77777777" w:rsidR="00920B8E" w:rsidRPr="007C4B44" w:rsidRDefault="00920B8E" w:rsidP="001358E4">
      <w:pPr>
        <w:jc w:val="both"/>
      </w:pPr>
    </w:p>
    <w:p w14:paraId="4B996F50" w14:textId="6BC444C5" w:rsidR="00920B8E" w:rsidRPr="007C4B44" w:rsidRDefault="00920B8E" w:rsidP="00DC4815">
      <w:pPr>
        <w:pStyle w:val="Odstavecseseznamem"/>
        <w:numPr>
          <w:ilvl w:val="0"/>
          <w:numId w:val="17"/>
        </w:numPr>
        <w:spacing w:after="0" w:line="240" w:lineRule="auto"/>
        <w:ind w:left="360"/>
        <w:jc w:val="both"/>
        <w:rPr>
          <w:sz w:val="24"/>
          <w:szCs w:val="24"/>
          <w:lang w:val="cs-CZ"/>
        </w:rPr>
      </w:pPr>
      <w:r w:rsidRPr="007C4B44">
        <w:rPr>
          <w:sz w:val="24"/>
          <w:szCs w:val="24"/>
          <w:lang w:val="cs-CZ"/>
        </w:rPr>
        <w:t>Vzorové znění smlouvy nesmí účastník měnit, doplňovat ani jinak upravovat. Účastník doplní pouze požadované údaje, které jsou ve smlouvě pro tento účel označeny. V</w:t>
      </w:r>
      <w:r w:rsidR="00A55046" w:rsidRPr="007C4B44">
        <w:rPr>
          <w:sz w:val="24"/>
          <w:szCs w:val="24"/>
          <w:lang w:val="cs-CZ"/>
        </w:rPr>
        <w:t> </w:t>
      </w:r>
      <w:r w:rsidRPr="007C4B44">
        <w:rPr>
          <w:sz w:val="24"/>
          <w:szCs w:val="24"/>
          <w:lang w:val="cs-CZ"/>
        </w:rPr>
        <w:t>případě, že účastník vypracuje návrh smlouvy v rozporu s</w:t>
      </w:r>
      <w:r w:rsidR="007C1E63">
        <w:rPr>
          <w:sz w:val="24"/>
          <w:szCs w:val="24"/>
          <w:lang w:val="cs-CZ"/>
        </w:rPr>
        <w:t> výše uvedeným</w:t>
      </w:r>
      <w:r w:rsidRPr="007C4B44">
        <w:rPr>
          <w:sz w:val="24"/>
          <w:szCs w:val="24"/>
          <w:lang w:val="cs-CZ"/>
        </w:rPr>
        <w:t xml:space="preserve">, bude jeho nabídka vyřazena </w:t>
      </w:r>
      <w:r w:rsidR="00AA5008" w:rsidRPr="007C4B44">
        <w:rPr>
          <w:sz w:val="24"/>
          <w:szCs w:val="24"/>
          <w:lang w:val="cs-CZ"/>
        </w:rPr>
        <w:t>pro</w:t>
      </w:r>
      <w:r w:rsidR="00742F62" w:rsidRPr="007C4B44">
        <w:rPr>
          <w:sz w:val="24"/>
          <w:szCs w:val="24"/>
          <w:lang w:val="cs-CZ"/>
        </w:rPr>
        <w:t xml:space="preserve"> </w:t>
      </w:r>
      <w:r w:rsidR="008223BB" w:rsidRPr="007C4B44">
        <w:rPr>
          <w:sz w:val="24"/>
          <w:szCs w:val="24"/>
          <w:lang w:val="cs-CZ"/>
        </w:rPr>
        <w:t>nesplnění zadávacích podmínek</w:t>
      </w:r>
      <w:r w:rsidRPr="007C4B44">
        <w:rPr>
          <w:sz w:val="24"/>
          <w:szCs w:val="24"/>
          <w:lang w:val="cs-CZ"/>
        </w:rPr>
        <w:t xml:space="preserve"> a účastník bude z další účasti v zadávacím řízení vyloučen. </w:t>
      </w:r>
    </w:p>
    <w:p w14:paraId="585023E8" w14:textId="77777777" w:rsidR="00920B8E" w:rsidRPr="007C4B44" w:rsidRDefault="00920B8E" w:rsidP="00920B8E">
      <w:pPr>
        <w:jc w:val="both"/>
      </w:pPr>
    </w:p>
    <w:p w14:paraId="157E5EF0"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10" w:name="_Toc197507428"/>
      <w:r w:rsidRPr="007C4B44">
        <w:rPr>
          <w:rFonts w:ascii="Times New Roman" w:eastAsia="Times New Roman" w:hAnsi="Times New Roman" w:cs="Times New Roman"/>
          <w:sz w:val="24"/>
          <w:szCs w:val="24"/>
        </w:rPr>
        <w:t>TECHNICKÁ SPECIFIKACE</w:t>
      </w:r>
      <w:bookmarkEnd w:id="10"/>
      <w:r w:rsidRPr="007C4B44">
        <w:rPr>
          <w:rFonts w:ascii="Times New Roman" w:eastAsia="Times New Roman" w:hAnsi="Times New Roman" w:cs="Times New Roman"/>
          <w:sz w:val="24"/>
          <w:szCs w:val="24"/>
        </w:rPr>
        <w:t xml:space="preserve"> </w:t>
      </w:r>
    </w:p>
    <w:p w14:paraId="2C0CE6FE" w14:textId="77777777" w:rsidR="00920B8E" w:rsidRPr="007C4B44" w:rsidRDefault="00920B8E" w:rsidP="00920B8E">
      <w:pPr>
        <w:jc w:val="both"/>
      </w:pPr>
    </w:p>
    <w:p w14:paraId="060674E5" w14:textId="5668908C" w:rsidR="00920B8E" w:rsidRPr="007C4B44" w:rsidRDefault="00920B8E" w:rsidP="00DC4815">
      <w:pPr>
        <w:numPr>
          <w:ilvl w:val="0"/>
          <w:numId w:val="37"/>
        </w:numPr>
        <w:ind w:left="360"/>
        <w:jc w:val="both"/>
      </w:pPr>
      <w:r w:rsidRPr="007C4B44">
        <w:t xml:space="preserve">Technické podmínky stanovené zadavatelem pro plnění </w:t>
      </w:r>
      <w:r w:rsidR="00A55046" w:rsidRPr="007C4B44">
        <w:t>z</w:t>
      </w:r>
      <w:r w:rsidRPr="007C4B44">
        <w:t>akázky jsou uvedeny v</w:t>
      </w:r>
      <w:r w:rsidR="00DD34F6">
        <w:t> </w:t>
      </w:r>
      <w:r w:rsidR="00DD34F6" w:rsidRPr="00FB565F">
        <w:t>„</w:t>
      </w:r>
      <w:r w:rsidR="00DD34F6">
        <w:t>Technické zprávě – Návrhu zahrady MŠ v Horoušánkách</w:t>
      </w:r>
      <w:r w:rsidR="00DD34F6" w:rsidRPr="00FB565F">
        <w:t>“</w:t>
      </w:r>
      <w:r w:rsidR="00DD34F6">
        <w:t xml:space="preserve">, která je v </w:t>
      </w:r>
      <w:r w:rsidRPr="007C4B44">
        <w:t>příloze</w:t>
      </w:r>
      <w:r w:rsidR="009E1042">
        <w:t xml:space="preserve"> </w:t>
      </w:r>
      <w:r w:rsidRPr="007C4B44">
        <w:t>č.</w:t>
      </w:r>
      <w:r w:rsidR="007C1E63">
        <w:t xml:space="preserve">  3 </w:t>
      </w:r>
      <w:r w:rsidRPr="007C4B44">
        <w:t>zadávací dokumentac</w:t>
      </w:r>
      <w:r w:rsidR="007C1E63">
        <w:t>e</w:t>
      </w:r>
      <w:r w:rsidR="00DB45A3">
        <w:t xml:space="preserve"> (dále jen „</w:t>
      </w:r>
      <w:r w:rsidR="009E1042">
        <w:t>t</w:t>
      </w:r>
      <w:r w:rsidR="00DB45A3">
        <w:t>echnická specifikace“</w:t>
      </w:r>
      <w:r w:rsidR="00A244A0">
        <w:t>)</w:t>
      </w:r>
      <w:r w:rsidRPr="007C4B44">
        <w:t xml:space="preserve">. </w:t>
      </w:r>
    </w:p>
    <w:p w14:paraId="40BF27C5" w14:textId="77777777" w:rsidR="00920B8E" w:rsidRPr="007C4B44" w:rsidRDefault="00920B8E" w:rsidP="003F1D1B">
      <w:pPr>
        <w:jc w:val="both"/>
      </w:pPr>
    </w:p>
    <w:p w14:paraId="25B616B9" w14:textId="44B541E2" w:rsidR="006E2E1C" w:rsidRPr="007C4B44" w:rsidRDefault="006E2E1C" w:rsidP="00DC4815">
      <w:pPr>
        <w:numPr>
          <w:ilvl w:val="0"/>
          <w:numId w:val="37"/>
        </w:numPr>
        <w:ind w:left="360"/>
        <w:jc w:val="both"/>
      </w:pPr>
      <w:r w:rsidRPr="007C4B44">
        <w:t>Je-li v zadávací dokumentaci (včetně příloh) definován, popsán či vyobrazen konkrétní výrobce, jeho zástupce, výrobek nebo technologie apod., má se pouze za to, že je tím definován požadovaný standard dodávky, případně jsou tato data využita pro možné přesné vymezení požadavku zadavatele na podobu požadovaného plnění (v souladu s § 89 odst. 5 ZZVZ). V takovém případě zadavatel připouští u každého takového odkazu poskytnutí plnění v podobě jiného výrobku či řešení, za předpokladu, že nabízené plnění dosahuje alespoň stanoveného kvalitativního a kvantitativního standardu (v souladu s § 89 odst. 6 ZZVZ).</w:t>
      </w:r>
    </w:p>
    <w:p w14:paraId="42891FEB" w14:textId="76DB086A" w:rsidR="006E2E1C" w:rsidRPr="007C4B44" w:rsidRDefault="006E2E1C" w:rsidP="003F1D1B">
      <w:pPr>
        <w:ind w:left="-360" w:firstLine="60"/>
        <w:jc w:val="both"/>
      </w:pPr>
    </w:p>
    <w:p w14:paraId="219A55C9" w14:textId="047E1E55" w:rsidR="006E2E1C" w:rsidRPr="007C4B44" w:rsidRDefault="006E2E1C" w:rsidP="00DC4815">
      <w:pPr>
        <w:numPr>
          <w:ilvl w:val="0"/>
          <w:numId w:val="37"/>
        </w:numPr>
        <w:ind w:left="360"/>
        <w:jc w:val="both"/>
      </w:pPr>
      <w:r w:rsidRPr="007C4B44">
        <w:t xml:space="preserve">Zadavatel dále uvádí, že v případě uvedení specifikace jednotlivých položek </w:t>
      </w:r>
      <w:r w:rsidRPr="00DB45A3">
        <w:t xml:space="preserve">v položkovém rozpočtu </w:t>
      </w:r>
      <w:r w:rsidR="00DB45A3" w:rsidRPr="00DB45A3">
        <w:t>označeném jako „</w:t>
      </w:r>
      <w:r w:rsidR="00FB565F" w:rsidRPr="00FB565F">
        <w:t>Položkový rozpočet</w:t>
      </w:r>
      <w:r w:rsidR="00DB45A3" w:rsidRPr="00DB45A3">
        <w:t xml:space="preserve">“ </w:t>
      </w:r>
      <w:r w:rsidRPr="00DB45A3">
        <w:t xml:space="preserve">dle přílohy č. </w:t>
      </w:r>
      <w:r w:rsidR="00DB45A3">
        <w:t>4 zadávací dokumentace (dále jen „položkový rozpočet“)</w:t>
      </w:r>
      <w:r w:rsidRPr="007C4B44">
        <w:t xml:space="preserve">, podle odkazů na jednotlivé výrobky a výrobce, je účastník oprávněn </w:t>
      </w:r>
      <w:r w:rsidRPr="00DB45A3">
        <w:t>v položkovém rozpočtu</w:t>
      </w:r>
      <w:r w:rsidRPr="007C4B44">
        <w:t xml:space="preserve"> takovou specifikaci libovolně zaměnit za jiného výrobce, který je schopen dodat výrobek/materiál odpovídajících parametrů, funkčnosti a vlastností jako uváděný výrobek/materiál v uvedené příloze zadávací dokumentace. </w:t>
      </w:r>
    </w:p>
    <w:p w14:paraId="09174544" w14:textId="77777777" w:rsidR="00920B8E" w:rsidRPr="007C4B44" w:rsidRDefault="00920B8E" w:rsidP="00920B8E">
      <w:pPr>
        <w:jc w:val="both"/>
      </w:pPr>
    </w:p>
    <w:p w14:paraId="5CC8F39B"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11" w:name="_Toc197507429"/>
      <w:r w:rsidRPr="007C4B44">
        <w:rPr>
          <w:rFonts w:ascii="Times New Roman" w:eastAsia="Times New Roman" w:hAnsi="Times New Roman" w:cs="Times New Roman"/>
          <w:sz w:val="24"/>
          <w:szCs w:val="24"/>
        </w:rPr>
        <w:t>POŽADAVEK NA ZPRACOVÁNÍ NABÍDKOVÉ CENY</w:t>
      </w:r>
      <w:bookmarkEnd w:id="11"/>
      <w:r w:rsidRPr="007C4B44">
        <w:rPr>
          <w:rFonts w:ascii="Times New Roman" w:eastAsia="Times New Roman" w:hAnsi="Times New Roman" w:cs="Times New Roman"/>
          <w:sz w:val="24"/>
          <w:szCs w:val="24"/>
        </w:rPr>
        <w:t xml:space="preserve"> </w:t>
      </w:r>
    </w:p>
    <w:p w14:paraId="24365A1A" w14:textId="77777777" w:rsidR="00920B8E" w:rsidRPr="007C4B44" w:rsidRDefault="00920B8E" w:rsidP="00920B8E">
      <w:pPr>
        <w:jc w:val="both"/>
      </w:pPr>
    </w:p>
    <w:p w14:paraId="542B5449" w14:textId="6F5A021D"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Nabídnutá cena musí být definována jako cena nejvýše přípustná a musí obsahovat veškeré náklady nutné k</w:t>
      </w:r>
      <w:r w:rsidR="001706F9" w:rsidRPr="007C4B44">
        <w:rPr>
          <w:sz w:val="24"/>
          <w:szCs w:val="24"/>
          <w:lang w:val="cs-CZ"/>
        </w:rPr>
        <w:t xml:space="preserve">e splnění dodávky </w:t>
      </w:r>
      <w:r w:rsidRPr="007C4B44">
        <w:rPr>
          <w:sz w:val="24"/>
          <w:szCs w:val="24"/>
          <w:lang w:val="cs-CZ"/>
        </w:rPr>
        <w:t>podle zadávací dokumentace.</w:t>
      </w:r>
    </w:p>
    <w:p w14:paraId="1D4D613E" w14:textId="77777777" w:rsidR="00920B8E" w:rsidRPr="007C4B44" w:rsidRDefault="00920B8E" w:rsidP="001358E4">
      <w:pPr>
        <w:jc w:val="both"/>
      </w:pPr>
    </w:p>
    <w:p w14:paraId="3C985081" w14:textId="3ADE47B1"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 xml:space="preserve">Účastník doloží způsob výpočtu nabídkové ceny tím, že v rámci své nabídky předloží položkový rozpočet. Skladba, obsahová náplň a členění položek rozpočtu bude shodná se skladbou, obsahovou náplní a členěním položek </w:t>
      </w:r>
      <w:r w:rsidR="001706F9" w:rsidRPr="007C4B44">
        <w:rPr>
          <w:sz w:val="24"/>
          <w:szCs w:val="24"/>
          <w:lang w:val="cs-CZ"/>
        </w:rPr>
        <w:t>v</w:t>
      </w:r>
      <w:r w:rsidR="00DB45A3">
        <w:rPr>
          <w:sz w:val="24"/>
          <w:szCs w:val="24"/>
          <w:lang w:val="cs-CZ"/>
        </w:rPr>
        <w:t> položkovém rozpočtu</w:t>
      </w:r>
      <w:r w:rsidRPr="007C4B44">
        <w:rPr>
          <w:sz w:val="24"/>
          <w:szCs w:val="24"/>
          <w:lang w:val="cs-CZ"/>
        </w:rPr>
        <w:t>, který je součástí zadávací dokumentace. Pro stanovení ceny konkrétní položky jsou rozhodující technické a užitné specifikace, obsažené v</w:t>
      </w:r>
      <w:r w:rsidR="00DB45A3">
        <w:rPr>
          <w:sz w:val="24"/>
          <w:szCs w:val="24"/>
          <w:lang w:val="cs-CZ"/>
        </w:rPr>
        <w:t> technické specifikaci</w:t>
      </w:r>
      <w:r w:rsidRPr="007C4B44">
        <w:rPr>
          <w:sz w:val="24"/>
          <w:szCs w:val="24"/>
          <w:lang w:val="cs-CZ"/>
        </w:rPr>
        <w:t xml:space="preserve">. </w:t>
      </w:r>
    </w:p>
    <w:p w14:paraId="3E83B8E1" w14:textId="77777777" w:rsidR="00E209CF" w:rsidRPr="007C4B44" w:rsidRDefault="00E209CF" w:rsidP="00E209CF">
      <w:pPr>
        <w:pStyle w:val="Odstavecseseznamem"/>
        <w:spacing w:after="0" w:line="240" w:lineRule="auto"/>
        <w:ind w:left="360"/>
        <w:jc w:val="both"/>
        <w:rPr>
          <w:sz w:val="24"/>
          <w:szCs w:val="24"/>
          <w:lang w:val="cs-CZ"/>
        </w:rPr>
      </w:pPr>
    </w:p>
    <w:p w14:paraId="72DA967E" w14:textId="7C712CEF"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 xml:space="preserve">Celková nabídková cena musí obsahovat veškeré dodávky </w:t>
      </w:r>
      <w:r w:rsidR="007737C5" w:rsidRPr="007C4B44">
        <w:rPr>
          <w:sz w:val="24"/>
          <w:szCs w:val="24"/>
          <w:lang w:val="cs-CZ"/>
        </w:rPr>
        <w:t xml:space="preserve">a práce </w:t>
      </w:r>
      <w:r w:rsidRPr="007C4B44">
        <w:rPr>
          <w:sz w:val="24"/>
          <w:szCs w:val="24"/>
          <w:lang w:val="cs-CZ"/>
        </w:rPr>
        <w:t>nutné k řádnému a</w:t>
      </w:r>
      <w:r w:rsidR="002C1757" w:rsidRPr="007C4B44">
        <w:rPr>
          <w:sz w:val="24"/>
          <w:szCs w:val="24"/>
          <w:lang w:val="cs-CZ"/>
        </w:rPr>
        <w:t> </w:t>
      </w:r>
      <w:r w:rsidRPr="007C4B44">
        <w:rPr>
          <w:sz w:val="24"/>
          <w:szCs w:val="24"/>
          <w:lang w:val="cs-CZ"/>
        </w:rPr>
        <w:t xml:space="preserve">úplnému </w:t>
      </w:r>
      <w:r w:rsidR="007737C5" w:rsidRPr="007C4B44">
        <w:rPr>
          <w:sz w:val="24"/>
          <w:szCs w:val="24"/>
          <w:lang w:val="cs-CZ"/>
        </w:rPr>
        <w:t>splnění</w:t>
      </w:r>
      <w:r w:rsidRPr="007C4B44">
        <w:rPr>
          <w:sz w:val="24"/>
          <w:szCs w:val="24"/>
          <w:lang w:val="cs-CZ"/>
        </w:rPr>
        <w:t xml:space="preserve"> předmětu plnění zakázky a jeho uvedení do provozu, které vyplývají ze zadávacích podmínek. </w:t>
      </w:r>
    </w:p>
    <w:p w14:paraId="46CC4CCB" w14:textId="77777777" w:rsidR="00920B8E" w:rsidRPr="007C4B44" w:rsidRDefault="00920B8E" w:rsidP="00123FBF">
      <w:pPr>
        <w:pStyle w:val="Odstavecseseznamem"/>
        <w:spacing w:after="0" w:line="240" w:lineRule="auto"/>
        <w:ind w:left="360"/>
        <w:jc w:val="both"/>
        <w:rPr>
          <w:sz w:val="24"/>
          <w:szCs w:val="24"/>
          <w:lang w:val="cs-CZ"/>
        </w:rPr>
      </w:pPr>
    </w:p>
    <w:p w14:paraId="26AAECAD" w14:textId="3E1E7ACF"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lastRenderedPageBreak/>
        <w:t>Předpokládá se, že veškeré náklady, všechny závazky i kalkulovaný zisk jsou rovnoměrně zahrnuty do všech jednotkových sazeb.</w:t>
      </w:r>
    </w:p>
    <w:p w14:paraId="06467607" w14:textId="77777777" w:rsidR="00920B8E" w:rsidRPr="007C4B44" w:rsidRDefault="00920B8E" w:rsidP="00123FBF">
      <w:pPr>
        <w:pStyle w:val="Odstavecseseznamem"/>
        <w:spacing w:after="0" w:line="240" w:lineRule="auto"/>
        <w:ind w:left="360"/>
        <w:jc w:val="both"/>
        <w:rPr>
          <w:sz w:val="24"/>
          <w:szCs w:val="24"/>
          <w:lang w:val="cs-CZ"/>
        </w:rPr>
      </w:pPr>
    </w:p>
    <w:p w14:paraId="582AA177" w14:textId="352C0EF0"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 xml:space="preserve">Sazby a ceny se zadávají (musí být uvedeny) ke každé položce </w:t>
      </w:r>
      <w:r w:rsidR="009E1042">
        <w:rPr>
          <w:sz w:val="24"/>
          <w:szCs w:val="24"/>
          <w:lang w:val="cs-CZ"/>
        </w:rPr>
        <w:t>položkového rozpočtu</w:t>
      </w:r>
      <w:r w:rsidRPr="007C4B44">
        <w:rPr>
          <w:sz w:val="24"/>
          <w:szCs w:val="24"/>
          <w:lang w:val="cs-CZ"/>
        </w:rPr>
        <w:t>. Sazby zahrnují veškeré daně, cla a další závazky, které nejsou v</w:t>
      </w:r>
      <w:r w:rsidR="009E1042">
        <w:rPr>
          <w:sz w:val="24"/>
          <w:szCs w:val="24"/>
          <w:lang w:val="cs-CZ"/>
        </w:rPr>
        <w:t xml:space="preserve"> položkovém rozpočtu </w:t>
      </w:r>
      <w:r w:rsidRPr="007C4B44">
        <w:rPr>
          <w:sz w:val="24"/>
          <w:szCs w:val="24"/>
          <w:lang w:val="cs-CZ"/>
        </w:rPr>
        <w:t xml:space="preserve">uvedené zvlášť. </w:t>
      </w:r>
    </w:p>
    <w:p w14:paraId="76813189" w14:textId="77777777" w:rsidR="00920B8E" w:rsidRPr="007C4B44" w:rsidRDefault="00920B8E" w:rsidP="00123FBF">
      <w:pPr>
        <w:pStyle w:val="Odstavecseseznamem"/>
        <w:spacing w:after="0" w:line="240" w:lineRule="auto"/>
        <w:ind w:left="360"/>
        <w:jc w:val="both"/>
        <w:rPr>
          <w:sz w:val="24"/>
          <w:szCs w:val="24"/>
          <w:lang w:val="cs-CZ"/>
        </w:rPr>
      </w:pPr>
    </w:p>
    <w:p w14:paraId="2CBCE6A0" w14:textId="522FD583"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Případné aritmetické, výpočetní a součtové chyby budou upraveny zadavatelem takto: V</w:t>
      </w:r>
      <w:r w:rsidR="002C1757" w:rsidRPr="007C4B44">
        <w:rPr>
          <w:sz w:val="24"/>
          <w:szCs w:val="24"/>
          <w:lang w:val="cs-CZ"/>
        </w:rPr>
        <w:t> </w:t>
      </w:r>
      <w:r w:rsidRPr="007C4B44">
        <w:rPr>
          <w:sz w:val="24"/>
          <w:szCs w:val="24"/>
          <w:lang w:val="cs-CZ"/>
        </w:rPr>
        <w:t xml:space="preserve">případě rozporu mezi jednotkovou sazbou a celkovou částkou odvozenou vynásobením jednotkové sazby a množství rozhoduje jednotková sazba. </w:t>
      </w:r>
    </w:p>
    <w:p w14:paraId="65E85B5E" w14:textId="77777777" w:rsidR="00920B8E" w:rsidRPr="007C4B44" w:rsidRDefault="00920B8E" w:rsidP="00123FBF">
      <w:pPr>
        <w:pStyle w:val="Odstavecseseznamem"/>
        <w:spacing w:after="0" w:line="240" w:lineRule="auto"/>
        <w:ind w:left="360"/>
        <w:jc w:val="both"/>
        <w:rPr>
          <w:sz w:val="24"/>
          <w:szCs w:val="24"/>
          <w:lang w:val="cs-CZ"/>
        </w:rPr>
      </w:pPr>
    </w:p>
    <w:p w14:paraId="1E061DC9" w14:textId="30301950"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 xml:space="preserve">Zadavatel doporučuje účastníkům v případě rozporů mezi </w:t>
      </w:r>
      <w:r w:rsidR="009E1042">
        <w:rPr>
          <w:sz w:val="24"/>
          <w:szCs w:val="24"/>
          <w:lang w:val="cs-CZ"/>
        </w:rPr>
        <w:t>položkovým rozpočtem</w:t>
      </w:r>
      <w:r w:rsidRPr="007C4B44">
        <w:rPr>
          <w:sz w:val="24"/>
          <w:szCs w:val="24"/>
          <w:lang w:val="cs-CZ"/>
        </w:rPr>
        <w:t xml:space="preserve"> a </w:t>
      </w:r>
      <w:r w:rsidR="009E1042">
        <w:rPr>
          <w:sz w:val="24"/>
          <w:szCs w:val="24"/>
          <w:lang w:val="cs-CZ"/>
        </w:rPr>
        <w:t xml:space="preserve">technickou specifikací </w:t>
      </w:r>
      <w:r w:rsidRPr="007C4B44">
        <w:rPr>
          <w:sz w:val="24"/>
          <w:szCs w:val="24"/>
          <w:lang w:val="cs-CZ"/>
        </w:rPr>
        <w:t xml:space="preserve">vyjasnit tuto situaci v průběhu lhůty </w:t>
      </w:r>
      <w:r w:rsidR="008F4F7C" w:rsidRPr="007C4B44">
        <w:rPr>
          <w:sz w:val="24"/>
          <w:szCs w:val="24"/>
          <w:lang w:val="cs-CZ"/>
        </w:rPr>
        <w:t xml:space="preserve">pro podání nabídek </w:t>
      </w:r>
      <w:r w:rsidRPr="007C4B44">
        <w:rPr>
          <w:sz w:val="24"/>
          <w:szCs w:val="24"/>
          <w:lang w:val="cs-CZ"/>
        </w:rPr>
        <w:t xml:space="preserve">prostřednictvím žádosti o </w:t>
      </w:r>
      <w:proofErr w:type="gramStart"/>
      <w:r w:rsidRPr="007C4B44">
        <w:rPr>
          <w:sz w:val="24"/>
          <w:szCs w:val="24"/>
          <w:lang w:val="cs-CZ"/>
        </w:rPr>
        <w:t>vysvětlení</w:t>
      </w:r>
      <w:r w:rsidR="007D4790" w:rsidRPr="007C4B44">
        <w:rPr>
          <w:sz w:val="24"/>
          <w:szCs w:val="24"/>
          <w:lang w:val="cs-CZ"/>
        </w:rPr>
        <w:t xml:space="preserve"> </w:t>
      </w:r>
      <w:r w:rsidRPr="007C4B44">
        <w:rPr>
          <w:sz w:val="24"/>
          <w:szCs w:val="24"/>
          <w:lang w:val="cs-CZ"/>
        </w:rPr>
        <w:t xml:space="preserve">- </w:t>
      </w:r>
      <w:r w:rsidRPr="00B81BF8">
        <w:rPr>
          <w:sz w:val="24"/>
          <w:szCs w:val="24"/>
          <w:lang w:val="cs-CZ"/>
        </w:rPr>
        <w:t>viz</w:t>
      </w:r>
      <w:proofErr w:type="gramEnd"/>
      <w:r w:rsidRPr="00B81BF8">
        <w:rPr>
          <w:sz w:val="24"/>
          <w:szCs w:val="24"/>
          <w:lang w:val="cs-CZ"/>
        </w:rPr>
        <w:t xml:space="preserve"> část G čl. 5 </w:t>
      </w:r>
      <w:r w:rsidR="007737C5" w:rsidRPr="007C4B44">
        <w:rPr>
          <w:sz w:val="24"/>
          <w:szCs w:val="24"/>
          <w:lang w:val="cs-CZ"/>
        </w:rPr>
        <w:t>zadávací dokumentace</w:t>
      </w:r>
      <w:r w:rsidRPr="007C4B44">
        <w:rPr>
          <w:sz w:val="24"/>
          <w:szCs w:val="24"/>
          <w:lang w:val="cs-CZ"/>
        </w:rPr>
        <w:t xml:space="preserve">. </w:t>
      </w:r>
    </w:p>
    <w:p w14:paraId="6BB16C6D" w14:textId="77777777" w:rsidR="00920B8E" w:rsidRPr="007C4B44" w:rsidRDefault="00920B8E" w:rsidP="00123FBF">
      <w:pPr>
        <w:pStyle w:val="Odstavecseseznamem"/>
        <w:spacing w:after="0" w:line="240" w:lineRule="auto"/>
        <w:ind w:left="360"/>
        <w:jc w:val="both"/>
        <w:rPr>
          <w:sz w:val="24"/>
          <w:szCs w:val="24"/>
          <w:lang w:val="cs-CZ"/>
        </w:rPr>
      </w:pPr>
    </w:p>
    <w:p w14:paraId="10998B96" w14:textId="77777777"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 xml:space="preserve">Celková rekapitulace ceny bude uvedena následujícím způsobem: </w:t>
      </w:r>
    </w:p>
    <w:p w14:paraId="6D8CA1E0" w14:textId="77777777" w:rsidR="00920B8E" w:rsidRPr="007C4B44" w:rsidRDefault="00920B8E" w:rsidP="001358E4">
      <w:pPr>
        <w:jc w:val="both"/>
      </w:pPr>
    </w:p>
    <w:p w14:paraId="472B0AE8" w14:textId="35376B0B" w:rsidR="00920B8E" w:rsidRPr="007C4B44" w:rsidRDefault="00920B8E" w:rsidP="00DC4815">
      <w:pPr>
        <w:pStyle w:val="Odstavecseseznamem"/>
        <w:numPr>
          <w:ilvl w:val="1"/>
          <w:numId w:val="32"/>
        </w:numPr>
        <w:spacing w:after="0" w:line="240" w:lineRule="auto"/>
        <w:ind w:left="1080"/>
        <w:jc w:val="both"/>
        <w:rPr>
          <w:sz w:val="24"/>
          <w:szCs w:val="24"/>
          <w:lang w:val="cs-CZ"/>
        </w:rPr>
      </w:pPr>
      <w:r w:rsidRPr="007C4B44">
        <w:rPr>
          <w:sz w:val="24"/>
          <w:szCs w:val="24"/>
          <w:lang w:val="cs-CZ"/>
        </w:rPr>
        <w:t xml:space="preserve">celková cena bez DPH, </w:t>
      </w:r>
    </w:p>
    <w:p w14:paraId="594E3BEC" w14:textId="101EDC22" w:rsidR="00920B8E" w:rsidRPr="007C4B44" w:rsidRDefault="00920B8E" w:rsidP="00DC4815">
      <w:pPr>
        <w:pStyle w:val="Odstavecseseznamem"/>
        <w:numPr>
          <w:ilvl w:val="1"/>
          <w:numId w:val="32"/>
        </w:numPr>
        <w:spacing w:after="0" w:line="240" w:lineRule="auto"/>
        <w:ind w:left="1080"/>
        <w:jc w:val="both"/>
        <w:rPr>
          <w:sz w:val="24"/>
          <w:szCs w:val="24"/>
          <w:lang w:val="cs-CZ"/>
        </w:rPr>
      </w:pPr>
      <w:r w:rsidRPr="007C4B44">
        <w:rPr>
          <w:sz w:val="24"/>
          <w:szCs w:val="24"/>
          <w:lang w:val="cs-CZ"/>
        </w:rPr>
        <w:t>vypočtená DPH</w:t>
      </w:r>
      <w:r w:rsidR="002C1757" w:rsidRPr="007C4B44">
        <w:rPr>
          <w:sz w:val="24"/>
          <w:szCs w:val="24"/>
          <w:lang w:val="cs-CZ"/>
        </w:rPr>
        <w:t>,</w:t>
      </w:r>
      <w:r w:rsidRPr="007C4B44">
        <w:rPr>
          <w:sz w:val="24"/>
          <w:szCs w:val="24"/>
          <w:lang w:val="cs-CZ"/>
        </w:rPr>
        <w:t xml:space="preserve"> </w:t>
      </w:r>
    </w:p>
    <w:p w14:paraId="295DBE2D" w14:textId="2A125851" w:rsidR="00920B8E" w:rsidRPr="007C4B44" w:rsidRDefault="00920B8E" w:rsidP="00DC4815">
      <w:pPr>
        <w:pStyle w:val="Odstavecseseznamem"/>
        <w:numPr>
          <w:ilvl w:val="1"/>
          <w:numId w:val="32"/>
        </w:numPr>
        <w:spacing w:after="0" w:line="240" w:lineRule="auto"/>
        <w:ind w:left="1080"/>
        <w:jc w:val="both"/>
        <w:rPr>
          <w:sz w:val="24"/>
          <w:szCs w:val="24"/>
          <w:lang w:val="cs-CZ"/>
        </w:rPr>
      </w:pPr>
      <w:r w:rsidRPr="007C4B44">
        <w:rPr>
          <w:sz w:val="24"/>
          <w:szCs w:val="24"/>
          <w:lang w:val="cs-CZ"/>
        </w:rPr>
        <w:t xml:space="preserve">celková cena včetně DPH. </w:t>
      </w:r>
    </w:p>
    <w:p w14:paraId="0C559E57" w14:textId="77777777" w:rsidR="00920B8E" w:rsidRPr="007C4B44" w:rsidRDefault="00920B8E" w:rsidP="001358E4">
      <w:pPr>
        <w:jc w:val="both"/>
        <w:rPr>
          <w:color w:val="7C7C7C"/>
        </w:rPr>
      </w:pPr>
    </w:p>
    <w:p w14:paraId="4BA828DA" w14:textId="12F9C338"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DPH bude vypočtena podle předpisů platných v době podání nabídky. Cena bude vypočtena v české měně</w:t>
      </w:r>
      <w:r w:rsidR="002C1757" w:rsidRPr="007C4B44">
        <w:rPr>
          <w:sz w:val="24"/>
          <w:szCs w:val="24"/>
          <w:lang w:val="cs-CZ"/>
        </w:rPr>
        <w:t xml:space="preserve"> (Kč)</w:t>
      </w:r>
      <w:r w:rsidRPr="007C4B44">
        <w:rPr>
          <w:sz w:val="24"/>
          <w:szCs w:val="24"/>
          <w:lang w:val="cs-CZ"/>
        </w:rPr>
        <w:t>, jinou měnu zadavatel nepřipouští.</w:t>
      </w:r>
    </w:p>
    <w:p w14:paraId="0D340459" w14:textId="77777777" w:rsidR="00920B8E" w:rsidRPr="007C4B44" w:rsidRDefault="00920B8E" w:rsidP="00123FBF">
      <w:pPr>
        <w:pStyle w:val="Odstavecseseznamem"/>
        <w:spacing w:after="0" w:line="240" w:lineRule="auto"/>
        <w:ind w:left="360"/>
        <w:jc w:val="both"/>
        <w:rPr>
          <w:sz w:val="24"/>
          <w:szCs w:val="24"/>
          <w:lang w:val="cs-CZ"/>
        </w:rPr>
      </w:pPr>
    </w:p>
    <w:p w14:paraId="1F9772F2" w14:textId="77777777"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 xml:space="preserve">Celková nabídková cena bude uvedena na krycím listu nabídky, viz příloha č. 2 zadávací dokumentace v předepsaném členění. </w:t>
      </w:r>
    </w:p>
    <w:p w14:paraId="102172A0" w14:textId="77777777" w:rsidR="00920B8E" w:rsidRPr="007C4B44" w:rsidRDefault="00920B8E" w:rsidP="00920B8E">
      <w:pPr>
        <w:jc w:val="both"/>
      </w:pPr>
    </w:p>
    <w:p w14:paraId="6E372D41"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12" w:name="_Toc197507430"/>
      <w:r w:rsidRPr="007C4B44">
        <w:rPr>
          <w:rFonts w:ascii="Times New Roman" w:eastAsia="Times New Roman" w:hAnsi="Times New Roman" w:cs="Times New Roman"/>
          <w:sz w:val="24"/>
          <w:szCs w:val="24"/>
        </w:rPr>
        <w:t>POŽADAVKY A PODMÍNKY PRO ZPRACOVÁNÍ A PODÁNÍ NABÍDKY</w:t>
      </w:r>
      <w:bookmarkEnd w:id="12"/>
      <w:r w:rsidRPr="007C4B44">
        <w:rPr>
          <w:rFonts w:ascii="Times New Roman" w:eastAsia="Times New Roman" w:hAnsi="Times New Roman" w:cs="Times New Roman"/>
          <w:sz w:val="24"/>
          <w:szCs w:val="24"/>
        </w:rPr>
        <w:t xml:space="preserve"> </w:t>
      </w:r>
    </w:p>
    <w:p w14:paraId="55CFFB3E" w14:textId="77777777" w:rsidR="00920B8E" w:rsidRPr="007C4B44" w:rsidRDefault="00920B8E" w:rsidP="00920B8E">
      <w:pPr>
        <w:jc w:val="both"/>
      </w:pPr>
    </w:p>
    <w:p w14:paraId="26E65144"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3" w:name="_Toc197507431"/>
      <w:r w:rsidRPr="007C4B44">
        <w:rPr>
          <w:rFonts w:ascii="Times New Roman" w:hAnsi="Times New Roman" w:cs="Times New Roman"/>
          <w:sz w:val="24"/>
          <w:szCs w:val="24"/>
        </w:rPr>
        <w:t>Zadávací lhůta</w:t>
      </w:r>
      <w:bookmarkEnd w:id="13"/>
    </w:p>
    <w:p w14:paraId="6CC86C13" w14:textId="77777777" w:rsidR="00920B8E" w:rsidRPr="007C4B44" w:rsidRDefault="00920B8E" w:rsidP="00920B8E">
      <w:pPr>
        <w:jc w:val="both"/>
      </w:pPr>
    </w:p>
    <w:p w14:paraId="5FE714F4" w14:textId="77777777" w:rsidR="00920B8E" w:rsidRPr="007C4B44" w:rsidRDefault="00920B8E" w:rsidP="00920B8E">
      <w:pPr>
        <w:jc w:val="both"/>
      </w:pPr>
      <w:r w:rsidRPr="007C4B44">
        <w:t>Zadávací lhůta začíná běžet okamžikem skončení lhůty pro podání nabídek. Zadávací lhůta je zadavatelem stanovena v souladu s § 40 ZZVZ na 90 kalendářních dnů.</w:t>
      </w:r>
    </w:p>
    <w:p w14:paraId="3F1BBED0" w14:textId="77777777" w:rsidR="00920B8E" w:rsidRPr="007C4B44" w:rsidRDefault="00920B8E" w:rsidP="00920B8E">
      <w:pPr>
        <w:jc w:val="both"/>
      </w:pPr>
    </w:p>
    <w:p w14:paraId="26741A2A"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4" w:name="_Toc197507432"/>
      <w:r w:rsidRPr="007C4B44">
        <w:rPr>
          <w:rFonts w:ascii="Times New Roman" w:hAnsi="Times New Roman" w:cs="Times New Roman"/>
          <w:sz w:val="24"/>
          <w:szCs w:val="24"/>
        </w:rPr>
        <w:t>Požadavky na zpracování nabídky</w:t>
      </w:r>
      <w:bookmarkEnd w:id="14"/>
    </w:p>
    <w:p w14:paraId="4F1C869D" w14:textId="77777777" w:rsidR="00920B8E" w:rsidRPr="007C4B44" w:rsidRDefault="00920B8E" w:rsidP="00920B8E">
      <w:pPr>
        <w:jc w:val="both"/>
      </w:pPr>
    </w:p>
    <w:p w14:paraId="14650835" w14:textId="77777777" w:rsidR="00920B8E" w:rsidRPr="007C4B44" w:rsidRDefault="00920B8E" w:rsidP="00DC4815">
      <w:pPr>
        <w:pStyle w:val="Odstavecseseznamem"/>
        <w:numPr>
          <w:ilvl w:val="0"/>
          <w:numId w:val="19"/>
        </w:numPr>
        <w:spacing w:after="0" w:line="240" w:lineRule="auto"/>
        <w:ind w:left="360"/>
        <w:jc w:val="both"/>
        <w:rPr>
          <w:sz w:val="24"/>
          <w:szCs w:val="24"/>
          <w:lang w:val="cs-CZ"/>
        </w:rPr>
      </w:pPr>
      <w:r w:rsidRPr="007C4B44">
        <w:rPr>
          <w:sz w:val="24"/>
          <w:szCs w:val="24"/>
          <w:lang w:val="cs-CZ"/>
        </w:rPr>
        <w:t>Nabídka bude podána v českém jazyce, bude splňovat veškeré náležitosti předepsané ZZVZ, bude respektovat a obsahovat všechny podmínky zadávací dokumentace.</w:t>
      </w:r>
    </w:p>
    <w:p w14:paraId="02F8A490" w14:textId="77777777" w:rsidR="00920B8E" w:rsidRPr="007C4B44" w:rsidRDefault="00920B8E" w:rsidP="001358E4">
      <w:pPr>
        <w:jc w:val="both"/>
      </w:pPr>
    </w:p>
    <w:p w14:paraId="17CDCA7C" w14:textId="62E8B64E" w:rsidR="00920B8E" w:rsidRPr="007C4B44" w:rsidRDefault="00920B8E" w:rsidP="00DC4815">
      <w:pPr>
        <w:pStyle w:val="Odstavecseseznamem"/>
        <w:numPr>
          <w:ilvl w:val="0"/>
          <w:numId w:val="19"/>
        </w:numPr>
        <w:spacing w:after="0" w:line="240" w:lineRule="auto"/>
        <w:ind w:left="360"/>
        <w:jc w:val="both"/>
        <w:rPr>
          <w:sz w:val="24"/>
          <w:szCs w:val="24"/>
          <w:lang w:val="cs-CZ"/>
        </w:rPr>
      </w:pPr>
      <w:r w:rsidRPr="007C4B44">
        <w:rPr>
          <w:sz w:val="24"/>
          <w:szCs w:val="24"/>
          <w:lang w:val="cs-CZ"/>
        </w:rPr>
        <w:t xml:space="preserve">Nabídka bude obsahovat krycí list nabídky tvořící přílohu č. 2 </w:t>
      </w:r>
      <w:r w:rsidR="007737C5" w:rsidRPr="007C4B44">
        <w:rPr>
          <w:sz w:val="24"/>
          <w:szCs w:val="24"/>
          <w:lang w:val="cs-CZ"/>
        </w:rPr>
        <w:t>zadávací dokumentace</w:t>
      </w:r>
      <w:r w:rsidRPr="007C4B44">
        <w:rPr>
          <w:sz w:val="24"/>
          <w:szCs w:val="24"/>
          <w:lang w:val="cs-CZ"/>
        </w:rPr>
        <w:t xml:space="preserve"> s</w:t>
      </w:r>
      <w:r w:rsidR="007737C5" w:rsidRPr="007C4B44">
        <w:rPr>
          <w:sz w:val="24"/>
          <w:szCs w:val="24"/>
          <w:lang w:val="cs-CZ"/>
        </w:rPr>
        <w:t> </w:t>
      </w:r>
      <w:r w:rsidRPr="007C4B44">
        <w:rPr>
          <w:sz w:val="24"/>
          <w:szCs w:val="24"/>
          <w:lang w:val="cs-CZ"/>
        </w:rPr>
        <w:t>identifikací účastníka včetně uvedení všech relevantních kontaktů odpovědných zástupců účastníka.</w:t>
      </w:r>
    </w:p>
    <w:p w14:paraId="4CDDA3EE" w14:textId="77777777" w:rsidR="00920B8E" w:rsidRPr="007C4B44" w:rsidRDefault="00920B8E" w:rsidP="001358E4">
      <w:pPr>
        <w:jc w:val="both"/>
      </w:pPr>
    </w:p>
    <w:p w14:paraId="6DE6CABC" w14:textId="14A6C1E1" w:rsidR="00920B8E" w:rsidRPr="007C4B44" w:rsidRDefault="00920B8E" w:rsidP="00DC4815">
      <w:pPr>
        <w:pStyle w:val="Odstavecseseznamem"/>
        <w:numPr>
          <w:ilvl w:val="0"/>
          <w:numId w:val="19"/>
        </w:numPr>
        <w:spacing w:after="0" w:line="240" w:lineRule="auto"/>
        <w:ind w:left="360"/>
        <w:jc w:val="both"/>
        <w:rPr>
          <w:sz w:val="24"/>
          <w:szCs w:val="24"/>
          <w:lang w:val="cs-CZ"/>
        </w:rPr>
      </w:pPr>
      <w:r w:rsidRPr="007C4B44">
        <w:rPr>
          <w:sz w:val="24"/>
          <w:szCs w:val="24"/>
          <w:lang w:val="cs-CZ"/>
        </w:rPr>
        <w:t>Nabídka bude dále obsahovat návrh smlouvy doplněný uchazečem o údaje a</w:t>
      </w:r>
      <w:r w:rsidR="002C1757" w:rsidRPr="007C4B44">
        <w:rPr>
          <w:sz w:val="24"/>
          <w:szCs w:val="24"/>
          <w:lang w:val="cs-CZ"/>
        </w:rPr>
        <w:t> </w:t>
      </w:r>
      <w:r w:rsidRPr="007C4B44">
        <w:rPr>
          <w:sz w:val="24"/>
          <w:szCs w:val="24"/>
          <w:lang w:val="cs-CZ"/>
        </w:rPr>
        <w:t>informace označ</w:t>
      </w:r>
      <w:r w:rsidR="00B1731A" w:rsidRPr="007C4B44">
        <w:rPr>
          <w:sz w:val="24"/>
          <w:szCs w:val="24"/>
          <w:lang w:val="cs-CZ"/>
        </w:rPr>
        <w:t>e</w:t>
      </w:r>
      <w:r w:rsidRPr="007C4B44">
        <w:rPr>
          <w:sz w:val="24"/>
          <w:szCs w:val="24"/>
          <w:lang w:val="cs-CZ"/>
        </w:rPr>
        <w:t>né „</w:t>
      </w:r>
      <w:r w:rsidRPr="007C4B44">
        <w:rPr>
          <w:color w:val="000000"/>
          <w:sz w:val="24"/>
          <w:szCs w:val="24"/>
          <w:lang w:val="cs-CZ"/>
        </w:rPr>
        <w:t>[BUDE DOPLNĚNO]”</w:t>
      </w:r>
      <w:r w:rsidRPr="007C4B44">
        <w:rPr>
          <w:sz w:val="24"/>
          <w:szCs w:val="24"/>
          <w:lang w:val="cs-CZ"/>
        </w:rPr>
        <w:t>.</w:t>
      </w:r>
    </w:p>
    <w:p w14:paraId="49FC7001" w14:textId="77777777" w:rsidR="00920B8E" w:rsidRPr="007C4B44" w:rsidRDefault="00920B8E" w:rsidP="001358E4">
      <w:pPr>
        <w:pStyle w:val="Odstavecseseznamem"/>
        <w:ind w:left="360"/>
        <w:rPr>
          <w:sz w:val="24"/>
          <w:szCs w:val="24"/>
          <w:lang w:val="cs-CZ"/>
        </w:rPr>
      </w:pPr>
    </w:p>
    <w:p w14:paraId="704B0921" w14:textId="77777777" w:rsidR="000F3159" w:rsidRDefault="00920B8E" w:rsidP="000F3159">
      <w:pPr>
        <w:pStyle w:val="Odstavecseseznamem"/>
        <w:numPr>
          <w:ilvl w:val="0"/>
          <w:numId w:val="19"/>
        </w:numPr>
        <w:spacing w:after="0" w:line="240" w:lineRule="auto"/>
        <w:ind w:left="360"/>
        <w:jc w:val="both"/>
        <w:rPr>
          <w:sz w:val="24"/>
          <w:szCs w:val="24"/>
          <w:lang w:val="cs-CZ"/>
        </w:rPr>
      </w:pPr>
      <w:r w:rsidRPr="007C4B44">
        <w:rPr>
          <w:sz w:val="24"/>
          <w:szCs w:val="24"/>
          <w:lang w:val="cs-CZ"/>
        </w:rPr>
        <w:t xml:space="preserve">Dále v rámci nabídky předloží uchazeč naceněný </w:t>
      </w:r>
      <w:r w:rsidR="00EB1853">
        <w:rPr>
          <w:sz w:val="24"/>
          <w:szCs w:val="24"/>
          <w:lang w:val="cs-CZ"/>
        </w:rPr>
        <w:t>položkový rozpočet</w:t>
      </w:r>
      <w:r w:rsidRPr="007C4B44">
        <w:rPr>
          <w:sz w:val="24"/>
          <w:szCs w:val="24"/>
          <w:lang w:val="cs-CZ"/>
        </w:rPr>
        <w:t>.</w:t>
      </w:r>
    </w:p>
    <w:p w14:paraId="09AA328C" w14:textId="77777777" w:rsidR="000F3159" w:rsidRDefault="000F3159" w:rsidP="000F3159">
      <w:pPr>
        <w:pStyle w:val="Odstavecseseznamem"/>
        <w:rPr>
          <w:sz w:val="24"/>
          <w:szCs w:val="24"/>
          <w:lang w:val="cs-CZ"/>
        </w:rPr>
      </w:pPr>
    </w:p>
    <w:p w14:paraId="2282B80B" w14:textId="1D8BAC8A" w:rsidR="000F3159" w:rsidRPr="000F3159" w:rsidRDefault="000F3159" w:rsidP="000F3159">
      <w:pPr>
        <w:pStyle w:val="Odstavecseseznamem"/>
        <w:numPr>
          <w:ilvl w:val="0"/>
          <w:numId w:val="19"/>
        </w:numPr>
        <w:spacing w:after="0" w:line="240" w:lineRule="auto"/>
        <w:ind w:left="360"/>
        <w:jc w:val="both"/>
        <w:rPr>
          <w:sz w:val="24"/>
          <w:szCs w:val="24"/>
          <w:lang w:val="cs-CZ"/>
        </w:rPr>
      </w:pPr>
      <w:r w:rsidRPr="000F3159">
        <w:rPr>
          <w:sz w:val="24"/>
          <w:szCs w:val="24"/>
          <w:lang w:val="cs-CZ"/>
        </w:rPr>
        <w:lastRenderedPageBreak/>
        <w:t>Dále v rámci nabídky předloží uchazeč čestné prohlášení o opatřeních ve vztahu k</w:t>
      </w:r>
      <w:r>
        <w:rPr>
          <w:sz w:val="24"/>
          <w:szCs w:val="24"/>
          <w:lang w:val="cs-CZ"/>
        </w:rPr>
        <w:t> </w:t>
      </w:r>
      <w:r w:rsidRPr="000F3159">
        <w:rPr>
          <w:sz w:val="24"/>
          <w:szCs w:val="24"/>
          <w:lang w:val="cs-CZ"/>
        </w:rPr>
        <w:t>mezinárodním sankcím přijatým Evropskou unií v souvislosti s ruskou agresí na území Ukrajiny vůči Rusku a Bělorusku (viz příloha č. 5 zadávací dokumentace)</w:t>
      </w:r>
      <w:r>
        <w:rPr>
          <w:sz w:val="24"/>
          <w:szCs w:val="24"/>
          <w:lang w:val="cs-CZ"/>
        </w:rPr>
        <w:t>.</w:t>
      </w:r>
    </w:p>
    <w:p w14:paraId="61E295DF" w14:textId="77777777" w:rsidR="00920B8E" w:rsidRPr="007C4B44" w:rsidRDefault="00920B8E" w:rsidP="001358E4">
      <w:pPr>
        <w:jc w:val="both"/>
      </w:pPr>
    </w:p>
    <w:p w14:paraId="4C9C81B9" w14:textId="336FBEEF" w:rsidR="00920B8E" w:rsidRPr="007C4B44" w:rsidRDefault="00920B8E" w:rsidP="000F3159">
      <w:pPr>
        <w:pStyle w:val="Odstavecseseznamem"/>
        <w:numPr>
          <w:ilvl w:val="0"/>
          <w:numId w:val="19"/>
        </w:numPr>
        <w:spacing w:after="0" w:line="240" w:lineRule="auto"/>
        <w:ind w:left="360"/>
        <w:jc w:val="both"/>
        <w:rPr>
          <w:sz w:val="24"/>
          <w:szCs w:val="24"/>
          <w:lang w:val="cs-CZ"/>
        </w:rPr>
      </w:pPr>
      <w:r w:rsidRPr="007C4B44">
        <w:rPr>
          <w:sz w:val="24"/>
          <w:szCs w:val="24"/>
          <w:lang w:val="cs-CZ"/>
        </w:rPr>
        <w:t xml:space="preserve">Součástí nabídky budou dále doklady prokazující splnění způsobilosti a kvalifikačních předpokladů. Požadavky na způsobilost a kvalifikaci jsou podrobně uvedeny v části H </w:t>
      </w:r>
      <w:r w:rsidR="00EB1853">
        <w:rPr>
          <w:sz w:val="24"/>
          <w:szCs w:val="24"/>
          <w:lang w:val="cs-CZ"/>
        </w:rPr>
        <w:t>zadávací dokumentace</w:t>
      </w:r>
      <w:r w:rsidRPr="007C4B44">
        <w:rPr>
          <w:sz w:val="24"/>
          <w:szCs w:val="24"/>
          <w:lang w:val="cs-CZ"/>
        </w:rPr>
        <w:t>.</w:t>
      </w:r>
    </w:p>
    <w:p w14:paraId="2B297DC2" w14:textId="77777777" w:rsidR="00920B8E" w:rsidRPr="000F3159" w:rsidRDefault="00920B8E" w:rsidP="000F3159">
      <w:pPr>
        <w:pStyle w:val="Odstavecseseznamem"/>
        <w:spacing w:after="0" w:line="240" w:lineRule="auto"/>
        <w:ind w:left="360"/>
        <w:jc w:val="both"/>
        <w:rPr>
          <w:sz w:val="24"/>
          <w:szCs w:val="24"/>
          <w:lang w:val="cs-CZ"/>
        </w:rPr>
      </w:pPr>
    </w:p>
    <w:p w14:paraId="71CA565D" w14:textId="5205D2FD" w:rsidR="00920B8E" w:rsidRPr="007C4B44" w:rsidRDefault="00920B8E" w:rsidP="000F3159">
      <w:pPr>
        <w:pStyle w:val="Odstavecseseznamem"/>
        <w:numPr>
          <w:ilvl w:val="0"/>
          <w:numId w:val="19"/>
        </w:numPr>
        <w:spacing w:after="0" w:line="240" w:lineRule="auto"/>
        <w:ind w:left="360"/>
        <w:jc w:val="both"/>
        <w:rPr>
          <w:sz w:val="24"/>
          <w:szCs w:val="24"/>
          <w:lang w:val="cs-CZ"/>
        </w:rPr>
      </w:pPr>
      <w:r w:rsidRPr="007C4B44">
        <w:rPr>
          <w:sz w:val="24"/>
          <w:szCs w:val="24"/>
          <w:lang w:val="cs-CZ"/>
        </w:rPr>
        <w:t xml:space="preserve">V rámci nabídky předloží účastník dle § 105 odst. 1 ZZVZ části veřejné zakázky, které má v úmyslu zadat subdodavatelům s podílem </w:t>
      </w:r>
      <w:r w:rsidR="00975845">
        <w:rPr>
          <w:sz w:val="24"/>
          <w:szCs w:val="24"/>
          <w:lang w:val="cs-CZ"/>
        </w:rPr>
        <w:t>plnění</w:t>
      </w:r>
      <w:r w:rsidRPr="007C4B44">
        <w:rPr>
          <w:sz w:val="24"/>
          <w:szCs w:val="24"/>
          <w:lang w:val="cs-CZ"/>
        </w:rPr>
        <w:t xml:space="preserve"> více než 10 % z nabídkové ceny nebo jimiž prokazuje kvalifikaci. Tyto poddodávky bude specifikovat věcně i finančně včetně uvedení</w:t>
      </w:r>
      <w:r w:rsidR="007E037B" w:rsidRPr="007C4B44">
        <w:rPr>
          <w:sz w:val="24"/>
          <w:szCs w:val="24"/>
          <w:lang w:val="cs-CZ"/>
        </w:rPr>
        <w:t> </w:t>
      </w:r>
      <w:r w:rsidRPr="007C4B44">
        <w:rPr>
          <w:sz w:val="24"/>
          <w:szCs w:val="24"/>
          <w:lang w:val="cs-CZ"/>
        </w:rPr>
        <w:t xml:space="preserve">% podílu plnění jednotlivými subdodavateli v seznamu subdodavatelů v Seznamu podzhotovitelů tvořícím </w:t>
      </w:r>
      <w:r w:rsidR="00583CA5" w:rsidRPr="007C4B44">
        <w:rPr>
          <w:sz w:val="24"/>
          <w:szCs w:val="24"/>
          <w:lang w:val="cs-CZ"/>
        </w:rPr>
        <w:t>p</w:t>
      </w:r>
      <w:r w:rsidRPr="007C4B44">
        <w:rPr>
          <w:sz w:val="24"/>
          <w:szCs w:val="24"/>
          <w:lang w:val="cs-CZ"/>
        </w:rPr>
        <w:t>řílohu č. 3 smlouvy.</w:t>
      </w:r>
    </w:p>
    <w:p w14:paraId="7A601449" w14:textId="77777777" w:rsidR="00920B8E" w:rsidRPr="000F3159" w:rsidRDefault="00920B8E" w:rsidP="000F3159">
      <w:pPr>
        <w:pStyle w:val="Odstavecseseznamem"/>
        <w:spacing w:after="0" w:line="240" w:lineRule="auto"/>
        <w:ind w:left="360"/>
        <w:jc w:val="both"/>
        <w:rPr>
          <w:sz w:val="24"/>
          <w:szCs w:val="24"/>
          <w:lang w:val="cs-CZ"/>
        </w:rPr>
      </w:pPr>
    </w:p>
    <w:p w14:paraId="52F720F1" w14:textId="77777777" w:rsidR="00920B8E" w:rsidRPr="007C4B44" w:rsidRDefault="00920B8E" w:rsidP="000F3159">
      <w:pPr>
        <w:pStyle w:val="Odstavecseseznamem"/>
        <w:numPr>
          <w:ilvl w:val="0"/>
          <w:numId w:val="19"/>
        </w:numPr>
        <w:spacing w:after="0" w:line="240" w:lineRule="auto"/>
        <w:ind w:left="360"/>
        <w:jc w:val="both"/>
        <w:rPr>
          <w:sz w:val="24"/>
          <w:szCs w:val="24"/>
          <w:lang w:val="cs-CZ"/>
        </w:rPr>
      </w:pPr>
      <w:r w:rsidRPr="007C4B44">
        <w:rPr>
          <w:sz w:val="24"/>
          <w:szCs w:val="24"/>
          <w:lang w:val="cs-CZ"/>
        </w:rPr>
        <w:t>V případě, že účastník nemá v úmyslu zadat určitou část veřejné zakázky jiné osobě (subdodavateli), doloží ve své nabídce písemné prohlášení, ve kterém tuto skutečnost uvede. Toto prohlášení musí být podepsané oprávněnou osobou účastníka.</w:t>
      </w:r>
    </w:p>
    <w:p w14:paraId="2EE2DC73" w14:textId="77777777" w:rsidR="007E037B" w:rsidRPr="007C4B44" w:rsidRDefault="007E037B" w:rsidP="007E037B">
      <w:pPr>
        <w:pStyle w:val="Odstavecseseznamem"/>
        <w:spacing w:after="0" w:line="240" w:lineRule="auto"/>
        <w:ind w:left="360"/>
        <w:jc w:val="both"/>
        <w:rPr>
          <w:sz w:val="24"/>
          <w:szCs w:val="24"/>
          <w:lang w:val="cs-CZ"/>
        </w:rPr>
      </w:pPr>
    </w:p>
    <w:p w14:paraId="364633DD" w14:textId="77777777" w:rsidR="00920B8E" w:rsidRPr="00902840" w:rsidRDefault="00920B8E" w:rsidP="00902840">
      <w:pPr>
        <w:pStyle w:val="Odstavecseseznamem"/>
        <w:numPr>
          <w:ilvl w:val="0"/>
          <w:numId w:val="19"/>
        </w:numPr>
        <w:spacing w:after="0" w:line="240" w:lineRule="auto"/>
        <w:ind w:left="360"/>
        <w:jc w:val="both"/>
        <w:rPr>
          <w:sz w:val="24"/>
          <w:szCs w:val="24"/>
          <w:u w:val="single"/>
          <w:lang w:val="cs-CZ"/>
        </w:rPr>
      </w:pPr>
      <w:r w:rsidRPr="00902840">
        <w:rPr>
          <w:sz w:val="24"/>
          <w:szCs w:val="24"/>
          <w:u w:val="single"/>
          <w:lang w:val="cs-CZ"/>
        </w:rPr>
        <w:t xml:space="preserve">Zadavatel přijímá nabídky pouze v elektronické podobě. </w:t>
      </w:r>
    </w:p>
    <w:p w14:paraId="3E407FB9" w14:textId="77777777" w:rsidR="00920B8E" w:rsidRPr="007C4B44" w:rsidRDefault="00920B8E" w:rsidP="00920B8E">
      <w:pPr>
        <w:pStyle w:val="Normlnweb"/>
        <w:spacing w:before="0" w:beforeAutospacing="0" w:after="0" w:afterAutospacing="0"/>
        <w:ind w:left="720"/>
      </w:pPr>
    </w:p>
    <w:p w14:paraId="4B70BF43"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5" w:name="_Toc197507433"/>
      <w:r w:rsidRPr="007C4B44">
        <w:rPr>
          <w:rFonts w:ascii="Times New Roman" w:hAnsi="Times New Roman" w:cs="Times New Roman"/>
          <w:sz w:val="24"/>
          <w:szCs w:val="24"/>
        </w:rPr>
        <w:t>Elektronické podání nabídky</w:t>
      </w:r>
      <w:bookmarkEnd w:id="15"/>
    </w:p>
    <w:p w14:paraId="3F664C20" w14:textId="77777777" w:rsidR="00920B8E" w:rsidRPr="007C4B44" w:rsidRDefault="00920B8E" w:rsidP="00920B8E"/>
    <w:p w14:paraId="64F2E26A" w14:textId="3B514C22" w:rsidR="00920B8E" w:rsidRPr="007C4B44" w:rsidRDefault="00920B8E" w:rsidP="00DC4815">
      <w:pPr>
        <w:pStyle w:val="Normlnweb"/>
        <w:numPr>
          <w:ilvl w:val="0"/>
          <w:numId w:val="20"/>
        </w:numPr>
        <w:spacing w:before="0" w:beforeAutospacing="0" w:after="0" w:afterAutospacing="0"/>
        <w:ind w:left="360"/>
        <w:jc w:val="both"/>
      </w:pPr>
      <w:r w:rsidRPr="007C4B44">
        <w:t xml:space="preserve">Nabídka v elektronické podobě bude podána prostřednictvím elektronického nástroje www.e-zakazky.cz, kde je rovněž dostupný podrobný návod na jeho použití a kontakty na uživatelskou podporu na adrese: </w:t>
      </w:r>
    </w:p>
    <w:p w14:paraId="54E4E5EE" w14:textId="77777777" w:rsidR="00920B8E" w:rsidRPr="007C4B44" w:rsidRDefault="00920B8E" w:rsidP="001358E4">
      <w:pPr>
        <w:pStyle w:val="Normlnweb"/>
        <w:spacing w:before="0" w:beforeAutospacing="0" w:after="0" w:afterAutospacing="0"/>
        <w:ind w:left="360"/>
        <w:jc w:val="both"/>
      </w:pPr>
    </w:p>
    <w:p w14:paraId="6C55CB1A" w14:textId="77777777" w:rsidR="00920B8E" w:rsidRPr="007C4B44" w:rsidRDefault="00920B8E" w:rsidP="001358E4">
      <w:pPr>
        <w:pStyle w:val="Normlnweb"/>
        <w:spacing w:before="0" w:beforeAutospacing="0" w:after="0" w:afterAutospacing="0"/>
        <w:ind w:left="360"/>
        <w:jc w:val="both"/>
      </w:pPr>
      <w:hyperlink r:id="rId9" w:history="1">
        <w:r w:rsidRPr="007C4B44">
          <w:rPr>
            <w:rStyle w:val="Hypertextovodkaz"/>
          </w:rPr>
          <w:t>https://e-zakazky.cz/Content/files/DodavatelManual.pdf</w:t>
        </w:r>
      </w:hyperlink>
    </w:p>
    <w:p w14:paraId="325D9703" w14:textId="77777777" w:rsidR="00920B8E" w:rsidRPr="007C4B44" w:rsidRDefault="00920B8E" w:rsidP="001358E4">
      <w:pPr>
        <w:pStyle w:val="Normlnweb"/>
        <w:spacing w:before="0" w:beforeAutospacing="0" w:after="0" w:afterAutospacing="0"/>
        <w:jc w:val="both"/>
      </w:pPr>
    </w:p>
    <w:p w14:paraId="4B771D97" w14:textId="02528069" w:rsidR="00920B8E" w:rsidRPr="007C4B44" w:rsidRDefault="00920B8E" w:rsidP="00DC4815">
      <w:pPr>
        <w:pStyle w:val="Normlnweb"/>
        <w:numPr>
          <w:ilvl w:val="0"/>
          <w:numId w:val="20"/>
        </w:numPr>
        <w:spacing w:before="0" w:beforeAutospacing="0" w:after="0" w:afterAutospacing="0"/>
        <w:ind w:left="360"/>
        <w:jc w:val="both"/>
      </w:pPr>
      <w:r w:rsidRPr="007C4B44">
        <w:t xml:space="preserve">Účastník musí být řádně registrovaným dodavatelem. Zadavatel upozorňuje účastníka, že registrace není okamžitá a podléhá schválení administrátorem systému. </w:t>
      </w:r>
    </w:p>
    <w:p w14:paraId="33B6F8FB" w14:textId="77777777" w:rsidR="00920B8E" w:rsidRPr="007C4B44" w:rsidRDefault="00920B8E" w:rsidP="001358E4">
      <w:pPr>
        <w:pStyle w:val="Normlnweb"/>
        <w:spacing w:before="0" w:beforeAutospacing="0" w:after="0" w:afterAutospacing="0"/>
        <w:ind w:left="360"/>
        <w:jc w:val="both"/>
      </w:pPr>
    </w:p>
    <w:p w14:paraId="0D7A87D5" w14:textId="4C28E6E1" w:rsidR="00920B8E" w:rsidRPr="007C4B44" w:rsidRDefault="00920B8E" w:rsidP="00DC4815">
      <w:pPr>
        <w:pStyle w:val="Normlnweb"/>
        <w:numPr>
          <w:ilvl w:val="0"/>
          <w:numId w:val="20"/>
        </w:numPr>
        <w:spacing w:before="0" w:beforeAutospacing="0" w:after="0" w:afterAutospacing="0"/>
        <w:ind w:left="360"/>
        <w:jc w:val="both"/>
      </w:pPr>
      <w:r w:rsidRPr="007C4B44">
        <w:t xml:space="preserve">Elektronická nabídka se sama zašifruje certifikátem pro zašifrování nabídky, který zadavatel vložil do systému. </w:t>
      </w:r>
      <w:r w:rsidR="00717488" w:rsidRPr="007C4B44">
        <w:t>Zadavatel u</w:t>
      </w:r>
      <w:r w:rsidRPr="007C4B44">
        <w:t>pozorňuje účastníky, aby nabídky sami nešifrovali. Nabídka účastníka zašifrovaná nesprávným certifikátem bude považována za nabídku, která nebyla podána a v průběhu zadávacího řízení se k ní nepřihlíží dle §</w:t>
      </w:r>
      <w:r w:rsidR="00E62DF1" w:rsidRPr="007C4B44">
        <w:t> </w:t>
      </w:r>
      <w:r w:rsidRPr="007C4B44">
        <w:t xml:space="preserve">28 odst. 2 ZZVZ. </w:t>
      </w:r>
    </w:p>
    <w:p w14:paraId="30B9B745" w14:textId="77777777" w:rsidR="00920B8E" w:rsidRPr="007C4B44" w:rsidRDefault="00920B8E" w:rsidP="001358E4">
      <w:pPr>
        <w:pStyle w:val="Normlnweb"/>
        <w:spacing w:before="0" w:beforeAutospacing="0" w:after="0" w:afterAutospacing="0"/>
        <w:ind w:left="360"/>
        <w:jc w:val="both"/>
      </w:pPr>
    </w:p>
    <w:p w14:paraId="5FB89114" w14:textId="26C717E8" w:rsidR="00920B8E" w:rsidRPr="007C4B44" w:rsidRDefault="00920B8E" w:rsidP="00DC4815">
      <w:pPr>
        <w:pStyle w:val="Normlnweb"/>
        <w:numPr>
          <w:ilvl w:val="0"/>
          <w:numId w:val="20"/>
        </w:numPr>
        <w:spacing w:before="0" w:beforeAutospacing="0" w:after="0" w:afterAutospacing="0"/>
        <w:ind w:left="360"/>
        <w:jc w:val="both"/>
      </w:pPr>
      <w:r w:rsidRPr="007C4B44">
        <w:t xml:space="preserve">Nabídka musí být zpracována v jednom </w:t>
      </w:r>
      <w:proofErr w:type="gramStart"/>
      <w:r w:rsidRPr="007C4B44">
        <w:t>ze</w:t>
      </w:r>
      <w:proofErr w:type="gramEnd"/>
      <w:r w:rsidRPr="007C4B44">
        <w:t xml:space="preserve"> zadavatelem akceptovatelných formátů souborů, tj. Microsoft Office (Word, Excel), Open Office, PDF, JPEG, GIF. Je možné použít kompresi v ZIP archivu. </w:t>
      </w:r>
    </w:p>
    <w:p w14:paraId="46A2A340" w14:textId="77777777" w:rsidR="00920B8E" w:rsidRPr="007C4B44" w:rsidRDefault="00920B8E" w:rsidP="00920B8E">
      <w:pPr>
        <w:pStyle w:val="Normlnweb"/>
        <w:spacing w:before="0" w:beforeAutospacing="0" w:after="0" w:afterAutospacing="0"/>
        <w:jc w:val="both"/>
      </w:pPr>
    </w:p>
    <w:p w14:paraId="685DB92C"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6" w:name="_Toc197507434"/>
      <w:r w:rsidRPr="007C4B44">
        <w:rPr>
          <w:rFonts w:ascii="Times New Roman" w:hAnsi="Times New Roman" w:cs="Times New Roman"/>
          <w:sz w:val="24"/>
          <w:szCs w:val="24"/>
        </w:rPr>
        <w:t>Lhůta pro podání nabídek</w:t>
      </w:r>
      <w:bookmarkEnd w:id="16"/>
    </w:p>
    <w:p w14:paraId="6E95AE8A" w14:textId="77777777" w:rsidR="00920B8E" w:rsidRPr="007C4B44" w:rsidRDefault="00920B8E" w:rsidP="00920B8E">
      <w:pPr>
        <w:pStyle w:val="Odstavecseseznamem"/>
        <w:spacing w:after="0" w:line="240" w:lineRule="auto"/>
        <w:jc w:val="both"/>
        <w:rPr>
          <w:sz w:val="24"/>
          <w:szCs w:val="24"/>
          <w:lang w:val="cs-CZ"/>
        </w:rPr>
      </w:pPr>
    </w:p>
    <w:p w14:paraId="7F55D100" w14:textId="2F96250A" w:rsidR="00920B8E" w:rsidRPr="007C4B44" w:rsidRDefault="00920B8E" w:rsidP="001358E4">
      <w:pPr>
        <w:pStyle w:val="Odstavecseseznamem"/>
        <w:spacing w:after="0" w:line="240" w:lineRule="auto"/>
        <w:ind w:left="0"/>
        <w:jc w:val="both"/>
        <w:rPr>
          <w:sz w:val="24"/>
          <w:szCs w:val="24"/>
          <w:lang w:val="cs-CZ" w:eastAsia="cs-CZ" w:bidi="ar-SA"/>
        </w:rPr>
      </w:pPr>
      <w:r w:rsidRPr="007C4B44">
        <w:rPr>
          <w:sz w:val="24"/>
          <w:szCs w:val="24"/>
          <w:lang w:val="cs-CZ" w:eastAsia="cs-CZ" w:bidi="ar-SA"/>
        </w:rPr>
        <w:t xml:space="preserve">Nabídka musí být doručena zadavateli ve lhůtě pro podání nabídek, a to do </w:t>
      </w:r>
      <w:r w:rsidR="00D31F1F">
        <w:rPr>
          <w:sz w:val="24"/>
          <w:szCs w:val="24"/>
          <w:lang w:val="cs-CZ" w:eastAsia="cs-CZ" w:bidi="ar-SA"/>
        </w:rPr>
        <w:t>2</w:t>
      </w:r>
      <w:r w:rsidR="00D079EC" w:rsidRPr="007C4B44">
        <w:rPr>
          <w:sz w:val="24"/>
          <w:szCs w:val="24"/>
          <w:lang w:val="cs-CZ" w:eastAsia="cs-CZ" w:bidi="ar-SA"/>
        </w:rPr>
        <w:t xml:space="preserve">. </w:t>
      </w:r>
      <w:r w:rsidR="00E85EA4">
        <w:rPr>
          <w:sz w:val="24"/>
          <w:szCs w:val="24"/>
          <w:lang w:val="cs-CZ" w:eastAsia="cs-CZ" w:bidi="ar-SA"/>
        </w:rPr>
        <w:t>6</w:t>
      </w:r>
      <w:r w:rsidR="00D079EC" w:rsidRPr="007C4B44">
        <w:rPr>
          <w:sz w:val="24"/>
          <w:szCs w:val="24"/>
          <w:lang w:val="cs-CZ" w:eastAsia="cs-CZ" w:bidi="ar-SA"/>
        </w:rPr>
        <w:t>. 202</w:t>
      </w:r>
      <w:r w:rsidR="00D31F1F">
        <w:rPr>
          <w:sz w:val="24"/>
          <w:szCs w:val="24"/>
          <w:lang w:val="cs-CZ" w:eastAsia="cs-CZ" w:bidi="ar-SA"/>
        </w:rPr>
        <w:t>5</w:t>
      </w:r>
      <w:r w:rsidRPr="007C4B44">
        <w:rPr>
          <w:sz w:val="24"/>
          <w:szCs w:val="24"/>
          <w:lang w:val="cs-CZ" w:eastAsia="cs-CZ" w:bidi="ar-SA"/>
        </w:rPr>
        <w:t xml:space="preserve"> do</w:t>
      </w:r>
      <w:r w:rsidR="00923007" w:rsidRPr="007C4B44">
        <w:rPr>
          <w:sz w:val="24"/>
          <w:szCs w:val="24"/>
          <w:lang w:val="cs-CZ" w:eastAsia="cs-CZ" w:bidi="ar-SA"/>
        </w:rPr>
        <w:t> </w:t>
      </w:r>
      <w:r w:rsidR="00D079EC" w:rsidRPr="007C4B44">
        <w:rPr>
          <w:sz w:val="24"/>
          <w:szCs w:val="24"/>
          <w:lang w:val="cs-CZ" w:eastAsia="cs-CZ" w:bidi="ar-SA"/>
        </w:rPr>
        <w:t>1</w:t>
      </w:r>
      <w:r w:rsidR="0072584D">
        <w:rPr>
          <w:sz w:val="24"/>
          <w:szCs w:val="24"/>
          <w:lang w:val="cs-CZ" w:eastAsia="cs-CZ" w:bidi="ar-SA"/>
        </w:rPr>
        <w:t>7</w:t>
      </w:r>
      <w:r w:rsidR="00D079EC" w:rsidRPr="007C4B44">
        <w:rPr>
          <w:sz w:val="24"/>
          <w:szCs w:val="24"/>
          <w:lang w:val="cs-CZ" w:eastAsia="cs-CZ" w:bidi="ar-SA"/>
        </w:rPr>
        <w:t xml:space="preserve">:00 </w:t>
      </w:r>
      <w:r w:rsidRPr="007C4B44">
        <w:rPr>
          <w:sz w:val="24"/>
          <w:szCs w:val="24"/>
          <w:lang w:val="cs-CZ" w:eastAsia="cs-CZ" w:bidi="ar-SA"/>
        </w:rPr>
        <w:t xml:space="preserve">hod. </w:t>
      </w:r>
    </w:p>
    <w:p w14:paraId="1A3FEA5C" w14:textId="77777777" w:rsidR="00920B8E" w:rsidRPr="007C4B44" w:rsidRDefault="00920B8E" w:rsidP="00920B8E">
      <w:pPr>
        <w:pStyle w:val="Nadpis2"/>
        <w:spacing w:before="0"/>
        <w:ind w:left="360"/>
        <w:rPr>
          <w:rFonts w:ascii="Times New Roman" w:hAnsi="Times New Roman" w:cs="Times New Roman"/>
          <w:sz w:val="24"/>
          <w:szCs w:val="24"/>
        </w:rPr>
      </w:pPr>
    </w:p>
    <w:p w14:paraId="210E7A8E"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7" w:name="_Toc197507435"/>
      <w:r w:rsidRPr="007C4B44">
        <w:rPr>
          <w:rFonts w:ascii="Times New Roman" w:eastAsia="Times New Roman" w:hAnsi="Times New Roman" w:cs="Times New Roman"/>
          <w:sz w:val="24"/>
          <w:szCs w:val="24"/>
        </w:rPr>
        <w:t>Podklady pro zpracování nabídky</w:t>
      </w:r>
      <w:bookmarkEnd w:id="17"/>
    </w:p>
    <w:p w14:paraId="438056BA" w14:textId="77777777" w:rsidR="00920B8E" w:rsidRPr="007C4B44" w:rsidRDefault="00920B8E" w:rsidP="00920B8E">
      <w:pPr>
        <w:jc w:val="both"/>
      </w:pPr>
    </w:p>
    <w:p w14:paraId="1A3F2A06" w14:textId="05270C71" w:rsidR="009219CB" w:rsidRPr="007C4B44" w:rsidRDefault="00A95AED" w:rsidP="00DC4815">
      <w:pPr>
        <w:pStyle w:val="Odstavecseseznamem"/>
        <w:numPr>
          <w:ilvl w:val="0"/>
          <w:numId w:val="21"/>
        </w:numPr>
        <w:spacing w:after="0" w:line="240" w:lineRule="auto"/>
        <w:ind w:left="360"/>
        <w:jc w:val="both"/>
        <w:rPr>
          <w:sz w:val="24"/>
          <w:szCs w:val="24"/>
          <w:lang w:val="cs-CZ"/>
        </w:rPr>
      </w:pPr>
      <w:r w:rsidRPr="007C4B44">
        <w:rPr>
          <w:sz w:val="24"/>
          <w:szCs w:val="24"/>
          <w:lang w:val="cs-CZ"/>
        </w:rPr>
        <w:t>P</w:t>
      </w:r>
      <w:r w:rsidR="00920B8E" w:rsidRPr="007C4B44">
        <w:rPr>
          <w:sz w:val="24"/>
          <w:szCs w:val="24"/>
          <w:lang w:val="cs-CZ"/>
        </w:rPr>
        <w:t>odkladem pro zpracování nabídky je tato zadávací dokumentace včetně všech příloh</w:t>
      </w:r>
      <w:r w:rsidR="009219CB" w:rsidRPr="007C4B44">
        <w:rPr>
          <w:rFonts w:eastAsiaTheme="minorHAnsi"/>
          <w:sz w:val="24"/>
          <w:szCs w:val="24"/>
          <w:lang w:val="cs-CZ"/>
        </w:rPr>
        <w:t>.</w:t>
      </w:r>
    </w:p>
    <w:p w14:paraId="6EE13A54" w14:textId="77777777" w:rsidR="00920B8E" w:rsidRPr="007C4B44" w:rsidRDefault="00920B8E" w:rsidP="00E522FC">
      <w:pPr>
        <w:jc w:val="both"/>
      </w:pPr>
    </w:p>
    <w:p w14:paraId="5187A712" w14:textId="4E5049A2" w:rsidR="00B34AB1" w:rsidRPr="007C4B44" w:rsidRDefault="00920B8E" w:rsidP="00DC4815">
      <w:pPr>
        <w:pStyle w:val="Normlnweb"/>
        <w:numPr>
          <w:ilvl w:val="0"/>
          <w:numId w:val="21"/>
        </w:numPr>
        <w:spacing w:before="0" w:beforeAutospacing="0" w:after="0" w:afterAutospacing="0"/>
        <w:ind w:left="360"/>
        <w:jc w:val="both"/>
        <w:rPr>
          <w:b/>
          <w:color w:val="000000"/>
        </w:rPr>
      </w:pPr>
      <w:r w:rsidRPr="007C4B44">
        <w:lastRenderedPageBreak/>
        <w:t>Účastník je oprávněn požadovat v souladu s § 98 odst. 3 ZZVZ po zadavateli vysvětlení zadávací dokumentace na základě písemné žádosti zaslané elektronicky prostřednictvím elektronického nástroje www.e-zakazky.cz</w:t>
      </w:r>
    </w:p>
    <w:p w14:paraId="3F02CCA0" w14:textId="42B52EA0" w:rsidR="00920B8E" w:rsidRPr="007C4B44" w:rsidRDefault="00920B8E" w:rsidP="00E522FC">
      <w:pPr>
        <w:jc w:val="both"/>
      </w:pPr>
    </w:p>
    <w:p w14:paraId="6970E300" w14:textId="24A00B23" w:rsidR="00920B8E" w:rsidRPr="007C4B44" w:rsidRDefault="00920B8E" w:rsidP="00DC4815">
      <w:pPr>
        <w:pStyle w:val="Odstavecseseznamem"/>
        <w:numPr>
          <w:ilvl w:val="0"/>
          <w:numId w:val="21"/>
        </w:numPr>
        <w:spacing w:after="0" w:line="240" w:lineRule="auto"/>
        <w:ind w:left="360"/>
        <w:jc w:val="both"/>
        <w:rPr>
          <w:sz w:val="24"/>
          <w:szCs w:val="24"/>
          <w:lang w:val="cs-CZ"/>
        </w:rPr>
      </w:pPr>
      <w:r w:rsidRPr="007C4B44">
        <w:rPr>
          <w:sz w:val="24"/>
          <w:szCs w:val="24"/>
          <w:lang w:val="cs-CZ"/>
        </w:rPr>
        <w:t>Písemná žádost o vysvětlení zadávací dokumentace musí být v českém jazyce. Zadavatel odešle vysvětlení zadávací dokumentace včetně přesného znění žádosti o</w:t>
      </w:r>
      <w:r w:rsidR="00B34AB1" w:rsidRPr="007C4B44">
        <w:rPr>
          <w:sz w:val="24"/>
          <w:szCs w:val="24"/>
          <w:lang w:val="cs-CZ"/>
        </w:rPr>
        <w:t> </w:t>
      </w:r>
      <w:r w:rsidRPr="007C4B44">
        <w:rPr>
          <w:sz w:val="24"/>
          <w:szCs w:val="24"/>
          <w:lang w:val="cs-CZ"/>
        </w:rPr>
        <w:t>vysvětlení všem známým účastníkům a uveřejní ho v souladu s § 98 ZZVZ na profilu zadavatele. Pro podání žádostí o vysvětlení zadávací dokumentace a vysvětlení zadávací dokumentace platí lhůty dle § 98 ve spojení s § 54 ZZVZ.</w:t>
      </w:r>
    </w:p>
    <w:p w14:paraId="2AC16D2A" w14:textId="77777777" w:rsidR="00920B8E" w:rsidRPr="007C4B44" w:rsidRDefault="00920B8E" w:rsidP="00920B8E">
      <w:pPr>
        <w:pStyle w:val="Odstavecseseznamem"/>
        <w:spacing w:after="0" w:line="240" w:lineRule="auto"/>
        <w:jc w:val="both"/>
        <w:rPr>
          <w:sz w:val="24"/>
          <w:szCs w:val="24"/>
          <w:lang w:val="cs-CZ"/>
        </w:rPr>
      </w:pPr>
    </w:p>
    <w:p w14:paraId="5985A8E4"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18" w:name="_Toc197507436"/>
      <w:r w:rsidRPr="007C4B44">
        <w:rPr>
          <w:rFonts w:ascii="Times New Roman" w:eastAsia="Times New Roman" w:hAnsi="Times New Roman" w:cs="Times New Roman"/>
          <w:sz w:val="24"/>
          <w:szCs w:val="24"/>
        </w:rPr>
        <w:t>POŽADAVKY NA ZPŮSOBILOST A KVALIFIKACI</w:t>
      </w:r>
      <w:bookmarkEnd w:id="18"/>
      <w:r w:rsidRPr="007C4B44">
        <w:rPr>
          <w:rFonts w:ascii="Times New Roman" w:eastAsia="Times New Roman" w:hAnsi="Times New Roman" w:cs="Times New Roman"/>
          <w:sz w:val="24"/>
          <w:szCs w:val="24"/>
        </w:rPr>
        <w:t xml:space="preserve"> </w:t>
      </w:r>
    </w:p>
    <w:p w14:paraId="77AD1B5A" w14:textId="77777777" w:rsidR="00920B8E" w:rsidRPr="007C4B44" w:rsidRDefault="00920B8E" w:rsidP="00920B8E">
      <w:pPr>
        <w:pStyle w:val="Nadpis2"/>
        <w:spacing w:before="0"/>
        <w:ind w:left="720"/>
        <w:rPr>
          <w:rFonts w:ascii="Times New Roman" w:hAnsi="Times New Roman" w:cs="Times New Roman"/>
          <w:sz w:val="24"/>
          <w:szCs w:val="24"/>
        </w:rPr>
      </w:pPr>
      <w:bookmarkStart w:id="19" w:name="_Toc416247615"/>
      <w:bookmarkStart w:id="20" w:name="_Ref325621388"/>
    </w:p>
    <w:p w14:paraId="46FF3472" w14:textId="77777777" w:rsidR="00920B8E" w:rsidRPr="007C4B44" w:rsidRDefault="00920B8E" w:rsidP="00DC4815">
      <w:pPr>
        <w:pStyle w:val="Nadpis2"/>
        <w:numPr>
          <w:ilvl w:val="0"/>
          <w:numId w:val="16"/>
        </w:numPr>
        <w:spacing w:before="0"/>
        <w:ind w:left="426" w:hanging="426"/>
        <w:rPr>
          <w:rFonts w:ascii="Times New Roman" w:hAnsi="Times New Roman" w:cs="Times New Roman"/>
          <w:sz w:val="24"/>
          <w:szCs w:val="24"/>
        </w:rPr>
      </w:pPr>
      <w:bookmarkStart w:id="21" w:name="_Toc197507437"/>
      <w:r w:rsidRPr="007C4B44">
        <w:rPr>
          <w:rFonts w:ascii="Times New Roman" w:hAnsi="Times New Roman" w:cs="Times New Roman"/>
          <w:sz w:val="24"/>
          <w:szCs w:val="24"/>
        </w:rPr>
        <w:t>Vymezení požadavků zadavatele na kvalifikaci</w:t>
      </w:r>
      <w:bookmarkEnd w:id="19"/>
      <w:bookmarkEnd w:id="21"/>
    </w:p>
    <w:p w14:paraId="478BD0DB" w14:textId="77777777" w:rsidR="00920B8E" w:rsidRPr="007C4B44" w:rsidRDefault="00920B8E" w:rsidP="00920B8E"/>
    <w:p w14:paraId="59D83A6C" w14:textId="5D47EF40" w:rsidR="00920B8E" w:rsidRPr="007C4B44" w:rsidRDefault="00920B8E" w:rsidP="00E522FC">
      <w:pPr>
        <w:pStyle w:val="lneksmlouvy"/>
        <w:numPr>
          <w:ilvl w:val="0"/>
          <w:numId w:val="0"/>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Zadavatel požaduje prokázání splnění základní a profesní způsobilosti a ekonomické a</w:t>
      </w:r>
      <w:r w:rsidR="00C64EA2" w:rsidRPr="007C4B44">
        <w:rPr>
          <w:rFonts w:ascii="Times New Roman" w:hAnsi="Times New Roman" w:cs="Times New Roman"/>
          <w:sz w:val="24"/>
          <w:szCs w:val="24"/>
        </w:rPr>
        <w:t> </w:t>
      </w:r>
      <w:r w:rsidRPr="007C4B44">
        <w:rPr>
          <w:rFonts w:ascii="Times New Roman" w:hAnsi="Times New Roman" w:cs="Times New Roman"/>
          <w:sz w:val="24"/>
          <w:szCs w:val="24"/>
        </w:rPr>
        <w:t>technické kvalifikace.</w:t>
      </w:r>
    </w:p>
    <w:p w14:paraId="57462B68" w14:textId="77777777" w:rsidR="00920B8E" w:rsidRPr="007C4B44" w:rsidRDefault="00920B8E" w:rsidP="00920B8E">
      <w:pPr>
        <w:pStyle w:val="Nadpis2"/>
        <w:spacing w:before="0"/>
        <w:ind w:left="360"/>
        <w:rPr>
          <w:rFonts w:ascii="Times New Roman" w:hAnsi="Times New Roman" w:cs="Times New Roman"/>
          <w:sz w:val="24"/>
          <w:szCs w:val="24"/>
        </w:rPr>
      </w:pPr>
      <w:bookmarkStart w:id="22" w:name="_Toc416247616"/>
    </w:p>
    <w:p w14:paraId="39FC1D62"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23" w:name="_Toc197507438"/>
      <w:r w:rsidRPr="007C4B44">
        <w:rPr>
          <w:rFonts w:ascii="Times New Roman" w:hAnsi="Times New Roman" w:cs="Times New Roman"/>
          <w:sz w:val="24"/>
          <w:szCs w:val="24"/>
        </w:rPr>
        <w:t xml:space="preserve">Základní </w:t>
      </w:r>
      <w:bookmarkEnd w:id="22"/>
      <w:r w:rsidRPr="007C4B44">
        <w:rPr>
          <w:rFonts w:ascii="Times New Roman" w:hAnsi="Times New Roman" w:cs="Times New Roman"/>
          <w:sz w:val="24"/>
          <w:szCs w:val="24"/>
        </w:rPr>
        <w:t>způsobilost</w:t>
      </w:r>
      <w:bookmarkEnd w:id="23"/>
      <w:r w:rsidRPr="007C4B44">
        <w:rPr>
          <w:rFonts w:ascii="Times New Roman" w:hAnsi="Times New Roman" w:cs="Times New Roman"/>
          <w:sz w:val="24"/>
          <w:szCs w:val="24"/>
        </w:rPr>
        <w:t xml:space="preserve"> </w:t>
      </w:r>
      <w:bookmarkStart w:id="24" w:name="_Toc416247617"/>
    </w:p>
    <w:p w14:paraId="180001F6" w14:textId="77777777" w:rsidR="00920B8E" w:rsidRPr="007C4B44" w:rsidRDefault="00920B8E" w:rsidP="00920B8E"/>
    <w:p w14:paraId="5357E72C" w14:textId="77777777" w:rsidR="00920B8E" w:rsidRPr="007C4B44" w:rsidRDefault="00920B8E" w:rsidP="00DC4815">
      <w:pPr>
        <w:pStyle w:val="lneksmlouvy"/>
        <w:numPr>
          <w:ilvl w:val="0"/>
          <w:numId w:val="22"/>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Zadavatel požaduje prokázání splnění základní způsobilosti v následujícím rozsahu. </w:t>
      </w:r>
      <w:r w:rsidRPr="007C4B44">
        <w:rPr>
          <w:rFonts w:ascii="Times New Roman" w:hAnsi="Times New Roman" w:cs="Times New Roman"/>
          <w:b/>
          <w:sz w:val="24"/>
          <w:szCs w:val="24"/>
        </w:rPr>
        <w:t>Zadavatel požaduje, aby dodavatel nebyl dodavatelem, který:</w:t>
      </w:r>
    </w:p>
    <w:p w14:paraId="7F53E405" w14:textId="2AF62B10" w:rsidR="00920B8E" w:rsidRPr="002F68CF" w:rsidRDefault="00920B8E" w:rsidP="002F68CF">
      <w:pPr>
        <w:pStyle w:val="Odstavecseseznamem"/>
        <w:numPr>
          <w:ilvl w:val="0"/>
          <w:numId w:val="3"/>
        </w:numPr>
        <w:spacing w:after="0" w:line="240" w:lineRule="auto"/>
        <w:ind w:left="719"/>
        <w:jc w:val="both"/>
        <w:rPr>
          <w:sz w:val="24"/>
          <w:szCs w:val="24"/>
          <w:lang w:val="cs-CZ"/>
        </w:rPr>
      </w:pPr>
      <w:r w:rsidRPr="007C4B44">
        <w:rPr>
          <w:sz w:val="24"/>
          <w:szCs w:val="24"/>
          <w:lang w:val="cs-CZ"/>
        </w:rPr>
        <w:t xml:space="preserve">byl v zemi svého sídla v posledních 5 letech před zahájením zadávacího řízení pravomocně odsouzen pro </w:t>
      </w:r>
      <w:r w:rsidR="002F68CF">
        <w:rPr>
          <w:sz w:val="24"/>
          <w:szCs w:val="24"/>
          <w:lang w:val="cs-CZ"/>
        </w:rPr>
        <w:t>trestný čin uvedený v příloze č. 3 k ZZVZ nebo obdobný trestný čin podle právního řádu země sídla dodavatele; k zahlazeným odsouzením se nepřihlíží</w:t>
      </w:r>
      <w:r w:rsidRPr="002F68CF">
        <w:rPr>
          <w:sz w:val="24"/>
          <w:szCs w:val="24"/>
          <w:lang w:val="cs-CZ"/>
        </w:rPr>
        <w:t>; jde-li o právnickou osobu, musí tyto podmínky splňovat tato právnická osoba a zároveň každý člen statutárního orgánu. Je-li členem statutárního orgánu dodavatele právnická osoba, musí tyto podmínky splňovat tato právnická osoba, každý člen statutárního orgánu této právnické osoby a osoba zastupující tuto právnickou osobu v</w:t>
      </w:r>
      <w:r w:rsidR="002F68CF">
        <w:rPr>
          <w:sz w:val="24"/>
          <w:szCs w:val="24"/>
          <w:lang w:val="cs-CZ"/>
        </w:rPr>
        <w:t> </w:t>
      </w:r>
      <w:r w:rsidRPr="002F68CF">
        <w:rPr>
          <w:sz w:val="24"/>
          <w:szCs w:val="24"/>
          <w:lang w:val="cs-CZ"/>
        </w:rPr>
        <w:t>statutárním orgánu dodavatele. Účastní-li se zadávacího řízení pobočka závodu zahraniční právnické osoby, musí tyto podmínky splňovat tato právnická osoba a</w:t>
      </w:r>
      <w:r w:rsidR="002F68CF">
        <w:rPr>
          <w:sz w:val="24"/>
          <w:szCs w:val="24"/>
          <w:lang w:val="cs-CZ"/>
        </w:rPr>
        <w:t> </w:t>
      </w:r>
      <w:r w:rsidRPr="002F68CF">
        <w:rPr>
          <w:sz w:val="24"/>
          <w:szCs w:val="24"/>
          <w:lang w:val="cs-CZ"/>
        </w:rPr>
        <w:t>vedoucí pobočky závodu. Účastní-li se zadávacího řízení pobočka závodu české právnické osoby, musí tyto podmínky splňovat tato právnická osoba, každý člen statutárního orgánu této právnické osoby, osoba zastupující tuto právnickou osobu v</w:t>
      </w:r>
      <w:r w:rsidR="002F68CF">
        <w:rPr>
          <w:sz w:val="24"/>
          <w:szCs w:val="24"/>
          <w:lang w:val="cs-CZ"/>
        </w:rPr>
        <w:t> </w:t>
      </w:r>
      <w:r w:rsidRPr="002F68CF">
        <w:rPr>
          <w:sz w:val="24"/>
          <w:szCs w:val="24"/>
          <w:lang w:val="cs-CZ"/>
        </w:rPr>
        <w:t>statutárním orgánu dodavatele a vedoucí pobočky závodu,</w:t>
      </w:r>
    </w:p>
    <w:p w14:paraId="505F851B" w14:textId="77777777" w:rsidR="00920B8E" w:rsidRPr="007C4B44" w:rsidRDefault="00920B8E" w:rsidP="00E522FC">
      <w:pPr>
        <w:numPr>
          <w:ilvl w:val="0"/>
          <w:numId w:val="3"/>
        </w:numPr>
        <w:ind w:left="719"/>
        <w:jc w:val="both"/>
      </w:pPr>
      <w:r w:rsidRPr="007C4B44">
        <w:t>má v České republice nebo v zemi svého sídla v evidenci daní zachycen splatný daňový nedoplatek,</w:t>
      </w:r>
    </w:p>
    <w:p w14:paraId="7B824F39" w14:textId="77777777" w:rsidR="00920B8E" w:rsidRPr="007C4B44" w:rsidRDefault="00920B8E" w:rsidP="00E522FC">
      <w:pPr>
        <w:numPr>
          <w:ilvl w:val="0"/>
          <w:numId w:val="3"/>
        </w:numPr>
        <w:ind w:left="719"/>
        <w:jc w:val="both"/>
      </w:pPr>
      <w:r w:rsidRPr="007C4B44">
        <w:t>má v České republice nebo v zemi svého sídla splatný nedoplatek na pojistném nebo na penále na veřejné zdravotní pojištění,</w:t>
      </w:r>
    </w:p>
    <w:p w14:paraId="5126258F" w14:textId="77777777" w:rsidR="00920B8E" w:rsidRPr="007C4B44" w:rsidRDefault="00920B8E" w:rsidP="00E522FC">
      <w:pPr>
        <w:numPr>
          <w:ilvl w:val="0"/>
          <w:numId w:val="3"/>
        </w:numPr>
        <w:ind w:left="719"/>
        <w:jc w:val="both"/>
      </w:pPr>
      <w:r w:rsidRPr="007C4B44">
        <w:t>má v České republice nebo v zemi svého sídla splatný nedoplatek na pojistném nebo na penále na sociální zabezpečení a příspěvku na státní politiku zaměstnanosti,</w:t>
      </w:r>
    </w:p>
    <w:p w14:paraId="3F7BAF7F" w14:textId="77777777" w:rsidR="00920B8E" w:rsidRPr="007C4B44" w:rsidRDefault="00920B8E" w:rsidP="00E522FC">
      <w:pPr>
        <w:numPr>
          <w:ilvl w:val="0"/>
          <w:numId w:val="3"/>
        </w:numPr>
        <w:ind w:left="719"/>
        <w:jc w:val="both"/>
      </w:pPr>
      <w:r w:rsidRPr="007C4B44">
        <w:t>je v likvidaci</w:t>
      </w:r>
      <w:r w:rsidRPr="007C4B44">
        <w:rPr>
          <w:rStyle w:val="Znakapoznpodarou"/>
          <w:rFonts w:ascii="Times New Roman" w:hAnsi="Times New Roman"/>
          <w:lang w:val="cs-CZ"/>
        </w:rPr>
        <w:footnoteReference w:id="1"/>
      </w:r>
      <w:r w:rsidRPr="007C4B44">
        <w:t>, proti němuž bylo vydáno rozhodnutí o úpadku</w:t>
      </w:r>
      <w:r w:rsidRPr="007C4B44">
        <w:rPr>
          <w:rStyle w:val="Znakapoznpodarou"/>
          <w:rFonts w:ascii="Times New Roman" w:hAnsi="Times New Roman"/>
          <w:lang w:val="cs-CZ"/>
        </w:rPr>
        <w:footnoteReference w:id="2"/>
      </w:r>
      <w:r w:rsidRPr="007C4B44">
        <w:t>, vůči němuž byla nařízena nucená správa podle jiného právního předpisu</w:t>
      </w:r>
      <w:r w:rsidRPr="007C4B44">
        <w:rPr>
          <w:rStyle w:val="Znakapoznpodarou"/>
          <w:rFonts w:ascii="Times New Roman" w:hAnsi="Times New Roman"/>
          <w:lang w:val="cs-CZ"/>
        </w:rPr>
        <w:footnoteReference w:id="3"/>
      </w:r>
      <w:r w:rsidRPr="007C4B44">
        <w:t xml:space="preserve"> nebo v obdobné situaci podle právního řádu země sídla dodavatele.</w:t>
      </w:r>
    </w:p>
    <w:p w14:paraId="07087F18" w14:textId="77777777" w:rsidR="00920B8E" w:rsidRPr="007C4B44" w:rsidRDefault="00920B8E" w:rsidP="00E522FC">
      <w:pPr>
        <w:jc w:val="both"/>
      </w:pPr>
    </w:p>
    <w:p w14:paraId="6C007B08" w14:textId="0CC14D67" w:rsidR="00920B8E" w:rsidRPr="007C4B44" w:rsidRDefault="00920B8E" w:rsidP="00DC4815">
      <w:pPr>
        <w:pStyle w:val="lneksmlouvy"/>
        <w:numPr>
          <w:ilvl w:val="0"/>
          <w:numId w:val="22"/>
        </w:numPr>
        <w:spacing w:after="0" w:line="240" w:lineRule="auto"/>
        <w:ind w:left="502"/>
        <w:rPr>
          <w:rFonts w:ascii="Times New Roman" w:hAnsi="Times New Roman" w:cs="Times New Roman"/>
          <w:sz w:val="24"/>
          <w:szCs w:val="24"/>
        </w:rPr>
      </w:pPr>
      <w:r w:rsidRPr="007C4B44">
        <w:rPr>
          <w:rFonts w:ascii="Times New Roman" w:hAnsi="Times New Roman" w:cs="Times New Roman"/>
          <w:sz w:val="24"/>
          <w:szCs w:val="24"/>
        </w:rPr>
        <w:t xml:space="preserve">Zadavatel požaduje, aby dodavatel prokázal splnění základní způsobilosti </w:t>
      </w:r>
      <w:r w:rsidR="00BA38A5" w:rsidRPr="007C4B44">
        <w:rPr>
          <w:rFonts w:ascii="Times New Roman" w:hAnsi="Times New Roman" w:cs="Times New Roman"/>
          <w:sz w:val="24"/>
          <w:szCs w:val="24"/>
        </w:rPr>
        <w:t xml:space="preserve">ve vztahu k České republice </w:t>
      </w:r>
      <w:r w:rsidRPr="007C4B44">
        <w:rPr>
          <w:rFonts w:ascii="Times New Roman" w:hAnsi="Times New Roman" w:cs="Times New Roman"/>
          <w:sz w:val="24"/>
          <w:szCs w:val="24"/>
        </w:rPr>
        <w:t>jednou z níže uvedených možností, a to buď:</w:t>
      </w:r>
    </w:p>
    <w:p w14:paraId="697CCE66" w14:textId="77777777" w:rsidR="00920B8E" w:rsidRPr="007C4B44" w:rsidRDefault="00920B8E" w:rsidP="00E522FC">
      <w:pPr>
        <w:pStyle w:val="lneksmlouvy"/>
        <w:numPr>
          <w:ilvl w:val="0"/>
          <w:numId w:val="7"/>
        </w:numPr>
        <w:spacing w:after="0" w:line="240" w:lineRule="auto"/>
        <w:ind w:left="862"/>
        <w:rPr>
          <w:rFonts w:ascii="Times New Roman" w:hAnsi="Times New Roman" w:cs="Times New Roman"/>
          <w:sz w:val="24"/>
          <w:szCs w:val="24"/>
        </w:rPr>
      </w:pPr>
      <w:r w:rsidRPr="007C4B44">
        <w:rPr>
          <w:rFonts w:ascii="Times New Roman" w:hAnsi="Times New Roman" w:cs="Times New Roman"/>
          <w:sz w:val="24"/>
          <w:szCs w:val="24"/>
        </w:rPr>
        <w:lastRenderedPageBreak/>
        <w:t>předložením kopie následujících dokladů:</w:t>
      </w:r>
    </w:p>
    <w:p w14:paraId="74071FDB" w14:textId="3DD79A04"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výpisu z </w:t>
      </w:r>
      <w:r w:rsidR="007953C0">
        <w:rPr>
          <w:rFonts w:ascii="Times New Roman" w:hAnsi="Times New Roman" w:cs="Times New Roman"/>
          <w:sz w:val="24"/>
          <w:szCs w:val="24"/>
        </w:rPr>
        <w:t>r</w:t>
      </w:r>
      <w:r w:rsidRPr="007C4B44">
        <w:rPr>
          <w:rFonts w:ascii="Times New Roman" w:hAnsi="Times New Roman" w:cs="Times New Roman"/>
          <w:sz w:val="24"/>
          <w:szCs w:val="24"/>
        </w:rPr>
        <w:t xml:space="preserve">ejstříku trestů ve vztahu k části H, čl. 2 odst. 1, písm. a)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505DF79D" w14:textId="133C569C"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potvrzení příslušného finančního úřadu ve vztahu k</w:t>
      </w:r>
      <w:r w:rsidR="00C64EA2" w:rsidRPr="007C4B44">
        <w:rPr>
          <w:rFonts w:ascii="Times New Roman" w:hAnsi="Times New Roman" w:cs="Times New Roman"/>
          <w:sz w:val="24"/>
          <w:szCs w:val="24"/>
        </w:rPr>
        <w:t xml:space="preserve"> části </w:t>
      </w:r>
      <w:r w:rsidRPr="007C4B44">
        <w:rPr>
          <w:rFonts w:ascii="Times New Roman" w:hAnsi="Times New Roman" w:cs="Times New Roman"/>
          <w:sz w:val="24"/>
          <w:szCs w:val="24"/>
        </w:rPr>
        <w:t>H, čl. 2 odst. 1, písm.</w:t>
      </w:r>
      <w:r w:rsidR="00C64EA2" w:rsidRPr="007C4B44">
        <w:rPr>
          <w:rFonts w:ascii="Times New Roman" w:hAnsi="Times New Roman" w:cs="Times New Roman"/>
          <w:sz w:val="24"/>
          <w:szCs w:val="24"/>
        </w:rPr>
        <w:t> </w:t>
      </w:r>
      <w:r w:rsidRPr="007C4B44">
        <w:rPr>
          <w:rFonts w:ascii="Times New Roman" w:hAnsi="Times New Roman" w:cs="Times New Roman"/>
          <w:sz w:val="24"/>
          <w:szCs w:val="24"/>
        </w:rPr>
        <w:t xml:space="preserve">b)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3FF120F8" w14:textId="0CD35945"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písemného čestného prohlášení ve vztahu ke spotřební dani ve vztahu k</w:t>
      </w:r>
      <w:r w:rsidR="00C64EA2" w:rsidRPr="007C4B44">
        <w:rPr>
          <w:rFonts w:ascii="Times New Roman" w:hAnsi="Times New Roman" w:cs="Times New Roman"/>
          <w:sz w:val="24"/>
          <w:szCs w:val="24"/>
        </w:rPr>
        <w:t xml:space="preserve"> části </w:t>
      </w:r>
      <w:r w:rsidRPr="007C4B44">
        <w:rPr>
          <w:rFonts w:ascii="Times New Roman" w:hAnsi="Times New Roman" w:cs="Times New Roman"/>
          <w:sz w:val="24"/>
          <w:szCs w:val="24"/>
        </w:rPr>
        <w:t xml:space="preserve">H, čl. 2 odst. 1, písm. b)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208AA941" w14:textId="23146131"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písemného čestného prohlášení ve vztahu k </w:t>
      </w:r>
      <w:r w:rsidR="00C64EA2" w:rsidRPr="007C4B44">
        <w:rPr>
          <w:rFonts w:ascii="Times New Roman" w:hAnsi="Times New Roman" w:cs="Times New Roman"/>
          <w:sz w:val="24"/>
          <w:szCs w:val="24"/>
        </w:rPr>
        <w:t xml:space="preserve">části </w:t>
      </w:r>
      <w:r w:rsidRPr="007C4B44">
        <w:rPr>
          <w:rFonts w:ascii="Times New Roman" w:hAnsi="Times New Roman" w:cs="Times New Roman"/>
          <w:sz w:val="24"/>
          <w:szCs w:val="24"/>
        </w:rPr>
        <w:t xml:space="preserve">H, čl. 2 odst. 1, písm. c)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028BF051" w14:textId="5F3CE2D9"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potvrzení příslušné </w:t>
      </w:r>
      <w:r w:rsidR="007953C0">
        <w:rPr>
          <w:rFonts w:ascii="Times New Roman" w:hAnsi="Times New Roman" w:cs="Times New Roman"/>
          <w:sz w:val="24"/>
          <w:szCs w:val="24"/>
        </w:rPr>
        <w:t xml:space="preserve">územní </w:t>
      </w:r>
      <w:r w:rsidRPr="007C4B44">
        <w:rPr>
          <w:rFonts w:ascii="Times New Roman" w:hAnsi="Times New Roman" w:cs="Times New Roman"/>
          <w:sz w:val="24"/>
          <w:szCs w:val="24"/>
        </w:rPr>
        <w:t>správy sociálního zabezpečení ve vztahu k </w:t>
      </w:r>
      <w:r w:rsidR="00C64EA2" w:rsidRPr="007C4B44">
        <w:rPr>
          <w:rFonts w:ascii="Times New Roman" w:hAnsi="Times New Roman" w:cs="Times New Roman"/>
          <w:sz w:val="24"/>
          <w:szCs w:val="24"/>
        </w:rPr>
        <w:t xml:space="preserve">části </w:t>
      </w:r>
      <w:r w:rsidRPr="007C4B44">
        <w:rPr>
          <w:rFonts w:ascii="Times New Roman" w:hAnsi="Times New Roman" w:cs="Times New Roman"/>
          <w:sz w:val="24"/>
          <w:szCs w:val="24"/>
        </w:rPr>
        <w:t xml:space="preserve">H, čl. 2 odst. 1, písm. d)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4D8F14C3" w14:textId="6344BE14"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výpisu z obchodního rejstříku, nebo předložením písemného čestného prohlášení v případě, že není v obchodním rejstříku zapsán ve vztahu k </w:t>
      </w:r>
      <w:r w:rsidR="00C64EA2" w:rsidRPr="007C4B44">
        <w:rPr>
          <w:rFonts w:ascii="Times New Roman" w:hAnsi="Times New Roman" w:cs="Times New Roman"/>
          <w:sz w:val="24"/>
          <w:szCs w:val="24"/>
        </w:rPr>
        <w:t xml:space="preserve">části </w:t>
      </w:r>
      <w:r w:rsidRPr="007C4B44">
        <w:rPr>
          <w:rFonts w:ascii="Times New Roman" w:hAnsi="Times New Roman" w:cs="Times New Roman"/>
          <w:sz w:val="24"/>
          <w:szCs w:val="24"/>
        </w:rPr>
        <w:t xml:space="preserve">H, čl. 2 odst. 1, písm. e)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051C65AC" w14:textId="76F4E280" w:rsidR="00920B8E" w:rsidRPr="00F0560C" w:rsidRDefault="00920B8E" w:rsidP="00E522FC">
      <w:pPr>
        <w:pStyle w:val="lneksmlouvy"/>
        <w:numPr>
          <w:ilvl w:val="0"/>
          <w:numId w:val="7"/>
        </w:numPr>
        <w:spacing w:after="0" w:line="240" w:lineRule="auto"/>
        <w:ind w:left="862"/>
        <w:rPr>
          <w:rFonts w:ascii="Times New Roman" w:hAnsi="Times New Roman" w:cs="Times New Roman"/>
          <w:sz w:val="24"/>
          <w:szCs w:val="24"/>
        </w:rPr>
      </w:pPr>
      <w:r w:rsidRPr="00F0560C">
        <w:rPr>
          <w:rFonts w:ascii="Times New Roman" w:hAnsi="Times New Roman" w:cs="Times New Roman"/>
          <w:sz w:val="24"/>
          <w:szCs w:val="24"/>
        </w:rPr>
        <w:t xml:space="preserve">formou </w:t>
      </w:r>
      <w:r w:rsidR="0013297E" w:rsidRPr="00F0560C">
        <w:rPr>
          <w:rFonts w:ascii="Times New Roman" w:hAnsi="Times New Roman" w:cs="Times New Roman"/>
          <w:sz w:val="24"/>
          <w:szCs w:val="24"/>
        </w:rPr>
        <w:t xml:space="preserve">písemného </w:t>
      </w:r>
      <w:r w:rsidRPr="00F0560C">
        <w:rPr>
          <w:rFonts w:ascii="Times New Roman" w:hAnsi="Times New Roman" w:cs="Times New Roman"/>
          <w:sz w:val="24"/>
          <w:szCs w:val="24"/>
        </w:rPr>
        <w:t xml:space="preserve">čestného prohlášení, nebo </w:t>
      </w:r>
    </w:p>
    <w:p w14:paraId="2D752006" w14:textId="77777777" w:rsidR="00920B8E" w:rsidRPr="00F0560C" w:rsidRDefault="00920B8E" w:rsidP="00E522FC">
      <w:pPr>
        <w:pStyle w:val="lneksmlouvy"/>
        <w:numPr>
          <w:ilvl w:val="0"/>
          <w:numId w:val="7"/>
        </w:numPr>
        <w:spacing w:after="0" w:line="240" w:lineRule="auto"/>
        <w:ind w:left="862"/>
        <w:rPr>
          <w:rFonts w:ascii="Times New Roman" w:hAnsi="Times New Roman" w:cs="Times New Roman"/>
          <w:sz w:val="24"/>
          <w:szCs w:val="24"/>
        </w:rPr>
      </w:pPr>
      <w:r w:rsidRPr="00F0560C">
        <w:rPr>
          <w:rFonts w:ascii="Times New Roman" w:hAnsi="Times New Roman" w:cs="Times New Roman"/>
          <w:sz w:val="24"/>
          <w:szCs w:val="24"/>
        </w:rPr>
        <w:t xml:space="preserve">jednotným evropským osvědčením pro veřejné zakázky podle § 87 ZZVZ.  </w:t>
      </w:r>
    </w:p>
    <w:p w14:paraId="015A43ED" w14:textId="77777777" w:rsidR="00920B8E" w:rsidRPr="007C4B44" w:rsidRDefault="00920B8E" w:rsidP="00920B8E">
      <w:pPr>
        <w:pStyle w:val="Nadpis2"/>
        <w:spacing w:before="0"/>
        <w:ind w:left="360"/>
        <w:rPr>
          <w:rFonts w:ascii="Times New Roman" w:hAnsi="Times New Roman" w:cs="Times New Roman"/>
          <w:sz w:val="24"/>
          <w:szCs w:val="24"/>
        </w:rPr>
      </w:pPr>
    </w:p>
    <w:p w14:paraId="7EEC81FB"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25" w:name="_Toc197507439"/>
      <w:r w:rsidRPr="007C4B44">
        <w:rPr>
          <w:rFonts w:ascii="Times New Roman" w:hAnsi="Times New Roman" w:cs="Times New Roman"/>
          <w:sz w:val="24"/>
          <w:szCs w:val="24"/>
        </w:rPr>
        <w:t xml:space="preserve">Profesní </w:t>
      </w:r>
      <w:bookmarkEnd w:id="24"/>
      <w:r w:rsidRPr="007C4B44">
        <w:rPr>
          <w:rFonts w:ascii="Times New Roman" w:hAnsi="Times New Roman" w:cs="Times New Roman"/>
          <w:sz w:val="24"/>
          <w:szCs w:val="24"/>
        </w:rPr>
        <w:t>způsobilost</w:t>
      </w:r>
      <w:bookmarkEnd w:id="25"/>
      <w:r w:rsidRPr="007C4B44">
        <w:rPr>
          <w:rFonts w:ascii="Times New Roman" w:hAnsi="Times New Roman" w:cs="Times New Roman"/>
          <w:sz w:val="24"/>
          <w:szCs w:val="24"/>
        </w:rPr>
        <w:t xml:space="preserve"> </w:t>
      </w:r>
    </w:p>
    <w:p w14:paraId="524384CD" w14:textId="77777777" w:rsidR="00920B8E" w:rsidRPr="007C4B44" w:rsidRDefault="00920B8E" w:rsidP="00920B8E">
      <w:pPr>
        <w:pStyle w:val="lneksmlouvy"/>
        <w:numPr>
          <w:ilvl w:val="0"/>
          <w:numId w:val="0"/>
        </w:numPr>
        <w:spacing w:after="0" w:line="240" w:lineRule="auto"/>
        <w:ind w:left="360"/>
        <w:rPr>
          <w:rFonts w:ascii="Times New Roman" w:hAnsi="Times New Roman" w:cs="Times New Roman"/>
          <w:sz w:val="24"/>
          <w:szCs w:val="24"/>
        </w:rPr>
      </w:pPr>
    </w:p>
    <w:p w14:paraId="034A9334" w14:textId="77777777" w:rsidR="00920B8E" w:rsidRPr="007C4B44" w:rsidRDefault="00920B8E" w:rsidP="00DC4815">
      <w:pPr>
        <w:pStyle w:val="lneksmlouvy"/>
        <w:numPr>
          <w:ilvl w:val="0"/>
          <w:numId w:val="23"/>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Dodavatel prokazuje splnění profesní způsobilosti ve vztahu k České republice předložením výpisu z obchodního rejstříku nebo jiné obdobné evidence, pokud jiný právní předpis zápis do takové evidence vyžaduje.</w:t>
      </w:r>
    </w:p>
    <w:p w14:paraId="76741FC0" w14:textId="77777777" w:rsidR="00B34AB1" w:rsidRPr="007C4B44" w:rsidRDefault="00B34AB1" w:rsidP="00E522FC">
      <w:pPr>
        <w:pStyle w:val="lneksmlouvy"/>
        <w:numPr>
          <w:ilvl w:val="0"/>
          <w:numId w:val="0"/>
        </w:numPr>
        <w:spacing w:after="0" w:line="240" w:lineRule="auto"/>
        <w:ind w:left="360"/>
        <w:rPr>
          <w:rFonts w:ascii="Times New Roman" w:hAnsi="Times New Roman" w:cs="Times New Roman"/>
          <w:sz w:val="24"/>
          <w:szCs w:val="24"/>
        </w:rPr>
      </w:pPr>
    </w:p>
    <w:p w14:paraId="4AC6550B" w14:textId="2E23F136" w:rsidR="00920B8E" w:rsidRPr="007C4B44" w:rsidRDefault="00920B8E" w:rsidP="00DC4815">
      <w:pPr>
        <w:pStyle w:val="lneksmlouvy"/>
        <w:numPr>
          <w:ilvl w:val="0"/>
          <w:numId w:val="23"/>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Dodavatel dále prokazuje splnění profesní způsobilosti předložením dokladu o</w:t>
      </w:r>
      <w:r w:rsidR="00B34AB1" w:rsidRPr="007C4B44">
        <w:rPr>
          <w:rFonts w:ascii="Times New Roman" w:hAnsi="Times New Roman" w:cs="Times New Roman"/>
          <w:sz w:val="24"/>
          <w:szCs w:val="24"/>
        </w:rPr>
        <w:t> </w:t>
      </w:r>
      <w:r w:rsidRPr="007C4B44">
        <w:rPr>
          <w:rFonts w:ascii="Times New Roman" w:hAnsi="Times New Roman" w:cs="Times New Roman"/>
          <w:sz w:val="24"/>
          <w:szCs w:val="24"/>
        </w:rPr>
        <w:t>oprávnění k</w:t>
      </w:r>
      <w:r w:rsidR="00C64EA2" w:rsidRPr="007C4B44">
        <w:rPr>
          <w:rFonts w:ascii="Times New Roman" w:hAnsi="Times New Roman" w:cs="Times New Roman"/>
          <w:sz w:val="24"/>
          <w:szCs w:val="24"/>
        </w:rPr>
        <w:t> </w:t>
      </w:r>
      <w:r w:rsidRPr="007C4B44">
        <w:rPr>
          <w:rFonts w:ascii="Times New Roman" w:hAnsi="Times New Roman" w:cs="Times New Roman"/>
          <w:sz w:val="24"/>
          <w:szCs w:val="24"/>
        </w:rPr>
        <w:t>podnikání v rozsahu odpovídajícím předmětu zadávané zakázky</w:t>
      </w:r>
      <w:r w:rsidR="00911681" w:rsidRPr="007C4B44">
        <w:rPr>
          <w:rFonts w:ascii="Times New Roman" w:hAnsi="Times New Roman" w:cs="Times New Roman"/>
          <w:sz w:val="24"/>
          <w:szCs w:val="24"/>
        </w:rPr>
        <w:t>.</w:t>
      </w:r>
    </w:p>
    <w:p w14:paraId="35B951C7" w14:textId="77777777" w:rsidR="00920B8E" w:rsidRPr="007C4B44" w:rsidRDefault="00920B8E" w:rsidP="00E522FC">
      <w:pPr>
        <w:pStyle w:val="lneksmlouvy"/>
        <w:numPr>
          <w:ilvl w:val="0"/>
          <w:numId w:val="0"/>
        </w:numPr>
        <w:spacing w:after="0" w:line="240" w:lineRule="auto"/>
        <w:ind w:left="360"/>
        <w:rPr>
          <w:rFonts w:ascii="Times New Roman" w:hAnsi="Times New Roman" w:cs="Times New Roman"/>
          <w:sz w:val="24"/>
          <w:szCs w:val="24"/>
        </w:rPr>
      </w:pPr>
    </w:p>
    <w:p w14:paraId="3D843DEA" w14:textId="368AB871" w:rsidR="00920B8E" w:rsidRPr="007C4B44" w:rsidRDefault="00920B8E" w:rsidP="00DC4815">
      <w:pPr>
        <w:pStyle w:val="lneksmlouvy"/>
        <w:numPr>
          <w:ilvl w:val="0"/>
          <w:numId w:val="23"/>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Splnění profesní způsobilosti prokazuje dodavatel jednou z níže uvedených možností, a</w:t>
      </w:r>
      <w:r w:rsidR="00A64E97" w:rsidRPr="007C4B44">
        <w:rPr>
          <w:rFonts w:ascii="Times New Roman" w:hAnsi="Times New Roman" w:cs="Times New Roman"/>
          <w:sz w:val="24"/>
          <w:szCs w:val="24"/>
        </w:rPr>
        <w:t> </w:t>
      </w:r>
      <w:r w:rsidRPr="007C4B44">
        <w:rPr>
          <w:rFonts w:ascii="Times New Roman" w:hAnsi="Times New Roman" w:cs="Times New Roman"/>
          <w:sz w:val="24"/>
          <w:szCs w:val="24"/>
        </w:rPr>
        <w:t xml:space="preserve">to buď: </w:t>
      </w:r>
    </w:p>
    <w:p w14:paraId="09A9D7F2" w14:textId="77777777" w:rsidR="00920B8E" w:rsidRPr="007C4B44" w:rsidRDefault="00920B8E" w:rsidP="00E522FC">
      <w:pPr>
        <w:pStyle w:val="lneksmlouvy"/>
        <w:numPr>
          <w:ilvl w:val="0"/>
          <w:numId w:val="9"/>
        </w:numPr>
        <w:spacing w:after="0" w:line="240" w:lineRule="auto"/>
        <w:ind w:left="720"/>
        <w:rPr>
          <w:rFonts w:ascii="Times New Roman" w:hAnsi="Times New Roman" w:cs="Times New Roman"/>
          <w:sz w:val="24"/>
          <w:szCs w:val="24"/>
        </w:rPr>
      </w:pPr>
      <w:r w:rsidRPr="007C4B44">
        <w:rPr>
          <w:rFonts w:ascii="Times New Roman" w:hAnsi="Times New Roman" w:cs="Times New Roman"/>
          <w:sz w:val="24"/>
          <w:szCs w:val="24"/>
        </w:rPr>
        <w:t>předložením kopie následujících dokladů:</w:t>
      </w:r>
    </w:p>
    <w:p w14:paraId="53CE208D" w14:textId="77777777" w:rsidR="00920B8E" w:rsidRPr="007C4B44" w:rsidRDefault="00920B8E" w:rsidP="00DC4815">
      <w:pPr>
        <w:pStyle w:val="lneksmlouvy"/>
        <w:numPr>
          <w:ilvl w:val="0"/>
          <w:numId w:val="3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výpisu z obchodního rejstříku, pokud je v něm zapsán, či výpisu z jiné obdobné evidence, pokud je v ní zapsán a</w:t>
      </w:r>
    </w:p>
    <w:p w14:paraId="25C39F8F" w14:textId="77777777" w:rsidR="00920B8E" w:rsidRPr="007C4B44" w:rsidRDefault="00920B8E" w:rsidP="00DC4815">
      <w:pPr>
        <w:pStyle w:val="lneksmlouvy"/>
        <w:numPr>
          <w:ilvl w:val="0"/>
          <w:numId w:val="3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kopií dokladu o oprávnění k podnikání podle zvláštních právních předpisů v rozsahu odpovídajícím předmětu zadávané zakázky, zejména doklad prokazující příslušné živnostenské oprávnění či licenci, nebo</w:t>
      </w:r>
    </w:p>
    <w:p w14:paraId="5CCCFEB9" w14:textId="3EAE95C6" w:rsidR="00920B8E" w:rsidRPr="00F0560C" w:rsidRDefault="00920B8E" w:rsidP="00E522FC">
      <w:pPr>
        <w:pStyle w:val="lneksmlouvy"/>
        <w:numPr>
          <w:ilvl w:val="0"/>
          <w:numId w:val="9"/>
        </w:numPr>
        <w:spacing w:after="0" w:line="240" w:lineRule="auto"/>
        <w:ind w:left="720"/>
        <w:rPr>
          <w:rFonts w:ascii="Times New Roman" w:hAnsi="Times New Roman" w:cs="Times New Roman"/>
          <w:sz w:val="24"/>
          <w:szCs w:val="24"/>
        </w:rPr>
      </w:pPr>
      <w:r w:rsidRPr="00F0560C">
        <w:rPr>
          <w:rFonts w:ascii="Times New Roman" w:hAnsi="Times New Roman" w:cs="Times New Roman"/>
          <w:sz w:val="24"/>
          <w:szCs w:val="24"/>
        </w:rPr>
        <w:t xml:space="preserve">formou </w:t>
      </w:r>
      <w:r w:rsidR="0013297E" w:rsidRPr="00F0560C">
        <w:rPr>
          <w:rFonts w:ascii="Times New Roman" w:hAnsi="Times New Roman" w:cs="Times New Roman"/>
          <w:sz w:val="24"/>
          <w:szCs w:val="24"/>
        </w:rPr>
        <w:t xml:space="preserve">písemného </w:t>
      </w:r>
      <w:r w:rsidRPr="00F0560C">
        <w:rPr>
          <w:rFonts w:ascii="Times New Roman" w:hAnsi="Times New Roman" w:cs="Times New Roman"/>
          <w:sz w:val="24"/>
          <w:szCs w:val="24"/>
        </w:rPr>
        <w:t xml:space="preserve">čestného prohlášení, nebo </w:t>
      </w:r>
    </w:p>
    <w:p w14:paraId="3F54EDE0" w14:textId="77777777" w:rsidR="00920B8E" w:rsidRPr="00F0560C" w:rsidRDefault="00920B8E" w:rsidP="00E522FC">
      <w:pPr>
        <w:pStyle w:val="lneksmlouvy"/>
        <w:numPr>
          <w:ilvl w:val="0"/>
          <w:numId w:val="9"/>
        </w:numPr>
        <w:spacing w:after="0" w:line="240" w:lineRule="auto"/>
        <w:ind w:left="720"/>
        <w:rPr>
          <w:rFonts w:ascii="Times New Roman" w:hAnsi="Times New Roman" w:cs="Times New Roman"/>
          <w:sz w:val="24"/>
          <w:szCs w:val="24"/>
        </w:rPr>
      </w:pPr>
      <w:r w:rsidRPr="00F0560C">
        <w:rPr>
          <w:rFonts w:ascii="Times New Roman" w:hAnsi="Times New Roman" w:cs="Times New Roman"/>
          <w:sz w:val="24"/>
          <w:szCs w:val="24"/>
        </w:rPr>
        <w:t xml:space="preserve">jednotným evropským osvědčením pro veřejné zakázky podle § 87 ZZVZ. </w:t>
      </w:r>
    </w:p>
    <w:p w14:paraId="38368F14" w14:textId="77777777" w:rsidR="00920B8E" w:rsidRPr="007C4B44" w:rsidRDefault="00920B8E" w:rsidP="00920B8E">
      <w:pPr>
        <w:pStyle w:val="Nadpis2"/>
        <w:spacing w:before="0"/>
        <w:ind w:left="360"/>
        <w:rPr>
          <w:rFonts w:ascii="Times New Roman" w:hAnsi="Times New Roman" w:cs="Times New Roman"/>
          <w:sz w:val="24"/>
          <w:szCs w:val="24"/>
        </w:rPr>
      </w:pPr>
    </w:p>
    <w:p w14:paraId="201BD0E7"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26" w:name="_Toc197507440"/>
      <w:r w:rsidRPr="007C4B44">
        <w:rPr>
          <w:rFonts w:ascii="Times New Roman" w:hAnsi="Times New Roman" w:cs="Times New Roman"/>
          <w:sz w:val="24"/>
          <w:szCs w:val="24"/>
        </w:rPr>
        <w:t>Ekonomická kvalifikace</w:t>
      </w:r>
      <w:bookmarkEnd w:id="26"/>
    </w:p>
    <w:p w14:paraId="6629F134" w14:textId="77777777" w:rsidR="00920B8E" w:rsidRPr="007C4B44" w:rsidRDefault="00920B8E" w:rsidP="00920B8E"/>
    <w:p w14:paraId="4D37D9C2" w14:textId="68827FD5" w:rsidR="00E522FC" w:rsidRPr="007C4B44" w:rsidRDefault="00920B8E" w:rsidP="00DC4815">
      <w:pPr>
        <w:pStyle w:val="lneksmlouvy"/>
        <w:numPr>
          <w:ilvl w:val="1"/>
          <w:numId w:val="16"/>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Dodavatel prokazuje splnění ekonomické kvalifikace předložením dokladu, z něhož bude patrné, že jeho roční obrat dosahuje minimální úrovně ve výši </w:t>
      </w:r>
      <w:r w:rsidR="00B26128">
        <w:rPr>
          <w:rFonts w:ascii="Times New Roman" w:hAnsi="Times New Roman" w:cs="Times New Roman"/>
          <w:sz w:val="24"/>
          <w:szCs w:val="24"/>
        </w:rPr>
        <w:t>4</w:t>
      </w:r>
      <w:r w:rsidRPr="0072584D">
        <w:rPr>
          <w:rFonts w:ascii="Times New Roman" w:hAnsi="Times New Roman" w:cs="Times New Roman"/>
          <w:sz w:val="24"/>
          <w:szCs w:val="24"/>
        </w:rPr>
        <w:t>.000.000</w:t>
      </w:r>
      <w:r w:rsidRPr="007C4B44">
        <w:rPr>
          <w:rFonts w:ascii="Times New Roman" w:hAnsi="Times New Roman" w:cs="Times New Roman"/>
          <w:sz w:val="24"/>
          <w:szCs w:val="24"/>
        </w:rPr>
        <w:t xml:space="preserve"> Kč, a to za bezprostředně předcházející účetní období; jestliže dodavatel vznikl později, postačí, předloží-li údaje o svém obratu v požadované výši za období od svého vzniku.</w:t>
      </w:r>
    </w:p>
    <w:p w14:paraId="785B3036" w14:textId="77777777" w:rsidR="00E522FC" w:rsidRPr="007C4B44" w:rsidRDefault="00E522FC" w:rsidP="00E522FC">
      <w:pPr>
        <w:pStyle w:val="lneksmlouvy"/>
        <w:numPr>
          <w:ilvl w:val="0"/>
          <w:numId w:val="0"/>
        </w:numPr>
        <w:spacing w:after="0" w:line="240" w:lineRule="auto"/>
        <w:ind w:left="360"/>
        <w:rPr>
          <w:rFonts w:ascii="Times New Roman" w:hAnsi="Times New Roman" w:cs="Times New Roman"/>
          <w:sz w:val="24"/>
          <w:szCs w:val="24"/>
        </w:rPr>
      </w:pPr>
    </w:p>
    <w:p w14:paraId="7F825D1A" w14:textId="35E3A96D" w:rsidR="00920B8E" w:rsidRPr="007C4B44" w:rsidRDefault="00920B8E" w:rsidP="00DC4815">
      <w:pPr>
        <w:pStyle w:val="lneksmlouvy"/>
        <w:numPr>
          <w:ilvl w:val="1"/>
          <w:numId w:val="16"/>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Splnění ekonomické kvalifikace prokazuje dodavatel jednou z níže uvedených možností, a</w:t>
      </w:r>
      <w:r w:rsidR="00033347" w:rsidRPr="007C4B44">
        <w:rPr>
          <w:rFonts w:ascii="Times New Roman" w:hAnsi="Times New Roman" w:cs="Times New Roman"/>
          <w:sz w:val="24"/>
          <w:szCs w:val="24"/>
        </w:rPr>
        <w:t> </w:t>
      </w:r>
      <w:r w:rsidRPr="007C4B44">
        <w:rPr>
          <w:rFonts w:ascii="Times New Roman" w:hAnsi="Times New Roman" w:cs="Times New Roman"/>
          <w:sz w:val="24"/>
          <w:szCs w:val="24"/>
        </w:rPr>
        <w:t xml:space="preserve">to buď: </w:t>
      </w:r>
    </w:p>
    <w:p w14:paraId="238F546B" w14:textId="2166E35A" w:rsidR="003F1D1B" w:rsidRPr="007C4B44" w:rsidRDefault="00920B8E" w:rsidP="003F1D1B">
      <w:pPr>
        <w:pStyle w:val="lneksmlouvy"/>
        <w:numPr>
          <w:ilvl w:val="0"/>
          <w:numId w:val="10"/>
        </w:numPr>
        <w:spacing w:after="0" w:line="240" w:lineRule="auto"/>
        <w:ind w:left="720"/>
        <w:rPr>
          <w:rFonts w:ascii="Times New Roman" w:hAnsi="Times New Roman" w:cs="Times New Roman"/>
          <w:sz w:val="24"/>
          <w:szCs w:val="24"/>
        </w:rPr>
      </w:pPr>
      <w:r w:rsidRPr="007C4B44">
        <w:rPr>
          <w:rFonts w:ascii="Times New Roman" w:hAnsi="Times New Roman" w:cs="Times New Roman"/>
          <w:sz w:val="24"/>
          <w:szCs w:val="24"/>
        </w:rPr>
        <w:t>předložením kopie následujícího dokladu:</w:t>
      </w:r>
      <w:r w:rsidR="003F1D1B" w:rsidRPr="007C4B44">
        <w:rPr>
          <w:rFonts w:ascii="Times New Roman" w:hAnsi="Times New Roman" w:cs="Times New Roman"/>
          <w:sz w:val="24"/>
          <w:szCs w:val="24"/>
        </w:rPr>
        <w:t xml:space="preserve"> výkazu zisku a ztrát dodavatele nebo obdobným dokladem podle právního řádu země sídla dodavatele, ze kterého bude patrná výše obratu v daném účetním období nebo</w:t>
      </w:r>
    </w:p>
    <w:p w14:paraId="3799D0A4" w14:textId="4AB496CF" w:rsidR="00920B8E" w:rsidRPr="00F0560C" w:rsidRDefault="00920B8E" w:rsidP="00E522FC">
      <w:pPr>
        <w:pStyle w:val="lneksmlouvy"/>
        <w:numPr>
          <w:ilvl w:val="0"/>
          <w:numId w:val="10"/>
        </w:numPr>
        <w:spacing w:after="0" w:line="240" w:lineRule="auto"/>
        <w:ind w:left="720"/>
        <w:rPr>
          <w:rFonts w:ascii="Times New Roman" w:hAnsi="Times New Roman" w:cs="Times New Roman"/>
          <w:sz w:val="24"/>
          <w:szCs w:val="24"/>
        </w:rPr>
      </w:pPr>
      <w:r w:rsidRPr="00F0560C">
        <w:rPr>
          <w:rFonts w:ascii="Times New Roman" w:hAnsi="Times New Roman" w:cs="Times New Roman"/>
          <w:sz w:val="24"/>
          <w:szCs w:val="24"/>
        </w:rPr>
        <w:t xml:space="preserve">formou </w:t>
      </w:r>
      <w:r w:rsidR="0013297E" w:rsidRPr="00F0560C">
        <w:rPr>
          <w:rFonts w:ascii="Times New Roman" w:hAnsi="Times New Roman" w:cs="Times New Roman"/>
          <w:sz w:val="24"/>
          <w:szCs w:val="24"/>
        </w:rPr>
        <w:t xml:space="preserve">písemného </w:t>
      </w:r>
      <w:r w:rsidRPr="00F0560C">
        <w:rPr>
          <w:rFonts w:ascii="Times New Roman" w:hAnsi="Times New Roman" w:cs="Times New Roman"/>
          <w:sz w:val="24"/>
          <w:szCs w:val="24"/>
        </w:rPr>
        <w:t xml:space="preserve">čestného prohlášení, nebo </w:t>
      </w:r>
    </w:p>
    <w:p w14:paraId="22E5E598" w14:textId="77777777" w:rsidR="00920B8E" w:rsidRPr="00F0560C" w:rsidRDefault="00920B8E" w:rsidP="00E522FC">
      <w:pPr>
        <w:pStyle w:val="lneksmlouvy"/>
        <w:numPr>
          <w:ilvl w:val="0"/>
          <w:numId w:val="10"/>
        </w:numPr>
        <w:spacing w:after="0" w:line="240" w:lineRule="auto"/>
        <w:ind w:left="720"/>
        <w:rPr>
          <w:rFonts w:ascii="Times New Roman" w:hAnsi="Times New Roman" w:cs="Times New Roman"/>
          <w:sz w:val="24"/>
          <w:szCs w:val="24"/>
        </w:rPr>
      </w:pPr>
      <w:r w:rsidRPr="00F0560C">
        <w:rPr>
          <w:rFonts w:ascii="Times New Roman" w:hAnsi="Times New Roman" w:cs="Times New Roman"/>
          <w:sz w:val="24"/>
          <w:szCs w:val="24"/>
        </w:rPr>
        <w:lastRenderedPageBreak/>
        <w:t xml:space="preserve">jednotným evropským osvědčením pro veřejné zakázky podle § 87 ZZVZ. </w:t>
      </w:r>
    </w:p>
    <w:p w14:paraId="68A5ACAB" w14:textId="77777777" w:rsidR="00920B8E" w:rsidRPr="007C4B44" w:rsidRDefault="00920B8E" w:rsidP="00920B8E">
      <w:pPr>
        <w:pStyle w:val="Nadpis2"/>
        <w:spacing w:before="0"/>
        <w:ind w:left="709"/>
        <w:rPr>
          <w:rFonts w:ascii="Times New Roman" w:hAnsi="Times New Roman" w:cs="Times New Roman"/>
          <w:sz w:val="24"/>
          <w:szCs w:val="24"/>
        </w:rPr>
      </w:pPr>
    </w:p>
    <w:p w14:paraId="36DDFBA8"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27" w:name="_Toc197507441"/>
      <w:r w:rsidRPr="007C4B44">
        <w:rPr>
          <w:rFonts w:ascii="Times New Roman" w:hAnsi="Times New Roman" w:cs="Times New Roman"/>
          <w:sz w:val="24"/>
          <w:szCs w:val="24"/>
        </w:rPr>
        <w:t>Technická kvalifikace</w:t>
      </w:r>
      <w:bookmarkEnd w:id="27"/>
    </w:p>
    <w:p w14:paraId="7D0C2635" w14:textId="77777777" w:rsidR="00920B8E" w:rsidRPr="007C4B44" w:rsidRDefault="00920B8E" w:rsidP="00920B8E"/>
    <w:p w14:paraId="225A5645" w14:textId="77777777" w:rsidR="006C422A" w:rsidRPr="006C422A" w:rsidRDefault="006C422A" w:rsidP="006C422A">
      <w:pPr>
        <w:pStyle w:val="lneksmlouvy"/>
        <w:numPr>
          <w:ilvl w:val="0"/>
          <w:numId w:val="24"/>
        </w:numPr>
        <w:spacing w:after="0" w:line="240" w:lineRule="auto"/>
        <w:ind w:left="360"/>
        <w:rPr>
          <w:rFonts w:ascii="Times New Roman" w:hAnsi="Times New Roman" w:cs="Times New Roman"/>
          <w:sz w:val="24"/>
          <w:szCs w:val="24"/>
        </w:rPr>
      </w:pPr>
      <w:bookmarkStart w:id="28" w:name="_Hlk499717744"/>
      <w:r w:rsidRPr="006C422A">
        <w:rPr>
          <w:rFonts w:ascii="Times New Roman" w:hAnsi="Times New Roman" w:cs="Times New Roman"/>
          <w:sz w:val="24"/>
          <w:szCs w:val="24"/>
        </w:rPr>
        <w:t xml:space="preserve">Technickou kvalifikaci splňuje dodavatel, který předloží seznam významných dodávek obdobného charakteru poskytnutých za poslední 3 roky před zahájením zadávacího řízení včetně uvedení ceny a doby jejich poskytnutí a identifikace objednatele. Podle § 79 odst. 5 ZZVZ je rovnocenným dokladem k prokázání kritéria podle tohoto odstavce zejména smlouva s objednatelem a doklad o uskutečnění plnění dodavatele. </w:t>
      </w:r>
    </w:p>
    <w:p w14:paraId="7EAC5CB2" w14:textId="77777777" w:rsidR="006C422A" w:rsidRPr="006C422A" w:rsidRDefault="006C422A" w:rsidP="006C422A">
      <w:pPr>
        <w:pStyle w:val="lneksmlouvy"/>
        <w:numPr>
          <w:ilvl w:val="0"/>
          <w:numId w:val="0"/>
        </w:numPr>
        <w:spacing w:after="0" w:line="240" w:lineRule="auto"/>
        <w:ind w:left="360"/>
        <w:rPr>
          <w:rFonts w:ascii="Times New Roman" w:hAnsi="Times New Roman" w:cs="Times New Roman"/>
          <w:sz w:val="24"/>
          <w:szCs w:val="24"/>
        </w:rPr>
      </w:pPr>
    </w:p>
    <w:p w14:paraId="272D18EF" w14:textId="05C9941F" w:rsidR="00F0560C" w:rsidRDefault="006C422A" w:rsidP="006C422A">
      <w:pPr>
        <w:pStyle w:val="lneksmlouvy"/>
        <w:numPr>
          <w:ilvl w:val="0"/>
          <w:numId w:val="24"/>
        </w:numPr>
        <w:spacing w:after="0" w:line="240" w:lineRule="auto"/>
        <w:ind w:left="360"/>
        <w:rPr>
          <w:rFonts w:ascii="Times New Roman" w:hAnsi="Times New Roman" w:cs="Times New Roman"/>
          <w:sz w:val="24"/>
          <w:szCs w:val="24"/>
        </w:rPr>
      </w:pPr>
      <w:r w:rsidRPr="006C422A">
        <w:rPr>
          <w:rFonts w:ascii="Times New Roman" w:hAnsi="Times New Roman" w:cs="Times New Roman"/>
          <w:sz w:val="24"/>
          <w:szCs w:val="24"/>
        </w:rPr>
        <w:t xml:space="preserve">Ze seznamu významných dodávek musí jednoznačně vyplývat, že </w:t>
      </w:r>
    </w:p>
    <w:p w14:paraId="2E76DB90" w14:textId="63D62320" w:rsidR="00F0560C" w:rsidRDefault="006C422A" w:rsidP="00F0560C">
      <w:pPr>
        <w:pStyle w:val="lneksmlouvy"/>
        <w:numPr>
          <w:ilvl w:val="0"/>
          <w:numId w:val="41"/>
        </w:numPr>
        <w:spacing w:after="0" w:line="240" w:lineRule="auto"/>
        <w:rPr>
          <w:rFonts w:ascii="Times New Roman" w:hAnsi="Times New Roman" w:cs="Times New Roman"/>
          <w:sz w:val="24"/>
          <w:szCs w:val="24"/>
        </w:rPr>
      </w:pPr>
      <w:r w:rsidRPr="006C422A">
        <w:rPr>
          <w:rFonts w:ascii="Times New Roman" w:hAnsi="Times New Roman" w:cs="Times New Roman"/>
          <w:sz w:val="24"/>
          <w:szCs w:val="24"/>
        </w:rPr>
        <w:t xml:space="preserve">dodavatel v uvedeném období </w:t>
      </w:r>
      <w:r w:rsidR="00DE0478">
        <w:rPr>
          <w:rFonts w:ascii="Times New Roman" w:hAnsi="Times New Roman" w:cs="Times New Roman"/>
          <w:sz w:val="24"/>
          <w:szCs w:val="24"/>
        </w:rPr>
        <w:t>dokončil</w:t>
      </w:r>
      <w:r w:rsidR="00DE0478" w:rsidRPr="006C422A">
        <w:rPr>
          <w:rFonts w:ascii="Times New Roman" w:hAnsi="Times New Roman" w:cs="Times New Roman"/>
          <w:sz w:val="24"/>
          <w:szCs w:val="24"/>
        </w:rPr>
        <w:t xml:space="preserve"> </w:t>
      </w:r>
      <w:r w:rsidRPr="006C422A">
        <w:rPr>
          <w:rFonts w:ascii="Times New Roman" w:hAnsi="Times New Roman" w:cs="Times New Roman"/>
          <w:sz w:val="24"/>
          <w:szCs w:val="24"/>
        </w:rPr>
        <w:t xml:space="preserve">alespoň </w:t>
      </w:r>
      <w:r w:rsidR="00A31E2F">
        <w:rPr>
          <w:rFonts w:ascii="Times New Roman" w:hAnsi="Times New Roman" w:cs="Times New Roman"/>
          <w:sz w:val="24"/>
          <w:szCs w:val="24"/>
        </w:rPr>
        <w:t>1</w:t>
      </w:r>
      <w:r w:rsidRPr="006C422A">
        <w:rPr>
          <w:rFonts w:ascii="Times New Roman" w:hAnsi="Times New Roman" w:cs="Times New Roman"/>
          <w:sz w:val="24"/>
          <w:szCs w:val="24"/>
        </w:rPr>
        <w:t xml:space="preserve"> významn</w:t>
      </w:r>
      <w:r w:rsidR="00A31E2F">
        <w:rPr>
          <w:rFonts w:ascii="Times New Roman" w:hAnsi="Times New Roman" w:cs="Times New Roman"/>
          <w:sz w:val="24"/>
          <w:szCs w:val="24"/>
        </w:rPr>
        <w:t>ou</w:t>
      </w:r>
      <w:r w:rsidRPr="006C422A">
        <w:rPr>
          <w:rFonts w:ascii="Times New Roman" w:hAnsi="Times New Roman" w:cs="Times New Roman"/>
          <w:sz w:val="24"/>
          <w:szCs w:val="24"/>
        </w:rPr>
        <w:t xml:space="preserve"> dodávk</w:t>
      </w:r>
      <w:r w:rsidR="00A31E2F">
        <w:rPr>
          <w:rFonts w:ascii="Times New Roman" w:hAnsi="Times New Roman" w:cs="Times New Roman"/>
          <w:sz w:val="24"/>
          <w:szCs w:val="24"/>
        </w:rPr>
        <w:t xml:space="preserve">u </w:t>
      </w:r>
      <w:r w:rsidR="00A31E2F" w:rsidRPr="006C422A">
        <w:rPr>
          <w:rFonts w:ascii="Times New Roman" w:hAnsi="Times New Roman" w:cs="Times New Roman"/>
          <w:sz w:val="24"/>
          <w:szCs w:val="24"/>
        </w:rPr>
        <w:t xml:space="preserve">obdobného charakteru </w:t>
      </w:r>
      <w:r w:rsidR="00A31E2F">
        <w:rPr>
          <w:rFonts w:ascii="Times New Roman" w:hAnsi="Times New Roman" w:cs="Times New Roman"/>
          <w:sz w:val="24"/>
          <w:szCs w:val="24"/>
        </w:rPr>
        <w:t>(</w:t>
      </w:r>
      <w:r w:rsidR="00F0560C">
        <w:rPr>
          <w:rFonts w:ascii="Times New Roman" w:hAnsi="Times New Roman" w:cs="Times New Roman"/>
          <w:sz w:val="24"/>
          <w:szCs w:val="24"/>
        </w:rPr>
        <w:t xml:space="preserve">roz. </w:t>
      </w:r>
      <w:r w:rsidR="00774FAD">
        <w:rPr>
          <w:rFonts w:ascii="Times New Roman" w:hAnsi="Times New Roman" w:cs="Times New Roman"/>
          <w:sz w:val="24"/>
          <w:szCs w:val="24"/>
        </w:rPr>
        <w:t xml:space="preserve">práce </w:t>
      </w:r>
      <w:r w:rsidR="004E45C2">
        <w:rPr>
          <w:rFonts w:ascii="Times New Roman" w:hAnsi="Times New Roman" w:cs="Times New Roman"/>
          <w:sz w:val="24"/>
          <w:szCs w:val="24"/>
        </w:rPr>
        <w:t xml:space="preserve">spojené </w:t>
      </w:r>
      <w:r w:rsidR="00774FAD">
        <w:rPr>
          <w:rFonts w:ascii="Times New Roman" w:hAnsi="Times New Roman" w:cs="Times New Roman"/>
          <w:sz w:val="24"/>
          <w:szCs w:val="24"/>
        </w:rPr>
        <w:t xml:space="preserve">s rekonstrukcí </w:t>
      </w:r>
      <w:r w:rsidR="00F0560C">
        <w:rPr>
          <w:rFonts w:ascii="Times New Roman" w:hAnsi="Times New Roman" w:cs="Times New Roman"/>
          <w:sz w:val="24"/>
          <w:szCs w:val="24"/>
        </w:rPr>
        <w:t>zahrad</w:t>
      </w:r>
      <w:r w:rsidR="00774FAD">
        <w:rPr>
          <w:rFonts w:ascii="Times New Roman" w:hAnsi="Times New Roman" w:cs="Times New Roman"/>
          <w:sz w:val="24"/>
          <w:szCs w:val="24"/>
        </w:rPr>
        <w:t>,</w:t>
      </w:r>
      <w:r w:rsidR="00F0560C">
        <w:rPr>
          <w:rFonts w:ascii="Times New Roman" w:hAnsi="Times New Roman" w:cs="Times New Roman"/>
          <w:sz w:val="24"/>
          <w:szCs w:val="24"/>
        </w:rPr>
        <w:t xml:space="preserve"> dětských hřišť </w:t>
      </w:r>
      <w:r w:rsidR="00774FAD">
        <w:rPr>
          <w:rFonts w:ascii="Times New Roman" w:hAnsi="Times New Roman" w:cs="Times New Roman"/>
          <w:sz w:val="24"/>
          <w:szCs w:val="24"/>
        </w:rPr>
        <w:t xml:space="preserve">nebo veřejných prostranství </w:t>
      </w:r>
      <w:r w:rsidR="00F0560C">
        <w:rPr>
          <w:rFonts w:ascii="Times New Roman" w:hAnsi="Times New Roman" w:cs="Times New Roman"/>
          <w:sz w:val="24"/>
          <w:szCs w:val="24"/>
        </w:rPr>
        <w:t>apod.</w:t>
      </w:r>
      <w:r w:rsidR="00774FAD">
        <w:rPr>
          <w:rFonts w:ascii="Times New Roman" w:hAnsi="Times New Roman" w:cs="Times New Roman"/>
          <w:sz w:val="24"/>
          <w:szCs w:val="24"/>
        </w:rPr>
        <w:t xml:space="preserve"> spolu s </w:t>
      </w:r>
      <w:r w:rsidR="00A31E2F" w:rsidRPr="00A31E2F">
        <w:rPr>
          <w:rFonts w:ascii="Times New Roman" w:hAnsi="Times New Roman" w:cs="Times New Roman"/>
          <w:sz w:val="24"/>
          <w:szCs w:val="24"/>
        </w:rPr>
        <w:t>dodávk</w:t>
      </w:r>
      <w:r w:rsidR="00774FAD">
        <w:rPr>
          <w:rFonts w:ascii="Times New Roman" w:hAnsi="Times New Roman" w:cs="Times New Roman"/>
          <w:sz w:val="24"/>
          <w:szCs w:val="24"/>
        </w:rPr>
        <w:t>ou</w:t>
      </w:r>
      <w:r w:rsidR="00A31E2F" w:rsidRPr="00A31E2F">
        <w:rPr>
          <w:rFonts w:ascii="Times New Roman" w:hAnsi="Times New Roman" w:cs="Times New Roman"/>
          <w:sz w:val="24"/>
          <w:szCs w:val="24"/>
        </w:rPr>
        <w:t xml:space="preserve"> herních prvků, mobiliáře a výsadb</w:t>
      </w:r>
      <w:r w:rsidR="00774FAD">
        <w:rPr>
          <w:rFonts w:ascii="Times New Roman" w:hAnsi="Times New Roman" w:cs="Times New Roman"/>
          <w:sz w:val="24"/>
          <w:szCs w:val="24"/>
        </w:rPr>
        <w:t>ou</w:t>
      </w:r>
      <w:r w:rsidR="00F0560C">
        <w:rPr>
          <w:rFonts w:ascii="Times New Roman" w:hAnsi="Times New Roman" w:cs="Times New Roman"/>
          <w:sz w:val="24"/>
          <w:szCs w:val="24"/>
        </w:rPr>
        <w:t xml:space="preserve"> zeleně</w:t>
      </w:r>
      <w:r w:rsidR="00A31E2F">
        <w:rPr>
          <w:rFonts w:ascii="Times New Roman" w:hAnsi="Times New Roman" w:cs="Times New Roman"/>
          <w:sz w:val="24"/>
          <w:szCs w:val="24"/>
        </w:rPr>
        <w:t xml:space="preserve">) </w:t>
      </w:r>
      <w:r w:rsidRPr="006C422A">
        <w:rPr>
          <w:rFonts w:ascii="Times New Roman" w:hAnsi="Times New Roman" w:cs="Times New Roman"/>
          <w:sz w:val="24"/>
          <w:szCs w:val="24"/>
        </w:rPr>
        <w:t>v</w:t>
      </w:r>
      <w:r w:rsidR="00774FAD">
        <w:rPr>
          <w:rFonts w:ascii="Times New Roman" w:hAnsi="Times New Roman" w:cs="Times New Roman"/>
          <w:sz w:val="24"/>
          <w:szCs w:val="24"/>
        </w:rPr>
        <w:t> </w:t>
      </w:r>
      <w:r w:rsidRPr="006C422A">
        <w:rPr>
          <w:rFonts w:ascii="Times New Roman" w:hAnsi="Times New Roman" w:cs="Times New Roman"/>
          <w:sz w:val="24"/>
          <w:szCs w:val="24"/>
        </w:rPr>
        <w:t xml:space="preserve">hodnotě alespoň </w:t>
      </w:r>
      <w:r w:rsidR="00F0560C">
        <w:rPr>
          <w:rFonts w:ascii="Times New Roman" w:hAnsi="Times New Roman" w:cs="Times New Roman"/>
          <w:sz w:val="24"/>
          <w:szCs w:val="24"/>
        </w:rPr>
        <w:t>2</w:t>
      </w:r>
      <w:r w:rsidRPr="006C422A">
        <w:rPr>
          <w:rFonts w:ascii="Times New Roman" w:hAnsi="Times New Roman" w:cs="Times New Roman"/>
          <w:sz w:val="24"/>
          <w:szCs w:val="24"/>
        </w:rPr>
        <w:t>.</w:t>
      </w:r>
      <w:r w:rsidR="004E45C2">
        <w:rPr>
          <w:rFonts w:ascii="Times New Roman" w:hAnsi="Times New Roman" w:cs="Times New Roman"/>
          <w:sz w:val="24"/>
          <w:szCs w:val="24"/>
        </w:rPr>
        <w:t>2</w:t>
      </w:r>
      <w:r w:rsidR="004E45C2" w:rsidRPr="006C422A">
        <w:rPr>
          <w:rFonts w:ascii="Times New Roman" w:hAnsi="Times New Roman" w:cs="Times New Roman"/>
          <w:sz w:val="24"/>
          <w:szCs w:val="24"/>
        </w:rPr>
        <w:t>00</w:t>
      </w:r>
      <w:r w:rsidRPr="006C422A">
        <w:rPr>
          <w:rFonts w:ascii="Times New Roman" w:hAnsi="Times New Roman" w:cs="Times New Roman"/>
          <w:sz w:val="24"/>
          <w:szCs w:val="24"/>
        </w:rPr>
        <w:t>.000 Kč bez DPH</w:t>
      </w:r>
      <w:r w:rsidR="00A31E2F">
        <w:rPr>
          <w:rFonts w:ascii="Times New Roman" w:hAnsi="Times New Roman" w:cs="Times New Roman"/>
          <w:sz w:val="24"/>
          <w:szCs w:val="24"/>
        </w:rPr>
        <w:t xml:space="preserve"> a </w:t>
      </w:r>
    </w:p>
    <w:p w14:paraId="356D19C4" w14:textId="6EF85A62" w:rsidR="006C422A" w:rsidRPr="006C422A" w:rsidRDefault="00A31E2F" w:rsidP="00F0560C">
      <w:pPr>
        <w:pStyle w:val="lneksmlouvy"/>
        <w:numPr>
          <w:ilvl w:val="0"/>
          <w:numId w:val="41"/>
        </w:numPr>
        <w:spacing w:after="0" w:line="240" w:lineRule="auto"/>
        <w:rPr>
          <w:rFonts w:ascii="Times New Roman" w:hAnsi="Times New Roman" w:cs="Times New Roman"/>
          <w:sz w:val="24"/>
          <w:szCs w:val="24"/>
        </w:rPr>
      </w:pPr>
      <w:r w:rsidRPr="006C422A">
        <w:rPr>
          <w:rFonts w:ascii="Times New Roman" w:hAnsi="Times New Roman" w:cs="Times New Roman"/>
          <w:sz w:val="24"/>
          <w:szCs w:val="24"/>
        </w:rPr>
        <w:t xml:space="preserve">dodavatel v uvedeném období </w:t>
      </w:r>
      <w:r w:rsidR="00DE0478">
        <w:rPr>
          <w:rFonts w:ascii="Times New Roman" w:hAnsi="Times New Roman" w:cs="Times New Roman"/>
          <w:sz w:val="24"/>
          <w:szCs w:val="24"/>
        </w:rPr>
        <w:t>dokončil</w:t>
      </w:r>
      <w:r w:rsidR="00DE0478" w:rsidRPr="006C422A">
        <w:rPr>
          <w:rFonts w:ascii="Times New Roman" w:hAnsi="Times New Roman" w:cs="Times New Roman"/>
          <w:sz w:val="24"/>
          <w:szCs w:val="24"/>
        </w:rPr>
        <w:t xml:space="preserve"> </w:t>
      </w:r>
      <w:r w:rsidRPr="006C422A">
        <w:rPr>
          <w:rFonts w:ascii="Times New Roman" w:hAnsi="Times New Roman" w:cs="Times New Roman"/>
          <w:sz w:val="24"/>
          <w:szCs w:val="24"/>
        </w:rPr>
        <w:t xml:space="preserve">alespoň </w:t>
      </w:r>
      <w:r w:rsidR="00DE0478">
        <w:rPr>
          <w:rFonts w:ascii="Times New Roman" w:hAnsi="Times New Roman" w:cs="Times New Roman"/>
          <w:sz w:val="24"/>
          <w:szCs w:val="24"/>
        </w:rPr>
        <w:t>1</w:t>
      </w:r>
      <w:r w:rsidR="00DE0478" w:rsidRPr="006C422A">
        <w:rPr>
          <w:rFonts w:ascii="Times New Roman" w:hAnsi="Times New Roman" w:cs="Times New Roman"/>
          <w:sz w:val="24"/>
          <w:szCs w:val="24"/>
        </w:rPr>
        <w:t xml:space="preserve"> významn</w:t>
      </w:r>
      <w:r w:rsidR="00DE0478">
        <w:rPr>
          <w:rFonts w:ascii="Times New Roman" w:hAnsi="Times New Roman" w:cs="Times New Roman"/>
          <w:sz w:val="24"/>
          <w:szCs w:val="24"/>
        </w:rPr>
        <w:t>ou</w:t>
      </w:r>
      <w:r w:rsidR="00DE0478" w:rsidRPr="006C422A">
        <w:rPr>
          <w:rFonts w:ascii="Times New Roman" w:hAnsi="Times New Roman" w:cs="Times New Roman"/>
          <w:sz w:val="24"/>
          <w:szCs w:val="24"/>
        </w:rPr>
        <w:t xml:space="preserve"> </w:t>
      </w:r>
      <w:r w:rsidRPr="006C422A">
        <w:rPr>
          <w:rFonts w:ascii="Times New Roman" w:hAnsi="Times New Roman" w:cs="Times New Roman"/>
          <w:sz w:val="24"/>
          <w:szCs w:val="24"/>
        </w:rPr>
        <w:t>dodávk</w:t>
      </w:r>
      <w:r w:rsidR="00DE0478">
        <w:rPr>
          <w:rFonts w:ascii="Times New Roman" w:hAnsi="Times New Roman" w:cs="Times New Roman"/>
          <w:sz w:val="24"/>
          <w:szCs w:val="24"/>
        </w:rPr>
        <w:t>u</w:t>
      </w:r>
      <w:r>
        <w:rPr>
          <w:rFonts w:ascii="Times New Roman" w:hAnsi="Times New Roman" w:cs="Times New Roman"/>
          <w:sz w:val="24"/>
          <w:szCs w:val="24"/>
        </w:rPr>
        <w:t xml:space="preserve"> </w:t>
      </w:r>
      <w:r w:rsidRPr="006C422A">
        <w:rPr>
          <w:rFonts w:ascii="Times New Roman" w:hAnsi="Times New Roman" w:cs="Times New Roman"/>
          <w:sz w:val="24"/>
          <w:szCs w:val="24"/>
        </w:rPr>
        <w:t xml:space="preserve">obdobného charakteru </w:t>
      </w:r>
      <w:r>
        <w:rPr>
          <w:rFonts w:ascii="Times New Roman" w:hAnsi="Times New Roman" w:cs="Times New Roman"/>
          <w:sz w:val="24"/>
          <w:szCs w:val="24"/>
        </w:rPr>
        <w:t>(</w:t>
      </w:r>
      <w:r w:rsidR="00636D57">
        <w:rPr>
          <w:rFonts w:ascii="Times New Roman" w:hAnsi="Times New Roman" w:cs="Times New Roman"/>
          <w:sz w:val="24"/>
          <w:szCs w:val="24"/>
        </w:rPr>
        <w:t xml:space="preserve">roz. práce </w:t>
      </w:r>
      <w:r w:rsidR="004E45C2">
        <w:rPr>
          <w:rFonts w:ascii="Times New Roman" w:hAnsi="Times New Roman" w:cs="Times New Roman"/>
          <w:sz w:val="24"/>
          <w:szCs w:val="24"/>
        </w:rPr>
        <w:t xml:space="preserve">spojené </w:t>
      </w:r>
      <w:r w:rsidR="00636D57">
        <w:rPr>
          <w:rFonts w:ascii="Times New Roman" w:hAnsi="Times New Roman" w:cs="Times New Roman"/>
          <w:sz w:val="24"/>
          <w:szCs w:val="24"/>
        </w:rPr>
        <w:t xml:space="preserve">s rekonstrukcí zahrad, dětských hřišť nebo veřejných prostranství apod. spolu s </w:t>
      </w:r>
      <w:r w:rsidR="00636D57" w:rsidRPr="00A31E2F">
        <w:rPr>
          <w:rFonts w:ascii="Times New Roman" w:hAnsi="Times New Roman" w:cs="Times New Roman"/>
          <w:sz w:val="24"/>
          <w:szCs w:val="24"/>
        </w:rPr>
        <w:t>dodávk</w:t>
      </w:r>
      <w:r w:rsidR="00636D57">
        <w:rPr>
          <w:rFonts w:ascii="Times New Roman" w:hAnsi="Times New Roman" w:cs="Times New Roman"/>
          <w:sz w:val="24"/>
          <w:szCs w:val="24"/>
        </w:rPr>
        <w:t>ou</w:t>
      </w:r>
      <w:r w:rsidR="00636D57" w:rsidRPr="00A31E2F">
        <w:rPr>
          <w:rFonts w:ascii="Times New Roman" w:hAnsi="Times New Roman" w:cs="Times New Roman"/>
          <w:sz w:val="24"/>
          <w:szCs w:val="24"/>
        </w:rPr>
        <w:t xml:space="preserve"> herních prvků, mobiliáře a výsadb</w:t>
      </w:r>
      <w:r w:rsidR="00636D57">
        <w:rPr>
          <w:rFonts w:ascii="Times New Roman" w:hAnsi="Times New Roman" w:cs="Times New Roman"/>
          <w:sz w:val="24"/>
          <w:szCs w:val="24"/>
        </w:rPr>
        <w:t>ou zeleně</w:t>
      </w:r>
      <w:r>
        <w:rPr>
          <w:rFonts w:ascii="Times New Roman" w:hAnsi="Times New Roman" w:cs="Times New Roman"/>
          <w:sz w:val="24"/>
          <w:szCs w:val="24"/>
        </w:rPr>
        <w:t xml:space="preserve">), </w:t>
      </w:r>
      <w:r w:rsidRPr="006C422A">
        <w:rPr>
          <w:rFonts w:ascii="Times New Roman" w:hAnsi="Times New Roman" w:cs="Times New Roman"/>
          <w:sz w:val="24"/>
          <w:szCs w:val="24"/>
        </w:rPr>
        <w:t>v</w:t>
      </w:r>
      <w:r>
        <w:rPr>
          <w:rFonts w:ascii="Times New Roman" w:hAnsi="Times New Roman" w:cs="Times New Roman"/>
          <w:sz w:val="24"/>
          <w:szCs w:val="24"/>
        </w:rPr>
        <w:t> </w:t>
      </w:r>
      <w:r w:rsidRPr="006C422A">
        <w:rPr>
          <w:rFonts w:ascii="Times New Roman" w:hAnsi="Times New Roman" w:cs="Times New Roman"/>
          <w:sz w:val="24"/>
          <w:szCs w:val="24"/>
        </w:rPr>
        <w:t>hodnotě alespoň 1.</w:t>
      </w:r>
      <w:r>
        <w:rPr>
          <w:rFonts w:ascii="Times New Roman" w:hAnsi="Times New Roman" w:cs="Times New Roman"/>
          <w:sz w:val="24"/>
          <w:szCs w:val="24"/>
        </w:rPr>
        <w:t>0</w:t>
      </w:r>
      <w:r w:rsidRPr="006C422A">
        <w:rPr>
          <w:rFonts w:ascii="Times New Roman" w:hAnsi="Times New Roman" w:cs="Times New Roman"/>
          <w:sz w:val="24"/>
          <w:szCs w:val="24"/>
        </w:rPr>
        <w:t>00.000 Kč bez DPH</w:t>
      </w:r>
      <w:r w:rsidR="006C422A" w:rsidRPr="006C422A">
        <w:rPr>
          <w:rFonts w:ascii="Times New Roman" w:hAnsi="Times New Roman" w:cs="Times New Roman"/>
          <w:sz w:val="24"/>
          <w:szCs w:val="24"/>
        </w:rPr>
        <w:t xml:space="preserve">. </w:t>
      </w:r>
    </w:p>
    <w:p w14:paraId="32BB8EC7" w14:textId="4DB6151D" w:rsidR="00920B8E" w:rsidRPr="007C4B44" w:rsidRDefault="00920B8E" w:rsidP="00920B8E">
      <w:pPr>
        <w:pStyle w:val="lneksmlouvy"/>
        <w:numPr>
          <w:ilvl w:val="0"/>
          <w:numId w:val="0"/>
        </w:numPr>
        <w:spacing w:after="0" w:line="240" w:lineRule="auto"/>
        <w:ind w:left="1152"/>
        <w:rPr>
          <w:rFonts w:ascii="Times New Roman" w:hAnsi="Times New Roman" w:cs="Times New Roman"/>
          <w:sz w:val="24"/>
          <w:szCs w:val="24"/>
        </w:rPr>
      </w:pPr>
      <w:bookmarkStart w:id="29" w:name="_Toc416247620"/>
      <w:bookmarkEnd w:id="20"/>
      <w:bookmarkEnd w:id="28"/>
    </w:p>
    <w:p w14:paraId="606142A8"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30" w:name="_Toc197507442"/>
      <w:r w:rsidRPr="007C4B44">
        <w:rPr>
          <w:rFonts w:ascii="Times New Roman" w:hAnsi="Times New Roman" w:cs="Times New Roman"/>
          <w:sz w:val="24"/>
          <w:szCs w:val="24"/>
        </w:rPr>
        <w:t>Forma prokazování splnění kvalifikace</w:t>
      </w:r>
      <w:bookmarkEnd w:id="29"/>
      <w:bookmarkEnd w:id="30"/>
    </w:p>
    <w:p w14:paraId="0E47031F" w14:textId="77777777" w:rsidR="00920B8E" w:rsidRPr="007C4B44" w:rsidRDefault="00920B8E" w:rsidP="00920B8E"/>
    <w:p w14:paraId="554F78CE" w14:textId="00373918"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Dodavatel je povinen prokázat splnění kvalifikace ve všech případech buď doklady předloženými v prosté kopii nebo </w:t>
      </w:r>
      <w:r w:rsidR="0013297E" w:rsidRPr="007C4B44">
        <w:rPr>
          <w:rFonts w:ascii="Times New Roman" w:hAnsi="Times New Roman" w:cs="Times New Roman"/>
          <w:sz w:val="24"/>
          <w:szCs w:val="24"/>
        </w:rPr>
        <w:t xml:space="preserve">písemným </w:t>
      </w:r>
      <w:r w:rsidRPr="007C4B44">
        <w:rPr>
          <w:rFonts w:ascii="Times New Roman" w:hAnsi="Times New Roman" w:cs="Times New Roman"/>
          <w:sz w:val="24"/>
          <w:szCs w:val="24"/>
        </w:rPr>
        <w:t>čestným prohlášením nebo jednotným evropským osvědčením podle § 87 ZZVZ, není-li v </w:t>
      </w:r>
      <w:r w:rsidR="00A36003">
        <w:rPr>
          <w:rFonts w:ascii="Times New Roman" w:hAnsi="Times New Roman" w:cs="Times New Roman"/>
          <w:sz w:val="24"/>
          <w:szCs w:val="24"/>
        </w:rPr>
        <w:t>zadávací dokumentaci</w:t>
      </w:r>
      <w:r w:rsidR="00A36003" w:rsidRPr="007C4B44">
        <w:rPr>
          <w:rFonts w:ascii="Times New Roman" w:hAnsi="Times New Roman" w:cs="Times New Roman"/>
          <w:sz w:val="24"/>
          <w:szCs w:val="24"/>
        </w:rPr>
        <w:t xml:space="preserve"> </w:t>
      </w:r>
      <w:r w:rsidRPr="007C4B44">
        <w:rPr>
          <w:rFonts w:ascii="Times New Roman" w:hAnsi="Times New Roman" w:cs="Times New Roman"/>
          <w:sz w:val="24"/>
          <w:szCs w:val="24"/>
        </w:rPr>
        <w:t>uvedeno výslovně jinak.</w:t>
      </w:r>
      <w:r w:rsidR="00A32689" w:rsidRPr="007C4B44">
        <w:rPr>
          <w:rFonts w:ascii="Times New Roman" w:hAnsi="Times New Roman" w:cs="Times New Roman"/>
          <w:sz w:val="24"/>
          <w:szCs w:val="24"/>
        </w:rPr>
        <w:t xml:space="preserve"> </w:t>
      </w:r>
    </w:p>
    <w:p w14:paraId="6332151C"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64DA47AF" w14:textId="152FBBCF"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Doklady prokazující základní způsobilost podle části H čl. </w:t>
      </w:r>
      <w:r w:rsidR="0013297E" w:rsidRPr="007C4B44">
        <w:rPr>
          <w:rFonts w:ascii="Times New Roman" w:hAnsi="Times New Roman" w:cs="Times New Roman"/>
          <w:sz w:val="24"/>
          <w:szCs w:val="24"/>
        </w:rPr>
        <w:t>2</w:t>
      </w:r>
      <w:r w:rsidRPr="007C4B44">
        <w:rPr>
          <w:rFonts w:ascii="Times New Roman" w:hAnsi="Times New Roman" w:cs="Times New Roman"/>
          <w:sz w:val="24"/>
          <w:szCs w:val="24"/>
        </w:rPr>
        <w:t xml:space="preserve"> </w:t>
      </w:r>
      <w:r w:rsidR="00A36003">
        <w:rPr>
          <w:rFonts w:ascii="Times New Roman" w:hAnsi="Times New Roman" w:cs="Times New Roman"/>
          <w:sz w:val="24"/>
          <w:szCs w:val="24"/>
        </w:rPr>
        <w:t>zadávací dokumentace</w:t>
      </w:r>
      <w:r w:rsidR="00A36003" w:rsidRPr="007C4B44">
        <w:rPr>
          <w:rFonts w:ascii="Times New Roman" w:hAnsi="Times New Roman" w:cs="Times New Roman"/>
          <w:sz w:val="24"/>
          <w:szCs w:val="24"/>
        </w:rPr>
        <w:t xml:space="preserve"> </w:t>
      </w:r>
      <w:r w:rsidRPr="007C4B44">
        <w:rPr>
          <w:rFonts w:ascii="Times New Roman" w:hAnsi="Times New Roman" w:cs="Times New Roman"/>
          <w:sz w:val="24"/>
          <w:szCs w:val="24"/>
        </w:rPr>
        <w:t xml:space="preserve">musí prokazovat splnění požadovaného kritéria způsobilosti nejpozději v době 3 měsíců přede dnem podání nabídky. </w:t>
      </w:r>
    </w:p>
    <w:p w14:paraId="00051051"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24FCDE0A" w14:textId="1360B4CE"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Zadavatel si může v průběhu výběrového řízení vyžádat předložení originálů nebo úředně ověřených kopií dokladů o kvalifikaci; jejich nepředložení bude považováno za neposkytnutí součinnosti při uzavírání smlouvy.</w:t>
      </w:r>
    </w:p>
    <w:p w14:paraId="52B489BF"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13DEFAD4" w14:textId="5D4F9FDB"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Zadavatel je také oprávněn si před podpisem smlouvy s vítězným </w:t>
      </w:r>
      <w:r w:rsidRPr="007C4B44">
        <w:rPr>
          <w:rFonts w:ascii="Times New Roman" w:hAnsi="Times New Roman" w:cs="Times New Roman"/>
          <w:bCs/>
          <w:sz w:val="24"/>
          <w:szCs w:val="24"/>
        </w:rPr>
        <w:t>účastníkem</w:t>
      </w:r>
      <w:r w:rsidRPr="007C4B44">
        <w:rPr>
          <w:rFonts w:ascii="Times New Roman" w:hAnsi="Times New Roman" w:cs="Times New Roman"/>
          <w:sz w:val="24"/>
          <w:szCs w:val="24"/>
        </w:rPr>
        <w:t xml:space="preserve"> vyžádat prokázání určitých skutečností uvedených v nabídce; jejich neprokázání bude považováno za neposkytnutí součinnosti při uzavírání smlouvy.</w:t>
      </w:r>
    </w:p>
    <w:p w14:paraId="13934B21"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6C495EA5" w14:textId="73154F62"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Splnění kvalifikačních předpokladů může dodavatel prokázat také předložením výpisu ze seznamu kvalifikovaných dodavatelů dle § 228 ZZVZ nebo předložením certifikátu vydaného v rámci systému certifikovaných dodavatelů dle § 233 ZZVZ. </w:t>
      </w:r>
    </w:p>
    <w:p w14:paraId="55C0D2A8" w14:textId="77777777" w:rsidR="00920B8E" w:rsidRPr="007C4B44" w:rsidRDefault="00920B8E" w:rsidP="00920B8E">
      <w:pPr>
        <w:pStyle w:val="Nadpis2"/>
        <w:spacing w:before="0"/>
        <w:ind w:left="709"/>
        <w:rPr>
          <w:rFonts w:ascii="Times New Roman" w:hAnsi="Times New Roman" w:cs="Times New Roman"/>
          <w:sz w:val="24"/>
          <w:szCs w:val="24"/>
        </w:rPr>
      </w:pPr>
      <w:bookmarkStart w:id="31" w:name="_Toc416247621"/>
    </w:p>
    <w:p w14:paraId="615E5477"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32" w:name="_Toc197507443"/>
      <w:r w:rsidRPr="007C4B44">
        <w:rPr>
          <w:rFonts w:ascii="Times New Roman" w:hAnsi="Times New Roman" w:cs="Times New Roman"/>
          <w:sz w:val="24"/>
          <w:szCs w:val="24"/>
        </w:rPr>
        <w:t>Prokazování kvalifikace získané v zahraničí</w:t>
      </w:r>
      <w:bookmarkEnd w:id="32"/>
      <w:r w:rsidRPr="007C4B44">
        <w:rPr>
          <w:rFonts w:ascii="Times New Roman" w:hAnsi="Times New Roman" w:cs="Times New Roman"/>
          <w:sz w:val="24"/>
          <w:szCs w:val="24"/>
        </w:rPr>
        <w:t xml:space="preserve"> </w:t>
      </w:r>
    </w:p>
    <w:p w14:paraId="7ADB4679" w14:textId="77777777" w:rsidR="00920B8E" w:rsidRPr="007C4B44" w:rsidRDefault="00920B8E" w:rsidP="00920B8E"/>
    <w:p w14:paraId="492B89B7" w14:textId="77777777" w:rsidR="00920B8E" w:rsidRPr="007C4B44" w:rsidRDefault="00920B8E" w:rsidP="00C70AD0">
      <w:pPr>
        <w:pStyle w:val="lneksmlouvy"/>
        <w:numPr>
          <w:ilvl w:val="0"/>
          <w:numId w:val="0"/>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V případě, že byla kvalifikace získána v zahraničí, prokazuje se doklady vydanými podle právního řádu země, ve které byla získána, a to v rozsahu požadovaném zadavatelem. </w:t>
      </w:r>
    </w:p>
    <w:p w14:paraId="264F11C4" w14:textId="77777777" w:rsidR="00920B8E" w:rsidRPr="007C4B44" w:rsidRDefault="00920B8E" w:rsidP="00920B8E">
      <w:pPr>
        <w:pStyle w:val="lneksmlouvy"/>
        <w:numPr>
          <w:ilvl w:val="0"/>
          <w:numId w:val="0"/>
        </w:numPr>
        <w:spacing w:after="0" w:line="240" w:lineRule="auto"/>
        <w:ind w:left="360"/>
        <w:rPr>
          <w:rFonts w:ascii="Times New Roman" w:hAnsi="Times New Roman" w:cs="Times New Roman"/>
          <w:sz w:val="24"/>
          <w:szCs w:val="24"/>
        </w:rPr>
      </w:pPr>
    </w:p>
    <w:p w14:paraId="42694F57"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33" w:name="_Toc197507444"/>
      <w:r w:rsidRPr="007C4B44">
        <w:rPr>
          <w:rFonts w:ascii="Times New Roman" w:hAnsi="Times New Roman" w:cs="Times New Roman"/>
          <w:sz w:val="24"/>
          <w:szCs w:val="24"/>
        </w:rPr>
        <w:t xml:space="preserve">Splnění části kvalifikace prostřednictvím </w:t>
      </w:r>
      <w:bookmarkEnd w:id="31"/>
      <w:r w:rsidRPr="007C4B44">
        <w:rPr>
          <w:rFonts w:ascii="Times New Roman" w:hAnsi="Times New Roman" w:cs="Times New Roman"/>
          <w:sz w:val="24"/>
          <w:szCs w:val="24"/>
        </w:rPr>
        <w:t>jiných osob</w:t>
      </w:r>
      <w:bookmarkEnd w:id="33"/>
    </w:p>
    <w:p w14:paraId="5D158CDA" w14:textId="77777777" w:rsidR="00920B8E" w:rsidRPr="007C4B44" w:rsidRDefault="00920B8E" w:rsidP="00920B8E">
      <w:pPr>
        <w:pStyle w:val="lneksmlouvy"/>
        <w:numPr>
          <w:ilvl w:val="0"/>
          <w:numId w:val="0"/>
        </w:numPr>
        <w:spacing w:after="0" w:line="240" w:lineRule="auto"/>
        <w:ind w:left="360"/>
        <w:rPr>
          <w:rFonts w:ascii="Times New Roman" w:hAnsi="Times New Roman" w:cs="Times New Roman"/>
          <w:sz w:val="24"/>
          <w:szCs w:val="24"/>
        </w:rPr>
      </w:pPr>
    </w:p>
    <w:p w14:paraId="1EC975A4" w14:textId="063A9CC9" w:rsidR="00920B8E" w:rsidRPr="007C4B44" w:rsidRDefault="00920B8E" w:rsidP="00DC4815">
      <w:pPr>
        <w:pStyle w:val="lneksmlouvy"/>
        <w:numPr>
          <w:ilvl w:val="0"/>
          <w:numId w:val="26"/>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lastRenderedPageBreak/>
        <w:t xml:space="preserve">Pokud není dodavatel schopen prokázat splnění určité části ekonomické kvalifikace, technické kvalifikace nebo profesní způsobilosti s výjimkou kritéria uvedeného v části H čl. 3 odst. 1 </w:t>
      </w:r>
      <w:r w:rsidR="003F504A" w:rsidRPr="007C4B44">
        <w:rPr>
          <w:rFonts w:ascii="Times New Roman" w:hAnsi="Times New Roman" w:cs="Times New Roman"/>
          <w:sz w:val="24"/>
          <w:szCs w:val="24"/>
        </w:rPr>
        <w:t>zadávací dokumentace</w:t>
      </w:r>
      <w:r w:rsidRPr="007C4B44">
        <w:rPr>
          <w:rFonts w:ascii="Times New Roman" w:hAnsi="Times New Roman" w:cs="Times New Roman"/>
          <w:sz w:val="24"/>
          <w:szCs w:val="24"/>
        </w:rPr>
        <w:t xml:space="preserve"> požadované zadavatelem v plném rozsahu, je oprávněn tuto kvalifikaci nebo způsobilost v chybějícím rozsahu prokázat prostřednictvím jiných osob. </w:t>
      </w:r>
      <w:r w:rsidRPr="007C4B44">
        <w:rPr>
          <w:rFonts w:ascii="Times New Roman" w:hAnsi="Times New Roman" w:cs="Times New Roman"/>
          <w:bCs/>
          <w:sz w:val="24"/>
          <w:szCs w:val="24"/>
        </w:rPr>
        <w:t>Účastník</w:t>
      </w:r>
      <w:r w:rsidRPr="007C4B44">
        <w:rPr>
          <w:rFonts w:ascii="Times New Roman" w:hAnsi="Times New Roman" w:cs="Times New Roman"/>
          <w:sz w:val="24"/>
          <w:szCs w:val="24"/>
        </w:rPr>
        <w:t xml:space="preserve"> je v takovém případě povinen zadavateli předložit:</w:t>
      </w:r>
    </w:p>
    <w:p w14:paraId="31B2E461" w14:textId="76B494E8" w:rsidR="00920B8E" w:rsidRPr="007C4B44" w:rsidRDefault="00920B8E" w:rsidP="002801B2">
      <w:pPr>
        <w:pStyle w:val="Odstavecseseznamem"/>
        <w:numPr>
          <w:ilvl w:val="0"/>
          <w:numId w:val="11"/>
        </w:numPr>
        <w:spacing w:after="0" w:line="240" w:lineRule="auto"/>
        <w:jc w:val="both"/>
        <w:rPr>
          <w:sz w:val="24"/>
          <w:szCs w:val="24"/>
          <w:lang w:val="cs-CZ" w:bidi="ar-SA"/>
        </w:rPr>
      </w:pPr>
      <w:r w:rsidRPr="007C4B44">
        <w:rPr>
          <w:sz w:val="24"/>
          <w:szCs w:val="24"/>
          <w:lang w:val="cs-CZ" w:bidi="ar-SA"/>
        </w:rPr>
        <w:t xml:space="preserve">doklady prokazující splnění profesní způsobilosti dle části H čl. 3 odst. </w:t>
      </w:r>
      <w:r w:rsidR="0043192A" w:rsidRPr="007C4B44">
        <w:rPr>
          <w:sz w:val="24"/>
          <w:szCs w:val="24"/>
          <w:lang w:val="cs-CZ" w:bidi="ar-SA"/>
        </w:rPr>
        <w:t>1</w:t>
      </w:r>
      <w:r w:rsidRPr="007C4B44">
        <w:rPr>
          <w:sz w:val="24"/>
          <w:szCs w:val="24"/>
          <w:lang w:val="cs-CZ" w:bidi="ar-SA"/>
        </w:rPr>
        <w:t xml:space="preserve"> </w:t>
      </w:r>
      <w:r w:rsidR="008E03F6">
        <w:rPr>
          <w:sz w:val="24"/>
          <w:szCs w:val="24"/>
          <w:lang w:val="cs-CZ" w:bidi="ar-SA"/>
        </w:rPr>
        <w:t xml:space="preserve">zadávací dokumentace </w:t>
      </w:r>
      <w:r w:rsidRPr="007C4B44">
        <w:rPr>
          <w:sz w:val="24"/>
          <w:szCs w:val="24"/>
          <w:lang w:val="cs-CZ" w:bidi="ar-SA"/>
        </w:rPr>
        <w:t xml:space="preserve">jinou osobou, </w:t>
      </w:r>
    </w:p>
    <w:p w14:paraId="36F021E0" w14:textId="77777777" w:rsidR="00920B8E" w:rsidRPr="007C4B44" w:rsidRDefault="00920B8E" w:rsidP="002801B2">
      <w:pPr>
        <w:pStyle w:val="Odstavecseseznamem"/>
        <w:numPr>
          <w:ilvl w:val="0"/>
          <w:numId w:val="11"/>
        </w:numPr>
        <w:spacing w:after="0" w:line="240" w:lineRule="auto"/>
        <w:jc w:val="both"/>
        <w:rPr>
          <w:sz w:val="24"/>
          <w:szCs w:val="24"/>
          <w:lang w:val="cs-CZ" w:bidi="ar-SA"/>
        </w:rPr>
      </w:pPr>
      <w:r w:rsidRPr="007C4B44">
        <w:rPr>
          <w:sz w:val="24"/>
          <w:szCs w:val="24"/>
          <w:lang w:val="cs-CZ" w:bidi="ar-SA"/>
        </w:rPr>
        <w:t>doklady prokazující splnění chybějící části kvalifikace prostřednictvím jiné osoby,</w:t>
      </w:r>
    </w:p>
    <w:p w14:paraId="3550508A" w14:textId="77777777" w:rsidR="00920B8E" w:rsidRPr="007C4B44" w:rsidRDefault="00920B8E" w:rsidP="002801B2">
      <w:pPr>
        <w:pStyle w:val="Odstavecseseznamem"/>
        <w:numPr>
          <w:ilvl w:val="0"/>
          <w:numId w:val="11"/>
        </w:numPr>
        <w:spacing w:after="0" w:line="240" w:lineRule="auto"/>
        <w:jc w:val="both"/>
        <w:rPr>
          <w:sz w:val="24"/>
          <w:szCs w:val="24"/>
          <w:lang w:val="cs-CZ" w:bidi="ar-SA"/>
        </w:rPr>
      </w:pPr>
      <w:r w:rsidRPr="007C4B44">
        <w:rPr>
          <w:sz w:val="24"/>
          <w:szCs w:val="24"/>
          <w:lang w:val="cs-CZ" w:bidi="ar-SA"/>
        </w:rPr>
        <w:t>doklady prokazující splnění základní způsobilosti jinou osobou a</w:t>
      </w:r>
    </w:p>
    <w:p w14:paraId="652E8084" w14:textId="1239742D" w:rsidR="00920B8E" w:rsidRPr="007C4B44" w:rsidRDefault="0043192A" w:rsidP="002801B2">
      <w:pPr>
        <w:pStyle w:val="Odstavecseseznamem"/>
        <w:numPr>
          <w:ilvl w:val="0"/>
          <w:numId w:val="11"/>
        </w:numPr>
        <w:spacing w:after="0" w:line="240" w:lineRule="auto"/>
        <w:jc w:val="both"/>
        <w:rPr>
          <w:sz w:val="24"/>
          <w:szCs w:val="24"/>
          <w:lang w:val="cs-CZ" w:bidi="ar-SA"/>
        </w:rPr>
      </w:pPr>
      <w:r w:rsidRPr="007C4B44">
        <w:rPr>
          <w:sz w:val="24"/>
          <w:szCs w:val="24"/>
          <w:lang w:val="cs-CZ" w:bidi="ar-SA"/>
        </w:rPr>
        <w:t xml:space="preserve">smlouvu nebo jinou osobou podepsané potvrzení o její existenci, jejímž obsahem je </w:t>
      </w:r>
      <w:r w:rsidR="00920B8E" w:rsidRPr="007C4B44">
        <w:rPr>
          <w:sz w:val="24"/>
          <w:szCs w:val="24"/>
          <w:lang w:val="cs-CZ" w:bidi="ar-SA"/>
        </w:rPr>
        <w:t>závazek jiné osoby k poskytnutí plnění určeného k plnění zakázky nebo k</w:t>
      </w:r>
      <w:r w:rsidR="007D2095" w:rsidRPr="007C4B44">
        <w:rPr>
          <w:sz w:val="24"/>
          <w:szCs w:val="24"/>
          <w:lang w:val="cs-CZ" w:bidi="ar-SA"/>
        </w:rPr>
        <w:t> </w:t>
      </w:r>
      <w:r w:rsidR="00920B8E" w:rsidRPr="007C4B44">
        <w:rPr>
          <w:sz w:val="24"/>
          <w:szCs w:val="24"/>
          <w:lang w:val="cs-CZ" w:bidi="ar-SA"/>
        </w:rPr>
        <w:t xml:space="preserve">poskytnutí věcí nebo práv, s nimiž bude dodavatel oprávněn disponovat </w:t>
      </w:r>
      <w:r w:rsidRPr="007C4B44">
        <w:rPr>
          <w:sz w:val="24"/>
          <w:szCs w:val="24"/>
          <w:lang w:val="cs-CZ" w:bidi="ar-SA"/>
        </w:rPr>
        <w:t>při</w:t>
      </w:r>
      <w:r w:rsidR="00920B8E" w:rsidRPr="007C4B44">
        <w:rPr>
          <w:sz w:val="24"/>
          <w:szCs w:val="24"/>
          <w:lang w:val="cs-CZ" w:bidi="ar-SA"/>
        </w:rPr>
        <w:t xml:space="preserve"> plnění zakázky, a to alespoň v rozsahu, v jakém jiná osoba prokázala kvalifikaci za dodavatele.</w:t>
      </w:r>
    </w:p>
    <w:p w14:paraId="338E894F"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4405459C" w14:textId="40281283" w:rsidR="00920B8E" w:rsidRPr="007C4B44" w:rsidRDefault="00920B8E" w:rsidP="00DC4815">
      <w:pPr>
        <w:pStyle w:val="lneksmlouvy"/>
        <w:numPr>
          <w:ilvl w:val="0"/>
          <w:numId w:val="26"/>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Má se za to, že požadavek podle předchozího odstavce písm. d) </w:t>
      </w:r>
      <w:r w:rsidR="008E03F6">
        <w:rPr>
          <w:rFonts w:ascii="Times New Roman" w:hAnsi="Times New Roman" w:cs="Times New Roman"/>
          <w:sz w:val="24"/>
          <w:szCs w:val="24"/>
        </w:rPr>
        <w:t>zadávací dokumentace</w:t>
      </w:r>
      <w:r w:rsidRPr="007C4B44">
        <w:rPr>
          <w:rFonts w:ascii="Times New Roman" w:hAnsi="Times New Roman" w:cs="Times New Roman"/>
          <w:sz w:val="24"/>
          <w:szCs w:val="24"/>
        </w:rPr>
        <w:t xml:space="preserve"> je splněn, pokud </w:t>
      </w:r>
      <w:r w:rsidR="0082002E" w:rsidRPr="007C4B44">
        <w:rPr>
          <w:rFonts w:ascii="Times New Roman" w:hAnsi="Times New Roman" w:cs="Times New Roman"/>
          <w:sz w:val="24"/>
          <w:szCs w:val="24"/>
        </w:rPr>
        <w:t xml:space="preserve">ze smlouvy nebo jinou osobou podepsaného potvrzení o její existenci vyplývá </w:t>
      </w:r>
      <w:r w:rsidRPr="007C4B44">
        <w:rPr>
          <w:rFonts w:ascii="Times New Roman" w:hAnsi="Times New Roman" w:cs="Times New Roman"/>
          <w:sz w:val="24"/>
          <w:szCs w:val="24"/>
        </w:rPr>
        <w:t>závaz</w:t>
      </w:r>
      <w:r w:rsidR="0082002E" w:rsidRPr="007C4B44">
        <w:rPr>
          <w:rFonts w:ascii="Times New Roman" w:hAnsi="Times New Roman" w:cs="Times New Roman"/>
          <w:sz w:val="24"/>
          <w:szCs w:val="24"/>
        </w:rPr>
        <w:t>e</w:t>
      </w:r>
      <w:r w:rsidRPr="007C4B44">
        <w:rPr>
          <w:rFonts w:ascii="Times New Roman" w:hAnsi="Times New Roman" w:cs="Times New Roman"/>
          <w:sz w:val="24"/>
          <w:szCs w:val="24"/>
        </w:rPr>
        <w:t xml:space="preserve">k jiné osoby </w:t>
      </w:r>
      <w:r w:rsidR="0082002E" w:rsidRPr="007C4B44">
        <w:rPr>
          <w:rFonts w:ascii="Times New Roman" w:hAnsi="Times New Roman" w:cs="Times New Roman"/>
          <w:sz w:val="24"/>
          <w:szCs w:val="24"/>
        </w:rPr>
        <w:t xml:space="preserve">plnit zakázku </w:t>
      </w:r>
      <w:r w:rsidRPr="007C4B44">
        <w:rPr>
          <w:rFonts w:ascii="Times New Roman" w:hAnsi="Times New Roman" w:cs="Times New Roman"/>
          <w:sz w:val="24"/>
          <w:szCs w:val="24"/>
        </w:rPr>
        <w:t>společn</w:t>
      </w:r>
      <w:r w:rsidR="0082002E" w:rsidRPr="007C4B44">
        <w:rPr>
          <w:rFonts w:ascii="Times New Roman" w:hAnsi="Times New Roman" w:cs="Times New Roman"/>
          <w:sz w:val="24"/>
          <w:szCs w:val="24"/>
        </w:rPr>
        <w:t>ě</w:t>
      </w:r>
      <w:r w:rsidRPr="007C4B44">
        <w:rPr>
          <w:rFonts w:ascii="Times New Roman" w:hAnsi="Times New Roman" w:cs="Times New Roman"/>
          <w:sz w:val="24"/>
          <w:szCs w:val="24"/>
        </w:rPr>
        <w:t xml:space="preserve"> a nerozdíln</w:t>
      </w:r>
      <w:r w:rsidR="0082002E" w:rsidRPr="007C4B44">
        <w:rPr>
          <w:rFonts w:ascii="Times New Roman" w:hAnsi="Times New Roman" w:cs="Times New Roman"/>
          <w:sz w:val="24"/>
          <w:szCs w:val="24"/>
        </w:rPr>
        <w:t>ě s dodavatelem</w:t>
      </w:r>
      <w:r w:rsidRPr="007C4B44">
        <w:rPr>
          <w:rFonts w:ascii="Times New Roman" w:hAnsi="Times New Roman" w:cs="Times New Roman"/>
          <w:sz w:val="24"/>
          <w:szCs w:val="24"/>
        </w:rPr>
        <w:t xml:space="preserve">. </w:t>
      </w:r>
      <w:bookmarkStart w:id="34" w:name="_Toc416247622"/>
    </w:p>
    <w:p w14:paraId="194C3C9A" w14:textId="77777777" w:rsidR="00920B8E" w:rsidRPr="007C4B44" w:rsidRDefault="00920B8E" w:rsidP="00920B8E">
      <w:pPr>
        <w:pStyle w:val="lneksmlouvy"/>
        <w:numPr>
          <w:ilvl w:val="0"/>
          <w:numId w:val="0"/>
        </w:numPr>
        <w:spacing w:after="0" w:line="240" w:lineRule="auto"/>
        <w:ind w:left="709"/>
        <w:rPr>
          <w:rFonts w:ascii="Times New Roman" w:hAnsi="Times New Roman" w:cs="Times New Roman"/>
          <w:sz w:val="24"/>
          <w:szCs w:val="24"/>
        </w:rPr>
      </w:pPr>
    </w:p>
    <w:p w14:paraId="1CBDAC00"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35" w:name="_Toc197507445"/>
      <w:r w:rsidRPr="007C4B44">
        <w:rPr>
          <w:rFonts w:ascii="Times New Roman" w:hAnsi="Times New Roman" w:cs="Times New Roman"/>
          <w:sz w:val="24"/>
          <w:szCs w:val="24"/>
        </w:rPr>
        <w:t>Splnění kvalifikace účastníky, kteří podávají společnou nabídku</w:t>
      </w:r>
      <w:bookmarkStart w:id="36" w:name="_Toc412111811"/>
      <w:bookmarkStart w:id="37" w:name="_Toc412119033"/>
      <w:bookmarkEnd w:id="34"/>
      <w:bookmarkEnd w:id="35"/>
      <w:bookmarkEnd w:id="36"/>
      <w:bookmarkEnd w:id="37"/>
    </w:p>
    <w:p w14:paraId="337C3D7D" w14:textId="77777777" w:rsidR="00920B8E" w:rsidRPr="007C4B44" w:rsidRDefault="00920B8E" w:rsidP="00920B8E"/>
    <w:p w14:paraId="404FB4CF" w14:textId="77625D24" w:rsidR="00920B8E" w:rsidRPr="007C4B44" w:rsidRDefault="00920B8E" w:rsidP="00C70AD0">
      <w:pPr>
        <w:pStyle w:val="lneksmlouvy"/>
        <w:numPr>
          <w:ilvl w:val="0"/>
          <w:numId w:val="0"/>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Pokud dodavatelé podávají společnou nabídku, je každý z nich povinen prokázat splnění základní způsobilosti a profesní způsobilosti podle </w:t>
      </w:r>
      <w:r w:rsidR="007D2095" w:rsidRPr="007C4B44">
        <w:rPr>
          <w:rFonts w:ascii="Times New Roman" w:hAnsi="Times New Roman" w:cs="Times New Roman"/>
          <w:sz w:val="24"/>
          <w:szCs w:val="24"/>
        </w:rPr>
        <w:t xml:space="preserve">části </w:t>
      </w:r>
      <w:r w:rsidRPr="007C4B44">
        <w:rPr>
          <w:rFonts w:ascii="Times New Roman" w:hAnsi="Times New Roman" w:cs="Times New Roman"/>
          <w:sz w:val="24"/>
          <w:szCs w:val="24"/>
        </w:rPr>
        <w:t xml:space="preserve">H čl. </w:t>
      </w:r>
      <w:r w:rsidR="003F504A" w:rsidRPr="007C4B44">
        <w:rPr>
          <w:rFonts w:ascii="Times New Roman" w:hAnsi="Times New Roman" w:cs="Times New Roman"/>
          <w:sz w:val="24"/>
          <w:szCs w:val="24"/>
        </w:rPr>
        <w:t xml:space="preserve">2 a </w:t>
      </w:r>
      <w:r w:rsidRPr="007C4B44">
        <w:rPr>
          <w:rFonts w:ascii="Times New Roman" w:hAnsi="Times New Roman" w:cs="Times New Roman"/>
          <w:sz w:val="24"/>
          <w:szCs w:val="24"/>
        </w:rPr>
        <w:t xml:space="preserve">3 </w:t>
      </w:r>
      <w:r w:rsidR="003F504A" w:rsidRPr="007C4B44">
        <w:rPr>
          <w:rFonts w:ascii="Times New Roman" w:hAnsi="Times New Roman" w:cs="Times New Roman"/>
          <w:sz w:val="24"/>
          <w:szCs w:val="24"/>
        </w:rPr>
        <w:t>zadávací dokumentace</w:t>
      </w:r>
      <w:r w:rsidRPr="007C4B44">
        <w:rPr>
          <w:rFonts w:ascii="Times New Roman" w:hAnsi="Times New Roman" w:cs="Times New Roman"/>
          <w:sz w:val="24"/>
          <w:szCs w:val="24"/>
        </w:rPr>
        <w:t>.</w:t>
      </w:r>
      <w:bookmarkStart w:id="38" w:name="_Toc412111812"/>
      <w:bookmarkStart w:id="39" w:name="_Toc412119034"/>
      <w:bookmarkEnd w:id="38"/>
      <w:bookmarkEnd w:id="39"/>
    </w:p>
    <w:p w14:paraId="4CD83F37" w14:textId="77777777" w:rsidR="00920B8E" w:rsidRPr="007C4B44" w:rsidRDefault="00920B8E" w:rsidP="00C70AD0">
      <w:pPr>
        <w:pStyle w:val="Nadpis2"/>
        <w:spacing w:before="0"/>
        <w:ind w:left="349"/>
        <w:rPr>
          <w:rFonts w:ascii="Times New Roman" w:hAnsi="Times New Roman" w:cs="Times New Roman"/>
          <w:sz w:val="24"/>
          <w:szCs w:val="24"/>
        </w:rPr>
      </w:pPr>
      <w:bookmarkStart w:id="40" w:name="_Toc416247623"/>
    </w:p>
    <w:p w14:paraId="1EFE0EE7" w14:textId="77777777" w:rsidR="00920B8E" w:rsidRPr="007C4B44" w:rsidRDefault="00920B8E" w:rsidP="00DC4815">
      <w:pPr>
        <w:pStyle w:val="Nadpis2"/>
        <w:numPr>
          <w:ilvl w:val="0"/>
          <w:numId w:val="16"/>
        </w:numPr>
        <w:spacing w:before="0"/>
        <w:ind w:left="349" w:hanging="425"/>
        <w:rPr>
          <w:rFonts w:ascii="Times New Roman" w:hAnsi="Times New Roman" w:cs="Times New Roman"/>
          <w:sz w:val="24"/>
          <w:szCs w:val="24"/>
        </w:rPr>
      </w:pPr>
      <w:bookmarkStart w:id="41" w:name="_Toc197507446"/>
      <w:r w:rsidRPr="007C4B44">
        <w:rPr>
          <w:rFonts w:ascii="Times New Roman" w:hAnsi="Times New Roman" w:cs="Times New Roman"/>
          <w:sz w:val="24"/>
          <w:szCs w:val="24"/>
        </w:rPr>
        <w:t>Dodavatel zapsaný v seznamu kvalifikovaných dodavatelů</w:t>
      </w:r>
      <w:bookmarkEnd w:id="40"/>
      <w:bookmarkEnd w:id="41"/>
    </w:p>
    <w:p w14:paraId="138E794E" w14:textId="77777777" w:rsidR="00920B8E" w:rsidRPr="007C4B44" w:rsidRDefault="00920B8E" w:rsidP="00C70AD0"/>
    <w:p w14:paraId="5BD06074" w14:textId="77777777" w:rsidR="00920B8E" w:rsidRPr="007C4B44" w:rsidRDefault="00920B8E" w:rsidP="00DC4815">
      <w:pPr>
        <w:pStyle w:val="lneksmlouvy"/>
        <w:numPr>
          <w:ilvl w:val="0"/>
          <w:numId w:val="27"/>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Je-li </w:t>
      </w:r>
      <w:r w:rsidRPr="007C4B44">
        <w:rPr>
          <w:rFonts w:ascii="Times New Roman" w:hAnsi="Times New Roman" w:cs="Times New Roman"/>
          <w:bCs/>
          <w:sz w:val="24"/>
          <w:szCs w:val="24"/>
        </w:rPr>
        <w:t>účastník</w:t>
      </w:r>
      <w:r w:rsidRPr="007C4B44">
        <w:rPr>
          <w:rFonts w:ascii="Times New Roman" w:hAnsi="Times New Roman" w:cs="Times New Roman"/>
          <w:sz w:val="24"/>
          <w:szCs w:val="24"/>
        </w:rPr>
        <w:t xml:space="preserve"> zapsán v seznamu kvalifikovaných dodavatelů ve smyslu § 226 a násl. ZZVZ, může prokázat splnění způsobilosti výpisem ze seznamu kvalifikovaných dodavatelů. </w:t>
      </w:r>
    </w:p>
    <w:p w14:paraId="0181BB3F"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6411280B" w14:textId="0A372B38" w:rsidR="00920B8E" w:rsidRPr="007C4B44" w:rsidRDefault="00920B8E" w:rsidP="00DC4815">
      <w:pPr>
        <w:pStyle w:val="lneksmlouvy"/>
        <w:numPr>
          <w:ilvl w:val="0"/>
          <w:numId w:val="27"/>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Výpis ze seznamu kvalifikovaných dodavatelů nahrazuje doklad prokazující základní a</w:t>
      </w:r>
      <w:r w:rsidR="007D2095" w:rsidRPr="007C4B44">
        <w:rPr>
          <w:rFonts w:ascii="Times New Roman" w:hAnsi="Times New Roman" w:cs="Times New Roman"/>
          <w:sz w:val="24"/>
          <w:szCs w:val="24"/>
        </w:rPr>
        <w:t> </w:t>
      </w:r>
      <w:r w:rsidRPr="007C4B44">
        <w:rPr>
          <w:rFonts w:ascii="Times New Roman" w:hAnsi="Times New Roman" w:cs="Times New Roman"/>
          <w:sz w:val="24"/>
          <w:szCs w:val="24"/>
        </w:rPr>
        <w:t>profesní způsobilost v tom rozsahu, v jakém údaje ve výpisu ze seznamu kvalifikovaných dodavatelů prokazují splnění kritérií</w:t>
      </w:r>
      <w:r w:rsidR="004028D2" w:rsidRPr="007C4B44">
        <w:rPr>
          <w:rFonts w:ascii="Times New Roman" w:hAnsi="Times New Roman" w:cs="Times New Roman"/>
          <w:sz w:val="24"/>
          <w:szCs w:val="24"/>
        </w:rPr>
        <w:t xml:space="preserve"> způsobilosti</w:t>
      </w:r>
      <w:r w:rsidRPr="007C4B44">
        <w:rPr>
          <w:rFonts w:ascii="Times New Roman" w:hAnsi="Times New Roman" w:cs="Times New Roman"/>
          <w:sz w:val="24"/>
          <w:szCs w:val="24"/>
        </w:rPr>
        <w:t>. Zadavatel přijme výpis ze seznamu kvalifikovaných dodavatelů, pokud k poslednímu dni, ke kterému má být prokázána způsobilost, není tento výpis starší než 3 měsíce.</w:t>
      </w:r>
    </w:p>
    <w:p w14:paraId="013A090A" w14:textId="77777777" w:rsidR="00920B8E" w:rsidRPr="007C4B44" w:rsidRDefault="00920B8E" w:rsidP="00C70AD0">
      <w:bookmarkStart w:id="42" w:name="_Toc416247624"/>
    </w:p>
    <w:p w14:paraId="2A796C59" w14:textId="77777777" w:rsidR="00920B8E" w:rsidRPr="007C4B44" w:rsidRDefault="00920B8E" w:rsidP="00DC4815">
      <w:pPr>
        <w:pStyle w:val="Nadpis2"/>
        <w:numPr>
          <w:ilvl w:val="0"/>
          <w:numId w:val="16"/>
        </w:numPr>
        <w:spacing w:before="0"/>
        <w:ind w:left="349" w:hanging="425"/>
        <w:rPr>
          <w:rFonts w:ascii="Times New Roman" w:hAnsi="Times New Roman" w:cs="Times New Roman"/>
          <w:sz w:val="24"/>
          <w:szCs w:val="24"/>
        </w:rPr>
      </w:pPr>
      <w:bookmarkStart w:id="43" w:name="_Toc197507447"/>
      <w:r w:rsidRPr="007C4B44">
        <w:rPr>
          <w:rFonts w:ascii="Times New Roman" w:hAnsi="Times New Roman" w:cs="Times New Roman"/>
          <w:sz w:val="24"/>
          <w:szCs w:val="24"/>
        </w:rPr>
        <w:t>Certifikovaný dodavatel</w:t>
      </w:r>
      <w:bookmarkEnd w:id="42"/>
      <w:bookmarkEnd w:id="43"/>
    </w:p>
    <w:p w14:paraId="0F3E5027" w14:textId="77777777" w:rsidR="00920B8E" w:rsidRPr="007C4B44" w:rsidRDefault="00920B8E" w:rsidP="00C70AD0"/>
    <w:p w14:paraId="6495A186" w14:textId="77777777" w:rsidR="00920B8E" w:rsidRPr="007C4B44" w:rsidRDefault="00920B8E" w:rsidP="00C70AD0">
      <w:pPr>
        <w:pStyle w:val="lneksmlouvy"/>
        <w:numPr>
          <w:ilvl w:val="0"/>
          <w:numId w:val="0"/>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Předloží-li </w:t>
      </w:r>
      <w:r w:rsidRPr="007C4B44">
        <w:rPr>
          <w:rFonts w:ascii="Times New Roman" w:hAnsi="Times New Roman" w:cs="Times New Roman"/>
          <w:bCs/>
          <w:sz w:val="24"/>
          <w:szCs w:val="24"/>
        </w:rPr>
        <w:t>účastník</w:t>
      </w:r>
      <w:r w:rsidRPr="007C4B44">
        <w:rPr>
          <w:rFonts w:ascii="Times New Roman" w:hAnsi="Times New Roman" w:cs="Times New Roman"/>
          <w:sz w:val="24"/>
          <w:szCs w:val="24"/>
        </w:rPr>
        <w:t xml:space="preserve"> zadavateli certifikát vydaný v rámci systému certifikovaných dodavatelů, který obsahuje náležitosti stanovené v § 239 ZZVZ, ve lhůtě pro prokázání splnění kvalifikace a údaje v certifikátu jsou platné nejméně k poslednímu dni lhůty pro prokázání splnění kvalifikace, nahrazuje tento certifikát v rozsahu v něm uvedených údajů prokázání splnění kvalifikace dodavatelem.</w:t>
      </w:r>
    </w:p>
    <w:p w14:paraId="5B628076" w14:textId="77777777" w:rsidR="00920B8E" w:rsidRPr="007C4B44" w:rsidRDefault="00920B8E" w:rsidP="00C70AD0">
      <w:pPr>
        <w:pStyle w:val="Nadpis2"/>
        <w:spacing w:before="0"/>
        <w:ind w:left="349"/>
        <w:rPr>
          <w:rFonts w:ascii="Times New Roman" w:hAnsi="Times New Roman" w:cs="Times New Roman"/>
          <w:sz w:val="24"/>
          <w:szCs w:val="24"/>
        </w:rPr>
      </w:pPr>
      <w:bookmarkStart w:id="44" w:name="_Toc416247625"/>
    </w:p>
    <w:p w14:paraId="6CE70AE0" w14:textId="77777777" w:rsidR="00920B8E" w:rsidRPr="007C4B44" w:rsidRDefault="00920B8E" w:rsidP="00DC4815">
      <w:pPr>
        <w:pStyle w:val="Nadpis2"/>
        <w:numPr>
          <w:ilvl w:val="0"/>
          <w:numId w:val="16"/>
        </w:numPr>
        <w:spacing w:before="0"/>
        <w:ind w:left="349" w:hanging="425"/>
        <w:rPr>
          <w:rFonts w:ascii="Times New Roman" w:hAnsi="Times New Roman" w:cs="Times New Roman"/>
          <w:sz w:val="24"/>
          <w:szCs w:val="24"/>
        </w:rPr>
      </w:pPr>
      <w:bookmarkStart w:id="45" w:name="_Toc197507448"/>
      <w:r w:rsidRPr="007C4B44">
        <w:rPr>
          <w:rFonts w:ascii="Times New Roman" w:hAnsi="Times New Roman" w:cs="Times New Roman"/>
          <w:sz w:val="24"/>
          <w:szCs w:val="24"/>
        </w:rPr>
        <w:t>Prokázání kvalifikace u zahraničního dodavatele</w:t>
      </w:r>
      <w:bookmarkEnd w:id="44"/>
      <w:bookmarkEnd w:id="45"/>
    </w:p>
    <w:p w14:paraId="769935AC" w14:textId="77777777" w:rsidR="00920B8E" w:rsidRPr="007C4B44" w:rsidRDefault="00920B8E" w:rsidP="00C70AD0"/>
    <w:p w14:paraId="6EAD02E4" w14:textId="6C719845" w:rsidR="00920B8E" w:rsidRPr="007C4B44" w:rsidRDefault="00920B8E" w:rsidP="00DC4815">
      <w:pPr>
        <w:pStyle w:val="lneksmlouvy"/>
        <w:numPr>
          <w:ilvl w:val="0"/>
          <w:numId w:val="28"/>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Zahraniční dodavatel prokazuje splnění kvalifikace způsobem podle právního řádu platného v zemi jeho sídla, místa podnikání nebo bydliště, a to v rozsahu požadovaném </w:t>
      </w:r>
      <w:r w:rsidR="0043192A" w:rsidRPr="007C4B44">
        <w:rPr>
          <w:rFonts w:ascii="Times New Roman" w:hAnsi="Times New Roman" w:cs="Times New Roman"/>
          <w:sz w:val="24"/>
          <w:szCs w:val="24"/>
        </w:rPr>
        <w:t>ZZVZ</w:t>
      </w:r>
      <w:r w:rsidRPr="007C4B44">
        <w:rPr>
          <w:rFonts w:ascii="Times New Roman" w:hAnsi="Times New Roman" w:cs="Times New Roman"/>
          <w:sz w:val="24"/>
          <w:szCs w:val="24"/>
        </w:rPr>
        <w:t xml:space="preserve"> a zadavatelem. Pokud se podle právního řádu platného v zemi sídla, místa podnikání nebo bydliště zahraničního dodavatele určitý doklad nevydává, je zahraniční dodavatel povinen prokázat splnění takové části kvalifikace </w:t>
      </w:r>
      <w:r w:rsidR="00EB53A4">
        <w:rPr>
          <w:rFonts w:ascii="Times New Roman" w:hAnsi="Times New Roman" w:cs="Times New Roman"/>
          <w:sz w:val="24"/>
          <w:szCs w:val="24"/>
        </w:rPr>
        <w:t xml:space="preserve">písemným </w:t>
      </w:r>
      <w:r w:rsidRPr="007C4B44">
        <w:rPr>
          <w:rFonts w:ascii="Times New Roman" w:hAnsi="Times New Roman" w:cs="Times New Roman"/>
          <w:sz w:val="24"/>
          <w:szCs w:val="24"/>
        </w:rPr>
        <w:t xml:space="preserve">čestným prohlášením. Není-li povinnost, jejíž splnění má být v rámci kvalifikace prokázáno, v zemi sídla, místa podnikání </w:t>
      </w:r>
      <w:r w:rsidRPr="007C4B44">
        <w:rPr>
          <w:rFonts w:ascii="Times New Roman" w:hAnsi="Times New Roman" w:cs="Times New Roman"/>
          <w:sz w:val="24"/>
          <w:szCs w:val="24"/>
        </w:rPr>
        <w:lastRenderedPageBreak/>
        <w:t xml:space="preserve">nebo bydliště zahraničního dodavatele stanovena, učiní o této skutečnosti </w:t>
      </w:r>
      <w:r w:rsidR="00EB53A4">
        <w:rPr>
          <w:rFonts w:ascii="Times New Roman" w:hAnsi="Times New Roman" w:cs="Times New Roman"/>
          <w:sz w:val="24"/>
          <w:szCs w:val="24"/>
        </w:rPr>
        <w:t xml:space="preserve">písemné </w:t>
      </w:r>
      <w:r w:rsidRPr="007C4B44">
        <w:rPr>
          <w:rFonts w:ascii="Times New Roman" w:hAnsi="Times New Roman" w:cs="Times New Roman"/>
          <w:sz w:val="24"/>
          <w:szCs w:val="24"/>
        </w:rPr>
        <w:t xml:space="preserve">čestné prohlášení. </w:t>
      </w:r>
    </w:p>
    <w:p w14:paraId="24A5DDB5"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7E54C4F5" w14:textId="45A34BF5" w:rsidR="00920B8E" w:rsidRPr="007C4B44" w:rsidRDefault="00920B8E" w:rsidP="00DC4815">
      <w:pPr>
        <w:pStyle w:val="lneksmlouvy"/>
        <w:numPr>
          <w:ilvl w:val="0"/>
          <w:numId w:val="28"/>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Doklady prokazující splnění kvalifikace předkládá zahraniční dodavatel v původním jazyce s připojením jejich překladu do českého jazyka, pokud mezinárodní smlouva, kterou je Česká republika vázána, nestanoví jinak; to platí i v případě, prokazuje-li splnění kvalifikace doklady v jiném než českém jazyce </w:t>
      </w:r>
      <w:r w:rsidRPr="007C4B44">
        <w:rPr>
          <w:rFonts w:ascii="Times New Roman" w:hAnsi="Times New Roman" w:cs="Times New Roman"/>
          <w:bCs/>
          <w:sz w:val="24"/>
          <w:szCs w:val="24"/>
        </w:rPr>
        <w:t>účastník</w:t>
      </w:r>
      <w:r w:rsidRPr="007C4B44">
        <w:rPr>
          <w:rFonts w:ascii="Times New Roman" w:hAnsi="Times New Roman" w:cs="Times New Roman"/>
          <w:sz w:val="24"/>
          <w:szCs w:val="24"/>
        </w:rPr>
        <w:t xml:space="preserve"> se sídlem, místem podnikání nebo místem trvalého pobytu na území České republiky. Bude-li mít zadavatel pochybnosti o</w:t>
      </w:r>
      <w:r w:rsidR="007D2095" w:rsidRPr="007C4B44">
        <w:rPr>
          <w:rFonts w:ascii="Times New Roman" w:hAnsi="Times New Roman" w:cs="Times New Roman"/>
          <w:sz w:val="24"/>
          <w:szCs w:val="24"/>
        </w:rPr>
        <w:t> </w:t>
      </w:r>
      <w:r w:rsidRPr="007C4B44">
        <w:rPr>
          <w:rFonts w:ascii="Times New Roman" w:hAnsi="Times New Roman" w:cs="Times New Roman"/>
          <w:sz w:val="24"/>
          <w:szCs w:val="24"/>
        </w:rPr>
        <w:t xml:space="preserve">správnosti překladu, může si vyžádat přeložení úředně ověřeného překladu dokladu do českého jazyka tlumočníkem zapsaným do seznamu znalců a tlumočníků. Povinnost připojit k dokladům překlad do českého jazyka se nevztahuje na doklady ve slovenském jazyce a doklady o vzdělání v latinském jazyce. </w:t>
      </w:r>
    </w:p>
    <w:p w14:paraId="5ED51EE5" w14:textId="77777777" w:rsidR="00920B8E" w:rsidRPr="007C4B44" w:rsidRDefault="00920B8E" w:rsidP="00C70AD0"/>
    <w:p w14:paraId="310F27BC"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46" w:name="_Toc197507449"/>
      <w:r w:rsidRPr="007C4B44">
        <w:rPr>
          <w:rFonts w:ascii="Times New Roman" w:eastAsia="Times New Roman" w:hAnsi="Times New Roman" w:cs="Times New Roman"/>
          <w:sz w:val="24"/>
          <w:szCs w:val="24"/>
        </w:rPr>
        <w:t>ZPŮSOB HODNOCENÍ NABÍDEK</w:t>
      </w:r>
      <w:bookmarkEnd w:id="46"/>
    </w:p>
    <w:p w14:paraId="2D742A65" w14:textId="77777777" w:rsidR="00920B8E" w:rsidRPr="007C4B44" w:rsidRDefault="00920B8E" w:rsidP="00920B8E">
      <w:pPr>
        <w:jc w:val="both"/>
      </w:pPr>
    </w:p>
    <w:p w14:paraId="5C8B2906" w14:textId="77777777" w:rsidR="00920B8E" w:rsidRPr="007C4B44" w:rsidRDefault="00920B8E" w:rsidP="00DC4815">
      <w:pPr>
        <w:pStyle w:val="Odstavecseseznamem"/>
        <w:numPr>
          <w:ilvl w:val="0"/>
          <w:numId w:val="29"/>
        </w:numPr>
        <w:spacing w:after="0" w:line="240" w:lineRule="auto"/>
        <w:ind w:left="360"/>
        <w:jc w:val="both"/>
        <w:rPr>
          <w:sz w:val="24"/>
          <w:szCs w:val="24"/>
          <w:lang w:val="cs-CZ"/>
        </w:rPr>
      </w:pPr>
      <w:r w:rsidRPr="007C4B44">
        <w:rPr>
          <w:sz w:val="24"/>
          <w:szCs w:val="24"/>
          <w:lang w:val="cs-CZ"/>
        </w:rPr>
        <w:t xml:space="preserve">Nabídky budou hodnoceny v souladu s § 114 ZZVZ podle ekonomické výhodnosti. Ekonomická výhodnost nabídek bude hodnocena v souladu s § 114 odst. 2 ZZVZ podle nejnižší nabídkové ceny. </w:t>
      </w:r>
    </w:p>
    <w:p w14:paraId="61B1BE31" w14:textId="77777777" w:rsidR="00920B8E" w:rsidRPr="007C4B44" w:rsidRDefault="00920B8E" w:rsidP="00C70AD0">
      <w:pPr>
        <w:pStyle w:val="Odstavecseseznamem"/>
        <w:spacing w:after="0" w:line="240" w:lineRule="auto"/>
        <w:ind w:left="360"/>
        <w:jc w:val="both"/>
        <w:rPr>
          <w:sz w:val="24"/>
          <w:szCs w:val="24"/>
          <w:lang w:val="cs-CZ"/>
        </w:rPr>
      </w:pPr>
    </w:p>
    <w:p w14:paraId="7ADA5708" w14:textId="6E2A31A8" w:rsidR="00920B8E" w:rsidRPr="007C4B44" w:rsidRDefault="00920B8E" w:rsidP="00DC4815">
      <w:pPr>
        <w:pStyle w:val="Odstavecseseznamem"/>
        <w:numPr>
          <w:ilvl w:val="0"/>
          <w:numId w:val="29"/>
        </w:numPr>
        <w:spacing w:after="0" w:line="240" w:lineRule="auto"/>
        <w:ind w:left="360"/>
        <w:jc w:val="both"/>
        <w:rPr>
          <w:sz w:val="24"/>
          <w:szCs w:val="24"/>
          <w:lang w:val="cs-CZ"/>
        </w:rPr>
      </w:pPr>
      <w:r w:rsidRPr="007C4B44">
        <w:rPr>
          <w:sz w:val="24"/>
          <w:szCs w:val="24"/>
          <w:lang w:val="cs-CZ"/>
        </w:rPr>
        <w:t>Hodnocena bude celková nabídková cena v Kč bez DPH uvedená v nabídce ve smlouvě. Hodnotící komise stanoví pořadí nabídek podle výše nabídkové ceny bez DPH. Jako ekonomicky nejvýhodnější bude vyhodnocena nabídka s nejnižší nabídkovou cenou.</w:t>
      </w:r>
    </w:p>
    <w:p w14:paraId="2549CA10" w14:textId="77777777" w:rsidR="00920B8E" w:rsidRPr="007C4B44" w:rsidRDefault="00920B8E" w:rsidP="00920B8E">
      <w:pPr>
        <w:pStyle w:val="Nadpis1"/>
        <w:spacing w:before="0"/>
        <w:ind w:left="360"/>
        <w:rPr>
          <w:rFonts w:ascii="Times New Roman" w:hAnsi="Times New Roman" w:cs="Times New Roman"/>
          <w:sz w:val="24"/>
          <w:szCs w:val="24"/>
        </w:rPr>
      </w:pPr>
    </w:p>
    <w:p w14:paraId="1AD9A0E8"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47" w:name="_Toc197507450"/>
      <w:r w:rsidRPr="007C4B44">
        <w:rPr>
          <w:rFonts w:ascii="Times New Roman" w:hAnsi="Times New Roman" w:cs="Times New Roman"/>
          <w:sz w:val="24"/>
          <w:szCs w:val="24"/>
        </w:rPr>
        <w:t>PROHLÍDKA MÍSTA PLNĚNÍ</w:t>
      </w:r>
      <w:bookmarkEnd w:id="47"/>
    </w:p>
    <w:p w14:paraId="29FE96A2" w14:textId="77777777" w:rsidR="00920B8E" w:rsidRPr="007C4B44" w:rsidRDefault="00920B8E" w:rsidP="00920B8E"/>
    <w:p w14:paraId="592C3B36" w14:textId="32EBCD20" w:rsidR="00C7644D" w:rsidRPr="007C4B44" w:rsidRDefault="00BD7D2E" w:rsidP="00DC4815">
      <w:pPr>
        <w:numPr>
          <w:ilvl w:val="0"/>
          <w:numId w:val="34"/>
        </w:numPr>
        <w:ind w:left="360"/>
        <w:jc w:val="both"/>
      </w:pPr>
      <w:r w:rsidRPr="007C4B44">
        <w:t xml:space="preserve">Prohlídka místa plnění </w:t>
      </w:r>
      <w:r w:rsidR="00C70AD0" w:rsidRPr="007C4B44">
        <w:t>je</w:t>
      </w:r>
      <w:r w:rsidRPr="007C4B44">
        <w:t xml:space="preserve"> zadavatelem organizována</w:t>
      </w:r>
      <w:r w:rsidR="00C70AD0" w:rsidRPr="007C4B44">
        <w:t xml:space="preserve"> dne </w:t>
      </w:r>
      <w:r w:rsidR="008A03FA" w:rsidRPr="00CC1092">
        <w:t>1</w:t>
      </w:r>
      <w:r w:rsidR="008A03FA">
        <w:t>9</w:t>
      </w:r>
      <w:r w:rsidR="007D2095" w:rsidRPr="00CC1092">
        <w:t>.</w:t>
      </w:r>
      <w:r w:rsidR="007D2095" w:rsidRPr="007C4B44">
        <w:t xml:space="preserve"> </w:t>
      </w:r>
      <w:r w:rsidR="00A42ED6">
        <w:t>5</w:t>
      </w:r>
      <w:r w:rsidR="00A95AED" w:rsidRPr="00CC1092">
        <w:t>.</w:t>
      </w:r>
      <w:r w:rsidR="007D2095" w:rsidRPr="007C4B44">
        <w:t xml:space="preserve"> 202</w:t>
      </w:r>
      <w:r w:rsidR="00A674EC">
        <w:t>5</w:t>
      </w:r>
      <w:r w:rsidR="00C70AD0" w:rsidRPr="007C4B44">
        <w:t xml:space="preserve"> v</w:t>
      </w:r>
      <w:r w:rsidR="007D2095" w:rsidRPr="007C4B44">
        <w:t> </w:t>
      </w:r>
      <w:r w:rsidR="007D2095" w:rsidRPr="00CC1092">
        <w:t>10:00</w:t>
      </w:r>
      <w:r w:rsidR="007D2095" w:rsidRPr="007C4B44">
        <w:t xml:space="preserve"> </w:t>
      </w:r>
      <w:r w:rsidR="00C70AD0" w:rsidRPr="007C4B44">
        <w:t xml:space="preserve">hod. </w:t>
      </w:r>
      <w:r w:rsidR="00D9362F" w:rsidRPr="007C4B44">
        <w:t xml:space="preserve">Sraz zájemců </w:t>
      </w:r>
      <w:r w:rsidR="00EB53A4">
        <w:t xml:space="preserve">o prohlídku místa plnění </w:t>
      </w:r>
      <w:r w:rsidR="00D9362F" w:rsidRPr="007C4B44">
        <w:t>je</w:t>
      </w:r>
      <w:r w:rsidR="003A5B82" w:rsidRPr="007C4B44">
        <w:t xml:space="preserve"> před </w:t>
      </w:r>
      <w:r w:rsidR="00D9362F" w:rsidRPr="007C4B44">
        <w:t>budovou mateřské školy</w:t>
      </w:r>
      <w:r w:rsidR="00CE7AE4" w:rsidRPr="007C4B44">
        <w:t xml:space="preserve"> v ulici Souběžná v Horoušanech, místní části Horoušánky.</w:t>
      </w:r>
      <w:r w:rsidR="00A674EC">
        <w:t xml:space="preserve"> </w:t>
      </w:r>
    </w:p>
    <w:p w14:paraId="422D279C" w14:textId="77777777" w:rsidR="00C7644D" w:rsidRPr="007C4B44" w:rsidRDefault="00C7644D" w:rsidP="002801B2">
      <w:pPr>
        <w:jc w:val="both"/>
        <w:rPr>
          <w:color w:val="FF0000"/>
          <w:highlight w:val="cyan"/>
        </w:rPr>
      </w:pPr>
    </w:p>
    <w:p w14:paraId="183EBE0B" w14:textId="4C91805B" w:rsidR="00C70AD0" w:rsidRPr="007C4B44" w:rsidRDefault="009F246C" w:rsidP="00DC4815">
      <w:pPr>
        <w:numPr>
          <w:ilvl w:val="0"/>
          <w:numId w:val="34"/>
        </w:numPr>
        <w:ind w:left="360"/>
        <w:jc w:val="both"/>
      </w:pPr>
      <w:r w:rsidRPr="007C4B44">
        <w:t xml:space="preserve">Případné dotazy uchazečů při prohlídce </w:t>
      </w:r>
      <w:r w:rsidR="004D3FC7" w:rsidRPr="007C4B44">
        <w:t xml:space="preserve">místa plnění </w:t>
      </w:r>
      <w:r w:rsidRPr="007C4B44">
        <w:t xml:space="preserve">budou </w:t>
      </w:r>
      <w:r w:rsidR="004D3FC7" w:rsidRPr="007C4B44">
        <w:t xml:space="preserve">zadavatelem </w:t>
      </w:r>
      <w:r w:rsidRPr="007C4B44">
        <w:t>zaznamenány a</w:t>
      </w:r>
      <w:r w:rsidR="004D3FC7" w:rsidRPr="007C4B44">
        <w:t> </w:t>
      </w:r>
      <w:r w:rsidRPr="007C4B44">
        <w:t xml:space="preserve">zodpovězeny na místě, případně následně. Veškeré </w:t>
      </w:r>
      <w:r w:rsidR="004D3FC7" w:rsidRPr="007C4B44">
        <w:t xml:space="preserve">takto položené dotazy </w:t>
      </w:r>
      <w:r w:rsidRPr="007C4B44">
        <w:t xml:space="preserve">a odpovědi </w:t>
      </w:r>
      <w:r w:rsidR="004D3FC7" w:rsidRPr="007C4B44">
        <w:t xml:space="preserve">na tyto dotazy </w:t>
      </w:r>
      <w:r w:rsidRPr="007C4B44">
        <w:t xml:space="preserve">budou </w:t>
      </w:r>
      <w:r w:rsidR="004D3FC7" w:rsidRPr="007C4B44">
        <w:t xml:space="preserve">zadavatelem </w:t>
      </w:r>
      <w:r w:rsidRPr="007C4B44">
        <w:t>zveřejněny na profilu zadavatele.</w:t>
      </w:r>
    </w:p>
    <w:p w14:paraId="10C4657A" w14:textId="5975C239" w:rsidR="004D3FC7" w:rsidRPr="007C4B44" w:rsidRDefault="004D3FC7" w:rsidP="00BD7D2E">
      <w:pPr>
        <w:jc w:val="both"/>
      </w:pPr>
    </w:p>
    <w:p w14:paraId="69BF3C58"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48" w:name="_Toc197507451"/>
      <w:r w:rsidRPr="007C4B44">
        <w:rPr>
          <w:rFonts w:ascii="Times New Roman" w:hAnsi="Times New Roman" w:cs="Times New Roman"/>
          <w:sz w:val="24"/>
          <w:szCs w:val="24"/>
        </w:rPr>
        <w:t>OSTATNÍ PODMÍNKY ZADÁVACÍHO ŘÍZENÍ</w:t>
      </w:r>
      <w:bookmarkEnd w:id="48"/>
    </w:p>
    <w:p w14:paraId="687AD85A" w14:textId="77777777" w:rsidR="00920B8E" w:rsidRPr="007C4B44" w:rsidRDefault="00920B8E" w:rsidP="00920B8E"/>
    <w:p w14:paraId="4BCAF379" w14:textId="10DBF302"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 xml:space="preserve">Zakázka bude zadána dodavateli, který splní všechny podmínky stanovené zadavatelem </w:t>
      </w:r>
      <w:r w:rsidR="002A4A18" w:rsidRPr="007C4B44">
        <w:rPr>
          <w:sz w:val="24"/>
          <w:szCs w:val="24"/>
          <w:lang w:val="cs-CZ"/>
        </w:rPr>
        <w:t>z</w:t>
      </w:r>
      <w:r w:rsidRPr="007C4B44">
        <w:rPr>
          <w:sz w:val="24"/>
          <w:szCs w:val="24"/>
          <w:lang w:val="cs-CZ"/>
        </w:rPr>
        <w:t xml:space="preserve">akázky a nabídne nejnižší nabídkovou cenu bez DPH za </w:t>
      </w:r>
      <w:r w:rsidR="003A5B82" w:rsidRPr="007C4B44">
        <w:rPr>
          <w:sz w:val="24"/>
          <w:szCs w:val="24"/>
          <w:lang w:val="cs-CZ"/>
        </w:rPr>
        <w:t xml:space="preserve">splnění dodávky </w:t>
      </w:r>
      <w:r w:rsidRPr="007C4B44">
        <w:rPr>
          <w:sz w:val="24"/>
          <w:szCs w:val="24"/>
          <w:lang w:val="cs-CZ"/>
        </w:rPr>
        <w:t xml:space="preserve">stanovené touto zadávací dokumentací. </w:t>
      </w:r>
    </w:p>
    <w:p w14:paraId="43EB4FAF" w14:textId="77777777" w:rsidR="00920B8E" w:rsidRPr="007C4B44" w:rsidRDefault="00920B8E" w:rsidP="009F246C">
      <w:pPr>
        <w:pStyle w:val="Odstavecseseznamem"/>
        <w:spacing w:after="0" w:line="240" w:lineRule="auto"/>
        <w:ind w:left="360"/>
        <w:jc w:val="both"/>
        <w:rPr>
          <w:sz w:val="24"/>
          <w:szCs w:val="24"/>
          <w:lang w:val="cs-CZ"/>
        </w:rPr>
      </w:pPr>
    </w:p>
    <w:p w14:paraId="355CC78A" w14:textId="37234D20"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 xml:space="preserve">Pokud bude nabídnuta mimořádně nízká nabídková cena </w:t>
      </w:r>
      <w:r w:rsidR="00EB53A4">
        <w:rPr>
          <w:sz w:val="24"/>
          <w:szCs w:val="24"/>
          <w:lang w:val="cs-CZ"/>
        </w:rPr>
        <w:t>n</w:t>
      </w:r>
      <w:r w:rsidRPr="007C4B44">
        <w:rPr>
          <w:sz w:val="24"/>
          <w:szCs w:val="24"/>
          <w:lang w:val="cs-CZ"/>
        </w:rPr>
        <w:t xml:space="preserve">a </w:t>
      </w:r>
      <w:r w:rsidR="003A5B82" w:rsidRPr="007C4B44">
        <w:rPr>
          <w:sz w:val="24"/>
          <w:szCs w:val="24"/>
          <w:lang w:val="cs-CZ"/>
        </w:rPr>
        <w:t>dodání</w:t>
      </w:r>
      <w:r w:rsidRPr="007C4B44">
        <w:rPr>
          <w:sz w:val="24"/>
          <w:szCs w:val="24"/>
          <w:lang w:val="cs-CZ"/>
        </w:rPr>
        <w:t xml:space="preserve"> zakázky, bude hodnotící komise postupovat v souladu s § 113 ZZVZ. </w:t>
      </w:r>
    </w:p>
    <w:p w14:paraId="435FC03D" w14:textId="77777777" w:rsidR="00920B8E" w:rsidRPr="007C4B44" w:rsidRDefault="00920B8E" w:rsidP="009F246C">
      <w:pPr>
        <w:pStyle w:val="Odstavecseseznamem"/>
        <w:spacing w:after="0" w:line="240" w:lineRule="auto"/>
        <w:ind w:left="360"/>
        <w:jc w:val="both"/>
        <w:rPr>
          <w:sz w:val="24"/>
          <w:szCs w:val="24"/>
          <w:lang w:val="cs-CZ"/>
        </w:rPr>
      </w:pPr>
    </w:p>
    <w:p w14:paraId="4B5ECC76" w14:textId="6DED6DA8"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 xml:space="preserve">Oznámení o výběru </w:t>
      </w:r>
      <w:r w:rsidR="006A1894">
        <w:rPr>
          <w:sz w:val="24"/>
          <w:szCs w:val="24"/>
          <w:lang w:val="cs-CZ"/>
        </w:rPr>
        <w:t>dodavatele (</w:t>
      </w:r>
      <w:r w:rsidRPr="007C4B44">
        <w:rPr>
          <w:sz w:val="24"/>
          <w:szCs w:val="24"/>
          <w:lang w:val="cs-CZ"/>
        </w:rPr>
        <w:t>nejvhodnější nabídky</w:t>
      </w:r>
      <w:r w:rsidR="006A1894">
        <w:rPr>
          <w:sz w:val="24"/>
          <w:szCs w:val="24"/>
          <w:lang w:val="cs-CZ"/>
        </w:rPr>
        <w:t>)</w:t>
      </w:r>
      <w:r w:rsidRPr="007C4B44">
        <w:rPr>
          <w:sz w:val="24"/>
          <w:szCs w:val="24"/>
          <w:lang w:val="cs-CZ"/>
        </w:rPr>
        <w:t xml:space="preserve"> bude uveřejněno v souladu s § 53 odst. 5 ZZVZ na profilu zadavatele. Oznámení o výběru </w:t>
      </w:r>
      <w:r w:rsidR="006A1894">
        <w:rPr>
          <w:sz w:val="24"/>
          <w:szCs w:val="24"/>
          <w:lang w:val="cs-CZ"/>
        </w:rPr>
        <w:t>dodavatele</w:t>
      </w:r>
      <w:r w:rsidRPr="007C4B44">
        <w:rPr>
          <w:sz w:val="24"/>
          <w:szCs w:val="24"/>
          <w:lang w:val="cs-CZ"/>
        </w:rPr>
        <w:t xml:space="preserve"> se považuje za doručené okamžikem uveřejnění na profilu zadavatele. Účastníci nebudou o výběru </w:t>
      </w:r>
      <w:r w:rsidR="006A1894">
        <w:rPr>
          <w:sz w:val="24"/>
          <w:szCs w:val="24"/>
          <w:lang w:val="cs-CZ"/>
        </w:rPr>
        <w:t xml:space="preserve">dodavatele </w:t>
      </w:r>
      <w:r w:rsidRPr="007C4B44">
        <w:rPr>
          <w:sz w:val="24"/>
          <w:szCs w:val="24"/>
          <w:lang w:val="cs-CZ"/>
        </w:rPr>
        <w:t xml:space="preserve">informováni jinou formou. </w:t>
      </w:r>
    </w:p>
    <w:p w14:paraId="0ED69EB7" w14:textId="77777777" w:rsidR="00920B8E" w:rsidRPr="007C4B44" w:rsidRDefault="00920B8E" w:rsidP="009F246C">
      <w:pPr>
        <w:pStyle w:val="Odstavecseseznamem"/>
        <w:spacing w:after="0" w:line="240" w:lineRule="auto"/>
        <w:ind w:left="360"/>
        <w:jc w:val="both"/>
        <w:rPr>
          <w:sz w:val="24"/>
          <w:szCs w:val="24"/>
          <w:lang w:val="cs-CZ"/>
        </w:rPr>
      </w:pPr>
    </w:p>
    <w:p w14:paraId="5A938FC5" w14:textId="38C6233A"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 xml:space="preserve">Po podání </w:t>
      </w:r>
      <w:proofErr w:type="gramStart"/>
      <w:r w:rsidRPr="007C4B44">
        <w:rPr>
          <w:sz w:val="24"/>
          <w:szCs w:val="24"/>
          <w:lang w:val="cs-CZ"/>
        </w:rPr>
        <w:t>nabídky - jejím</w:t>
      </w:r>
      <w:proofErr w:type="gramEnd"/>
      <w:r w:rsidRPr="007C4B44">
        <w:rPr>
          <w:sz w:val="24"/>
          <w:szCs w:val="24"/>
          <w:lang w:val="cs-CZ"/>
        </w:rPr>
        <w:t xml:space="preserve"> doručení</w:t>
      </w:r>
      <w:r w:rsidR="00E4532B" w:rsidRPr="007C4B44">
        <w:rPr>
          <w:sz w:val="24"/>
          <w:szCs w:val="24"/>
          <w:lang w:val="cs-CZ"/>
        </w:rPr>
        <w:t>m</w:t>
      </w:r>
      <w:r w:rsidRPr="007C4B44">
        <w:rPr>
          <w:sz w:val="24"/>
          <w:szCs w:val="24"/>
          <w:lang w:val="cs-CZ"/>
        </w:rPr>
        <w:t xml:space="preserve"> zadavateli se nabídka stává výlučným vlastnictvím zadavatele zakázky.</w:t>
      </w:r>
    </w:p>
    <w:p w14:paraId="69FF68BB" w14:textId="77777777" w:rsidR="00920B8E" w:rsidRPr="007C4B44" w:rsidRDefault="00920B8E" w:rsidP="009F246C">
      <w:pPr>
        <w:ind w:left="360"/>
        <w:jc w:val="both"/>
      </w:pPr>
    </w:p>
    <w:p w14:paraId="0661CAEB" w14:textId="77777777"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lastRenderedPageBreak/>
        <w:t>Zadavatel si vyhrazuje právo na změnu, zpřesnění či doplnění podmínek zadávacího řízení v případech, kdy zjistí sám anebo prostřednictvím dotazu dodavatele, že jím poskytnuté zadávací podmínky nejsou jednoznačné, že připouští vícerý výklad, popř. že potřebují upřesnit. V takovém případě bude zadavatel postupovat v souladu s § 49 ZZVZ.</w:t>
      </w:r>
    </w:p>
    <w:p w14:paraId="70B24BF2" w14:textId="77777777" w:rsidR="00920B8E" w:rsidRPr="007C4B44" w:rsidRDefault="00920B8E" w:rsidP="009F246C">
      <w:pPr>
        <w:pStyle w:val="Odstavecseseznamem"/>
        <w:spacing w:after="0" w:line="240" w:lineRule="auto"/>
        <w:ind w:left="360"/>
        <w:jc w:val="both"/>
        <w:rPr>
          <w:sz w:val="24"/>
          <w:szCs w:val="24"/>
          <w:lang w:val="cs-CZ"/>
        </w:rPr>
      </w:pPr>
    </w:p>
    <w:p w14:paraId="0318740F" w14:textId="77777777"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Zadavatel nepřipouští varianty nabídky.</w:t>
      </w:r>
    </w:p>
    <w:p w14:paraId="5C2921B7" w14:textId="77777777" w:rsidR="00920B8E" w:rsidRPr="007C4B44" w:rsidRDefault="00920B8E" w:rsidP="009F246C">
      <w:pPr>
        <w:pStyle w:val="Odstavecseseznamem"/>
        <w:spacing w:after="0" w:line="240" w:lineRule="auto"/>
        <w:ind w:left="360"/>
        <w:rPr>
          <w:sz w:val="24"/>
          <w:szCs w:val="24"/>
          <w:lang w:val="cs-CZ"/>
        </w:rPr>
      </w:pPr>
    </w:p>
    <w:p w14:paraId="30FF4126" w14:textId="0A96E523"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Zadavatel je oprávněn zrušit zadávací řízení za podmínek upravených ZZVZ. Případné nezajištění financování zakázky by představovalo důvod ke zrušení veřejné zakázky dle §</w:t>
      </w:r>
      <w:r w:rsidR="00E209CF" w:rsidRPr="007C4B44">
        <w:rPr>
          <w:sz w:val="24"/>
          <w:szCs w:val="24"/>
          <w:lang w:val="cs-CZ"/>
        </w:rPr>
        <w:t> </w:t>
      </w:r>
      <w:r w:rsidRPr="007C4B44">
        <w:rPr>
          <w:sz w:val="24"/>
          <w:szCs w:val="24"/>
          <w:lang w:val="cs-CZ"/>
        </w:rPr>
        <w:t xml:space="preserve">127 odst. 2 písm. e) ZZVZ. </w:t>
      </w:r>
    </w:p>
    <w:p w14:paraId="4B732D37" w14:textId="77777777" w:rsidR="00920B8E" w:rsidRPr="007C4B44" w:rsidRDefault="00920B8E" w:rsidP="009F246C">
      <w:pPr>
        <w:pStyle w:val="Odstavecseseznamem"/>
        <w:spacing w:after="0" w:line="240" w:lineRule="auto"/>
        <w:ind w:left="360"/>
        <w:rPr>
          <w:sz w:val="24"/>
          <w:szCs w:val="24"/>
          <w:lang w:val="cs-CZ"/>
        </w:rPr>
      </w:pPr>
    </w:p>
    <w:p w14:paraId="1C9A6BBA" w14:textId="59E12330"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V případě vyloučení účastníka ze zadávacího řízení bude oznámení o vyloučení oznámeno v souladu s § 53 odst. 5 ZZVZ uveřejněním na profilu zadavatele. Rozhodnutí o vyloučení účastníka se považuje za doručené okamžikem jeho uveřejnění na profilu zadavatele.</w:t>
      </w:r>
    </w:p>
    <w:p w14:paraId="65434708" w14:textId="77777777" w:rsidR="0077255A" w:rsidRPr="007C4B44" w:rsidRDefault="0077255A" w:rsidP="009F246C">
      <w:pPr>
        <w:pStyle w:val="Odstavecseseznamem"/>
        <w:ind w:left="371"/>
        <w:rPr>
          <w:sz w:val="24"/>
          <w:szCs w:val="24"/>
          <w:lang w:val="cs-CZ"/>
        </w:rPr>
      </w:pPr>
    </w:p>
    <w:p w14:paraId="24A4E71F" w14:textId="7354F329" w:rsidR="0077255A" w:rsidRPr="007C4B44" w:rsidRDefault="00D33C51"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Vybraný dodavatel</w:t>
      </w:r>
      <w:r w:rsidR="0077255A" w:rsidRPr="007C4B44">
        <w:rPr>
          <w:sz w:val="24"/>
          <w:szCs w:val="24"/>
          <w:lang w:val="cs-CZ"/>
        </w:rPr>
        <w:t xml:space="preserve">, se kterým má být uzavřena smlouva je povinen být pojištěn po celou dobu provádění </w:t>
      </w:r>
      <w:r w:rsidR="003A5B82" w:rsidRPr="007C4B44">
        <w:rPr>
          <w:sz w:val="24"/>
          <w:szCs w:val="24"/>
          <w:lang w:val="cs-CZ"/>
        </w:rPr>
        <w:t>plnění</w:t>
      </w:r>
      <w:r w:rsidR="0077255A" w:rsidRPr="007C4B44">
        <w:rPr>
          <w:sz w:val="24"/>
          <w:szCs w:val="24"/>
          <w:lang w:val="cs-CZ"/>
        </w:rPr>
        <w:t xml:space="preserve"> pro případ vzniku škody. Pojistná smlouva musí být uzavřena na pojistné plnění ve výši nejméně </w:t>
      </w:r>
      <w:r w:rsidR="00E85EA4">
        <w:rPr>
          <w:sz w:val="24"/>
          <w:szCs w:val="24"/>
          <w:lang w:val="cs-CZ"/>
        </w:rPr>
        <w:t>4</w:t>
      </w:r>
      <w:r w:rsidR="00C9509D" w:rsidRPr="00B549B7">
        <w:rPr>
          <w:sz w:val="24"/>
          <w:szCs w:val="24"/>
          <w:lang w:val="cs-CZ"/>
        </w:rPr>
        <w:t>.</w:t>
      </w:r>
      <w:r w:rsidR="0077255A" w:rsidRPr="00B549B7">
        <w:rPr>
          <w:sz w:val="24"/>
          <w:szCs w:val="24"/>
          <w:lang w:val="cs-CZ"/>
        </w:rPr>
        <w:t>000.000</w:t>
      </w:r>
      <w:r w:rsidR="0077255A" w:rsidRPr="00EB53A4">
        <w:rPr>
          <w:sz w:val="24"/>
          <w:szCs w:val="24"/>
          <w:lang w:val="cs-CZ"/>
        </w:rPr>
        <w:t xml:space="preserve"> Kč</w:t>
      </w:r>
      <w:r w:rsidR="0077255A" w:rsidRPr="007C4B44">
        <w:rPr>
          <w:sz w:val="24"/>
          <w:szCs w:val="24"/>
          <w:lang w:val="cs-CZ"/>
        </w:rPr>
        <w:t xml:space="preserve">. </w:t>
      </w:r>
      <w:r w:rsidRPr="007C4B44">
        <w:rPr>
          <w:sz w:val="24"/>
          <w:szCs w:val="24"/>
          <w:lang w:val="cs-CZ"/>
        </w:rPr>
        <w:t>Vybraný dodavatel</w:t>
      </w:r>
      <w:r w:rsidR="0077255A" w:rsidRPr="007C4B44">
        <w:rPr>
          <w:sz w:val="24"/>
          <w:szCs w:val="24"/>
          <w:lang w:val="cs-CZ"/>
        </w:rPr>
        <w:t xml:space="preserve"> je povinen před podpisem smlouvy předložit zadavateli </w:t>
      </w:r>
      <w:r w:rsidR="00E209CF" w:rsidRPr="007C4B44">
        <w:rPr>
          <w:sz w:val="24"/>
          <w:szCs w:val="24"/>
          <w:lang w:val="cs-CZ"/>
        </w:rPr>
        <w:t xml:space="preserve">k žádosti zadavatele </w:t>
      </w:r>
      <w:r w:rsidR="0077255A" w:rsidRPr="007C4B44">
        <w:rPr>
          <w:sz w:val="24"/>
          <w:szCs w:val="24"/>
          <w:lang w:val="cs-CZ"/>
        </w:rPr>
        <w:t>sjednané pojištění. Nepředložení sjednané pojistné smlouvy se považuje za odmítnutí součinnosti k uzavření smlouvy.</w:t>
      </w:r>
    </w:p>
    <w:p w14:paraId="6B2382C1" w14:textId="77777777" w:rsidR="00920B8E" w:rsidRPr="007C4B44" w:rsidRDefault="00920B8E" w:rsidP="00DC4815">
      <w:pPr>
        <w:pStyle w:val="Nadpis1"/>
        <w:numPr>
          <w:ilvl w:val="0"/>
          <w:numId w:val="13"/>
        </w:numPr>
        <w:rPr>
          <w:rFonts w:ascii="Times New Roman" w:hAnsi="Times New Roman" w:cs="Times New Roman"/>
          <w:sz w:val="24"/>
          <w:szCs w:val="24"/>
        </w:rPr>
      </w:pPr>
      <w:bookmarkStart w:id="49" w:name="_Toc197507452"/>
      <w:r w:rsidRPr="007C4B44">
        <w:rPr>
          <w:rFonts w:ascii="Times New Roman" w:hAnsi="Times New Roman" w:cs="Times New Roman"/>
          <w:sz w:val="24"/>
          <w:szCs w:val="24"/>
        </w:rPr>
        <w:t>INFORMACE O ZPRACOVÁNÍ OSOBNÍCH ÚDAJŮ</w:t>
      </w:r>
      <w:bookmarkEnd w:id="49"/>
    </w:p>
    <w:p w14:paraId="38900F6D" w14:textId="77777777" w:rsidR="002801B2" w:rsidRPr="007C4B44" w:rsidRDefault="002801B2" w:rsidP="002801B2">
      <w:pPr>
        <w:pStyle w:val="Odstavecseseznamem"/>
        <w:spacing w:after="0" w:line="240" w:lineRule="auto"/>
        <w:ind w:left="360"/>
        <w:jc w:val="both"/>
        <w:rPr>
          <w:sz w:val="24"/>
          <w:szCs w:val="24"/>
          <w:lang w:val="cs-CZ"/>
        </w:rPr>
      </w:pPr>
    </w:p>
    <w:p w14:paraId="4C5C0B31" w14:textId="3D4FC6F2" w:rsidR="00920B8E" w:rsidRPr="007C4B44" w:rsidRDefault="00920B8E" w:rsidP="00DC4815">
      <w:pPr>
        <w:pStyle w:val="Odstavecseseznamem"/>
        <w:numPr>
          <w:ilvl w:val="0"/>
          <w:numId w:val="33"/>
        </w:numPr>
        <w:spacing w:after="0" w:line="240" w:lineRule="auto"/>
        <w:ind w:left="360"/>
        <w:jc w:val="both"/>
        <w:rPr>
          <w:sz w:val="24"/>
          <w:szCs w:val="24"/>
          <w:lang w:val="cs-CZ"/>
        </w:rPr>
      </w:pPr>
      <w:r w:rsidRPr="007C4B44">
        <w:rPr>
          <w:sz w:val="24"/>
          <w:szCs w:val="24"/>
          <w:lang w:val="cs-CZ"/>
        </w:rPr>
        <w:t xml:space="preserve">Zadavatel v postavení správce osobních údajů tímto informuje ve smyslu čl. 13 Nařízení Evropského parlamentu a Rady (EU) 2016/679 o ochraně fyzických osob v souvislosti se zpracováním osobních údajů a o volném pohybu těchto údajů (dále jen „GDPR“) účastníky zadávacího řízení o zpracování osobních údajů za účelem realizace zadávacího řízení dle zákona. </w:t>
      </w:r>
    </w:p>
    <w:p w14:paraId="6557447B" w14:textId="77777777" w:rsidR="002801B2" w:rsidRPr="007C4B44" w:rsidRDefault="002801B2" w:rsidP="002801B2">
      <w:pPr>
        <w:pStyle w:val="Odstavecseseznamem"/>
        <w:spacing w:after="0" w:line="240" w:lineRule="auto"/>
        <w:ind w:left="360"/>
        <w:jc w:val="both"/>
        <w:rPr>
          <w:sz w:val="24"/>
          <w:szCs w:val="24"/>
          <w:lang w:val="cs-CZ"/>
        </w:rPr>
      </w:pPr>
    </w:p>
    <w:p w14:paraId="022631FE" w14:textId="58FC6263" w:rsidR="00920B8E" w:rsidRPr="007C4B44" w:rsidRDefault="00920B8E" w:rsidP="00DC4815">
      <w:pPr>
        <w:pStyle w:val="Odstavecseseznamem"/>
        <w:numPr>
          <w:ilvl w:val="0"/>
          <w:numId w:val="33"/>
        </w:numPr>
        <w:spacing w:after="0" w:line="240" w:lineRule="auto"/>
        <w:ind w:left="360"/>
        <w:jc w:val="both"/>
        <w:rPr>
          <w:sz w:val="24"/>
          <w:szCs w:val="24"/>
          <w:lang w:val="cs-CZ"/>
        </w:rPr>
      </w:pPr>
      <w:r w:rsidRPr="007C4B44">
        <w:rPr>
          <w:sz w:val="24"/>
          <w:szCs w:val="24"/>
          <w:lang w:val="cs-CZ"/>
        </w:rPr>
        <w:t xml:space="preserve">Zadavatel může v rámci realizace zadávacího řízení zpracovávat osobní údaje dodavatelů a jejich poddodavatelů (z řad fyzických osob podnikajících), členů statutárních orgánů a kontaktních osob dodavatelů a jejich poddodavatelů, osob, prostřednictvím kterých je dodavatelem prokazována kvalifikace, členů realizačního týmu dodavatele a skutečných majitelů dodavatele. </w:t>
      </w:r>
    </w:p>
    <w:p w14:paraId="5A053761" w14:textId="77777777" w:rsidR="002801B2" w:rsidRPr="007C4B44" w:rsidRDefault="002801B2" w:rsidP="002801B2">
      <w:pPr>
        <w:pStyle w:val="Odstavecseseznamem"/>
        <w:spacing w:after="0" w:line="240" w:lineRule="auto"/>
        <w:ind w:left="360"/>
        <w:jc w:val="both"/>
        <w:rPr>
          <w:sz w:val="24"/>
          <w:szCs w:val="24"/>
          <w:lang w:val="cs-CZ"/>
        </w:rPr>
      </w:pPr>
    </w:p>
    <w:p w14:paraId="0E5892ED" w14:textId="5FEB1EB0" w:rsidR="00920B8E" w:rsidRPr="007C4B44" w:rsidRDefault="00920B8E" w:rsidP="00DC4815">
      <w:pPr>
        <w:pStyle w:val="Odstavecseseznamem"/>
        <w:numPr>
          <w:ilvl w:val="0"/>
          <w:numId w:val="33"/>
        </w:numPr>
        <w:spacing w:after="0" w:line="240" w:lineRule="auto"/>
        <w:ind w:left="360"/>
        <w:jc w:val="both"/>
        <w:rPr>
          <w:sz w:val="24"/>
          <w:szCs w:val="24"/>
          <w:lang w:val="cs-CZ"/>
        </w:rPr>
      </w:pPr>
      <w:r w:rsidRPr="007C4B44">
        <w:rPr>
          <w:sz w:val="24"/>
          <w:szCs w:val="24"/>
          <w:lang w:val="cs-CZ"/>
        </w:rPr>
        <w:t xml:space="preserve">Zadavatel bude zpracovávat osobní údaje pouze v rozsahu nezbytném pro realizaci zadávacího řízení a pouze po dobu stanovenou právními předpisy, zejména zákonem. Subjekty údajů jsou oprávněny uplatňovat jejich práva dle čl. 13 až 22 GDPR v písemné formě na adrese sídla zadavatele. </w:t>
      </w:r>
    </w:p>
    <w:p w14:paraId="156DB6AF" w14:textId="77777777" w:rsidR="002801B2" w:rsidRPr="007C4B44" w:rsidRDefault="002801B2" w:rsidP="002801B2">
      <w:pPr>
        <w:pStyle w:val="Odstavecseseznamem"/>
        <w:spacing w:after="0" w:line="240" w:lineRule="auto"/>
        <w:ind w:left="360"/>
        <w:jc w:val="both"/>
        <w:rPr>
          <w:sz w:val="24"/>
          <w:szCs w:val="24"/>
          <w:lang w:val="cs-CZ"/>
        </w:rPr>
      </w:pPr>
    </w:p>
    <w:p w14:paraId="770943AC" w14:textId="152A5E3B" w:rsidR="00920B8E" w:rsidRPr="007C4B44" w:rsidRDefault="00920B8E" w:rsidP="00DC4815">
      <w:pPr>
        <w:pStyle w:val="Odstavecseseznamem"/>
        <w:numPr>
          <w:ilvl w:val="0"/>
          <w:numId w:val="33"/>
        </w:numPr>
        <w:spacing w:after="0" w:line="240" w:lineRule="auto"/>
        <w:ind w:left="360"/>
        <w:jc w:val="both"/>
        <w:rPr>
          <w:sz w:val="24"/>
          <w:szCs w:val="24"/>
          <w:lang w:val="cs-CZ"/>
        </w:rPr>
      </w:pPr>
      <w:r w:rsidRPr="007C4B44">
        <w:rPr>
          <w:sz w:val="24"/>
          <w:szCs w:val="24"/>
          <w:lang w:val="cs-CZ"/>
        </w:rPr>
        <w:t xml:space="preserve">Zadavatel předává osobní údaje ke zpracování zástupci zadavatele jako zpracovateli osobních údajů, za účelem administrace zadávacího řízení dle § 43 ZZVZ. </w:t>
      </w:r>
    </w:p>
    <w:p w14:paraId="2E644D76" w14:textId="77777777" w:rsidR="002801B2" w:rsidRPr="007C4B44" w:rsidRDefault="002801B2" w:rsidP="002801B2">
      <w:pPr>
        <w:pStyle w:val="Odstavecseseznamem"/>
        <w:spacing w:after="0" w:line="240" w:lineRule="auto"/>
        <w:ind w:left="360"/>
        <w:jc w:val="both"/>
        <w:rPr>
          <w:sz w:val="24"/>
          <w:szCs w:val="24"/>
          <w:lang w:val="cs-CZ"/>
        </w:rPr>
      </w:pPr>
    </w:p>
    <w:p w14:paraId="39760975"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50" w:name="_Toc197507453"/>
      <w:r w:rsidRPr="007C4B44">
        <w:rPr>
          <w:rFonts w:ascii="Times New Roman" w:eastAsia="Times New Roman" w:hAnsi="Times New Roman" w:cs="Times New Roman"/>
          <w:sz w:val="24"/>
          <w:szCs w:val="24"/>
        </w:rPr>
        <w:t>PŘÍLOHY</w:t>
      </w:r>
      <w:bookmarkEnd w:id="50"/>
      <w:r w:rsidRPr="007C4B44">
        <w:rPr>
          <w:rFonts w:ascii="Times New Roman" w:eastAsia="Times New Roman" w:hAnsi="Times New Roman" w:cs="Times New Roman"/>
          <w:sz w:val="24"/>
          <w:szCs w:val="24"/>
        </w:rPr>
        <w:t xml:space="preserve"> </w:t>
      </w:r>
    </w:p>
    <w:p w14:paraId="00559D9B" w14:textId="77777777" w:rsidR="00920B8E" w:rsidRPr="007C4B44" w:rsidRDefault="00920B8E" w:rsidP="00920B8E">
      <w:pPr>
        <w:jc w:val="both"/>
      </w:pPr>
    </w:p>
    <w:p w14:paraId="6F8BFD73" w14:textId="71C62CEF" w:rsidR="00920B8E" w:rsidRPr="007C4B44" w:rsidRDefault="00920B8E" w:rsidP="009F246C">
      <w:pPr>
        <w:jc w:val="both"/>
      </w:pPr>
      <w:r w:rsidRPr="007C4B44">
        <w:t xml:space="preserve">Příloha č. 1 </w:t>
      </w:r>
      <w:r w:rsidR="00B77128" w:rsidRPr="007C4B44">
        <w:t>–</w:t>
      </w:r>
      <w:r w:rsidR="00A244A0">
        <w:t xml:space="preserve"> S</w:t>
      </w:r>
      <w:r w:rsidR="00CF15EE">
        <w:t>mlouva</w:t>
      </w:r>
      <w:r w:rsidR="00A244A0">
        <w:t xml:space="preserve"> o dílo</w:t>
      </w:r>
    </w:p>
    <w:p w14:paraId="6887232E" w14:textId="77777777" w:rsidR="00920B8E" w:rsidRPr="007C4B44" w:rsidRDefault="00920B8E" w:rsidP="009F246C">
      <w:pPr>
        <w:jc w:val="both"/>
      </w:pPr>
      <w:r w:rsidRPr="007C4B44">
        <w:t xml:space="preserve">Příloha č. 2 – Krycí list nabídky </w:t>
      </w:r>
    </w:p>
    <w:p w14:paraId="235D946C" w14:textId="3EE87162" w:rsidR="00920B8E" w:rsidRPr="007C4B44" w:rsidRDefault="00920B8E" w:rsidP="009F246C">
      <w:pPr>
        <w:jc w:val="both"/>
      </w:pPr>
      <w:r w:rsidRPr="007C4B44">
        <w:t xml:space="preserve">Příloha č. 3 – </w:t>
      </w:r>
      <w:r w:rsidR="009E1042" w:rsidRPr="00B549B7">
        <w:t xml:space="preserve">Technická </w:t>
      </w:r>
      <w:r w:rsidR="00A244A0">
        <w:t>specifikace</w:t>
      </w:r>
    </w:p>
    <w:p w14:paraId="5813BE9C" w14:textId="548988BC" w:rsidR="00920B8E" w:rsidRDefault="00920B8E" w:rsidP="009F246C">
      <w:pPr>
        <w:jc w:val="both"/>
      </w:pPr>
      <w:r w:rsidRPr="007C4B44">
        <w:t xml:space="preserve">Příloha č. 4 – </w:t>
      </w:r>
      <w:r w:rsidR="002F3287">
        <w:t>P</w:t>
      </w:r>
      <w:r w:rsidR="003B3DD6">
        <w:t>oložkový rozpočet</w:t>
      </w:r>
      <w:r w:rsidR="00B549B7">
        <w:t xml:space="preserve"> </w:t>
      </w:r>
    </w:p>
    <w:p w14:paraId="35245BE6" w14:textId="16AA4E11" w:rsidR="001B5A8E" w:rsidRPr="007C4B44" w:rsidRDefault="001B5A8E" w:rsidP="009F246C">
      <w:pPr>
        <w:jc w:val="both"/>
      </w:pPr>
      <w:r>
        <w:lastRenderedPageBreak/>
        <w:t>Příloha č. 5 – Č</w:t>
      </w:r>
      <w:r w:rsidRPr="000F3159">
        <w:t>estné prohlášení o opatřeních ve vztahu k</w:t>
      </w:r>
      <w:r>
        <w:t> </w:t>
      </w:r>
      <w:r w:rsidRPr="000F3159">
        <w:t>mezinárodním sankcím přijatým Evropskou unií v souvislosti s ruskou agresí na území Ukrajiny vůči Rusku a Bělorusku</w:t>
      </w:r>
    </w:p>
    <w:p w14:paraId="08845C8A" w14:textId="77777777" w:rsidR="00920B8E" w:rsidRPr="007C4B44" w:rsidRDefault="00920B8E" w:rsidP="00920B8E">
      <w:pPr>
        <w:jc w:val="both"/>
      </w:pPr>
    </w:p>
    <w:p w14:paraId="58DEC2E5" w14:textId="36CFE984" w:rsidR="00920B8E" w:rsidRPr="007C4B44" w:rsidRDefault="00920B8E" w:rsidP="00920B8E">
      <w:pPr>
        <w:jc w:val="both"/>
      </w:pPr>
      <w:r w:rsidRPr="007C4B44">
        <w:t xml:space="preserve">V Horoušanech, dne </w:t>
      </w:r>
      <w:r w:rsidR="00E85EA4">
        <w:t>7</w:t>
      </w:r>
      <w:r w:rsidR="009F246C" w:rsidRPr="007C4B44">
        <w:t xml:space="preserve">. </w:t>
      </w:r>
      <w:r w:rsidR="00E85EA4">
        <w:t>5</w:t>
      </w:r>
      <w:r w:rsidR="009F246C" w:rsidRPr="007C4B44">
        <w:t>. 202</w:t>
      </w:r>
      <w:r w:rsidR="00D31F1F">
        <w:t>5</w:t>
      </w:r>
      <w:r w:rsidRPr="007C4B44">
        <w:t xml:space="preserve"> </w:t>
      </w:r>
    </w:p>
    <w:p w14:paraId="74E79DD6" w14:textId="44A64B5C" w:rsidR="00920B8E" w:rsidRPr="007C4B44" w:rsidRDefault="00920B8E" w:rsidP="00920B8E">
      <w:pPr>
        <w:jc w:val="both"/>
      </w:pPr>
    </w:p>
    <w:p w14:paraId="3AA5CEDB" w14:textId="05FD7783" w:rsidR="00FB3FA7" w:rsidRPr="007C4B44" w:rsidRDefault="00FB3FA7" w:rsidP="00920B8E">
      <w:pPr>
        <w:jc w:val="both"/>
      </w:pPr>
    </w:p>
    <w:p w14:paraId="67DE88CC" w14:textId="77777777" w:rsidR="00FB3FA7" w:rsidRPr="007C4B44" w:rsidRDefault="00FB3FA7" w:rsidP="00920B8E">
      <w:pPr>
        <w:jc w:val="both"/>
      </w:pPr>
    </w:p>
    <w:p w14:paraId="131C52CE" w14:textId="5570EC88" w:rsidR="00920B8E" w:rsidRPr="007C4B44" w:rsidRDefault="009F246C" w:rsidP="00920B8E">
      <w:pPr>
        <w:jc w:val="both"/>
      </w:pPr>
      <w:r w:rsidRPr="007C4B44">
        <w:t>Taťána Kmentová</w:t>
      </w:r>
      <w:r w:rsidR="00920B8E" w:rsidRPr="007C4B44">
        <w:t xml:space="preserve"> v. r. </w:t>
      </w:r>
    </w:p>
    <w:p w14:paraId="40A1611B" w14:textId="3FFE3D7D" w:rsidR="00920B8E" w:rsidRPr="007C4B44" w:rsidRDefault="00920B8E" w:rsidP="00920B8E">
      <w:pPr>
        <w:jc w:val="both"/>
      </w:pPr>
      <w:r w:rsidRPr="007C4B44">
        <w:t>starost</w:t>
      </w:r>
      <w:r w:rsidR="009F246C" w:rsidRPr="007C4B44">
        <w:t>k</w:t>
      </w:r>
      <w:r w:rsidRPr="007C4B44">
        <w:t xml:space="preserve">a </w:t>
      </w:r>
    </w:p>
    <w:p w14:paraId="0A173276" w14:textId="413B711D" w:rsidR="00920B8E" w:rsidRPr="007C4B44" w:rsidRDefault="002D4274" w:rsidP="00920B8E">
      <w:r>
        <w:t>obec</w:t>
      </w:r>
      <w:r w:rsidRPr="007C4B44">
        <w:t xml:space="preserve"> Horoušany </w:t>
      </w:r>
      <w:r w:rsidR="00920B8E" w:rsidRPr="007C4B44">
        <w:br w:type="page"/>
      </w:r>
      <w:r w:rsidR="00920B8E" w:rsidRPr="007C4B44">
        <w:lastRenderedPageBreak/>
        <w:t xml:space="preserve">Příloha č. 1 </w:t>
      </w:r>
      <w:r w:rsidR="00800755">
        <w:t>–</w:t>
      </w:r>
      <w:r w:rsidR="00A244A0">
        <w:t>S</w:t>
      </w:r>
      <w:r w:rsidR="00352FE8" w:rsidRPr="007C4B44">
        <w:t>mlouv</w:t>
      </w:r>
      <w:r w:rsidR="00352FE8">
        <w:t>a</w:t>
      </w:r>
      <w:r w:rsidR="00A244A0">
        <w:t xml:space="preserve"> o dílo</w:t>
      </w:r>
    </w:p>
    <w:p w14:paraId="36F790B1" w14:textId="77777777" w:rsidR="00920B8E" w:rsidRPr="007C4B44" w:rsidRDefault="00920B8E" w:rsidP="00920B8E"/>
    <w:p w14:paraId="52769624" w14:textId="2648D51B" w:rsidR="00920B8E" w:rsidRPr="007C4B44" w:rsidRDefault="00920B8E" w:rsidP="00920B8E">
      <w:r w:rsidRPr="007C4B44">
        <w:t xml:space="preserve">Tvoří samostatnou přílohu </w:t>
      </w:r>
      <w:r w:rsidR="00A36003">
        <w:t>zadávací dokumentace</w:t>
      </w:r>
      <w:r w:rsidRPr="007C4B44">
        <w:t>.</w:t>
      </w:r>
    </w:p>
    <w:p w14:paraId="2A6AB3A1" w14:textId="77777777" w:rsidR="00920B8E" w:rsidRPr="007C4B44" w:rsidRDefault="00920B8E" w:rsidP="00920B8E">
      <w:pPr>
        <w:jc w:val="both"/>
      </w:pPr>
    </w:p>
    <w:p w14:paraId="5A79E514" w14:textId="77777777" w:rsidR="00920B8E" w:rsidRPr="007C4B44" w:rsidRDefault="00920B8E" w:rsidP="00920B8E">
      <w:r w:rsidRPr="007C4B44">
        <w:br w:type="page"/>
      </w:r>
    </w:p>
    <w:p w14:paraId="115615F2" w14:textId="66D36CD5" w:rsidR="00920B8E" w:rsidRPr="007C4B44" w:rsidRDefault="00920B8E" w:rsidP="00920B8E">
      <w:pPr>
        <w:jc w:val="both"/>
      </w:pPr>
      <w:r w:rsidRPr="007C4B44">
        <w:lastRenderedPageBreak/>
        <w:t>Příloha č. 2</w:t>
      </w:r>
      <w:r w:rsidR="00B77128" w:rsidRPr="007C4B44">
        <w:t xml:space="preserve"> </w:t>
      </w:r>
      <w:r w:rsidRPr="007C4B44">
        <w:t xml:space="preserve">- Krycí list nabídky </w:t>
      </w:r>
    </w:p>
    <w:p w14:paraId="2E94AB0C" w14:textId="77777777" w:rsidR="00920B8E" w:rsidRPr="007C4B44" w:rsidRDefault="00920B8E" w:rsidP="00920B8E"/>
    <w:tbl>
      <w:tblPr>
        <w:tblpPr w:leftFromText="141" w:rightFromText="141" w:vertAnchor="text" w:horzAnchor="margin" w:tblpX="140"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71"/>
        <w:gridCol w:w="288"/>
        <w:gridCol w:w="1630"/>
        <w:gridCol w:w="775"/>
        <w:gridCol w:w="1449"/>
        <w:gridCol w:w="469"/>
        <w:gridCol w:w="1059"/>
        <w:gridCol w:w="2060"/>
      </w:tblGrid>
      <w:tr w:rsidR="00920B8E" w:rsidRPr="007C4B44" w14:paraId="061B062B" w14:textId="77777777" w:rsidTr="003120E8">
        <w:trPr>
          <w:trHeight w:val="280"/>
        </w:trPr>
        <w:tc>
          <w:tcPr>
            <w:tcW w:w="9001" w:type="dxa"/>
            <w:gridSpan w:val="8"/>
            <w:tcBorders>
              <w:bottom w:val="single" w:sz="4" w:space="0" w:color="auto"/>
            </w:tcBorders>
            <w:shd w:val="clear" w:color="auto" w:fill="D9D9D9"/>
            <w:vAlign w:val="center"/>
          </w:tcPr>
          <w:p w14:paraId="1872C5CD" w14:textId="77777777" w:rsidR="00920B8E" w:rsidRPr="007C4B44" w:rsidRDefault="00920B8E" w:rsidP="003120E8">
            <w:pPr>
              <w:pStyle w:val="AKnormln"/>
              <w:spacing w:after="0" w:line="240" w:lineRule="auto"/>
              <w:jc w:val="center"/>
              <w:rPr>
                <w:rFonts w:ascii="Times New Roman" w:hAnsi="Times New Roman" w:cs="Times New Roman"/>
                <w:b/>
                <w:sz w:val="24"/>
                <w:szCs w:val="24"/>
              </w:rPr>
            </w:pPr>
            <w:r w:rsidRPr="007C4B44">
              <w:rPr>
                <w:rFonts w:ascii="Times New Roman" w:hAnsi="Times New Roman" w:cs="Times New Roman"/>
                <w:b/>
                <w:sz w:val="24"/>
                <w:szCs w:val="24"/>
              </w:rPr>
              <w:t>KRYCÍ LIST NABÍDKY</w:t>
            </w:r>
          </w:p>
        </w:tc>
      </w:tr>
      <w:tr w:rsidR="00920B8E" w:rsidRPr="007C4B44" w14:paraId="00458D4A" w14:textId="77777777" w:rsidTr="003120E8">
        <w:trPr>
          <w:trHeight w:val="570"/>
        </w:trPr>
        <w:tc>
          <w:tcPr>
            <w:tcW w:w="9001" w:type="dxa"/>
            <w:gridSpan w:val="8"/>
            <w:shd w:val="clear" w:color="auto" w:fill="D9E2F3" w:themeFill="accent1" w:themeFillTint="33"/>
            <w:vAlign w:val="center"/>
          </w:tcPr>
          <w:p w14:paraId="55C8580B" w14:textId="77777777" w:rsidR="00920B8E" w:rsidRPr="007C4B44" w:rsidRDefault="00920B8E" w:rsidP="003120E8">
            <w:pPr>
              <w:pStyle w:val="AKnormln"/>
              <w:spacing w:after="0" w:line="240" w:lineRule="auto"/>
              <w:jc w:val="center"/>
              <w:rPr>
                <w:rFonts w:ascii="Times New Roman" w:hAnsi="Times New Roman" w:cs="Times New Roman"/>
                <w:b/>
                <w:sz w:val="24"/>
                <w:szCs w:val="24"/>
              </w:rPr>
            </w:pPr>
            <w:r w:rsidRPr="007C4B44">
              <w:rPr>
                <w:rFonts w:ascii="Times New Roman" w:hAnsi="Times New Roman" w:cs="Times New Roman"/>
                <w:b/>
                <w:sz w:val="24"/>
                <w:szCs w:val="24"/>
              </w:rPr>
              <w:t>Zakázka</w:t>
            </w:r>
          </w:p>
          <w:p w14:paraId="01E66F39" w14:textId="18990092" w:rsidR="00920B8E" w:rsidRPr="007C4B44" w:rsidRDefault="00920B8E" w:rsidP="003120E8">
            <w:pPr>
              <w:pStyle w:val="AKnormln"/>
              <w:spacing w:after="0" w:line="240" w:lineRule="auto"/>
              <w:jc w:val="center"/>
              <w:rPr>
                <w:rFonts w:ascii="Times New Roman" w:hAnsi="Times New Roman" w:cs="Times New Roman"/>
                <w:sz w:val="24"/>
                <w:szCs w:val="24"/>
              </w:rPr>
            </w:pPr>
            <w:r w:rsidRPr="007C4B44">
              <w:rPr>
                <w:rFonts w:ascii="Times New Roman" w:hAnsi="Times New Roman" w:cs="Times New Roman"/>
                <w:b/>
                <w:sz w:val="24"/>
                <w:szCs w:val="24"/>
              </w:rPr>
              <w:t>„</w:t>
            </w:r>
            <w:r w:rsidR="00A244A0" w:rsidRPr="00A244A0">
              <w:rPr>
                <w:rFonts w:ascii="Times New Roman" w:hAnsi="Times New Roman" w:cs="Times New Roman"/>
                <w:b/>
                <w:sz w:val="24"/>
                <w:szCs w:val="24"/>
              </w:rPr>
              <w:t>Obec Horoušany – zahrada MŠ v Horoušánkách</w:t>
            </w:r>
            <w:r w:rsidRPr="007C4B44">
              <w:rPr>
                <w:rFonts w:ascii="Times New Roman" w:hAnsi="Times New Roman" w:cs="Times New Roman"/>
                <w:b/>
                <w:sz w:val="24"/>
                <w:szCs w:val="24"/>
              </w:rPr>
              <w:t>“</w:t>
            </w:r>
          </w:p>
        </w:tc>
      </w:tr>
      <w:tr w:rsidR="00920B8E" w:rsidRPr="007C4B44" w14:paraId="3F66D276" w14:textId="77777777" w:rsidTr="003120E8">
        <w:trPr>
          <w:trHeight w:val="312"/>
        </w:trPr>
        <w:tc>
          <w:tcPr>
            <w:tcW w:w="9001" w:type="dxa"/>
            <w:gridSpan w:val="8"/>
            <w:shd w:val="clear" w:color="auto" w:fill="D9E2F3" w:themeFill="accent1" w:themeFillTint="33"/>
            <w:vAlign w:val="center"/>
          </w:tcPr>
          <w:p w14:paraId="074A107A"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Zadavatel:</w:t>
            </w:r>
          </w:p>
        </w:tc>
      </w:tr>
      <w:tr w:rsidR="00920B8E" w:rsidRPr="007C4B44" w14:paraId="3DFA0F3F" w14:textId="77777777" w:rsidTr="003120E8">
        <w:trPr>
          <w:trHeight w:val="378"/>
        </w:trPr>
        <w:tc>
          <w:tcPr>
            <w:tcW w:w="9001" w:type="dxa"/>
            <w:gridSpan w:val="8"/>
            <w:shd w:val="clear" w:color="auto" w:fill="auto"/>
            <w:vAlign w:val="center"/>
          </w:tcPr>
          <w:p w14:paraId="66A4C0A8" w14:textId="77777777" w:rsidR="00920B8E" w:rsidRPr="007C4B44" w:rsidRDefault="00920B8E" w:rsidP="003120E8">
            <w:pPr>
              <w:rPr>
                <w:b/>
              </w:rPr>
            </w:pPr>
          </w:p>
          <w:p w14:paraId="597FD69B" w14:textId="77777777" w:rsidR="00920B8E" w:rsidRPr="007C4B44" w:rsidRDefault="00920B8E" w:rsidP="003120E8">
            <w:pPr>
              <w:rPr>
                <w:b/>
              </w:rPr>
            </w:pPr>
            <w:r w:rsidRPr="007C4B44">
              <w:rPr>
                <w:b/>
              </w:rPr>
              <w:t>Obec Horoušany</w:t>
            </w:r>
          </w:p>
          <w:p w14:paraId="1858CF87" w14:textId="77777777" w:rsidR="00920B8E" w:rsidRPr="007C4B44" w:rsidRDefault="00920B8E" w:rsidP="003120E8">
            <w:pPr>
              <w:rPr>
                <w:b/>
              </w:rPr>
            </w:pPr>
            <w:r w:rsidRPr="007C4B44">
              <w:t>IČO:</w:t>
            </w:r>
            <w:r w:rsidRPr="007C4B44">
              <w:rPr>
                <w:b/>
              </w:rPr>
              <w:t xml:space="preserve"> </w:t>
            </w:r>
            <w:r w:rsidRPr="007C4B44">
              <w:t>00240206</w:t>
            </w:r>
          </w:p>
          <w:p w14:paraId="221E3201" w14:textId="1AA0352B" w:rsidR="00920B8E" w:rsidRPr="007C4B44" w:rsidRDefault="00920B8E" w:rsidP="003120E8">
            <w:pPr>
              <w:pStyle w:val="AKnormln"/>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se sídlem Baumanova 12, </w:t>
            </w:r>
            <w:r w:rsidR="00361A47" w:rsidRPr="007C4B44">
              <w:rPr>
                <w:rFonts w:ascii="Times New Roman" w:hAnsi="Times New Roman" w:cs="Times New Roman"/>
                <w:sz w:val="24"/>
                <w:szCs w:val="24"/>
              </w:rPr>
              <w:t xml:space="preserve">250 82 </w:t>
            </w:r>
            <w:r w:rsidRPr="007C4B44">
              <w:rPr>
                <w:rFonts w:ascii="Times New Roman" w:hAnsi="Times New Roman" w:cs="Times New Roman"/>
                <w:sz w:val="24"/>
                <w:szCs w:val="24"/>
              </w:rPr>
              <w:t>Horoušany</w:t>
            </w:r>
          </w:p>
          <w:p w14:paraId="7B712089" w14:textId="77777777" w:rsidR="00920B8E" w:rsidRPr="007C4B44" w:rsidRDefault="00920B8E" w:rsidP="003120E8">
            <w:pPr>
              <w:pStyle w:val="AKnormln"/>
              <w:spacing w:after="0" w:line="240" w:lineRule="auto"/>
              <w:rPr>
                <w:rFonts w:ascii="Times New Roman" w:hAnsi="Times New Roman" w:cs="Times New Roman"/>
                <w:sz w:val="24"/>
                <w:szCs w:val="24"/>
              </w:rPr>
            </w:pPr>
          </w:p>
        </w:tc>
      </w:tr>
      <w:tr w:rsidR="00920B8E" w:rsidRPr="007C4B44" w14:paraId="37C62455" w14:textId="77777777" w:rsidTr="003120E8">
        <w:trPr>
          <w:trHeight w:val="73"/>
        </w:trPr>
        <w:tc>
          <w:tcPr>
            <w:tcW w:w="9001" w:type="dxa"/>
            <w:gridSpan w:val="8"/>
            <w:tcBorders>
              <w:bottom w:val="single" w:sz="4" w:space="0" w:color="auto"/>
            </w:tcBorders>
            <w:shd w:val="clear" w:color="auto" w:fill="D9E2F3" w:themeFill="accent1" w:themeFillTint="33"/>
            <w:vAlign w:val="center"/>
          </w:tcPr>
          <w:p w14:paraId="3D27B7E2"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Účastník:</w:t>
            </w:r>
          </w:p>
        </w:tc>
      </w:tr>
      <w:tr w:rsidR="00920B8E" w:rsidRPr="007C4B44" w14:paraId="0A5A6AC5" w14:textId="77777777" w:rsidTr="003120E8">
        <w:trPr>
          <w:trHeight w:val="358"/>
        </w:trPr>
        <w:tc>
          <w:tcPr>
            <w:tcW w:w="3189" w:type="dxa"/>
            <w:gridSpan w:val="3"/>
            <w:tcBorders>
              <w:top w:val="single" w:sz="4" w:space="0" w:color="auto"/>
            </w:tcBorders>
            <w:shd w:val="clear" w:color="auto" w:fill="D9E2F3" w:themeFill="accent1" w:themeFillTint="33"/>
            <w:vAlign w:val="center"/>
          </w:tcPr>
          <w:p w14:paraId="476C9271"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Název:</w:t>
            </w:r>
          </w:p>
        </w:tc>
        <w:tc>
          <w:tcPr>
            <w:tcW w:w="5812" w:type="dxa"/>
            <w:gridSpan w:val="5"/>
            <w:tcBorders>
              <w:top w:val="single" w:sz="4" w:space="0" w:color="auto"/>
            </w:tcBorders>
            <w:shd w:val="clear" w:color="auto" w:fill="FFFFFF"/>
          </w:tcPr>
          <w:p w14:paraId="2B3AD06B"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[doplní účastník]</w:t>
            </w:r>
          </w:p>
        </w:tc>
      </w:tr>
      <w:tr w:rsidR="00920B8E" w:rsidRPr="007C4B44" w14:paraId="69F873A9" w14:textId="77777777" w:rsidTr="003120E8">
        <w:trPr>
          <w:trHeight w:val="406"/>
        </w:trPr>
        <w:tc>
          <w:tcPr>
            <w:tcW w:w="3189" w:type="dxa"/>
            <w:gridSpan w:val="3"/>
            <w:shd w:val="clear" w:color="auto" w:fill="D9E2F3" w:themeFill="accent1" w:themeFillTint="33"/>
            <w:vAlign w:val="center"/>
          </w:tcPr>
          <w:p w14:paraId="49BECF7F"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Sídlo / místo podnikání:</w:t>
            </w:r>
          </w:p>
        </w:tc>
        <w:tc>
          <w:tcPr>
            <w:tcW w:w="5812" w:type="dxa"/>
            <w:gridSpan w:val="5"/>
            <w:shd w:val="clear" w:color="auto" w:fill="FFFFFF"/>
          </w:tcPr>
          <w:p w14:paraId="382B235D"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[doplní účastník]</w:t>
            </w:r>
          </w:p>
        </w:tc>
      </w:tr>
      <w:tr w:rsidR="00920B8E" w:rsidRPr="007C4B44" w14:paraId="55D28BA5" w14:textId="77777777" w:rsidTr="003120E8">
        <w:trPr>
          <w:trHeight w:val="354"/>
        </w:trPr>
        <w:tc>
          <w:tcPr>
            <w:tcW w:w="3189" w:type="dxa"/>
            <w:gridSpan w:val="3"/>
            <w:shd w:val="clear" w:color="auto" w:fill="D9E2F3" w:themeFill="accent1" w:themeFillTint="33"/>
            <w:vAlign w:val="center"/>
          </w:tcPr>
          <w:p w14:paraId="7B7A022B"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IČO/DIČ:</w:t>
            </w:r>
          </w:p>
        </w:tc>
        <w:tc>
          <w:tcPr>
            <w:tcW w:w="5812" w:type="dxa"/>
            <w:gridSpan w:val="5"/>
            <w:shd w:val="clear" w:color="auto" w:fill="FFFFFF"/>
          </w:tcPr>
          <w:p w14:paraId="12B21B6B"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 xml:space="preserve">[doplní </w:t>
            </w:r>
            <w:bookmarkStart w:id="51" w:name="_Hlk497300216"/>
            <w:r w:rsidRPr="007C4B44">
              <w:rPr>
                <w:rFonts w:ascii="Times New Roman" w:hAnsi="Times New Roman" w:cs="Times New Roman"/>
                <w:b/>
                <w:sz w:val="24"/>
                <w:szCs w:val="24"/>
                <w:highlight w:val="green"/>
              </w:rPr>
              <w:t>účastník</w:t>
            </w:r>
            <w:bookmarkEnd w:id="51"/>
            <w:r w:rsidRPr="007C4B44">
              <w:rPr>
                <w:rFonts w:ascii="Times New Roman" w:hAnsi="Times New Roman" w:cs="Times New Roman"/>
                <w:b/>
                <w:sz w:val="24"/>
                <w:szCs w:val="24"/>
                <w:highlight w:val="green"/>
              </w:rPr>
              <w:t>]</w:t>
            </w:r>
          </w:p>
        </w:tc>
      </w:tr>
      <w:tr w:rsidR="00920B8E" w:rsidRPr="007C4B44" w14:paraId="13B3BD27" w14:textId="77777777" w:rsidTr="003120E8">
        <w:trPr>
          <w:trHeight w:val="356"/>
        </w:trPr>
        <w:tc>
          <w:tcPr>
            <w:tcW w:w="3189" w:type="dxa"/>
            <w:gridSpan w:val="3"/>
            <w:shd w:val="clear" w:color="auto" w:fill="D9E2F3" w:themeFill="accent1" w:themeFillTint="33"/>
            <w:vAlign w:val="center"/>
          </w:tcPr>
          <w:p w14:paraId="0944267D" w14:textId="77777777" w:rsidR="00920B8E" w:rsidRPr="007C4B44" w:rsidRDefault="00920B8E" w:rsidP="003120E8">
            <w:pPr>
              <w:pStyle w:val="AKnormln"/>
              <w:spacing w:after="0" w:line="240" w:lineRule="auto"/>
              <w:jc w:val="left"/>
              <w:rPr>
                <w:rFonts w:ascii="Times New Roman" w:hAnsi="Times New Roman" w:cs="Times New Roman"/>
                <w:b/>
                <w:sz w:val="24"/>
                <w:szCs w:val="24"/>
              </w:rPr>
            </w:pPr>
            <w:r w:rsidRPr="007C4B44">
              <w:rPr>
                <w:rFonts w:ascii="Times New Roman" w:hAnsi="Times New Roman" w:cs="Times New Roman"/>
                <w:b/>
                <w:sz w:val="24"/>
                <w:szCs w:val="24"/>
              </w:rPr>
              <w:t>Osoba oprávněná zastupovat:</w:t>
            </w:r>
          </w:p>
        </w:tc>
        <w:tc>
          <w:tcPr>
            <w:tcW w:w="5812" w:type="dxa"/>
            <w:gridSpan w:val="5"/>
            <w:shd w:val="clear" w:color="auto" w:fill="FFFFFF"/>
          </w:tcPr>
          <w:p w14:paraId="16855251"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[doplní účastník]</w:t>
            </w:r>
          </w:p>
        </w:tc>
      </w:tr>
      <w:tr w:rsidR="00920B8E" w:rsidRPr="007C4B44" w14:paraId="5C2AF4B4" w14:textId="77777777" w:rsidTr="003120E8">
        <w:trPr>
          <w:trHeight w:val="418"/>
        </w:trPr>
        <w:tc>
          <w:tcPr>
            <w:tcW w:w="3189" w:type="dxa"/>
            <w:gridSpan w:val="3"/>
            <w:shd w:val="clear" w:color="auto" w:fill="D9E2F3" w:themeFill="accent1" w:themeFillTint="33"/>
            <w:vAlign w:val="center"/>
          </w:tcPr>
          <w:p w14:paraId="716C3ED5" w14:textId="312E70D1"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Telefon/E</w:t>
            </w:r>
            <w:r w:rsidR="006E2E1C" w:rsidRPr="007C4B44">
              <w:rPr>
                <w:rFonts w:ascii="Times New Roman" w:hAnsi="Times New Roman" w:cs="Times New Roman"/>
                <w:b/>
                <w:sz w:val="24"/>
                <w:szCs w:val="24"/>
              </w:rPr>
              <w:t>-</w:t>
            </w:r>
            <w:r w:rsidRPr="007C4B44">
              <w:rPr>
                <w:rFonts w:ascii="Times New Roman" w:hAnsi="Times New Roman" w:cs="Times New Roman"/>
                <w:b/>
                <w:sz w:val="24"/>
                <w:szCs w:val="24"/>
              </w:rPr>
              <w:t>mail:</w:t>
            </w:r>
          </w:p>
        </w:tc>
        <w:tc>
          <w:tcPr>
            <w:tcW w:w="5812" w:type="dxa"/>
            <w:gridSpan w:val="5"/>
            <w:shd w:val="clear" w:color="auto" w:fill="FFFFFF"/>
          </w:tcPr>
          <w:p w14:paraId="60B35E06"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[doplní účastník]</w:t>
            </w:r>
          </w:p>
        </w:tc>
      </w:tr>
      <w:tr w:rsidR="00920B8E" w:rsidRPr="007C4B44" w14:paraId="7F440983" w14:textId="77777777" w:rsidTr="003120E8">
        <w:trPr>
          <w:trHeight w:val="418"/>
        </w:trPr>
        <w:tc>
          <w:tcPr>
            <w:tcW w:w="3189" w:type="dxa"/>
            <w:gridSpan w:val="3"/>
            <w:shd w:val="clear" w:color="auto" w:fill="D9E2F3" w:themeFill="accent1" w:themeFillTint="33"/>
            <w:vAlign w:val="center"/>
          </w:tcPr>
          <w:p w14:paraId="76FA8623"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Kontaktní adresa pro písemný styk:</w:t>
            </w:r>
          </w:p>
        </w:tc>
        <w:tc>
          <w:tcPr>
            <w:tcW w:w="5812" w:type="dxa"/>
            <w:gridSpan w:val="5"/>
            <w:shd w:val="clear" w:color="auto" w:fill="FFFFFF"/>
          </w:tcPr>
          <w:p w14:paraId="03F8EA60" w14:textId="77777777" w:rsidR="00920B8E" w:rsidRPr="007C4B44" w:rsidRDefault="00920B8E" w:rsidP="003120E8">
            <w:pPr>
              <w:pStyle w:val="AKnormln"/>
              <w:spacing w:after="0" w:line="240" w:lineRule="auto"/>
              <w:rPr>
                <w:rFonts w:ascii="Times New Roman" w:hAnsi="Times New Roman" w:cs="Times New Roman"/>
                <w:b/>
                <w:sz w:val="24"/>
                <w:szCs w:val="24"/>
                <w:highlight w:val="green"/>
              </w:rPr>
            </w:pPr>
            <w:r w:rsidRPr="007C4B44">
              <w:rPr>
                <w:rFonts w:ascii="Times New Roman" w:hAnsi="Times New Roman" w:cs="Times New Roman"/>
                <w:b/>
                <w:sz w:val="24"/>
                <w:szCs w:val="24"/>
                <w:highlight w:val="green"/>
              </w:rPr>
              <w:t>[doplní účastník]</w:t>
            </w:r>
          </w:p>
        </w:tc>
      </w:tr>
      <w:tr w:rsidR="00920B8E" w:rsidRPr="007C4B44" w14:paraId="5D8DEB41" w14:textId="77777777" w:rsidTr="00D0593B">
        <w:trPr>
          <w:trHeight w:val="1749"/>
        </w:trPr>
        <w:tc>
          <w:tcPr>
            <w:tcW w:w="1271" w:type="dxa"/>
            <w:tcBorders>
              <w:bottom w:val="single" w:sz="4" w:space="0" w:color="auto"/>
            </w:tcBorders>
            <w:shd w:val="clear" w:color="auto" w:fill="D9E2F3" w:themeFill="accent1" w:themeFillTint="33"/>
            <w:vAlign w:val="center"/>
          </w:tcPr>
          <w:p w14:paraId="702DDFF9"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rPr>
              <w:t>Celková nabídková cena v Kč bez DPH:</w:t>
            </w:r>
          </w:p>
        </w:tc>
        <w:tc>
          <w:tcPr>
            <w:tcW w:w="1918" w:type="dxa"/>
            <w:gridSpan w:val="2"/>
            <w:tcBorders>
              <w:bottom w:val="single" w:sz="4" w:space="0" w:color="auto"/>
            </w:tcBorders>
            <w:shd w:val="clear" w:color="auto" w:fill="FFFFFF"/>
            <w:vAlign w:val="center"/>
          </w:tcPr>
          <w:p w14:paraId="2AF63730"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highlight w:val="green"/>
              </w:rPr>
              <w:t>[doplní účastník]</w:t>
            </w:r>
          </w:p>
        </w:tc>
        <w:tc>
          <w:tcPr>
            <w:tcW w:w="775" w:type="dxa"/>
            <w:tcBorders>
              <w:bottom w:val="single" w:sz="4" w:space="0" w:color="auto"/>
            </w:tcBorders>
            <w:shd w:val="clear" w:color="auto" w:fill="D9E2F3" w:themeFill="accent1" w:themeFillTint="33"/>
            <w:vAlign w:val="center"/>
          </w:tcPr>
          <w:p w14:paraId="42AFFD49" w14:textId="77777777" w:rsidR="00920B8E" w:rsidRPr="007C4B44" w:rsidRDefault="00920B8E" w:rsidP="003120E8">
            <w:pPr>
              <w:pStyle w:val="AKnormln"/>
              <w:spacing w:after="0" w:line="240" w:lineRule="auto"/>
              <w:jc w:val="left"/>
              <w:rPr>
                <w:rFonts w:ascii="Times New Roman" w:hAnsi="Times New Roman" w:cs="Times New Roman"/>
                <w:b/>
                <w:sz w:val="24"/>
                <w:szCs w:val="24"/>
                <w:highlight w:val="yellow"/>
              </w:rPr>
            </w:pPr>
            <w:r w:rsidRPr="007C4B44">
              <w:rPr>
                <w:rFonts w:ascii="Times New Roman" w:hAnsi="Times New Roman" w:cs="Times New Roman"/>
                <w:b/>
                <w:sz w:val="24"/>
                <w:szCs w:val="24"/>
              </w:rPr>
              <w:t>Výše DPH v Kč:</w:t>
            </w:r>
          </w:p>
        </w:tc>
        <w:tc>
          <w:tcPr>
            <w:tcW w:w="1918" w:type="dxa"/>
            <w:gridSpan w:val="2"/>
            <w:tcBorders>
              <w:bottom w:val="single" w:sz="4" w:space="0" w:color="auto"/>
            </w:tcBorders>
            <w:shd w:val="clear" w:color="auto" w:fill="FFFFFF"/>
            <w:vAlign w:val="center"/>
          </w:tcPr>
          <w:p w14:paraId="7494B2FB"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highlight w:val="green"/>
              </w:rPr>
              <w:t>[doplní účastník]</w:t>
            </w:r>
          </w:p>
        </w:tc>
        <w:tc>
          <w:tcPr>
            <w:tcW w:w="1059" w:type="dxa"/>
            <w:tcBorders>
              <w:bottom w:val="single" w:sz="4" w:space="0" w:color="auto"/>
            </w:tcBorders>
            <w:shd w:val="clear" w:color="auto" w:fill="D9E2F3" w:themeFill="accent1" w:themeFillTint="33"/>
            <w:vAlign w:val="center"/>
          </w:tcPr>
          <w:p w14:paraId="07A342BE" w14:textId="77777777" w:rsidR="00920B8E" w:rsidRPr="007C4B44" w:rsidRDefault="00920B8E" w:rsidP="003120E8">
            <w:pPr>
              <w:pStyle w:val="AKnormln"/>
              <w:spacing w:after="0" w:line="240" w:lineRule="auto"/>
              <w:jc w:val="left"/>
              <w:rPr>
                <w:rFonts w:ascii="Times New Roman" w:hAnsi="Times New Roman" w:cs="Times New Roman"/>
                <w:b/>
                <w:sz w:val="24"/>
                <w:szCs w:val="24"/>
                <w:highlight w:val="yellow"/>
              </w:rPr>
            </w:pPr>
            <w:r w:rsidRPr="007C4B44">
              <w:rPr>
                <w:rFonts w:ascii="Times New Roman" w:hAnsi="Times New Roman" w:cs="Times New Roman"/>
                <w:b/>
                <w:sz w:val="24"/>
                <w:szCs w:val="24"/>
              </w:rPr>
              <w:t>Celková nabídková cena v Kč</w:t>
            </w:r>
            <w:r w:rsidRPr="007C4B44" w:rsidDel="004179B1">
              <w:rPr>
                <w:rFonts w:ascii="Times New Roman" w:hAnsi="Times New Roman" w:cs="Times New Roman"/>
                <w:b/>
                <w:sz w:val="24"/>
                <w:szCs w:val="24"/>
              </w:rPr>
              <w:t xml:space="preserve"> </w:t>
            </w:r>
            <w:r w:rsidRPr="007C4B44">
              <w:rPr>
                <w:rFonts w:ascii="Times New Roman" w:hAnsi="Times New Roman" w:cs="Times New Roman"/>
                <w:b/>
                <w:sz w:val="24"/>
                <w:szCs w:val="24"/>
              </w:rPr>
              <w:t>včetně DPH:</w:t>
            </w:r>
          </w:p>
        </w:tc>
        <w:tc>
          <w:tcPr>
            <w:tcW w:w="2060" w:type="dxa"/>
            <w:tcBorders>
              <w:bottom w:val="single" w:sz="4" w:space="0" w:color="auto"/>
            </w:tcBorders>
            <w:shd w:val="clear" w:color="auto" w:fill="FFFFFF"/>
            <w:vAlign w:val="center"/>
          </w:tcPr>
          <w:p w14:paraId="1D443ABB"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highlight w:val="green"/>
              </w:rPr>
              <w:t>[doplní účastník]</w:t>
            </w:r>
          </w:p>
        </w:tc>
      </w:tr>
      <w:tr w:rsidR="00920B8E" w:rsidRPr="007C4B44" w14:paraId="5C9292D8" w14:textId="77777777" w:rsidTr="003120E8">
        <w:trPr>
          <w:trHeight w:val="417"/>
        </w:trPr>
        <w:tc>
          <w:tcPr>
            <w:tcW w:w="9001" w:type="dxa"/>
            <w:gridSpan w:val="8"/>
            <w:shd w:val="clear" w:color="auto" w:fill="D9E2F3" w:themeFill="accent1" w:themeFillTint="33"/>
            <w:vAlign w:val="center"/>
          </w:tcPr>
          <w:p w14:paraId="2886F5DB"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rPr>
              <w:t>Účastník:</w:t>
            </w:r>
          </w:p>
        </w:tc>
      </w:tr>
      <w:tr w:rsidR="00920B8E" w:rsidRPr="007C4B44" w14:paraId="6ADD5856" w14:textId="77777777" w:rsidTr="003120E8">
        <w:trPr>
          <w:trHeight w:val="907"/>
        </w:trPr>
        <w:tc>
          <w:tcPr>
            <w:tcW w:w="1559" w:type="dxa"/>
            <w:gridSpan w:val="2"/>
            <w:tcBorders>
              <w:bottom w:val="single" w:sz="4" w:space="0" w:color="auto"/>
            </w:tcBorders>
            <w:shd w:val="clear" w:color="auto" w:fill="D9E2F3" w:themeFill="accent1" w:themeFillTint="33"/>
            <w:vAlign w:val="center"/>
          </w:tcPr>
          <w:p w14:paraId="7E1862D3"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Podpis oprávněné osoby:</w:t>
            </w:r>
          </w:p>
        </w:tc>
        <w:tc>
          <w:tcPr>
            <w:tcW w:w="3854" w:type="dxa"/>
            <w:gridSpan w:val="3"/>
            <w:tcBorders>
              <w:bottom w:val="single" w:sz="4" w:space="0" w:color="auto"/>
            </w:tcBorders>
            <w:shd w:val="clear" w:color="auto" w:fill="FFFFFF"/>
            <w:vAlign w:val="center"/>
          </w:tcPr>
          <w:p w14:paraId="08942A3F"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highlight w:val="green"/>
              </w:rPr>
              <w:t>[doplní účastník]</w:t>
            </w:r>
          </w:p>
          <w:p w14:paraId="37257473" w14:textId="77777777" w:rsidR="00920B8E" w:rsidRPr="007C4B44" w:rsidRDefault="00920B8E" w:rsidP="003120E8">
            <w:pPr>
              <w:pStyle w:val="AKnormln"/>
              <w:spacing w:after="0" w:line="240" w:lineRule="auto"/>
              <w:rPr>
                <w:rFonts w:ascii="Times New Roman" w:hAnsi="Times New Roman" w:cs="Times New Roman"/>
                <w:b/>
                <w:sz w:val="24"/>
                <w:szCs w:val="24"/>
              </w:rPr>
            </w:pPr>
          </w:p>
        </w:tc>
        <w:tc>
          <w:tcPr>
            <w:tcW w:w="3588" w:type="dxa"/>
            <w:gridSpan w:val="3"/>
            <w:tcBorders>
              <w:bottom w:val="single" w:sz="4" w:space="0" w:color="auto"/>
            </w:tcBorders>
            <w:shd w:val="clear" w:color="auto" w:fill="FFFFFF"/>
            <w:vAlign w:val="bottom"/>
          </w:tcPr>
          <w:p w14:paraId="32F13725" w14:textId="77777777" w:rsidR="00920B8E" w:rsidRPr="007C4B44" w:rsidRDefault="00920B8E" w:rsidP="003120E8">
            <w:pPr>
              <w:pStyle w:val="AKnormln"/>
              <w:spacing w:after="0" w:line="240" w:lineRule="auto"/>
              <w:rPr>
                <w:rFonts w:ascii="Times New Roman" w:hAnsi="Times New Roman" w:cs="Times New Roman"/>
                <w:i/>
                <w:sz w:val="24"/>
                <w:szCs w:val="24"/>
              </w:rPr>
            </w:pPr>
            <w:r w:rsidRPr="007C4B44">
              <w:rPr>
                <w:rFonts w:ascii="Times New Roman" w:hAnsi="Times New Roman" w:cs="Times New Roman"/>
                <w:sz w:val="24"/>
                <w:szCs w:val="24"/>
              </w:rPr>
              <w:t xml:space="preserve">                     Razítko</w:t>
            </w:r>
          </w:p>
        </w:tc>
      </w:tr>
      <w:tr w:rsidR="00920B8E" w:rsidRPr="007C4B44" w14:paraId="3D772783" w14:textId="77777777" w:rsidTr="003120E8">
        <w:trPr>
          <w:trHeight w:val="635"/>
        </w:trPr>
        <w:tc>
          <w:tcPr>
            <w:tcW w:w="1559" w:type="dxa"/>
            <w:gridSpan w:val="2"/>
            <w:shd w:val="clear" w:color="auto" w:fill="D9E2F3" w:themeFill="accent1" w:themeFillTint="33"/>
            <w:vAlign w:val="center"/>
          </w:tcPr>
          <w:p w14:paraId="4892C989"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Titul, jméno, příjmení, funkce</w:t>
            </w:r>
          </w:p>
        </w:tc>
        <w:tc>
          <w:tcPr>
            <w:tcW w:w="7442" w:type="dxa"/>
            <w:gridSpan w:val="6"/>
            <w:shd w:val="clear" w:color="auto" w:fill="FFFFFF"/>
          </w:tcPr>
          <w:p w14:paraId="424A74FF" w14:textId="77777777" w:rsidR="00920B8E" w:rsidRPr="007C4B44" w:rsidRDefault="00920B8E" w:rsidP="003120E8">
            <w:pPr>
              <w:pStyle w:val="AKnormln"/>
              <w:spacing w:after="0" w:line="240" w:lineRule="auto"/>
              <w:rPr>
                <w:rFonts w:ascii="Times New Roman" w:hAnsi="Times New Roman" w:cs="Times New Roman"/>
                <w:b/>
                <w:sz w:val="24"/>
                <w:szCs w:val="24"/>
                <w:highlight w:val="lightGray"/>
                <w:lang w:bidi="en-US"/>
              </w:rPr>
            </w:pPr>
            <w:r w:rsidRPr="007C4B44">
              <w:rPr>
                <w:rFonts w:ascii="Times New Roman" w:hAnsi="Times New Roman" w:cs="Times New Roman"/>
                <w:b/>
                <w:sz w:val="24"/>
                <w:szCs w:val="24"/>
                <w:highlight w:val="green"/>
              </w:rPr>
              <w:t>[doplní účastník]</w:t>
            </w:r>
          </w:p>
        </w:tc>
      </w:tr>
    </w:tbl>
    <w:p w14:paraId="1F33B45E" w14:textId="3E6BA079" w:rsidR="00920B8E" w:rsidRPr="007C4B44" w:rsidRDefault="00920B8E" w:rsidP="00920B8E">
      <w:r w:rsidRPr="007C4B44">
        <w:br w:type="page"/>
      </w:r>
    </w:p>
    <w:p w14:paraId="1D9B4395" w14:textId="44806657" w:rsidR="00920B8E" w:rsidRPr="007C4B44" w:rsidRDefault="00920B8E" w:rsidP="00920B8E">
      <w:pPr>
        <w:jc w:val="both"/>
      </w:pPr>
      <w:r w:rsidRPr="003B3DD6">
        <w:lastRenderedPageBreak/>
        <w:t>Příloha č. 3</w:t>
      </w:r>
      <w:r w:rsidR="00B77128" w:rsidRPr="003B3DD6">
        <w:t xml:space="preserve"> </w:t>
      </w:r>
      <w:r w:rsidRPr="003B3DD6">
        <w:t xml:space="preserve">- </w:t>
      </w:r>
      <w:r w:rsidR="002F3287" w:rsidRPr="00B549B7">
        <w:t xml:space="preserve">Technická </w:t>
      </w:r>
      <w:r w:rsidR="00A244A0">
        <w:t>specifikace</w:t>
      </w:r>
    </w:p>
    <w:p w14:paraId="687C5EE7" w14:textId="77777777" w:rsidR="00920B8E" w:rsidRPr="007C4B44" w:rsidRDefault="00920B8E" w:rsidP="00920B8E"/>
    <w:p w14:paraId="0651B178" w14:textId="4E5C1672" w:rsidR="00920B8E" w:rsidRPr="007C4B44" w:rsidRDefault="00920B8E" w:rsidP="00920B8E">
      <w:r w:rsidRPr="007C4B44">
        <w:t xml:space="preserve">Tvoří samostatnou přílohu </w:t>
      </w:r>
      <w:r w:rsidR="00A36003">
        <w:t>zadávací dokumentace</w:t>
      </w:r>
      <w:r w:rsidRPr="007C4B44">
        <w:t>.</w:t>
      </w:r>
    </w:p>
    <w:p w14:paraId="688B4AAA" w14:textId="29C84999" w:rsidR="00A244A0" w:rsidRDefault="00920B8E" w:rsidP="00920B8E">
      <w:pPr>
        <w:pStyle w:val="Normlnweb"/>
        <w:ind w:left="3540" w:hanging="3540"/>
        <w:jc w:val="both"/>
      </w:pPr>
      <w:r w:rsidRPr="007C4B44">
        <w:t xml:space="preserve">Identifikace </w:t>
      </w:r>
      <w:r w:rsidR="003B3DD6">
        <w:t>technické</w:t>
      </w:r>
      <w:r w:rsidRPr="007C4B44">
        <w:t xml:space="preserve"> </w:t>
      </w:r>
      <w:r w:rsidR="003B3DD6">
        <w:t>specifikace</w:t>
      </w:r>
      <w:r w:rsidRPr="007C4B44">
        <w:t>:</w:t>
      </w:r>
      <w:r w:rsidR="00DD34F6">
        <w:tab/>
      </w:r>
      <w:r w:rsidR="00A244A0">
        <w:t>Technická zpráva – Návrh zahrady MŠ v Horoušánkách</w:t>
      </w:r>
    </w:p>
    <w:p w14:paraId="55766D70" w14:textId="3BDC2AB0" w:rsidR="00920B8E" w:rsidRPr="007C4B44" w:rsidRDefault="00DD34F6" w:rsidP="00920B8E">
      <w:pPr>
        <w:pStyle w:val="Normlnweb"/>
        <w:ind w:left="3540" w:hanging="3540"/>
        <w:jc w:val="both"/>
      </w:pPr>
      <w:r>
        <w:t>Stupeň:</w:t>
      </w:r>
      <w:r>
        <w:tab/>
      </w:r>
      <w:r w:rsidR="00A244A0">
        <w:t>DPS</w:t>
      </w:r>
    </w:p>
    <w:p w14:paraId="3B5145B8" w14:textId="293DA5F1" w:rsidR="00920B8E" w:rsidRPr="007C4B44" w:rsidRDefault="00920B8E" w:rsidP="00920B8E">
      <w:pPr>
        <w:pStyle w:val="Normlnweb"/>
        <w:ind w:left="3540" w:hanging="3540"/>
        <w:jc w:val="both"/>
      </w:pPr>
      <w:r w:rsidRPr="007C4B44">
        <w:t>Datum zhotovení:</w:t>
      </w:r>
      <w:r w:rsidRPr="007C4B44">
        <w:tab/>
      </w:r>
      <w:r w:rsidR="00A244A0">
        <w:t>04/2025</w:t>
      </w:r>
    </w:p>
    <w:p w14:paraId="03B03601" w14:textId="47DD0DFF" w:rsidR="00920B8E" w:rsidRPr="007C4B44" w:rsidRDefault="00920B8E" w:rsidP="003F457E">
      <w:pPr>
        <w:widowControl w:val="0"/>
        <w:ind w:left="3540" w:hanging="3540"/>
        <w:jc w:val="both"/>
      </w:pPr>
      <w:r w:rsidRPr="007C4B44">
        <w:t>Zpracovatel:</w:t>
      </w:r>
      <w:r w:rsidRPr="007C4B44">
        <w:tab/>
      </w:r>
      <w:r w:rsidR="00A244A0" w:rsidRPr="00FC199A">
        <w:t>Land05 s. r. o.</w:t>
      </w:r>
      <w:r w:rsidRPr="007C4B44">
        <w:br w:type="page"/>
      </w:r>
    </w:p>
    <w:p w14:paraId="1A1478D1" w14:textId="066EC13D" w:rsidR="00920B8E" w:rsidRPr="007C4B44" w:rsidRDefault="00920B8E" w:rsidP="00920B8E">
      <w:pPr>
        <w:jc w:val="both"/>
      </w:pPr>
      <w:r w:rsidRPr="003B3DD6">
        <w:lastRenderedPageBreak/>
        <w:t xml:space="preserve">Příloha č. 4 </w:t>
      </w:r>
      <w:r w:rsidR="00B77128" w:rsidRPr="003B3DD6">
        <w:t>-</w:t>
      </w:r>
      <w:r w:rsidRPr="003B3DD6">
        <w:t xml:space="preserve"> </w:t>
      </w:r>
      <w:r w:rsidR="002F3287">
        <w:t xml:space="preserve">Položkový rozpočet </w:t>
      </w:r>
    </w:p>
    <w:p w14:paraId="1E6BA319" w14:textId="77777777" w:rsidR="00920B8E" w:rsidRPr="007C4B44" w:rsidRDefault="00920B8E" w:rsidP="00920B8E">
      <w:pPr>
        <w:jc w:val="both"/>
      </w:pPr>
    </w:p>
    <w:p w14:paraId="225CC043" w14:textId="52ED48EE" w:rsidR="00920B8E" w:rsidRDefault="00920B8E" w:rsidP="00920B8E">
      <w:pPr>
        <w:jc w:val="both"/>
      </w:pPr>
      <w:r w:rsidRPr="007C4B44">
        <w:t xml:space="preserve">Tvoří samostatnou přílohu </w:t>
      </w:r>
      <w:r w:rsidR="00A36003">
        <w:t>zadávací dokumentace</w:t>
      </w:r>
      <w:r w:rsidRPr="007C4B44">
        <w:t>.</w:t>
      </w:r>
    </w:p>
    <w:p w14:paraId="429F6027" w14:textId="77777777" w:rsidR="001B5A8E" w:rsidRDefault="001B5A8E" w:rsidP="00920B8E">
      <w:pPr>
        <w:jc w:val="both"/>
      </w:pPr>
    </w:p>
    <w:p w14:paraId="50DE818B" w14:textId="77777777" w:rsidR="001B5A8E" w:rsidRDefault="001B5A8E" w:rsidP="00920B8E">
      <w:pPr>
        <w:jc w:val="both"/>
      </w:pPr>
    </w:p>
    <w:p w14:paraId="7ACF2041" w14:textId="77777777" w:rsidR="001B5A8E" w:rsidRDefault="001B5A8E" w:rsidP="00920B8E">
      <w:pPr>
        <w:jc w:val="both"/>
      </w:pPr>
    </w:p>
    <w:p w14:paraId="07C8DA1B" w14:textId="77777777" w:rsidR="001B5A8E" w:rsidRDefault="001B5A8E" w:rsidP="00920B8E">
      <w:pPr>
        <w:jc w:val="both"/>
      </w:pPr>
    </w:p>
    <w:p w14:paraId="7ABBB1B4" w14:textId="77777777" w:rsidR="001B5A8E" w:rsidRDefault="001B5A8E" w:rsidP="00920B8E">
      <w:pPr>
        <w:jc w:val="both"/>
      </w:pPr>
    </w:p>
    <w:p w14:paraId="62C46854" w14:textId="77777777" w:rsidR="001B5A8E" w:rsidRDefault="001B5A8E" w:rsidP="00920B8E">
      <w:pPr>
        <w:jc w:val="both"/>
      </w:pPr>
    </w:p>
    <w:p w14:paraId="640BF225" w14:textId="77777777" w:rsidR="001B5A8E" w:rsidRDefault="001B5A8E" w:rsidP="00920B8E">
      <w:pPr>
        <w:jc w:val="both"/>
      </w:pPr>
    </w:p>
    <w:p w14:paraId="1AAF593C" w14:textId="77777777" w:rsidR="001B5A8E" w:rsidRDefault="001B5A8E" w:rsidP="00920B8E">
      <w:pPr>
        <w:jc w:val="both"/>
      </w:pPr>
    </w:p>
    <w:p w14:paraId="79E859DD" w14:textId="77777777" w:rsidR="001B5A8E" w:rsidRDefault="001B5A8E" w:rsidP="00920B8E">
      <w:pPr>
        <w:jc w:val="both"/>
      </w:pPr>
    </w:p>
    <w:p w14:paraId="7D34E02F" w14:textId="77777777" w:rsidR="001B5A8E" w:rsidRDefault="001B5A8E" w:rsidP="00920B8E">
      <w:pPr>
        <w:jc w:val="both"/>
      </w:pPr>
    </w:p>
    <w:p w14:paraId="612D8866" w14:textId="77777777" w:rsidR="001B5A8E" w:rsidRDefault="001B5A8E" w:rsidP="00920B8E">
      <w:pPr>
        <w:jc w:val="both"/>
      </w:pPr>
    </w:p>
    <w:p w14:paraId="0824909F" w14:textId="77777777" w:rsidR="001B5A8E" w:rsidRDefault="001B5A8E" w:rsidP="00920B8E">
      <w:pPr>
        <w:jc w:val="both"/>
      </w:pPr>
    </w:p>
    <w:p w14:paraId="340E6BFE" w14:textId="77777777" w:rsidR="001B5A8E" w:rsidRDefault="001B5A8E" w:rsidP="00920B8E">
      <w:pPr>
        <w:jc w:val="both"/>
      </w:pPr>
    </w:p>
    <w:p w14:paraId="62024D35" w14:textId="77777777" w:rsidR="001B5A8E" w:rsidRDefault="001B5A8E" w:rsidP="00920B8E">
      <w:pPr>
        <w:jc w:val="both"/>
      </w:pPr>
    </w:p>
    <w:p w14:paraId="26A32220" w14:textId="77777777" w:rsidR="001B5A8E" w:rsidRDefault="001B5A8E" w:rsidP="00920B8E">
      <w:pPr>
        <w:jc w:val="both"/>
      </w:pPr>
    </w:p>
    <w:p w14:paraId="32CDCE8F" w14:textId="77777777" w:rsidR="001B5A8E" w:rsidRDefault="001B5A8E" w:rsidP="00920B8E">
      <w:pPr>
        <w:jc w:val="both"/>
      </w:pPr>
    </w:p>
    <w:p w14:paraId="1300E9A1" w14:textId="77777777" w:rsidR="001B5A8E" w:rsidRDefault="001B5A8E" w:rsidP="00920B8E">
      <w:pPr>
        <w:jc w:val="both"/>
      </w:pPr>
    </w:p>
    <w:p w14:paraId="5D44718A" w14:textId="77777777" w:rsidR="001B5A8E" w:rsidRDefault="001B5A8E" w:rsidP="00920B8E">
      <w:pPr>
        <w:jc w:val="both"/>
      </w:pPr>
    </w:p>
    <w:p w14:paraId="040689F1" w14:textId="77777777" w:rsidR="001B5A8E" w:rsidRDefault="001B5A8E" w:rsidP="00920B8E">
      <w:pPr>
        <w:jc w:val="both"/>
      </w:pPr>
    </w:p>
    <w:p w14:paraId="6B9DF8AA" w14:textId="77777777" w:rsidR="001B5A8E" w:rsidRDefault="001B5A8E" w:rsidP="00920B8E">
      <w:pPr>
        <w:jc w:val="both"/>
      </w:pPr>
    </w:p>
    <w:p w14:paraId="5313B534" w14:textId="77777777" w:rsidR="001B5A8E" w:rsidRDefault="001B5A8E" w:rsidP="00920B8E">
      <w:pPr>
        <w:jc w:val="both"/>
      </w:pPr>
    </w:p>
    <w:p w14:paraId="5428E7F5" w14:textId="77777777" w:rsidR="001B5A8E" w:rsidRDefault="001B5A8E" w:rsidP="00920B8E">
      <w:pPr>
        <w:jc w:val="both"/>
      </w:pPr>
    </w:p>
    <w:p w14:paraId="79CEE143" w14:textId="77777777" w:rsidR="001B5A8E" w:rsidRDefault="001B5A8E" w:rsidP="00920B8E">
      <w:pPr>
        <w:jc w:val="both"/>
      </w:pPr>
    </w:p>
    <w:p w14:paraId="1D87C5A9" w14:textId="77777777" w:rsidR="001B5A8E" w:rsidRDefault="001B5A8E" w:rsidP="00920B8E">
      <w:pPr>
        <w:jc w:val="both"/>
      </w:pPr>
    </w:p>
    <w:p w14:paraId="06629B5D" w14:textId="77777777" w:rsidR="001B5A8E" w:rsidRDefault="001B5A8E" w:rsidP="00920B8E">
      <w:pPr>
        <w:jc w:val="both"/>
      </w:pPr>
    </w:p>
    <w:p w14:paraId="5F7CE73B" w14:textId="77777777" w:rsidR="001B5A8E" w:rsidRDefault="001B5A8E" w:rsidP="00920B8E">
      <w:pPr>
        <w:jc w:val="both"/>
      </w:pPr>
    </w:p>
    <w:p w14:paraId="3547DF2B" w14:textId="77777777" w:rsidR="001B5A8E" w:rsidRDefault="001B5A8E" w:rsidP="00920B8E">
      <w:pPr>
        <w:jc w:val="both"/>
      </w:pPr>
    </w:p>
    <w:p w14:paraId="1317A4C5" w14:textId="77777777" w:rsidR="001B5A8E" w:rsidRDefault="001B5A8E" w:rsidP="00920B8E">
      <w:pPr>
        <w:jc w:val="both"/>
      </w:pPr>
    </w:p>
    <w:p w14:paraId="0A5F7D9B" w14:textId="77777777" w:rsidR="001B5A8E" w:rsidRDefault="001B5A8E" w:rsidP="00920B8E">
      <w:pPr>
        <w:jc w:val="both"/>
      </w:pPr>
    </w:p>
    <w:p w14:paraId="321B808A" w14:textId="77777777" w:rsidR="001B5A8E" w:rsidRDefault="001B5A8E" w:rsidP="00920B8E">
      <w:pPr>
        <w:jc w:val="both"/>
      </w:pPr>
    </w:p>
    <w:p w14:paraId="146DB98C" w14:textId="77777777" w:rsidR="001B5A8E" w:rsidRDefault="001B5A8E" w:rsidP="00920B8E">
      <w:pPr>
        <w:jc w:val="both"/>
      </w:pPr>
    </w:p>
    <w:p w14:paraId="0A9FD800" w14:textId="77777777" w:rsidR="001B5A8E" w:rsidRDefault="001B5A8E" w:rsidP="00920B8E">
      <w:pPr>
        <w:jc w:val="both"/>
      </w:pPr>
    </w:p>
    <w:p w14:paraId="55D61B81" w14:textId="77777777" w:rsidR="001B5A8E" w:rsidRDefault="001B5A8E" w:rsidP="00920B8E">
      <w:pPr>
        <w:jc w:val="both"/>
      </w:pPr>
    </w:p>
    <w:p w14:paraId="5B90D336" w14:textId="77777777" w:rsidR="001B5A8E" w:rsidRDefault="001B5A8E" w:rsidP="00920B8E">
      <w:pPr>
        <w:jc w:val="both"/>
      </w:pPr>
    </w:p>
    <w:p w14:paraId="4F07639E" w14:textId="77777777" w:rsidR="001B5A8E" w:rsidRDefault="001B5A8E" w:rsidP="00920B8E">
      <w:pPr>
        <w:jc w:val="both"/>
      </w:pPr>
    </w:p>
    <w:p w14:paraId="431A66E2" w14:textId="77777777" w:rsidR="001B5A8E" w:rsidRDefault="001B5A8E" w:rsidP="00920B8E">
      <w:pPr>
        <w:jc w:val="both"/>
      </w:pPr>
    </w:p>
    <w:p w14:paraId="2EFA1BA4" w14:textId="77777777" w:rsidR="001B5A8E" w:rsidRDefault="001B5A8E" w:rsidP="00920B8E">
      <w:pPr>
        <w:jc w:val="both"/>
      </w:pPr>
    </w:p>
    <w:p w14:paraId="31D2F652" w14:textId="77777777" w:rsidR="001B5A8E" w:rsidRDefault="001B5A8E" w:rsidP="00920B8E">
      <w:pPr>
        <w:jc w:val="both"/>
      </w:pPr>
    </w:p>
    <w:p w14:paraId="1743C8F5" w14:textId="77777777" w:rsidR="001B5A8E" w:rsidRDefault="001B5A8E" w:rsidP="00920B8E">
      <w:pPr>
        <w:jc w:val="both"/>
      </w:pPr>
    </w:p>
    <w:p w14:paraId="57B7957A" w14:textId="77777777" w:rsidR="001B5A8E" w:rsidRDefault="001B5A8E" w:rsidP="00920B8E">
      <w:pPr>
        <w:jc w:val="both"/>
      </w:pPr>
    </w:p>
    <w:p w14:paraId="28E0BE91" w14:textId="77777777" w:rsidR="001B5A8E" w:rsidRDefault="001B5A8E" w:rsidP="00920B8E">
      <w:pPr>
        <w:jc w:val="both"/>
      </w:pPr>
    </w:p>
    <w:p w14:paraId="5CABEAEC" w14:textId="77777777" w:rsidR="001B5A8E" w:rsidRDefault="001B5A8E" w:rsidP="00920B8E">
      <w:pPr>
        <w:jc w:val="both"/>
      </w:pPr>
    </w:p>
    <w:p w14:paraId="68768F1B" w14:textId="77777777" w:rsidR="001B5A8E" w:rsidRDefault="001B5A8E" w:rsidP="00920B8E">
      <w:pPr>
        <w:jc w:val="both"/>
      </w:pPr>
    </w:p>
    <w:p w14:paraId="34CFB1DA" w14:textId="77777777" w:rsidR="001B5A8E" w:rsidRDefault="001B5A8E" w:rsidP="00920B8E">
      <w:pPr>
        <w:jc w:val="both"/>
      </w:pPr>
    </w:p>
    <w:p w14:paraId="14711ED9" w14:textId="77777777" w:rsidR="001B5A8E" w:rsidRDefault="001B5A8E" w:rsidP="00920B8E">
      <w:pPr>
        <w:jc w:val="both"/>
      </w:pPr>
    </w:p>
    <w:p w14:paraId="219BDC15" w14:textId="77777777" w:rsidR="001B5A8E" w:rsidRDefault="001B5A8E" w:rsidP="00920B8E">
      <w:pPr>
        <w:jc w:val="both"/>
      </w:pPr>
    </w:p>
    <w:p w14:paraId="64FC55A6" w14:textId="77777777" w:rsidR="001B5A8E" w:rsidRDefault="001B5A8E" w:rsidP="00920B8E">
      <w:pPr>
        <w:jc w:val="both"/>
      </w:pPr>
    </w:p>
    <w:p w14:paraId="135F13CE" w14:textId="61ED5B37" w:rsidR="001B5A8E" w:rsidRDefault="006354F3" w:rsidP="00920B8E">
      <w:pPr>
        <w:jc w:val="both"/>
      </w:pPr>
      <w:r w:rsidRPr="003B3DD6">
        <w:lastRenderedPageBreak/>
        <w:t xml:space="preserve">Příloha č. </w:t>
      </w:r>
      <w:r w:rsidR="00654752">
        <w:t>5</w:t>
      </w:r>
      <w:r w:rsidRPr="003B3DD6">
        <w:t xml:space="preserve"> - </w:t>
      </w:r>
      <w:r>
        <w:t>Č</w:t>
      </w:r>
      <w:r w:rsidR="001B5A8E" w:rsidRPr="000F3159">
        <w:t>estné prohlášení o opatřeních ve vztahu k</w:t>
      </w:r>
      <w:r w:rsidR="001B5A8E">
        <w:t> </w:t>
      </w:r>
      <w:r w:rsidR="001B5A8E" w:rsidRPr="000F3159">
        <w:t>mezinárodním sankcím přijatým Evropskou unií v souvislosti s ruskou agresí na území Ukrajiny vůči Rusku a Bělorusku</w:t>
      </w:r>
    </w:p>
    <w:p w14:paraId="7DC58DDF" w14:textId="77777777" w:rsidR="006354F3" w:rsidRDefault="006354F3" w:rsidP="00920B8E">
      <w:pPr>
        <w:jc w:val="both"/>
      </w:pPr>
    </w:p>
    <w:p w14:paraId="38BD80F5" w14:textId="77777777" w:rsidR="006354F3" w:rsidRPr="003B0008" w:rsidRDefault="006354F3" w:rsidP="006354F3">
      <w:pPr>
        <w:autoSpaceDE w:val="0"/>
        <w:autoSpaceDN w:val="0"/>
        <w:adjustRightInd w:val="0"/>
        <w:jc w:val="center"/>
        <w:rPr>
          <w:b/>
          <w:bCs/>
        </w:rPr>
      </w:pPr>
      <w:r w:rsidRPr="003B0008">
        <w:rPr>
          <w:b/>
          <w:bCs/>
        </w:rPr>
        <w:t>ČESTNÉ PROHLÁŠENÍ</w:t>
      </w:r>
    </w:p>
    <w:p w14:paraId="5909109E" w14:textId="77777777" w:rsidR="006354F3" w:rsidRPr="006354F3" w:rsidRDefault="006354F3" w:rsidP="006354F3">
      <w:pPr>
        <w:pStyle w:val="Podnadpis"/>
        <w:spacing w:line="240" w:lineRule="auto"/>
        <w:ind w:right="-2"/>
        <w:rPr>
          <w:rFonts w:ascii="Times New Roman" w:hAnsi="Times New Roman"/>
          <w:b w:val="0"/>
          <w:sz w:val="24"/>
          <w:szCs w:val="24"/>
        </w:rPr>
      </w:pPr>
    </w:p>
    <w:p w14:paraId="4BCF6087" w14:textId="1518B1DE" w:rsidR="006354F3" w:rsidRPr="006354F3" w:rsidRDefault="006354F3" w:rsidP="006354F3">
      <w:pPr>
        <w:tabs>
          <w:tab w:val="left" w:pos="0"/>
          <w:tab w:val="left" w:pos="360"/>
        </w:tabs>
        <w:jc w:val="center"/>
      </w:pPr>
      <w:r w:rsidRPr="006354F3">
        <w:t>o opatřeních ve vztahu k mezinárodním sankcím přijatým Evropskou unií v souvislosti s</w:t>
      </w:r>
      <w:r>
        <w:t> </w:t>
      </w:r>
      <w:r w:rsidRPr="006354F3">
        <w:t>ruskou agresí na území Ukrajiny vůči Rusku a Bělorusku</w:t>
      </w:r>
    </w:p>
    <w:p w14:paraId="6DB700CB" w14:textId="77777777" w:rsidR="006354F3" w:rsidRPr="006354F3" w:rsidRDefault="006354F3" w:rsidP="006354F3">
      <w:pPr>
        <w:pStyle w:val="Podnadpis"/>
        <w:spacing w:line="240" w:lineRule="auto"/>
        <w:ind w:right="-2"/>
        <w:rPr>
          <w:rFonts w:ascii="Times New Roman" w:hAnsi="Times New Roman"/>
          <w:b w:val="0"/>
          <w:sz w:val="24"/>
          <w:szCs w:val="24"/>
        </w:rPr>
      </w:pPr>
    </w:p>
    <w:p w14:paraId="20A65F36" w14:textId="2822E098" w:rsidR="006354F3" w:rsidRPr="006354F3" w:rsidRDefault="006354F3" w:rsidP="006354F3">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ind w:left="2552" w:hanging="2552"/>
        <w:jc w:val="both"/>
      </w:pPr>
      <w:r w:rsidRPr="006354F3">
        <w:t>Název veřejné zakázky: Obec Horoušany – zahrada MŠ v Horoušánkách</w:t>
      </w:r>
    </w:p>
    <w:p w14:paraId="299F7103" w14:textId="77777777" w:rsidR="006354F3" w:rsidRPr="006354F3" w:rsidRDefault="006354F3" w:rsidP="006354F3">
      <w:pPr>
        <w:autoSpaceDE w:val="0"/>
        <w:autoSpaceDN w:val="0"/>
        <w:adjustRightInd w:val="0"/>
      </w:pPr>
    </w:p>
    <w:p w14:paraId="64BF441F" w14:textId="20578BE5" w:rsidR="006354F3" w:rsidRPr="006354F3" w:rsidRDefault="006354F3" w:rsidP="006354F3">
      <w:pPr>
        <w:tabs>
          <w:tab w:val="left" w:pos="3828"/>
        </w:tabs>
        <w:autoSpaceDE w:val="0"/>
        <w:autoSpaceDN w:val="0"/>
        <w:adjustRightInd w:val="0"/>
      </w:pPr>
      <w:r w:rsidRPr="006354F3">
        <w:t xml:space="preserve">Dodavatel (název, IČO) </w:t>
      </w:r>
      <w:r w:rsidRPr="006354F3">
        <w:tab/>
      </w:r>
      <w:r w:rsidRPr="006354F3">
        <w:rPr>
          <w:highlight w:val="green"/>
        </w:rPr>
        <w:t>[doplní účastník]</w:t>
      </w:r>
    </w:p>
    <w:p w14:paraId="18A556C5" w14:textId="77777777" w:rsidR="006354F3" w:rsidRPr="006354F3" w:rsidRDefault="006354F3" w:rsidP="006354F3">
      <w:pPr>
        <w:tabs>
          <w:tab w:val="left" w:pos="3828"/>
        </w:tabs>
        <w:autoSpaceDE w:val="0"/>
        <w:autoSpaceDN w:val="0"/>
        <w:adjustRightInd w:val="0"/>
      </w:pPr>
    </w:p>
    <w:p w14:paraId="6A12F090" w14:textId="77777777" w:rsidR="006354F3" w:rsidRPr="006354F3" w:rsidRDefault="006354F3" w:rsidP="006354F3">
      <w:pPr>
        <w:tabs>
          <w:tab w:val="left" w:pos="2340"/>
        </w:tabs>
        <w:contextualSpacing/>
      </w:pPr>
      <w:r w:rsidRPr="006354F3">
        <w:t>Prohlašuji, že jako dodavatel veřejné zakázky nejsem dodavatelem ve smyslu nařízení Rady EU č. 2022/576, tj. nejsem:</w:t>
      </w:r>
    </w:p>
    <w:p w14:paraId="4BC76196" w14:textId="77777777" w:rsidR="006354F3" w:rsidRDefault="006354F3" w:rsidP="006354F3">
      <w:pPr>
        <w:pStyle w:val="Odstavecseseznamem"/>
        <w:autoSpaceDE w:val="0"/>
        <w:autoSpaceDN w:val="0"/>
        <w:adjustRightInd w:val="0"/>
        <w:jc w:val="both"/>
        <w:rPr>
          <w:sz w:val="24"/>
          <w:szCs w:val="24"/>
          <w:lang w:val="cs-CZ" w:eastAsia="cs-CZ" w:bidi="ar-SA"/>
        </w:rPr>
      </w:pPr>
    </w:p>
    <w:p w14:paraId="6C916F4E" w14:textId="39E97201" w:rsidR="006354F3" w:rsidRPr="006354F3" w:rsidRDefault="006354F3" w:rsidP="006354F3">
      <w:pPr>
        <w:pStyle w:val="Odstavecseseznamem"/>
        <w:numPr>
          <w:ilvl w:val="0"/>
          <w:numId w:val="43"/>
        </w:numPr>
        <w:autoSpaceDE w:val="0"/>
        <w:autoSpaceDN w:val="0"/>
        <w:adjustRightInd w:val="0"/>
        <w:jc w:val="both"/>
        <w:rPr>
          <w:sz w:val="24"/>
          <w:szCs w:val="24"/>
          <w:lang w:val="cs-CZ" w:eastAsia="cs-CZ" w:bidi="ar-SA"/>
        </w:rPr>
      </w:pPr>
      <w:r w:rsidRPr="006354F3">
        <w:rPr>
          <w:sz w:val="24"/>
          <w:szCs w:val="24"/>
          <w:lang w:val="cs-CZ" w:eastAsia="cs-CZ" w:bidi="ar-SA"/>
        </w:rPr>
        <w:t>ruským státním příslušníkem, fyzickou či právnickou osobou, subjektem či orgánem se sídlem v Rusku,</w:t>
      </w:r>
    </w:p>
    <w:p w14:paraId="2267EC03" w14:textId="4D00EFC0" w:rsidR="006354F3" w:rsidRPr="006354F3" w:rsidRDefault="006354F3" w:rsidP="006354F3">
      <w:pPr>
        <w:pStyle w:val="Odstavecseseznamem"/>
        <w:numPr>
          <w:ilvl w:val="0"/>
          <w:numId w:val="43"/>
        </w:numPr>
        <w:autoSpaceDE w:val="0"/>
        <w:autoSpaceDN w:val="0"/>
        <w:adjustRightInd w:val="0"/>
        <w:jc w:val="both"/>
        <w:rPr>
          <w:sz w:val="24"/>
          <w:szCs w:val="24"/>
          <w:lang w:val="cs-CZ" w:eastAsia="cs-CZ" w:bidi="ar-SA"/>
        </w:rPr>
      </w:pPr>
      <w:r w:rsidRPr="006354F3">
        <w:rPr>
          <w:sz w:val="24"/>
          <w:szCs w:val="24"/>
          <w:lang w:val="cs-CZ" w:eastAsia="cs-CZ" w:bidi="ar-SA"/>
        </w:rPr>
        <w:t>právnickou osobou, subjektem nebo orgánem, který je z více než 50 % přímo či nepřímo vlastněný některým ze subjektů uvedených v</w:t>
      </w:r>
      <w:r>
        <w:rPr>
          <w:sz w:val="24"/>
          <w:szCs w:val="24"/>
          <w:lang w:val="cs-CZ" w:eastAsia="cs-CZ" w:bidi="ar-SA"/>
        </w:rPr>
        <w:t> </w:t>
      </w:r>
      <w:r w:rsidRPr="006354F3">
        <w:rPr>
          <w:sz w:val="24"/>
          <w:szCs w:val="24"/>
          <w:lang w:val="cs-CZ" w:eastAsia="cs-CZ" w:bidi="ar-SA"/>
        </w:rPr>
        <w:t>pís</w:t>
      </w:r>
      <w:r>
        <w:rPr>
          <w:sz w:val="24"/>
          <w:szCs w:val="24"/>
          <w:lang w:val="cs-CZ" w:eastAsia="cs-CZ" w:bidi="ar-SA"/>
        </w:rPr>
        <w:t>m.</w:t>
      </w:r>
      <w:r w:rsidRPr="006354F3">
        <w:rPr>
          <w:sz w:val="24"/>
          <w:szCs w:val="24"/>
          <w:lang w:val="cs-CZ" w:eastAsia="cs-CZ" w:bidi="ar-SA"/>
        </w:rPr>
        <w:t xml:space="preserve"> a), nebo</w:t>
      </w:r>
    </w:p>
    <w:p w14:paraId="07D5FF7E" w14:textId="0E03DEC9" w:rsidR="006354F3" w:rsidRPr="006354F3" w:rsidRDefault="006354F3" w:rsidP="006354F3">
      <w:pPr>
        <w:pStyle w:val="Odstavecseseznamem"/>
        <w:numPr>
          <w:ilvl w:val="0"/>
          <w:numId w:val="43"/>
        </w:numPr>
        <w:autoSpaceDE w:val="0"/>
        <w:autoSpaceDN w:val="0"/>
        <w:adjustRightInd w:val="0"/>
        <w:jc w:val="both"/>
        <w:rPr>
          <w:sz w:val="24"/>
          <w:szCs w:val="24"/>
          <w:lang w:val="cs-CZ" w:eastAsia="cs-CZ" w:bidi="ar-SA"/>
        </w:rPr>
      </w:pPr>
      <w:r w:rsidRPr="006354F3">
        <w:rPr>
          <w:sz w:val="24"/>
          <w:szCs w:val="24"/>
          <w:lang w:val="cs-CZ" w:eastAsia="cs-CZ" w:bidi="ar-SA"/>
        </w:rPr>
        <w:t>fyzickou nebo právnickou osobou, subjektem nebo orgánem, který jedná jménem nebo na pokyn některého ze subjektů uvedených v</w:t>
      </w:r>
      <w:r>
        <w:rPr>
          <w:sz w:val="24"/>
          <w:szCs w:val="24"/>
          <w:lang w:val="cs-CZ" w:eastAsia="cs-CZ" w:bidi="ar-SA"/>
        </w:rPr>
        <w:t> </w:t>
      </w:r>
      <w:r w:rsidRPr="006354F3">
        <w:rPr>
          <w:sz w:val="24"/>
          <w:szCs w:val="24"/>
          <w:lang w:val="cs-CZ" w:eastAsia="cs-CZ" w:bidi="ar-SA"/>
        </w:rPr>
        <w:t>písm</w:t>
      </w:r>
      <w:r>
        <w:rPr>
          <w:sz w:val="24"/>
          <w:szCs w:val="24"/>
          <w:lang w:val="cs-CZ" w:eastAsia="cs-CZ" w:bidi="ar-SA"/>
        </w:rPr>
        <w:t>.</w:t>
      </w:r>
      <w:r w:rsidRPr="006354F3">
        <w:rPr>
          <w:sz w:val="24"/>
          <w:szCs w:val="24"/>
          <w:lang w:val="cs-CZ" w:eastAsia="cs-CZ" w:bidi="ar-SA"/>
        </w:rPr>
        <w:t xml:space="preserve"> a) nebo b).</w:t>
      </w:r>
    </w:p>
    <w:p w14:paraId="01862A6E" w14:textId="77777777" w:rsidR="006354F3" w:rsidRDefault="006354F3" w:rsidP="006354F3">
      <w:pPr>
        <w:autoSpaceDE w:val="0"/>
        <w:autoSpaceDN w:val="0"/>
        <w:adjustRightInd w:val="0"/>
        <w:jc w:val="both"/>
      </w:pPr>
      <w:r w:rsidRPr="006354F3">
        <w:t xml:space="preserve">Prohlašuji, že nevyužiji při plnění veřejné zakázky poddodavatele, který by naplnil výše uvedená písm. a) </w:t>
      </w:r>
      <w:r>
        <w:t>až</w:t>
      </w:r>
      <w:r w:rsidRPr="006354F3">
        <w:t xml:space="preserve"> c), pokud by plnil více než 10 % hodnoty zakázky.</w:t>
      </w:r>
    </w:p>
    <w:p w14:paraId="5E193239" w14:textId="77777777" w:rsidR="006354F3" w:rsidRDefault="006354F3" w:rsidP="006354F3">
      <w:pPr>
        <w:autoSpaceDE w:val="0"/>
        <w:autoSpaceDN w:val="0"/>
        <w:adjustRightInd w:val="0"/>
        <w:jc w:val="both"/>
      </w:pPr>
    </w:p>
    <w:p w14:paraId="0A632785" w14:textId="13166B25" w:rsidR="006354F3" w:rsidRPr="006354F3" w:rsidRDefault="006354F3" w:rsidP="006354F3">
      <w:pPr>
        <w:autoSpaceDE w:val="0"/>
        <w:autoSpaceDN w:val="0"/>
        <w:adjustRightInd w:val="0"/>
        <w:jc w:val="both"/>
      </w:pPr>
      <w:r w:rsidRPr="006354F3">
        <w:t>Dále prohlašuji, že neobchoduji se sankcionovaným zbožím, které se nachází v Rusku nebo Bělorusku či z Ruska nebo Běloruska pochází a nenabízím takové zboží v rámci plnění veřejných zakázek.</w:t>
      </w:r>
    </w:p>
    <w:p w14:paraId="6A3BDDF0" w14:textId="77777777" w:rsidR="006354F3" w:rsidRPr="006354F3" w:rsidRDefault="006354F3" w:rsidP="006354F3">
      <w:pPr>
        <w:autoSpaceDE w:val="0"/>
        <w:autoSpaceDN w:val="0"/>
        <w:adjustRightInd w:val="0"/>
        <w:jc w:val="both"/>
      </w:pPr>
    </w:p>
    <w:p w14:paraId="18EFDEB4" w14:textId="4C7F07F1" w:rsidR="006354F3" w:rsidRPr="006354F3" w:rsidRDefault="006354F3" w:rsidP="006354F3">
      <w:pPr>
        <w:autoSpaceDE w:val="0"/>
        <w:autoSpaceDN w:val="0"/>
        <w:adjustRightInd w:val="0"/>
        <w:jc w:val="both"/>
      </w:pPr>
      <w:r w:rsidRPr="006354F3">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00083422">
        <w:t xml:space="preserve"> (viz také informace ohledně aktuálně sankcionovaných osob dostupné na </w:t>
      </w:r>
      <w:r w:rsidR="00083422" w:rsidRPr="00083422">
        <w:t>https://fau.gov.cz/</w:t>
      </w:r>
      <w:r w:rsidR="00083422">
        <w:t xml:space="preserve"> )</w:t>
      </w:r>
      <w:r w:rsidRPr="006354F3">
        <w:t>.</w:t>
      </w:r>
    </w:p>
    <w:p w14:paraId="64701102" w14:textId="77777777" w:rsidR="006354F3" w:rsidRDefault="006354F3" w:rsidP="006354F3">
      <w:pPr>
        <w:pStyle w:val="Podnadpis"/>
        <w:ind w:right="-2"/>
        <w:jc w:val="both"/>
        <w:rPr>
          <w:rFonts w:ascii="Times New Roman" w:hAnsi="Times New Roman"/>
          <w:b w:val="0"/>
          <w:sz w:val="24"/>
          <w:szCs w:val="24"/>
        </w:rPr>
      </w:pPr>
    </w:p>
    <w:p w14:paraId="453F5A82" w14:textId="78DD7F78" w:rsidR="006354F3" w:rsidRPr="006354F3" w:rsidRDefault="006354F3" w:rsidP="006354F3">
      <w:pPr>
        <w:pStyle w:val="Podnadpis"/>
        <w:ind w:right="-2"/>
        <w:jc w:val="both"/>
        <w:rPr>
          <w:rFonts w:ascii="Times New Roman" w:hAnsi="Times New Roman"/>
          <w:b w:val="0"/>
          <w:sz w:val="24"/>
          <w:szCs w:val="24"/>
        </w:rPr>
      </w:pPr>
      <w:r w:rsidRPr="006354F3">
        <w:rPr>
          <w:rFonts w:ascii="Times New Roman" w:hAnsi="Times New Roman"/>
          <w:b w:val="0"/>
          <w:sz w:val="24"/>
          <w:szCs w:val="24"/>
        </w:rPr>
        <w:t>V případě změny výše uvedeného budu neprodleně zadavatele informovat.</w:t>
      </w:r>
    </w:p>
    <w:p w14:paraId="62341793" w14:textId="77777777" w:rsidR="006354F3" w:rsidRPr="006354F3" w:rsidRDefault="006354F3" w:rsidP="006354F3">
      <w:pPr>
        <w:pStyle w:val="Podnadpis"/>
        <w:ind w:right="-2"/>
        <w:jc w:val="both"/>
        <w:rPr>
          <w:rFonts w:ascii="Times New Roman" w:hAnsi="Times New Roman"/>
          <w:b w:val="0"/>
          <w:sz w:val="24"/>
          <w:szCs w:val="24"/>
        </w:rPr>
      </w:pPr>
      <w:r w:rsidRPr="006354F3">
        <w:rPr>
          <w:rFonts w:ascii="Times New Roman" w:hAnsi="Times New Roman"/>
          <w:b w:val="0"/>
          <w:sz w:val="24"/>
          <w:szCs w:val="24"/>
        </w:rPr>
        <w:tab/>
      </w:r>
      <w:r w:rsidRPr="006354F3">
        <w:rPr>
          <w:rFonts w:ascii="Times New Roman" w:hAnsi="Times New Roman"/>
          <w:b w:val="0"/>
          <w:sz w:val="24"/>
          <w:szCs w:val="24"/>
        </w:rPr>
        <w:tab/>
      </w:r>
      <w:r w:rsidRPr="006354F3">
        <w:rPr>
          <w:rFonts w:ascii="Times New Roman" w:hAnsi="Times New Roman"/>
          <w:b w:val="0"/>
          <w:sz w:val="24"/>
          <w:szCs w:val="24"/>
        </w:rPr>
        <w:tab/>
        <w:t xml:space="preserve">           </w:t>
      </w:r>
    </w:p>
    <w:p w14:paraId="03795CFD" w14:textId="77777777" w:rsidR="006354F3" w:rsidRDefault="006354F3" w:rsidP="006354F3">
      <w:pPr>
        <w:pStyle w:val="Podnadpis"/>
        <w:ind w:right="-2"/>
        <w:jc w:val="both"/>
        <w:rPr>
          <w:rFonts w:ascii="Times New Roman" w:hAnsi="Times New Roman"/>
          <w:b w:val="0"/>
          <w:sz w:val="24"/>
          <w:szCs w:val="24"/>
        </w:rPr>
      </w:pPr>
    </w:p>
    <w:p w14:paraId="2AEC6433" w14:textId="77777777" w:rsidR="006354F3" w:rsidRDefault="006354F3" w:rsidP="006354F3">
      <w:pPr>
        <w:pStyle w:val="Podnadpis"/>
        <w:ind w:right="-2"/>
        <w:jc w:val="both"/>
        <w:rPr>
          <w:rFonts w:ascii="Times New Roman" w:hAnsi="Times New Roman"/>
          <w:b w:val="0"/>
          <w:sz w:val="24"/>
          <w:szCs w:val="24"/>
        </w:rPr>
      </w:pPr>
    </w:p>
    <w:p w14:paraId="037CAC53" w14:textId="77777777" w:rsidR="006354F3" w:rsidRDefault="006354F3" w:rsidP="006354F3">
      <w:pPr>
        <w:pStyle w:val="Podnadpis"/>
        <w:ind w:right="-2"/>
        <w:jc w:val="both"/>
        <w:rPr>
          <w:rFonts w:ascii="Times New Roman" w:hAnsi="Times New Roman"/>
          <w:b w:val="0"/>
          <w:sz w:val="24"/>
          <w:szCs w:val="24"/>
        </w:rPr>
      </w:pPr>
    </w:p>
    <w:p w14:paraId="4C76FCB8" w14:textId="59D494B9" w:rsidR="006354F3" w:rsidRDefault="006354F3" w:rsidP="006354F3">
      <w:pPr>
        <w:pStyle w:val="Podnadpis"/>
        <w:ind w:right="-2"/>
        <w:jc w:val="both"/>
        <w:rPr>
          <w:rFonts w:ascii="Times New Roman" w:hAnsi="Times New Roman"/>
          <w:b w:val="0"/>
          <w:sz w:val="24"/>
          <w:szCs w:val="24"/>
        </w:rPr>
      </w:pPr>
      <w:r>
        <w:rPr>
          <w:rFonts w:ascii="Times New Roman" w:hAnsi="Times New Roman"/>
          <w:b w:val="0"/>
          <w:sz w:val="24"/>
          <w:szCs w:val="24"/>
        </w:rPr>
        <w:t>Název dodavatele</w:t>
      </w:r>
      <w:r w:rsidRPr="006354F3">
        <w:rPr>
          <w:rFonts w:ascii="Times New Roman" w:hAnsi="Times New Roman"/>
          <w:b w:val="0"/>
          <w:sz w:val="24"/>
          <w:szCs w:val="24"/>
        </w:rPr>
        <w:t>:</w:t>
      </w:r>
      <w:r w:rsidRPr="006354F3">
        <w:rPr>
          <w:rFonts w:ascii="Times New Roman" w:hAnsi="Times New Roman"/>
          <w:b w:val="0"/>
          <w:bCs/>
          <w:sz w:val="24"/>
          <w:szCs w:val="24"/>
        </w:rPr>
        <w:t xml:space="preserve"> </w:t>
      </w:r>
      <w:r w:rsidRPr="006354F3">
        <w:rPr>
          <w:rFonts w:ascii="Times New Roman" w:hAnsi="Times New Roman"/>
          <w:sz w:val="24"/>
          <w:szCs w:val="24"/>
          <w:highlight w:val="green"/>
        </w:rPr>
        <w:t xml:space="preserve">[doplní </w:t>
      </w:r>
      <w:r w:rsidRPr="007C4B44">
        <w:rPr>
          <w:rFonts w:ascii="Times New Roman" w:hAnsi="Times New Roman"/>
          <w:sz w:val="24"/>
          <w:szCs w:val="24"/>
          <w:highlight w:val="green"/>
        </w:rPr>
        <w:t>účastník]</w:t>
      </w:r>
    </w:p>
    <w:p w14:paraId="0BCC9607" w14:textId="1AECB155" w:rsidR="00920B8E" w:rsidRPr="007C4B44" w:rsidRDefault="006354F3" w:rsidP="006354F3">
      <w:pPr>
        <w:pStyle w:val="AKnormln"/>
        <w:spacing w:after="0" w:line="240" w:lineRule="auto"/>
      </w:pPr>
      <w:r w:rsidRPr="006354F3">
        <w:rPr>
          <w:rFonts w:ascii="Times New Roman" w:eastAsia="Times New Roman" w:hAnsi="Times New Roman" w:cs="Times New Roman"/>
          <w:sz w:val="24"/>
          <w:szCs w:val="24"/>
          <w:lang w:eastAsia="cs-CZ"/>
        </w:rPr>
        <w:t xml:space="preserve">Jméno, příjmení a podpis oprávněné osoby: </w:t>
      </w:r>
      <w:r w:rsidRPr="007C4B44">
        <w:rPr>
          <w:rFonts w:ascii="Times New Roman" w:hAnsi="Times New Roman" w:cs="Times New Roman"/>
          <w:b/>
          <w:sz w:val="24"/>
          <w:szCs w:val="24"/>
          <w:highlight w:val="green"/>
        </w:rPr>
        <w:t>[doplní účastník]</w:t>
      </w:r>
    </w:p>
    <w:p w14:paraId="359128AF" w14:textId="77777777" w:rsidR="00E06D7C" w:rsidRPr="007C4B44" w:rsidRDefault="00E06D7C"/>
    <w:sectPr w:rsidR="00E06D7C" w:rsidRPr="007C4B44" w:rsidSect="003120E8">
      <w:headerReference w:type="even" r:id="rId10"/>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8DC6" w14:textId="77777777" w:rsidR="00365751" w:rsidRDefault="00365751" w:rsidP="00920B8E">
      <w:r>
        <w:separator/>
      </w:r>
    </w:p>
  </w:endnote>
  <w:endnote w:type="continuationSeparator" w:id="0">
    <w:p w14:paraId="3E712439" w14:textId="77777777" w:rsidR="00365751" w:rsidRDefault="00365751" w:rsidP="0092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6EEA" w14:textId="77777777" w:rsidR="00365751" w:rsidRDefault="00365751" w:rsidP="00920B8E">
      <w:r>
        <w:separator/>
      </w:r>
    </w:p>
  </w:footnote>
  <w:footnote w:type="continuationSeparator" w:id="0">
    <w:p w14:paraId="0C4D445D" w14:textId="77777777" w:rsidR="00365751" w:rsidRDefault="00365751" w:rsidP="00920B8E">
      <w:r>
        <w:continuationSeparator/>
      </w:r>
    </w:p>
  </w:footnote>
  <w:footnote w:id="1">
    <w:p w14:paraId="530D0C19" w14:textId="77777777" w:rsidR="003120E8" w:rsidRPr="0041068C" w:rsidRDefault="003120E8" w:rsidP="00920B8E">
      <w:pPr>
        <w:pStyle w:val="Textpoznpodarou"/>
        <w:spacing w:after="0" w:line="240" w:lineRule="auto"/>
        <w:jc w:val="both"/>
        <w:rPr>
          <w:rFonts w:cs="Arial"/>
          <w:sz w:val="16"/>
          <w:szCs w:val="16"/>
          <w:lang w:val="cs-CZ"/>
        </w:rPr>
      </w:pPr>
      <w:r w:rsidRPr="0041068C">
        <w:rPr>
          <w:rStyle w:val="Znakapoznpodarou"/>
          <w:rFonts w:cs="Arial"/>
          <w:sz w:val="16"/>
          <w:szCs w:val="16"/>
          <w:lang w:val="cs-CZ"/>
        </w:rPr>
        <w:footnoteRef/>
      </w:r>
      <w:r w:rsidRPr="0041068C">
        <w:rPr>
          <w:rFonts w:cs="Arial"/>
          <w:sz w:val="16"/>
          <w:szCs w:val="16"/>
          <w:lang w:val="cs-CZ"/>
        </w:rPr>
        <w:t xml:space="preserve"> Dle ust. § 187 zákona č. 89/2012 Sb., občanský zákoník, ve znění pozdějších předpisů. </w:t>
      </w:r>
    </w:p>
  </w:footnote>
  <w:footnote w:id="2">
    <w:p w14:paraId="36960B8D" w14:textId="77777777" w:rsidR="003120E8" w:rsidRPr="0041068C" w:rsidRDefault="003120E8" w:rsidP="00920B8E">
      <w:pPr>
        <w:pStyle w:val="Textpoznpodarou"/>
        <w:spacing w:after="0" w:line="240" w:lineRule="auto"/>
        <w:jc w:val="both"/>
        <w:rPr>
          <w:lang w:val="cs-CZ"/>
        </w:rPr>
      </w:pPr>
      <w:r w:rsidRPr="0041068C">
        <w:rPr>
          <w:rStyle w:val="Znakapoznpodarou"/>
          <w:rFonts w:cs="Arial"/>
          <w:sz w:val="16"/>
          <w:szCs w:val="16"/>
          <w:lang w:val="cs-CZ"/>
        </w:rPr>
        <w:footnoteRef/>
      </w:r>
      <w:r w:rsidRPr="0041068C">
        <w:rPr>
          <w:rFonts w:cs="Arial"/>
          <w:sz w:val="16"/>
          <w:szCs w:val="16"/>
          <w:lang w:val="cs-CZ"/>
        </w:rPr>
        <w:t xml:space="preserve"> Dle ust. § 136 zákona č. 182/2006 Sb., o úpadku a způsobech jeho řešení (insolvenční zákon), ve znění pozdějších předpisů.</w:t>
      </w:r>
    </w:p>
  </w:footnote>
  <w:footnote w:id="3">
    <w:p w14:paraId="3545EC5A" w14:textId="77777777" w:rsidR="003120E8" w:rsidRPr="0041068C" w:rsidRDefault="003120E8" w:rsidP="00920B8E">
      <w:pPr>
        <w:pStyle w:val="Textpoznpodarou"/>
        <w:spacing w:after="0" w:line="240" w:lineRule="auto"/>
        <w:jc w:val="both"/>
        <w:rPr>
          <w:rFonts w:cs="Arial"/>
          <w:sz w:val="16"/>
          <w:szCs w:val="16"/>
          <w:lang w:val="cs-CZ"/>
        </w:rPr>
      </w:pPr>
      <w:r>
        <w:rPr>
          <w:rStyle w:val="Znakapoznpodarou"/>
        </w:rPr>
        <w:footnoteRef/>
      </w:r>
      <w:r w:rsidRPr="006D155F">
        <w:rPr>
          <w:lang w:val="cs-CZ"/>
        </w:rPr>
        <w:t xml:space="preserve"> </w:t>
      </w:r>
      <w:r w:rsidRPr="0041068C">
        <w:rPr>
          <w:rFonts w:cs="Arial"/>
          <w:sz w:val="16"/>
          <w:szCs w:val="16"/>
          <w:lang w:val="cs-CZ"/>
        </w:rPr>
        <w:t>Například zákon č. 21/1992 S</w:t>
      </w:r>
      <w:r>
        <w:rPr>
          <w:rFonts w:cs="Arial"/>
          <w:sz w:val="16"/>
          <w:szCs w:val="16"/>
          <w:lang w:val="cs-CZ"/>
        </w:rPr>
        <w:t>b., o bankách, ve znění pozdější</w:t>
      </w:r>
      <w:r w:rsidRPr="0041068C">
        <w:rPr>
          <w:rFonts w:cs="Arial"/>
          <w:sz w:val="16"/>
          <w:szCs w:val="16"/>
          <w:lang w:val="cs-CZ"/>
        </w:rPr>
        <w:t>ch předpisů, zákon č. 87/1995 Sb., o spořitelních a úvěrních družstvech a některých opatřeních s tím souvisejících a o doplnění zákona České národní rady č. 586/1992 Sb., o d</w:t>
      </w:r>
      <w:r>
        <w:rPr>
          <w:rFonts w:cs="Arial"/>
          <w:sz w:val="16"/>
          <w:szCs w:val="16"/>
          <w:lang w:val="cs-CZ"/>
        </w:rPr>
        <w:t>aních z příjmů, ve znění pozdějš</w:t>
      </w:r>
      <w:r w:rsidRPr="0041068C">
        <w:rPr>
          <w:rFonts w:cs="Arial"/>
          <w:sz w:val="16"/>
          <w:szCs w:val="16"/>
          <w:lang w:val="cs-CZ"/>
        </w:rPr>
        <w:t>ích předpisů</w:t>
      </w:r>
      <w:r>
        <w:rPr>
          <w:rFonts w:cs="Arial"/>
          <w:sz w:val="16"/>
          <w:szCs w:val="16"/>
          <w:lang w:val="cs-CZ"/>
        </w:rPr>
        <w:t>, zákon č. 363/1999 Sb., o pojiš</w:t>
      </w:r>
      <w:r w:rsidRPr="0041068C">
        <w:rPr>
          <w:rFonts w:cs="Arial"/>
          <w:sz w:val="16"/>
          <w:szCs w:val="16"/>
          <w:lang w:val="cs-CZ"/>
        </w:rPr>
        <w:t>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296367000"/>
      <w:docPartObj>
        <w:docPartGallery w:val="Page Numbers (Top of Page)"/>
        <w:docPartUnique/>
      </w:docPartObj>
    </w:sdtPr>
    <w:sdtContent>
      <w:p w14:paraId="56890126" w14:textId="77777777" w:rsidR="003120E8" w:rsidRDefault="003120E8" w:rsidP="003120E8">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0FE0171" w14:textId="77777777" w:rsidR="003120E8" w:rsidRDefault="003120E8" w:rsidP="003120E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Fonts w:asciiTheme="minorHAnsi" w:hAnsiTheme="minorHAnsi" w:cstheme="minorHAnsi"/>
        <w:sz w:val="22"/>
        <w:szCs w:val="22"/>
      </w:rPr>
      <w:id w:val="-1676799198"/>
      <w:docPartObj>
        <w:docPartGallery w:val="Page Numbers (Top of Page)"/>
        <w:docPartUnique/>
      </w:docPartObj>
    </w:sdtPr>
    <w:sdtContent>
      <w:p w14:paraId="5317F13C" w14:textId="79DBB2BA" w:rsidR="003120E8" w:rsidRPr="000320C9" w:rsidRDefault="003120E8" w:rsidP="003120E8">
        <w:pPr>
          <w:pStyle w:val="Zhlav"/>
          <w:framePr w:wrap="none" w:vAnchor="text" w:hAnchor="page" w:x="10551" w:y="20"/>
          <w:rPr>
            <w:rStyle w:val="slostrnky"/>
            <w:rFonts w:asciiTheme="minorHAnsi" w:hAnsiTheme="minorHAnsi" w:cstheme="minorHAnsi"/>
            <w:sz w:val="22"/>
            <w:szCs w:val="22"/>
          </w:rPr>
        </w:pPr>
        <w:r w:rsidRPr="000320C9">
          <w:rPr>
            <w:rStyle w:val="slostrnky"/>
            <w:rFonts w:asciiTheme="minorHAnsi" w:hAnsiTheme="minorHAnsi" w:cstheme="minorHAnsi"/>
            <w:sz w:val="22"/>
            <w:szCs w:val="22"/>
          </w:rPr>
          <w:fldChar w:fldCharType="begin"/>
        </w:r>
        <w:r w:rsidRPr="005171E6">
          <w:rPr>
            <w:rStyle w:val="slostrnky"/>
            <w:rFonts w:asciiTheme="minorHAnsi" w:hAnsiTheme="minorHAnsi" w:cstheme="minorHAnsi"/>
            <w:sz w:val="22"/>
            <w:szCs w:val="22"/>
          </w:rPr>
          <w:instrText xml:space="preserve"> PAGE </w:instrText>
        </w:r>
        <w:r w:rsidRPr="000320C9">
          <w:rPr>
            <w:rStyle w:val="slostrnky"/>
            <w:rFonts w:asciiTheme="minorHAnsi" w:hAnsiTheme="minorHAnsi" w:cstheme="minorHAnsi"/>
            <w:sz w:val="22"/>
            <w:szCs w:val="22"/>
          </w:rPr>
          <w:fldChar w:fldCharType="separate"/>
        </w:r>
        <w:r w:rsidR="00BE143E">
          <w:rPr>
            <w:rStyle w:val="slostrnky"/>
            <w:rFonts w:asciiTheme="minorHAnsi" w:hAnsiTheme="minorHAnsi" w:cstheme="minorHAnsi"/>
            <w:noProof/>
            <w:sz w:val="22"/>
            <w:szCs w:val="22"/>
          </w:rPr>
          <w:t>18</w:t>
        </w:r>
        <w:r w:rsidRPr="000320C9">
          <w:rPr>
            <w:rStyle w:val="slostrnky"/>
            <w:rFonts w:asciiTheme="minorHAnsi" w:hAnsiTheme="minorHAnsi" w:cstheme="minorHAnsi"/>
            <w:sz w:val="22"/>
            <w:szCs w:val="22"/>
          </w:rPr>
          <w:fldChar w:fldCharType="end"/>
        </w:r>
      </w:p>
    </w:sdtContent>
  </w:sdt>
  <w:p w14:paraId="6950178A" w14:textId="3E3A42F4" w:rsidR="003120E8" w:rsidRDefault="003120E8" w:rsidP="00920B8E">
    <w:pPr>
      <w:pStyle w:val="Zhlav"/>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92F5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A1B4F"/>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16B1041"/>
    <w:multiLevelType w:val="hybridMultilevel"/>
    <w:tmpl w:val="8870A758"/>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3AC0DEA"/>
    <w:multiLevelType w:val="hybridMultilevel"/>
    <w:tmpl w:val="D0F6EAF8"/>
    <w:lvl w:ilvl="0" w:tplc="D1FC365A">
      <w:start w:val="1"/>
      <w:numFmt w:val="lowerLetter"/>
      <w:lvlText w:val="%1)"/>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72C46FB"/>
    <w:multiLevelType w:val="hybridMultilevel"/>
    <w:tmpl w:val="94F2AD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E546A2"/>
    <w:multiLevelType w:val="hybridMultilevel"/>
    <w:tmpl w:val="E14E0A28"/>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74B61"/>
    <w:multiLevelType w:val="hybridMultilevel"/>
    <w:tmpl w:val="FF5860E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5E7DE4"/>
    <w:multiLevelType w:val="hybridMultilevel"/>
    <w:tmpl w:val="AFF281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43830"/>
    <w:multiLevelType w:val="hybridMultilevel"/>
    <w:tmpl w:val="A4CA78E0"/>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4A0FBE"/>
    <w:multiLevelType w:val="hybridMultilevel"/>
    <w:tmpl w:val="A2FAC2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2628BE"/>
    <w:multiLevelType w:val="multilevel"/>
    <w:tmpl w:val="9C8EA27E"/>
    <w:lvl w:ilvl="0">
      <w:start w:val="1"/>
      <w:numFmt w:val="decimal"/>
      <w:lvlText w:val="%1."/>
      <w:lvlJc w:val="left"/>
      <w:pPr>
        <w:ind w:left="360" w:hanging="36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ind w:left="792" w:hanging="432"/>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i w:val="0"/>
        <w:caps w:val="0"/>
        <w:strike w:val="0"/>
        <w:dstrike w:val="0"/>
        <w:vanish w:val="0"/>
        <w:color w:val="auto"/>
        <w:spacing w:val="0"/>
        <w:sz w:val="22"/>
        <w:u w:val="none"/>
        <w:vertAlign w:val="baseline"/>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1AE56986"/>
    <w:multiLevelType w:val="hybridMultilevel"/>
    <w:tmpl w:val="F020BD10"/>
    <w:lvl w:ilvl="0" w:tplc="BE880F56">
      <w:start w:val="1"/>
      <w:numFmt w:val="upperLetter"/>
      <w:lvlText w:val="%1)"/>
      <w:lvlJc w:val="left"/>
      <w:pPr>
        <w:ind w:left="360" w:hanging="360"/>
      </w:pPr>
      <w:rPr>
        <w:rFonts w:eastAsia="Times New Roman" w:hint="default"/>
      </w:rPr>
    </w:lvl>
    <w:lvl w:ilvl="1" w:tplc="9E3AAB56">
      <w:numFmt w:val="bullet"/>
      <w:lvlText w:val="-"/>
      <w:lvlJc w:val="left"/>
      <w:pPr>
        <w:ind w:left="1080" w:hanging="360"/>
      </w:pPr>
      <w:rPr>
        <w:rFonts w:ascii="Calibri" w:eastAsia="Times New Roman" w:hAnsi="Calibri" w:cs="Calibr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803735"/>
    <w:multiLevelType w:val="hybridMultilevel"/>
    <w:tmpl w:val="3BF810E0"/>
    <w:lvl w:ilvl="0" w:tplc="0405000F">
      <w:start w:val="1"/>
      <w:numFmt w:val="decimal"/>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3" w15:restartNumberingAfterBreak="0">
    <w:nsid w:val="1BFA054A"/>
    <w:multiLevelType w:val="hybridMultilevel"/>
    <w:tmpl w:val="95905F0A"/>
    <w:lvl w:ilvl="0" w:tplc="0405000F">
      <w:start w:val="1"/>
      <w:numFmt w:val="decimal"/>
      <w:lvlText w:val="%1."/>
      <w:lvlJc w:val="left"/>
      <w:pPr>
        <w:ind w:left="720" w:hanging="360"/>
      </w:pPr>
      <w:rPr>
        <w:rFonts w:hint="default"/>
      </w:rPr>
    </w:lvl>
    <w:lvl w:ilvl="1" w:tplc="8ADCC5C0">
      <w:start w:val="1"/>
      <w:numFmt w:val="decimal"/>
      <w:lvlText w:val="%2."/>
      <w:lvlJc w:val="left"/>
      <w:pPr>
        <w:ind w:left="1440" w:hanging="360"/>
      </w:pPr>
      <w:rPr>
        <w:rFonts w:asciiTheme="minorHAnsi" w:eastAsia="Calibri"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D10B38"/>
    <w:multiLevelType w:val="hybridMultilevel"/>
    <w:tmpl w:val="6172D2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963430"/>
    <w:multiLevelType w:val="hybridMultilevel"/>
    <w:tmpl w:val="9F4CCC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0E30AC"/>
    <w:multiLevelType w:val="hybridMultilevel"/>
    <w:tmpl w:val="DA4C3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773E81"/>
    <w:multiLevelType w:val="hybridMultilevel"/>
    <w:tmpl w:val="1B981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DE53EA"/>
    <w:multiLevelType w:val="hybridMultilevel"/>
    <w:tmpl w:val="054475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C881329"/>
    <w:multiLevelType w:val="hybridMultilevel"/>
    <w:tmpl w:val="73784B6C"/>
    <w:lvl w:ilvl="0" w:tplc="0405000F">
      <w:start w:val="1"/>
      <w:numFmt w:val="decimal"/>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0" w15:restartNumberingAfterBreak="0">
    <w:nsid w:val="2CEB6BB3"/>
    <w:multiLevelType w:val="hybridMultilevel"/>
    <w:tmpl w:val="01128F80"/>
    <w:lvl w:ilvl="0" w:tplc="0405000F">
      <w:start w:val="1"/>
      <w:numFmt w:val="decimal"/>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1" w15:restartNumberingAfterBreak="0">
    <w:nsid w:val="379A43A5"/>
    <w:multiLevelType w:val="hybridMultilevel"/>
    <w:tmpl w:val="3CD2B3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6F03BB"/>
    <w:multiLevelType w:val="hybridMultilevel"/>
    <w:tmpl w:val="820C67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2405F9"/>
    <w:multiLevelType w:val="hybridMultilevel"/>
    <w:tmpl w:val="B8A62C9A"/>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4" w15:restartNumberingAfterBreak="0">
    <w:nsid w:val="3BCD7446"/>
    <w:multiLevelType w:val="hybridMultilevel"/>
    <w:tmpl w:val="55283ACE"/>
    <w:lvl w:ilvl="0" w:tplc="C51C3EB0">
      <w:start w:val="1"/>
      <w:numFmt w:val="decimal"/>
      <w:lvlText w:val="%1."/>
      <w:lvlJc w:val="left"/>
      <w:pPr>
        <w:ind w:left="1152" w:hanging="36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5" w15:restartNumberingAfterBreak="0">
    <w:nsid w:val="3BF4523B"/>
    <w:multiLevelType w:val="hybridMultilevel"/>
    <w:tmpl w:val="5770BC3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E9231DE"/>
    <w:multiLevelType w:val="hybridMultilevel"/>
    <w:tmpl w:val="8EE6AD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F20432"/>
    <w:multiLevelType w:val="hybridMultilevel"/>
    <w:tmpl w:val="94F2A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FF301F"/>
    <w:multiLevelType w:val="hybridMultilevel"/>
    <w:tmpl w:val="A190B446"/>
    <w:lvl w:ilvl="0" w:tplc="81E4843A">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08744D"/>
    <w:multiLevelType w:val="hybridMultilevel"/>
    <w:tmpl w:val="DE6A0356"/>
    <w:lvl w:ilvl="0" w:tplc="04050019">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30" w15:restartNumberingAfterBreak="0">
    <w:nsid w:val="56566C95"/>
    <w:multiLevelType w:val="hybridMultilevel"/>
    <w:tmpl w:val="5C50D62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415447"/>
    <w:multiLevelType w:val="hybridMultilevel"/>
    <w:tmpl w:val="52501886"/>
    <w:lvl w:ilvl="0" w:tplc="1480DAB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B07DF0"/>
    <w:multiLevelType w:val="hybridMultilevel"/>
    <w:tmpl w:val="8BD4A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BD793A"/>
    <w:multiLevelType w:val="hybridMultilevel"/>
    <w:tmpl w:val="09241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276136"/>
    <w:multiLevelType w:val="hybridMultilevel"/>
    <w:tmpl w:val="4E3249F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D5B4893"/>
    <w:multiLevelType w:val="hybridMultilevel"/>
    <w:tmpl w:val="CAB65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58481E"/>
    <w:multiLevelType w:val="hybridMultilevel"/>
    <w:tmpl w:val="CC00BE62"/>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ED2357"/>
    <w:multiLevelType w:val="hybridMultilevel"/>
    <w:tmpl w:val="CB262C04"/>
    <w:lvl w:ilvl="0" w:tplc="04050011">
      <w:start w:val="1"/>
      <w:numFmt w:val="decimal"/>
      <w:lvlText w:val="%1)"/>
      <w:lvlJc w:val="left"/>
      <w:pPr>
        <w:ind w:left="360" w:hanging="360"/>
      </w:pPr>
      <w:rPr>
        <w:rFonts w:hint="default"/>
      </w:rPr>
    </w:lvl>
    <w:lvl w:ilvl="1" w:tplc="0405000F">
      <w:start w:val="1"/>
      <w:numFmt w:val="decimal"/>
      <w:lvlText w:val="%2."/>
      <w:lvlJc w:val="left"/>
      <w:pPr>
        <w:ind w:left="72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207369B"/>
    <w:multiLevelType w:val="hybridMultilevel"/>
    <w:tmpl w:val="C45C7C0A"/>
    <w:lvl w:ilvl="0" w:tplc="0405001B">
      <w:start w:val="1"/>
      <w:numFmt w:val="lowerRoman"/>
      <w:lvlText w:val="%1."/>
      <w:lvlJc w:val="right"/>
      <w:pPr>
        <w:ind w:left="1582" w:hanging="360"/>
      </w:pPr>
    </w:lvl>
    <w:lvl w:ilvl="1" w:tplc="FFFFFFFF">
      <w:start w:val="1"/>
      <w:numFmt w:val="lowerRoman"/>
      <w:lvlText w:val="%2."/>
      <w:lvlJc w:val="right"/>
      <w:pPr>
        <w:ind w:left="230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39" w15:restartNumberingAfterBreak="0">
    <w:nsid w:val="79DB18C6"/>
    <w:multiLevelType w:val="hybridMultilevel"/>
    <w:tmpl w:val="6E8A47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303BCC"/>
    <w:multiLevelType w:val="hybridMultilevel"/>
    <w:tmpl w:val="5FC0AB02"/>
    <w:lvl w:ilvl="0" w:tplc="0405000F">
      <w:start w:val="1"/>
      <w:numFmt w:val="decimal"/>
      <w:lvlText w:val="%1."/>
      <w:lvlJc w:val="left"/>
      <w:pPr>
        <w:ind w:left="360" w:hanging="360"/>
      </w:pPr>
      <w:rPr>
        <w:rFonts w:hint="default"/>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F5B1CAE"/>
    <w:multiLevelType w:val="hybridMultilevel"/>
    <w:tmpl w:val="F6CA5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6993612">
    <w:abstractNumId w:val="10"/>
  </w:num>
  <w:num w:numId="2" w16cid:durableId="486552752">
    <w:abstractNumId w:val="1"/>
  </w:num>
  <w:num w:numId="3" w16cid:durableId="1792478793">
    <w:abstractNumId w:val="25"/>
  </w:num>
  <w:num w:numId="4" w16cid:durableId="83187106">
    <w:abstractNumId w:val="19"/>
  </w:num>
  <w:num w:numId="5" w16cid:durableId="419060838">
    <w:abstractNumId w:val="12"/>
  </w:num>
  <w:num w:numId="6" w16cid:durableId="1141194876">
    <w:abstractNumId w:val="20"/>
  </w:num>
  <w:num w:numId="7" w16cid:durableId="359359749">
    <w:abstractNumId w:val="23"/>
  </w:num>
  <w:num w:numId="8" w16cid:durableId="862671925">
    <w:abstractNumId w:val="29"/>
  </w:num>
  <w:num w:numId="9" w16cid:durableId="754861320">
    <w:abstractNumId w:val="18"/>
  </w:num>
  <w:num w:numId="10" w16cid:durableId="1580560813">
    <w:abstractNumId w:val="3"/>
  </w:num>
  <w:num w:numId="11" w16cid:durableId="806124811">
    <w:abstractNumId w:val="28"/>
  </w:num>
  <w:num w:numId="12" w16cid:durableId="611669321">
    <w:abstractNumId w:val="35"/>
  </w:num>
  <w:num w:numId="13" w16cid:durableId="705495042">
    <w:abstractNumId w:val="11"/>
  </w:num>
  <w:num w:numId="14" w16cid:durableId="1132946418">
    <w:abstractNumId w:val="9"/>
  </w:num>
  <w:num w:numId="15" w16cid:durableId="17584994">
    <w:abstractNumId w:val="30"/>
  </w:num>
  <w:num w:numId="16" w16cid:durableId="1641836021">
    <w:abstractNumId w:val="37"/>
  </w:num>
  <w:num w:numId="17" w16cid:durableId="957447599">
    <w:abstractNumId w:val="22"/>
  </w:num>
  <w:num w:numId="18" w16cid:durableId="486557401">
    <w:abstractNumId w:val="15"/>
  </w:num>
  <w:num w:numId="19" w16cid:durableId="516651301">
    <w:abstractNumId w:val="41"/>
  </w:num>
  <w:num w:numId="20" w16cid:durableId="1173689140">
    <w:abstractNumId w:val="16"/>
  </w:num>
  <w:num w:numId="21" w16cid:durableId="1014723517">
    <w:abstractNumId w:val="31"/>
  </w:num>
  <w:num w:numId="22" w16cid:durableId="843713644">
    <w:abstractNumId w:val="24"/>
  </w:num>
  <w:num w:numId="23" w16cid:durableId="367492261">
    <w:abstractNumId w:val="13"/>
  </w:num>
  <w:num w:numId="24" w16cid:durableId="20058089">
    <w:abstractNumId w:val="36"/>
  </w:num>
  <w:num w:numId="25" w16cid:durableId="875234011">
    <w:abstractNumId w:val="40"/>
  </w:num>
  <w:num w:numId="26" w16cid:durableId="700859797">
    <w:abstractNumId w:val="34"/>
  </w:num>
  <w:num w:numId="27" w16cid:durableId="313797290">
    <w:abstractNumId w:val="5"/>
  </w:num>
  <w:num w:numId="28" w16cid:durableId="661087598">
    <w:abstractNumId w:val="8"/>
  </w:num>
  <w:num w:numId="29" w16cid:durableId="900022880">
    <w:abstractNumId w:val="33"/>
  </w:num>
  <w:num w:numId="30" w16cid:durableId="94331459">
    <w:abstractNumId w:val="4"/>
  </w:num>
  <w:num w:numId="31" w16cid:durableId="979463423">
    <w:abstractNumId w:val="6"/>
  </w:num>
  <w:num w:numId="32" w16cid:durableId="602037600">
    <w:abstractNumId w:val="39"/>
  </w:num>
  <w:num w:numId="33" w16cid:durableId="1800998095">
    <w:abstractNumId w:val="27"/>
  </w:num>
  <w:num w:numId="34" w16cid:durableId="823787635">
    <w:abstractNumId w:val="17"/>
  </w:num>
  <w:num w:numId="35" w16cid:durableId="1247609669">
    <w:abstractNumId w:val="2"/>
  </w:num>
  <w:num w:numId="36" w16cid:durableId="1668557637">
    <w:abstractNumId w:val="38"/>
  </w:num>
  <w:num w:numId="37" w16cid:durableId="1323191935">
    <w:abstractNumId w:val="7"/>
  </w:num>
  <w:num w:numId="38" w16cid:durableId="101728726">
    <w:abstractNumId w:val="26"/>
  </w:num>
  <w:num w:numId="39" w16cid:durableId="613707956">
    <w:abstractNumId w:val="0"/>
  </w:num>
  <w:num w:numId="40" w16cid:durableId="1209955973">
    <w:abstractNumId w:val="10"/>
  </w:num>
  <w:num w:numId="41" w16cid:durableId="100729720">
    <w:abstractNumId w:val="14"/>
  </w:num>
  <w:num w:numId="42" w16cid:durableId="623660481">
    <w:abstractNumId w:val="21"/>
  </w:num>
  <w:num w:numId="43" w16cid:durableId="1308977012">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2D"/>
    <w:rsid w:val="00005C73"/>
    <w:rsid w:val="00011FFD"/>
    <w:rsid w:val="000162CB"/>
    <w:rsid w:val="00032188"/>
    <w:rsid w:val="00033347"/>
    <w:rsid w:val="000356AA"/>
    <w:rsid w:val="00041578"/>
    <w:rsid w:val="00047942"/>
    <w:rsid w:val="00050136"/>
    <w:rsid w:val="000539E3"/>
    <w:rsid w:val="00053F29"/>
    <w:rsid w:val="00054254"/>
    <w:rsid w:val="00057917"/>
    <w:rsid w:val="0006753A"/>
    <w:rsid w:val="00083422"/>
    <w:rsid w:val="00083AE7"/>
    <w:rsid w:val="000843B3"/>
    <w:rsid w:val="0008468B"/>
    <w:rsid w:val="0009134B"/>
    <w:rsid w:val="00091A8B"/>
    <w:rsid w:val="000A03F2"/>
    <w:rsid w:val="000B23DD"/>
    <w:rsid w:val="000B3321"/>
    <w:rsid w:val="000B7AA0"/>
    <w:rsid w:val="000C5F4A"/>
    <w:rsid w:val="000E3D26"/>
    <w:rsid w:val="000F143D"/>
    <w:rsid w:val="000F3159"/>
    <w:rsid w:val="00106231"/>
    <w:rsid w:val="00107BD4"/>
    <w:rsid w:val="001202BF"/>
    <w:rsid w:val="00121FA7"/>
    <w:rsid w:val="001235C8"/>
    <w:rsid w:val="00123FBF"/>
    <w:rsid w:val="0013297E"/>
    <w:rsid w:val="001358E4"/>
    <w:rsid w:val="00135C4A"/>
    <w:rsid w:val="001403C1"/>
    <w:rsid w:val="001419A3"/>
    <w:rsid w:val="00146681"/>
    <w:rsid w:val="00154C4C"/>
    <w:rsid w:val="0015516E"/>
    <w:rsid w:val="001605D0"/>
    <w:rsid w:val="001706F9"/>
    <w:rsid w:val="00170D88"/>
    <w:rsid w:val="001A33BE"/>
    <w:rsid w:val="001B5A8E"/>
    <w:rsid w:val="001C000C"/>
    <w:rsid w:val="001D1C86"/>
    <w:rsid w:val="001D3F96"/>
    <w:rsid w:val="001E77FC"/>
    <w:rsid w:val="001F184C"/>
    <w:rsid w:val="002072C4"/>
    <w:rsid w:val="00213F7F"/>
    <w:rsid w:val="0021423F"/>
    <w:rsid w:val="00234B98"/>
    <w:rsid w:val="002429EC"/>
    <w:rsid w:val="00243AA6"/>
    <w:rsid w:val="0027405D"/>
    <w:rsid w:val="002801B2"/>
    <w:rsid w:val="002823FD"/>
    <w:rsid w:val="00287C6F"/>
    <w:rsid w:val="0029477F"/>
    <w:rsid w:val="002A4A18"/>
    <w:rsid w:val="002A4A4B"/>
    <w:rsid w:val="002A5908"/>
    <w:rsid w:val="002C0468"/>
    <w:rsid w:val="002C1757"/>
    <w:rsid w:val="002C28B5"/>
    <w:rsid w:val="002C33A2"/>
    <w:rsid w:val="002D4274"/>
    <w:rsid w:val="002D6348"/>
    <w:rsid w:val="002E3D77"/>
    <w:rsid w:val="002E6728"/>
    <w:rsid w:val="002F3287"/>
    <w:rsid w:val="002F68CF"/>
    <w:rsid w:val="0030279B"/>
    <w:rsid w:val="003120E8"/>
    <w:rsid w:val="003149EA"/>
    <w:rsid w:val="00321AD8"/>
    <w:rsid w:val="0032234F"/>
    <w:rsid w:val="00323772"/>
    <w:rsid w:val="0033114B"/>
    <w:rsid w:val="00337579"/>
    <w:rsid w:val="00352FE8"/>
    <w:rsid w:val="003542F0"/>
    <w:rsid w:val="00361A47"/>
    <w:rsid w:val="00365751"/>
    <w:rsid w:val="003702FA"/>
    <w:rsid w:val="0037153D"/>
    <w:rsid w:val="00375744"/>
    <w:rsid w:val="00376968"/>
    <w:rsid w:val="00381967"/>
    <w:rsid w:val="00383A4F"/>
    <w:rsid w:val="00393903"/>
    <w:rsid w:val="00395E62"/>
    <w:rsid w:val="003A5B82"/>
    <w:rsid w:val="003B0008"/>
    <w:rsid w:val="003B3DD6"/>
    <w:rsid w:val="003B6F4A"/>
    <w:rsid w:val="003D20DB"/>
    <w:rsid w:val="003F1D1B"/>
    <w:rsid w:val="003F3C05"/>
    <w:rsid w:val="003F457E"/>
    <w:rsid w:val="003F504A"/>
    <w:rsid w:val="0040236D"/>
    <w:rsid w:val="004028D2"/>
    <w:rsid w:val="0040768B"/>
    <w:rsid w:val="00417FC5"/>
    <w:rsid w:val="0042035B"/>
    <w:rsid w:val="00420FF6"/>
    <w:rsid w:val="00424A35"/>
    <w:rsid w:val="0043192A"/>
    <w:rsid w:val="00445D89"/>
    <w:rsid w:val="00455129"/>
    <w:rsid w:val="004704E6"/>
    <w:rsid w:val="0047288E"/>
    <w:rsid w:val="00480DD1"/>
    <w:rsid w:val="00480FEA"/>
    <w:rsid w:val="0048319D"/>
    <w:rsid w:val="004930F9"/>
    <w:rsid w:val="00497F97"/>
    <w:rsid w:val="004A3D21"/>
    <w:rsid w:val="004A4B1E"/>
    <w:rsid w:val="004B6721"/>
    <w:rsid w:val="004C05B5"/>
    <w:rsid w:val="004C4CBB"/>
    <w:rsid w:val="004C660A"/>
    <w:rsid w:val="004D3FC7"/>
    <w:rsid w:val="004E45C2"/>
    <w:rsid w:val="004F1944"/>
    <w:rsid w:val="004F3211"/>
    <w:rsid w:val="00501643"/>
    <w:rsid w:val="0050346C"/>
    <w:rsid w:val="00504317"/>
    <w:rsid w:val="00507A6C"/>
    <w:rsid w:val="00516643"/>
    <w:rsid w:val="00517690"/>
    <w:rsid w:val="00535792"/>
    <w:rsid w:val="00537794"/>
    <w:rsid w:val="0055155A"/>
    <w:rsid w:val="00563D96"/>
    <w:rsid w:val="00566924"/>
    <w:rsid w:val="00574D7B"/>
    <w:rsid w:val="00583CA5"/>
    <w:rsid w:val="00585E9A"/>
    <w:rsid w:val="0058606B"/>
    <w:rsid w:val="00590975"/>
    <w:rsid w:val="00591B0E"/>
    <w:rsid w:val="00593310"/>
    <w:rsid w:val="005A0DA4"/>
    <w:rsid w:val="005A19C6"/>
    <w:rsid w:val="005B4902"/>
    <w:rsid w:val="005B5FF8"/>
    <w:rsid w:val="005B7F96"/>
    <w:rsid w:val="005C7B1A"/>
    <w:rsid w:val="005E3540"/>
    <w:rsid w:val="005F03B5"/>
    <w:rsid w:val="005F36DE"/>
    <w:rsid w:val="005F4000"/>
    <w:rsid w:val="00604D1C"/>
    <w:rsid w:val="00611180"/>
    <w:rsid w:val="0063049D"/>
    <w:rsid w:val="006337FD"/>
    <w:rsid w:val="006354F3"/>
    <w:rsid w:val="006357B6"/>
    <w:rsid w:val="00636A1A"/>
    <w:rsid w:val="00636D57"/>
    <w:rsid w:val="00650B00"/>
    <w:rsid w:val="00654752"/>
    <w:rsid w:val="00666FAD"/>
    <w:rsid w:val="00683839"/>
    <w:rsid w:val="0068493C"/>
    <w:rsid w:val="00687920"/>
    <w:rsid w:val="00690183"/>
    <w:rsid w:val="006910EA"/>
    <w:rsid w:val="00693074"/>
    <w:rsid w:val="006A0798"/>
    <w:rsid w:val="006A0F73"/>
    <w:rsid w:val="006A1894"/>
    <w:rsid w:val="006A611F"/>
    <w:rsid w:val="006B1C19"/>
    <w:rsid w:val="006C422A"/>
    <w:rsid w:val="006D68A6"/>
    <w:rsid w:val="006E2E1C"/>
    <w:rsid w:val="006F594A"/>
    <w:rsid w:val="007024FA"/>
    <w:rsid w:val="00704192"/>
    <w:rsid w:val="00713A09"/>
    <w:rsid w:val="00717488"/>
    <w:rsid w:val="00721CBA"/>
    <w:rsid w:val="0072584D"/>
    <w:rsid w:val="00730002"/>
    <w:rsid w:val="00735245"/>
    <w:rsid w:val="00740C69"/>
    <w:rsid w:val="00742F62"/>
    <w:rsid w:val="00746902"/>
    <w:rsid w:val="00757846"/>
    <w:rsid w:val="00772074"/>
    <w:rsid w:val="0077255A"/>
    <w:rsid w:val="007737C5"/>
    <w:rsid w:val="00774FAD"/>
    <w:rsid w:val="007757C5"/>
    <w:rsid w:val="00784C15"/>
    <w:rsid w:val="00785988"/>
    <w:rsid w:val="007953C0"/>
    <w:rsid w:val="007A1787"/>
    <w:rsid w:val="007B4477"/>
    <w:rsid w:val="007C1E63"/>
    <w:rsid w:val="007C4B44"/>
    <w:rsid w:val="007D2095"/>
    <w:rsid w:val="007D4790"/>
    <w:rsid w:val="007D5D69"/>
    <w:rsid w:val="007E037B"/>
    <w:rsid w:val="007E1182"/>
    <w:rsid w:val="007F208F"/>
    <w:rsid w:val="007F3289"/>
    <w:rsid w:val="007F6D49"/>
    <w:rsid w:val="00800755"/>
    <w:rsid w:val="00810AB9"/>
    <w:rsid w:val="00813605"/>
    <w:rsid w:val="0081426A"/>
    <w:rsid w:val="008169F0"/>
    <w:rsid w:val="0082002E"/>
    <w:rsid w:val="00820342"/>
    <w:rsid w:val="008208BF"/>
    <w:rsid w:val="008223BB"/>
    <w:rsid w:val="00840206"/>
    <w:rsid w:val="00840B65"/>
    <w:rsid w:val="008415E2"/>
    <w:rsid w:val="00844D36"/>
    <w:rsid w:val="00853670"/>
    <w:rsid w:val="00856F0D"/>
    <w:rsid w:val="008579BB"/>
    <w:rsid w:val="00860E0C"/>
    <w:rsid w:val="008632FE"/>
    <w:rsid w:val="0087017C"/>
    <w:rsid w:val="00870D87"/>
    <w:rsid w:val="00880348"/>
    <w:rsid w:val="0088318E"/>
    <w:rsid w:val="00887511"/>
    <w:rsid w:val="00891252"/>
    <w:rsid w:val="008A03FA"/>
    <w:rsid w:val="008A3E90"/>
    <w:rsid w:val="008A48C8"/>
    <w:rsid w:val="008A5A0F"/>
    <w:rsid w:val="008B089B"/>
    <w:rsid w:val="008B2637"/>
    <w:rsid w:val="008B289A"/>
    <w:rsid w:val="008C13DD"/>
    <w:rsid w:val="008C6586"/>
    <w:rsid w:val="008E03F6"/>
    <w:rsid w:val="008F0128"/>
    <w:rsid w:val="008F341C"/>
    <w:rsid w:val="008F4F7C"/>
    <w:rsid w:val="00902840"/>
    <w:rsid w:val="00905393"/>
    <w:rsid w:val="009100E6"/>
    <w:rsid w:val="00911681"/>
    <w:rsid w:val="00912C17"/>
    <w:rsid w:val="00917079"/>
    <w:rsid w:val="00920B8E"/>
    <w:rsid w:val="009219CB"/>
    <w:rsid w:val="00923007"/>
    <w:rsid w:val="00930391"/>
    <w:rsid w:val="00930E32"/>
    <w:rsid w:val="009319AF"/>
    <w:rsid w:val="0093389D"/>
    <w:rsid w:val="009505A6"/>
    <w:rsid w:val="00953760"/>
    <w:rsid w:val="009550A3"/>
    <w:rsid w:val="009601D8"/>
    <w:rsid w:val="00966A9A"/>
    <w:rsid w:val="00975845"/>
    <w:rsid w:val="00975C36"/>
    <w:rsid w:val="00976D52"/>
    <w:rsid w:val="00982968"/>
    <w:rsid w:val="0099378E"/>
    <w:rsid w:val="009B6A61"/>
    <w:rsid w:val="009C13B0"/>
    <w:rsid w:val="009D3A05"/>
    <w:rsid w:val="009D7F70"/>
    <w:rsid w:val="009E1042"/>
    <w:rsid w:val="009E4267"/>
    <w:rsid w:val="009F0C78"/>
    <w:rsid w:val="009F246C"/>
    <w:rsid w:val="009F437B"/>
    <w:rsid w:val="00A050C9"/>
    <w:rsid w:val="00A06176"/>
    <w:rsid w:val="00A10297"/>
    <w:rsid w:val="00A13C09"/>
    <w:rsid w:val="00A221F0"/>
    <w:rsid w:val="00A244A0"/>
    <w:rsid w:val="00A2682D"/>
    <w:rsid w:val="00A26C8B"/>
    <w:rsid w:val="00A31E2F"/>
    <w:rsid w:val="00A32689"/>
    <w:rsid w:val="00A36003"/>
    <w:rsid w:val="00A36791"/>
    <w:rsid w:val="00A418A6"/>
    <w:rsid w:val="00A41CE2"/>
    <w:rsid w:val="00A42ED6"/>
    <w:rsid w:val="00A514D3"/>
    <w:rsid w:val="00A55046"/>
    <w:rsid w:val="00A64B3D"/>
    <w:rsid w:val="00A64E97"/>
    <w:rsid w:val="00A674EC"/>
    <w:rsid w:val="00A76657"/>
    <w:rsid w:val="00A76694"/>
    <w:rsid w:val="00A95AED"/>
    <w:rsid w:val="00AA5008"/>
    <w:rsid w:val="00AB75B1"/>
    <w:rsid w:val="00AC0077"/>
    <w:rsid w:val="00AC3EC9"/>
    <w:rsid w:val="00AC7A3F"/>
    <w:rsid w:val="00AD4811"/>
    <w:rsid w:val="00AF345D"/>
    <w:rsid w:val="00AF57C2"/>
    <w:rsid w:val="00AF5940"/>
    <w:rsid w:val="00B04360"/>
    <w:rsid w:val="00B06E3C"/>
    <w:rsid w:val="00B072E0"/>
    <w:rsid w:val="00B1731A"/>
    <w:rsid w:val="00B23755"/>
    <w:rsid w:val="00B26128"/>
    <w:rsid w:val="00B34AB1"/>
    <w:rsid w:val="00B407E8"/>
    <w:rsid w:val="00B549B7"/>
    <w:rsid w:val="00B559A6"/>
    <w:rsid w:val="00B66FB7"/>
    <w:rsid w:val="00B77128"/>
    <w:rsid w:val="00B8000B"/>
    <w:rsid w:val="00B81BF8"/>
    <w:rsid w:val="00B84043"/>
    <w:rsid w:val="00B90020"/>
    <w:rsid w:val="00B95779"/>
    <w:rsid w:val="00BA16DB"/>
    <w:rsid w:val="00BA38A5"/>
    <w:rsid w:val="00BA692B"/>
    <w:rsid w:val="00BA76D8"/>
    <w:rsid w:val="00BB6145"/>
    <w:rsid w:val="00BC4EE0"/>
    <w:rsid w:val="00BD7D2E"/>
    <w:rsid w:val="00BE143E"/>
    <w:rsid w:val="00BE510A"/>
    <w:rsid w:val="00BF16D5"/>
    <w:rsid w:val="00BF2F2A"/>
    <w:rsid w:val="00C07DC8"/>
    <w:rsid w:val="00C278FB"/>
    <w:rsid w:val="00C27C77"/>
    <w:rsid w:val="00C47564"/>
    <w:rsid w:val="00C5021E"/>
    <w:rsid w:val="00C563A0"/>
    <w:rsid w:val="00C56923"/>
    <w:rsid w:val="00C56B34"/>
    <w:rsid w:val="00C60013"/>
    <w:rsid w:val="00C61486"/>
    <w:rsid w:val="00C64024"/>
    <w:rsid w:val="00C64EA2"/>
    <w:rsid w:val="00C70AD0"/>
    <w:rsid w:val="00C7644D"/>
    <w:rsid w:val="00C864FE"/>
    <w:rsid w:val="00C9509D"/>
    <w:rsid w:val="00CA1E83"/>
    <w:rsid w:val="00CB3FEB"/>
    <w:rsid w:val="00CC0D1C"/>
    <w:rsid w:val="00CC1092"/>
    <w:rsid w:val="00CC1722"/>
    <w:rsid w:val="00CD4EBA"/>
    <w:rsid w:val="00CE4F54"/>
    <w:rsid w:val="00CE7AE4"/>
    <w:rsid w:val="00CF0177"/>
    <w:rsid w:val="00CF1084"/>
    <w:rsid w:val="00CF15EE"/>
    <w:rsid w:val="00CF4E2E"/>
    <w:rsid w:val="00D02FB7"/>
    <w:rsid w:val="00D05554"/>
    <w:rsid w:val="00D0593B"/>
    <w:rsid w:val="00D079EC"/>
    <w:rsid w:val="00D1019C"/>
    <w:rsid w:val="00D15811"/>
    <w:rsid w:val="00D1675D"/>
    <w:rsid w:val="00D23FB7"/>
    <w:rsid w:val="00D25275"/>
    <w:rsid w:val="00D2532D"/>
    <w:rsid w:val="00D307D9"/>
    <w:rsid w:val="00D31F1F"/>
    <w:rsid w:val="00D33C51"/>
    <w:rsid w:val="00D36B30"/>
    <w:rsid w:val="00D412BD"/>
    <w:rsid w:val="00D519DA"/>
    <w:rsid w:val="00D6345C"/>
    <w:rsid w:val="00D763FA"/>
    <w:rsid w:val="00D7789E"/>
    <w:rsid w:val="00D86472"/>
    <w:rsid w:val="00D8662E"/>
    <w:rsid w:val="00D9362F"/>
    <w:rsid w:val="00D97FC2"/>
    <w:rsid w:val="00DA3C3E"/>
    <w:rsid w:val="00DB45A3"/>
    <w:rsid w:val="00DC33A3"/>
    <w:rsid w:val="00DC4815"/>
    <w:rsid w:val="00DD34F6"/>
    <w:rsid w:val="00DD38A5"/>
    <w:rsid w:val="00DE0478"/>
    <w:rsid w:val="00DE7FE3"/>
    <w:rsid w:val="00DF5732"/>
    <w:rsid w:val="00E0108F"/>
    <w:rsid w:val="00E02695"/>
    <w:rsid w:val="00E0356E"/>
    <w:rsid w:val="00E06D7C"/>
    <w:rsid w:val="00E12FB7"/>
    <w:rsid w:val="00E15934"/>
    <w:rsid w:val="00E16D40"/>
    <w:rsid w:val="00E209CF"/>
    <w:rsid w:val="00E27A66"/>
    <w:rsid w:val="00E4532B"/>
    <w:rsid w:val="00E4566B"/>
    <w:rsid w:val="00E522FC"/>
    <w:rsid w:val="00E531A1"/>
    <w:rsid w:val="00E55F9F"/>
    <w:rsid w:val="00E6072F"/>
    <w:rsid w:val="00E60AEE"/>
    <w:rsid w:val="00E62DF1"/>
    <w:rsid w:val="00E67D87"/>
    <w:rsid w:val="00E75807"/>
    <w:rsid w:val="00E76808"/>
    <w:rsid w:val="00E85EA4"/>
    <w:rsid w:val="00EA1A6B"/>
    <w:rsid w:val="00EA23B1"/>
    <w:rsid w:val="00EA2BE5"/>
    <w:rsid w:val="00EB1853"/>
    <w:rsid w:val="00EB326E"/>
    <w:rsid w:val="00EB33FD"/>
    <w:rsid w:val="00EB53A4"/>
    <w:rsid w:val="00EC3C85"/>
    <w:rsid w:val="00ED378C"/>
    <w:rsid w:val="00F01CBB"/>
    <w:rsid w:val="00F03D15"/>
    <w:rsid w:val="00F05509"/>
    <w:rsid w:val="00F0560C"/>
    <w:rsid w:val="00F05926"/>
    <w:rsid w:val="00F25572"/>
    <w:rsid w:val="00F3506C"/>
    <w:rsid w:val="00F43E7C"/>
    <w:rsid w:val="00F457E7"/>
    <w:rsid w:val="00F65217"/>
    <w:rsid w:val="00F94503"/>
    <w:rsid w:val="00FB3FA7"/>
    <w:rsid w:val="00FB565F"/>
    <w:rsid w:val="00FC199A"/>
    <w:rsid w:val="00FF1E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8FF6"/>
  <w15:chartTrackingRefBased/>
  <w15:docId w15:val="{84CA31A9-F472-4044-90DE-756C3569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0B8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20B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20B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0B8E"/>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uiPriority w:val="9"/>
    <w:rsid w:val="00920B8E"/>
    <w:rPr>
      <w:rFonts w:asciiTheme="majorHAnsi" w:eastAsiaTheme="majorEastAsia" w:hAnsiTheme="majorHAnsi" w:cstheme="majorBidi"/>
      <w:color w:val="2F5496" w:themeColor="accent1" w:themeShade="BF"/>
      <w:sz w:val="26"/>
      <w:szCs w:val="26"/>
      <w:lang w:eastAsia="cs-CZ"/>
    </w:rPr>
  </w:style>
  <w:style w:type="paragraph" w:styleId="Normlnweb">
    <w:name w:val="Normal (Web)"/>
    <w:basedOn w:val="Normln"/>
    <w:uiPriority w:val="99"/>
    <w:unhideWhenUsed/>
    <w:rsid w:val="00920B8E"/>
    <w:pPr>
      <w:spacing w:before="100" w:beforeAutospacing="1" w:after="100" w:afterAutospacing="1"/>
    </w:pPr>
  </w:style>
  <w:style w:type="character" w:styleId="Siln">
    <w:name w:val="Strong"/>
    <w:uiPriority w:val="22"/>
    <w:qFormat/>
    <w:rsid w:val="00920B8E"/>
    <w:rPr>
      <w:b/>
      <w:bCs/>
    </w:rPr>
  </w:style>
  <w:style w:type="character" w:customStyle="1" w:styleId="nowrap">
    <w:name w:val="nowrap"/>
    <w:rsid w:val="00920B8E"/>
  </w:style>
  <w:style w:type="paragraph" w:styleId="Nadpisobsahu">
    <w:name w:val="TOC Heading"/>
    <w:basedOn w:val="Nadpis1"/>
    <w:next w:val="Normln"/>
    <w:uiPriority w:val="39"/>
    <w:unhideWhenUsed/>
    <w:qFormat/>
    <w:rsid w:val="00920B8E"/>
    <w:pPr>
      <w:spacing w:before="480" w:line="276" w:lineRule="auto"/>
      <w:outlineLvl w:val="9"/>
    </w:pPr>
    <w:rPr>
      <w:b/>
      <w:bCs/>
      <w:sz w:val="28"/>
      <w:szCs w:val="28"/>
    </w:rPr>
  </w:style>
  <w:style w:type="paragraph" w:styleId="Obsah1">
    <w:name w:val="toc 1"/>
    <w:basedOn w:val="Normln"/>
    <w:next w:val="Normln"/>
    <w:autoRedefine/>
    <w:uiPriority w:val="39"/>
    <w:unhideWhenUsed/>
    <w:rsid w:val="00920B8E"/>
    <w:pPr>
      <w:tabs>
        <w:tab w:val="left" w:pos="720"/>
        <w:tab w:val="right" w:leader="dot" w:pos="9056"/>
      </w:tabs>
      <w:spacing w:before="120"/>
    </w:pPr>
    <w:rPr>
      <w:rFonts w:cstheme="minorHAnsi"/>
      <w:b/>
      <w:bCs/>
      <w:i/>
      <w:iCs/>
    </w:rPr>
  </w:style>
  <w:style w:type="paragraph" w:styleId="Obsah2">
    <w:name w:val="toc 2"/>
    <w:basedOn w:val="Normln"/>
    <w:next w:val="Normln"/>
    <w:autoRedefine/>
    <w:uiPriority w:val="39"/>
    <w:unhideWhenUsed/>
    <w:rsid w:val="00920B8E"/>
    <w:pPr>
      <w:spacing w:before="120"/>
      <w:ind w:left="240"/>
    </w:pPr>
    <w:rPr>
      <w:rFonts w:cstheme="minorHAnsi"/>
      <w:b/>
      <w:bCs/>
      <w:sz w:val="22"/>
      <w:szCs w:val="22"/>
    </w:rPr>
  </w:style>
  <w:style w:type="character" w:styleId="Hypertextovodkaz">
    <w:name w:val="Hyperlink"/>
    <w:basedOn w:val="Standardnpsmoodstavce"/>
    <w:uiPriority w:val="99"/>
    <w:unhideWhenUsed/>
    <w:rsid w:val="00920B8E"/>
    <w:rPr>
      <w:color w:val="0563C1" w:themeColor="hyperlink"/>
      <w:u w:val="single"/>
    </w:rPr>
  </w:style>
  <w:style w:type="paragraph" w:styleId="Obsah3">
    <w:name w:val="toc 3"/>
    <w:basedOn w:val="Normln"/>
    <w:next w:val="Normln"/>
    <w:autoRedefine/>
    <w:uiPriority w:val="39"/>
    <w:semiHidden/>
    <w:unhideWhenUsed/>
    <w:rsid w:val="00920B8E"/>
    <w:pPr>
      <w:ind w:left="480"/>
    </w:pPr>
    <w:rPr>
      <w:rFonts w:cstheme="minorHAnsi"/>
      <w:sz w:val="20"/>
      <w:szCs w:val="20"/>
    </w:rPr>
  </w:style>
  <w:style w:type="paragraph" w:styleId="Obsah4">
    <w:name w:val="toc 4"/>
    <w:basedOn w:val="Normln"/>
    <w:next w:val="Normln"/>
    <w:autoRedefine/>
    <w:uiPriority w:val="39"/>
    <w:semiHidden/>
    <w:unhideWhenUsed/>
    <w:rsid w:val="00920B8E"/>
    <w:pPr>
      <w:ind w:left="720"/>
    </w:pPr>
    <w:rPr>
      <w:rFonts w:cstheme="minorHAnsi"/>
      <w:sz w:val="20"/>
      <w:szCs w:val="20"/>
    </w:rPr>
  </w:style>
  <w:style w:type="paragraph" w:styleId="Obsah5">
    <w:name w:val="toc 5"/>
    <w:basedOn w:val="Normln"/>
    <w:next w:val="Normln"/>
    <w:autoRedefine/>
    <w:uiPriority w:val="39"/>
    <w:semiHidden/>
    <w:unhideWhenUsed/>
    <w:rsid w:val="00920B8E"/>
    <w:pPr>
      <w:ind w:left="960"/>
    </w:pPr>
    <w:rPr>
      <w:rFonts w:cstheme="minorHAnsi"/>
      <w:sz w:val="20"/>
      <w:szCs w:val="20"/>
    </w:rPr>
  </w:style>
  <w:style w:type="paragraph" w:styleId="Obsah6">
    <w:name w:val="toc 6"/>
    <w:basedOn w:val="Normln"/>
    <w:next w:val="Normln"/>
    <w:autoRedefine/>
    <w:uiPriority w:val="39"/>
    <w:semiHidden/>
    <w:unhideWhenUsed/>
    <w:rsid w:val="00920B8E"/>
    <w:pPr>
      <w:ind w:left="1200"/>
    </w:pPr>
    <w:rPr>
      <w:rFonts w:cstheme="minorHAnsi"/>
      <w:sz w:val="20"/>
      <w:szCs w:val="20"/>
    </w:rPr>
  </w:style>
  <w:style w:type="paragraph" w:styleId="Obsah7">
    <w:name w:val="toc 7"/>
    <w:basedOn w:val="Normln"/>
    <w:next w:val="Normln"/>
    <w:autoRedefine/>
    <w:uiPriority w:val="39"/>
    <w:semiHidden/>
    <w:unhideWhenUsed/>
    <w:rsid w:val="00920B8E"/>
    <w:pPr>
      <w:ind w:left="1440"/>
    </w:pPr>
    <w:rPr>
      <w:rFonts w:cstheme="minorHAnsi"/>
      <w:sz w:val="20"/>
      <w:szCs w:val="20"/>
    </w:rPr>
  </w:style>
  <w:style w:type="paragraph" w:styleId="Obsah8">
    <w:name w:val="toc 8"/>
    <w:basedOn w:val="Normln"/>
    <w:next w:val="Normln"/>
    <w:autoRedefine/>
    <w:uiPriority w:val="39"/>
    <w:semiHidden/>
    <w:unhideWhenUsed/>
    <w:rsid w:val="00920B8E"/>
    <w:pPr>
      <w:ind w:left="1680"/>
    </w:pPr>
    <w:rPr>
      <w:rFonts w:cstheme="minorHAnsi"/>
      <w:sz w:val="20"/>
      <w:szCs w:val="20"/>
    </w:rPr>
  </w:style>
  <w:style w:type="paragraph" w:styleId="Obsah9">
    <w:name w:val="toc 9"/>
    <w:basedOn w:val="Normln"/>
    <w:next w:val="Normln"/>
    <w:autoRedefine/>
    <w:uiPriority w:val="39"/>
    <w:semiHidden/>
    <w:unhideWhenUsed/>
    <w:rsid w:val="00920B8E"/>
    <w:pPr>
      <w:ind w:left="1920"/>
    </w:pPr>
    <w:rPr>
      <w:rFonts w:cstheme="minorHAnsi"/>
      <w:sz w:val="20"/>
      <w:szCs w:val="20"/>
    </w:rPr>
  </w:style>
  <w:style w:type="character" w:styleId="Sledovanodkaz">
    <w:name w:val="FollowedHyperlink"/>
    <w:basedOn w:val="Standardnpsmoodstavce"/>
    <w:uiPriority w:val="99"/>
    <w:semiHidden/>
    <w:unhideWhenUsed/>
    <w:rsid w:val="00920B8E"/>
    <w:rPr>
      <w:color w:val="954F72" w:themeColor="followedHyperlink"/>
      <w:u w:val="single"/>
    </w:rPr>
  </w:style>
  <w:style w:type="paragraph" w:styleId="Odstavecseseznamem">
    <w:name w:val="List Paragraph"/>
    <w:aliases w:val="Odstavec se seznamem a odrážkou,1 úroveň Odstavec se seznamem,Nad,List Paragraph,Odstavec cíl se seznamem,Bullet Number,Odstavec_muj,A-Odrážky1"/>
    <w:basedOn w:val="Normln"/>
    <w:link w:val="OdstavecseseznamemChar"/>
    <w:uiPriority w:val="34"/>
    <w:qFormat/>
    <w:rsid w:val="00920B8E"/>
    <w:pPr>
      <w:spacing w:after="200" w:line="276" w:lineRule="auto"/>
      <w:ind w:left="720"/>
      <w:contextualSpacing/>
    </w:pPr>
    <w:rPr>
      <w:sz w:val="22"/>
      <w:szCs w:val="22"/>
      <w:lang w:val="en-US" w:eastAsia="en-US" w:bidi="en-US"/>
    </w:rPr>
  </w:style>
  <w:style w:type="paragraph" w:styleId="Textpoznpodarou">
    <w:name w:val="footnote text"/>
    <w:basedOn w:val="Normln"/>
    <w:link w:val="TextpoznpodarouChar"/>
    <w:uiPriority w:val="99"/>
    <w:unhideWhenUsed/>
    <w:rsid w:val="00920B8E"/>
    <w:pPr>
      <w:spacing w:after="200" w:line="276" w:lineRule="auto"/>
    </w:pPr>
    <w:rPr>
      <w:rFonts w:ascii="Arial" w:hAnsi="Arial"/>
      <w:sz w:val="20"/>
      <w:szCs w:val="20"/>
      <w:lang w:val="en-US" w:eastAsia="en-US"/>
    </w:rPr>
  </w:style>
  <w:style w:type="character" w:customStyle="1" w:styleId="TextpoznpodarouChar">
    <w:name w:val="Text pozn. pod čarou Char"/>
    <w:basedOn w:val="Standardnpsmoodstavce"/>
    <w:link w:val="Textpoznpodarou"/>
    <w:uiPriority w:val="99"/>
    <w:rsid w:val="00920B8E"/>
    <w:rPr>
      <w:rFonts w:ascii="Arial" w:eastAsia="Times New Roman" w:hAnsi="Arial" w:cs="Times New Roman"/>
      <w:sz w:val="20"/>
      <w:szCs w:val="20"/>
      <w:lang w:val="en-US"/>
    </w:rPr>
  </w:style>
  <w:style w:type="character" w:styleId="Znakapoznpodarou">
    <w:name w:val="footnote reference"/>
    <w:uiPriority w:val="99"/>
    <w:semiHidden/>
    <w:unhideWhenUsed/>
    <w:rsid w:val="00920B8E"/>
    <w:rPr>
      <w:rFonts w:ascii="Tahoma" w:hAnsi="Tahoma"/>
      <w:vertAlign w:val="superscript"/>
      <w:lang w:val="en-US" w:eastAsia="en-US" w:bidi="ar-SA"/>
    </w:rPr>
  </w:style>
  <w:style w:type="paragraph" w:customStyle="1" w:styleId="AKnormln">
    <w:name w:val="AK_normální"/>
    <w:link w:val="AKnormlnChar"/>
    <w:qFormat/>
    <w:rsid w:val="00920B8E"/>
    <w:pPr>
      <w:spacing w:after="100" w:line="288" w:lineRule="auto"/>
      <w:jc w:val="both"/>
    </w:pPr>
    <w:rPr>
      <w:rFonts w:ascii="Arial" w:eastAsia="Calibri" w:hAnsi="Arial" w:cs="Calibri"/>
    </w:rPr>
  </w:style>
  <w:style w:type="character" w:customStyle="1" w:styleId="AKnormlnChar">
    <w:name w:val="AK_normální Char"/>
    <w:basedOn w:val="Standardnpsmoodstavce"/>
    <w:link w:val="AKnormln"/>
    <w:rsid w:val="00920B8E"/>
    <w:rPr>
      <w:rFonts w:ascii="Arial" w:eastAsia="Calibri" w:hAnsi="Arial" w:cs="Calibri"/>
    </w:rPr>
  </w:style>
  <w:style w:type="paragraph" w:customStyle="1" w:styleId="lneksmlouvynadpis">
    <w:name w:val="Článek_smlouvy_nadpis"/>
    <w:basedOn w:val="AKnormln"/>
    <w:qFormat/>
    <w:rsid w:val="00920B8E"/>
    <w:pPr>
      <w:numPr>
        <w:numId w:val="2"/>
      </w:numPr>
      <w:spacing w:before="240"/>
      <w:outlineLvl w:val="0"/>
    </w:pPr>
    <w:rPr>
      <w:b/>
      <w:caps/>
    </w:rPr>
  </w:style>
  <w:style w:type="paragraph" w:customStyle="1" w:styleId="lneksmlouvy">
    <w:name w:val="článek_smlouvy"/>
    <w:basedOn w:val="AKnormln"/>
    <w:qFormat/>
    <w:rsid w:val="00920B8E"/>
    <w:pPr>
      <w:numPr>
        <w:ilvl w:val="1"/>
        <w:numId w:val="1"/>
      </w:numPr>
    </w:pPr>
    <w:rPr>
      <w:rFonts w:cs="Arial"/>
    </w:rPr>
  </w:style>
  <w:style w:type="character" w:customStyle="1" w:styleId="OdstavecseseznamemChar">
    <w:name w:val="Odstavec se seznamem Char"/>
    <w:aliases w:val="Odstavec se seznamem a odrážkou Char,1 úroveň Odstavec se seznamem Char,Nad Char,List Paragraph Char,Odstavec cíl se seznamem Char,Bullet Number Char,Odstavec_muj Char,A-Odrážky1 Char"/>
    <w:basedOn w:val="Standardnpsmoodstavce"/>
    <w:link w:val="Odstavecseseznamem"/>
    <w:uiPriority w:val="34"/>
    <w:qFormat/>
    <w:rsid w:val="00920B8E"/>
    <w:rPr>
      <w:rFonts w:ascii="Times New Roman" w:eastAsia="Times New Roman" w:hAnsi="Times New Roman" w:cs="Times New Roman"/>
      <w:lang w:val="en-US" w:bidi="en-US"/>
    </w:rPr>
  </w:style>
  <w:style w:type="character" w:customStyle="1" w:styleId="Nevyeenzmnka1">
    <w:name w:val="Nevyřešená zmínka1"/>
    <w:basedOn w:val="Standardnpsmoodstavce"/>
    <w:uiPriority w:val="99"/>
    <w:rsid w:val="00920B8E"/>
    <w:rPr>
      <w:color w:val="605E5C"/>
      <w:shd w:val="clear" w:color="auto" w:fill="E1DFDD"/>
    </w:rPr>
  </w:style>
  <w:style w:type="table" w:styleId="Mkatabulky">
    <w:name w:val="Table Grid"/>
    <w:basedOn w:val="Normlntabulka"/>
    <w:uiPriority w:val="39"/>
    <w:rsid w:val="00920B8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20B8E"/>
    <w:pPr>
      <w:tabs>
        <w:tab w:val="center" w:pos="4536"/>
        <w:tab w:val="right" w:pos="9072"/>
      </w:tabs>
    </w:pPr>
  </w:style>
  <w:style w:type="character" w:customStyle="1" w:styleId="ZhlavChar">
    <w:name w:val="Záhlaví Char"/>
    <w:basedOn w:val="Standardnpsmoodstavce"/>
    <w:link w:val="Zhlav"/>
    <w:uiPriority w:val="99"/>
    <w:rsid w:val="00920B8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20B8E"/>
    <w:pPr>
      <w:tabs>
        <w:tab w:val="center" w:pos="4536"/>
        <w:tab w:val="right" w:pos="9072"/>
      </w:tabs>
    </w:pPr>
  </w:style>
  <w:style w:type="character" w:customStyle="1" w:styleId="ZpatChar">
    <w:name w:val="Zápatí Char"/>
    <w:basedOn w:val="Standardnpsmoodstavce"/>
    <w:link w:val="Zpat"/>
    <w:uiPriority w:val="99"/>
    <w:rsid w:val="00920B8E"/>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20B8E"/>
    <w:rPr>
      <w:sz w:val="16"/>
      <w:szCs w:val="16"/>
    </w:rPr>
  </w:style>
  <w:style w:type="paragraph" w:styleId="Textkomente">
    <w:name w:val="annotation text"/>
    <w:basedOn w:val="Normln"/>
    <w:link w:val="TextkomenteChar"/>
    <w:uiPriority w:val="99"/>
    <w:unhideWhenUsed/>
    <w:rsid w:val="00920B8E"/>
    <w:rPr>
      <w:sz w:val="20"/>
      <w:szCs w:val="20"/>
    </w:rPr>
  </w:style>
  <w:style w:type="character" w:customStyle="1" w:styleId="TextkomenteChar">
    <w:name w:val="Text komentáře Char"/>
    <w:basedOn w:val="Standardnpsmoodstavce"/>
    <w:link w:val="Textkomente"/>
    <w:uiPriority w:val="99"/>
    <w:rsid w:val="00920B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20B8E"/>
    <w:rPr>
      <w:b/>
      <w:bCs/>
    </w:rPr>
  </w:style>
  <w:style w:type="character" w:customStyle="1" w:styleId="PedmtkomenteChar">
    <w:name w:val="Předmět komentáře Char"/>
    <w:basedOn w:val="TextkomenteChar"/>
    <w:link w:val="Pedmtkomente"/>
    <w:uiPriority w:val="99"/>
    <w:semiHidden/>
    <w:rsid w:val="00920B8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20B8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0B8E"/>
    <w:rPr>
      <w:rFonts w:ascii="Segoe UI" w:eastAsia="Times New Roman" w:hAnsi="Segoe UI" w:cs="Segoe UI"/>
      <w:sz w:val="18"/>
      <w:szCs w:val="18"/>
      <w:lang w:eastAsia="cs-CZ"/>
    </w:rPr>
  </w:style>
  <w:style w:type="character" w:styleId="slostrnky">
    <w:name w:val="page number"/>
    <w:basedOn w:val="Standardnpsmoodstavce"/>
    <w:uiPriority w:val="99"/>
    <w:semiHidden/>
    <w:unhideWhenUsed/>
    <w:rsid w:val="00920B8E"/>
  </w:style>
  <w:style w:type="character" w:customStyle="1" w:styleId="Nevyeenzmnka2">
    <w:name w:val="Nevyřešená zmínka2"/>
    <w:basedOn w:val="Standardnpsmoodstavce"/>
    <w:uiPriority w:val="99"/>
    <w:semiHidden/>
    <w:unhideWhenUsed/>
    <w:rsid w:val="00B34AB1"/>
    <w:rPr>
      <w:color w:val="605E5C"/>
      <w:shd w:val="clear" w:color="auto" w:fill="E1DFDD"/>
    </w:rPr>
  </w:style>
  <w:style w:type="paragraph" w:customStyle="1" w:styleId="Standardnte">
    <w:name w:val="Standardní te"/>
    <w:rsid w:val="009F0C78"/>
    <w:pPr>
      <w:spacing w:after="0" w:line="240" w:lineRule="auto"/>
    </w:pPr>
    <w:rPr>
      <w:rFonts w:ascii="Times New Roman" w:eastAsia="Times New Roman" w:hAnsi="Times New Roman" w:cs="Times New Roman"/>
      <w:snapToGrid w:val="0"/>
      <w:color w:val="000000"/>
      <w:sz w:val="24"/>
      <w:szCs w:val="20"/>
      <w:lang w:eastAsia="cs-CZ"/>
    </w:rPr>
  </w:style>
  <w:style w:type="paragraph" w:customStyle="1" w:styleId="Default">
    <w:name w:val="Default"/>
    <w:rsid w:val="006E2E1C"/>
    <w:pPr>
      <w:autoSpaceDE w:val="0"/>
      <w:autoSpaceDN w:val="0"/>
      <w:adjustRightInd w:val="0"/>
      <w:spacing w:after="0" w:line="240" w:lineRule="auto"/>
    </w:pPr>
    <w:rPr>
      <w:rFonts w:ascii="Calibri" w:hAnsi="Calibri" w:cs="Calibri"/>
      <w:color w:val="000000"/>
      <w:sz w:val="24"/>
      <w:szCs w:val="24"/>
    </w:rPr>
  </w:style>
  <w:style w:type="paragraph" w:styleId="Podnadpis">
    <w:name w:val="Subtitle"/>
    <w:basedOn w:val="Normln"/>
    <w:link w:val="PodnadpisChar"/>
    <w:qFormat/>
    <w:rsid w:val="006354F3"/>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354F3"/>
    <w:rPr>
      <w:rFonts w:ascii="Arial" w:eastAsia="Times New Roman" w:hAnsi="Arial" w:cs="Times New Roman"/>
      <w:b/>
      <w:sz w:val="32"/>
      <w:szCs w:val="20"/>
      <w:lang w:eastAsia="cs-CZ"/>
    </w:rPr>
  </w:style>
  <w:style w:type="character" w:styleId="Nevyeenzmnka">
    <w:name w:val="Unresolved Mention"/>
    <w:basedOn w:val="Standardnpsmoodstavce"/>
    <w:uiPriority w:val="99"/>
    <w:semiHidden/>
    <w:unhideWhenUsed/>
    <w:rsid w:val="00083422"/>
    <w:rPr>
      <w:color w:val="605E5C"/>
      <w:shd w:val="clear" w:color="auto" w:fill="E1DFDD"/>
    </w:rPr>
  </w:style>
  <w:style w:type="paragraph" w:styleId="Revize">
    <w:name w:val="Revision"/>
    <w:hidden/>
    <w:uiPriority w:val="99"/>
    <w:semiHidden/>
    <w:rsid w:val="00E16D4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kazky.cz/Content/files/DodavatelManual.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0F15-7716-49E2-88D1-2D172AA6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21</Pages>
  <Words>5506</Words>
  <Characters>32488</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Bajer</dc:creator>
  <cp:keywords/>
  <dc:description/>
  <cp:lastModifiedBy>Jiří Bajer</cp:lastModifiedBy>
  <cp:revision>35</cp:revision>
  <cp:lastPrinted>2023-10-20T10:49:00Z</cp:lastPrinted>
  <dcterms:created xsi:type="dcterms:W3CDTF">2023-10-18T15:20:00Z</dcterms:created>
  <dcterms:modified xsi:type="dcterms:W3CDTF">2025-05-07T10:25:00Z</dcterms:modified>
</cp:coreProperties>
</file>