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4F604" w14:textId="069CA629" w:rsidR="00257C2B" w:rsidRPr="002C469F" w:rsidRDefault="00257C2B" w:rsidP="00687116">
      <w:pPr>
        <w:jc w:val="center"/>
        <w:rPr>
          <w:rFonts w:ascii="Arial Narrow" w:hAnsi="Arial Narrow"/>
        </w:rPr>
      </w:pPr>
      <w:r w:rsidRPr="002C469F">
        <w:rPr>
          <w:rFonts w:ascii="Arial Narrow" w:hAnsi="Arial Narrow"/>
        </w:rPr>
        <w:t xml:space="preserve">Příloha č. </w:t>
      </w:r>
      <w:r w:rsidR="00F6098F" w:rsidRPr="002C469F">
        <w:rPr>
          <w:rFonts w:ascii="Arial Narrow" w:hAnsi="Arial Narrow"/>
        </w:rPr>
        <w:t>4 Z</w:t>
      </w:r>
      <w:r w:rsidR="00137F97">
        <w:rPr>
          <w:rFonts w:ascii="Arial Narrow" w:hAnsi="Arial Narrow"/>
        </w:rPr>
        <w:t>adávací dokumentace</w:t>
      </w:r>
      <w:r w:rsidR="00F6098F" w:rsidRPr="002C469F">
        <w:rPr>
          <w:rFonts w:ascii="Arial Narrow" w:hAnsi="Arial Narrow"/>
        </w:rPr>
        <w:t xml:space="preserve"> – Obchodní podmínky formou návrhu smlouvy o dílo</w:t>
      </w:r>
    </w:p>
    <w:p w14:paraId="146ED651" w14:textId="77777777" w:rsidR="00257C2B" w:rsidRPr="002C469F" w:rsidRDefault="00257C2B" w:rsidP="00257C2B">
      <w:pPr>
        <w:jc w:val="right"/>
        <w:rPr>
          <w:rFonts w:ascii="Arial Narrow" w:hAnsi="Arial Narrow"/>
          <w:lang w:val="en-GB"/>
        </w:rPr>
      </w:pPr>
    </w:p>
    <w:p w14:paraId="7B209340" w14:textId="3932C92E" w:rsidR="00257C2B" w:rsidRPr="002C469F"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257C2B" w:rsidRPr="002C469F" w14:paraId="76549B10" w14:textId="77777777" w:rsidTr="007501B4">
        <w:trPr>
          <w:trHeight w:val="4073"/>
        </w:trPr>
        <w:tc>
          <w:tcPr>
            <w:tcW w:w="10490" w:type="dxa"/>
          </w:tcPr>
          <w:p w14:paraId="2BBDF670" w14:textId="27B9BA92" w:rsidR="00257C2B" w:rsidRPr="002C469F" w:rsidRDefault="00BB7E06" w:rsidP="007501B4">
            <w:pPr>
              <w:pStyle w:val="normln1"/>
              <w:jc w:val="center"/>
              <w:rPr>
                <w:rFonts w:ascii="Arial Narrow" w:hAnsi="Arial Narrow"/>
                <w:b/>
                <w:bCs/>
                <w:sz w:val="20"/>
              </w:rPr>
            </w:pPr>
            <w:r>
              <w:rPr>
                <w:noProof/>
              </w:rPr>
              <w:drawing>
                <wp:anchor distT="0" distB="0" distL="114300" distR="114300" simplePos="0" relativeHeight="251669504" behindDoc="1" locked="0" layoutInCell="1" allowOverlap="1" wp14:anchorId="16FF841F" wp14:editId="7994C5F6">
                  <wp:simplePos x="0" y="0"/>
                  <wp:positionH relativeFrom="margin">
                    <wp:posOffset>4406265</wp:posOffset>
                  </wp:positionH>
                  <wp:positionV relativeFrom="paragraph">
                    <wp:posOffset>-8255</wp:posOffset>
                  </wp:positionV>
                  <wp:extent cx="1619250" cy="521335"/>
                  <wp:effectExtent l="0" t="0" r="0" b="0"/>
                  <wp:wrapTight wrapText="bothSides">
                    <wp:wrapPolygon edited="0">
                      <wp:start x="0" y="0"/>
                      <wp:lineTo x="0" y="20521"/>
                      <wp:lineTo x="21346" y="20521"/>
                      <wp:lineTo x="21346" y="0"/>
                      <wp:lineTo x="0" y="0"/>
                    </wp:wrapPolygon>
                  </wp:wrapTight>
                  <wp:docPr id="5" name="Obrázek 5" descr="logo_mp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po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30381741" wp14:editId="59490B80">
                  <wp:simplePos x="0" y="0"/>
                  <wp:positionH relativeFrom="margin">
                    <wp:posOffset>203200</wp:posOffset>
                  </wp:positionH>
                  <wp:positionV relativeFrom="paragraph">
                    <wp:posOffset>30480</wp:posOffset>
                  </wp:positionV>
                  <wp:extent cx="1964690" cy="483870"/>
                  <wp:effectExtent l="0" t="0" r="0" b="0"/>
                  <wp:wrapTight wrapText="bothSides">
                    <wp:wrapPolygon edited="0">
                      <wp:start x="0" y="0"/>
                      <wp:lineTo x="0" y="20409"/>
                      <wp:lineTo x="21363" y="20409"/>
                      <wp:lineTo x="21363" y="0"/>
                      <wp:lineTo x="0" y="0"/>
                    </wp:wrapPolygon>
                  </wp:wrapTight>
                  <wp:docPr id="2" name="Obrázek 2" descr="stažený sou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žený soub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4690"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3E7A7" w14:textId="23D11906" w:rsidR="00257C2B" w:rsidRPr="002C469F" w:rsidRDefault="00257C2B" w:rsidP="007501B4">
            <w:pPr>
              <w:pStyle w:val="normln1"/>
              <w:jc w:val="center"/>
              <w:rPr>
                <w:rFonts w:ascii="Arial Narrow" w:hAnsi="Arial Narrow"/>
                <w:szCs w:val="22"/>
              </w:rPr>
            </w:pPr>
          </w:p>
          <w:p w14:paraId="77FAB7A6" w14:textId="2DDFA6B3" w:rsidR="00257C2B" w:rsidRPr="002C469F" w:rsidRDefault="00257C2B" w:rsidP="007501B4">
            <w:pPr>
              <w:pStyle w:val="normln1"/>
              <w:jc w:val="center"/>
              <w:rPr>
                <w:rFonts w:ascii="Arial Narrow" w:hAnsi="Arial Narrow"/>
                <w:szCs w:val="22"/>
              </w:rPr>
            </w:pPr>
          </w:p>
          <w:p w14:paraId="68644E2B" w14:textId="588CDB31" w:rsidR="00257C2B" w:rsidRPr="002C469F" w:rsidRDefault="00257C2B" w:rsidP="007501B4">
            <w:pPr>
              <w:rPr>
                <w:rFonts w:ascii="Arial Narrow" w:hAnsi="Arial Narrow"/>
              </w:rPr>
            </w:pPr>
          </w:p>
          <w:p w14:paraId="6B17B2FE" w14:textId="77777777" w:rsidR="00257C2B" w:rsidRPr="002C469F" w:rsidRDefault="00257C2B" w:rsidP="007501B4">
            <w:pPr>
              <w:jc w:val="center"/>
              <w:rPr>
                <w:rFonts w:ascii="Arial Narrow" w:hAnsi="Arial Narrow"/>
              </w:rPr>
            </w:pPr>
          </w:p>
          <w:p w14:paraId="073A9F48" w14:textId="77777777" w:rsidR="00257C2B" w:rsidRPr="002C469F" w:rsidRDefault="00257C2B" w:rsidP="00FF66BF">
            <w:pPr>
              <w:pStyle w:val="Zkladntextodsazen2"/>
              <w:spacing w:after="160"/>
              <w:ind w:left="0" w:firstLine="2"/>
              <w:jc w:val="center"/>
              <w:rPr>
                <w:rFonts w:ascii="Arial Narrow" w:hAnsi="Arial Narrow" w:cs="Arial"/>
                <w:b/>
                <w:bCs/>
                <w:sz w:val="44"/>
                <w:szCs w:val="24"/>
              </w:rPr>
            </w:pPr>
            <w:r w:rsidRPr="002C469F">
              <w:rPr>
                <w:rFonts w:ascii="Arial Narrow" w:hAnsi="Arial Narrow" w:cs="Arial"/>
                <w:b/>
                <w:bCs/>
                <w:sz w:val="44"/>
                <w:szCs w:val="24"/>
              </w:rPr>
              <w:t>OBCHODNÍ PODMÍNKY</w:t>
            </w:r>
          </w:p>
          <w:p w14:paraId="6EFD3AEF" w14:textId="77777777" w:rsidR="00257C2B" w:rsidRPr="002C469F" w:rsidRDefault="00257C2B" w:rsidP="007501B4">
            <w:pPr>
              <w:jc w:val="center"/>
              <w:rPr>
                <w:rFonts w:ascii="Arial Narrow" w:hAnsi="Arial Narrow"/>
              </w:rPr>
            </w:pPr>
          </w:p>
          <w:p w14:paraId="59937C75" w14:textId="59950EBC" w:rsidR="00B51AF0" w:rsidRPr="00B51AF0" w:rsidRDefault="00257C2B" w:rsidP="00687116">
            <w:pPr>
              <w:pStyle w:val="Zkladntext"/>
              <w:ind w:left="2"/>
              <w:jc w:val="center"/>
              <w:rPr>
                <w:rFonts w:ascii="Arial Narrow" w:hAnsi="Arial Narrow"/>
                <w:sz w:val="28"/>
                <w:szCs w:val="28"/>
              </w:rPr>
            </w:pPr>
            <w:r w:rsidRPr="002C469F">
              <w:rPr>
                <w:rFonts w:ascii="Arial Narrow" w:hAnsi="Arial Narrow"/>
                <w:sz w:val="28"/>
                <w:szCs w:val="28"/>
              </w:rPr>
              <w:t>zakázky na stavební práce</w:t>
            </w:r>
            <w:r w:rsidR="002C469F" w:rsidRPr="002C469F">
              <w:rPr>
                <w:rFonts w:ascii="Arial Narrow" w:hAnsi="Arial Narrow"/>
                <w:sz w:val="28"/>
                <w:szCs w:val="28"/>
              </w:rPr>
              <w:t xml:space="preserve"> zadávané v souladu s </w:t>
            </w:r>
            <w:r w:rsidR="008172FB" w:rsidRPr="008172FB">
              <w:rPr>
                <w:rFonts w:ascii="Arial Narrow" w:hAnsi="Arial Narrow"/>
                <w:sz w:val="28"/>
                <w:szCs w:val="28"/>
              </w:rPr>
              <w:t>Pravidly pro výběr dodavatelů v rámci dotačního programu OP PIK</w:t>
            </w:r>
            <w:r w:rsidR="008172FB">
              <w:rPr>
                <w:rFonts w:ascii="Arial Narrow" w:hAnsi="Arial Narrow" w:cs="Arial"/>
                <w:iCs/>
                <w:noProof/>
              </w:rPr>
              <w:t xml:space="preserve"> </w:t>
            </w:r>
            <w:r w:rsidR="00B51AF0" w:rsidRPr="00B51AF0">
              <w:rPr>
                <w:rFonts w:ascii="Arial Narrow" w:hAnsi="Arial Narrow"/>
                <w:sz w:val="28"/>
                <w:szCs w:val="28"/>
              </w:rPr>
              <w:t>(</w:t>
            </w:r>
            <w:r w:rsidR="00311F55">
              <w:rPr>
                <w:rFonts w:ascii="Arial Narrow" w:hAnsi="Arial Narrow"/>
                <w:sz w:val="28"/>
                <w:szCs w:val="28"/>
              </w:rPr>
              <w:t>účinnost</w:t>
            </w:r>
            <w:r w:rsidR="008172FB">
              <w:rPr>
                <w:rFonts w:ascii="Arial Narrow" w:hAnsi="Arial Narrow"/>
                <w:sz w:val="28"/>
                <w:szCs w:val="28"/>
              </w:rPr>
              <w:t xml:space="preserve"> od 2</w:t>
            </w:r>
            <w:r w:rsidR="00311F55">
              <w:rPr>
                <w:rFonts w:ascii="Arial Narrow" w:hAnsi="Arial Narrow"/>
                <w:sz w:val="28"/>
                <w:szCs w:val="28"/>
              </w:rPr>
              <w:t>. 5</w:t>
            </w:r>
            <w:r w:rsidR="00B51AF0" w:rsidRPr="00B51AF0">
              <w:rPr>
                <w:rFonts w:ascii="Arial Narrow" w:hAnsi="Arial Narrow"/>
                <w:sz w:val="28"/>
                <w:szCs w:val="28"/>
              </w:rPr>
              <w:t>.</w:t>
            </w:r>
            <w:r w:rsidR="00311F55">
              <w:rPr>
                <w:rFonts w:ascii="Arial Narrow" w:hAnsi="Arial Narrow"/>
                <w:sz w:val="28"/>
                <w:szCs w:val="28"/>
              </w:rPr>
              <w:t xml:space="preserve"> 2017</w:t>
            </w:r>
            <w:r w:rsidR="00B51AF0" w:rsidRPr="00B51AF0">
              <w:rPr>
                <w:rFonts w:ascii="Arial Narrow" w:hAnsi="Arial Narrow"/>
                <w:sz w:val="28"/>
                <w:szCs w:val="28"/>
              </w:rPr>
              <w:t>):</w:t>
            </w:r>
          </w:p>
          <w:p w14:paraId="195A7688" w14:textId="6BB6A98D" w:rsidR="00257C2B" w:rsidRPr="00B51AF0" w:rsidRDefault="00257C2B" w:rsidP="00687116">
            <w:pPr>
              <w:jc w:val="center"/>
              <w:rPr>
                <w:rFonts w:ascii="Arial Narrow" w:hAnsi="Arial Narrow"/>
                <w:snapToGrid w:val="0"/>
                <w:color w:val="000000"/>
                <w:sz w:val="28"/>
                <w:szCs w:val="28"/>
              </w:rPr>
            </w:pPr>
          </w:p>
          <w:p w14:paraId="3E81FF19" w14:textId="77777777" w:rsidR="00257C2B" w:rsidRPr="002C469F" w:rsidRDefault="00257C2B" w:rsidP="00687116">
            <w:pPr>
              <w:jc w:val="center"/>
              <w:rPr>
                <w:rFonts w:ascii="Arial Narrow" w:hAnsi="Arial Narrow"/>
              </w:rPr>
            </w:pPr>
          </w:p>
          <w:p w14:paraId="5C30B838" w14:textId="30768828" w:rsidR="00BB7E06" w:rsidRPr="0078462C" w:rsidRDefault="00955BCC" w:rsidP="00BB7E06">
            <w:pPr>
              <w:ind w:right="-2"/>
              <w:jc w:val="center"/>
              <w:rPr>
                <w:rFonts w:ascii="Arial Narrow" w:hAnsi="Arial Narrow" w:cs="Arial"/>
                <w:b/>
                <w:noProof/>
                <w:sz w:val="28"/>
                <w:szCs w:val="28"/>
              </w:rPr>
            </w:pPr>
            <w:bookmarkStart w:id="0" w:name="OLE_LINK8"/>
            <w:bookmarkStart w:id="1" w:name="OLE_LINK9"/>
            <w:r>
              <w:rPr>
                <w:rFonts w:ascii="Arial Narrow" w:hAnsi="Arial Narrow" w:cs="Arial"/>
                <w:b/>
                <w:noProof/>
                <w:sz w:val="28"/>
                <w:szCs w:val="28"/>
              </w:rPr>
              <w:t>„</w:t>
            </w:r>
            <w:r w:rsidR="00BB7E06" w:rsidRPr="0078462C">
              <w:rPr>
                <w:rFonts w:ascii="Arial Narrow" w:hAnsi="Arial Narrow" w:cs="Arial"/>
                <w:b/>
                <w:noProof/>
                <w:sz w:val="28"/>
                <w:szCs w:val="28"/>
              </w:rPr>
              <w:t>Rekonstrukce nevyužívané haly pro výrobní účely Goldpress s.r.o.</w:t>
            </w:r>
            <w:r>
              <w:rPr>
                <w:rFonts w:ascii="Arial Narrow" w:hAnsi="Arial Narrow" w:cs="Arial"/>
                <w:b/>
                <w:noProof/>
                <w:sz w:val="28"/>
                <w:szCs w:val="28"/>
              </w:rPr>
              <w:t>“</w:t>
            </w:r>
          </w:p>
          <w:p w14:paraId="4B1509A5" w14:textId="63EB7D3F" w:rsidR="00902D0B" w:rsidRPr="003B6BAB" w:rsidRDefault="00902D0B" w:rsidP="00687116">
            <w:pPr>
              <w:ind w:right="848"/>
              <w:jc w:val="center"/>
              <w:rPr>
                <w:rFonts w:ascii="Arial Narrow" w:hAnsi="Arial Narrow" w:cs="Arial"/>
                <w:b/>
                <w:noProof/>
                <w:sz w:val="32"/>
                <w:szCs w:val="28"/>
              </w:rPr>
            </w:pPr>
          </w:p>
          <w:bookmarkEnd w:id="0"/>
          <w:bookmarkEnd w:id="1"/>
          <w:p w14:paraId="1CDE6019" w14:textId="6657A2FF" w:rsidR="00B51AF0" w:rsidRPr="00AC7675" w:rsidRDefault="00B51AF0" w:rsidP="00B51AF0">
            <w:pPr>
              <w:autoSpaceDE w:val="0"/>
              <w:autoSpaceDN w:val="0"/>
              <w:adjustRightInd w:val="0"/>
              <w:jc w:val="center"/>
              <w:rPr>
                <w:rFonts w:ascii="Arial Narrow" w:hAnsi="Arial Narrow" w:cs="Arial"/>
                <w:b/>
                <w:noProof/>
                <w:sz w:val="28"/>
                <w:szCs w:val="28"/>
              </w:rPr>
            </w:pPr>
          </w:p>
          <w:p w14:paraId="31A08680" w14:textId="77777777" w:rsidR="00257C2B" w:rsidRPr="002C469F" w:rsidRDefault="00257C2B" w:rsidP="007501B4">
            <w:pPr>
              <w:pStyle w:val="Textkomente"/>
              <w:jc w:val="center"/>
              <w:rPr>
                <w:rFonts w:ascii="Arial Narrow" w:hAnsi="Arial Narrow"/>
                <w:b/>
                <w:bCs/>
                <w:sz w:val="32"/>
                <w:szCs w:val="32"/>
              </w:rPr>
            </w:pPr>
          </w:p>
        </w:tc>
      </w:tr>
      <w:tr w:rsidR="00257C2B" w:rsidRPr="00B86A3F" w14:paraId="3D551C39" w14:textId="77777777" w:rsidTr="007501B4">
        <w:trPr>
          <w:trHeight w:val="2039"/>
        </w:trPr>
        <w:tc>
          <w:tcPr>
            <w:tcW w:w="10490" w:type="dxa"/>
          </w:tcPr>
          <w:p w14:paraId="48E61233" w14:textId="77777777" w:rsidR="00257C2B" w:rsidRPr="00B86A3F" w:rsidRDefault="00257C2B" w:rsidP="007501B4">
            <w:pPr>
              <w:jc w:val="center"/>
              <w:rPr>
                <w:rFonts w:ascii="Arial Narrow" w:hAnsi="Arial Narrow" w:cs="Arial"/>
                <w:iCs/>
                <w:snapToGrid w:val="0"/>
                <w:color w:val="000000"/>
                <w:szCs w:val="20"/>
              </w:rPr>
            </w:pPr>
          </w:p>
        </w:tc>
      </w:tr>
      <w:tr w:rsidR="008172FB" w:rsidRPr="00B86A3F" w14:paraId="7A79E379" w14:textId="77777777" w:rsidTr="007501B4">
        <w:trPr>
          <w:trHeight w:val="2039"/>
        </w:trPr>
        <w:tc>
          <w:tcPr>
            <w:tcW w:w="10490" w:type="dxa"/>
          </w:tcPr>
          <w:p w14:paraId="1389597B" w14:textId="77777777" w:rsidR="008172FB" w:rsidRDefault="008172FB" w:rsidP="007501B4">
            <w:pPr>
              <w:rPr>
                <w:rFonts w:ascii="Arial Narrow" w:hAnsi="Arial Narrow" w:cs="Arial"/>
                <w:iCs/>
                <w:snapToGrid w:val="0"/>
                <w:color w:val="000000"/>
                <w:szCs w:val="20"/>
              </w:rPr>
            </w:pPr>
          </w:p>
          <w:p w14:paraId="173A8553" w14:textId="77777777" w:rsidR="009423F9" w:rsidRDefault="009423F9" w:rsidP="007501B4">
            <w:pPr>
              <w:rPr>
                <w:rFonts w:ascii="Arial Narrow" w:hAnsi="Arial Narrow" w:cs="Arial"/>
                <w:iCs/>
                <w:snapToGrid w:val="0"/>
                <w:color w:val="000000"/>
                <w:szCs w:val="20"/>
              </w:rPr>
            </w:pPr>
          </w:p>
          <w:p w14:paraId="3B197920" w14:textId="77777777" w:rsidR="009423F9" w:rsidRDefault="009423F9" w:rsidP="007501B4">
            <w:pPr>
              <w:rPr>
                <w:rFonts w:ascii="Arial Narrow" w:hAnsi="Arial Narrow" w:cs="Arial"/>
                <w:iCs/>
                <w:snapToGrid w:val="0"/>
                <w:color w:val="000000"/>
                <w:szCs w:val="20"/>
              </w:rPr>
            </w:pPr>
          </w:p>
          <w:p w14:paraId="5B488E66" w14:textId="77777777" w:rsidR="009423F9" w:rsidRDefault="009423F9" w:rsidP="007501B4">
            <w:pPr>
              <w:rPr>
                <w:rFonts w:ascii="Arial Narrow" w:hAnsi="Arial Narrow" w:cs="Arial"/>
                <w:iCs/>
                <w:snapToGrid w:val="0"/>
                <w:color w:val="000000"/>
                <w:szCs w:val="20"/>
              </w:rPr>
            </w:pPr>
          </w:p>
          <w:p w14:paraId="098BCDBA" w14:textId="77777777" w:rsidR="009423F9" w:rsidRDefault="009423F9" w:rsidP="007501B4">
            <w:pPr>
              <w:rPr>
                <w:rFonts w:ascii="Arial Narrow" w:hAnsi="Arial Narrow" w:cs="Arial"/>
                <w:iCs/>
                <w:snapToGrid w:val="0"/>
                <w:color w:val="000000"/>
                <w:szCs w:val="20"/>
              </w:rPr>
            </w:pPr>
          </w:p>
          <w:p w14:paraId="536016E9" w14:textId="77777777" w:rsidR="009423F9" w:rsidRDefault="009423F9" w:rsidP="007501B4">
            <w:pPr>
              <w:rPr>
                <w:rFonts w:ascii="Arial Narrow" w:hAnsi="Arial Narrow" w:cs="Arial"/>
                <w:iCs/>
                <w:snapToGrid w:val="0"/>
                <w:color w:val="000000"/>
                <w:szCs w:val="20"/>
              </w:rPr>
            </w:pPr>
          </w:p>
          <w:p w14:paraId="285BC748" w14:textId="77777777" w:rsidR="009423F9" w:rsidRDefault="009423F9" w:rsidP="007501B4">
            <w:pPr>
              <w:rPr>
                <w:rFonts w:ascii="Arial Narrow" w:hAnsi="Arial Narrow" w:cs="Arial"/>
                <w:iCs/>
                <w:snapToGrid w:val="0"/>
                <w:color w:val="000000"/>
                <w:szCs w:val="20"/>
              </w:rPr>
            </w:pPr>
          </w:p>
          <w:p w14:paraId="63F8D871" w14:textId="77777777" w:rsidR="009423F9" w:rsidRDefault="009423F9" w:rsidP="007501B4">
            <w:pPr>
              <w:rPr>
                <w:rFonts w:ascii="Arial Narrow" w:hAnsi="Arial Narrow" w:cs="Arial"/>
                <w:iCs/>
                <w:snapToGrid w:val="0"/>
                <w:color w:val="000000"/>
                <w:szCs w:val="20"/>
              </w:rPr>
            </w:pPr>
          </w:p>
          <w:p w14:paraId="5C94453C" w14:textId="77777777" w:rsidR="009423F9" w:rsidRDefault="009423F9" w:rsidP="007501B4">
            <w:pPr>
              <w:rPr>
                <w:rFonts w:ascii="Arial Narrow" w:hAnsi="Arial Narrow" w:cs="Arial"/>
                <w:iCs/>
                <w:snapToGrid w:val="0"/>
                <w:color w:val="000000"/>
                <w:szCs w:val="20"/>
              </w:rPr>
            </w:pPr>
          </w:p>
          <w:p w14:paraId="3F30F500" w14:textId="77777777" w:rsidR="009423F9" w:rsidRDefault="009423F9" w:rsidP="007501B4">
            <w:pPr>
              <w:rPr>
                <w:rFonts w:ascii="Arial Narrow" w:hAnsi="Arial Narrow" w:cs="Arial"/>
                <w:iCs/>
                <w:snapToGrid w:val="0"/>
                <w:color w:val="000000"/>
                <w:szCs w:val="20"/>
              </w:rPr>
            </w:pPr>
          </w:p>
          <w:p w14:paraId="5433D18C" w14:textId="77777777" w:rsidR="009423F9" w:rsidRDefault="009423F9" w:rsidP="007501B4">
            <w:pPr>
              <w:rPr>
                <w:rFonts w:ascii="Arial Narrow" w:hAnsi="Arial Narrow" w:cs="Arial"/>
                <w:iCs/>
                <w:snapToGrid w:val="0"/>
                <w:color w:val="000000"/>
                <w:szCs w:val="20"/>
              </w:rPr>
            </w:pPr>
          </w:p>
          <w:p w14:paraId="62FACBD0" w14:textId="77777777" w:rsidR="009423F9" w:rsidRDefault="009423F9" w:rsidP="007501B4">
            <w:pPr>
              <w:rPr>
                <w:rFonts w:ascii="Arial Narrow" w:hAnsi="Arial Narrow" w:cs="Arial"/>
                <w:iCs/>
                <w:snapToGrid w:val="0"/>
                <w:color w:val="000000"/>
                <w:szCs w:val="20"/>
              </w:rPr>
            </w:pPr>
          </w:p>
          <w:p w14:paraId="4A69D03D" w14:textId="77777777" w:rsidR="009423F9" w:rsidRDefault="009423F9" w:rsidP="007501B4">
            <w:pPr>
              <w:rPr>
                <w:rFonts w:ascii="Arial Narrow" w:hAnsi="Arial Narrow" w:cs="Arial"/>
                <w:iCs/>
                <w:snapToGrid w:val="0"/>
                <w:color w:val="000000"/>
                <w:szCs w:val="20"/>
              </w:rPr>
            </w:pPr>
          </w:p>
          <w:p w14:paraId="5866A0A8" w14:textId="77777777" w:rsidR="009423F9" w:rsidRDefault="009423F9" w:rsidP="007501B4">
            <w:pPr>
              <w:rPr>
                <w:rFonts w:ascii="Arial Narrow" w:hAnsi="Arial Narrow" w:cs="Arial"/>
                <w:iCs/>
                <w:snapToGrid w:val="0"/>
                <w:color w:val="000000"/>
                <w:szCs w:val="20"/>
              </w:rPr>
            </w:pPr>
          </w:p>
          <w:p w14:paraId="742E2778" w14:textId="77777777" w:rsidR="009423F9" w:rsidRDefault="009423F9" w:rsidP="007501B4">
            <w:pPr>
              <w:rPr>
                <w:rFonts w:ascii="Arial Narrow" w:hAnsi="Arial Narrow" w:cs="Arial"/>
                <w:iCs/>
                <w:snapToGrid w:val="0"/>
                <w:color w:val="000000"/>
                <w:szCs w:val="20"/>
              </w:rPr>
            </w:pPr>
          </w:p>
          <w:p w14:paraId="29AD09A7" w14:textId="77777777" w:rsidR="009423F9" w:rsidRDefault="009423F9" w:rsidP="007501B4">
            <w:pPr>
              <w:rPr>
                <w:rFonts w:ascii="Arial Narrow" w:hAnsi="Arial Narrow" w:cs="Arial"/>
                <w:iCs/>
                <w:snapToGrid w:val="0"/>
                <w:color w:val="000000"/>
                <w:szCs w:val="20"/>
              </w:rPr>
            </w:pPr>
          </w:p>
          <w:p w14:paraId="6E58043D" w14:textId="77777777" w:rsidR="009423F9" w:rsidRDefault="009423F9" w:rsidP="007501B4">
            <w:pPr>
              <w:rPr>
                <w:rFonts w:ascii="Arial Narrow" w:hAnsi="Arial Narrow" w:cs="Arial"/>
                <w:iCs/>
                <w:snapToGrid w:val="0"/>
                <w:color w:val="000000"/>
                <w:szCs w:val="20"/>
              </w:rPr>
            </w:pPr>
          </w:p>
          <w:p w14:paraId="41A77752" w14:textId="77777777" w:rsidR="009423F9" w:rsidRDefault="009423F9" w:rsidP="007501B4">
            <w:pPr>
              <w:rPr>
                <w:rFonts w:ascii="Arial Narrow" w:hAnsi="Arial Narrow" w:cs="Arial"/>
                <w:iCs/>
                <w:snapToGrid w:val="0"/>
                <w:color w:val="000000"/>
                <w:szCs w:val="20"/>
              </w:rPr>
            </w:pPr>
          </w:p>
          <w:p w14:paraId="509952A4" w14:textId="77777777" w:rsidR="009423F9" w:rsidRDefault="009423F9" w:rsidP="007501B4">
            <w:pPr>
              <w:rPr>
                <w:rFonts w:ascii="Arial Narrow" w:hAnsi="Arial Narrow" w:cs="Arial"/>
                <w:iCs/>
                <w:snapToGrid w:val="0"/>
                <w:color w:val="000000"/>
                <w:szCs w:val="20"/>
              </w:rPr>
            </w:pPr>
          </w:p>
          <w:p w14:paraId="25042CDB" w14:textId="77777777" w:rsidR="009423F9" w:rsidRDefault="009423F9" w:rsidP="007501B4">
            <w:pPr>
              <w:rPr>
                <w:rFonts w:ascii="Arial Narrow" w:hAnsi="Arial Narrow" w:cs="Arial"/>
                <w:iCs/>
                <w:snapToGrid w:val="0"/>
                <w:color w:val="000000"/>
                <w:szCs w:val="20"/>
              </w:rPr>
            </w:pPr>
          </w:p>
          <w:p w14:paraId="2C3987C8" w14:textId="77777777" w:rsidR="009423F9" w:rsidRDefault="009423F9" w:rsidP="007501B4">
            <w:pPr>
              <w:rPr>
                <w:rFonts w:ascii="Arial Narrow" w:hAnsi="Arial Narrow" w:cs="Arial"/>
                <w:iCs/>
                <w:snapToGrid w:val="0"/>
                <w:color w:val="000000"/>
                <w:szCs w:val="20"/>
              </w:rPr>
            </w:pPr>
          </w:p>
          <w:p w14:paraId="0C7187F8" w14:textId="77777777" w:rsidR="009423F9" w:rsidRPr="00B86A3F" w:rsidRDefault="009423F9" w:rsidP="007501B4">
            <w:pPr>
              <w:rPr>
                <w:rFonts w:ascii="Arial Narrow" w:hAnsi="Arial Narrow" w:cs="Arial"/>
                <w:iCs/>
                <w:snapToGrid w:val="0"/>
                <w:color w:val="000000"/>
                <w:szCs w:val="20"/>
              </w:rPr>
            </w:pPr>
          </w:p>
        </w:tc>
      </w:tr>
    </w:tbl>
    <w:p w14:paraId="2ED8DB2C" w14:textId="77777777" w:rsidR="00257C2B" w:rsidRPr="002C469F" w:rsidRDefault="00257C2B" w:rsidP="00257C2B">
      <w:pPr>
        <w:pStyle w:val="Smlouva"/>
        <w:rPr>
          <w:rFonts w:ascii="Arial Narrow" w:hAnsi="Arial Narrow"/>
          <w:color w:val="auto"/>
        </w:rPr>
      </w:pPr>
    </w:p>
    <w:p w14:paraId="505CE64C" w14:textId="77777777" w:rsidR="00257C2B" w:rsidRPr="002C469F" w:rsidRDefault="00257C2B" w:rsidP="00257C2B">
      <w:pPr>
        <w:pStyle w:val="Smlouva"/>
        <w:rPr>
          <w:rFonts w:ascii="Arial Narrow" w:hAnsi="Arial Narrow"/>
          <w:color w:val="auto"/>
        </w:rPr>
      </w:pPr>
    </w:p>
    <w:p w14:paraId="0E8059BC" w14:textId="77777777" w:rsidR="0066726B" w:rsidRDefault="0066726B" w:rsidP="00257C2B">
      <w:pPr>
        <w:pStyle w:val="Smlouva"/>
        <w:rPr>
          <w:rFonts w:ascii="Arial Narrow" w:hAnsi="Arial Narrow"/>
          <w:color w:val="auto"/>
        </w:rPr>
      </w:pPr>
    </w:p>
    <w:p w14:paraId="16FBDE1C" w14:textId="77777777" w:rsidR="00257C2B" w:rsidRPr="002C469F" w:rsidRDefault="00257C2B" w:rsidP="00257C2B">
      <w:pPr>
        <w:pStyle w:val="Smlouva"/>
        <w:rPr>
          <w:rFonts w:ascii="Arial Narrow" w:hAnsi="Arial Narrow"/>
          <w:color w:val="auto"/>
        </w:rPr>
      </w:pPr>
      <w:r w:rsidRPr="002C469F">
        <w:rPr>
          <w:rFonts w:ascii="Arial Narrow" w:hAnsi="Arial Narrow"/>
          <w:color w:val="auto"/>
        </w:rPr>
        <w:t>OBCHODNÍ PODMÍNKY</w:t>
      </w:r>
    </w:p>
    <w:p w14:paraId="490D0F56" w14:textId="77777777" w:rsidR="00257C2B" w:rsidRDefault="00257C2B" w:rsidP="00257C2B">
      <w:pPr>
        <w:pBdr>
          <w:bottom w:val="single" w:sz="12" w:space="1" w:color="auto"/>
        </w:pBdr>
        <w:spacing w:before="120"/>
        <w:rPr>
          <w:rFonts w:ascii="Arial Narrow" w:hAnsi="Arial Narrow" w:cs="Arial"/>
          <w:sz w:val="28"/>
        </w:rPr>
      </w:pPr>
    </w:p>
    <w:p w14:paraId="26EB900E" w14:textId="77777777" w:rsidR="00BB51AF" w:rsidRDefault="00BB51AF" w:rsidP="00257C2B">
      <w:pPr>
        <w:pBdr>
          <w:bottom w:val="single" w:sz="12" w:space="1" w:color="auto"/>
        </w:pBdr>
        <w:spacing w:before="120"/>
        <w:rPr>
          <w:rFonts w:ascii="Arial Narrow" w:hAnsi="Arial Narrow" w:cs="Arial"/>
          <w:sz w:val="28"/>
        </w:rPr>
      </w:pPr>
    </w:p>
    <w:p w14:paraId="36023E0E" w14:textId="77777777" w:rsidR="00BB51AF" w:rsidRPr="002C469F" w:rsidRDefault="00BB51AF" w:rsidP="00257C2B">
      <w:pPr>
        <w:pBdr>
          <w:bottom w:val="single" w:sz="12" w:space="1" w:color="auto"/>
        </w:pBdr>
        <w:spacing w:before="120"/>
        <w:rPr>
          <w:rFonts w:ascii="Arial Narrow" w:hAnsi="Arial Narrow" w:cs="Arial"/>
          <w:sz w:val="28"/>
        </w:rPr>
      </w:pPr>
    </w:p>
    <w:p w14:paraId="15122778" w14:textId="77777777" w:rsidR="00257C2B" w:rsidRPr="002C469F" w:rsidRDefault="00257C2B" w:rsidP="00257C2B">
      <w:pPr>
        <w:spacing w:before="120"/>
        <w:rPr>
          <w:rFonts w:ascii="Arial Narrow" w:hAnsi="Arial Narrow"/>
        </w:rPr>
      </w:pPr>
    </w:p>
    <w:p w14:paraId="7480D62C" w14:textId="370E4445" w:rsidR="00257C2B" w:rsidRPr="002C469F" w:rsidRDefault="00257C2B" w:rsidP="003F3F24">
      <w:pPr>
        <w:pStyle w:val="StyllnekPed30b"/>
        <w:numPr>
          <w:ilvl w:val="0"/>
          <w:numId w:val="0"/>
        </w:numPr>
        <w:spacing w:line="240" w:lineRule="atLeast"/>
        <w:jc w:val="both"/>
        <w:rPr>
          <w:rFonts w:ascii="Arial Narrow" w:hAnsi="Arial Narrow" w:cs="Arial"/>
          <w:b w:val="0"/>
          <w:bCs w:val="0"/>
          <w:color w:val="auto"/>
          <w:sz w:val="24"/>
        </w:rPr>
      </w:pPr>
      <w:r w:rsidRPr="002C469F">
        <w:rPr>
          <w:rFonts w:ascii="Arial Narrow" w:hAnsi="Arial Narrow" w:cs="Arial"/>
          <w:color w:val="auto"/>
        </w:rPr>
        <w:t xml:space="preserve">Preambule:  </w:t>
      </w:r>
      <w:r w:rsidRPr="002C469F">
        <w:rPr>
          <w:rFonts w:ascii="Arial Narrow" w:hAnsi="Arial Narrow" w:cs="Arial"/>
          <w:b w:val="0"/>
          <w:bCs w:val="0"/>
          <w:color w:val="auto"/>
          <w:sz w:val="24"/>
        </w:rPr>
        <w:t xml:space="preserve">Tyto obchodní podmínky jsou vypracovány ve formě a struktuře </w:t>
      </w:r>
      <w:r w:rsidR="00A061D3" w:rsidRPr="002C469F">
        <w:rPr>
          <w:rFonts w:ascii="Arial Narrow" w:hAnsi="Arial Narrow" w:cs="Arial"/>
          <w:b w:val="0"/>
          <w:bCs w:val="0"/>
          <w:color w:val="auto"/>
          <w:sz w:val="24"/>
        </w:rPr>
        <w:t>Smlouv</w:t>
      </w:r>
      <w:r w:rsidRPr="002C469F">
        <w:rPr>
          <w:rFonts w:ascii="Arial Narrow" w:hAnsi="Arial Narrow" w:cs="Arial"/>
          <w:b w:val="0"/>
          <w:bCs w:val="0"/>
          <w:color w:val="auto"/>
          <w:sz w:val="24"/>
        </w:rPr>
        <w:t xml:space="preserve">y o dílo. Uchazeči do těchto obchodních podmínek pouze doplní údaje nezbytné pro vznik návrhu </w:t>
      </w:r>
      <w:r w:rsidR="00A061D3" w:rsidRPr="002C469F">
        <w:rPr>
          <w:rFonts w:ascii="Arial Narrow" w:hAnsi="Arial Narrow" w:cs="Arial"/>
          <w:b w:val="0"/>
          <w:bCs w:val="0"/>
          <w:color w:val="auto"/>
          <w:sz w:val="24"/>
        </w:rPr>
        <w:t>Smlouv</w:t>
      </w:r>
      <w:r w:rsidRPr="002C469F">
        <w:rPr>
          <w:rFonts w:ascii="Arial Narrow" w:hAnsi="Arial Narrow" w:cs="Arial"/>
          <w:b w:val="0"/>
          <w:bCs w:val="0"/>
          <w:color w:val="auto"/>
          <w:sz w:val="24"/>
        </w:rPr>
        <w:t xml:space="preserve">y (zejména vlastní identifikační údaje, cenu a případné další údaje, jejichž doplnění text obchodních podmínek předpokládá) a následně takto doplněné obchodní podmínky předloží jako svůj návrh </w:t>
      </w:r>
      <w:r w:rsidR="00A061D3" w:rsidRPr="002C469F">
        <w:rPr>
          <w:rFonts w:ascii="Arial Narrow" w:hAnsi="Arial Narrow" w:cs="Arial"/>
          <w:b w:val="0"/>
          <w:bCs w:val="0"/>
          <w:color w:val="auto"/>
          <w:sz w:val="24"/>
        </w:rPr>
        <w:t>Smlouv</w:t>
      </w:r>
      <w:r w:rsidR="00C66FF4">
        <w:rPr>
          <w:rFonts w:ascii="Arial Narrow" w:hAnsi="Arial Narrow" w:cs="Arial"/>
          <w:b w:val="0"/>
          <w:bCs w:val="0"/>
          <w:color w:val="auto"/>
          <w:sz w:val="24"/>
        </w:rPr>
        <w:t xml:space="preserve">y na </w:t>
      </w:r>
      <w:r w:rsidRPr="002C469F">
        <w:rPr>
          <w:rFonts w:ascii="Arial Narrow" w:hAnsi="Arial Narrow" w:cs="Arial"/>
          <w:b w:val="0"/>
          <w:bCs w:val="0"/>
          <w:color w:val="auto"/>
          <w:sz w:val="24"/>
        </w:rPr>
        <w:t>zakázku</w:t>
      </w:r>
      <w:r w:rsidR="00CE7283" w:rsidRPr="002C469F">
        <w:rPr>
          <w:rFonts w:ascii="Arial Narrow" w:hAnsi="Arial Narrow" w:cs="Arial"/>
          <w:b w:val="0"/>
          <w:bCs w:val="0"/>
          <w:color w:val="auto"/>
          <w:sz w:val="24"/>
        </w:rPr>
        <w:t>.</w:t>
      </w:r>
    </w:p>
    <w:p w14:paraId="0DA53CF0" w14:textId="77777777" w:rsidR="00257C2B" w:rsidRPr="002C469F" w:rsidRDefault="00257C2B" w:rsidP="00257C2B">
      <w:pPr>
        <w:spacing w:before="120"/>
        <w:ind w:left="2940" w:hanging="2940"/>
        <w:jc w:val="center"/>
        <w:rPr>
          <w:rFonts w:ascii="Arial Narrow" w:hAnsi="Arial Narrow" w:cs="Arial"/>
          <w:b/>
          <w:bCs/>
          <w:snapToGrid w:val="0"/>
          <w:sz w:val="36"/>
        </w:rPr>
      </w:pPr>
    </w:p>
    <w:p w14:paraId="171F8CD8" w14:textId="77777777" w:rsidR="00257C2B" w:rsidRPr="002C469F" w:rsidRDefault="00257C2B" w:rsidP="00257C2B">
      <w:pPr>
        <w:spacing w:before="120"/>
        <w:ind w:left="2940" w:hanging="2940"/>
        <w:jc w:val="center"/>
        <w:rPr>
          <w:rFonts w:ascii="Arial Narrow" w:hAnsi="Arial Narrow" w:cs="Arial"/>
          <w:b/>
          <w:bCs/>
          <w:snapToGrid w:val="0"/>
          <w:sz w:val="36"/>
        </w:rPr>
      </w:pPr>
    </w:p>
    <w:p w14:paraId="306B0327" w14:textId="77777777" w:rsidR="00257C2B" w:rsidRPr="002C469F" w:rsidRDefault="00257C2B" w:rsidP="00257C2B">
      <w:pPr>
        <w:spacing w:before="120"/>
        <w:ind w:left="2940" w:hanging="2940"/>
        <w:jc w:val="center"/>
        <w:rPr>
          <w:rFonts w:ascii="Arial Narrow" w:hAnsi="Arial Narrow" w:cs="Arial"/>
          <w:b/>
          <w:bCs/>
          <w:snapToGrid w:val="0"/>
          <w:sz w:val="36"/>
        </w:rPr>
      </w:pPr>
    </w:p>
    <w:p w14:paraId="1464A9FD" w14:textId="77777777" w:rsidR="00257C2B" w:rsidRPr="002C469F" w:rsidRDefault="00257C2B" w:rsidP="00257C2B">
      <w:pPr>
        <w:spacing w:before="120"/>
        <w:ind w:left="2940" w:hanging="2940"/>
        <w:jc w:val="center"/>
        <w:rPr>
          <w:rFonts w:ascii="Arial Narrow" w:hAnsi="Arial Narrow" w:cs="Arial"/>
          <w:b/>
          <w:bCs/>
          <w:snapToGrid w:val="0"/>
          <w:sz w:val="36"/>
        </w:rPr>
      </w:pPr>
    </w:p>
    <w:p w14:paraId="74DA18F0" w14:textId="77777777" w:rsidR="00257C2B" w:rsidRPr="002C469F" w:rsidRDefault="00257C2B" w:rsidP="00257C2B">
      <w:pPr>
        <w:jc w:val="center"/>
        <w:rPr>
          <w:rFonts w:ascii="Arial Narrow" w:hAnsi="Arial Narrow"/>
        </w:rPr>
      </w:pPr>
    </w:p>
    <w:p w14:paraId="5435C205" w14:textId="7F87D73A" w:rsidR="009D52BF" w:rsidRPr="009D52BF" w:rsidRDefault="00955BCC" w:rsidP="009D52BF">
      <w:pPr>
        <w:autoSpaceDE w:val="0"/>
        <w:autoSpaceDN w:val="0"/>
        <w:adjustRightInd w:val="0"/>
        <w:jc w:val="center"/>
        <w:rPr>
          <w:rFonts w:ascii="Arial Narrow" w:hAnsi="Arial Narrow" w:cs="Arial"/>
          <w:noProof/>
          <w:sz w:val="36"/>
          <w:szCs w:val="36"/>
        </w:rPr>
      </w:pPr>
      <w:r w:rsidRPr="00955BCC">
        <w:rPr>
          <w:rFonts w:ascii="Arial Narrow" w:hAnsi="Arial Narrow" w:cs="Arial"/>
          <w:b/>
          <w:noProof/>
          <w:sz w:val="32"/>
          <w:szCs w:val="28"/>
        </w:rPr>
        <w:t>„Rekonstrukce nevyužívané haly pro výrobní účely Goldpress s.r.o.“</w:t>
      </w:r>
    </w:p>
    <w:p w14:paraId="1944268E" w14:textId="77777777" w:rsidR="00945BBE" w:rsidRPr="002C469F" w:rsidRDefault="00945BBE" w:rsidP="00257C2B">
      <w:pPr>
        <w:jc w:val="center"/>
        <w:rPr>
          <w:rFonts w:ascii="Arial Narrow" w:hAnsi="Arial Narrow"/>
          <w:sz w:val="36"/>
          <w:szCs w:val="36"/>
        </w:rPr>
      </w:pPr>
    </w:p>
    <w:p w14:paraId="686B04C4" w14:textId="77777777" w:rsidR="00257C2B" w:rsidRDefault="00257C2B" w:rsidP="00257C2B">
      <w:pPr>
        <w:pStyle w:val="Nzev"/>
        <w:jc w:val="left"/>
        <w:rPr>
          <w:rFonts w:ascii="Arial Narrow" w:hAnsi="Arial Narrow"/>
          <w:bCs/>
          <w:caps/>
          <w:snapToGrid w:val="0"/>
          <w:sz w:val="36"/>
        </w:rPr>
      </w:pPr>
    </w:p>
    <w:p w14:paraId="361ABC4E" w14:textId="77777777" w:rsidR="009423F9" w:rsidRDefault="009423F9" w:rsidP="00257C2B">
      <w:pPr>
        <w:pStyle w:val="Nzev"/>
        <w:jc w:val="left"/>
        <w:rPr>
          <w:rFonts w:ascii="Arial Narrow" w:hAnsi="Arial Narrow"/>
          <w:bCs/>
          <w:caps/>
          <w:snapToGrid w:val="0"/>
          <w:sz w:val="36"/>
        </w:rPr>
      </w:pPr>
    </w:p>
    <w:p w14:paraId="1958CA07" w14:textId="77777777" w:rsidR="00955BCC" w:rsidRDefault="00955BCC" w:rsidP="00257C2B">
      <w:pPr>
        <w:pStyle w:val="Nzev"/>
        <w:jc w:val="left"/>
        <w:rPr>
          <w:rFonts w:ascii="Arial Narrow" w:hAnsi="Arial Narrow"/>
          <w:bCs/>
          <w:caps/>
          <w:snapToGrid w:val="0"/>
          <w:sz w:val="36"/>
        </w:rPr>
      </w:pPr>
    </w:p>
    <w:p w14:paraId="3AB6BC1A" w14:textId="77777777" w:rsidR="009423F9" w:rsidRPr="002C469F" w:rsidRDefault="009423F9" w:rsidP="00257C2B">
      <w:pPr>
        <w:pStyle w:val="Nzev"/>
        <w:jc w:val="left"/>
        <w:rPr>
          <w:rFonts w:ascii="Arial Narrow" w:hAnsi="Arial Narrow"/>
          <w:bCs/>
          <w:caps/>
          <w:snapToGrid w:val="0"/>
          <w:sz w:val="36"/>
        </w:rPr>
      </w:pPr>
    </w:p>
    <w:p w14:paraId="6CA2CC82" w14:textId="77777777" w:rsidR="00257C2B" w:rsidRPr="002C469F" w:rsidRDefault="00257C2B" w:rsidP="00257C2B">
      <w:pPr>
        <w:pStyle w:val="Nzev"/>
        <w:jc w:val="left"/>
        <w:rPr>
          <w:rFonts w:ascii="Arial Narrow" w:hAnsi="Arial Narrow"/>
          <w:bCs/>
          <w:caps/>
          <w:snapToGrid w:val="0"/>
          <w:sz w:val="36"/>
        </w:rPr>
      </w:pPr>
    </w:p>
    <w:p w14:paraId="3C8C9A5A" w14:textId="77777777" w:rsidR="00257C2B" w:rsidRPr="002C469F" w:rsidRDefault="00257C2B" w:rsidP="00257C2B">
      <w:pPr>
        <w:pStyle w:val="Nzev"/>
        <w:jc w:val="left"/>
        <w:rPr>
          <w:rFonts w:ascii="Arial Narrow" w:hAnsi="Arial Narrow"/>
          <w:bCs/>
          <w:caps/>
          <w:snapToGrid w:val="0"/>
          <w:sz w:val="36"/>
        </w:rPr>
      </w:pPr>
    </w:p>
    <w:p w14:paraId="7C4B9E3A" w14:textId="77777777" w:rsidR="00257C2B" w:rsidRPr="002C469F" w:rsidRDefault="00257C2B" w:rsidP="00257C2B">
      <w:pPr>
        <w:pStyle w:val="Nzev"/>
        <w:rPr>
          <w:rFonts w:ascii="Arial Narrow" w:hAnsi="Arial Narrow"/>
          <w:sz w:val="40"/>
          <w:szCs w:val="28"/>
        </w:rPr>
      </w:pPr>
      <w:r w:rsidRPr="002C469F">
        <w:rPr>
          <w:rFonts w:ascii="Arial Narrow" w:hAnsi="Arial Narrow"/>
          <w:sz w:val="40"/>
          <w:szCs w:val="28"/>
        </w:rPr>
        <w:lastRenderedPageBreak/>
        <w:t>Smlouva o dílo</w:t>
      </w:r>
    </w:p>
    <w:p w14:paraId="7C021279" w14:textId="1273877C" w:rsidR="00257C2B" w:rsidRPr="002C469F" w:rsidRDefault="00257C2B" w:rsidP="00620FDA">
      <w:pPr>
        <w:pStyle w:val="Nzev"/>
        <w:rPr>
          <w:rFonts w:ascii="Arial Narrow" w:hAnsi="Arial Narrow"/>
        </w:rPr>
      </w:pPr>
      <w:r w:rsidRPr="002C469F">
        <w:rPr>
          <w:rFonts w:ascii="Arial Narrow" w:hAnsi="Arial Narrow"/>
        </w:rPr>
        <w:t>podle ustanovení § 2586</w:t>
      </w:r>
      <w:r w:rsidR="009140B9">
        <w:rPr>
          <w:rFonts w:ascii="Arial Narrow" w:hAnsi="Arial Narrow"/>
        </w:rPr>
        <w:t xml:space="preserve"> </w:t>
      </w:r>
      <w:r w:rsidRPr="002C469F">
        <w:rPr>
          <w:rFonts w:ascii="Arial Narrow" w:hAnsi="Arial Narrow"/>
        </w:rPr>
        <w:t>a násl. zákona č. 89/2012 Sb., občanského zákoníku</w:t>
      </w:r>
    </w:p>
    <w:p w14:paraId="768BB273" w14:textId="77777777" w:rsidR="00257C2B" w:rsidRPr="002C469F"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764D9CD3" w14:textId="77777777" w:rsidTr="007501B4">
        <w:trPr>
          <w:trHeight w:val="604"/>
        </w:trPr>
        <w:tc>
          <w:tcPr>
            <w:tcW w:w="9072" w:type="dxa"/>
            <w:shd w:val="clear" w:color="auto" w:fill="E0E0E0"/>
            <w:vAlign w:val="center"/>
          </w:tcPr>
          <w:p w14:paraId="6849E7C7" w14:textId="77777777" w:rsidR="00257C2B" w:rsidRPr="002C469F" w:rsidRDefault="00257C2B" w:rsidP="007501B4">
            <w:pPr>
              <w:pStyle w:val="Nadpis1"/>
              <w:numPr>
                <w:ilvl w:val="0"/>
                <w:numId w:val="6"/>
              </w:numPr>
              <w:rPr>
                <w:rFonts w:ascii="Arial Narrow" w:hAnsi="Arial Narrow" w:cs="Arial"/>
                <w:bCs/>
                <w:szCs w:val="24"/>
              </w:rPr>
            </w:pPr>
            <w:r w:rsidRPr="002C469F">
              <w:rPr>
                <w:rFonts w:ascii="Arial Narrow" w:hAnsi="Arial Narrow" w:cs="Arial"/>
                <w:bCs/>
                <w:szCs w:val="24"/>
              </w:rPr>
              <w:t>SMLUVNÍ STRANY</w:t>
            </w:r>
          </w:p>
        </w:tc>
      </w:tr>
    </w:tbl>
    <w:p w14:paraId="1A863B32" w14:textId="77777777" w:rsidR="00257C2B" w:rsidRPr="002C469F" w:rsidRDefault="00257C2B" w:rsidP="00257C2B">
      <w:pPr>
        <w:pStyle w:val="Normln0"/>
        <w:jc w:val="center"/>
        <w:rPr>
          <w:rFonts w:ascii="Arial Narrow" w:hAnsi="Arial Narrow" w:cs="Arial"/>
          <w:bCs/>
          <w:sz w:val="20"/>
        </w:rPr>
      </w:pPr>
    </w:p>
    <w:p w14:paraId="4D4A9197" w14:textId="71FBC6AB" w:rsidR="002C469F" w:rsidRPr="002C469F" w:rsidRDefault="002C469F" w:rsidP="002C469F">
      <w:pPr>
        <w:pStyle w:val="Bodsmlouvy-211"/>
        <w:numPr>
          <w:ilvl w:val="0"/>
          <w:numId w:val="0"/>
        </w:numPr>
        <w:tabs>
          <w:tab w:val="clear" w:pos="1134"/>
          <w:tab w:val="clear" w:pos="9356"/>
        </w:tabs>
        <w:ind w:left="360"/>
        <w:rPr>
          <w:rFonts w:ascii="Arial Narrow" w:hAnsi="Arial Narrow" w:cs="Arial"/>
          <w:b/>
          <w:bCs/>
          <w:color w:val="auto"/>
          <w:szCs w:val="22"/>
        </w:rPr>
      </w:pPr>
      <w:r>
        <w:rPr>
          <w:rFonts w:ascii="Arial Narrow" w:hAnsi="Arial Narrow" w:cs="Arial"/>
          <w:b/>
          <w:bCs/>
          <w:color w:val="auto"/>
          <w:szCs w:val="22"/>
        </w:rPr>
        <w:t>Objednate</w:t>
      </w:r>
      <w:r w:rsidRPr="002C469F">
        <w:rPr>
          <w:rFonts w:ascii="Arial Narrow" w:hAnsi="Arial Narrow" w:cs="Arial"/>
          <w:b/>
          <w:bCs/>
          <w:color w:val="auto"/>
          <w:szCs w:val="22"/>
        </w:rPr>
        <w:t>l:</w:t>
      </w:r>
    </w:p>
    <w:p w14:paraId="35524BA6" w14:textId="392AB814" w:rsidR="003A3DB2" w:rsidRPr="003A3DB2" w:rsidRDefault="003B6BAB" w:rsidP="003A3DB2">
      <w:pPr>
        <w:pStyle w:val="Zkladntext"/>
        <w:ind w:left="2410" w:hanging="2050"/>
        <w:jc w:val="both"/>
        <w:rPr>
          <w:rFonts w:ascii="Arial Narrow" w:hAnsi="Arial Narrow" w:cs="Arial"/>
          <w:noProof/>
          <w:snapToGrid/>
          <w:color w:val="auto"/>
          <w:sz w:val="22"/>
          <w:szCs w:val="22"/>
        </w:rPr>
      </w:pPr>
      <w:r w:rsidRPr="003B6BAB">
        <w:rPr>
          <w:rFonts w:ascii="Arial Narrow" w:hAnsi="Arial Narrow" w:cs="Arial"/>
          <w:noProof/>
          <w:snapToGrid/>
          <w:color w:val="auto"/>
          <w:sz w:val="22"/>
          <w:szCs w:val="22"/>
        </w:rPr>
        <w:t>Název:</w:t>
      </w:r>
      <w:r w:rsidRPr="003B6BAB">
        <w:rPr>
          <w:rFonts w:ascii="Arial Narrow" w:hAnsi="Arial Narrow" w:cs="Arial"/>
          <w:noProof/>
          <w:snapToGrid/>
          <w:color w:val="auto"/>
          <w:sz w:val="22"/>
          <w:szCs w:val="22"/>
        </w:rPr>
        <w:tab/>
      </w:r>
      <w:r w:rsidR="003A3DB2">
        <w:rPr>
          <w:rFonts w:ascii="Arial Narrow" w:hAnsi="Arial Narrow" w:cs="Arial"/>
          <w:noProof/>
          <w:snapToGrid/>
          <w:color w:val="auto"/>
          <w:sz w:val="22"/>
          <w:szCs w:val="22"/>
        </w:rPr>
        <w:tab/>
      </w:r>
      <w:r w:rsidR="003A3DB2" w:rsidRPr="003A3DB2">
        <w:rPr>
          <w:rFonts w:ascii="Arial Narrow" w:hAnsi="Arial Narrow" w:cs="Arial"/>
          <w:noProof/>
          <w:snapToGrid/>
          <w:color w:val="auto"/>
          <w:sz w:val="22"/>
          <w:szCs w:val="22"/>
        </w:rPr>
        <w:t>Goldpress s.r.o.</w:t>
      </w:r>
    </w:p>
    <w:p w14:paraId="312CDF98" w14:textId="36E4A92A" w:rsidR="003A3DB2" w:rsidRPr="003A3DB2" w:rsidRDefault="003A3DB2" w:rsidP="003A3DB2">
      <w:pPr>
        <w:pStyle w:val="Zkladntext"/>
        <w:ind w:left="2410" w:hanging="2050"/>
        <w:jc w:val="both"/>
        <w:rPr>
          <w:rFonts w:ascii="Arial Narrow" w:hAnsi="Arial Narrow" w:cs="Arial"/>
          <w:noProof/>
          <w:snapToGrid/>
          <w:color w:val="auto"/>
          <w:sz w:val="22"/>
          <w:szCs w:val="22"/>
        </w:rPr>
      </w:pPr>
      <w:r w:rsidRPr="003A3DB2">
        <w:rPr>
          <w:rFonts w:ascii="Arial Narrow" w:hAnsi="Arial Narrow" w:cs="Arial"/>
          <w:noProof/>
          <w:snapToGrid/>
          <w:color w:val="auto"/>
          <w:sz w:val="22"/>
          <w:szCs w:val="22"/>
        </w:rPr>
        <w:t>Sídlo:</w:t>
      </w:r>
      <w:r w:rsidRPr="003A3DB2">
        <w:rPr>
          <w:rFonts w:ascii="Arial Narrow" w:hAnsi="Arial Narrow" w:cs="Arial"/>
          <w:noProof/>
          <w:snapToGrid/>
          <w:color w:val="auto"/>
          <w:sz w:val="22"/>
          <w:szCs w:val="22"/>
        </w:rPr>
        <w:tab/>
      </w:r>
      <w:r>
        <w:rPr>
          <w:rFonts w:ascii="Arial Narrow" w:hAnsi="Arial Narrow" w:cs="Arial"/>
          <w:noProof/>
          <w:snapToGrid/>
          <w:color w:val="auto"/>
          <w:sz w:val="22"/>
          <w:szCs w:val="22"/>
        </w:rPr>
        <w:tab/>
      </w:r>
      <w:r w:rsidRPr="003A3DB2">
        <w:rPr>
          <w:rFonts w:ascii="Arial Narrow" w:hAnsi="Arial Narrow" w:cs="Arial"/>
          <w:noProof/>
          <w:snapToGrid/>
          <w:color w:val="auto"/>
          <w:sz w:val="22"/>
          <w:szCs w:val="22"/>
        </w:rPr>
        <w:t>Vančurova 11, 615 00 Brno</w:t>
      </w:r>
    </w:p>
    <w:p w14:paraId="218A9E37" w14:textId="7D3A7830" w:rsidR="003A3DB2" w:rsidRPr="003A3DB2" w:rsidRDefault="003A3DB2" w:rsidP="003A3DB2">
      <w:pPr>
        <w:pStyle w:val="Zkladntext"/>
        <w:ind w:left="2410" w:hanging="2050"/>
        <w:jc w:val="both"/>
        <w:rPr>
          <w:rFonts w:ascii="Arial Narrow" w:hAnsi="Arial Narrow" w:cs="Arial"/>
          <w:noProof/>
          <w:snapToGrid/>
          <w:color w:val="auto"/>
          <w:sz w:val="22"/>
          <w:szCs w:val="22"/>
        </w:rPr>
      </w:pPr>
      <w:r w:rsidRPr="003A3DB2">
        <w:rPr>
          <w:rFonts w:ascii="Arial Narrow" w:hAnsi="Arial Narrow" w:cs="Arial"/>
          <w:noProof/>
          <w:snapToGrid/>
          <w:color w:val="auto"/>
          <w:sz w:val="22"/>
          <w:szCs w:val="22"/>
        </w:rPr>
        <w:t>IČO:</w:t>
      </w:r>
      <w:r w:rsidRPr="003A3DB2">
        <w:rPr>
          <w:rFonts w:ascii="Arial Narrow" w:hAnsi="Arial Narrow" w:cs="Arial"/>
          <w:noProof/>
          <w:snapToGrid/>
          <w:color w:val="auto"/>
          <w:sz w:val="22"/>
          <w:szCs w:val="22"/>
        </w:rPr>
        <w:tab/>
      </w:r>
      <w:r>
        <w:rPr>
          <w:rFonts w:ascii="Arial Narrow" w:hAnsi="Arial Narrow" w:cs="Arial"/>
          <w:noProof/>
          <w:snapToGrid/>
          <w:color w:val="auto"/>
          <w:sz w:val="22"/>
          <w:szCs w:val="22"/>
        </w:rPr>
        <w:tab/>
      </w:r>
      <w:r w:rsidRPr="003A3DB2">
        <w:rPr>
          <w:rFonts w:ascii="Arial Narrow" w:hAnsi="Arial Narrow" w:cs="Arial"/>
          <w:noProof/>
          <w:snapToGrid/>
          <w:color w:val="auto"/>
          <w:sz w:val="22"/>
          <w:szCs w:val="22"/>
        </w:rPr>
        <w:t>26932911</w:t>
      </w:r>
    </w:p>
    <w:p w14:paraId="12975DA2" w14:textId="77777777" w:rsidR="00C41453" w:rsidRPr="00C41453" w:rsidRDefault="00257C2B" w:rsidP="00C41453">
      <w:pPr>
        <w:pStyle w:val="Zkladntext"/>
        <w:ind w:left="2835" w:hanging="2475"/>
        <w:jc w:val="both"/>
        <w:rPr>
          <w:rFonts w:ascii="Arial Narrow" w:hAnsi="Arial Narrow" w:cs="Arial"/>
          <w:noProof/>
          <w:snapToGrid/>
          <w:color w:val="auto"/>
          <w:sz w:val="22"/>
          <w:szCs w:val="22"/>
        </w:rPr>
      </w:pPr>
      <w:r w:rsidRPr="00C41453">
        <w:rPr>
          <w:rFonts w:ascii="Arial Narrow" w:hAnsi="Arial Narrow" w:cs="Arial"/>
          <w:noProof/>
          <w:snapToGrid/>
          <w:color w:val="auto"/>
          <w:sz w:val="22"/>
          <w:szCs w:val="22"/>
        </w:rPr>
        <w:t>bankovní spojení:</w:t>
      </w:r>
      <w:r w:rsidRPr="00C41453">
        <w:rPr>
          <w:rFonts w:ascii="Arial Narrow" w:hAnsi="Arial Narrow" w:cs="Arial"/>
          <w:noProof/>
          <w:snapToGrid/>
          <w:color w:val="auto"/>
          <w:sz w:val="22"/>
          <w:szCs w:val="22"/>
        </w:rPr>
        <w:tab/>
      </w:r>
      <w:r w:rsidR="00C41453" w:rsidRPr="00C41453">
        <w:rPr>
          <w:rFonts w:ascii="Arial Narrow" w:hAnsi="Arial Narrow" w:cs="Arial"/>
          <w:noProof/>
          <w:snapToGrid/>
          <w:color w:val="auto"/>
          <w:sz w:val="22"/>
          <w:szCs w:val="22"/>
        </w:rPr>
        <w:t>UniCredit Bank</w:t>
      </w:r>
    </w:p>
    <w:p w14:paraId="5C64ED2A" w14:textId="2F33F6FD" w:rsidR="00257C2B" w:rsidRPr="002C469F" w:rsidRDefault="00257C2B" w:rsidP="00C41453">
      <w:pPr>
        <w:pStyle w:val="Zkladntext"/>
        <w:ind w:left="2835" w:hanging="2475"/>
        <w:jc w:val="both"/>
        <w:rPr>
          <w:rFonts w:ascii="Arial Narrow" w:hAnsi="Arial Narrow" w:cs="Arial"/>
          <w:noProof/>
          <w:snapToGrid/>
          <w:color w:val="auto"/>
          <w:sz w:val="22"/>
          <w:szCs w:val="22"/>
        </w:rPr>
      </w:pPr>
      <w:r w:rsidRPr="00C41453">
        <w:rPr>
          <w:rFonts w:ascii="Arial Narrow" w:hAnsi="Arial Narrow" w:cs="Arial"/>
          <w:noProof/>
          <w:snapToGrid/>
          <w:color w:val="auto"/>
          <w:sz w:val="22"/>
          <w:szCs w:val="22"/>
        </w:rPr>
        <w:t>č. účtu:</w:t>
      </w:r>
      <w:r w:rsidRPr="00C41453">
        <w:rPr>
          <w:rFonts w:ascii="Arial Narrow" w:hAnsi="Arial Narrow" w:cs="Arial"/>
          <w:noProof/>
          <w:snapToGrid/>
          <w:color w:val="auto"/>
          <w:sz w:val="22"/>
          <w:szCs w:val="22"/>
        </w:rPr>
        <w:tab/>
      </w:r>
      <w:r w:rsidR="00C41453" w:rsidRPr="00C41453">
        <w:rPr>
          <w:rFonts w:ascii="Arial Narrow" w:hAnsi="Arial Narrow" w:cs="Arial"/>
          <w:noProof/>
          <w:snapToGrid/>
          <w:color w:val="auto"/>
          <w:sz w:val="22"/>
          <w:szCs w:val="22"/>
        </w:rPr>
        <w:t>211 343 1009/ 2700</w:t>
      </w:r>
    </w:p>
    <w:p w14:paraId="6E94757F" w14:textId="677E152F" w:rsidR="003A3DB2" w:rsidRPr="003A3DB2" w:rsidRDefault="00257C2B" w:rsidP="003A3DB2">
      <w:pPr>
        <w:pStyle w:val="Zkladntext"/>
        <w:ind w:left="2410" w:hanging="2050"/>
        <w:jc w:val="both"/>
        <w:rPr>
          <w:rFonts w:ascii="Arial Narrow" w:hAnsi="Arial Narrow" w:cs="Arial"/>
          <w:noProof/>
          <w:snapToGrid/>
          <w:color w:val="auto"/>
          <w:sz w:val="22"/>
          <w:szCs w:val="22"/>
        </w:rPr>
      </w:pPr>
      <w:r w:rsidRPr="002C469F">
        <w:rPr>
          <w:rFonts w:ascii="Arial Narrow" w:hAnsi="Arial Narrow" w:cs="Arial"/>
          <w:noProof/>
          <w:snapToGrid/>
          <w:color w:val="auto"/>
          <w:sz w:val="22"/>
          <w:szCs w:val="22"/>
        </w:rPr>
        <w:t>zatoupený:</w:t>
      </w:r>
      <w:r w:rsidRPr="002C469F">
        <w:rPr>
          <w:rFonts w:ascii="Arial Narrow" w:hAnsi="Arial Narrow" w:cs="Arial"/>
          <w:noProof/>
          <w:snapToGrid/>
          <w:color w:val="auto"/>
          <w:sz w:val="22"/>
          <w:szCs w:val="22"/>
        </w:rPr>
        <w:tab/>
      </w:r>
      <w:r w:rsidR="003A3DB2">
        <w:rPr>
          <w:rFonts w:ascii="Arial Narrow" w:hAnsi="Arial Narrow" w:cs="Arial"/>
          <w:noProof/>
          <w:snapToGrid/>
          <w:color w:val="auto"/>
          <w:sz w:val="22"/>
          <w:szCs w:val="22"/>
        </w:rPr>
        <w:tab/>
      </w:r>
      <w:r w:rsidR="003A3DB2" w:rsidRPr="003A3DB2">
        <w:rPr>
          <w:rFonts w:ascii="Arial Narrow" w:hAnsi="Arial Narrow" w:cs="Arial"/>
          <w:noProof/>
          <w:snapToGrid/>
          <w:color w:val="auto"/>
          <w:sz w:val="22"/>
          <w:szCs w:val="22"/>
        </w:rPr>
        <w:t>Martinem Drápalem, jednatelem</w:t>
      </w:r>
    </w:p>
    <w:p w14:paraId="67C6831D" w14:textId="72A993B5" w:rsidR="005B5ED1" w:rsidRDefault="005B5ED1" w:rsidP="003B6BAB">
      <w:pPr>
        <w:pStyle w:val="Zkladntext"/>
        <w:ind w:left="2880" w:hanging="2520"/>
        <w:jc w:val="both"/>
        <w:rPr>
          <w:rFonts w:ascii="Arial Narrow" w:hAnsi="Arial Narrow" w:cs="Arial"/>
          <w:noProof/>
          <w:snapToGrid/>
          <w:color w:val="auto"/>
          <w:sz w:val="22"/>
          <w:szCs w:val="22"/>
        </w:rPr>
      </w:pPr>
    </w:p>
    <w:p w14:paraId="6935A475" w14:textId="506C74F5" w:rsidR="003B6BAB" w:rsidRPr="002C469F" w:rsidRDefault="00182541" w:rsidP="003A3DB2">
      <w:pPr>
        <w:pStyle w:val="Zkladntext"/>
        <w:ind w:left="2880" w:hanging="2520"/>
        <w:jc w:val="both"/>
        <w:rPr>
          <w:rFonts w:ascii="Arial Narrow" w:hAnsi="Arial Narrow" w:cs="Arial"/>
          <w:noProof/>
          <w:snapToGrid/>
          <w:color w:val="auto"/>
          <w:sz w:val="22"/>
          <w:szCs w:val="22"/>
        </w:rPr>
      </w:pPr>
      <w:r>
        <w:rPr>
          <w:rFonts w:ascii="Arial Narrow" w:hAnsi="Arial Narrow" w:cs="Arial"/>
          <w:noProof/>
          <w:snapToGrid/>
          <w:color w:val="auto"/>
          <w:sz w:val="22"/>
          <w:szCs w:val="22"/>
        </w:rPr>
        <w:tab/>
      </w:r>
    </w:p>
    <w:p w14:paraId="1C300D88" w14:textId="3719C978" w:rsidR="00852296" w:rsidRPr="002C469F" w:rsidRDefault="00852296" w:rsidP="00257C2B">
      <w:pPr>
        <w:ind w:left="360"/>
        <w:rPr>
          <w:rFonts w:ascii="Arial Narrow" w:hAnsi="Arial Narrow" w:cs="Arial"/>
          <w:sz w:val="22"/>
          <w:szCs w:val="22"/>
        </w:rPr>
      </w:pPr>
      <w:r w:rsidRPr="002C469F">
        <w:rPr>
          <w:rFonts w:ascii="Arial Narrow" w:hAnsi="Arial Narrow" w:cs="Arial"/>
          <w:sz w:val="22"/>
          <w:szCs w:val="22"/>
        </w:rPr>
        <w:t>Osoby pověřené jednat jménem Objednatele ve věcech technických a kontaktní osoby Obj</w:t>
      </w:r>
      <w:r w:rsidR="005B5ED1">
        <w:rPr>
          <w:rFonts w:ascii="Arial Narrow" w:hAnsi="Arial Narrow" w:cs="Arial"/>
          <w:sz w:val="22"/>
          <w:szCs w:val="22"/>
        </w:rPr>
        <w:t>ednatele jsou uvedeny v čl. 18.4</w:t>
      </w:r>
      <w:r w:rsidRPr="002C469F">
        <w:rPr>
          <w:rFonts w:ascii="Arial Narrow" w:hAnsi="Arial Narrow" w:cs="Arial"/>
          <w:sz w:val="22"/>
          <w:szCs w:val="22"/>
        </w:rPr>
        <w:t>.</w:t>
      </w:r>
      <w:r w:rsidR="005B5ED1">
        <w:rPr>
          <w:rFonts w:ascii="Arial Narrow" w:hAnsi="Arial Narrow" w:cs="Arial"/>
          <w:sz w:val="22"/>
          <w:szCs w:val="22"/>
        </w:rPr>
        <w:t>3</w:t>
      </w:r>
      <w:r w:rsidRPr="002C469F">
        <w:rPr>
          <w:rFonts w:ascii="Arial Narrow" w:hAnsi="Arial Narrow" w:cs="Arial"/>
          <w:sz w:val="22"/>
          <w:szCs w:val="22"/>
        </w:rPr>
        <w:t xml:space="preserve"> této smlouvy o dílo.</w:t>
      </w:r>
    </w:p>
    <w:p w14:paraId="29191DFF" w14:textId="4C87F359" w:rsidR="00257C2B" w:rsidRPr="002C469F" w:rsidRDefault="00257C2B" w:rsidP="00257C2B">
      <w:pPr>
        <w:ind w:left="360"/>
        <w:rPr>
          <w:rFonts w:ascii="Arial Narrow" w:hAnsi="Arial Narrow" w:cs="Arial"/>
          <w:sz w:val="22"/>
          <w:szCs w:val="22"/>
        </w:rPr>
      </w:pPr>
      <w:r w:rsidRPr="002C469F">
        <w:rPr>
          <w:rFonts w:ascii="Arial Narrow" w:hAnsi="Arial Narrow" w:cs="Arial"/>
          <w:sz w:val="22"/>
          <w:szCs w:val="22"/>
        </w:rPr>
        <w:t xml:space="preserve">(dále též </w:t>
      </w:r>
      <w:r w:rsidRPr="002C469F">
        <w:rPr>
          <w:rFonts w:ascii="Arial Narrow" w:hAnsi="Arial Narrow" w:cs="Arial"/>
          <w:b/>
          <w:sz w:val="22"/>
          <w:szCs w:val="22"/>
        </w:rPr>
        <w:t>„Objednatel“</w:t>
      </w:r>
      <w:r w:rsidRPr="002C469F">
        <w:rPr>
          <w:rFonts w:ascii="Arial Narrow" w:hAnsi="Arial Narrow" w:cs="Arial"/>
          <w:sz w:val="22"/>
          <w:szCs w:val="22"/>
        </w:rPr>
        <w:t>)</w:t>
      </w:r>
    </w:p>
    <w:p w14:paraId="43A099A0" w14:textId="77777777" w:rsidR="00257C2B" w:rsidRPr="002C469F" w:rsidRDefault="00257C2B" w:rsidP="00257C2B">
      <w:pPr>
        <w:pStyle w:val="Textbubliny"/>
        <w:ind w:left="360"/>
        <w:rPr>
          <w:rFonts w:ascii="Arial Narrow" w:hAnsi="Arial Narrow" w:cs="Arial"/>
          <w:sz w:val="22"/>
          <w:szCs w:val="22"/>
        </w:rPr>
      </w:pPr>
    </w:p>
    <w:p w14:paraId="40CEF372" w14:textId="77777777" w:rsidR="00257C2B" w:rsidRPr="002C469F" w:rsidRDefault="00257C2B" w:rsidP="00257C2B">
      <w:pPr>
        <w:pStyle w:val="Bodsmlouvy-211"/>
        <w:numPr>
          <w:ilvl w:val="0"/>
          <w:numId w:val="0"/>
        </w:numPr>
        <w:tabs>
          <w:tab w:val="clear" w:pos="1134"/>
          <w:tab w:val="clear" w:pos="9356"/>
        </w:tabs>
        <w:ind w:left="360"/>
        <w:rPr>
          <w:rFonts w:ascii="Arial Narrow" w:hAnsi="Arial Narrow" w:cs="Arial"/>
          <w:b/>
          <w:bCs/>
          <w:color w:val="auto"/>
          <w:szCs w:val="22"/>
        </w:rPr>
      </w:pPr>
      <w:r w:rsidRPr="002C469F">
        <w:rPr>
          <w:rFonts w:ascii="Arial Narrow" w:hAnsi="Arial Narrow" w:cs="Arial"/>
          <w:b/>
          <w:bCs/>
          <w:color w:val="auto"/>
          <w:szCs w:val="22"/>
        </w:rPr>
        <w:t>Zhotovitel:</w:t>
      </w:r>
    </w:p>
    <w:p w14:paraId="5E5E2B64" w14:textId="4BB657E4" w:rsidR="00257C2B" w:rsidRPr="002C469F" w:rsidRDefault="00257C2B" w:rsidP="00257C2B">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
          <w:bCs/>
          <w:color w:val="auto"/>
          <w:szCs w:val="22"/>
        </w:rPr>
        <w:t>Název:</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sidR="00C55F33">
        <w:rPr>
          <w:rFonts w:ascii="Arial Narrow" w:hAnsi="Arial Narrow" w:cs="Arial"/>
          <w:b/>
          <w:bCs/>
          <w:color w:val="auto"/>
          <w:szCs w:val="22"/>
        </w:rPr>
        <w:tab/>
      </w:r>
      <w:r w:rsidRPr="002C469F">
        <w:rPr>
          <w:rFonts w:ascii="Arial Narrow" w:hAnsi="Arial Narrow" w:cs="Arial"/>
          <w:szCs w:val="22"/>
          <w:highlight w:val="lightGray"/>
        </w:rPr>
        <w:t>………………………………………</w:t>
      </w:r>
    </w:p>
    <w:p w14:paraId="7CD61EA1" w14:textId="2D569C4C" w:rsidR="00F75B32" w:rsidRPr="002C469F" w:rsidRDefault="00F75B32" w:rsidP="00F75B32">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Cs/>
          <w:color w:val="auto"/>
          <w:szCs w:val="22"/>
        </w:rPr>
        <w:t>Sídlo:</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sidR="00C55F33">
        <w:rPr>
          <w:rFonts w:ascii="Arial Narrow" w:hAnsi="Arial Narrow" w:cs="Arial"/>
          <w:b/>
          <w:bCs/>
          <w:color w:val="auto"/>
          <w:szCs w:val="22"/>
        </w:rPr>
        <w:tab/>
      </w:r>
      <w:r w:rsidRPr="002C469F">
        <w:rPr>
          <w:rFonts w:ascii="Arial Narrow" w:hAnsi="Arial Narrow" w:cs="Arial"/>
          <w:szCs w:val="22"/>
          <w:highlight w:val="lightGray"/>
        </w:rPr>
        <w:t>………………………………………</w:t>
      </w:r>
    </w:p>
    <w:p w14:paraId="5DB3770A" w14:textId="6EB6DA9C"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zapsan</w:t>
      </w:r>
      <w:r w:rsidR="00F75B32" w:rsidRPr="002C469F">
        <w:rPr>
          <w:rFonts w:ascii="Arial Narrow" w:hAnsi="Arial Narrow" w:cs="Arial"/>
          <w:sz w:val="22"/>
          <w:szCs w:val="22"/>
        </w:rPr>
        <w:t>(á)</w:t>
      </w:r>
      <w:r w:rsidRPr="002C469F">
        <w:rPr>
          <w:rFonts w:ascii="Arial Narrow" w:hAnsi="Arial Narrow" w:cs="Arial"/>
          <w:sz w:val="22"/>
          <w:szCs w:val="22"/>
        </w:rPr>
        <w:t xml:space="preserve"> v obchodním rejstříku: </w:t>
      </w:r>
      <w:r w:rsidR="00C55F33">
        <w:rPr>
          <w:rFonts w:ascii="Arial Narrow" w:hAnsi="Arial Narrow" w:cs="Arial"/>
          <w:sz w:val="22"/>
          <w:szCs w:val="22"/>
        </w:rPr>
        <w:tab/>
      </w:r>
      <w:r w:rsidRPr="002C469F">
        <w:rPr>
          <w:rFonts w:ascii="Arial Narrow" w:hAnsi="Arial Narrow" w:cs="Arial"/>
          <w:sz w:val="22"/>
          <w:szCs w:val="22"/>
          <w:highlight w:val="lightGray"/>
        </w:rPr>
        <w:t>………………………………………</w:t>
      </w:r>
    </w:p>
    <w:p w14:paraId="48EAA10F" w14:textId="305894ED"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zastoupený: </w:t>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FD84AE9" w14:textId="77777777" w:rsidR="00F75B32" w:rsidRPr="002C469F" w:rsidRDefault="00F75B32" w:rsidP="00257C2B">
      <w:pPr>
        <w:pStyle w:val="Normln0"/>
        <w:ind w:left="360"/>
        <w:jc w:val="both"/>
        <w:rPr>
          <w:rFonts w:ascii="Arial Narrow" w:hAnsi="Arial Narrow" w:cs="Arial"/>
          <w:sz w:val="22"/>
          <w:szCs w:val="22"/>
        </w:rPr>
      </w:pPr>
    </w:p>
    <w:p w14:paraId="6C31A1E6" w14:textId="4CEF7CF7" w:rsidR="00257C2B" w:rsidRPr="002C469F" w:rsidRDefault="00257C2B" w:rsidP="00257C2B">
      <w:pPr>
        <w:pStyle w:val="Normln0"/>
        <w:ind w:left="360"/>
        <w:jc w:val="both"/>
        <w:rPr>
          <w:rFonts w:ascii="Arial Narrow" w:hAnsi="Arial Narrow" w:cs="Arial"/>
          <w:sz w:val="22"/>
          <w:szCs w:val="22"/>
        </w:rPr>
      </w:pPr>
      <w:r w:rsidRPr="002C469F">
        <w:rPr>
          <w:rFonts w:ascii="Arial Narrow" w:hAnsi="Arial Narrow" w:cs="Arial"/>
          <w:sz w:val="22"/>
          <w:szCs w:val="22"/>
        </w:rPr>
        <w:t>osob</w:t>
      </w:r>
      <w:r w:rsidR="00852296" w:rsidRPr="002C469F">
        <w:rPr>
          <w:rFonts w:ascii="Arial Narrow" w:hAnsi="Arial Narrow" w:cs="Arial"/>
          <w:sz w:val="22"/>
          <w:szCs w:val="22"/>
        </w:rPr>
        <w:t>y</w:t>
      </w:r>
      <w:r w:rsidRPr="002C469F">
        <w:rPr>
          <w:rFonts w:ascii="Arial Narrow" w:hAnsi="Arial Narrow" w:cs="Arial"/>
          <w:sz w:val="22"/>
          <w:szCs w:val="22"/>
        </w:rPr>
        <w:t xml:space="preserve"> pověřená jednat jménem Zhotovitele ve věcech technických:</w:t>
      </w:r>
    </w:p>
    <w:p w14:paraId="471CF282" w14:textId="6FB72D7D" w:rsidR="00257C2B" w:rsidRPr="002C469F" w:rsidRDefault="00257C2B" w:rsidP="00257C2B">
      <w:pPr>
        <w:pStyle w:val="Normln0"/>
        <w:ind w:left="360"/>
        <w:jc w:val="both"/>
        <w:rPr>
          <w:rFonts w:ascii="Arial Narrow" w:hAnsi="Arial Narrow" w:cs="Arial"/>
          <w:sz w:val="22"/>
          <w:szCs w:val="22"/>
        </w:rPr>
      </w:pPr>
      <w:r w:rsidRPr="002C469F">
        <w:rPr>
          <w:rFonts w:ascii="Arial Narrow" w:hAnsi="Arial Narrow" w:cs="Arial"/>
          <w:sz w:val="22"/>
          <w:szCs w:val="22"/>
        </w:rPr>
        <w:t>Hlavní stavbyvedoucí:</w:t>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3C904C1B" w14:textId="2417A807" w:rsidR="00257C2B" w:rsidRPr="002C469F" w:rsidRDefault="005F63F4" w:rsidP="00257C2B">
      <w:pPr>
        <w:pStyle w:val="Normln0"/>
        <w:ind w:left="360"/>
        <w:jc w:val="both"/>
        <w:rPr>
          <w:rFonts w:ascii="Arial Narrow" w:hAnsi="Arial Narrow" w:cs="Arial"/>
          <w:sz w:val="22"/>
          <w:szCs w:val="22"/>
        </w:rPr>
      </w:pPr>
      <w:r>
        <w:rPr>
          <w:rFonts w:ascii="Arial Narrow" w:hAnsi="Arial Narrow" w:cs="Arial"/>
          <w:sz w:val="22"/>
          <w:szCs w:val="22"/>
        </w:rPr>
        <w:t>Mistr stavební výroby</w:t>
      </w:r>
      <w:r w:rsidRPr="002C469F">
        <w:rPr>
          <w:rFonts w:ascii="Arial Narrow" w:hAnsi="Arial Narrow" w:cs="Arial"/>
          <w:sz w:val="22"/>
          <w:szCs w:val="22"/>
        </w:rPr>
        <w:t xml:space="preserve"> </w:t>
      </w:r>
      <w:r w:rsidR="003334D3" w:rsidRPr="002C469F">
        <w:rPr>
          <w:rFonts w:ascii="Arial Narrow" w:hAnsi="Arial Narrow" w:cs="Arial"/>
          <w:sz w:val="22"/>
          <w:szCs w:val="22"/>
        </w:rPr>
        <w:t>Zástupce stavbyvedoucího</w:t>
      </w:r>
      <w:r w:rsidR="00257C2B" w:rsidRPr="002C469F">
        <w:rPr>
          <w:rFonts w:ascii="Arial Narrow" w:hAnsi="Arial Narrow" w:cs="Arial"/>
          <w:sz w:val="22"/>
          <w:szCs w:val="22"/>
        </w:rPr>
        <w:t xml:space="preserve">: </w:t>
      </w:r>
      <w:r w:rsidR="00C55F33">
        <w:rPr>
          <w:rFonts w:ascii="Arial Narrow" w:hAnsi="Arial Narrow" w:cs="Arial"/>
          <w:sz w:val="22"/>
          <w:szCs w:val="22"/>
        </w:rPr>
        <w:tab/>
      </w:r>
      <w:r w:rsidR="00C55F33">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C55F33" w:rsidRPr="002C469F">
        <w:rPr>
          <w:rFonts w:ascii="Arial Narrow" w:hAnsi="Arial Narrow" w:cs="Arial"/>
          <w:sz w:val="22"/>
          <w:szCs w:val="22"/>
          <w:highlight w:val="lightGray"/>
        </w:rPr>
        <w:t>………………………………………</w:t>
      </w:r>
    </w:p>
    <w:p w14:paraId="06C46A59" w14:textId="77777777" w:rsidR="00257C2B" w:rsidRPr="002C469F" w:rsidRDefault="00257C2B" w:rsidP="00257C2B">
      <w:pPr>
        <w:pStyle w:val="Normln0"/>
        <w:ind w:left="360"/>
        <w:rPr>
          <w:rFonts w:ascii="Arial Narrow" w:hAnsi="Arial Narrow" w:cs="Arial"/>
          <w:sz w:val="22"/>
          <w:szCs w:val="22"/>
        </w:rPr>
      </w:pPr>
    </w:p>
    <w:p w14:paraId="38309733" w14:textId="3EF7DCC2" w:rsidR="00257C2B" w:rsidRPr="002C469F" w:rsidRDefault="00C55F33" w:rsidP="00257C2B">
      <w:pPr>
        <w:pStyle w:val="Normln0"/>
        <w:ind w:left="360"/>
        <w:rPr>
          <w:rFonts w:ascii="Arial Narrow" w:hAnsi="Arial Narrow" w:cs="Arial"/>
          <w:snapToGrid w:val="0"/>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2C469F">
        <w:rPr>
          <w:rFonts w:ascii="Arial Narrow" w:hAnsi="Arial Narrow" w:cs="Arial"/>
          <w:sz w:val="22"/>
          <w:szCs w:val="22"/>
          <w:highlight w:val="lightGray"/>
        </w:rPr>
        <w:t>………………………………………</w:t>
      </w:r>
    </w:p>
    <w:p w14:paraId="3B254237" w14:textId="27908099"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DIČ:</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1F6A04C9" w14:textId="34E3D943"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bankovní spojení:  </w:t>
      </w:r>
      <w:r w:rsidRPr="002C469F">
        <w:rPr>
          <w:rFonts w:ascii="Arial Narrow" w:hAnsi="Arial Narrow" w:cs="Arial"/>
          <w:sz w:val="22"/>
          <w:szCs w:val="22"/>
        </w:rPr>
        <w:tab/>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1464D77" w14:textId="221E4767"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č. účtu: </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1169BC8" w14:textId="77777777" w:rsidR="00257C2B" w:rsidRPr="002C469F" w:rsidRDefault="00257C2B" w:rsidP="00257C2B">
      <w:pPr>
        <w:ind w:left="360"/>
        <w:rPr>
          <w:rFonts w:ascii="Arial Narrow" w:hAnsi="Arial Narrow" w:cs="Arial"/>
          <w:sz w:val="22"/>
          <w:szCs w:val="22"/>
        </w:rPr>
      </w:pPr>
      <w:r w:rsidRPr="002C469F">
        <w:rPr>
          <w:rFonts w:ascii="Arial Narrow" w:hAnsi="Arial Narrow" w:cs="Arial"/>
          <w:sz w:val="22"/>
          <w:szCs w:val="22"/>
        </w:rPr>
        <w:t>(dále též „</w:t>
      </w:r>
      <w:r w:rsidRPr="002C469F">
        <w:rPr>
          <w:rFonts w:ascii="Arial Narrow" w:hAnsi="Arial Narrow" w:cs="Arial"/>
          <w:b/>
          <w:bCs/>
          <w:sz w:val="22"/>
          <w:szCs w:val="22"/>
        </w:rPr>
        <w:t>Zhotovitel</w:t>
      </w:r>
      <w:r w:rsidRPr="002C469F">
        <w:rPr>
          <w:rFonts w:ascii="Arial Narrow" w:hAnsi="Arial Narrow" w:cs="Arial"/>
          <w:sz w:val="22"/>
          <w:szCs w:val="22"/>
        </w:rPr>
        <w:t>“)</w:t>
      </w:r>
    </w:p>
    <w:p w14:paraId="1B63216C" w14:textId="77777777" w:rsidR="00257C2B" w:rsidRPr="002C469F" w:rsidRDefault="00257C2B" w:rsidP="00257C2B">
      <w:pPr>
        <w:rPr>
          <w:rFonts w:ascii="Arial Narrow" w:hAnsi="Arial Narrow" w:cs="Arial"/>
          <w:sz w:val="20"/>
          <w:szCs w:val="20"/>
        </w:rPr>
      </w:pPr>
    </w:p>
    <w:p w14:paraId="78050172" w14:textId="77777777" w:rsidR="00F77DF1" w:rsidRPr="002C469F" w:rsidRDefault="00F77DF1" w:rsidP="00257C2B">
      <w:pPr>
        <w:rPr>
          <w:rFonts w:ascii="Arial Narrow" w:hAnsi="Arial Narrow" w:cs="Arial"/>
          <w:sz w:val="20"/>
          <w:szCs w:val="20"/>
        </w:rPr>
      </w:pPr>
    </w:p>
    <w:p w14:paraId="4505F6F0" w14:textId="211B0328" w:rsidR="00257C2B" w:rsidRPr="002C469F" w:rsidRDefault="006D4866" w:rsidP="0049478F">
      <w:pPr>
        <w:pStyle w:val="Normln0"/>
        <w:ind w:left="360"/>
        <w:jc w:val="both"/>
        <w:rPr>
          <w:rFonts w:ascii="Arial Narrow" w:hAnsi="Arial Narrow" w:cs="Arial"/>
          <w:sz w:val="22"/>
          <w:szCs w:val="22"/>
        </w:rPr>
      </w:pPr>
      <w:r w:rsidRPr="002C469F">
        <w:rPr>
          <w:rFonts w:ascii="Arial Narrow" w:hAnsi="Arial Narrow" w:cs="Arial"/>
          <w:sz w:val="22"/>
          <w:szCs w:val="22"/>
        </w:rPr>
        <w:t>Objednatel a Zhotovitel společně dále také jako „</w:t>
      </w:r>
      <w:r w:rsidRPr="002C469F">
        <w:rPr>
          <w:rFonts w:ascii="Arial Narrow" w:hAnsi="Arial Narrow" w:cs="Arial"/>
          <w:b/>
          <w:sz w:val="22"/>
          <w:szCs w:val="22"/>
        </w:rPr>
        <w:t>Smluvní strany</w:t>
      </w:r>
      <w:r w:rsidRPr="002C469F">
        <w:rPr>
          <w:rFonts w:ascii="Arial Narrow" w:hAnsi="Arial Narrow" w:cs="Arial"/>
          <w:sz w:val="22"/>
          <w:szCs w:val="22"/>
        </w:rPr>
        <w:t xml:space="preserve">“ uzavřeli v souladu </w:t>
      </w:r>
      <w:r w:rsidR="0049478F" w:rsidRPr="002C469F">
        <w:rPr>
          <w:rFonts w:ascii="Arial Narrow" w:hAnsi="Arial Narrow" w:cs="Arial"/>
          <w:sz w:val="22"/>
          <w:szCs w:val="22"/>
        </w:rPr>
        <w:br/>
      </w:r>
      <w:r w:rsidRPr="002C469F">
        <w:rPr>
          <w:rFonts w:ascii="Arial Narrow" w:hAnsi="Arial Narrow" w:cs="Arial"/>
          <w:sz w:val="22"/>
          <w:szCs w:val="22"/>
        </w:rPr>
        <w:t>s § 2586 a násl. zákona č. 89/2012 Sb., občanského zákoníku (dále jen „</w:t>
      </w:r>
      <w:r w:rsidRPr="002C469F">
        <w:rPr>
          <w:rFonts w:ascii="Arial Narrow" w:hAnsi="Arial Narrow" w:cs="Arial"/>
          <w:b/>
          <w:sz w:val="22"/>
          <w:szCs w:val="22"/>
        </w:rPr>
        <w:t>NOZ</w:t>
      </w:r>
      <w:r w:rsidRPr="002C469F">
        <w:rPr>
          <w:rFonts w:ascii="Arial Narrow" w:hAnsi="Arial Narrow" w:cs="Arial"/>
          <w:sz w:val="22"/>
          <w:szCs w:val="22"/>
        </w:rPr>
        <w:t xml:space="preserve">“) tuto </w:t>
      </w:r>
      <w:r w:rsidR="00A061D3" w:rsidRPr="002C469F">
        <w:rPr>
          <w:rFonts w:ascii="Arial Narrow" w:hAnsi="Arial Narrow" w:cs="Arial"/>
          <w:sz w:val="22"/>
          <w:szCs w:val="22"/>
        </w:rPr>
        <w:t>smlouv</w:t>
      </w:r>
      <w:r w:rsidRPr="002C469F">
        <w:rPr>
          <w:rFonts w:ascii="Arial Narrow" w:hAnsi="Arial Narrow" w:cs="Arial"/>
          <w:sz w:val="22"/>
          <w:szCs w:val="22"/>
        </w:rPr>
        <w:t>u o dílo (dále jen „</w:t>
      </w:r>
      <w:r w:rsidRPr="002C469F">
        <w:rPr>
          <w:rFonts w:ascii="Arial Narrow" w:hAnsi="Arial Narrow" w:cs="Arial"/>
          <w:b/>
          <w:sz w:val="22"/>
          <w:szCs w:val="22"/>
        </w:rPr>
        <w:t>Smlouva</w:t>
      </w:r>
      <w:r w:rsidRPr="002C469F">
        <w:rPr>
          <w:rFonts w:ascii="Arial Narrow" w:hAnsi="Arial Narrow" w:cs="Arial"/>
          <w:sz w:val="22"/>
          <w:szCs w:val="22"/>
        </w:rPr>
        <w:t>“).</w:t>
      </w:r>
    </w:p>
    <w:p w14:paraId="1A99DF88" w14:textId="77777777" w:rsidR="00F77DF1" w:rsidRDefault="00F77DF1" w:rsidP="0049478F">
      <w:pPr>
        <w:pStyle w:val="Normln0"/>
        <w:ind w:left="360"/>
        <w:jc w:val="both"/>
        <w:rPr>
          <w:rFonts w:ascii="Arial Narrow" w:hAnsi="Arial Narrow" w:cs="Arial"/>
          <w:sz w:val="22"/>
          <w:szCs w:val="22"/>
        </w:rPr>
      </w:pPr>
    </w:p>
    <w:p w14:paraId="309B30EE" w14:textId="77777777" w:rsidR="00616AD8" w:rsidRDefault="00616AD8" w:rsidP="0049478F">
      <w:pPr>
        <w:pStyle w:val="Normln0"/>
        <w:ind w:left="360"/>
        <w:jc w:val="both"/>
        <w:rPr>
          <w:rFonts w:ascii="Arial Narrow" w:hAnsi="Arial Narrow" w:cs="Arial"/>
          <w:sz w:val="22"/>
          <w:szCs w:val="22"/>
        </w:rPr>
      </w:pPr>
    </w:p>
    <w:p w14:paraId="4CB0E1B8" w14:textId="77777777" w:rsidR="00616AD8" w:rsidRDefault="00616AD8" w:rsidP="0049478F">
      <w:pPr>
        <w:pStyle w:val="Normln0"/>
        <w:ind w:left="360"/>
        <w:jc w:val="both"/>
        <w:rPr>
          <w:rFonts w:ascii="Arial Narrow" w:hAnsi="Arial Narrow" w:cs="Arial"/>
          <w:sz w:val="22"/>
          <w:szCs w:val="22"/>
        </w:rPr>
      </w:pPr>
    </w:p>
    <w:p w14:paraId="526EF4B6" w14:textId="77777777" w:rsidR="007E3287" w:rsidRDefault="007E3287" w:rsidP="0049478F">
      <w:pPr>
        <w:pStyle w:val="Normln0"/>
        <w:ind w:left="360"/>
        <w:jc w:val="both"/>
        <w:rPr>
          <w:rFonts w:ascii="Arial Narrow" w:hAnsi="Arial Narrow" w:cs="Arial"/>
          <w:sz w:val="22"/>
          <w:szCs w:val="22"/>
        </w:rPr>
      </w:pPr>
    </w:p>
    <w:p w14:paraId="38D01FB8" w14:textId="77777777" w:rsidR="00616AD8" w:rsidRDefault="00616AD8" w:rsidP="0049478F">
      <w:pPr>
        <w:pStyle w:val="Normln0"/>
        <w:ind w:left="360"/>
        <w:jc w:val="both"/>
        <w:rPr>
          <w:rFonts w:ascii="Arial Narrow" w:hAnsi="Arial Narrow" w:cs="Arial"/>
          <w:sz w:val="22"/>
          <w:szCs w:val="22"/>
        </w:rPr>
      </w:pPr>
    </w:p>
    <w:p w14:paraId="0A0BAA1D" w14:textId="77777777" w:rsidR="00423034" w:rsidRDefault="00423034" w:rsidP="0049478F">
      <w:pPr>
        <w:pStyle w:val="Normln0"/>
        <w:ind w:left="360"/>
        <w:jc w:val="both"/>
        <w:rPr>
          <w:rFonts w:ascii="Arial Narrow" w:hAnsi="Arial Narrow" w:cs="Arial"/>
          <w:sz w:val="22"/>
          <w:szCs w:val="22"/>
        </w:rPr>
      </w:pPr>
    </w:p>
    <w:p w14:paraId="7C89C3F8" w14:textId="77777777" w:rsidR="00423034" w:rsidRDefault="00423034" w:rsidP="0049478F">
      <w:pPr>
        <w:pStyle w:val="Normln0"/>
        <w:ind w:left="360"/>
        <w:jc w:val="both"/>
        <w:rPr>
          <w:rFonts w:ascii="Arial Narrow" w:hAnsi="Arial Narrow" w:cs="Arial"/>
          <w:sz w:val="22"/>
          <w:szCs w:val="22"/>
        </w:rPr>
      </w:pPr>
    </w:p>
    <w:p w14:paraId="4C2FEC17" w14:textId="77777777" w:rsidR="00423034" w:rsidRDefault="00423034" w:rsidP="0049478F">
      <w:pPr>
        <w:pStyle w:val="Normln0"/>
        <w:ind w:left="360"/>
        <w:jc w:val="both"/>
        <w:rPr>
          <w:rFonts w:ascii="Arial Narrow" w:hAnsi="Arial Narrow" w:cs="Arial"/>
          <w:sz w:val="22"/>
          <w:szCs w:val="22"/>
        </w:rPr>
      </w:pPr>
    </w:p>
    <w:p w14:paraId="235DA173" w14:textId="77777777" w:rsidR="00616AD8" w:rsidRPr="002C469F" w:rsidRDefault="00616AD8" w:rsidP="0049478F">
      <w:pPr>
        <w:pStyle w:val="Normln0"/>
        <w:ind w:left="360"/>
        <w:jc w:val="both"/>
        <w:rPr>
          <w:rFonts w:ascii="Arial Narrow" w:hAnsi="Arial Narrow" w:cs="Arial"/>
          <w:sz w:val="22"/>
          <w:szCs w:val="22"/>
        </w:rPr>
      </w:pPr>
    </w:p>
    <w:p w14:paraId="10DF32B4"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F7BE904" w14:textId="77777777" w:rsidTr="007501B4">
        <w:trPr>
          <w:trHeight w:val="604"/>
        </w:trPr>
        <w:tc>
          <w:tcPr>
            <w:tcW w:w="9072" w:type="dxa"/>
            <w:shd w:val="clear" w:color="auto" w:fill="E0E0E0"/>
            <w:vAlign w:val="center"/>
          </w:tcPr>
          <w:p w14:paraId="5DA8CAE0" w14:textId="19129F56" w:rsidR="00257C2B" w:rsidRPr="002C469F" w:rsidRDefault="00257C2B" w:rsidP="006D4866">
            <w:pPr>
              <w:pStyle w:val="Nadpis1"/>
              <w:numPr>
                <w:ilvl w:val="0"/>
                <w:numId w:val="6"/>
              </w:numPr>
              <w:rPr>
                <w:rFonts w:ascii="Arial Narrow" w:hAnsi="Arial Narrow" w:cs="Arial"/>
                <w:bCs/>
                <w:szCs w:val="24"/>
              </w:rPr>
            </w:pPr>
            <w:r w:rsidRPr="002C469F">
              <w:rPr>
                <w:rFonts w:ascii="Arial Narrow" w:hAnsi="Arial Narrow" w:cs="Arial"/>
                <w:bCs/>
                <w:szCs w:val="24"/>
              </w:rPr>
              <w:lastRenderedPageBreak/>
              <w:t>ROZSAH PŘEDMĚTU</w:t>
            </w:r>
            <w:r w:rsidR="006D4866" w:rsidRPr="002C469F">
              <w:rPr>
                <w:rFonts w:ascii="Arial Narrow" w:hAnsi="Arial Narrow" w:cs="Arial"/>
                <w:bCs/>
                <w:szCs w:val="24"/>
              </w:rPr>
              <w:t xml:space="preserve"> DÍLA A</w:t>
            </w:r>
            <w:r w:rsidRPr="002C469F">
              <w:rPr>
                <w:rFonts w:ascii="Arial Narrow" w:hAnsi="Arial Narrow" w:cs="Arial"/>
                <w:bCs/>
                <w:szCs w:val="24"/>
              </w:rPr>
              <w:t xml:space="preserve"> SMLOUVY</w:t>
            </w:r>
          </w:p>
        </w:tc>
      </w:tr>
    </w:tbl>
    <w:p w14:paraId="3FA6F8AC" w14:textId="77777777" w:rsidR="00257C2B" w:rsidRPr="002C469F" w:rsidRDefault="00257C2B" w:rsidP="00257C2B">
      <w:pPr>
        <w:ind w:left="360"/>
        <w:jc w:val="both"/>
        <w:rPr>
          <w:rFonts w:ascii="Arial Narrow" w:hAnsi="Arial Narrow" w:cs="Arial"/>
          <w:sz w:val="20"/>
          <w:szCs w:val="20"/>
        </w:rPr>
      </w:pPr>
    </w:p>
    <w:p w14:paraId="09AADB0E" w14:textId="7E67BE5A" w:rsidR="006D4866" w:rsidRPr="002C469F" w:rsidRDefault="006D4866" w:rsidP="006D4866">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Smlouvy</w:t>
      </w:r>
    </w:p>
    <w:p w14:paraId="723F0D3B" w14:textId="7A4C3A6A" w:rsidR="00BB51AF" w:rsidRDefault="006D4866" w:rsidP="00EE02BD">
      <w:pPr>
        <w:tabs>
          <w:tab w:val="num" w:pos="900"/>
        </w:tabs>
        <w:ind w:left="709"/>
        <w:jc w:val="both"/>
        <w:rPr>
          <w:rFonts w:ascii="Arial Narrow" w:hAnsi="Arial Narrow" w:cs="Arial"/>
          <w:sz w:val="22"/>
          <w:szCs w:val="22"/>
        </w:rPr>
      </w:pPr>
      <w:r w:rsidRPr="002C469F">
        <w:rPr>
          <w:rFonts w:ascii="Arial Narrow" w:hAnsi="Arial Narrow" w:cs="Arial"/>
          <w:sz w:val="22"/>
          <w:szCs w:val="22"/>
        </w:rPr>
        <w:t xml:space="preserve">Zhotovitel se zavazuje provést na svůj náklad a nebezpečí ve sjednaném termínu pro Objednatele dále specifikované dílo (dále jen „Dílo“) a Objednatel se zavazuje dokončené Dílo převzít a </w:t>
      </w:r>
      <w:r w:rsidR="00EE02BD">
        <w:rPr>
          <w:rFonts w:ascii="Arial Narrow" w:hAnsi="Arial Narrow" w:cs="Arial"/>
          <w:sz w:val="22"/>
          <w:szCs w:val="22"/>
        </w:rPr>
        <w:t>zaplatit za něj sjednanou cenu.</w:t>
      </w:r>
    </w:p>
    <w:p w14:paraId="77EB7416" w14:textId="77777777" w:rsidR="00BB51AF" w:rsidRDefault="00BB51AF" w:rsidP="006D4866">
      <w:pPr>
        <w:tabs>
          <w:tab w:val="num" w:pos="900"/>
        </w:tabs>
        <w:ind w:left="709"/>
        <w:jc w:val="both"/>
        <w:rPr>
          <w:rFonts w:ascii="Arial Narrow" w:hAnsi="Arial Narrow" w:cs="Arial"/>
          <w:sz w:val="22"/>
          <w:szCs w:val="22"/>
        </w:rPr>
      </w:pPr>
    </w:p>
    <w:p w14:paraId="54B7889D" w14:textId="77777777" w:rsidR="00EE02BD" w:rsidRDefault="006D4866" w:rsidP="00EE02BD">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Díla</w:t>
      </w:r>
    </w:p>
    <w:p w14:paraId="7BD870E6" w14:textId="67061769" w:rsidR="00257C2B" w:rsidRPr="005674C8" w:rsidRDefault="006A41D9" w:rsidP="00EE02BD">
      <w:pPr>
        <w:ind w:left="720"/>
        <w:jc w:val="both"/>
        <w:rPr>
          <w:rFonts w:ascii="Arial Narrow" w:hAnsi="Arial Narrow" w:cs="Arial"/>
          <w:b/>
          <w:sz w:val="22"/>
          <w:szCs w:val="22"/>
        </w:rPr>
      </w:pPr>
      <w:r w:rsidRPr="005674C8">
        <w:rPr>
          <w:rFonts w:ascii="Arial Narrow" w:hAnsi="Arial Narrow" w:cs="Arial"/>
          <w:sz w:val="22"/>
          <w:szCs w:val="22"/>
        </w:rPr>
        <w:t>Zhotovitel se zavazuje provést pro Objednatele Dílo</w:t>
      </w:r>
      <w:r w:rsidR="00257C2B" w:rsidRPr="005674C8">
        <w:rPr>
          <w:rFonts w:ascii="Arial Narrow" w:hAnsi="Arial Narrow" w:cs="Arial"/>
          <w:sz w:val="22"/>
          <w:szCs w:val="22"/>
        </w:rPr>
        <w:t xml:space="preserve"> </w:t>
      </w:r>
      <w:r w:rsidRPr="005674C8">
        <w:rPr>
          <w:rFonts w:ascii="Arial Narrow" w:hAnsi="Arial Narrow" w:cs="Arial"/>
          <w:sz w:val="22"/>
          <w:szCs w:val="22"/>
        </w:rPr>
        <w:t>– evidované pod názvem stejnojmenné zakázky</w:t>
      </w:r>
      <w:r w:rsidR="00257C2B" w:rsidRPr="005674C8">
        <w:rPr>
          <w:rFonts w:ascii="Arial Narrow" w:hAnsi="Arial Narrow" w:cs="Arial"/>
          <w:sz w:val="22"/>
          <w:szCs w:val="22"/>
        </w:rPr>
        <w:t xml:space="preserve"> </w:t>
      </w:r>
      <w:r w:rsidR="00423034" w:rsidRPr="00F93A7F">
        <w:rPr>
          <w:rFonts w:ascii="Arial Narrow" w:hAnsi="Arial Narrow"/>
          <w:b/>
          <w:noProof/>
        </w:rPr>
        <w:t>„Rekonstrukce nevyužívané haly pro výrobní účely Goldpress s.r.o."</w:t>
      </w:r>
      <w:r w:rsidR="00F93A7F" w:rsidRPr="00F93A7F">
        <w:rPr>
          <w:rFonts w:ascii="Arial Narrow" w:hAnsi="Arial Narrow"/>
          <w:b/>
          <w:noProof/>
        </w:rPr>
        <w:t xml:space="preserve"> </w:t>
      </w:r>
      <w:r w:rsidR="00257C2B" w:rsidRPr="005674C8">
        <w:rPr>
          <w:rFonts w:ascii="Arial Narrow" w:hAnsi="Arial Narrow" w:cs="Arial"/>
          <w:sz w:val="22"/>
          <w:szCs w:val="22"/>
        </w:rPr>
        <w:t xml:space="preserve">podle dále specifikované projektové dokumentace, </w:t>
      </w:r>
      <w:r w:rsidRPr="005674C8">
        <w:rPr>
          <w:rFonts w:ascii="Arial Narrow" w:hAnsi="Arial Narrow" w:cs="Arial"/>
          <w:sz w:val="22"/>
          <w:szCs w:val="22"/>
        </w:rPr>
        <w:t>a podle podmínek stanovených:</w:t>
      </w:r>
    </w:p>
    <w:p w14:paraId="273728AA" w14:textId="4A18366F" w:rsidR="005674C8" w:rsidRPr="007F1767" w:rsidRDefault="004A0C58" w:rsidP="005674C8">
      <w:pPr>
        <w:pStyle w:val="Nzev"/>
        <w:numPr>
          <w:ilvl w:val="0"/>
          <w:numId w:val="22"/>
        </w:numPr>
        <w:jc w:val="both"/>
        <w:rPr>
          <w:rFonts w:ascii="Arial Narrow" w:hAnsi="Arial Narrow" w:cs="Arial"/>
          <w:b w:val="0"/>
          <w:sz w:val="22"/>
          <w:szCs w:val="22"/>
        </w:rPr>
      </w:pPr>
      <w:r w:rsidRPr="007F1767">
        <w:rPr>
          <w:rFonts w:ascii="Arial Narrow" w:hAnsi="Arial Narrow" w:cs="Arial"/>
          <w:b w:val="0"/>
          <w:sz w:val="22"/>
          <w:szCs w:val="22"/>
        </w:rPr>
        <w:t xml:space="preserve">Stavebním povolením č.j. </w:t>
      </w:r>
      <w:r w:rsidR="007F1767" w:rsidRPr="007F1767">
        <w:rPr>
          <w:rFonts w:ascii="Arial Narrow" w:hAnsi="Arial Narrow" w:cs="Arial"/>
          <w:b w:val="0"/>
          <w:sz w:val="22"/>
          <w:szCs w:val="22"/>
        </w:rPr>
        <w:t>STP/09666/2016/POM</w:t>
      </w:r>
      <w:r w:rsidRPr="007F1767">
        <w:rPr>
          <w:rFonts w:ascii="Arial Narrow" w:hAnsi="Arial Narrow" w:cs="Arial"/>
          <w:b w:val="0"/>
          <w:sz w:val="22"/>
          <w:szCs w:val="22"/>
        </w:rPr>
        <w:t xml:space="preserve"> dne </w:t>
      </w:r>
      <w:r w:rsidR="007F1767" w:rsidRPr="007F1767">
        <w:rPr>
          <w:rFonts w:ascii="Arial Narrow" w:hAnsi="Arial Narrow" w:cs="Arial"/>
          <w:b w:val="0"/>
          <w:sz w:val="22"/>
          <w:szCs w:val="22"/>
        </w:rPr>
        <w:t>27</w:t>
      </w:r>
      <w:r w:rsidR="00F34077" w:rsidRPr="007F1767">
        <w:rPr>
          <w:rFonts w:ascii="Arial Narrow" w:hAnsi="Arial Narrow" w:cs="Arial"/>
          <w:b w:val="0"/>
          <w:sz w:val="22"/>
          <w:szCs w:val="22"/>
        </w:rPr>
        <w:t>.</w:t>
      </w:r>
      <w:r w:rsidR="007F1767" w:rsidRPr="007F1767">
        <w:rPr>
          <w:rFonts w:ascii="Arial Narrow" w:hAnsi="Arial Narrow" w:cs="Arial"/>
          <w:b w:val="0"/>
          <w:sz w:val="22"/>
          <w:szCs w:val="22"/>
        </w:rPr>
        <w:t>9</w:t>
      </w:r>
      <w:r w:rsidR="00DF1877" w:rsidRPr="007F1767">
        <w:rPr>
          <w:rFonts w:ascii="Arial Narrow" w:hAnsi="Arial Narrow" w:cs="Arial"/>
          <w:b w:val="0"/>
          <w:sz w:val="22"/>
          <w:szCs w:val="22"/>
        </w:rPr>
        <w:t>.2017</w:t>
      </w:r>
      <w:r w:rsidRPr="007F1767">
        <w:rPr>
          <w:rFonts w:ascii="Arial Narrow" w:hAnsi="Arial Narrow" w:cs="Arial"/>
          <w:b w:val="0"/>
          <w:sz w:val="22"/>
          <w:szCs w:val="22"/>
        </w:rPr>
        <w:t xml:space="preserve">, nabytí právní moci ze dne </w:t>
      </w:r>
      <w:r w:rsidR="007F1767" w:rsidRPr="007F1767">
        <w:rPr>
          <w:rFonts w:ascii="Arial Narrow" w:hAnsi="Arial Narrow" w:cs="Arial"/>
          <w:b w:val="0"/>
          <w:sz w:val="22"/>
          <w:szCs w:val="22"/>
        </w:rPr>
        <w:t>2</w:t>
      </w:r>
      <w:r w:rsidR="00F34077" w:rsidRPr="007F1767">
        <w:rPr>
          <w:rFonts w:ascii="Arial Narrow" w:hAnsi="Arial Narrow" w:cs="Arial"/>
          <w:b w:val="0"/>
          <w:sz w:val="22"/>
          <w:szCs w:val="22"/>
        </w:rPr>
        <w:t>.1</w:t>
      </w:r>
      <w:r w:rsidR="007F1767" w:rsidRPr="007F1767">
        <w:rPr>
          <w:rFonts w:ascii="Arial Narrow" w:hAnsi="Arial Narrow" w:cs="Arial"/>
          <w:b w:val="0"/>
          <w:sz w:val="22"/>
          <w:szCs w:val="22"/>
        </w:rPr>
        <w:t>0</w:t>
      </w:r>
      <w:r w:rsidR="00DF1877" w:rsidRPr="007F1767">
        <w:rPr>
          <w:rFonts w:ascii="Arial Narrow" w:hAnsi="Arial Narrow" w:cs="Arial"/>
          <w:b w:val="0"/>
          <w:sz w:val="22"/>
          <w:szCs w:val="22"/>
        </w:rPr>
        <w:t>.2017</w:t>
      </w:r>
      <w:r w:rsidR="005674C8" w:rsidRPr="007F1767">
        <w:rPr>
          <w:rFonts w:ascii="Arial Narrow" w:hAnsi="Arial Narrow" w:cs="Arial"/>
          <w:b w:val="0"/>
          <w:color w:val="FF0000"/>
          <w:sz w:val="22"/>
          <w:szCs w:val="22"/>
        </w:rPr>
        <w:t xml:space="preserve"> </w:t>
      </w:r>
      <w:r w:rsidRPr="007F1767">
        <w:rPr>
          <w:rFonts w:ascii="Arial Narrow" w:hAnsi="Arial Narrow" w:cs="Arial"/>
          <w:b w:val="0"/>
          <w:sz w:val="22"/>
          <w:szCs w:val="22"/>
        </w:rPr>
        <w:t>(dále jen „stavební povolení“).</w:t>
      </w:r>
    </w:p>
    <w:p w14:paraId="39701780" w14:textId="2141AE49" w:rsidR="00257C2B" w:rsidRPr="005674C8" w:rsidRDefault="00257C2B" w:rsidP="00C55F33">
      <w:pPr>
        <w:pStyle w:val="Zkladntext"/>
        <w:numPr>
          <w:ilvl w:val="0"/>
          <w:numId w:val="22"/>
        </w:numPr>
        <w:tabs>
          <w:tab w:val="left" w:pos="3969"/>
        </w:tabs>
        <w:jc w:val="both"/>
        <w:rPr>
          <w:rFonts w:ascii="Arial Narrow" w:hAnsi="Arial Narrow"/>
          <w:noProof/>
          <w:sz w:val="22"/>
          <w:szCs w:val="22"/>
        </w:rPr>
      </w:pPr>
      <w:r w:rsidRPr="005674C8">
        <w:rPr>
          <w:rFonts w:ascii="Arial Narrow" w:hAnsi="Arial Narrow" w:cs="Arial"/>
          <w:snapToGrid/>
          <w:color w:val="auto"/>
          <w:sz w:val="22"/>
          <w:szCs w:val="22"/>
        </w:rPr>
        <w:t>Projektovou dokumentací</w:t>
      </w:r>
      <w:r w:rsidR="00A061D3" w:rsidRPr="005674C8">
        <w:rPr>
          <w:rFonts w:ascii="Arial Narrow" w:hAnsi="Arial Narrow" w:cs="Arial"/>
          <w:snapToGrid/>
          <w:color w:val="auto"/>
          <w:sz w:val="22"/>
          <w:szCs w:val="22"/>
        </w:rPr>
        <w:t>, kterou</w:t>
      </w:r>
      <w:r w:rsidRPr="005674C8">
        <w:rPr>
          <w:rFonts w:ascii="Arial Narrow" w:hAnsi="Arial Narrow" w:cs="Arial"/>
          <w:snapToGrid/>
          <w:color w:val="auto"/>
          <w:sz w:val="22"/>
          <w:szCs w:val="22"/>
        </w:rPr>
        <w:t xml:space="preserve"> se rozumí </w:t>
      </w:r>
      <w:r w:rsidR="00384652">
        <w:rPr>
          <w:rFonts w:ascii="Arial Narrow" w:hAnsi="Arial Narrow" w:cs="Arial"/>
          <w:snapToGrid/>
          <w:color w:val="auto"/>
          <w:sz w:val="22"/>
          <w:szCs w:val="22"/>
        </w:rPr>
        <w:t>Projektové dokumentace pro stavební povolení</w:t>
      </w:r>
      <w:r w:rsidR="00A061D3" w:rsidRPr="005674C8">
        <w:rPr>
          <w:rFonts w:ascii="Arial Narrow" w:hAnsi="Arial Narrow" w:cs="Arial"/>
          <w:snapToGrid/>
          <w:color w:val="auto"/>
          <w:sz w:val="22"/>
          <w:szCs w:val="22"/>
        </w:rPr>
        <w:t xml:space="preserve"> </w:t>
      </w:r>
      <w:r w:rsidRPr="005674C8">
        <w:rPr>
          <w:rFonts w:ascii="Arial Narrow" w:hAnsi="Arial Narrow" w:cs="Arial"/>
          <w:snapToGrid/>
          <w:color w:val="auto"/>
          <w:sz w:val="22"/>
          <w:szCs w:val="22"/>
        </w:rPr>
        <w:t xml:space="preserve">s názvem </w:t>
      </w:r>
      <w:r w:rsidR="00F93A7F" w:rsidRPr="00E06CEC">
        <w:rPr>
          <w:rFonts w:ascii="Arial Narrow" w:hAnsi="Arial Narrow"/>
          <w:noProof/>
        </w:rPr>
        <w:t xml:space="preserve">názvem </w:t>
      </w:r>
      <w:r w:rsidR="00F93A7F" w:rsidRPr="00F93A7F">
        <w:rPr>
          <w:rFonts w:ascii="Arial Narrow" w:hAnsi="Arial Narrow" w:cs="Arial"/>
          <w:snapToGrid/>
          <w:color w:val="auto"/>
          <w:sz w:val="22"/>
          <w:szCs w:val="22"/>
        </w:rPr>
        <w:t>„PROVOZNÍ BUDOVA GOLDPRESS s.r.o.,č.par. 8775 kú.Brno-Líšeň“</w:t>
      </w:r>
      <w:r w:rsidR="00945BBE" w:rsidRPr="005674C8">
        <w:rPr>
          <w:rFonts w:ascii="Arial Narrow" w:hAnsi="Arial Narrow" w:cs="Arial"/>
          <w:snapToGrid/>
          <w:color w:val="auto"/>
          <w:sz w:val="22"/>
          <w:szCs w:val="22"/>
        </w:rPr>
        <w:t>, vyprac</w:t>
      </w:r>
      <w:r w:rsidR="004450FC">
        <w:rPr>
          <w:rFonts w:ascii="Arial Narrow" w:hAnsi="Arial Narrow" w:cs="Arial"/>
          <w:snapToGrid/>
          <w:color w:val="auto"/>
          <w:sz w:val="22"/>
          <w:szCs w:val="22"/>
        </w:rPr>
        <w:t>ovaná v souladu s  vyhláškou č. </w:t>
      </w:r>
      <w:r w:rsidR="0063603A" w:rsidRPr="005674C8">
        <w:rPr>
          <w:rFonts w:ascii="Arial Narrow" w:hAnsi="Arial Narrow" w:cs="Arial"/>
          <w:snapToGrid/>
          <w:color w:val="auto"/>
          <w:sz w:val="22"/>
          <w:szCs w:val="22"/>
        </w:rPr>
        <w:t xml:space="preserve">499/2006 Sb. o dokumentaci staveb, ve znění vyhlášky č. 62/2013, </w:t>
      </w:r>
      <w:r w:rsidR="00945BBE" w:rsidRPr="005674C8">
        <w:rPr>
          <w:rFonts w:ascii="Arial Narrow" w:hAnsi="Arial Narrow" w:cs="Arial"/>
          <w:snapToGrid/>
          <w:color w:val="auto"/>
          <w:sz w:val="22"/>
          <w:szCs w:val="22"/>
        </w:rPr>
        <w:t>v </w:t>
      </w:r>
      <w:r w:rsidR="00F93A7F" w:rsidRPr="00F93A7F">
        <w:rPr>
          <w:rFonts w:ascii="Arial Narrow" w:hAnsi="Arial Narrow" w:cs="Arial"/>
          <w:snapToGrid/>
          <w:color w:val="auto"/>
          <w:sz w:val="22"/>
          <w:szCs w:val="22"/>
        </w:rPr>
        <w:t>09/2016 Ing.</w:t>
      </w:r>
      <w:r w:rsidR="007F1767">
        <w:rPr>
          <w:rFonts w:ascii="Arial Narrow" w:hAnsi="Arial Narrow" w:cs="Arial"/>
          <w:snapToGrid/>
          <w:color w:val="auto"/>
          <w:sz w:val="22"/>
          <w:szCs w:val="22"/>
        </w:rPr>
        <w:t xml:space="preserve"> </w:t>
      </w:r>
      <w:r w:rsidR="00F93A7F" w:rsidRPr="00F93A7F">
        <w:rPr>
          <w:rFonts w:ascii="Arial Narrow" w:hAnsi="Arial Narrow" w:cs="Arial"/>
          <w:snapToGrid/>
          <w:color w:val="auto"/>
          <w:sz w:val="22"/>
          <w:szCs w:val="22"/>
        </w:rPr>
        <w:t>arch Aloisem Šumberou se sídlem Kotlářská 6,60200 Brno, IČO: 12173509, zodpovědným projektantem je Ing.</w:t>
      </w:r>
      <w:r w:rsidR="007F1767">
        <w:rPr>
          <w:rFonts w:ascii="Arial Narrow" w:hAnsi="Arial Narrow" w:cs="Arial"/>
          <w:snapToGrid/>
          <w:color w:val="auto"/>
          <w:sz w:val="22"/>
          <w:szCs w:val="22"/>
        </w:rPr>
        <w:t xml:space="preserve"> </w:t>
      </w:r>
      <w:r w:rsidR="00F93A7F" w:rsidRPr="00F93A7F">
        <w:rPr>
          <w:rFonts w:ascii="Arial Narrow" w:hAnsi="Arial Narrow" w:cs="Arial"/>
          <w:snapToGrid/>
          <w:color w:val="auto"/>
          <w:sz w:val="22"/>
          <w:szCs w:val="22"/>
        </w:rPr>
        <w:t>arch Alois Šumbera (ČKA 01553)</w:t>
      </w:r>
      <w:bookmarkStart w:id="2" w:name="_GoBack"/>
      <w:bookmarkEnd w:id="2"/>
      <w:r w:rsidR="00F93A7F" w:rsidRPr="005674C8">
        <w:rPr>
          <w:rFonts w:ascii="Arial Narrow" w:hAnsi="Arial Narrow" w:cs="Arial"/>
          <w:snapToGrid/>
          <w:color w:val="auto"/>
          <w:sz w:val="22"/>
          <w:szCs w:val="22"/>
        </w:rPr>
        <w:t xml:space="preserve"> </w:t>
      </w:r>
      <w:r w:rsidRPr="005674C8">
        <w:rPr>
          <w:rFonts w:ascii="Arial Narrow" w:hAnsi="Arial Narrow" w:cs="Arial"/>
          <w:snapToGrid/>
          <w:color w:val="auto"/>
          <w:sz w:val="22"/>
          <w:szCs w:val="22"/>
        </w:rPr>
        <w:t xml:space="preserve">(dále též „Projektová dokumentace“). Součástí Projektové dokumentace je soupis stavebních prací, dodávek a služeb s výkazem </w:t>
      </w:r>
      <w:r w:rsidR="00384652">
        <w:rPr>
          <w:rFonts w:ascii="Arial Narrow" w:hAnsi="Arial Narrow" w:cs="Arial"/>
          <w:snapToGrid/>
          <w:color w:val="auto"/>
          <w:sz w:val="22"/>
          <w:szCs w:val="22"/>
        </w:rPr>
        <w:t>výměr (dále též „soupis prací“).</w:t>
      </w:r>
    </w:p>
    <w:p w14:paraId="65623C04" w14:textId="318ADEE4" w:rsidR="003D6E81" w:rsidRPr="005674C8" w:rsidRDefault="00257C2B" w:rsidP="00257C2B">
      <w:pPr>
        <w:numPr>
          <w:ilvl w:val="2"/>
          <w:numId w:val="6"/>
        </w:numPr>
        <w:jc w:val="both"/>
        <w:rPr>
          <w:rFonts w:ascii="Arial Narrow" w:hAnsi="Arial Narrow" w:cs="Arial"/>
          <w:sz w:val="22"/>
          <w:szCs w:val="22"/>
        </w:rPr>
      </w:pPr>
      <w:r w:rsidRPr="005674C8">
        <w:rPr>
          <w:rFonts w:ascii="Arial Narrow" w:hAnsi="Arial Narrow" w:cs="Arial"/>
          <w:sz w:val="22"/>
          <w:szCs w:val="22"/>
        </w:rPr>
        <w:t>Zhotovením Díla se rozumí úplné, funkční a bezva</w:t>
      </w:r>
      <w:r w:rsidR="00C55F33" w:rsidRPr="005674C8">
        <w:rPr>
          <w:rFonts w:ascii="Arial Narrow" w:hAnsi="Arial Narrow" w:cs="Arial"/>
          <w:sz w:val="22"/>
          <w:szCs w:val="22"/>
        </w:rPr>
        <w:t xml:space="preserve">dné provedení všech stavebních </w:t>
      </w:r>
      <w:r w:rsidRPr="005674C8">
        <w:rPr>
          <w:rFonts w:ascii="Arial Narrow" w:hAnsi="Arial Narrow" w:cs="Arial"/>
          <w:sz w:val="22"/>
          <w:szCs w:val="22"/>
        </w:rP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r w:rsidR="003D6E81" w:rsidRPr="005674C8">
        <w:rPr>
          <w:rFonts w:ascii="Arial Narrow" w:hAnsi="Arial Narrow" w:cs="Arial"/>
          <w:sz w:val="22"/>
          <w:szCs w:val="22"/>
        </w:rPr>
        <w:t>.</w:t>
      </w:r>
    </w:p>
    <w:p w14:paraId="1C424B5D" w14:textId="769ED3E7" w:rsidR="00257C2B" w:rsidRPr="00955BCC" w:rsidRDefault="003D6E81" w:rsidP="00D07415">
      <w:pPr>
        <w:numPr>
          <w:ilvl w:val="2"/>
          <w:numId w:val="6"/>
        </w:numPr>
        <w:jc w:val="both"/>
        <w:rPr>
          <w:rFonts w:ascii="Arial Narrow" w:hAnsi="Arial Narrow" w:cs="Arial"/>
          <w:noProof/>
          <w:sz w:val="22"/>
          <w:szCs w:val="22"/>
        </w:rPr>
      </w:pPr>
      <w:r w:rsidRPr="00955BCC">
        <w:rPr>
          <w:rFonts w:ascii="Arial Narrow" w:hAnsi="Arial Narrow" w:cs="Arial"/>
          <w:noProof/>
          <w:sz w:val="22"/>
          <w:szCs w:val="22"/>
        </w:rPr>
        <w:t xml:space="preserve">Součástí realizace díla </w:t>
      </w:r>
      <w:r w:rsidR="00C41453" w:rsidRPr="00955BCC">
        <w:rPr>
          <w:rFonts w:ascii="Arial Narrow" w:hAnsi="Arial Narrow" w:cs="Arial"/>
          <w:noProof/>
          <w:sz w:val="22"/>
          <w:szCs w:val="22"/>
        </w:rPr>
        <w:t>není</w:t>
      </w:r>
      <w:r w:rsidR="001C6E06" w:rsidRPr="00955BCC">
        <w:rPr>
          <w:rFonts w:ascii="Arial Narrow" w:hAnsi="Arial Narrow" w:cs="Arial"/>
          <w:noProof/>
          <w:sz w:val="22"/>
          <w:szCs w:val="22"/>
        </w:rPr>
        <w:t xml:space="preserve"> </w:t>
      </w:r>
      <w:r w:rsidRPr="00955BCC">
        <w:rPr>
          <w:rFonts w:ascii="Arial Narrow" w:hAnsi="Arial Narrow" w:cs="Arial"/>
          <w:noProof/>
          <w:sz w:val="22"/>
          <w:szCs w:val="22"/>
        </w:rPr>
        <w:t>propagace projekt</w:t>
      </w:r>
      <w:r w:rsidR="001C6E06" w:rsidRPr="00955BCC">
        <w:rPr>
          <w:rFonts w:ascii="Arial Narrow" w:hAnsi="Arial Narrow" w:cs="Arial"/>
          <w:noProof/>
          <w:sz w:val="22"/>
          <w:szCs w:val="22"/>
        </w:rPr>
        <w:t>u</w:t>
      </w:r>
      <w:r w:rsidR="00C41453" w:rsidRPr="00955BCC">
        <w:rPr>
          <w:rFonts w:ascii="Arial Narrow" w:hAnsi="Arial Narrow" w:cs="Arial"/>
          <w:noProof/>
          <w:sz w:val="22"/>
          <w:szCs w:val="22"/>
        </w:rPr>
        <w:t>. Propagaci a publicitu projektu, zajišťuje objednatel.</w:t>
      </w:r>
    </w:p>
    <w:p w14:paraId="3651FBAA" w14:textId="0C9699AE" w:rsidR="00257C2B" w:rsidRPr="002C469F" w:rsidRDefault="00257C2B" w:rsidP="00A829BF">
      <w:pPr>
        <w:numPr>
          <w:ilvl w:val="2"/>
          <w:numId w:val="6"/>
        </w:numPr>
        <w:jc w:val="both"/>
        <w:rPr>
          <w:rFonts w:ascii="Arial Narrow" w:hAnsi="Arial Narrow" w:cs="Arial"/>
          <w:sz w:val="22"/>
          <w:szCs w:val="22"/>
        </w:rPr>
      </w:pPr>
      <w:r w:rsidRPr="002C469F">
        <w:rPr>
          <w:rFonts w:ascii="Arial Narrow" w:hAnsi="Arial Narrow" w:cs="Arial"/>
          <w:sz w:val="22"/>
          <w:szCs w:val="22"/>
        </w:rPr>
        <w:t>Součástí realizace Díla je i vypracování dílenské a výrobní dokumentace</w:t>
      </w:r>
      <w:r w:rsidR="00F77DF1" w:rsidRPr="002C469F">
        <w:rPr>
          <w:rFonts w:ascii="Arial Narrow" w:hAnsi="Arial Narrow" w:cs="Arial"/>
          <w:sz w:val="22"/>
          <w:szCs w:val="22"/>
        </w:rPr>
        <w:t>.</w:t>
      </w:r>
    </w:p>
    <w:p w14:paraId="02306A2D" w14:textId="77777777" w:rsidR="00257C2B" w:rsidRPr="002C469F" w:rsidRDefault="00257C2B" w:rsidP="00257C2B">
      <w:pPr>
        <w:pStyle w:val="Odstavecseseznamem"/>
        <w:numPr>
          <w:ilvl w:val="2"/>
          <w:numId w:val="6"/>
        </w:numPr>
        <w:rPr>
          <w:rFonts w:ascii="Arial Narrow" w:hAnsi="Arial Narrow" w:cs="Arial"/>
          <w:sz w:val="22"/>
          <w:szCs w:val="22"/>
        </w:rPr>
      </w:pPr>
      <w:r w:rsidRPr="002C469F">
        <w:rPr>
          <w:rFonts w:ascii="Arial Narrow" w:hAnsi="Arial Narrow" w:cs="Arial"/>
          <w:sz w:val="22"/>
          <w:szCs w:val="22"/>
        </w:rPr>
        <w:t>Součástí realizace Díla je i vypracování dokumentace skutečného provedení stavby.</w:t>
      </w:r>
    </w:p>
    <w:p w14:paraId="5DD233A6" w14:textId="051E309D"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odpovídá za to, že Dílo bude realizováno v rozsahu, kvalitě a s parametry, stan</w:t>
      </w:r>
      <w:r w:rsidR="00043D84">
        <w:rPr>
          <w:rFonts w:ascii="Arial Narrow" w:hAnsi="Arial Narrow" w:cs="Arial"/>
          <w:sz w:val="22"/>
          <w:szCs w:val="22"/>
        </w:rPr>
        <w:t>ovenými projektovou dokumentací a</w:t>
      </w:r>
      <w:r w:rsidRPr="002C469F">
        <w:rPr>
          <w:rFonts w:ascii="Arial Narrow" w:hAnsi="Arial Narrow" w:cs="Arial"/>
          <w:sz w:val="22"/>
          <w:szCs w:val="22"/>
        </w:rPr>
        <w:t xml:space="preserve"> touto </w:t>
      </w:r>
      <w:r w:rsidR="00A061D3" w:rsidRPr="002C469F">
        <w:rPr>
          <w:rFonts w:ascii="Arial Narrow" w:hAnsi="Arial Narrow" w:cs="Arial"/>
          <w:sz w:val="22"/>
          <w:szCs w:val="22"/>
        </w:rPr>
        <w:t>Smlouv</w:t>
      </w:r>
      <w:r w:rsidR="00043D84">
        <w:rPr>
          <w:rFonts w:ascii="Arial Narrow" w:hAnsi="Arial Narrow" w:cs="Arial"/>
          <w:sz w:val="22"/>
          <w:szCs w:val="22"/>
        </w:rPr>
        <w:t>ou.</w:t>
      </w:r>
    </w:p>
    <w:p w14:paraId="6414457D"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Mimo všechny definované činnosti patří do dodávky následující práce a činnosti:</w:t>
      </w:r>
    </w:p>
    <w:p w14:paraId="08804129" w14:textId="2BC175D1" w:rsidR="00A829BF" w:rsidRPr="00C55F33" w:rsidRDefault="00257C2B" w:rsidP="00F77DF1">
      <w:pPr>
        <w:pStyle w:val="Odstavecseseznamem"/>
        <w:numPr>
          <w:ilvl w:val="3"/>
          <w:numId w:val="6"/>
        </w:numPr>
        <w:ind w:left="1560" w:hanging="953"/>
        <w:rPr>
          <w:rFonts w:ascii="Arial Narrow" w:hAnsi="Arial Narrow" w:cs="Arial"/>
          <w:snapToGrid w:val="0"/>
          <w:sz w:val="22"/>
          <w:szCs w:val="22"/>
        </w:rPr>
      </w:pPr>
      <w:r w:rsidRPr="002C469F">
        <w:rPr>
          <w:rFonts w:ascii="Arial Narrow" w:hAnsi="Arial Narrow" w:cs="Arial"/>
          <w:snapToGrid w:val="0"/>
          <w:sz w:val="22"/>
          <w:szCs w:val="22"/>
        </w:rPr>
        <w:t xml:space="preserve">zajištění všech nezbytných průzkumů nutných pro řádné provádění </w:t>
      </w:r>
      <w:r w:rsidRPr="002C469F">
        <w:rPr>
          <w:rFonts w:ascii="Arial Narrow" w:hAnsi="Arial Narrow" w:cs="Arial"/>
          <w:snapToGrid w:val="0"/>
          <w:sz w:val="22"/>
          <w:szCs w:val="22"/>
        </w:rPr>
        <w:br/>
        <w:t>a dokončení Díla,</w:t>
      </w:r>
      <w:r w:rsidR="00A829BF" w:rsidRPr="002C469F">
        <w:rPr>
          <w:rFonts w:ascii="Arial Narrow" w:hAnsi="Arial Narrow" w:cs="Arial"/>
          <w:snapToGrid w:val="0"/>
          <w:sz w:val="22"/>
          <w:szCs w:val="22"/>
        </w:rPr>
        <w:t xml:space="preserve"> </w:t>
      </w:r>
      <w:r w:rsidR="00A829BF" w:rsidRPr="00C55F33">
        <w:rPr>
          <w:rFonts w:ascii="Arial Narrow" w:hAnsi="Arial Narrow" w:cs="Arial"/>
          <w:snapToGrid w:val="0"/>
          <w:sz w:val="22"/>
          <w:szCs w:val="22"/>
        </w:rPr>
        <w:t xml:space="preserve">včetně zdokumentování stavebně technického stavu konstrukcí dotčených sousedních nadzemních a podzemních objektů před zahájením výstavby a po dokončení výstavby k prokázání nepoškození těchto konstrukcí vlivem výstavby, </w:t>
      </w:r>
    </w:p>
    <w:p w14:paraId="2D630196" w14:textId="4A5F065D"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opatření organizačního</w:t>
      </w:r>
      <w:r w:rsidR="00CE7283" w:rsidRPr="002C469F">
        <w:rPr>
          <w:rFonts w:ascii="Arial Narrow" w:hAnsi="Arial Narrow" w:cs="Arial"/>
          <w:snapToGrid w:val="0"/>
          <w:sz w:val="22"/>
          <w:szCs w:val="22"/>
        </w:rPr>
        <w:t>, bezpečnostního</w:t>
      </w:r>
      <w:r w:rsidR="00C55F33">
        <w:rPr>
          <w:rFonts w:ascii="Arial Narrow" w:hAnsi="Arial Narrow" w:cs="Arial"/>
          <w:snapToGrid w:val="0"/>
          <w:sz w:val="22"/>
          <w:szCs w:val="22"/>
        </w:rPr>
        <w:t xml:space="preserve"> a stavebně</w:t>
      </w:r>
      <w:r w:rsidR="00043D84">
        <w:rPr>
          <w:rFonts w:ascii="Arial Narrow" w:hAnsi="Arial Narrow" w:cs="Arial"/>
          <w:snapToGrid w:val="0"/>
          <w:sz w:val="22"/>
          <w:szCs w:val="22"/>
        </w:rPr>
        <w:t xml:space="preserve"> </w:t>
      </w:r>
      <w:r w:rsidRPr="002C469F">
        <w:rPr>
          <w:rFonts w:ascii="Arial Narrow" w:hAnsi="Arial Narrow" w:cs="Arial"/>
          <w:snapToGrid w:val="0"/>
          <w:sz w:val="22"/>
          <w:szCs w:val="22"/>
        </w:rPr>
        <w:t xml:space="preserve">technologického charakteru k řádnému provedení Díla, </w:t>
      </w:r>
    </w:p>
    <w:p w14:paraId="4A409528"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zdokumentování polohy a stavu všech prvků a rozvodů, které budou zakryty,</w:t>
      </w:r>
    </w:p>
    <w:p w14:paraId="2AA70C2E"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průběžné fotodokumentace prováděných prací a její předání na CD při předání stavby,</w:t>
      </w:r>
    </w:p>
    <w:p w14:paraId="658B02B9" w14:textId="609D628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nutných zkoušek dle ČSN (případně jiných norem vztahujících se k prováděnému dílu včetně pořízení protokolů),</w:t>
      </w:r>
    </w:p>
    <w:p w14:paraId="5761F559" w14:textId="521A1DE7" w:rsidR="00257C2B" w:rsidRPr="002C469F" w:rsidRDefault="00257C2B" w:rsidP="00621C76">
      <w:pPr>
        <w:numPr>
          <w:ilvl w:val="3"/>
          <w:numId w:val="6"/>
        </w:numPr>
        <w:ind w:left="1548" w:hanging="941"/>
        <w:jc w:val="both"/>
        <w:rPr>
          <w:rFonts w:ascii="Arial Narrow" w:hAnsi="Arial Narrow" w:cs="Arial"/>
          <w:snapToGrid w:val="0"/>
          <w:sz w:val="22"/>
          <w:szCs w:val="22"/>
        </w:rPr>
      </w:pPr>
      <w:r w:rsidRPr="002C469F">
        <w:rPr>
          <w:rFonts w:ascii="Arial Narrow" w:hAnsi="Arial Narrow" w:cs="Arial"/>
          <w:snapToGrid w:val="0"/>
          <w:sz w:val="22"/>
          <w:szCs w:val="22"/>
        </w:rPr>
        <w:t>zajištění všech ostatních nezbytných zkoušek, atestů a revizí podle ČS</w:t>
      </w:r>
      <w:r w:rsidR="00C55F33">
        <w:rPr>
          <w:rFonts w:ascii="Arial Narrow" w:hAnsi="Arial Narrow" w:cs="Arial"/>
          <w:snapToGrid w:val="0"/>
          <w:sz w:val="22"/>
          <w:szCs w:val="22"/>
        </w:rPr>
        <w:t xml:space="preserve">N </w:t>
      </w:r>
      <w:r w:rsidRPr="002C469F">
        <w:rPr>
          <w:rFonts w:ascii="Arial Narrow" w:hAnsi="Arial Narrow" w:cs="Arial"/>
          <w:snapToGrid w:val="0"/>
          <w:sz w:val="22"/>
          <w:szCs w:val="22"/>
        </w:rPr>
        <w:t>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14:paraId="640E47DF"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zřízení a odstranění zařízení staveniště včetně napojení na inženýrské sítě,</w:t>
      </w:r>
    </w:p>
    <w:p w14:paraId="12E82F79" w14:textId="17D8866A"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odvoz a uložení vybouraných hmot a stavební suti na skládku včetně poplatku za uskladnění v souladu s ustano</w:t>
      </w:r>
      <w:r w:rsidR="00C55F33">
        <w:rPr>
          <w:rFonts w:ascii="Arial Narrow" w:hAnsi="Arial Narrow" w:cs="Arial"/>
          <w:snapToGrid w:val="0"/>
          <w:sz w:val="22"/>
          <w:szCs w:val="22"/>
        </w:rPr>
        <w:t xml:space="preserve">veními zákona č. 185/2001 Sb., </w:t>
      </w:r>
      <w:r w:rsidRPr="002C469F">
        <w:rPr>
          <w:rFonts w:ascii="Arial Narrow" w:hAnsi="Arial Narrow" w:cs="Arial"/>
          <w:snapToGrid w:val="0"/>
          <w:sz w:val="22"/>
          <w:szCs w:val="22"/>
        </w:rPr>
        <w:t>o odpadech a o změně některých dalších zákonů, ve znění pozdějších předpisů,</w:t>
      </w:r>
    </w:p>
    <w:p w14:paraId="7071F94A"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 xml:space="preserve">uvedení všech povrchů dotčených stavbou do původního stavu (komunikace, chodníky, zeleň, příkopy, propustky apod.), </w:t>
      </w:r>
    </w:p>
    <w:p w14:paraId="5F757EE5" w14:textId="589918CB" w:rsidR="00257C2B" w:rsidRPr="002C469F" w:rsidRDefault="00257C2B" w:rsidP="00DE105C">
      <w:pPr>
        <w:numPr>
          <w:ilvl w:val="3"/>
          <w:numId w:val="6"/>
        </w:numPr>
        <w:ind w:hanging="939"/>
        <w:jc w:val="both"/>
        <w:rPr>
          <w:rFonts w:ascii="Arial Narrow" w:hAnsi="Arial Narrow" w:cs="Arial"/>
          <w:snapToGrid w:val="0"/>
          <w:sz w:val="22"/>
          <w:szCs w:val="22"/>
        </w:rPr>
      </w:pPr>
      <w:r w:rsidRPr="002C469F">
        <w:rPr>
          <w:rFonts w:ascii="Arial Narrow" w:hAnsi="Arial Narrow" w:cs="Arial"/>
          <w:sz w:val="22"/>
          <w:szCs w:val="22"/>
        </w:rPr>
        <w:lastRenderedPageBreak/>
        <w:t>důsledný úklid staveniště a okolí před protokolárním předáním a převzetím Díla</w:t>
      </w:r>
      <w:r w:rsidR="00F77DF1" w:rsidRPr="002C469F">
        <w:rPr>
          <w:rFonts w:ascii="Arial Narrow" w:hAnsi="Arial Narrow" w:cs="Arial"/>
          <w:sz w:val="22"/>
          <w:szCs w:val="22"/>
        </w:rPr>
        <w:t>,</w:t>
      </w:r>
    </w:p>
    <w:p w14:paraId="39921080"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z w:val="22"/>
          <w:szCs w:val="22"/>
        </w:rPr>
        <w:t>v dostatečném předstihu před zahájením stavby a během stavby informování a komunikace s Objednatelem,</w:t>
      </w:r>
    </w:p>
    <w:p w14:paraId="338FDB43" w14:textId="056E28EB" w:rsidR="00257C2B" w:rsidRPr="002C469F" w:rsidRDefault="00257C2B"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umožnit provádění kontrol dokumentů i kontrol v místě realizace Díla všem subjektům - pověřeným kontrolním orgánům ČR,</w:t>
      </w:r>
    </w:p>
    <w:p w14:paraId="30DB6E3C" w14:textId="77777777" w:rsidR="00257C2B" w:rsidRPr="00C41453" w:rsidRDefault="00257C2B" w:rsidP="00257C2B">
      <w:pPr>
        <w:numPr>
          <w:ilvl w:val="3"/>
          <w:numId w:val="6"/>
        </w:numPr>
        <w:ind w:hanging="900"/>
        <w:jc w:val="both"/>
        <w:rPr>
          <w:rFonts w:ascii="Arial Narrow" w:hAnsi="Arial Narrow" w:cs="Arial"/>
          <w:sz w:val="22"/>
          <w:szCs w:val="22"/>
        </w:rPr>
      </w:pPr>
      <w:r w:rsidRPr="00C41453">
        <w:rPr>
          <w:rFonts w:ascii="Arial Narrow" w:hAnsi="Arial Narrow" w:cs="Arial"/>
          <w:sz w:val="22"/>
          <w:szCs w:val="22"/>
        </w:rPr>
        <w:t>poskytnout Objednateli na jeho písemnou žádost veškeré doklady související s realizací Díla, které si mohou vyžádat kontrolní orgány,</w:t>
      </w:r>
    </w:p>
    <w:p w14:paraId="411EB027" w14:textId="3ED33EEA" w:rsidR="0004631A" w:rsidRPr="00955BCC" w:rsidRDefault="00C41453" w:rsidP="0004631A">
      <w:pPr>
        <w:numPr>
          <w:ilvl w:val="3"/>
          <w:numId w:val="6"/>
        </w:numPr>
        <w:ind w:hanging="900"/>
        <w:jc w:val="both"/>
        <w:rPr>
          <w:rFonts w:ascii="Arial Narrow" w:hAnsi="Arial Narrow" w:cs="Arial"/>
          <w:noProof/>
          <w:sz w:val="22"/>
          <w:szCs w:val="22"/>
        </w:rPr>
      </w:pPr>
      <w:r w:rsidRPr="00955BCC">
        <w:rPr>
          <w:rFonts w:ascii="Arial Narrow" w:hAnsi="Arial Narrow" w:cs="Arial"/>
          <w:noProof/>
          <w:sz w:val="22"/>
          <w:szCs w:val="22"/>
        </w:rPr>
        <w:t>právo objednatele na umístění</w:t>
      </w:r>
      <w:r w:rsidR="0004631A" w:rsidRPr="00955BCC">
        <w:rPr>
          <w:rFonts w:ascii="Arial Narrow" w:hAnsi="Arial Narrow" w:cs="Arial"/>
          <w:noProof/>
          <w:sz w:val="22"/>
          <w:szCs w:val="22"/>
        </w:rPr>
        <w:t xml:space="preserve"> </w:t>
      </w:r>
      <w:r w:rsidR="00A1550D" w:rsidRPr="00955BCC">
        <w:rPr>
          <w:rFonts w:ascii="Arial Narrow" w:hAnsi="Arial Narrow" w:cs="Arial"/>
          <w:noProof/>
          <w:sz w:val="22"/>
          <w:szCs w:val="22"/>
        </w:rPr>
        <w:t>plakátu o velikosti A3</w:t>
      </w:r>
      <w:r w:rsidRPr="00955BCC">
        <w:rPr>
          <w:rFonts w:ascii="Arial Narrow" w:hAnsi="Arial Narrow" w:cs="Arial"/>
          <w:noProof/>
          <w:sz w:val="22"/>
          <w:szCs w:val="22"/>
        </w:rPr>
        <w:t xml:space="preserve"> na zařízení staveniště</w:t>
      </w:r>
      <w:r w:rsidR="0004631A" w:rsidRPr="00955BCC">
        <w:rPr>
          <w:rFonts w:ascii="Arial Narrow" w:hAnsi="Arial Narrow" w:cs="Arial"/>
          <w:noProof/>
          <w:sz w:val="22"/>
          <w:szCs w:val="22"/>
        </w:rPr>
        <w:t>.</w:t>
      </w:r>
      <w:r w:rsidRPr="00955BCC">
        <w:rPr>
          <w:rFonts w:ascii="Arial Narrow" w:hAnsi="Arial Narrow" w:cs="Arial"/>
          <w:noProof/>
          <w:sz w:val="22"/>
          <w:szCs w:val="22"/>
        </w:rPr>
        <w:t xml:space="preserve"> </w:t>
      </w:r>
      <w:r w:rsidR="00A1550D" w:rsidRPr="00955BCC">
        <w:rPr>
          <w:rFonts w:ascii="Arial Narrow" w:hAnsi="Arial Narrow" w:cs="Arial"/>
          <w:noProof/>
          <w:sz w:val="22"/>
          <w:szCs w:val="22"/>
        </w:rPr>
        <w:t>Plakát o velikosti A3 musí být umístěn</w:t>
      </w:r>
      <w:r w:rsidR="0004631A" w:rsidRPr="00955BCC">
        <w:rPr>
          <w:rFonts w:ascii="Arial Narrow" w:hAnsi="Arial Narrow" w:cs="Arial"/>
          <w:noProof/>
          <w:sz w:val="22"/>
          <w:szCs w:val="22"/>
        </w:rPr>
        <w:t xml:space="preserve"> na </w:t>
      </w:r>
      <w:r w:rsidR="00A1550D" w:rsidRPr="00955BCC">
        <w:rPr>
          <w:rFonts w:ascii="Arial Narrow" w:hAnsi="Arial Narrow" w:cs="Arial"/>
          <w:noProof/>
          <w:sz w:val="22"/>
          <w:szCs w:val="22"/>
        </w:rPr>
        <w:t xml:space="preserve">místě </w:t>
      </w:r>
      <w:r w:rsidRPr="00955BCC">
        <w:rPr>
          <w:rFonts w:ascii="Arial Narrow" w:hAnsi="Arial Narrow" w:cs="Arial"/>
          <w:noProof/>
          <w:sz w:val="22"/>
          <w:szCs w:val="22"/>
        </w:rPr>
        <w:t>snadno viditelném pro veřejnost a dále právo objednatele na umístění pamětní desky na dokončené dílo bez dopadu na záruku díla.</w:t>
      </w:r>
    </w:p>
    <w:p w14:paraId="3F805AB7" w14:textId="77777777" w:rsidR="006D4866" w:rsidRPr="002C469F" w:rsidRDefault="006D4866" w:rsidP="00257C2B">
      <w:pPr>
        <w:ind w:left="1506"/>
        <w:jc w:val="both"/>
        <w:rPr>
          <w:rFonts w:ascii="Arial Narrow" w:hAnsi="Arial Narrow" w:cs="Arial"/>
          <w:snapToGrid w:val="0"/>
          <w:sz w:val="22"/>
          <w:szCs w:val="22"/>
        </w:rPr>
      </w:pPr>
    </w:p>
    <w:p w14:paraId="79AFBE30" w14:textId="5AF8DA7E"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Projektová dokumentace </w:t>
      </w:r>
      <w:r w:rsidR="008346D7" w:rsidRPr="002C469F">
        <w:rPr>
          <w:rFonts w:ascii="Arial Narrow" w:hAnsi="Arial Narrow" w:cs="Arial"/>
          <w:sz w:val="22"/>
          <w:szCs w:val="22"/>
        </w:rPr>
        <w:t>(</w:t>
      </w:r>
      <w:r w:rsidR="00384652">
        <w:rPr>
          <w:rFonts w:ascii="Arial Narrow" w:hAnsi="Arial Narrow" w:cs="Arial"/>
          <w:sz w:val="22"/>
          <w:szCs w:val="22"/>
        </w:rPr>
        <w:t>Projektová dokumentace pro stavební povolení</w:t>
      </w:r>
      <w:r w:rsidR="008346D7" w:rsidRPr="002C469F">
        <w:rPr>
          <w:rFonts w:ascii="Arial Narrow" w:hAnsi="Arial Narrow" w:cs="Arial"/>
          <w:sz w:val="22"/>
          <w:szCs w:val="22"/>
        </w:rPr>
        <w:t xml:space="preserve"> ve smyslu čl. 2.2 písm. b) této Smlouvy) </w:t>
      </w:r>
      <w:r w:rsidR="00E33000" w:rsidRPr="002C469F">
        <w:rPr>
          <w:rFonts w:ascii="Arial Narrow" w:hAnsi="Arial Narrow" w:cs="Arial"/>
          <w:sz w:val="22"/>
          <w:szCs w:val="22"/>
        </w:rPr>
        <w:t>a následující stupně dokumentací</w:t>
      </w:r>
    </w:p>
    <w:p w14:paraId="662032C4" w14:textId="5FFDA590" w:rsidR="00257C2B" w:rsidRPr="002C469F" w:rsidRDefault="00384652" w:rsidP="003334D3">
      <w:pPr>
        <w:numPr>
          <w:ilvl w:val="2"/>
          <w:numId w:val="6"/>
        </w:numPr>
        <w:jc w:val="both"/>
        <w:rPr>
          <w:rFonts w:ascii="Arial Narrow" w:hAnsi="Arial Narrow" w:cs="Arial"/>
          <w:sz w:val="22"/>
          <w:szCs w:val="22"/>
        </w:rPr>
      </w:pPr>
      <w:r>
        <w:rPr>
          <w:rFonts w:ascii="Arial Narrow" w:hAnsi="Arial Narrow" w:cs="Arial"/>
          <w:sz w:val="22"/>
          <w:szCs w:val="22"/>
        </w:rPr>
        <w:t>Projektové dokumentace pro stavební povolení</w:t>
      </w:r>
      <w:r w:rsidR="001A5378" w:rsidRPr="002C469F">
        <w:rPr>
          <w:rFonts w:ascii="Arial Narrow" w:hAnsi="Arial Narrow" w:cs="Arial"/>
          <w:sz w:val="22"/>
          <w:szCs w:val="22"/>
        </w:rPr>
        <w:t xml:space="preserve"> podle čl. 2.2 písm. b) Smlouvy je vypracována </w:t>
      </w:r>
      <w:r w:rsidR="00257C2B" w:rsidRPr="002C469F">
        <w:rPr>
          <w:rFonts w:ascii="Arial Narrow" w:hAnsi="Arial Narrow" w:cs="Arial"/>
          <w:sz w:val="22"/>
          <w:szCs w:val="22"/>
        </w:rPr>
        <w:t xml:space="preserve">v souladu se zákonem č. 183/2006 Sb., o územním plánování a stavebním řádu (dále též jako „stavební zákon“) a prováděcími předpisy v rozsahu specifikovaném vyhláškou č. </w:t>
      </w:r>
      <w:r w:rsidR="001A5378" w:rsidRPr="002C469F">
        <w:rPr>
          <w:rFonts w:ascii="Arial Narrow" w:hAnsi="Arial Narrow" w:cs="Arial"/>
          <w:sz w:val="22"/>
          <w:szCs w:val="22"/>
        </w:rPr>
        <w:t xml:space="preserve">499/2006 Sb., o dokumentaci staveb, ve znění vyhlášky č. 62/2013  </w:t>
      </w:r>
      <w:r w:rsidR="00257C2B" w:rsidRPr="002C469F">
        <w:rPr>
          <w:rFonts w:ascii="Arial Narrow" w:hAnsi="Arial Narrow" w:cs="Arial"/>
          <w:sz w:val="22"/>
          <w:szCs w:val="22"/>
        </w:rPr>
        <w:t>(dále</w:t>
      </w:r>
      <w:r w:rsidR="00FB23B1" w:rsidRPr="002C469F">
        <w:rPr>
          <w:rFonts w:ascii="Arial Narrow" w:hAnsi="Arial Narrow" w:cs="Arial"/>
          <w:sz w:val="22"/>
          <w:szCs w:val="22"/>
        </w:rPr>
        <w:t xml:space="preserve"> </w:t>
      </w:r>
      <w:r w:rsidR="00257C2B" w:rsidRPr="002C469F">
        <w:rPr>
          <w:rFonts w:ascii="Arial Narrow" w:hAnsi="Arial Narrow" w:cs="Arial"/>
          <w:sz w:val="22"/>
          <w:szCs w:val="22"/>
        </w:rPr>
        <w:t>též</w:t>
      </w:r>
      <w:r w:rsidR="00FB23B1" w:rsidRPr="002C469F">
        <w:rPr>
          <w:rFonts w:ascii="Arial Narrow" w:hAnsi="Arial Narrow" w:cs="Arial"/>
          <w:sz w:val="22"/>
          <w:szCs w:val="22"/>
        </w:rPr>
        <w:t xml:space="preserve"> </w:t>
      </w:r>
      <w:r w:rsidR="00257C2B" w:rsidRPr="002C469F">
        <w:rPr>
          <w:rFonts w:ascii="Arial Narrow" w:hAnsi="Arial Narrow" w:cs="Arial"/>
          <w:sz w:val="22"/>
          <w:szCs w:val="22"/>
        </w:rPr>
        <w:t>jako „vyhláška</w:t>
      </w:r>
      <w:r w:rsidR="00FB23B1" w:rsidRPr="002C469F">
        <w:rPr>
          <w:rFonts w:ascii="Arial Narrow" w:hAnsi="Arial Narrow" w:cs="Arial"/>
          <w:sz w:val="22"/>
          <w:szCs w:val="22"/>
        </w:rPr>
        <w:t xml:space="preserve"> </w:t>
      </w:r>
      <w:r w:rsidR="00257C2B" w:rsidRPr="002C469F">
        <w:rPr>
          <w:rFonts w:ascii="Arial Narrow" w:hAnsi="Arial Narrow" w:cs="Arial"/>
          <w:sz w:val="22"/>
          <w:szCs w:val="22"/>
        </w:rPr>
        <w:t>o dokumentaci staveb“).</w:t>
      </w:r>
    </w:p>
    <w:p w14:paraId="7C4888CD" w14:textId="5175D591" w:rsidR="00257C2B" w:rsidRPr="002C469F" w:rsidRDefault="00384652" w:rsidP="00257C2B">
      <w:pPr>
        <w:numPr>
          <w:ilvl w:val="2"/>
          <w:numId w:val="6"/>
        </w:numPr>
        <w:jc w:val="both"/>
        <w:rPr>
          <w:rFonts w:ascii="Arial Narrow" w:hAnsi="Arial Narrow" w:cs="Arial"/>
          <w:snapToGrid w:val="0"/>
          <w:sz w:val="22"/>
          <w:szCs w:val="22"/>
        </w:rPr>
      </w:pPr>
      <w:r>
        <w:rPr>
          <w:rFonts w:ascii="Arial Narrow" w:hAnsi="Arial Narrow" w:cs="Arial"/>
          <w:snapToGrid w:val="0"/>
          <w:sz w:val="22"/>
          <w:szCs w:val="22"/>
        </w:rPr>
        <w:t>Projektová dokumentace pro stavební povolení</w:t>
      </w:r>
    </w:p>
    <w:p w14:paraId="05B52D7E" w14:textId="7A955648" w:rsidR="00257C2B" w:rsidRPr="002C469F" w:rsidRDefault="001A5378"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Objednatel předá Zhotoviteli Projektovou dokumentaci</w:t>
      </w:r>
      <w:r w:rsidR="00384652">
        <w:rPr>
          <w:rFonts w:ascii="Arial Narrow" w:hAnsi="Arial Narrow" w:cs="Arial"/>
          <w:sz w:val="22"/>
          <w:szCs w:val="22"/>
        </w:rPr>
        <w:t xml:space="preserve"> pro stavební povolení</w:t>
      </w:r>
      <w:r w:rsidR="00257C2B" w:rsidRPr="002C469F">
        <w:rPr>
          <w:rFonts w:ascii="Arial Narrow" w:hAnsi="Arial Narrow" w:cs="Arial"/>
          <w:sz w:val="22"/>
          <w:szCs w:val="22"/>
        </w:rPr>
        <w:t xml:space="preserve"> při </w:t>
      </w:r>
      <w:r w:rsidR="00257C2B" w:rsidRPr="00C55F33">
        <w:rPr>
          <w:rFonts w:ascii="Arial Narrow" w:hAnsi="Arial Narrow" w:cs="Arial"/>
          <w:sz w:val="22"/>
          <w:szCs w:val="22"/>
        </w:rPr>
        <w:t xml:space="preserve">podpisu </w:t>
      </w:r>
      <w:r w:rsidR="00A061D3" w:rsidRPr="00C55F33">
        <w:rPr>
          <w:rFonts w:ascii="Arial Narrow" w:hAnsi="Arial Narrow" w:cs="Arial"/>
          <w:sz w:val="22"/>
          <w:szCs w:val="22"/>
        </w:rPr>
        <w:t>Smlouv</w:t>
      </w:r>
      <w:r w:rsidR="00257C2B" w:rsidRPr="00C55F33">
        <w:rPr>
          <w:rFonts w:ascii="Arial Narrow" w:hAnsi="Arial Narrow" w:cs="Arial"/>
          <w:sz w:val="22"/>
          <w:szCs w:val="22"/>
        </w:rPr>
        <w:t xml:space="preserve">y o dílo a to v počtu </w:t>
      </w:r>
      <w:r w:rsidR="00D7382E" w:rsidRPr="00C55F33">
        <w:rPr>
          <w:rFonts w:ascii="Arial Narrow" w:hAnsi="Arial Narrow" w:cs="Arial"/>
          <w:sz w:val="22"/>
          <w:szCs w:val="22"/>
        </w:rPr>
        <w:t>2</w:t>
      </w:r>
      <w:r w:rsidR="00257C2B" w:rsidRPr="00C55F33">
        <w:rPr>
          <w:rFonts w:ascii="Arial Narrow" w:hAnsi="Arial Narrow" w:cs="Arial"/>
          <w:sz w:val="22"/>
          <w:szCs w:val="22"/>
        </w:rPr>
        <w:t xml:space="preserve"> ks v listinné podobě a v počtu 1 ks v elektronické podobě na datovém</w:t>
      </w:r>
      <w:r w:rsidR="00257C2B" w:rsidRPr="002C469F">
        <w:rPr>
          <w:rFonts w:ascii="Arial Narrow" w:hAnsi="Arial Narrow" w:cs="Arial"/>
          <w:sz w:val="22"/>
          <w:szCs w:val="22"/>
        </w:rPr>
        <w:t xml:space="preserve"> nosiči.</w:t>
      </w:r>
    </w:p>
    <w:p w14:paraId="129EE88F" w14:textId="40A2948E" w:rsidR="00257C2B" w:rsidRDefault="00257C2B"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Zhotovitel předá Objednateli ke schválení výrobní dokumentaci, dílenské výkresy</w:t>
      </w:r>
      <w:r w:rsidR="001C6E06">
        <w:rPr>
          <w:rFonts w:ascii="Arial Narrow" w:hAnsi="Arial Narrow" w:cs="Arial"/>
          <w:sz w:val="22"/>
          <w:szCs w:val="22"/>
        </w:rPr>
        <w:t>, vzorky</w:t>
      </w:r>
      <w:r w:rsidRPr="002C469F">
        <w:rPr>
          <w:rFonts w:ascii="Arial Narrow" w:hAnsi="Arial Narrow" w:cs="Arial"/>
          <w:sz w:val="22"/>
          <w:szCs w:val="22"/>
        </w:rPr>
        <w:t xml:space="preserve"> a technologické postupy. Technologick</w:t>
      </w:r>
      <w:r w:rsidR="00D7382E" w:rsidRPr="002C469F">
        <w:rPr>
          <w:rFonts w:ascii="Arial Narrow" w:hAnsi="Arial Narrow" w:cs="Arial"/>
          <w:sz w:val="22"/>
          <w:szCs w:val="22"/>
        </w:rPr>
        <w:t>é postupy</w:t>
      </w:r>
      <w:r w:rsidRPr="002C469F">
        <w:rPr>
          <w:rFonts w:ascii="Arial Narrow" w:hAnsi="Arial Narrow" w:cs="Arial"/>
          <w:sz w:val="22"/>
          <w:szCs w:val="22"/>
        </w:rPr>
        <w:t xml:space="preserve"> </w:t>
      </w:r>
      <w:r w:rsidR="00D7382E" w:rsidRPr="002C469F">
        <w:rPr>
          <w:rFonts w:ascii="Arial Narrow" w:hAnsi="Arial Narrow" w:cs="Arial"/>
          <w:sz w:val="22"/>
          <w:szCs w:val="22"/>
        </w:rPr>
        <w:t>budou</w:t>
      </w:r>
      <w:r w:rsidRPr="002C469F">
        <w:rPr>
          <w:rFonts w:ascii="Arial Narrow" w:hAnsi="Arial Narrow" w:cs="Arial"/>
          <w:sz w:val="22"/>
          <w:szCs w:val="22"/>
        </w:rPr>
        <w:t xml:space="preserve"> obsahovat přinejmenším identifikační údaje Zhotovitele, detailní pracovní postup rozepsaný do všech činností a dodávek všech i pomocných materiálů, vyhodnocení významných rizik souvisejících s uvedenými pracemi </w:t>
      </w:r>
      <w:r w:rsidRPr="002C469F">
        <w:rPr>
          <w:rFonts w:ascii="Arial Narrow" w:hAnsi="Arial Narrow" w:cs="Arial"/>
          <w:sz w:val="22"/>
          <w:szCs w:val="22"/>
        </w:rPr>
        <w:br/>
        <w:t>a opatření pro eliminaci nebo omezení rizik.</w:t>
      </w:r>
      <w:r w:rsidR="001C6E06">
        <w:rPr>
          <w:rFonts w:ascii="Arial Narrow" w:hAnsi="Arial Narrow" w:cs="Arial"/>
          <w:sz w:val="22"/>
          <w:szCs w:val="22"/>
        </w:rPr>
        <w:t xml:space="preserve"> Vzorky materiálů musí být objednateli předány ke schválení nejméně 5 kalendářních dnů před jejich vlastní dodávkou. U vzorků materiálů, které mají vliv na konečnou estetickou podobu, se tato lhůta stanovuje na nejméně 15 kalendářních dnů (jedná se zejména, o barevné vzorkování, finálních povrchových úprav, barevností a vlastností dlažeb a </w:t>
      </w:r>
      <w:r w:rsidR="009D6E7C">
        <w:rPr>
          <w:rFonts w:ascii="Arial Narrow" w:hAnsi="Arial Narrow" w:cs="Arial"/>
          <w:sz w:val="22"/>
          <w:szCs w:val="22"/>
        </w:rPr>
        <w:t>obkladů, zábradlí včetně výplní</w:t>
      </w:r>
      <w:r w:rsidR="001C6E06">
        <w:rPr>
          <w:rFonts w:ascii="Arial Narrow" w:hAnsi="Arial Narrow" w:cs="Arial"/>
          <w:sz w:val="22"/>
          <w:szCs w:val="22"/>
        </w:rPr>
        <w:t xml:space="preserve"> atp.). Objednatel či jím pověřený technický dozor má právo písemnou výzvou do stavebního deníku požádat v průběhu provádění díla o doložení vzorku od jakéhokoliv výrobku či dílčího komponentu, v takovém případě se lhůta na dodání vzorku stanovuje na maximálně 5 pracovních dnů.</w:t>
      </w:r>
    </w:p>
    <w:p w14:paraId="2156BEBD" w14:textId="77777777" w:rsidR="001C6E06" w:rsidRPr="002C469F" w:rsidRDefault="001C6E06" w:rsidP="001C6E06">
      <w:pPr>
        <w:ind w:left="1506"/>
        <w:jc w:val="both"/>
        <w:rPr>
          <w:rFonts w:ascii="Arial Narrow" w:hAnsi="Arial Narrow" w:cs="Arial"/>
          <w:sz w:val="22"/>
          <w:szCs w:val="22"/>
        </w:rPr>
      </w:pPr>
    </w:p>
    <w:p w14:paraId="754C68BF" w14:textId="6D4FA7FB" w:rsidR="00257C2B" w:rsidRPr="002C469F" w:rsidRDefault="008346D7" w:rsidP="00257C2B">
      <w:pPr>
        <w:numPr>
          <w:ilvl w:val="2"/>
          <w:numId w:val="6"/>
        </w:numPr>
        <w:jc w:val="both"/>
        <w:rPr>
          <w:rFonts w:ascii="Arial Narrow" w:hAnsi="Arial Narrow" w:cs="Arial"/>
          <w:snapToGrid w:val="0"/>
          <w:sz w:val="22"/>
          <w:szCs w:val="22"/>
        </w:rPr>
      </w:pPr>
      <w:r w:rsidRPr="002C469F">
        <w:rPr>
          <w:rFonts w:ascii="Arial Narrow" w:hAnsi="Arial Narrow" w:cs="Arial"/>
          <w:sz w:val="22"/>
          <w:szCs w:val="22"/>
        </w:rPr>
        <w:t>D</w:t>
      </w:r>
      <w:r w:rsidR="00257C2B" w:rsidRPr="002C469F">
        <w:rPr>
          <w:rFonts w:ascii="Arial Narrow" w:hAnsi="Arial Narrow" w:cs="Arial"/>
          <w:sz w:val="22"/>
          <w:szCs w:val="22"/>
        </w:rPr>
        <w:t>okumentace skutečného provedení stavby</w:t>
      </w:r>
      <w:r w:rsidR="00257C2B" w:rsidRPr="002C469F">
        <w:rPr>
          <w:rFonts w:ascii="Arial Narrow" w:hAnsi="Arial Narrow" w:cs="Arial"/>
          <w:snapToGrid w:val="0"/>
          <w:sz w:val="22"/>
          <w:szCs w:val="22"/>
        </w:rPr>
        <w:t xml:space="preserve"> </w:t>
      </w:r>
    </w:p>
    <w:p w14:paraId="0F5B6D70" w14:textId="3F8381B9"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Dokumentaci skutečného provedení stavby vypracuje Zhotovitel jako součást dodávky stavby.</w:t>
      </w:r>
      <w:r w:rsidR="00F6098F" w:rsidRPr="002C469F">
        <w:rPr>
          <w:rFonts w:ascii="Arial Narrow" w:hAnsi="Arial Narrow" w:cs="Arial"/>
          <w:snapToGrid w:val="0"/>
          <w:sz w:val="22"/>
          <w:szCs w:val="22"/>
        </w:rPr>
        <w:t xml:space="preserve"> Ustanovení čl. 2.3.1.1 této Smlouvy se použije obdobě.</w:t>
      </w:r>
    </w:p>
    <w:p w14:paraId="41821384" w14:textId="40E12960"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 xml:space="preserve">Dokumentace skutečného provedení stavby bude předána Objednateli ve třech vyhotoveních v grafické (tištěné) podobě a jednou v elektronické podobě na datovém nosiči CD-ROM nebo obdobném nejpozději do termínu předání a převzetí </w:t>
      </w:r>
      <w:r w:rsidR="00CE7283" w:rsidRPr="002C469F">
        <w:rPr>
          <w:rFonts w:ascii="Arial Narrow" w:hAnsi="Arial Narrow" w:cs="Arial"/>
          <w:snapToGrid w:val="0"/>
          <w:sz w:val="22"/>
          <w:szCs w:val="22"/>
        </w:rPr>
        <w:t>D</w:t>
      </w:r>
      <w:r w:rsidRPr="002C469F">
        <w:rPr>
          <w:rFonts w:ascii="Arial Narrow" w:hAnsi="Arial Narrow" w:cs="Arial"/>
          <w:snapToGrid w:val="0"/>
          <w:sz w:val="22"/>
          <w:szCs w:val="22"/>
        </w:rPr>
        <w:t>íla. Datový nosič bude řádně označen a bude na něm označeno, o jakou projektovou dokumentaci se jedná a kdy byl datový nosič vyhotoven.</w:t>
      </w:r>
    </w:p>
    <w:p w14:paraId="363380C7" w14:textId="77777777"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bude provedena podle následujících zásad:</w:t>
      </w:r>
    </w:p>
    <w:p w14:paraId="70E01341" w14:textId="04EB89D9"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Do </w:t>
      </w:r>
      <w:r w:rsidR="00B34323">
        <w:rPr>
          <w:rFonts w:ascii="Arial Narrow" w:hAnsi="Arial Narrow" w:cs="Arial"/>
          <w:snapToGrid w:val="0"/>
          <w:sz w:val="22"/>
          <w:szCs w:val="22"/>
        </w:rPr>
        <w:t>Projektové dokumentace</w:t>
      </w:r>
      <w:r w:rsidR="00C55F33">
        <w:rPr>
          <w:rFonts w:ascii="Arial Narrow" w:hAnsi="Arial Narrow" w:cs="Arial"/>
          <w:snapToGrid w:val="0"/>
          <w:sz w:val="22"/>
          <w:szCs w:val="22"/>
        </w:rPr>
        <w:t xml:space="preserve"> všech stavebních objektů </w:t>
      </w:r>
      <w:r w:rsidRPr="002C469F">
        <w:rPr>
          <w:rFonts w:ascii="Arial Narrow" w:hAnsi="Arial Narrow" w:cs="Arial"/>
          <w:snapToGrid w:val="0"/>
          <w:sz w:val="22"/>
          <w:szCs w:val="22"/>
        </w:rPr>
        <w:t>a provozních souborů budou zřetelně vyznačeny všechny změny, k nimž došlo v průběhu zhotovení Díla.</w:t>
      </w:r>
    </w:p>
    <w:p w14:paraId="5F4F90F5" w14:textId="1182F295"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Ty části </w:t>
      </w:r>
      <w:r w:rsidR="00B34323">
        <w:rPr>
          <w:rFonts w:ascii="Arial Narrow" w:hAnsi="Arial Narrow" w:cs="Arial"/>
          <w:snapToGrid w:val="0"/>
          <w:sz w:val="22"/>
          <w:szCs w:val="22"/>
        </w:rPr>
        <w:t>Projektové dokumentace</w:t>
      </w:r>
      <w:r w:rsidRPr="002C469F">
        <w:rPr>
          <w:rFonts w:ascii="Arial Narrow" w:hAnsi="Arial Narrow" w:cs="Arial"/>
          <w:snapToGrid w:val="0"/>
          <w:sz w:val="22"/>
          <w:szCs w:val="22"/>
        </w:rPr>
        <w:t>, u kterých nedošlo k žádným změnám, budou označeny nápisem „beze změn“.</w:t>
      </w:r>
    </w:p>
    <w:p w14:paraId="0A78FA06" w14:textId="77777777"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Každý výkres dokumentace skutečného provedení stavby bude opatřen jménem a příjmením osoby, která změny zakreslila, jejím podpisem a razítkem Zhotovitele.</w:t>
      </w:r>
    </w:p>
    <w:p w14:paraId="5E1C64B0" w14:textId="77777777"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U výkresů obsahujících změnu proti projektu pro provedení stavby bude přiložen i doklad, ze kterého bude vyplývat projednání změny s odpovědnou osobou Objednatele a její souhlasné stanovisko.</w:t>
      </w:r>
    </w:p>
    <w:p w14:paraId="024F89BC" w14:textId="7A0EB53D" w:rsidR="00257C2B" w:rsidRPr="002C469F" w:rsidRDefault="00257C2B" w:rsidP="00257C2B">
      <w:pPr>
        <w:pStyle w:val="Odstavecseseznamem"/>
        <w:numPr>
          <w:ilvl w:val="0"/>
          <w:numId w:val="10"/>
        </w:numPr>
        <w:jc w:val="both"/>
        <w:rPr>
          <w:rFonts w:ascii="Arial Narrow" w:hAnsi="Arial Narrow" w:cs="Arial"/>
          <w:sz w:val="22"/>
          <w:szCs w:val="22"/>
        </w:rPr>
      </w:pPr>
      <w:r w:rsidRPr="002C469F">
        <w:rPr>
          <w:rFonts w:ascii="Arial Narrow" w:hAnsi="Arial Narrow" w:cs="Arial"/>
          <w:sz w:val="22"/>
          <w:szCs w:val="22"/>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w:t>
      </w:r>
      <w:r w:rsidR="00C55F33">
        <w:rPr>
          <w:rFonts w:ascii="Arial Narrow" w:hAnsi="Arial Narrow" w:cs="Arial"/>
          <w:sz w:val="22"/>
          <w:szCs w:val="22"/>
        </w:rPr>
        <w:t xml:space="preserve">rávněného </w:t>
      </w:r>
      <w:r w:rsidR="00C55F33">
        <w:rPr>
          <w:rFonts w:ascii="Arial Narrow" w:hAnsi="Arial Narrow" w:cs="Arial"/>
          <w:sz w:val="22"/>
          <w:szCs w:val="22"/>
        </w:rPr>
        <w:lastRenderedPageBreak/>
        <w:t xml:space="preserve">zástupce Zhotovitele </w:t>
      </w:r>
      <w:r w:rsidRPr="002C469F">
        <w:rPr>
          <w:rFonts w:ascii="Arial Narrow" w:hAnsi="Arial Narrow" w:cs="Arial"/>
          <w:sz w:val="22"/>
          <w:szCs w:val="22"/>
        </w:rPr>
        <w:t>s autorizací. V případě připomínek stavebního úřadu v rámci schvalovacího řízení Zhotovitel doplní, event. přepracuje bezúplatně dotčenou část dokumentace skutečného provedení.</w:t>
      </w:r>
    </w:p>
    <w:p w14:paraId="4063A3F3" w14:textId="77777777" w:rsidR="00257C2B" w:rsidRPr="002C469F" w:rsidRDefault="00257C2B" w:rsidP="00257C2B">
      <w:pPr>
        <w:tabs>
          <w:tab w:val="left" w:pos="1276"/>
        </w:tabs>
        <w:ind w:left="709"/>
        <w:jc w:val="both"/>
        <w:rPr>
          <w:rFonts w:ascii="Arial Narrow" w:hAnsi="Arial Narrow" w:cs="Arial"/>
          <w:snapToGrid w:val="0"/>
          <w:sz w:val="22"/>
          <w:szCs w:val="22"/>
        </w:rPr>
      </w:pPr>
    </w:p>
    <w:p w14:paraId="056AA48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Technická specifikace Díla</w:t>
      </w:r>
    </w:p>
    <w:p w14:paraId="6D65891A" w14:textId="77777777" w:rsidR="003A7398" w:rsidRPr="00C55F33" w:rsidRDefault="003A7398" w:rsidP="003A7398">
      <w:pPr>
        <w:numPr>
          <w:ilvl w:val="2"/>
          <w:numId w:val="6"/>
        </w:numPr>
        <w:jc w:val="both"/>
        <w:rPr>
          <w:rFonts w:ascii="Arial Narrow" w:hAnsi="Arial Narrow" w:cs="Arial"/>
          <w:sz w:val="22"/>
          <w:szCs w:val="22"/>
        </w:rPr>
      </w:pPr>
      <w:r w:rsidRPr="00C55F33">
        <w:rPr>
          <w:rFonts w:ascii="Arial Narrow" w:hAnsi="Arial Narrow" w:cs="Arial"/>
          <w:snapToGrid w:val="0"/>
          <w:sz w:val="22"/>
          <w:szCs w:val="22"/>
        </w:rPr>
        <w:t xml:space="preserve">Obě smluvní strany se dohodly, že Zhotovitel dodá a namontuje výrobky, které jsou v souladu s obchodními názvy uvedené v Příloze č. 1 této Smlouvy (oceněný soupis prací resp. nabídkový položkový rozpočet) </w:t>
      </w:r>
      <w:r w:rsidRPr="00C55F33">
        <w:rPr>
          <w:rFonts w:ascii="Arial Narrow" w:hAnsi="Arial Narrow" w:cs="Arial"/>
          <w:sz w:val="22"/>
          <w:szCs w:val="22"/>
        </w:rPr>
        <w:t>a mají takové vlastnosti, aby po celou dobu předpokládané životnosti Díla (s ohledem na jeho charakter) byly při běžné údržbě a provozu</w:t>
      </w:r>
      <w:r>
        <w:rPr>
          <w:rFonts w:ascii="Arial Narrow" w:hAnsi="Arial Narrow" w:cs="Arial"/>
          <w:sz w:val="22"/>
          <w:szCs w:val="22"/>
        </w:rPr>
        <w:t>, plnit stavebně technický účel stavby.</w:t>
      </w:r>
    </w:p>
    <w:p w14:paraId="4A4139B8" w14:textId="63A6EF8D"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y.</w:t>
      </w:r>
    </w:p>
    <w:p w14:paraId="3CF94B6C" w14:textId="77777777" w:rsidR="00D81D42" w:rsidRPr="002C469F" w:rsidRDefault="00D81D42" w:rsidP="00D81D42">
      <w:pPr>
        <w:jc w:val="both"/>
        <w:rPr>
          <w:rFonts w:ascii="Arial Narrow" w:hAnsi="Arial Narrow" w:cs="Arial"/>
          <w:sz w:val="22"/>
          <w:szCs w:val="22"/>
        </w:rPr>
      </w:pPr>
    </w:p>
    <w:p w14:paraId="43503696" w14:textId="77777777" w:rsidR="00257C2B" w:rsidRPr="002C469F"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13EB99C6" w14:textId="77777777" w:rsidTr="007501B4">
        <w:trPr>
          <w:trHeight w:val="604"/>
        </w:trPr>
        <w:tc>
          <w:tcPr>
            <w:tcW w:w="9072" w:type="dxa"/>
            <w:shd w:val="clear" w:color="auto" w:fill="E0E0E0"/>
            <w:vAlign w:val="center"/>
          </w:tcPr>
          <w:p w14:paraId="774B0429" w14:textId="77777777" w:rsidR="00257C2B" w:rsidRPr="002C469F" w:rsidRDefault="00257C2B" w:rsidP="007501B4">
            <w:pPr>
              <w:pStyle w:val="Nadpis1"/>
              <w:numPr>
                <w:ilvl w:val="0"/>
                <w:numId w:val="6"/>
              </w:numPr>
              <w:rPr>
                <w:rFonts w:ascii="Arial Narrow" w:hAnsi="Arial Narrow" w:cs="Arial"/>
                <w:bCs/>
                <w:szCs w:val="24"/>
              </w:rPr>
            </w:pPr>
            <w:r w:rsidRPr="002C469F">
              <w:rPr>
                <w:rFonts w:ascii="Arial Narrow" w:hAnsi="Arial Narrow" w:cs="Arial"/>
                <w:bCs/>
                <w:szCs w:val="24"/>
              </w:rPr>
              <w:t>TERMÍNY A MÍSTO PLNĚNÍ</w:t>
            </w:r>
          </w:p>
        </w:tc>
      </w:tr>
    </w:tbl>
    <w:p w14:paraId="50770497" w14:textId="77777777" w:rsidR="00257C2B" w:rsidRPr="002C469F" w:rsidRDefault="00257C2B" w:rsidP="00257C2B">
      <w:pPr>
        <w:jc w:val="both"/>
        <w:rPr>
          <w:rFonts w:ascii="Arial Narrow" w:hAnsi="Arial Narrow" w:cs="Arial"/>
          <w:sz w:val="20"/>
          <w:szCs w:val="20"/>
        </w:rPr>
      </w:pPr>
    </w:p>
    <w:p w14:paraId="00F7EF86" w14:textId="77777777" w:rsidR="00257C2B" w:rsidRPr="00A306BF" w:rsidRDefault="00257C2B" w:rsidP="00257C2B">
      <w:pPr>
        <w:numPr>
          <w:ilvl w:val="1"/>
          <w:numId w:val="6"/>
        </w:numPr>
        <w:tabs>
          <w:tab w:val="num" w:pos="709"/>
        </w:tabs>
        <w:ind w:left="720"/>
        <w:jc w:val="both"/>
        <w:rPr>
          <w:rFonts w:ascii="Arial Narrow" w:hAnsi="Arial Narrow" w:cs="Arial"/>
          <w:sz w:val="22"/>
          <w:szCs w:val="22"/>
        </w:rPr>
      </w:pPr>
      <w:r w:rsidRPr="00A306BF">
        <w:rPr>
          <w:rFonts w:ascii="Arial Narrow" w:hAnsi="Arial Narrow" w:cs="Arial"/>
          <w:sz w:val="22"/>
          <w:szCs w:val="22"/>
        </w:rPr>
        <w:t>Termíny</w:t>
      </w:r>
    </w:p>
    <w:p w14:paraId="42AC92EA" w14:textId="22A4133B" w:rsidR="00257C2B" w:rsidRPr="00A306BF" w:rsidRDefault="00257C2B" w:rsidP="00257C2B">
      <w:pPr>
        <w:pStyle w:val="Odstavecseseznamem"/>
        <w:tabs>
          <w:tab w:val="num" w:pos="709"/>
        </w:tabs>
        <w:ind w:left="720"/>
        <w:jc w:val="both"/>
        <w:rPr>
          <w:rFonts w:ascii="Arial Narrow" w:hAnsi="Arial Narrow" w:cs="Arial"/>
          <w:sz w:val="22"/>
          <w:szCs w:val="22"/>
        </w:rPr>
      </w:pPr>
      <w:r w:rsidRPr="00A306BF">
        <w:rPr>
          <w:rFonts w:ascii="Arial Narrow" w:hAnsi="Arial Narrow" w:cs="Arial"/>
          <w:b/>
          <w:sz w:val="22"/>
          <w:szCs w:val="22"/>
        </w:rPr>
        <w:t>Termín předání staveniště:</w:t>
      </w:r>
      <w:r w:rsidR="00D15C3E" w:rsidRPr="00A306BF">
        <w:rPr>
          <w:rFonts w:ascii="Arial Narrow" w:hAnsi="Arial Narrow" w:cs="Arial"/>
          <w:sz w:val="22"/>
          <w:szCs w:val="22"/>
        </w:rPr>
        <w:t xml:space="preserve"> nejpozději do 5 kalendářních</w:t>
      </w:r>
      <w:r w:rsidRPr="00A306BF">
        <w:rPr>
          <w:rFonts w:ascii="Arial Narrow" w:hAnsi="Arial Narrow" w:cs="Arial"/>
          <w:sz w:val="22"/>
          <w:szCs w:val="22"/>
        </w:rPr>
        <w:t xml:space="preserve"> dnů </w:t>
      </w:r>
      <w:r w:rsidR="00A306BF">
        <w:rPr>
          <w:rFonts w:ascii="Arial Narrow" w:hAnsi="Arial Narrow" w:cs="Arial"/>
          <w:sz w:val="22"/>
          <w:szCs w:val="22"/>
        </w:rPr>
        <w:t>od podpisu smlouvy</w:t>
      </w:r>
      <w:r w:rsidRPr="00A306BF">
        <w:rPr>
          <w:rFonts w:ascii="Arial Narrow" w:hAnsi="Arial Narrow" w:cs="Arial"/>
          <w:sz w:val="22"/>
          <w:szCs w:val="22"/>
        </w:rPr>
        <w:t>;</w:t>
      </w:r>
    </w:p>
    <w:p w14:paraId="718CED6D" w14:textId="25920B45" w:rsidR="00257C2B" w:rsidRPr="00A306BF" w:rsidRDefault="00257C2B" w:rsidP="00C55F33">
      <w:pPr>
        <w:pStyle w:val="Odstavecseseznamem"/>
        <w:tabs>
          <w:tab w:val="num" w:pos="709"/>
        </w:tabs>
        <w:ind w:left="720"/>
        <w:jc w:val="both"/>
        <w:rPr>
          <w:rFonts w:ascii="Arial Narrow" w:hAnsi="Arial Narrow" w:cs="Arial"/>
          <w:sz w:val="22"/>
          <w:szCs w:val="22"/>
        </w:rPr>
      </w:pPr>
      <w:r w:rsidRPr="00A306BF">
        <w:rPr>
          <w:rFonts w:ascii="Arial Narrow" w:hAnsi="Arial Narrow" w:cs="Arial"/>
          <w:b/>
          <w:sz w:val="22"/>
          <w:szCs w:val="22"/>
        </w:rPr>
        <w:t>Termín zahájení stavebních prací (Díla):</w:t>
      </w:r>
      <w:r w:rsidRPr="00A306BF">
        <w:rPr>
          <w:rFonts w:ascii="Arial Narrow" w:hAnsi="Arial Narrow" w:cs="Arial"/>
          <w:sz w:val="22"/>
          <w:szCs w:val="22"/>
        </w:rPr>
        <w:t xml:space="preserve"> nejpozději do 5 </w:t>
      </w:r>
      <w:r w:rsidR="00D15C3E" w:rsidRPr="00A306BF">
        <w:rPr>
          <w:rFonts w:ascii="Arial Narrow" w:hAnsi="Arial Narrow" w:cs="Arial"/>
          <w:sz w:val="22"/>
          <w:szCs w:val="22"/>
        </w:rPr>
        <w:t xml:space="preserve">kalendářních </w:t>
      </w:r>
      <w:r w:rsidRPr="00A306BF">
        <w:rPr>
          <w:rFonts w:ascii="Arial Narrow" w:hAnsi="Arial Narrow" w:cs="Arial"/>
          <w:sz w:val="22"/>
          <w:szCs w:val="22"/>
        </w:rPr>
        <w:t>dnů ode</w:t>
      </w:r>
      <w:r w:rsidR="00057B5E" w:rsidRPr="00A306BF">
        <w:rPr>
          <w:rFonts w:ascii="Arial Narrow" w:hAnsi="Arial Narrow" w:cs="Arial"/>
          <w:sz w:val="22"/>
          <w:szCs w:val="22"/>
        </w:rPr>
        <w:t xml:space="preserve"> dne předání </w:t>
      </w:r>
      <w:r w:rsidRPr="00A306BF">
        <w:rPr>
          <w:rFonts w:ascii="Arial Narrow" w:hAnsi="Arial Narrow" w:cs="Arial"/>
          <w:sz w:val="22"/>
          <w:szCs w:val="22"/>
        </w:rPr>
        <w:t>a převzetí staveniště (</w:t>
      </w:r>
      <w:r w:rsidR="00687116" w:rsidRPr="00A306BF">
        <w:rPr>
          <w:rFonts w:ascii="Arial Narrow" w:hAnsi="Arial Narrow" w:cs="Arial"/>
          <w:sz w:val="22"/>
          <w:szCs w:val="22"/>
        </w:rPr>
        <w:t>Hrubý p</w:t>
      </w:r>
      <w:r w:rsidRPr="00A306BF">
        <w:rPr>
          <w:rFonts w:ascii="Arial Narrow" w:hAnsi="Arial Narrow" w:cs="Arial"/>
          <w:sz w:val="22"/>
          <w:szCs w:val="22"/>
        </w:rPr>
        <w:t>ředpokládaný termín zahájení stavebních p</w:t>
      </w:r>
      <w:r w:rsidR="00C55F33" w:rsidRPr="00A306BF">
        <w:rPr>
          <w:rFonts w:ascii="Arial Narrow" w:hAnsi="Arial Narrow" w:cs="Arial"/>
          <w:sz w:val="22"/>
          <w:szCs w:val="22"/>
        </w:rPr>
        <w:t xml:space="preserve">rací je stanoven na </w:t>
      </w:r>
      <w:r w:rsidR="00A306BF">
        <w:rPr>
          <w:rFonts w:ascii="Arial Narrow" w:hAnsi="Arial Narrow" w:cs="Arial"/>
          <w:sz w:val="22"/>
          <w:szCs w:val="22"/>
        </w:rPr>
        <w:t>27.11</w:t>
      </w:r>
      <w:r w:rsidR="002C7111" w:rsidRPr="00A306BF">
        <w:rPr>
          <w:rFonts w:ascii="Arial Narrow" w:hAnsi="Arial Narrow" w:cs="Arial"/>
          <w:sz w:val="22"/>
          <w:szCs w:val="22"/>
        </w:rPr>
        <w:t xml:space="preserve"> </w:t>
      </w:r>
      <w:r w:rsidR="00764BBB" w:rsidRPr="00A306BF">
        <w:rPr>
          <w:rFonts w:ascii="Arial Narrow" w:hAnsi="Arial Narrow" w:cs="Arial"/>
          <w:sz w:val="22"/>
          <w:szCs w:val="22"/>
        </w:rPr>
        <w:t>201</w:t>
      </w:r>
      <w:r w:rsidR="007F1E5C" w:rsidRPr="00A306BF">
        <w:rPr>
          <w:rFonts w:ascii="Arial Narrow" w:hAnsi="Arial Narrow" w:cs="Arial"/>
          <w:sz w:val="22"/>
          <w:szCs w:val="22"/>
        </w:rPr>
        <w:t>7</w:t>
      </w:r>
      <w:r w:rsidRPr="00A306BF">
        <w:rPr>
          <w:rFonts w:ascii="Arial Narrow" w:hAnsi="Arial Narrow" w:cs="Arial"/>
          <w:sz w:val="22"/>
          <w:szCs w:val="22"/>
        </w:rPr>
        <w:t>);</w:t>
      </w:r>
    </w:p>
    <w:p w14:paraId="467D72C5" w14:textId="79BED423" w:rsidR="00257C2B" w:rsidRPr="00A306BF" w:rsidRDefault="00257C2B" w:rsidP="00257C2B">
      <w:pPr>
        <w:pStyle w:val="Odstavecseseznamem"/>
        <w:tabs>
          <w:tab w:val="num" w:pos="709"/>
        </w:tabs>
        <w:ind w:left="720"/>
        <w:jc w:val="both"/>
        <w:rPr>
          <w:rFonts w:ascii="Arial Narrow" w:hAnsi="Arial Narrow" w:cs="Arial"/>
          <w:sz w:val="22"/>
          <w:szCs w:val="22"/>
        </w:rPr>
      </w:pPr>
      <w:r w:rsidRPr="00A306BF">
        <w:rPr>
          <w:rFonts w:ascii="Arial Narrow" w:hAnsi="Arial Narrow" w:cs="Arial"/>
          <w:b/>
          <w:sz w:val="22"/>
          <w:szCs w:val="22"/>
        </w:rPr>
        <w:t>Termín dokončení stavebních prací (Díla):</w:t>
      </w:r>
      <w:r w:rsidRPr="00A306BF">
        <w:rPr>
          <w:rFonts w:ascii="Arial Narrow" w:hAnsi="Arial Narrow" w:cs="Arial"/>
          <w:sz w:val="22"/>
          <w:szCs w:val="22"/>
        </w:rPr>
        <w:t xml:space="preserve"> nejpozději do </w:t>
      </w:r>
      <w:r w:rsidR="00A306BF" w:rsidRPr="00955BCC">
        <w:rPr>
          <w:rFonts w:ascii="Arial Narrow" w:hAnsi="Arial Narrow" w:cs="Arial"/>
          <w:b/>
          <w:sz w:val="22"/>
          <w:szCs w:val="22"/>
          <w:highlight w:val="lightGray"/>
        </w:rPr>
        <w:t>(</w:t>
      </w:r>
      <w:r w:rsidR="00955BCC" w:rsidRPr="00955BCC">
        <w:rPr>
          <w:rFonts w:ascii="Arial Narrow" w:hAnsi="Arial Narrow" w:cs="Arial"/>
          <w:b/>
          <w:sz w:val="22"/>
          <w:szCs w:val="22"/>
          <w:highlight w:val="lightGray"/>
        </w:rPr>
        <w:t>….</w:t>
      </w:r>
      <w:r w:rsidR="00A306BF" w:rsidRPr="00955BCC">
        <w:rPr>
          <w:rFonts w:ascii="Arial Narrow" w:hAnsi="Arial Narrow" w:cs="Arial"/>
          <w:b/>
          <w:sz w:val="22"/>
          <w:szCs w:val="22"/>
          <w:highlight w:val="lightGray"/>
        </w:rPr>
        <w:t>uvede účastník)</w:t>
      </w:r>
      <w:r w:rsidR="00A306BF" w:rsidRPr="00A306BF">
        <w:rPr>
          <w:rFonts w:ascii="Arial Narrow" w:hAnsi="Arial Narrow" w:cs="Arial"/>
          <w:b/>
          <w:sz w:val="22"/>
          <w:szCs w:val="22"/>
        </w:rPr>
        <w:t xml:space="preserve"> </w:t>
      </w:r>
      <w:r w:rsidR="00D15C3E" w:rsidRPr="00A306BF">
        <w:rPr>
          <w:rFonts w:ascii="Arial Narrow" w:hAnsi="Arial Narrow" w:cs="Arial"/>
          <w:sz w:val="22"/>
          <w:szCs w:val="22"/>
        </w:rPr>
        <w:t xml:space="preserve">kalendářních </w:t>
      </w:r>
      <w:r w:rsidRPr="00A306BF">
        <w:rPr>
          <w:rFonts w:ascii="Arial Narrow" w:hAnsi="Arial Narrow" w:cs="Arial"/>
          <w:sz w:val="22"/>
          <w:szCs w:val="22"/>
        </w:rPr>
        <w:t>dnů ode dne - te</w:t>
      </w:r>
      <w:r w:rsidR="00616AD8" w:rsidRPr="00A306BF">
        <w:rPr>
          <w:rFonts w:ascii="Arial Narrow" w:hAnsi="Arial Narrow" w:cs="Arial"/>
          <w:sz w:val="22"/>
          <w:szCs w:val="22"/>
        </w:rPr>
        <w:t>rmínu zahájení stavebních prací</w:t>
      </w:r>
      <w:r w:rsidR="007E3287" w:rsidRPr="00A306BF">
        <w:rPr>
          <w:rFonts w:ascii="Arial Narrow" w:hAnsi="Arial Narrow" w:cs="Arial"/>
          <w:sz w:val="22"/>
          <w:szCs w:val="22"/>
        </w:rPr>
        <w:t xml:space="preserve">; </w:t>
      </w:r>
    </w:p>
    <w:p w14:paraId="6D7B6020" w14:textId="07E8EAD9" w:rsidR="001C5DC7" w:rsidRPr="00A306BF" w:rsidRDefault="00257C2B" w:rsidP="001C5DC7">
      <w:pPr>
        <w:pStyle w:val="Odstavecseseznamem"/>
        <w:tabs>
          <w:tab w:val="num" w:pos="709"/>
        </w:tabs>
        <w:ind w:left="720"/>
        <w:jc w:val="both"/>
        <w:rPr>
          <w:rFonts w:ascii="Arial Narrow" w:hAnsi="Arial Narrow" w:cs="Arial"/>
        </w:rPr>
      </w:pPr>
      <w:r w:rsidRPr="00A306BF">
        <w:rPr>
          <w:rFonts w:ascii="Arial Narrow" w:hAnsi="Arial Narrow" w:cs="Arial"/>
          <w:b/>
          <w:sz w:val="22"/>
          <w:szCs w:val="22"/>
        </w:rPr>
        <w:t>Termín předání a převzetí Díla:</w:t>
      </w:r>
      <w:r w:rsidRPr="00A306BF">
        <w:rPr>
          <w:rFonts w:ascii="Arial Narrow" w:hAnsi="Arial Narrow" w:cs="Arial"/>
          <w:sz w:val="22"/>
          <w:szCs w:val="22"/>
        </w:rPr>
        <w:t xml:space="preserve"> </w:t>
      </w:r>
      <w:r w:rsidR="001C5DC7" w:rsidRPr="00A306BF">
        <w:rPr>
          <w:rFonts w:ascii="Arial Narrow" w:hAnsi="Arial Narrow" w:cs="Arial"/>
          <w:sz w:val="22"/>
        </w:rPr>
        <w:t xml:space="preserve">nejpozději do 5 </w:t>
      </w:r>
      <w:r w:rsidR="00D15C3E" w:rsidRPr="00A306BF">
        <w:rPr>
          <w:rFonts w:ascii="Arial Narrow" w:hAnsi="Arial Narrow" w:cs="Arial"/>
          <w:sz w:val="22"/>
          <w:szCs w:val="22"/>
        </w:rPr>
        <w:t>kalendářních</w:t>
      </w:r>
      <w:r w:rsidR="00D15C3E" w:rsidRPr="00A306BF">
        <w:rPr>
          <w:rFonts w:ascii="Arial Narrow" w:hAnsi="Arial Narrow" w:cs="Arial"/>
          <w:sz w:val="22"/>
        </w:rPr>
        <w:t xml:space="preserve"> </w:t>
      </w:r>
      <w:r w:rsidR="001C5DC7" w:rsidRPr="00A306BF">
        <w:rPr>
          <w:rFonts w:ascii="Arial Narrow" w:hAnsi="Arial Narrow" w:cs="Arial"/>
          <w:sz w:val="22"/>
        </w:rPr>
        <w:t>dnů ode dne termínu dokončení stavebních prací;</w:t>
      </w:r>
    </w:p>
    <w:p w14:paraId="49A4D109" w14:textId="3830EFA6" w:rsidR="00257C2B" w:rsidRPr="004A0C58" w:rsidRDefault="00257C2B" w:rsidP="00257C2B">
      <w:pPr>
        <w:pStyle w:val="Odstavecseseznamem"/>
        <w:tabs>
          <w:tab w:val="num" w:pos="709"/>
        </w:tabs>
        <w:ind w:left="720"/>
        <w:jc w:val="both"/>
        <w:rPr>
          <w:rFonts w:ascii="Arial Narrow" w:hAnsi="Arial Narrow" w:cs="Arial"/>
          <w:sz w:val="22"/>
          <w:szCs w:val="22"/>
        </w:rPr>
      </w:pPr>
      <w:r w:rsidRPr="00A306BF">
        <w:rPr>
          <w:rFonts w:ascii="Arial Narrow" w:hAnsi="Arial Narrow" w:cs="Arial"/>
          <w:b/>
          <w:sz w:val="22"/>
          <w:szCs w:val="22"/>
        </w:rPr>
        <w:t>Termín vyklizení staveniště:</w:t>
      </w:r>
      <w:r w:rsidRPr="00A306BF" w:rsidDel="00B85B25">
        <w:rPr>
          <w:rFonts w:ascii="Arial Narrow" w:hAnsi="Arial Narrow" w:cs="Arial"/>
          <w:sz w:val="22"/>
          <w:szCs w:val="22"/>
        </w:rPr>
        <w:t xml:space="preserve"> </w:t>
      </w:r>
      <w:r w:rsidRPr="00A306BF">
        <w:rPr>
          <w:rFonts w:ascii="Arial Narrow" w:hAnsi="Arial Narrow" w:cs="Arial"/>
          <w:sz w:val="22"/>
          <w:szCs w:val="22"/>
        </w:rPr>
        <w:t xml:space="preserve">nejpozději do 5 </w:t>
      </w:r>
      <w:r w:rsidR="00D15C3E" w:rsidRPr="00A306BF">
        <w:rPr>
          <w:rFonts w:ascii="Arial Narrow" w:hAnsi="Arial Narrow" w:cs="Arial"/>
          <w:sz w:val="22"/>
          <w:szCs w:val="22"/>
        </w:rPr>
        <w:t xml:space="preserve">kalendářních </w:t>
      </w:r>
      <w:r w:rsidRPr="00A306BF">
        <w:rPr>
          <w:rFonts w:ascii="Arial Narrow" w:hAnsi="Arial Narrow" w:cs="Arial"/>
          <w:sz w:val="22"/>
          <w:szCs w:val="22"/>
        </w:rPr>
        <w:t>dnů ode dne předání a převzetí Díla.</w:t>
      </w:r>
    </w:p>
    <w:p w14:paraId="1D224112" w14:textId="77777777" w:rsidR="000473A4" w:rsidRPr="004A0C58" w:rsidRDefault="000473A4" w:rsidP="00257C2B">
      <w:pPr>
        <w:pStyle w:val="Odstavecseseznamem"/>
        <w:tabs>
          <w:tab w:val="num" w:pos="709"/>
        </w:tabs>
        <w:ind w:left="720"/>
        <w:jc w:val="both"/>
        <w:rPr>
          <w:rFonts w:ascii="Arial Narrow" w:hAnsi="Arial Narrow" w:cs="Arial"/>
          <w:sz w:val="22"/>
          <w:szCs w:val="22"/>
        </w:rPr>
      </w:pPr>
    </w:p>
    <w:p w14:paraId="7BBCD59D" w14:textId="5107BEDD" w:rsidR="00257C2B" w:rsidRPr="004A0C58" w:rsidRDefault="00257C2B"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 xml:space="preserve">Zhotovitel je oprávněn dokončit práce na </w:t>
      </w:r>
      <w:r w:rsidR="003334D3" w:rsidRPr="004A0C58">
        <w:rPr>
          <w:rFonts w:ascii="Arial Narrow" w:hAnsi="Arial Narrow" w:cs="Arial"/>
          <w:sz w:val="22"/>
          <w:szCs w:val="22"/>
        </w:rPr>
        <w:t>D</w:t>
      </w:r>
      <w:r w:rsidRPr="004A0C58">
        <w:rPr>
          <w:rFonts w:ascii="Arial Narrow" w:hAnsi="Arial Narrow" w:cs="Arial"/>
          <w:sz w:val="22"/>
          <w:szCs w:val="22"/>
        </w:rPr>
        <w:t>íle</w:t>
      </w:r>
      <w:r w:rsidR="001C5DC7" w:rsidRPr="004A0C58">
        <w:rPr>
          <w:rFonts w:ascii="Arial Narrow" w:hAnsi="Arial Narrow" w:cs="Arial"/>
          <w:sz w:val="22"/>
          <w:szCs w:val="22"/>
        </w:rPr>
        <w:t xml:space="preserve"> i před uplynutím lhůty plnění </w:t>
      </w:r>
      <w:r w:rsidRPr="004A0C58">
        <w:rPr>
          <w:rFonts w:ascii="Arial Narrow" w:hAnsi="Arial Narrow" w:cs="Arial"/>
          <w:sz w:val="22"/>
          <w:szCs w:val="22"/>
        </w:rPr>
        <w:t>a Objednatel je povinen dříve řádně dokončené Dílo převzít a zaplatit.</w:t>
      </w:r>
    </w:p>
    <w:p w14:paraId="165BEED6" w14:textId="27BFA1B3" w:rsidR="00257C2B" w:rsidRPr="004A0C58" w:rsidRDefault="00257C2B" w:rsidP="00A829BF">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Termín dokončení je závislý na řádném a včasném splnění součinností Objednatele dohodnutých ve </w:t>
      </w:r>
      <w:r w:rsidR="00A061D3" w:rsidRPr="004A0C58">
        <w:rPr>
          <w:rFonts w:ascii="Arial Narrow" w:hAnsi="Arial Narrow" w:cs="Arial"/>
          <w:sz w:val="22"/>
          <w:szCs w:val="22"/>
        </w:rPr>
        <w:t>Smlouv</w:t>
      </w:r>
      <w:r w:rsidRPr="004A0C58">
        <w:rPr>
          <w:rFonts w:ascii="Arial Narrow" w:hAnsi="Arial Narrow" w:cs="Arial"/>
          <w:sz w:val="22"/>
          <w:szCs w:val="22"/>
        </w:rPr>
        <w:t>ě. Po dobu prodlení Objednatele s poskytnutím dohodnutých součinností není Zhotovitel v prodlení s plněním závazku. Nedojde-li mezi stranami k jiné dohodě, prodlužuje se Termín dokončení Díla o dobu shodnou s prodlením Objednatele v plnění jeho součinností</w:t>
      </w:r>
      <w:r w:rsidR="00955BCC">
        <w:rPr>
          <w:rFonts w:ascii="Arial Narrow" w:hAnsi="Arial Narrow" w:cs="Arial"/>
          <w:sz w:val="22"/>
          <w:szCs w:val="22"/>
        </w:rPr>
        <w:t>.</w:t>
      </w:r>
      <w:r w:rsidRPr="004A0C58">
        <w:rPr>
          <w:rFonts w:ascii="Arial Narrow" w:hAnsi="Arial Narrow" w:cs="Arial"/>
          <w:sz w:val="22"/>
          <w:szCs w:val="22"/>
        </w:rPr>
        <w:t xml:space="preserve"> </w:t>
      </w:r>
      <w:r w:rsidR="006E43D9" w:rsidRPr="006E43D9">
        <w:rPr>
          <w:rFonts w:ascii="Arial Narrow" w:hAnsi="Arial Narrow" w:cs="Arial"/>
          <w:sz w:val="22"/>
          <w:szCs w:val="22"/>
        </w:rPr>
        <w:t>Náklady na nájem</w:t>
      </w:r>
      <w:r w:rsidR="006E43D9">
        <w:rPr>
          <w:rFonts w:ascii="Arial Narrow" w:hAnsi="Arial Narrow" w:cs="Arial"/>
          <w:sz w:val="22"/>
          <w:szCs w:val="22"/>
        </w:rPr>
        <w:t>, či demontáž a zpětnou montáž</w:t>
      </w:r>
      <w:r w:rsidR="006E43D9" w:rsidRPr="006E43D9">
        <w:rPr>
          <w:rFonts w:ascii="Arial Narrow" w:hAnsi="Arial Narrow" w:cs="Arial"/>
          <w:sz w:val="22"/>
          <w:szCs w:val="22"/>
        </w:rPr>
        <w:t xml:space="preserve"> lešení z důvodů přerušení klimatických podmínek nese zhotovitel</w:t>
      </w:r>
      <w:r w:rsidRPr="006E43D9">
        <w:rPr>
          <w:rFonts w:ascii="Arial Narrow" w:hAnsi="Arial Narrow" w:cs="Arial"/>
          <w:sz w:val="22"/>
          <w:szCs w:val="22"/>
        </w:rPr>
        <w:t>.</w:t>
      </w:r>
      <w:r w:rsidR="006E43D9">
        <w:rPr>
          <w:rFonts w:ascii="Arial Narrow" w:hAnsi="Arial Narrow" w:cs="Arial"/>
          <w:sz w:val="22"/>
          <w:szCs w:val="22"/>
        </w:rPr>
        <w:t xml:space="preserve"> </w:t>
      </w:r>
    </w:p>
    <w:p w14:paraId="5FE63286" w14:textId="22444A7A" w:rsidR="00257C2B" w:rsidRPr="004A0C58" w:rsidRDefault="00257C2B"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 xml:space="preserve">Prodlení Zhotovitele s dokončením Díla ve smyslu Termínu předání a převzetí Díla delší jak </w:t>
      </w:r>
      <w:r w:rsidRPr="004A0C58">
        <w:rPr>
          <w:rFonts w:ascii="Arial Narrow" w:hAnsi="Arial Narrow" w:cs="Arial"/>
          <w:b/>
          <w:sz w:val="22"/>
          <w:szCs w:val="22"/>
        </w:rPr>
        <w:t>10</w:t>
      </w:r>
      <w:r w:rsidRPr="004A0C58">
        <w:rPr>
          <w:rFonts w:ascii="Arial Narrow" w:hAnsi="Arial Narrow" w:cs="Arial"/>
          <w:sz w:val="22"/>
          <w:szCs w:val="22"/>
        </w:rPr>
        <w:t xml:space="preserve"> </w:t>
      </w:r>
      <w:r w:rsidR="00D15C3E" w:rsidRPr="004A0C58">
        <w:rPr>
          <w:rFonts w:ascii="Arial Narrow" w:hAnsi="Arial Narrow" w:cs="Arial"/>
          <w:sz w:val="22"/>
          <w:szCs w:val="22"/>
        </w:rPr>
        <w:t xml:space="preserve">kalendářních </w:t>
      </w:r>
      <w:r w:rsidRPr="004A0C58">
        <w:rPr>
          <w:rFonts w:ascii="Arial Narrow" w:hAnsi="Arial Narrow" w:cs="Arial"/>
          <w:sz w:val="22"/>
          <w:szCs w:val="22"/>
        </w:rPr>
        <w:t xml:space="preserve">dnů se považuje za podstatné porušení </w:t>
      </w:r>
      <w:r w:rsidR="00A061D3" w:rsidRPr="004A0C58">
        <w:rPr>
          <w:rFonts w:ascii="Arial Narrow" w:hAnsi="Arial Narrow" w:cs="Arial"/>
          <w:sz w:val="22"/>
          <w:szCs w:val="22"/>
        </w:rPr>
        <w:t>Smlouv</w:t>
      </w:r>
      <w:r w:rsidRPr="004A0C58">
        <w:rPr>
          <w:rFonts w:ascii="Arial Narrow" w:hAnsi="Arial Narrow" w:cs="Arial"/>
          <w:sz w:val="22"/>
          <w:szCs w:val="22"/>
        </w:rPr>
        <w:t>y, ale pouze v případě, že prodlení Zhotovitele nevzniklo z důvodů na straně Objednatele.</w:t>
      </w:r>
    </w:p>
    <w:p w14:paraId="1D2D3405" w14:textId="78938ADE" w:rsidR="00257C2B" w:rsidRDefault="00257C2B" w:rsidP="00D74B30">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 xml:space="preserve">Objednatel nebo jeho zástupce je oprávněn stanovit Zhotoviteli závazný termín pro odstranění porušení povinnosti dle této </w:t>
      </w:r>
      <w:r w:rsidR="00A061D3" w:rsidRPr="002C469F">
        <w:rPr>
          <w:rFonts w:ascii="Arial Narrow" w:hAnsi="Arial Narrow" w:cs="Arial"/>
          <w:sz w:val="22"/>
          <w:szCs w:val="22"/>
        </w:rPr>
        <w:t>Smlouv</w:t>
      </w:r>
      <w:r w:rsidRPr="002C469F">
        <w:rPr>
          <w:rFonts w:ascii="Arial Narrow" w:hAnsi="Arial Narrow" w:cs="Arial"/>
          <w:sz w:val="22"/>
          <w:szCs w:val="22"/>
        </w:rPr>
        <w:t>y, a to zápisem do stavebního deníku nebo jeho stanovením na kontrolním dnu stavby.</w:t>
      </w:r>
    </w:p>
    <w:p w14:paraId="6A316886" w14:textId="77777777" w:rsidR="00257C2B" w:rsidRPr="002C469F" w:rsidRDefault="00257C2B" w:rsidP="00257C2B">
      <w:pPr>
        <w:ind w:left="900"/>
        <w:jc w:val="both"/>
        <w:rPr>
          <w:rFonts w:ascii="Arial Narrow" w:hAnsi="Arial Narrow" w:cs="Arial"/>
          <w:sz w:val="22"/>
          <w:szCs w:val="22"/>
        </w:rPr>
      </w:pPr>
      <w:r w:rsidRPr="002C469F">
        <w:rPr>
          <w:rFonts w:ascii="Arial Narrow" w:hAnsi="Arial Narrow" w:cs="Arial"/>
          <w:sz w:val="22"/>
          <w:szCs w:val="22"/>
        </w:rPr>
        <w:t xml:space="preserve">  </w:t>
      </w:r>
    </w:p>
    <w:p w14:paraId="0483CC2D"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Místo plnění</w:t>
      </w:r>
    </w:p>
    <w:p w14:paraId="34392E90" w14:textId="0D8CA323" w:rsidR="005A4CE5" w:rsidRPr="005A4CE5" w:rsidRDefault="00787A0A" w:rsidP="005A4CE5">
      <w:pPr>
        <w:tabs>
          <w:tab w:val="left" w:pos="6663"/>
        </w:tabs>
        <w:ind w:left="567" w:hanging="567"/>
        <w:rPr>
          <w:rFonts w:ascii="Arial Narrow" w:hAnsi="Arial Narrow" w:cs="Arial"/>
          <w:sz w:val="22"/>
          <w:szCs w:val="22"/>
        </w:rPr>
      </w:pPr>
      <w:r>
        <w:rPr>
          <w:rFonts w:ascii="Arial Narrow" w:hAnsi="Arial Narrow"/>
          <w:sz w:val="22"/>
          <w:szCs w:val="22"/>
        </w:rPr>
        <w:t xml:space="preserve">3.2.1.   </w:t>
      </w:r>
      <w:r w:rsidRPr="005A4CE5">
        <w:rPr>
          <w:rFonts w:ascii="Arial Narrow" w:hAnsi="Arial Narrow" w:cs="Arial"/>
          <w:sz w:val="22"/>
          <w:szCs w:val="22"/>
        </w:rPr>
        <w:t xml:space="preserve">Místem </w:t>
      </w:r>
      <w:r w:rsidR="005A4CE5" w:rsidRPr="005A4CE5">
        <w:rPr>
          <w:rFonts w:ascii="Arial Narrow" w:hAnsi="Arial Narrow" w:cs="Arial"/>
          <w:sz w:val="22"/>
          <w:szCs w:val="22"/>
        </w:rPr>
        <w:t xml:space="preserve">plnění je budova v Areálu ZETOR Brno-Líšeň, parcelní čísla: 8742/14,8742/158757/1,8775,8784, </w:t>
      </w:r>
      <w:r w:rsidR="005A4CE5">
        <w:rPr>
          <w:rFonts w:ascii="Arial Narrow" w:hAnsi="Arial Narrow" w:cs="Arial"/>
          <w:sz w:val="22"/>
          <w:szCs w:val="22"/>
        </w:rPr>
        <w:t xml:space="preserve">    </w:t>
      </w:r>
      <w:r w:rsidR="005A4CE5" w:rsidRPr="005A4CE5">
        <w:rPr>
          <w:rFonts w:ascii="Arial Narrow" w:hAnsi="Arial Narrow" w:cs="Arial"/>
          <w:sz w:val="22"/>
          <w:szCs w:val="22"/>
        </w:rPr>
        <w:t>kú. Líšeň.</w:t>
      </w:r>
    </w:p>
    <w:p w14:paraId="28C4866D" w14:textId="77777777" w:rsidR="00D81D42" w:rsidRDefault="00D81D42" w:rsidP="00DC784D">
      <w:pPr>
        <w:pStyle w:val="Odstavecseseznamem"/>
        <w:rPr>
          <w:rFonts w:ascii="Arial Narrow" w:hAnsi="Arial Narrow" w:cs="Arial"/>
          <w:sz w:val="22"/>
          <w:szCs w:val="22"/>
        </w:rPr>
      </w:pPr>
    </w:p>
    <w:p w14:paraId="4D0D72FF" w14:textId="77777777" w:rsidR="007F1E5C" w:rsidRDefault="007F1E5C" w:rsidP="00DC784D">
      <w:pPr>
        <w:pStyle w:val="Odstavecseseznamem"/>
        <w:rPr>
          <w:rFonts w:ascii="Arial Narrow" w:hAnsi="Arial Narrow" w:cs="Arial"/>
          <w:sz w:val="22"/>
          <w:szCs w:val="22"/>
        </w:rPr>
      </w:pPr>
    </w:p>
    <w:p w14:paraId="180170D0" w14:textId="77777777" w:rsidR="007F1E5C" w:rsidRDefault="007F1E5C" w:rsidP="00DC784D">
      <w:pPr>
        <w:pStyle w:val="Odstavecseseznamem"/>
        <w:rPr>
          <w:rFonts w:ascii="Arial Narrow" w:hAnsi="Arial Narrow" w:cs="Arial"/>
          <w:sz w:val="22"/>
          <w:szCs w:val="22"/>
        </w:rPr>
      </w:pPr>
    </w:p>
    <w:p w14:paraId="57EF7869" w14:textId="77777777" w:rsidR="00C41453" w:rsidRDefault="00C41453" w:rsidP="00DC784D">
      <w:pPr>
        <w:pStyle w:val="Odstavecseseznamem"/>
        <w:rPr>
          <w:rFonts w:ascii="Arial Narrow" w:hAnsi="Arial Narrow" w:cs="Arial"/>
          <w:sz w:val="22"/>
          <w:szCs w:val="22"/>
        </w:rPr>
      </w:pPr>
    </w:p>
    <w:p w14:paraId="18EB4A4F" w14:textId="77777777" w:rsidR="00C41453" w:rsidRDefault="00C41453" w:rsidP="00DC784D">
      <w:pPr>
        <w:pStyle w:val="Odstavecseseznamem"/>
        <w:rPr>
          <w:rFonts w:ascii="Arial Narrow" w:hAnsi="Arial Narrow" w:cs="Arial"/>
          <w:sz w:val="22"/>
          <w:szCs w:val="22"/>
        </w:rPr>
      </w:pPr>
    </w:p>
    <w:p w14:paraId="7DAB1E40" w14:textId="77777777" w:rsidR="00955BCC" w:rsidRDefault="00955BCC" w:rsidP="00DC784D">
      <w:pPr>
        <w:pStyle w:val="Odstavecseseznamem"/>
        <w:rPr>
          <w:rFonts w:ascii="Arial Narrow" w:hAnsi="Arial Narrow" w:cs="Arial"/>
          <w:sz w:val="22"/>
          <w:szCs w:val="22"/>
        </w:rPr>
      </w:pPr>
    </w:p>
    <w:p w14:paraId="158E7D56" w14:textId="77777777" w:rsidR="00C41453" w:rsidRDefault="00C41453" w:rsidP="00DC784D">
      <w:pPr>
        <w:pStyle w:val="Odstavecseseznamem"/>
        <w:rPr>
          <w:rFonts w:ascii="Arial Narrow" w:hAnsi="Arial Narrow" w:cs="Arial"/>
          <w:sz w:val="22"/>
          <w:szCs w:val="22"/>
        </w:rPr>
      </w:pPr>
    </w:p>
    <w:p w14:paraId="0A519CAE" w14:textId="77777777" w:rsidR="007F1E5C" w:rsidRPr="002C469F" w:rsidRDefault="007F1E5C" w:rsidP="00DC784D">
      <w:pPr>
        <w:pStyle w:val="Odstavecseseznamem"/>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6E45B022" w14:textId="77777777" w:rsidTr="007501B4">
        <w:trPr>
          <w:trHeight w:val="604"/>
        </w:trPr>
        <w:tc>
          <w:tcPr>
            <w:tcW w:w="9072" w:type="dxa"/>
            <w:shd w:val="clear" w:color="auto" w:fill="E0E0E0"/>
            <w:vAlign w:val="center"/>
          </w:tcPr>
          <w:p w14:paraId="6FD8E13C"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lastRenderedPageBreak/>
              <w:t>Cena díla a podmínky pro změnu sjednané ceny</w:t>
            </w:r>
          </w:p>
        </w:tc>
      </w:tr>
    </w:tbl>
    <w:p w14:paraId="0282F394" w14:textId="77777777" w:rsidR="00257C2B" w:rsidRPr="002C469F" w:rsidRDefault="00257C2B" w:rsidP="00257C2B">
      <w:pPr>
        <w:jc w:val="both"/>
        <w:rPr>
          <w:rFonts w:ascii="Arial Narrow" w:hAnsi="Arial Narrow" w:cs="Arial"/>
          <w:sz w:val="22"/>
          <w:szCs w:val="22"/>
        </w:rPr>
      </w:pPr>
    </w:p>
    <w:p w14:paraId="74C7258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Výše sjednané ceny</w:t>
      </w:r>
    </w:p>
    <w:p w14:paraId="59B730DE" w14:textId="0EF1246B" w:rsidR="00F75B32" w:rsidRDefault="00257C2B" w:rsidP="00D02AB7">
      <w:pPr>
        <w:numPr>
          <w:ilvl w:val="2"/>
          <w:numId w:val="12"/>
        </w:numPr>
        <w:jc w:val="both"/>
        <w:rPr>
          <w:rFonts w:ascii="Arial Narrow" w:hAnsi="Arial Narrow" w:cs="Arial"/>
          <w:sz w:val="22"/>
          <w:szCs w:val="22"/>
        </w:rPr>
      </w:pPr>
      <w:r w:rsidRPr="002C469F">
        <w:rPr>
          <w:rFonts w:ascii="Arial Narrow" w:hAnsi="Arial Narrow" w:cs="Arial"/>
          <w:sz w:val="22"/>
          <w:szCs w:val="22"/>
        </w:rPr>
        <w:t xml:space="preserve">Za řádně zhotovené a bezvadné Dílo v rozsahu čl. 2. této </w:t>
      </w:r>
      <w:r w:rsidR="00A061D3" w:rsidRPr="002C469F">
        <w:rPr>
          <w:rFonts w:ascii="Arial Narrow" w:hAnsi="Arial Narrow" w:cs="Arial"/>
          <w:sz w:val="22"/>
          <w:szCs w:val="22"/>
        </w:rPr>
        <w:t>Smlouv</w:t>
      </w:r>
      <w:r w:rsidRPr="002C469F">
        <w:rPr>
          <w:rFonts w:ascii="Arial Narrow" w:hAnsi="Arial Narrow" w:cs="Arial"/>
          <w:sz w:val="22"/>
          <w:szCs w:val="22"/>
        </w:rPr>
        <w:t>y se smluvní strany v souladu s ustanovením zák. č. 526/1990 Sb., o cenách, ve znění pozdějších předpisů dohodly na ceně:</w:t>
      </w:r>
    </w:p>
    <w:p w14:paraId="474CCEB7" w14:textId="77777777" w:rsidR="00B5735B" w:rsidRPr="002C469F" w:rsidRDefault="00B5735B" w:rsidP="00B5735B">
      <w:pPr>
        <w:ind w:left="720"/>
        <w:jc w:val="both"/>
        <w:rPr>
          <w:rFonts w:ascii="Arial Narrow" w:hAnsi="Arial Narrow" w:cs="Arial"/>
          <w:sz w:val="22"/>
          <w:szCs w:val="22"/>
        </w:rPr>
      </w:pPr>
    </w:p>
    <w:p w14:paraId="1515B2DB" w14:textId="7DD7FF45" w:rsidR="001C5DC7" w:rsidRPr="00BB51AF" w:rsidRDefault="00057B5E" w:rsidP="001C5DC7">
      <w:pPr>
        <w:numPr>
          <w:ilvl w:val="2"/>
          <w:numId w:val="12"/>
        </w:numPr>
        <w:jc w:val="both"/>
        <w:rPr>
          <w:rFonts w:ascii="Arial Narrow" w:hAnsi="Arial Narrow" w:cs="Palatino Linotype"/>
          <w:sz w:val="22"/>
        </w:rPr>
      </w:pPr>
      <w:r w:rsidRPr="00BB51AF">
        <w:rPr>
          <w:rFonts w:ascii="Arial Narrow" w:hAnsi="Arial Narrow" w:cs="Palatino Linotype"/>
          <w:sz w:val="22"/>
        </w:rPr>
        <w:t>Cena díla</w:t>
      </w:r>
    </w:p>
    <w:p w14:paraId="7C7B2657" w14:textId="77777777" w:rsidR="001C5DC7" w:rsidRPr="001C5DC7" w:rsidRDefault="001C5DC7" w:rsidP="001C5DC7">
      <w:pPr>
        <w:ind w:left="720"/>
        <w:jc w:val="both"/>
        <w:rPr>
          <w:rFonts w:ascii="Arial Narrow" w:hAnsi="Arial Narrow" w:cs="Palatino Linotype"/>
          <w:sz w:val="22"/>
          <w:szCs w:val="22"/>
        </w:rPr>
      </w:pPr>
      <w:r w:rsidRPr="001C5DC7">
        <w:rPr>
          <w:rFonts w:ascii="Arial Narrow" w:hAnsi="Arial Narrow" w:cs="Palatino Linotype"/>
          <w:b/>
          <w:bCs/>
          <w:sz w:val="22"/>
          <w:szCs w:val="22"/>
        </w:rPr>
        <w:t>Cena Díla celkem bez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
          <w:bCs/>
          <w:sz w:val="22"/>
          <w:szCs w:val="22"/>
        </w:rPr>
        <w:t>……….……. ,- Kč</w:t>
      </w:r>
    </w:p>
    <w:p w14:paraId="1B7ACCF2" w14:textId="5EB12313" w:rsidR="001C5DC7" w:rsidRPr="001C5DC7" w:rsidRDefault="00B5735B" w:rsidP="001C5DC7">
      <w:pPr>
        <w:ind w:left="720"/>
        <w:jc w:val="both"/>
        <w:rPr>
          <w:rFonts w:ascii="Arial Narrow" w:hAnsi="Arial Narrow" w:cs="Palatino Linotype"/>
          <w:sz w:val="22"/>
          <w:szCs w:val="22"/>
        </w:rPr>
      </w:pPr>
      <w:r w:rsidRPr="005E228B">
        <w:rPr>
          <w:rFonts w:ascii="Arial Narrow" w:hAnsi="Arial Narrow" w:cs="Palatino Linotype"/>
          <w:sz w:val="22"/>
          <w:szCs w:val="22"/>
        </w:rPr>
        <w:t xml:space="preserve">DPH </w:t>
      </w:r>
      <w:r w:rsidR="00A306BF">
        <w:rPr>
          <w:rFonts w:ascii="Arial Narrow" w:hAnsi="Arial Narrow" w:cs="Palatino Linotype"/>
          <w:sz w:val="22"/>
          <w:szCs w:val="22"/>
        </w:rPr>
        <w:t>21</w:t>
      </w:r>
      <w:r w:rsidR="001C5DC7" w:rsidRPr="005E228B">
        <w:rPr>
          <w:rFonts w:ascii="Arial Narrow" w:hAnsi="Arial Narrow" w:cs="Palatino Linotype"/>
          <w:sz w:val="22"/>
          <w:szCs w:val="22"/>
        </w:rPr>
        <w:t xml:space="preserve"> %</w:t>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sz w:val="22"/>
          <w:szCs w:val="22"/>
        </w:rPr>
        <w:tab/>
      </w:r>
      <w:r w:rsidR="001C5DC7" w:rsidRPr="001C5DC7">
        <w:rPr>
          <w:rFonts w:ascii="Arial Narrow" w:hAnsi="Arial Narrow" w:cs="Palatino Linotype"/>
          <w:bCs/>
          <w:sz w:val="22"/>
          <w:szCs w:val="22"/>
        </w:rPr>
        <w:t>……….……. ,- Kč</w:t>
      </w:r>
    </w:p>
    <w:p w14:paraId="511524C6" w14:textId="3DDB56C5" w:rsidR="001C5DC7" w:rsidRPr="001C5DC7" w:rsidRDefault="001C5DC7" w:rsidP="001C5DC7">
      <w:pPr>
        <w:ind w:left="720"/>
        <w:jc w:val="both"/>
        <w:rPr>
          <w:rFonts w:ascii="Arial Narrow" w:hAnsi="Arial Narrow" w:cs="Palatino Linotype"/>
          <w:sz w:val="22"/>
          <w:szCs w:val="22"/>
        </w:rPr>
      </w:pPr>
      <w:r w:rsidRPr="001C5DC7">
        <w:rPr>
          <w:rFonts w:ascii="Arial Narrow" w:hAnsi="Arial Narrow" w:cs="Palatino Linotype"/>
          <w:bCs/>
          <w:sz w:val="22"/>
          <w:szCs w:val="22"/>
        </w:rPr>
        <w:t>Cena Díla celkem s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Pr>
          <w:rFonts w:ascii="Arial Narrow" w:hAnsi="Arial Narrow" w:cs="Palatino Linotype"/>
          <w:sz w:val="22"/>
          <w:szCs w:val="22"/>
        </w:rPr>
        <w:tab/>
      </w:r>
      <w:r w:rsidRPr="001C5DC7">
        <w:rPr>
          <w:rFonts w:ascii="Arial Narrow" w:hAnsi="Arial Narrow" w:cs="Palatino Linotype"/>
          <w:bCs/>
          <w:sz w:val="22"/>
          <w:szCs w:val="22"/>
        </w:rPr>
        <w:t>……….……. ,- Kč</w:t>
      </w:r>
    </w:p>
    <w:p w14:paraId="5A387898" w14:textId="77777777" w:rsidR="006D4866" w:rsidRDefault="006D4866" w:rsidP="006D4866">
      <w:pPr>
        <w:ind w:left="720"/>
        <w:jc w:val="both"/>
        <w:rPr>
          <w:rFonts w:ascii="Arial Narrow" w:hAnsi="Arial Narrow" w:cs="Palatino Linotype"/>
          <w:sz w:val="22"/>
          <w:szCs w:val="22"/>
        </w:rPr>
      </w:pPr>
    </w:p>
    <w:p w14:paraId="10B44245"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Obsah ceny</w:t>
      </w:r>
    </w:p>
    <w:p w14:paraId="6E5F1639" w14:textId="6A1D9105"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Díla je oběma smluvními stranami sjednána v souladu s ustanove</w:t>
      </w:r>
      <w:r w:rsidR="001C5DC7">
        <w:rPr>
          <w:rFonts w:ascii="Arial Narrow" w:hAnsi="Arial Narrow" w:cs="Arial"/>
          <w:sz w:val="22"/>
          <w:szCs w:val="22"/>
        </w:rPr>
        <w:t xml:space="preserve">ním </w:t>
      </w:r>
      <w:r w:rsidRPr="002C469F">
        <w:rPr>
          <w:rFonts w:ascii="Arial Narrow" w:hAnsi="Arial Narrow" w:cs="Arial"/>
          <w:sz w:val="22"/>
          <w:szCs w:val="22"/>
        </w:rPr>
        <w:t xml:space="preserve">§ 2 zákona č. 526/1990 Sb., o cenách, </w:t>
      </w:r>
      <w:r w:rsidR="000178F6" w:rsidRPr="002C469F">
        <w:rPr>
          <w:rFonts w:ascii="Arial Narrow" w:hAnsi="Arial Narrow" w:cs="Arial"/>
          <w:sz w:val="22"/>
          <w:szCs w:val="22"/>
        </w:rPr>
        <w:t xml:space="preserve">ve znění pozdějších </w:t>
      </w:r>
      <w:r w:rsidR="000178F6" w:rsidRPr="00057B5E">
        <w:rPr>
          <w:rFonts w:ascii="Arial Narrow" w:hAnsi="Arial Narrow" w:cs="Arial"/>
          <w:sz w:val="22"/>
          <w:szCs w:val="22"/>
        </w:rPr>
        <w:t>předpisů s </w:t>
      </w:r>
      <w:r w:rsidR="00621C76" w:rsidRPr="00057B5E">
        <w:rPr>
          <w:rFonts w:ascii="Arial Narrow" w:hAnsi="Arial Narrow" w:cs="Arial"/>
          <w:sz w:val="22"/>
          <w:szCs w:val="22"/>
        </w:rPr>
        <w:t>výjimkou</w:t>
      </w:r>
      <w:r w:rsidR="000178F6" w:rsidRPr="00057B5E">
        <w:rPr>
          <w:rFonts w:ascii="Arial Narrow" w:hAnsi="Arial Narrow" w:cs="Arial"/>
          <w:sz w:val="22"/>
          <w:szCs w:val="22"/>
        </w:rPr>
        <w:t xml:space="preserve"> ustanovení tykající se DPH.</w:t>
      </w:r>
    </w:p>
    <w:p w14:paraId="50E47BA5" w14:textId="76072391"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je stanovena podle Projektové dokumentace předané Objednatelem Zhotoviteli, jejíž součástí byl soupis prací, který</w:t>
      </w:r>
      <w:r w:rsidR="00762C4C">
        <w:rPr>
          <w:rFonts w:ascii="Arial Narrow" w:hAnsi="Arial Narrow" w:cs="Arial"/>
          <w:sz w:val="22"/>
          <w:szCs w:val="22"/>
        </w:rPr>
        <w:t xml:space="preserve"> byl v řádném zadávacím řízení Zhotovi</w:t>
      </w:r>
      <w:r w:rsidRPr="002C469F">
        <w:rPr>
          <w:rFonts w:ascii="Arial Narrow" w:hAnsi="Arial Narrow" w:cs="Arial"/>
          <w:sz w:val="22"/>
          <w:szCs w:val="22"/>
        </w:rPr>
        <w:t xml:space="preserve">telem oceněn a to úplně </w:t>
      </w:r>
      <w:r w:rsidR="00F56B7B" w:rsidRPr="002C469F">
        <w:rPr>
          <w:rFonts w:ascii="Arial Narrow" w:hAnsi="Arial Narrow" w:cs="Arial"/>
          <w:sz w:val="22"/>
          <w:szCs w:val="22"/>
        </w:rPr>
        <w:t xml:space="preserve">a </w:t>
      </w:r>
      <w:r w:rsidRPr="002C469F">
        <w:rPr>
          <w:rFonts w:ascii="Arial Narrow" w:hAnsi="Arial Narrow" w:cs="Arial"/>
          <w:sz w:val="22"/>
          <w:szCs w:val="22"/>
        </w:rPr>
        <w:t>omyluprostě.</w:t>
      </w:r>
    </w:p>
    <w:p w14:paraId="68685B5B" w14:textId="4D998CF2"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Sjednaná cena obsahuje veškeré náklady a zisk </w:t>
      </w:r>
      <w:r w:rsidR="001C5DC7">
        <w:rPr>
          <w:rFonts w:ascii="Arial Narrow" w:hAnsi="Arial Narrow" w:cs="Arial"/>
          <w:sz w:val="22"/>
          <w:szCs w:val="22"/>
        </w:rPr>
        <w:t xml:space="preserve">Zhotovitele nezbytné k řádnému </w:t>
      </w:r>
      <w:r w:rsidRPr="002C469F">
        <w:rPr>
          <w:rFonts w:ascii="Arial Narrow" w:hAnsi="Arial Narrow" w:cs="Arial"/>
          <w:sz w:val="22"/>
          <w:szCs w:val="22"/>
        </w:rPr>
        <w:t xml:space="preserve">a včasnému provedení Díla. Cena obsahuje mimo vlastní provedení prací a dodávek specifikovaných v čl. 2. této </w:t>
      </w:r>
      <w:r w:rsidR="00A061D3" w:rsidRPr="002C469F">
        <w:rPr>
          <w:rFonts w:ascii="Arial Narrow" w:hAnsi="Arial Narrow" w:cs="Arial"/>
          <w:sz w:val="22"/>
          <w:szCs w:val="22"/>
        </w:rPr>
        <w:t>Smlouv</w:t>
      </w:r>
      <w:r w:rsidRPr="002C469F">
        <w:rPr>
          <w:rFonts w:ascii="Arial Narrow" w:hAnsi="Arial Narrow" w:cs="Arial"/>
          <w:sz w:val="22"/>
          <w:szCs w:val="22"/>
        </w:rPr>
        <w:t>y zejména i náklady na:</w:t>
      </w:r>
    </w:p>
    <w:p w14:paraId="068599EA"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vybudování, udržování a odstranění zařízení staveniště, náklady na spotřeby energií a vodného a stočného</w:t>
      </w:r>
    </w:p>
    <w:p w14:paraId="4E6E500B"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zabezpečení bezpečnosti a hygieny práce</w:t>
      </w:r>
    </w:p>
    <w:p w14:paraId="79018C03"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vypracování dílenské dokumentace a dokumentace skutečného provedení stavby</w:t>
      </w:r>
    </w:p>
    <w:p w14:paraId="4B653D02"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opatření k ochraně životního prostředí</w:t>
      </w:r>
    </w:p>
    <w:p w14:paraId="05E2618D"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organizační a koordinační činnost </w:t>
      </w:r>
    </w:p>
    <w:p w14:paraId="58C5204F"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poplatky spojené se záborem veřejného prostranství</w:t>
      </w:r>
    </w:p>
    <w:p w14:paraId="1D75587C"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zajištění nezbytných dopravních opatření</w:t>
      </w:r>
    </w:p>
    <w:p w14:paraId="39D04219"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pojištění stavby a pojištění osob</w:t>
      </w:r>
    </w:p>
    <w:p w14:paraId="058483A4"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likvidaci odpadu</w:t>
      </w:r>
    </w:p>
    <w:p w14:paraId="47BAD3CA"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závěrečný úklid po dokončení stavebních prací a po vyklizení staveniště</w:t>
      </w:r>
    </w:p>
    <w:p w14:paraId="7BA2DD30" w14:textId="601A65A8" w:rsidR="00876076" w:rsidRPr="005E228B" w:rsidRDefault="00257C2B" w:rsidP="005E228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finanční záruky</w:t>
      </w:r>
    </w:p>
    <w:p w14:paraId="5370DED9" w14:textId="77777777" w:rsidR="00944CBD" w:rsidRPr="00876076"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potřebných rozhodnutí a povolení vyžadovaných obecně závaznými právními předpisy</w:t>
      </w:r>
    </w:p>
    <w:p w14:paraId="2C22141C" w14:textId="77777777" w:rsidR="00944CBD" w:rsidRPr="00876076"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úhrada veškerých správních a jiných poplatků, jež s realizací předmětu díla souvisejí</w:t>
      </w:r>
    </w:p>
    <w:p w14:paraId="7A17C90C" w14:textId="77777777" w:rsidR="0004631A"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veškerých potřebných dokladů, revizí, osvědčení, atestů</w:t>
      </w:r>
    </w:p>
    <w:p w14:paraId="6C86FB7A" w14:textId="77777777" w:rsidR="0090620A" w:rsidRDefault="0090620A" w:rsidP="00944CBD">
      <w:pPr>
        <w:ind w:left="1260"/>
        <w:jc w:val="both"/>
        <w:rPr>
          <w:rFonts w:ascii="Arial Narrow" w:hAnsi="Arial Narrow" w:cs="Arial"/>
          <w:sz w:val="22"/>
          <w:szCs w:val="22"/>
        </w:rPr>
      </w:pPr>
    </w:p>
    <w:p w14:paraId="2401961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pro změnu ceny</w:t>
      </w:r>
    </w:p>
    <w:p w14:paraId="7A70B1D4" w14:textId="77777777" w:rsidR="000178F6" w:rsidRPr="002C469F" w:rsidRDefault="000178F6" w:rsidP="000178F6">
      <w:pPr>
        <w:numPr>
          <w:ilvl w:val="2"/>
          <w:numId w:val="6"/>
        </w:numPr>
        <w:jc w:val="both"/>
        <w:rPr>
          <w:rFonts w:ascii="Arial Narrow" w:hAnsi="Arial Narrow" w:cs="Arial"/>
          <w:sz w:val="22"/>
          <w:szCs w:val="22"/>
        </w:rPr>
      </w:pPr>
      <w:r w:rsidRPr="002C469F">
        <w:rPr>
          <w:rFonts w:ascii="Arial Narrow" w:hAnsi="Arial Narrow" w:cs="Arial"/>
          <w:sz w:val="22"/>
          <w:szCs w:val="22"/>
        </w:rPr>
        <w:t>Sjednaná cena je cenou nejvýše přípustnou zahrnující veškeré náklady Zhotovitele na zhotovení Díla v souladu s Projektovou dokumentací podle Přílohy č. 2 této Smlouvy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3D3801C9"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Změna sjednané ceny je možná pouze</w:t>
      </w:r>
    </w:p>
    <w:p w14:paraId="52463169" w14:textId="1B1018D0" w:rsidR="00041F79" w:rsidRPr="00E854E3" w:rsidRDefault="00257C2B" w:rsidP="00E854E3">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pokud Objednatel bude požadovat i provedení jiných prací nebo dodávek, než těch, které byly předmětem Projektové dokumentace nebo pokud Objednatel vyloučí některé práce nebo dodávky z předmětu plnění.</w:t>
      </w:r>
    </w:p>
    <w:p w14:paraId="006A0BF7" w14:textId="1FFA332C" w:rsidR="00257C2B" w:rsidRDefault="00257C2B" w:rsidP="00257C2B">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pokud nastanou objektivní důvody pro změnu rozsahu prací z důvodů, které nebylo možno postihnout v rámci Projektové dokumentace a s ní souvisejícího stavebního průzkumu </w:t>
      </w:r>
      <w:r w:rsidRPr="00D22DF6">
        <w:rPr>
          <w:rFonts w:ascii="Arial Narrow" w:hAnsi="Arial Narrow" w:cs="Arial"/>
          <w:sz w:val="22"/>
          <w:szCs w:val="22"/>
        </w:rPr>
        <w:t>a to v souladu s</w:t>
      </w:r>
      <w:r w:rsidR="00BB51AF" w:rsidRPr="00D22DF6">
        <w:rPr>
          <w:rFonts w:ascii="Arial Narrow" w:hAnsi="Arial Narrow" w:cs="Arial"/>
          <w:sz w:val="22"/>
          <w:szCs w:val="22"/>
        </w:rPr>
        <w:t> </w:t>
      </w:r>
      <w:r w:rsidR="00D22DF6" w:rsidRPr="00D22DF6">
        <w:rPr>
          <w:rFonts w:ascii="Arial Narrow" w:hAnsi="Arial Narrow" w:cs="Arial"/>
          <w:sz w:val="22"/>
          <w:szCs w:val="22"/>
        </w:rPr>
        <w:t>Metodickým p</w:t>
      </w:r>
      <w:r w:rsidR="00CB74C0">
        <w:rPr>
          <w:rFonts w:ascii="Arial Narrow" w:hAnsi="Arial Narrow" w:cs="Arial"/>
          <w:sz w:val="22"/>
          <w:szCs w:val="22"/>
        </w:rPr>
        <w:t>okynem pro oblast zadávání zaká</w:t>
      </w:r>
      <w:r w:rsidR="00D22DF6" w:rsidRPr="00D22DF6">
        <w:rPr>
          <w:rFonts w:ascii="Arial Narrow" w:hAnsi="Arial Narrow" w:cs="Arial"/>
          <w:sz w:val="22"/>
          <w:szCs w:val="22"/>
        </w:rPr>
        <w:t>zek pro programové období 2014-2020</w:t>
      </w:r>
      <w:r w:rsidR="00E854E3">
        <w:rPr>
          <w:rFonts w:ascii="Arial Narrow" w:hAnsi="Arial Narrow" w:cs="Arial"/>
          <w:sz w:val="22"/>
          <w:szCs w:val="22"/>
        </w:rPr>
        <w:t>.</w:t>
      </w:r>
    </w:p>
    <w:p w14:paraId="20B37773" w14:textId="1A4BF576" w:rsidR="00E854E3" w:rsidRPr="00E854E3" w:rsidRDefault="00E854E3" w:rsidP="00E854E3">
      <w:pPr>
        <w:numPr>
          <w:ilvl w:val="0"/>
          <w:numId w:val="2"/>
        </w:numPr>
        <w:tabs>
          <w:tab w:val="clear" w:pos="2136"/>
          <w:tab w:val="num" w:pos="1260"/>
        </w:tabs>
        <w:ind w:left="1260"/>
        <w:jc w:val="both"/>
        <w:rPr>
          <w:rFonts w:ascii="Arial Narrow" w:hAnsi="Arial Narrow" w:cs="Arial"/>
          <w:sz w:val="22"/>
          <w:szCs w:val="22"/>
        </w:rPr>
      </w:pPr>
      <w:r w:rsidRPr="00041F79">
        <w:rPr>
          <w:rFonts w:ascii="Arial Narrow" w:hAnsi="Arial Narrow" w:cs="Arial"/>
          <w:sz w:val="22"/>
          <w:szCs w:val="22"/>
        </w:rPr>
        <w:t>pokud po podpisu smlouvy a před uplynutím Lhůty pro dokončení předmětu plnění dojde ke změnám sazeb DPH nebo ke změně přenesené daňové povinnosti.</w:t>
      </w:r>
    </w:p>
    <w:p w14:paraId="7F59AAD0" w14:textId="77777777" w:rsidR="00257C2B" w:rsidRDefault="00257C2B" w:rsidP="00257C2B">
      <w:pPr>
        <w:ind w:left="1260"/>
        <w:jc w:val="both"/>
        <w:rPr>
          <w:rFonts w:ascii="Arial Narrow" w:hAnsi="Arial Narrow" w:cs="Arial"/>
          <w:sz w:val="22"/>
          <w:szCs w:val="22"/>
        </w:rPr>
      </w:pPr>
    </w:p>
    <w:p w14:paraId="77F46CC4" w14:textId="77777777" w:rsidR="007F1E5C" w:rsidRDefault="007F1E5C" w:rsidP="00257C2B">
      <w:pPr>
        <w:ind w:left="1260"/>
        <w:jc w:val="both"/>
        <w:rPr>
          <w:rFonts w:ascii="Arial Narrow" w:hAnsi="Arial Narrow" w:cs="Arial"/>
          <w:sz w:val="22"/>
          <w:szCs w:val="22"/>
        </w:rPr>
      </w:pPr>
    </w:p>
    <w:p w14:paraId="166B0E68" w14:textId="77777777" w:rsidR="00C41453" w:rsidRPr="002C469F" w:rsidRDefault="00C41453" w:rsidP="00257C2B">
      <w:pPr>
        <w:ind w:left="1260"/>
        <w:jc w:val="both"/>
        <w:rPr>
          <w:rFonts w:ascii="Arial Narrow" w:hAnsi="Arial Narrow" w:cs="Arial"/>
          <w:sz w:val="22"/>
          <w:szCs w:val="22"/>
        </w:rPr>
      </w:pPr>
    </w:p>
    <w:p w14:paraId="2DFAF496"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lastRenderedPageBreak/>
        <w:t>Způsob sjednání změny ceny</w:t>
      </w:r>
    </w:p>
    <w:p w14:paraId="0F85EC7F"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1FCE7AFD" w14:textId="157ABD7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Zhotoviteli vzniká právo na zvýšení sjednané ceny teprve v případě, že změna bude odsouhlasena Objednatelem formou dodatku k této </w:t>
      </w:r>
      <w:r w:rsidR="00A061D3" w:rsidRPr="002C469F">
        <w:rPr>
          <w:rFonts w:ascii="Arial Narrow" w:hAnsi="Arial Narrow" w:cs="Arial"/>
          <w:sz w:val="22"/>
          <w:szCs w:val="22"/>
        </w:rPr>
        <w:t>Smlouv</w:t>
      </w:r>
      <w:r w:rsidRPr="002C469F">
        <w:rPr>
          <w:rFonts w:ascii="Arial Narrow" w:hAnsi="Arial Narrow" w:cs="Arial"/>
          <w:sz w:val="22"/>
          <w:szCs w:val="22"/>
        </w:rPr>
        <w:t>ě.</w:t>
      </w:r>
    </w:p>
    <w:p w14:paraId="4F50EDE3" w14:textId="20C292A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w:t>
      </w:r>
      <w:r w:rsidR="00A061D3" w:rsidRPr="002C469F">
        <w:rPr>
          <w:rFonts w:ascii="Arial Narrow" w:hAnsi="Arial Narrow" w:cs="Arial"/>
          <w:sz w:val="22"/>
          <w:szCs w:val="22"/>
        </w:rPr>
        <w:t>Smlouv</w:t>
      </w:r>
      <w:r w:rsidRPr="002C469F">
        <w:rPr>
          <w:rFonts w:ascii="Arial Narrow" w:hAnsi="Arial Narrow" w:cs="Arial"/>
          <w:sz w:val="22"/>
          <w:szCs w:val="22"/>
        </w:rPr>
        <w:t>ou.</w:t>
      </w:r>
    </w:p>
    <w:p w14:paraId="6EC2FD38" w14:textId="2F9884A2"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Cenová kalkulace - nabídka případných víceprací podle </w:t>
      </w:r>
      <w:r w:rsidR="00F6098F" w:rsidRPr="002C469F">
        <w:rPr>
          <w:rFonts w:ascii="Arial Narrow" w:hAnsi="Arial Narrow" w:cs="Arial"/>
          <w:sz w:val="22"/>
          <w:szCs w:val="22"/>
        </w:rPr>
        <w:t>čl.</w:t>
      </w:r>
      <w:r w:rsidRPr="002C469F">
        <w:rPr>
          <w:rFonts w:ascii="Arial Narrow" w:hAnsi="Arial Narrow" w:cs="Arial"/>
          <w:sz w:val="22"/>
          <w:szCs w:val="22"/>
        </w:rPr>
        <w:t xml:space="preserve"> 4.3.2 písm. b) bude vypracována v souladu s metodikou RTS a oceněna dle nabídkových cen </w:t>
      </w:r>
      <w:r w:rsidR="00F6098F" w:rsidRPr="002C469F">
        <w:rPr>
          <w:rFonts w:ascii="Arial Narrow" w:hAnsi="Arial Narrow" w:cs="Arial"/>
          <w:sz w:val="22"/>
          <w:szCs w:val="22"/>
        </w:rPr>
        <w:t>Zhotovitele</w:t>
      </w:r>
      <w:r w:rsidRPr="002C469F">
        <w:rPr>
          <w:rFonts w:ascii="Arial Narrow" w:hAnsi="Arial Narrow" w:cs="Arial"/>
          <w:sz w:val="22"/>
          <w:szCs w:val="22"/>
        </w:rPr>
        <w:t xml:space="preserve">. U nových položek </w:t>
      </w:r>
      <w:r w:rsidR="00F6098F" w:rsidRPr="002C469F">
        <w:rPr>
          <w:rFonts w:ascii="Arial Narrow" w:hAnsi="Arial Narrow" w:cs="Arial"/>
          <w:sz w:val="22"/>
          <w:szCs w:val="22"/>
        </w:rPr>
        <w:t>Zhotovitel</w:t>
      </w:r>
      <w:r w:rsidRPr="002C469F">
        <w:rPr>
          <w:rFonts w:ascii="Arial Narrow" w:hAnsi="Arial Narrow" w:cs="Arial"/>
          <w:sz w:val="22"/>
          <w:szCs w:val="22"/>
        </w:rPr>
        <w:t xml:space="preserve"> p</w:t>
      </w:r>
      <w:r w:rsidR="005C0EAF">
        <w:rPr>
          <w:rFonts w:ascii="Arial Narrow" w:hAnsi="Arial Narrow" w:cs="Arial"/>
          <w:sz w:val="22"/>
          <w:szCs w:val="22"/>
        </w:rPr>
        <w:t>oužije datovou základnu RTS 2016</w:t>
      </w:r>
      <w:r w:rsidRPr="002C469F">
        <w:rPr>
          <w:rFonts w:ascii="Arial Narrow" w:hAnsi="Arial Narrow" w:cs="Arial"/>
          <w:sz w:val="22"/>
          <w:szCs w:val="22"/>
        </w:rPr>
        <w:t xml:space="preserve">/II, kterou jednotně poníží o 5%. Objednatel si vyhrazuje právo u nových položek nabídku posoudit formou průzkumu trhu a zvolí postup dle </w:t>
      </w:r>
      <w:r w:rsidR="00446372">
        <w:rPr>
          <w:rFonts w:ascii="Arial Narrow" w:hAnsi="Arial Narrow" w:cs="Arial"/>
          <w:sz w:val="22"/>
          <w:szCs w:val="22"/>
        </w:rPr>
        <w:t>Z</w:t>
      </w:r>
      <w:r w:rsidRPr="002C469F">
        <w:rPr>
          <w:rFonts w:ascii="Arial Narrow" w:hAnsi="Arial Narrow" w:cs="Arial"/>
          <w:sz w:val="22"/>
          <w:szCs w:val="22"/>
        </w:rPr>
        <w:t xml:space="preserve">ZVZ. </w:t>
      </w:r>
    </w:p>
    <w:p w14:paraId="497952CA" w14:textId="7013392C"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Postupy uvedené v</w:t>
      </w:r>
      <w:r w:rsidR="00F6098F" w:rsidRPr="002C469F">
        <w:rPr>
          <w:rFonts w:ascii="Arial Narrow" w:hAnsi="Arial Narrow" w:cs="Arial"/>
          <w:sz w:val="22"/>
          <w:szCs w:val="22"/>
        </w:rPr>
        <w:t> čl.</w:t>
      </w:r>
      <w:r w:rsidRPr="002C469F">
        <w:rPr>
          <w:rFonts w:ascii="Arial Narrow" w:hAnsi="Arial Narrow" w:cs="Arial"/>
          <w:sz w:val="22"/>
          <w:szCs w:val="22"/>
        </w:rPr>
        <w:t xml:space="preserve"> 4.4. a násl. musí být v souladu se Z</w:t>
      </w:r>
      <w:r w:rsidR="00446372">
        <w:rPr>
          <w:rFonts w:ascii="Arial Narrow" w:hAnsi="Arial Narrow" w:cs="Arial"/>
          <w:sz w:val="22"/>
          <w:szCs w:val="22"/>
        </w:rPr>
        <w:t>Z</w:t>
      </w:r>
      <w:r w:rsidRPr="002C469F">
        <w:rPr>
          <w:rFonts w:ascii="Arial Narrow" w:hAnsi="Arial Narrow" w:cs="Arial"/>
          <w:sz w:val="22"/>
          <w:szCs w:val="22"/>
        </w:rPr>
        <w:t>VZ.</w:t>
      </w:r>
    </w:p>
    <w:p w14:paraId="4056D53A" w14:textId="77777777" w:rsidR="00CC4788" w:rsidRPr="00CC4788" w:rsidRDefault="00CC4788" w:rsidP="00CC4788">
      <w:pPr>
        <w:numPr>
          <w:ilvl w:val="2"/>
          <w:numId w:val="6"/>
        </w:numPr>
        <w:jc w:val="both"/>
        <w:rPr>
          <w:rFonts w:ascii="Arial Narrow" w:hAnsi="Arial Narrow" w:cs="Arial"/>
          <w:sz w:val="22"/>
          <w:szCs w:val="22"/>
        </w:rPr>
      </w:pPr>
      <w:r w:rsidRPr="00CC4788">
        <w:rPr>
          <w:rFonts w:ascii="Arial Narrow" w:hAnsi="Arial Narrow" w:cs="Arial"/>
          <w:sz w:val="22"/>
          <w:szCs w:val="22"/>
        </w:rPr>
        <w:t>Pro účely financování dodatečných stavebních prací, budou smluvní strany postupovat dle ZZVZ, a to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provedení Díla bez DPH dle čl. 4.1.2 dle této Smlouvy a dále návrh zařazení víceprací dle §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technickému dozoru stavby (TDS) k zahájení schvalovacího procesu. TDS předkládá KL a ZL k vyjádření autorskému dozoru a odpovědným zástupcům Objednatele. Schvalovací proces pro KL a ZL je ukončen samostatným dodatkem ke Smlouvě v souladu s touto smlouvou a ZZVZ. Navržené změny dle § 222 odst. 7 ZZVZ objednatel odmítne v případě, že nejsou v souladu s ZZVZ, v ostatních případech má právo zhotovitelem navržené změny podle § 222 odst. 7 ZZVZ nepřijmout. V případě dalších více a 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 resp. zákonná ustanovení ke změně závazkům ze smlouvy na veřejnou zakázku.</w:t>
      </w:r>
    </w:p>
    <w:p w14:paraId="38E8A122" w14:textId="379C64A8" w:rsidR="00944CBD" w:rsidRPr="005A05E7" w:rsidRDefault="00944CBD" w:rsidP="00944CBD">
      <w:pPr>
        <w:numPr>
          <w:ilvl w:val="2"/>
          <w:numId w:val="6"/>
        </w:numPr>
        <w:jc w:val="both"/>
        <w:rPr>
          <w:rFonts w:ascii="Arial Narrow" w:hAnsi="Arial Narrow" w:cs="Arial"/>
          <w:sz w:val="22"/>
          <w:szCs w:val="22"/>
        </w:rPr>
      </w:pPr>
      <w:r w:rsidRPr="005A05E7">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33EF1766" w14:textId="77777777" w:rsidR="000178F6" w:rsidRPr="002C469F" w:rsidRDefault="000178F6" w:rsidP="000178F6">
      <w:pPr>
        <w:numPr>
          <w:ilvl w:val="2"/>
          <w:numId w:val="6"/>
        </w:numPr>
        <w:jc w:val="both"/>
        <w:rPr>
          <w:rFonts w:ascii="Arial Narrow" w:hAnsi="Arial Narrow" w:cs="Arial"/>
          <w:sz w:val="22"/>
          <w:szCs w:val="22"/>
        </w:rPr>
      </w:pPr>
      <w:r w:rsidRPr="002C469F">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00B7F543" w14:textId="77777777" w:rsidR="00F6098F" w:rsidRPr="002C469F" w:rsidRDefault="00F6098F" w:rsidP="003334D3">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317C28A3" w14:textId="77777777" w:rsidTr="007501B4">
        <w:trPr>
          <w:trHeight w:val="604"/>
        </w:trPr>
        <w:tc>
          <w:tcPr>
            <w:tcW w:w="9072" w:type="dxa"/>
            <w:shd w:val="clear" w:color="auto" w:fill="E0E0E0"/>
            <w:vAlign w:val="center"/>
          </w:tcPr>
          <w:p w14:paraId="0B5AB270" w14:textId="77777777" w:rsidR="00257C2B" w:rsidRPr="00876076" w:rsidRDefault="00257C2B" w:rsidP="007501B4">
            <w:pPr>
              <w:pStyle w:val="Nadpis1"/>
              <w:numPr>
                <w:ilvl w:val="0"/>
                <w:numId w:val="6"/>
              </w:numPr>
              <w:rPr>
                <w:rFonts w:ascii="Arial Narrow" w:hAnsi="Arial Narrow" w:cs="Arial"/>
                <w:bCs/>
                <w:caps/>
                <w:szCs w:val="24"/>
              </w:rPr>
            </w:pPr>
            <w:r w:rsidRPr="00876076">
              <w:rPr>
                <w:rFonts w:ascii="Arial Narrow" w:hAnsi="Arial Narrow" w:cs="Arial"/>
                <w:caps/>
                <w:szCs w:val="24"/>
              </w:rPr>
              <w:t>Platební podmínky</w:t>
            </w:r>
          </w:p>
        </w:tc>
      </w:tr>
    </w:tbl>
    <w:p w14:paraId="032FC6AA" w14:textId="77777777" w:rsidR="00257C2B" w:rsidRPr="002C469F" w:rsidRDefault="00257C2B" w:rsidP="00257C2B">
      <w:pPr>
        <w:jc w:val="both"/>
        <w:rPr>
          <w:rFonts w:ascii="Arial Narrow" w:hAnsi="Arial Narrow" w:cs="Arial"/>
          <w:sz w:val="22"/>
          <w:szCs w:val="22"/>
        </w:rPr>
      </w:pPr>
    </w:p>
    <w:p w14:paraId="5AE52C3E"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Zálohy</w:t>
      </w:r>
    </w:p>
    <w:p w14:paraId="24DF211E"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Objednatel neposkytne Zhotoviteli zálohu.</w:t>
      </w:r>
    </w:p>
    <w:p w14:paraId="1F06372B" w14:textId="77777777" w:rsidR="00257C2B" w:rsidRPr="002C469F" w:rsidRDefault="00257C2B" w:rsidP="00257C2B">
      <w:pPr>
        <w:ind w:left="1056"/>
        <w:jc w:val="both"/>
        <w:rPr>
          <w:rFonts w:ascii="Arial Narrow" w:hAnsi="Arial Narrow" w:cs="Arial"/>
          <w:sz w:val="22"/>
          <w:szCs w:val="22"/>
        </w:rPr>
      </w:pPr>
    </w:p>
    <w:p w14:paraId="4C7F3A1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Postup plateb</w:t>
      </w:r>
    </w:p>
    <w:p w14:paraId="47E4A3E1" w14:textId="77777777" w:rsidR="00257C2B" w:rsidRPr="002C469F" w:rsidRDefault="00257C2B"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Objednatel bude hradit Zhotoviteli Cenu Díla průběžně na základě faktur (dále jen „Faktura“) vystavených Zhotovitelem vždy za 1 kalendářní měsíc.</w:t>
      </w:r>
    </w:p>
    <w:p w14:paraId="296FBD91" w14:textId="10A03444" w:rsidR="00257C2B" w:rsidRPr="00A306BF" w:rsidRDefault="00257C2B" w:rsidP="00257C2B">
      <w:pPr>
        <w:pStyle w:val="Zkladntext"/>
        <w:numPr>
          <w:ilvl w:val="2"/>
          <w:numId w:val="6"/>
        </w:numPr>
        <w:jc w:val="both"/>
        <w:rPr>
          <w:rFonts w:ascii="Arial Narrow" w:hAnsi="Arial Narrow" w:cs="Arial"/>
          <w:color w:val="auto"/>
          <w:sz w:val="22"/>
          <w:szCs w:val="22"/>
        </w:rPr>
      </w:pPr>
      <w:r w:rsidRPr="004A0C58">
        <w:rPr>
          <w:rFonts w:ascii="Arial Narrow" w:hAnsi="Arial Narrow" w:cs="Arial"/>
          <w:color w:val="auto"/>
          <w:sz w:val="22"/>
          <w:szCs w:val="22"/>
        </w:rPr>
        <w:t xml:space="preserve">Zhotovitel předloží Objednateli vždy nejpozději do </w:t>
      </w:r>
      <w:r w:rsidR="00DE105C" w:rsidRPr="004A0C58">
        <w:rPr>
          <w:rFonts w:ascii="Arial Narrow" w:hAnsi="Arial Narrow" w:cs="Arial"/>
          <w:color w:val="auto"/>
          <w:sz w:val="22"/>
          <w:szCs w:val="22"/>
        </w:rPr>
        <w:t xml:space="preserve">pátého </w:t>
      </w:r>
      <w:r w:rsidRPr="004A0C58">
        <w:rPr>
          <w:rFonts w:ascii="Arial Narrow" w:hAnsi="Arial Narrow" w:cs="Arial"/>
          <w:color w:val="auto"/>
          <w:sz w:val="22"/>
          <w:szCs w:val="22"/>
        </w:rPr>
        <w:t>dne následujícího měsíce zjišťovací protokol</w:t>
      </w:r>
      <w:r w:rsidR="008E297B" w:rsidRPr="004A0C58">
        <w:rPr>
          <w:rFonts w:ascii="Arial Narrow" w:hAnsi="Arial Narrow" w:cs="Arial"/>
          <w:color w:val="auto"/>
          <w:sz w:val="22"/>
          <w:szCs w:val="22"/>
        </w:rPr>
        <w:t xml:space="preserve"> (dále též „ZP“)</w:t>
      </w:r>
      <w:r w:rsidRPr="004A0C58">
        <w:rPr>
          <w:rFonts w:ascii="Arial Narrow" w:hAnsi="Arial Narrow" w:cs="Arial"/>
          <w:color w:val="auto"/>
          <w:sz w:val="22"/>
          <w:szCs w:val="22"/>
        </w:rPr>
        <w:t xml:space="preserve"> provedených prací za uplynulý měsíc sestavený na základě Položko</w:t>
      </w:r>
      <w:r w:rsidR="008E297B" w:rsidRPr="004A0C58">
        <w:rPr>
          <w:rFonts w:ascii="Arial Narrow" w:hAnsi="Arial Narrow" w:cs="Arial"/>
          <w:color w:val="auto"/>
          <w:sz w:val="22"/>
          <w:szCs w:val="22"/>
        </w:rPr>
        <w:t xml:space="preserve">vého </w:t>
      </w:r>
      <w:r w:rsidR="008E297B" w:rsidRPr="00F773C2">
        <w:rPr>
          <w:rFonts w:ascii="Arial Narrow" w:hAnsi="Arial Narrow" w:cs="Arial"/>
          <w:color w:val="auto"/>
          <w:sz w:val="22"/>
          <w:szCs w:val="22"/>
        </w:rPr>
        <w:t xml:space="preserve">rozpočtu. </w:t>
      </w:r>
      <w:r w:rsidR="006D15B0" w:rsidRPr="00F773C2">
        <w:rPr>
          <w:rFonts w:ascii="Arial Narrow" w:hAnsi="Arial Narrow" w:cs="Arial"/>
          <w:color w:val="auto"/>
          <w:sz w:val="22"/>
          <w:szCs w:val="22"/>
        </w:rPr>
        <w:t xml:space="preserve">ZP bude vyhotoven v souladu </w:t>
      </w:r>
      <w:r w:rsidR="00F773C2" w:rsidRPr="00F773C2">
        <w:rPr>
          <w:rFonts w:ascii="Arial Narrow" w:hAnsi="Arial Narrow" w:cs="Arial"/>
          <w:color w:val="auto"/>
          <w:sz w:val="22"/>
          <w:szCs w:val="22"/>
        </w:rPr>
        <w:t>s </w:t>
      </w:r>
      <w:r w:rsidR="00F773C2" w:rsidRPr="00A306BF">
        <w:rPr>
          <w:rFonts w:ascii="Arial Narrow" w:hAnsi="Arial Narrow" w:cs="Arial"/>
          <w:color w:val="auto"/>
          <w:sz w:val="22"/>
          <w:szCs w:val="22"/>
        </w:rPr>
        <w:t>body 5.2.2.1, 5.2.2.2 a 5.2.3</w:t>
      </w:r>
      <w:r w:rsidR="006D15B0" w:rsidRPr="00A306BF">
        <w:rPr>
          <w:rFonts w:ascii="Arial Narrow" w:hAnsi="Arial Narrow" w:cs="Arial"/>
          <w:color w:val="auto"/>
          <w:sz w:val="22"/>
          <w:szCs w:val="22"/>
        </w:rPr>
        <w:t xml:space="preserve">. </w:t>
      </w:r>
      <w:r w:rsidRPr="00A306BF">
        <w:rPr>
          <w:rFonts w:ascii="Arial Narrow" w:hAnsi="Arial Narrow" w:cs="Arial"/>
          <w:color w:val="auto"/>
          <w:sz w:val="22"/>
          <w:szCs w:val="22"/>
        </w:rPr>
        <w:t xml:space="preserve">Objednatel je povinen se k tomuto ZP vyjádřit nejpozději do </w:t>
      </w:r>
      <w:r w:rsidR="00DE105C" w:rsidRPr="00A306BF">
        <w:rPr>
          <w:rFonts w:ascii="Arial Narrow" w:hAnsi="Arial Narrow" w:cs="Arial"/>
          <w:color w:val="auto"/>
          <w:sz w:val="22"/>
          <w:szCs w:val="22"/>
        </w:rPr>
        <w:t>5</w:t>
      </w:r>
      <w:r w:rsidRPr="00A306BF">
        <w:rPr>
          <w:rFonts w:ascii="Arial Narrow" w:hAnsi="Arial Narrow" w:cs="Arial"/>
          <w:color w:val="auto"/>
          <w:sz w:val="22"/>
          <w:szCs w:val="22"/>
        </w:rPr>
        <w:t xml:space="preserve"> pracovních dnů ode dne jeho obdržení a po odsouhlasení Objednatelem vystaví Zhotovitel </w:t>
      </w:r>
      <w:r w:rsidRPr="00A306BF">
        <w:rPr>
          <w:rFonts w:ascii="Arial Narrow" w:hAnsi="Arial Narrow" w:cs="Arial"/>
          <w:color w:val="auto"/>
          <w:sz w:val="22"/>
          <w:szCs w:val="22"/>
        </w:rPr>
        <w:lastRenderedPageBreak/>
        <w:t>Fakturu</w:t>
      </w:r>
      <w:r w:rsidR="008F67B2" w:rsidRPr="00A306BF">
        <w:rPr>
          <w:rFonts w:ascii="Arial Narrow" w:hAnsi="Arial Narrow" w:cs="Arial"/>
          <w:color w:val="auto"/>
          <w:sz w:val="22"/>
          <w:szCs w:val="22"/>
        </w:rPr>
        <w:t xml:space="preserve"> </w:t>
      </w:r>
      <w:r w:rsidRPr="00A306BF">
        <w:rPr>
          <w:rFonts w:ascii="Arial Narrow" w:hAnsi="Arial Narrow" w:cs="Arial"/>
          <w:color w:val="auto"/>
          <w:sz w:val="22"/>
          <w:szCs w:val="22"/>
        </w:rPr>
        <w:t xml:space="preserve">nejpozději do </w:t>
      </w:r>
      <w:r w:rsidR="00A25B57" w:rsidRPr="00A306BF">
        <w:rPr>
          <w:rFonts w:ascii="Arial Narrow" w:hAnsi="Arial Narrow" w:cs="Arial"/>
          <w:color w:val="auto"/>
          <w:sz w:val="22"/>
          <w:szCs w:val="22"/>
        </w:rPr>
        <w:t>1</w:t>
      </w:r>
      <w:r w:rsidR="00DE105C" w:rsidRPr="00A306BF">
        <w:rPr>
          <w:rFonts w:ascii="Arial Narrow" w:hAnsi="Arial Narrow" w:cs="Arial"/>
          <w:color w:val="auto"/>
          <w:sz w:val="22"/>
          <w:szCs w:val="22"/>
        </w:rPr>
        <w:t>5</w:t>
      </w:r>
      <w:r w:rsidRPr="00A306BF">
        <w:rPr>
          <w:rFonts w:ascii="Arial Narrow" w:hAnsi="Arial Narrow" w:cs="Arial"/>
          <w:color w:val="auto"/>
          <w:sz w:val="22"/>
          <w:szCs w:val="22"/>
        </w:rPr>
        <w:t>. dne následujícího měsíce</w:t>
      </w:r>
      <w:r w:rsidR="008F67B2" w:rsidRPr="00A306BF">
        <w:rPr>
          <w:rFonts w:ascii="Arial Narrow" w:hAnsi="Arial Narrow" w:cs="Arial"/>
          <w:color w:val="auto"/>
          <w:sz w:val="22"/>
          <w:szCs w:val="22"/>
        </w:rPr>
        <w:t xml:space="preserve"> ode dne uskutečnění zdanitelného plnění.</w:t>
      </w:r>
      <w:r w:rsidRPr="00A306BF">
        <w:rPr>
          <w:rFonts w:ascii="Arial Narrow" w:hAnsi="Arial Narrow" w:cs="Arial"/>
          <w:color w:val="auto"/>
          <w:sz w:val="22"/>
          <w:szCs w:val="22"/>
        </w:rPr>
        <w:t xml:space="preserve"> Nedílnou součástí Faktury musí být Objednatelem odsouhlasený ZP, pokud tak bylo ve stanovené lhůtě Objednatelem učiněno. Bez tohoto ZP je Faktura neplatná.</w:t>
      </w:r>
    </w:p>
    <w:p w14:paraId="26D651AC" w14:textId="6FAAFC32" w:rsidR="00F773C2" w:rsidRPr="00A306BF" w:rsidRDefault="00F773C2" w:rsidP="00F773C2">
      <w:pPr>
        <w:pStyle w:val="Zkladntext"/>
        <w:numPr>
          <w:ilvl w:val="3"/>
          <w:numId w:val="6"/>
        </w:numPr>
        <w:jc w:val="both"/>
        <w:rPr>
          <w:rFonts w:ascii="Arial Narrow" w:hAnsi="Arial Narrow" w:cs="Arial"/>
          <w:color w:val="auto"/>
          <w:sz w:val="22"/>
          <w:szCs w:val="22"/>
        </w:rPr>
      </w:pPr>
      <w:r w:rsidRPr="00A306BF">
        <w:rPr>
          <w:rFonts w:ascii="Arial Narrow" w:hAnsi="Arial Narrow" w:cs="Arial"/>
          <w:color w:val="auto"/>
          <w:sz w:val="22"/>
          <w:szCs w:val="22"/>
        </w:rPr>
        <w:t>soupis skutečně provedených prací, tzv. čerpání bude doloženo jak</w:t>
      </w:r>
      <w:r w:rsidR="00CC1F14" w:rsidRPr="00A306BF">
        <w:rPr>
          <w:rFonts w:ascii="Arial Narrow" w:hAnsi="Arial Narrow" w:cs="Arial"/>
          <w:color w:val="auto"/>
          <w:sz w:val="22"/>
          <w:szCs w:val="22"/>
        </w:rPr>
        <w:t xml:space="preserve"> v</w:t>
      </w:r>
      <w:r w:rsidRPr="00A306BF">
        <w:rPr>
          <w:rFonts w:ascii="Arial Narrow" w:hAnsi="Arial Narrow" w:cs="Arial"/>
          <w:color w:val="auto"/>
          <w:sz w:val="22"/>
          <w:szCs w:val="22"/>
        </w:rPr>
        <w:t xml:space="preserve"> el. formátu, tak v .pdf, a to formou výstupu z rozpočtového softwaru, který je ve shodné struktuře a formátu jako je smluvní rozpočet stavby.</w:t>
      </w:r>
    </w:p>
    <w:p w14:paraId="4B441DA8" w14:textId="2E75C757" w:rsidR="00F773C2" w:rsidRPr="00A306BF" w:rsidRDefault="00F773C2" w:rsidP="00F773C2">
      <w:pPr>
        <w:pStyle w:val="Zkladntext"/>
        <w:numPr>
          <w:ilvl w:val="3"/>
          <w:numId w:val="6"/>
        </w:numPr>
        <w:jc w:val="both"/>
        <w:rPr>
          <w:rFonts w:ascii="Arial Narrow" w:hAnsi="Arial Narrow" w:cs="Arial"/>
          <w:color w:val="auto"/>
          <w:sz w:val="22"/>
          <w:szCs w:val="22"/>
        </w:rPr>
      </w:pPr>
      <w:r w:rsidRPr="00A306BF">
        <w:rPr>
          <w:rFonts w:ascii="Arial Narrow" w:hAnsi="Arial Narrow" w:cs="Arial"/>
          <w:color w:val="auto"/>
          <w:sz w:val="22"/>
          <w:szCs w:val="22"/>
        </w:rPr>
        <w:t xml:space="preserve">nemá-li zhotovitel možnost vyhotovit tento elektronický výstup, vyplní údaje o čerpání dle skutečnosti podle jednotlivých faktur do dokumentu vygenerovaného zaměstnancem CRR s názvem „Čerpání“, který bude poskytnut zhotoviteli na vyžádání ve formátu xls. </w:t>
      </w:r>
    </w:p>
    <w:p w14:paraId="3EC81A73" w14:textId="77777777" w:rsidR="00257C2B" w:rsidRPr="00A306BF" w:rsidRDefault="00257C2B" w:rsidP="00257C2B">
      <w:pPr>
        <w:pStyle w:val="Zkladntext"/>
        <w:numPr>
          <w:ilvl w:val="2"/>
          <w:numId w:val="6"/>
        </w:numPr>
        <w:jc w:val="both"/>
        <w:rPr>
          <w:rFonts w:ascii="Arial Narrow" w:hAnsi="Arial Narrow" w:cs="Arial"/>
          <w:color w:val="auto"/>
          <w:sz w:val="22"/>
          <w:szCs w:val="22"/>
        </w:rPr>
      </w:pPr>
      <w:r w:rsidRPr="00A306BF">
        <w:rPr>
          <w:rFonts w:ascii="Arial Narrow" w:hAnsi="Arial Narrow" w:cs="Arial"/>
          <w:color w:val="auto"/>
          <w:sz w:val="22"/>
          <w:szCs w:val="22"/>
        </w:rPr>
        <w:t xml:space="preserve">Každý ZP musí uvádět položkově a celkově následující údaje: </w:t>
      </w:r>
    </w:p>
    <w:p w14:paraId="1DAB7F27" w14:textId="77777777" w:rsidR="00257C2B" w:rsidRPr="00A306BF" w:rsidRDefault="00257C2B" w:rsidP="00257C2B">
      <w:pPr>
        <w:pStyle w:val="Zkladntext"/>
        <w:numPr>
          <w:ilvl w:val="3"/>
          <w:numId w:val="6"/>
        </w:numPr>
        <w:jc w:val="both"/>
        <w:rPr>
          <w:rFonts w:ascii="Arial Narrow" w:hAnsi="Arial Narrow" w:cs="Arial"/>
          <w:color w:val="auto"/>
          <w:sz w:val="22"/>
          <w:szCs w:val="22"/>
        </w:rPr>
      </w:pPr>
      <w:r w:rsidRPr="00A306BF">
        <w:rPr>
          <w:rFonts w:ascii="Arial Narrow" w:hAnsi="Arial Narrow" w:cs="Arial"/>
          <w:color w:val="auto"/>
          <w:sz w:val="22"/>
          <w:szCs w:val="22"/>
        </w:rPr>
        <w:t xml:space="preserve">cenu za ZP celkem, </w:t>
      </w:r>
    </w:p>
    <w:p w14:paraId="5739B8AF" w14:textId="77777777" w:rsidR="00257C2B" w:rsidRPr="00A306BF" w:rsidRDefault="00257C2B" w:rsidP="00257C2B">
      <w:pPr>
        <w:pStyle w:val="Zkladntext"/>
        <w:numPr>
          <w:ilvl w:val="3"/>
          <w:numId w:val="6"/>
        </w:numPr>
        <w:jc w:val="both"/>
        <w:rPr>
          <w:rFonts w:ascii="Arial Narrow" w:hAnsi="Arial Narrow" w:cs="Arial"/>
          <w:color w:val="auto"/>
          <w:sz w:val="22"/>
          <w:szCs w:val="22"/>
        </w:rPr>
      </w:pPr>
      <w:r w:rsidRPr="00A306BF">
        <w:rPr>
          <w:rFonts w:ascii="Arial Narrow" w:hAnsi="Arial Narrow" w:cs="Arial"/>
          <w:color w:val="auto"/>
          <w:sz w:val="22"/>
          <w:szCs w:val="22"/>
        </w:rPr>
        <w:t xml:space="preserve">provedeno v období, </w:t>
      </w:r>
    </w:p>
    <w:p w14:paraId="5C6EF048" w14:textId="77777777" w:rsidR="00257C2B" w:rsidRPr="002C469F" w:rsidRDefault="00257C2B" w:rsidP="00257C2B">
      <w:pPr>
        <w:pStyle w:val="Zkladntext"/>
        <w:numPr>
          <w:ilvl w:val="3"/>
          <w:numId w:val="6"/>
        </w:numPr>
        <w:jc w:val="both"/>
        <w:rPr>
          <w:rFonts w:ascii="Arial Narrow" w:hAnsi="Arial Narrow" w:cs="Arial"/>
          <w:color w:val="auto"/>
          <w:sz w:val="22"/>
          <w:szCs w:val="22"/>
        </w:rPr>
      </w:pPr>
      <w:r w:rsidRPr="00A306BF">
        <w:rPr>
          <w:rFonts w:ascii="Arial Narrow" w:hAnsi="Arial Narrow" w:cs="Arial"/>
          <w:color w:val="auto"/>
          <w:sz w:val="22"/>
          <w:szCs w:val="22"/>
        </w:rPr>
        <w:t>provedeno od počátku uzavření Smlouvy</w:t>
      </w:r>
      <w:r w:rsidRPr="002C469F">
        <w:rPr>
          <w:rFonts w:ascii="Arial Narrow" w:hAnsi="Arial Narrow" w:cs="Arial"/>
          <w:color w:val="auto"/>
          <w:sz w:val="22"/>
          <w:szCs w:val="22"/>
        </w:rPr>
        <w:t xml:space="preserve">, </w:t>
      </w:r>
    </w:p>
    <w:p w14:paraId="2704EAC6" w14:textId="77777777" w:rsidR="00257C2B" w:rsidRPr="002C469F" w:rsidRDefault="00257C2B"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zbývá provést dle této Smlouvy. </w:t>
      </w:r>
    </w:p>
    <w:p w14:paraId="230101DA" w14:textId="165354A2" w:rsidR="00257C2B" w:rsidRPr="002C469F"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Dokončením celého Díla se rozumí </w:t>
      </w:r>
      <w:r w:rsidR="00ED348D" w:rsidRPr="002C469F">
        <w:rPr>
          <w:rFonts w:ascii="Arial Narrow" w:hAnsi="Arial Narrow" w:cs="Arial"/>
          <w:color w:val="auto"/>
          <w:sz w:val="22"/>
          <w:szCs w:val="22"/>
        </w:rPr>
        <w:t>den</w:t>
      </w:r>
      <w:r w:rsidR="006617EA" w:rsidRPr="002C469F">
        <w:rPr>
          <w:rFonts w:ascii="Arial Narrow" w:hAnsi="Arial Narrow" w:cs="Arial"/>
          <w:color w:val="auto"/>
          <w:sz w:val="22"/>
          <w:szCs w:val="22"/>
        </w:rPr>
        <w:t>/termín</w:t>
      </w:r>
      <w:r w:rsidR="00ED348D" w:rsidRPr="002C469F">
        <w:rPr>
          <w:rFonts w:ascii="Arial Narrow" w:hAnsi="Arial Narrow" w:cs="Arial"/>
          <w:color w:val="auto"/>
          <w:sz w:val="22"/>
          <w:szCs w:val="22"/>
        </w:rPr>
        <w:t xml:space="preserve"> </w:t>
      </w:r>
      <w:r w:rsidRPr="002C469F">
        <w:rPr>
          <w:rFonts w:ascii="Arial Narrow" w:hAnsi="Arial Narrow" w:cs="Arial"/>
          <w:color w:val="auto"/>
          <w:sz w:val="22"/>
          <w:szCs w:val="22"/>
        </w:rPr>
        <w:t xml:space="preserve">předání a převzetí Díla oběma smluvními stranami ve smyslu čl. </w:t>
      </w:r>
      <w:r w:rsidR="00931CE2" w:rsidRPr="002C469F">
        <w:rPr>
          <w:rFonts w:ascii="Arial Narrow" w:hAnsi="Arial Narrow" w:cs="Arial"/>
          <w:color w:val="auto"/>
          <w:sz w:val="22"/>
          <w:szCs w:val="22"/>
        </w:rPr>
        <w:t>3.1</w:t>
      </w:r>
      <w:r w:rsidRPr="002C469F">
        <w:rPr>
          <w:rFonts w:ascii="Arial Narrow" w:hAnsi="Arial Narrow" w:cs="Arial"/>
          <w:color w:val="auto"/>
          <w:sz w:val="22"/>
          <w:szCs w:val="22"/>
        </w:rPr>
        <w:t xml:space="preserve">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p>
    <w:p w14:paraId="78B0D539" w14:textId="572352C6" w:rsidR="00257C2B" w:rsidRPr="002C469F"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Případné vícepráce schválené dodatkem k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ě budou Zhotoviteli účtovány vždy na samostatné faktuře a to </w:t>
      </w:r>
      <w:r w:rsidR="00573D61">
        <w:rPr>
          <w:rFonts w:ascii="Arial Narrow" w:hAnsi="Arial Narrow" w:cs="Arial"/>
          <w:color w:val="auto"/>
          <w:sz w:val="22"/>
          <w:szCs w:val="22"/>
        </w:rPr>
        <w:t>p</w:t>
      </w:r>
      <w:r w:rsidRPr="002C469F">
        <w:rPr>
          <w:rFonts w:ascii="Arial Narrow" w:hAnsi="Arial Narrow" w:cs="Arial"/>
          <w:color w:val="auto"/>
          <w:sz w:val="22"/>
          <w:szCs w:val="22"/>
        </w:rPr>
        <w:t>ro každý takový dodatek samostatně.</w:t>
      </w:r>
    </w:p>
    <w:p w14:paraId="32F0D20F" w14:textId="77777777" w:rsidR="00257C2B" w:rsidRPr="002C469F" w:rsidRDefault="00257C2B" w:rsidP="00257C2B">
      <w:pPr>
        <w:pStyle w:val="Zkladntext"/>
        <w:ind w:left="720"/>
        <w:jc w:val="both"/>
        <w:rPr>
          <w:rFonts w:ascii="Arial Narrow" w:hAnsi="Arial Narrow" w:cs="Arial"/>
          <w:color w:val="auto"/>
          <w:sz w:val="22"/>
          <w:szCs w:val="22"/>
        </w:rPr>
      </w:pPr>
    </w:p>
    <w:p w14:paraId="5BB76815"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Lhůty splatnosti</w:t>
      </w:r>
    </w:p>
    <w:p w14:paraId="2620D748" w14:textId="3B303F7B" w:rsidR="00257C2B" w:rsidRPr="002C469F" w:rsidRDefault="00257C2B" w:rsidP="00257C2B">
      <w:pPr>
        <w:pStyle w:val="Odstavecseseznamem"/>
        <w:numPr>
          <w:ilvl w:val="2"/>
          <w:numId w:val="6"/>
        </w:numPr>
        <w:rPr>
          <w:rFonts w:ascii="Arial Narrow" w:hAnsi="Arial Narrow" w:cs="Arial"/>
          <w:snapToGrid w:val="0"/>
          <w:sz w:val="22"/>
          <w:szCs w:val="22"/>
        </w:rPr>
      </w:pPr>
      <w:r w:rsidRPr="002C469F">
        <w:rPr>
          <w:rFonts w:ascii="Arial Narrow" w:hAnsi="Arial Narrow" w:cs="Arial"/>
          <w:snapToGrid w:val="0"/>
          <w:sz w:val="22"/>
          <w:szCs w:val="22"/>
        </w:rPr>
        <w:t xml:space="preserve">Splatnost faktury je </w:t>
      </w:r>
      <w:r w:rsidR="00BD12A3" w:rsidRPr="002C469F">
        <w:rPr>
          <w:rFonts w:ascii="Arial Narrow" w:hAnsi="Arial Narrow" w:cs="Arial"/>
          <w:snapToGrid w:val="0"/>
          <w:sz w:val="22"/>
          <w:szCs w:val="22"/>
        </w:rPr>
        <w:t>30</w:t>
      </w:r>
      <w:r w:rsidRPr="002C469F">
        <w:rPr>
          <w:rFonts w:ascii="Arial Narrow" w:hAnsi="Arial Narrow" w:cs="Arial"/>
          <w:snapToGrid w:val="0"/>
          <w:sz w:val="22"/>
          <w:szCs w:val="22"/>
        </w:rPr>
        <w:t xml:space="preserve"> dnů </w:t>
      </w:r>
    </w:p>
    <w:p w14:paraId="54EF9CFA" w14:textId="30288128"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Objednatel je však povinen uhradit fakturu Zhotovitele nejpozději do </w:t>
      </w:r>
      <w:r w:rsidR="00BD12A3" w:rsidRPr="002C469F">
        <w:rPr>
          <w:rFonts w:ascii="Arial Narrow" w:hAnsi="Arial Narrow" w:cs="Arial"/>
          <w:color w:val="auto"/>
          <w:sz w:val="22"/>
          <w:szCs w:val="22"/>
        </w:rPr>
        <w:t>30</w:t>
      </w:r>
      <w:r w:rsidRPr="002C469F">
        <w:rPr>
          <w:rFonts w:ascii="Arial Narrow" w:hAnsi="Arial Narrow" w:cs="Arial"/>
          <w:color w:val="auto"/>
          <w:sz w:val="22"/>
          <w:szCs w:val="22"/>
        </w:rPr>
        <w:t xml:space="preserve"> dnů ode dne doručení faktury Objednateli. Za doručení faktury se považuje den předání faktury do poštovní evidence Objednatele, která je shodná se sídlem Objednatele v čl. 1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y. </w:t>
      </w:r>
    </w:p>
    <w:p w14:paraId="001D8CE0" w14:textId="77777777" w:rsidR="00DE105C" w:rsidRDefault="00DE105C" w:rsidP="00DE105C">
      <w:pPr>
        <w:pStyle w:val="Zkladntext"/>
        <w:spacing w:line="240" w:lineRule="atLeast"/>
        <w:ind w:left="720"/>
        <w:jc w:val="both"/>
        <w:rPr>
          <w:rFonts w:ascii="Arial Narrow" w:hAnsi="Arial Narrow" w:cs="Arial"/>
          <w:color w:val="auto"/>
          <w:sz w:val="22"/>
          <w:szCs w:val="22"/>
        </w:rPr>
      </w:pPr>
    </w:p>
    <w:p w14:paraId="30F786E4" w14:textId="77777777" w:rsidR="003F3F24" w:rsidRPr="002C469F" w:rsidRDefault="003F3F24" w:rsidP="00DE105C">
      <w:pPr>
        <w:pStyle w:val="Zkladntext"/>
        <w:spacing w:line="240" w:lineRule="atLeast"/>
        <w:ind w:left="720"/>
        <w:jc w:val="both"/>
        <w:rPr>
          <w:rFonts w:ascii="Arial Narrow" w:hAnsi="Arial Narrow" w:cs="Arial"/>
          <w:color w:val="auto"/>
          <w:sz w:val="22"/>
          <w:szCs w:val="22"/>
        </w:rPr>
      </w:pPr>
    </w:p>
    <w:p w14:paraId="7074FBBA" w14:textId="77777777" w:rsidR="00257C2B" w:rsidRPr="00876076" w:rsidRDefault="00257C2B" w:rsidP="00257C2B">
      <w:pPr>
        <w:numPr>
          <w:ilvl w:val="1"/>
          <w:numId w:val="6"/>
        </w:numPr>
        <w:tabs>
          <w:tab w:val="num" w:pos="720"/>
        </w:tabs>
        <w:ind w:left="720"/>
        <w:jc w:val="both"/>
        <w:rPr>
          <w:rFonts w:ascii="Arial Narrow" w:hAnsi="Arial Narrow" w:cs="Arial"/>
          <w:sz w:val="22"/>
          <w:szCs w:val="22"/>
        </w:rPr>
      </w:pPr>
      <w:r w:rsidRPr="00876076">
        <w:rPr>
          <w:rFonts w:ascii="Arial Narrow" w:hAnsi="Arial Narrow" w:cs="Arial"/>
          <w:sz w:val="22"/>
          <w:szCs w:val="22"/>
        </w:rPr>
        <w:t>Náležitosti daňových dokladů (faktury)</w:t>
      </w:r>
    </w:p>
    <w:p w14:paraId="5FC10EBE" w14:textId="77777777" w:rsidR="00876076" w:rsidRPr="000E5532" w:rsidRDefault="00601586" w:rsidP="00876076">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876076">
        <w:rPr>
          <w:rFonts w:ascii="Arial Narrow" w:hAnsi="Arial Narrow" w:cs="Arial"/>
          <w:color w:val="auto"/>
          <w:sz w:val="22"/>
          <w:szCs w:val="22"/>
        </w:rPr>
        <w:t xml:space="preserve">Faktura Zhotovitele musí formou a obsahem odpovídat zákonu č. 563/1991 Sb., </w:t>
      </w:r>
      <w:r w:rsidRPr="00876076">
        <w:rPr>
          <w:rFonts w:ascii="Arial Narrow" w:hAnsi="Arial Narrow" w:cs="Arial"/>
          <w:color w:val="auto"/>
          <w:sz w:val="22"/>
          <w:szCs w:val="22"/>
        </w:rPr>
        <w:br/>
        <w:t>o účetnictví, ve znění pozdějších předpisů</w:t>
      </w:r>
      <w:r w:rsidR="00876076" w:rsidRPr="00876076">
        <w:rPr>
          <w:rFonts w:ascii="Arial Narrow" w:hAnsi="Arial Narrow" w:cs="Arial"/>
          <w:color w:val="auto"/>
          <w:sz w:val="22"/>
          <w:szCs w:val="22"/>
        </w:rPr>
        <w:t xml:space="preserve"> a zákonu č. 235/2004 Sb. o dani z přidané hodnoty, ve znění pozdějších předpisů a musí obsahovat</w:t>
      </w:r>
      <w:r w:rsidR="00876076" w:rsidRPr="000E5532">
        <w:rPr>
          <w:rFonts w:ascii="Arial Narrow" w:hAnsi="Arial Narrow" w:cs="Arial"/>
          <w:color w:val="auto"/>
          <w:sz w:val="24"/>
          <w:szCs w:val="24"/>
        </w:rPr>
        <w:t>:</w:t>
      </w:r>
    </w:p>
    <w:p w14:paraId="4017F6F8"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označení účetního dokladu a jeho pořadové číslo;</w:t>
      </w:r>
    </w:p>
    <w:p w14:paraId="726A67D9" w14:textId="41395315"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Objednatele včetně DIČ</w:t>
      </w:r>
      <w:r w:rsidR="00876076">
        <w:rPr>
          <w:rFonts w:ascii="Arial Narrow" w:hAnsi="Arial Narrow" w:cs="Arial"/>
          <w:color w:val="auto"/>
          <w:sz w:val="22"/>
          <w:szCs w:val="22"/>
        </w:rPr>
        <w:t>;</w:t>
      </w:r>
    </w:p>
    <w:p w14:paraId="771EF547"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Zhotovitele včetně DIČ;</w:t>
      </w:r>
    </w:p>
    <w:p w14:paraId="79B491F6" w14:textId="7F2461B8" w:rsidR="00601586" w:rsidRPr="00A306BF" w:rsidRDefault="00601586" w:rsidP="00A306BF">
      <w:pPr>
        <w:pStyle w:val="Zkladntext"/>
        <w:numPr>
          <w:ilvl w:val="0"/>
          <w:numId w:val="1"/>
        </w:numPr>
        <w:tabs>
          <w:tab w:val="clear" w:pos="1128"/>
          <w:tab w:val="num" w:pos="1260"/>
        </w:tabs>
        <w:spacing w:line="240" w:lineRule="atLeast"/>
        <w:ind w:left="1260"/>
        <w:rPr>
          <w:rFonts w:ascii="Arial Narrow" w:hAnsi="Arial Narrow" w:cs="Arial"/>
          <w:snapToGrid/>
          <w:color w:val="auto"/>
          <w:sz w:val="22"/>
          <w:szCs w:val="22"/>
        </w:rPr>
      </w:pPr>
      <w:r w:rsidRPr="00A306BF">
        <w:rPr>
          <w:rFonts w:ascii="Arial Narrow" w:hAnsi="Arial Narrow" w:cs="Arial"/>
          <w:snapToGrid/>
          <w:color w:val="auto"/>
          <w:sz w:val="22"/>
          <w:szCs w:val="22"/>
        </w:rPr>
        <w:t xml:space="preserve">název projektu </w:t>
      </w:r>
      <w:r w:rsidR="0073004B" w:rsidRPr="00A306BF">
        <w:rPr>
          <w:rFonts w:ascii="Arial Narrow" w:hAnsi="Arial Narrow" w:cs="Arial"/>
          <w:snapToGrid/>
          <w:color w:val="auto"/>
          <w:sz w:val="22"/>
          <w:szCs w:val="22"/>
        </w:rPr>
        <w:t>(</w:t>
      </w:r>
      <w:r w:rsidR="0073004B" w:rsidRPr="00616AD8">
        <w:rPr>
          <w:rFonts w:ascii="Arial Narrow" w:hAnsi="Arial Narrow" w:cs="Arial"/>
          <w:snapToGrid/>
          <w:color w:val="auto"/>
          <w:sz w:val="22"/>
          <w:szCs w:val="22"/>
        </w:rPr>
        <w:t>„</w:t>
      </w:r>
      <w:r w:rsidR="00A306BF" w:rsidRPr="00A306BF">
        <w:rPr>
          <w:rFonts w:ascii="Arial Narrow" w:hAnsi="Arial Narrow" w:cs="Arial"/>
          <w:snapToGrid/>
          <w:color w:val="auto"/>
          <w:sz w:val="22"/>
          <w:szCs w:val="22"/>
        </w:rPr>
        <w:t xml:space="preserve">Výstavba nové administrativně-provozní budovy </w:t>
      </w:r>
      <w:r w:rsidR="00A306BF">
        <w:rPr>
          <w:rFonts w:ascii="Arial Narrow" w:hAnsi="Arial Narrow" w:cs="Arial"/>
          <w:snapToGrid/>
          <w:color w:val="auto"/>
          <w:sz w:val="22"/>
          <w:szCs w:val="22"/>
        </w:rPr>
        <w:t>pro společnost Goldpress s.r.o.</w:t>
      </w:r>
      <w:r w:rsidR="0073004B" w:rsidRPr="00616AD8">
        <w:rPr>
          <w:rFonts w:ascii="Arial Narrow" w:hAnsi="Arial Narrow" w:cs="Arial"/>
          <w:snapToGrid/>
          <w:color w:val="auto"/>
          <w:sz w:val="22"/>
          <w:szCs w:val="22"/>
        </w:rPr>
        <w:t>“</w:t>
      </w:r>
      <w:r w:rsidR="0073004B">
        <w:rPr>
          <w:rFonts w:ascii="Arial Narrow" w:hAnsi="Arial Narrow" w:cs="Arial"/>
          <w:snapToGrid/>
          <w:color w:val="auto"/>
          <w:sz w:val="22"/>
          <w:szCs w:val="22"/>
        </w:rPr>
        <w:t>)</w:t>
      </w:r>
    </w:p>
    <w:p w14:paraId="597F473A" w14:textId="0B33DBE4" w:rsidR="00A306BF" w:rsidRPr="00AC514E" w:rsidRDefault="00A306BF" w:rsidP="00B5735B">
      <w:pPr>
        <w:pStyle w:val="Zkladntext"/>
        <w:numPr>
          <w:ilvl w:val="0"/>
          <w:numId w:val="1"/>
        </w:numPr>
        <w:tabs>
          <w:tab w:val="clear" w:pos="1128"/>
          <w:tab w:val="num" w:pos="1260"/>
        </w:tabs>
        <w:spacing w:line="240" w:lineRule="atLeast"/>
        <w:ind w:left="1260"/>
        <w:rPr>
          <w:rFonts w:ascii="Arial Narrow" w:hAnsi="Arial Narrow"/>
          <w:noProof/>
        </w:rPr>
      </w:pPr>
      <w:r>
        <w:rPr>
          <w:rFonts w:ascii="Arial Narrow" w:hAnsi="Arial Narrow" w:cs="Arial"/>
          <w:snapToGrid/>
          <w:color w:val="auto"/>
          <w:sz w:val="22"/>
          <w:szCs w:val="22"/>
        </w:rPr>
        <w:t>číslo projektu (</w:t>
      </w:r>
      <w:r w:rsidRPr="00955BCC">
        <w:rPr>
          <w:rFonts w:ascii="Arial Narrow" w:hAnsi="Arial Narrow" w:cs="Arial"/>
          <w:snapToGrid/>
          <w:color w:val="auto"/>
          <w:sz w:val="22"/>
          <w:szCs w:val="22"/>
        </w:rPr>
        <w:t>CZ.01.2.07/0.0/0.0/16_058/0007875)</w:t>
      </w:r>
    </w:p>
    <w:p w14:paraId="1F507D3C"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popis obsahu účetního dokladu;</w:t>
      </w:r>
    </w:p>
    <w:p w14:paraId="6DE12BCE"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vystavení;</w:t>
      </w:r>
    </w:p>
    <w:p w14:paraId="725A62D6"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splatnosti;</w:t>
      </w:r>
    </w:p>
    <w:p w14:paraId="108EA641"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 xml:space="preserve">datum </w:t>
      </w:r>
      <w:r w:rsidRPr="00876076">
        <w:rPr>
          <w:rFonts w:ascii="Arial Narrow" w:hAnsi="Arial Narrow" w:cs="Arial"/>
          <w:color w:val="auto"/>
          <w:sz w:val="22"/>
          <w:szCs w:val="22"/>
        </w:rPr>
        <w:t>uskutečnění zdanitelného plnění;</w:t>
      </w:r>
    </w:p>
    <w:p w14:paraId="4B8CBE7D"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bez daně celkem;</w:t>
      </w:r>
    </w:p>
    <w:p w14:paraId="03870A87" w14:textId="77777777" w:rsidR="00876076" w:rsidRPr="00876076" w:rsidRDefault="00876076"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sazbu daně;</w:t>
      </w:r>
    </w:p>
    <w:p w14:paraId="6EAB916A" w14:textId="77777777" w:rsidR="00876076" w:rsidRPr="00876076" w:rsidRDefault="00876076"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celkem včetně daně;</w:t>
      </w:r>
    </w:p>
    <w:p w14:paraId="7174A80F"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podpis odpovědné osoby Zhotovitele;</w:t>
      </w:r>
    </w:p>
    <w:p w14:paraId="236041CF"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přílohu - soupis provedených prací oceněný</w:t>
      </w:r>
      <w:r w:rsidRPr="002C469F">
        <w:rPr>
          <w:rFonts w:ascii="Arial Narrow" w:hAnsi="Arial Narrow" w:cs="Arial"/>
          <w:color w:val="auto"/>
          <w:sz w:val="22"/>
          <w:szCs w:val="22"/>
        </w:rPr>
        <w:t xml:space="preserve"> podle dohodnutého způsobu (též viz ZP);</w:t>
      </w:r>
    </w:p>
    <w:p w14:paraId="3EC96D81"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náležitosti stanovené § 435 NOZ;</w:t>
      </w:r>
    </w:p>
    <w:p w14:paraId="507AB665" w14:textId="7C66C0E7" w:rsidR="00601586" w:rsidRPr="00955BCC"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 xml:space="preserve">Zajištění řádného plnění a Zajištění záručního </w:t>
      </w:r>
      <w:r w:rsidR="00B5735B">
        <w:rPr>
          <w:rFonts w:ascii="Arial Narrow" w:hAnsi="Arial Narrow" w:cs="Arial"/>
          <w:sz w:val="22"/>
          <w:szCs w:val="22"/>
        </w:rPr>
        <w:t>plnění dle Smlouvy.</w:t>
      </w:r>
    </w:p>
    <w:p w14:paraId="67D68D4E" w14:textId="77777777" w:rsidR="00955BCC" w:rsidRPr="002C469F" w:rsidRDefault="00955BCC" w:rsidP="00955BCC">
      <w:pPr>
        <w:pStyle w:val="Zkladntext"/>
        <w:spacing w:line="240" w:lineRule="atLeast"/>
        <w:ind w:left="1260"/>
        <w:rPr>
          <w:rFonts w:ascii="Arial Narrow" w:hAnsi="Arial Narrow" w:cs="Arial"/>
          <w:color w:val="auto"/>
          <w:sz w:val="22"/>
          <w:szCs w:val="22"/>
        </w:rPr>
      </w:pPr>
    </w:p>
    <w:p w14:paraId="2D6DB076" w14:textId="77777777" w:rsidR="00601586" w:rsidRPr="002C469F" w:rsidRDefault="00601586" w:rsidP="00601586">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2C469F">
        <w:rPr>
          <w:rFonts w:ascii="Arial Narrow" w:hAnsi="Arial Narrow" w:cs="Arial"/>
          <w:color w:val="auto"/>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4F6C0C2E" w14:textId="77777777" w:rsidR="00A061D3" w:rsidRDefault="00A061D3" w:rsidP="00A061D3">
      <w:pPr>
        <w:pStyle w:val="Zkladntext"/>
        <w:spacing w:line="240" w:lineRule="atLeast"/>
        <w:ind w:left="1260"/>
        <w:rPr>
          <w:rFonts w:ascii="Arial Narrow" w:hAnsi="Arial Narrow" w:cs="Arial"/>
          <w:sz w:val="22"/>
          <w:szCs w:val="22"/>
        </w:rPr>
      </w:pPr>
    </w:p>
    <w:p w14:paraId="2A69D9FC" w14:textId="77777777" w:rsidR="00A306BF" w:rsidRDefault="00A306BF" w:rsidP="00A061D3">
      <w:pPr>
        <w:pStyle w:val="Zkladntext"/>
        <w:spacing w:line="240" w:lineRule="atLeast"/>
        <w:ind w:left="1260"/>
        <w:rPr>
          <w:rFonts w:ascii="Arial Narrow" w:hAnsi="Arial Narrow" w:cs="Arial"/>
          <w:sz w:val="22"/>
          <w:szCs w:val="22"/>
        </w:rPr>
      </w:pPr>
    </w:p>
    <w:p w14:paraId="39DC73BC" w14:textId="77777777" w:rsidR="00A306BF" w:rsidRPr="002C469F" w:rsidRDefault="00A306BF" w:rsidP="00A061D3">
      <w:pPr>
        <w:pStyle w:val="Zkladntext"/>
        <w:spacing w:line="240" w:lineRule="atLeast"/>
        <w:ind w:left="1260"/>
        <w:rPr>
          <w:rFonts w:ascii="Arial Narrow" w:hAnsi="Arial Narrow" w:cs="Arial"/>
          <w:sz w:val="22"/>
          <w:szCs w:val="22"/>
        </w:rPr>
      </w:pPr>
    </w:p>
    <w:p w14:paraId="50DFE495" w14:textId="77777777" w:rsidR="00257C2B" w:rsidRPr="002C469F" w:rsidRDefault="00257C2B" w:rsidP="00257C2B">
      <w:pPr>
        <w:numPr>
          <w:ilvl w:val="1"/>
          <w:numId w:val="4"/>
        </w:numPr>
        <w:tabs>
          <w:tab w:val="clear" w:pos="1428"/>
          <w:tab w:val="num" w:pos="720"/>
        </w:tabs>
        <w:ind w:left="720"/>
        <w:jc w:val="both"/>
        <w:rPr>
          <w:rFonts w:ascii="Arial Narrow" w:hAnsi="Arial Narrow" w:cs="Arial"/>
          <w:sz w:val="22"/>
          <w:szCs w:val="22"/>
        </w:rPr>
      </w:pPr>
      <w:r w:rsidRPr="002C469F">
        <w:rPr>
          <w:rFonts w:ascii="Arial Narrow" w:hAnsi="Arial Narrow" w:cs="Arial"/>
          <w:sz w:val="22"/>
          <w:szCs w:val="22"/>
        </w:rPr>
        <w:t>Termín splnění povinnosti zaplatit</w:t>
      </w:r>
    </w:p>
    <w:p w14:paraId="176091C9" w14:textId="7DAC0CA2" w:rsidR="00257C2B" w:rsidRPr="005C0EAF" w:rsidRDefault="00257C2B" w:rsidP="00CA1B91">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5C0EAF">
        <w:rPr>
          <w:rFonts w:ascii="Arial Narrow" w:hAnsi="Arial Narrow" w:cs="Arial"/>
          <w:color w:val="auto"/>
          <w:sz w:val="22"/>
          <w:szCs w:val="22"/>
        </w:rPr>
        <w:t xml:space="preserve">Peněžitý závazek Objednatele se považuje za splněný v den, kdy je částka </w:t>
      </w:r>
      <w:r w:rsidRPr="005C0EAF">
        <w:rPr>
          <w:rFonts w:ascii="Arial Narrow" w:hAnsi="Arial Narrow" w:cs="Arial"/>
          <w:sz w:val="22"/>
          <w:szCs w:val="22"/>
        </w:rPr>
        <w:t xml:space="preserve">odepsána z účtu Objednatele (případně odepsána z účtu úvěrujícího bankovního ústavu). Jestliže dojde z důvodů na straně banky k prodlení s proveditelnou platbou faktury, není </w:t>
      </w:r>
      <w:r w:rsidRPr="005C0EAF">
        <w:rPr>
          <w:rFonts w:ascii="Arial Narrow" w:hAnsi="Arial Narrow" w:cs="Arial"/>
          <w:color w:val="auto"/>
          <w:sz w:val="22"/>
          <w:szCs w:val="22"/>
        </w:rPr>
        <w:t xml:space="preserve">Objednatel po tuto dobu v prodlení se zaplacením příslušné částky. </w:t>
      </w:r>
    </w:p>
    <w:p w14:paraId="0817F902" w14:textId="77777777" w:rsidR="00257C2B" w:rsidRPr="002C469F" w:rsidRDefault="00257C2B"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FA93242" w14:textId="77777777" w:rsidTr="007501B4">
        <w:trPr>
          <w:trHeight w:val="604"/>
        </w:trPr>
        <w:tc>
          <w:tcPr>
            <w:tcW w:w="9072" w:type="dxa"/>
            <w:shd w:val="clear" w:color="auto" w:fill="E0E0E0"/>
            <w:vAlign w:val="center"/>
          </w:tcPr>
          <w:p w14:paraId="1AB86937"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Majetkové sankce</w:t>
            </w:r>
          </w:p>
        </w:tc>
      </w:tr>
    </w:tbl>
    <w:p w14:paraId="08F9C833" w14:textId="77777777" w:rsidR="00257C2B" w:rsidRPr="002C469F" w:rsidRDefault="00257C2B" w:rsidP="00257C2B">
      <w:pPr>
        <w:jc w:val="both"/>
        <w:rPr>
          <w:rFonts w:ascii="Arial Narrow" w:hAnsi="Arial Narrow" w:cs="Arial"/>
          <w:sz w:val="20"/>
          <w:szCs w:val="20"/>
        </w:rPr>
      </w:pPr>
    </w:p>
    <w:p w14:paraId="7182052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neplnění dohodnutých termínů</w:t>
      </w:r>
    </w:p>
    <w:p w14:paraId="240D4F1D" w14:textId="4C82AB2A" w:rsidR="00257C2B" w:rsidRPr="00955BCC"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w:t>
      </w:r>
      <w:r w:rsidRPr="00446372">
        <w:rPr>
          <w:rFonts w:ascii="Arial Narrow" w:hAnsi="Arial Narrow" w:cs="Arial"/>
          <w:sz w:val="22"/>
          <w:szCs w:val="22"/>
        </w:rPr>
        <w:t>bude Zhotovitel v </w:t>
      </w:r>
      <w:r w:rsidRPr="00955BCC">
        <w:rPr>
          <w:rFonts w:ascii="Arial Narrow" w:hAnsi="Arial Narrow" w:cs="Arial"/>
          <w:sz w:val="22"/>
          <w:szCs w:val="22"/>
        </w:rPr>
        <w:t>prodlení proti sjednanému Termínu předání a převzetí Díla je povinen zaplatit Objed</w:t>
      </w:r>
      <w:r w:rsidR="00944CBD" w:rsidRPr="00955BCC">
        <w:rPr>
          <w:rFonts w:ascii="Arial Narrow" w:hAnsi="Arial Narrow" w:cs="Arial"/>
          <w:sz w:val="22"/>
          <w:szCs w:val="22"/>
        </w:rPr>
        <w:t xml:space="preserve">nateli smluvní pokutu ve výši </w:t>
      </w:r>
      <w:r w:rsidR="00A306BF" w:rsidRPr="00955BCC">
        <w:rPr>
          <w:rFonts w:ascii="Arial Narrow" w:hAnsi="Arial Narrow" w:cs="Arial"/>
          <w:sz w:val="22"/>
          <w:szCs w:val="22"/>
        </w:rPr>
        <w:t>1</w:t>
      </w:r>
      <w:r w:rsidR="0090620A" w:rsidRPr="00955BCC">
        <w:rPr>
          <w:rFonts w:ascii="Arial Narrow" w:hAnsi="Arial Narrow" w:cs="Arial"/>
          <w:sz w:val="22"/>
          <w:szCs w:val="22"/>
        </w:rPr>
        <w:t>0</w:t>
      </w:r>
      <w:r w:rsidR="00876076" w:rsidRPr="00955BCC">
        <w:rPr>
          <w:rFonts w:ascii="Arial Narrow" w:hAnsi="Arial Narrow" w:cs="Arial"/>
          <w:sz w:val="22"/>
          <w:szCs w:val="22"/>
        </w:rPr>
        <w:t xml:space="preserve">.000,- Kč za každý </w:t>
      </w:r>
      <w:r w:rsidRPr="00955BCC">
        <w:rPr>
          <w:rFonts w:ascii="Arial Narrow" w:hAnsi="Arial Narrow" w:cs="Arial"/>
          <w:sz w:val="22"/>
          <w:szCs w:val="22"/>
        </w:rPr>
        <w:t xml:space="preserve">i započatý den prodlení a to prvních 15 dnů prodlení. </w:t>
      </w:r>
    </w:p>
    <w:p w14:paraId="2DA0D531" w14:textId="1C22EBA1" w:rsidR="00257C2B" w:rsidRPr="00955BCC" w:rsidRDefault="00257C2B" w:rsidP="00257C2B">
      <w:pPr>
        <w:numPr>
          <w:ilvl w:val="2"/>
          <w:numId w:val="6"/>
        </w:numPr>
        <w:jc w:val="both"/>
        <w:rPr>
          <w:rFonts w:ascii="Arial Narrow" w:hAnsi="Arial Narrow" w:cs="Arial"/>
          <w:sz w:val="22"/>
          <w:szCs w:val="22"/>
        </w:rPr>
      </w:pPr>
      <w:r w:rsidRPr="00955BCC">
        <w:rPr>
          <w:rFonts w:ascii="Arial Narrow" w:hAnsi="Arial Narrow" w:cs="Arial"/>
          <w:sz w:val="22"/>
          <w:szCs w:val="22"/>
        </w:rPr>
        <w:t xml:space="preserve">Pokud bude Zhotovitel v prodlení proti Termínu předání a převzetí Díla o více jak 15 dnů je povinen zaplatit Objednateli další smluvní pokutu ve výši dalších </w:t>
      </w:r>
      <w:r w:rsidR="00E06CB2" w:rsidRPr="00955BCC">
        <w:rPr>
          <w:rFonts w:ascii="Arial Narrow" w:hAnsi="Arial Narrow" w:cs="Arial"/>
          <w:sz w:val="22"/>
          <w:szCs w:val="22"/>
        </w:rPr>
        <w:t>10</w:t>
      </w:r>
      <w:r w:rsidRPr="00955BCC">
        <w:rPr>
          <w:rFonts w:ascii="Arial Narrow" w:hAnsi="Arial Narrow" w:cs="Arial"/>
          <w:sz w:val="22"/>
          <w:szCs w:val="22"/>
        </w:rPr>
        <w:t>.000,- Kč za šestnáctý a každý další i započatý den prodlení. Celková výše pokuty b</w:t>
      </w:r>
      <w:r w:rsidR="00944CBD" w:rsidRPr="00955BCC">
        <w:rPr>
          <w:rFonts w:ascii="Arial Narrow" w:hAnsi="Arial Narrow" w:cs="Arial"/>
          <w:sz w:val="22"/>
          <w:szCs w:val="22"/>
        </w:rPr>
        <w:t xml:space="preserve">ude tedy od uvedeného termínu </w:t>
      </w:r>
      <w:r w:rsidR="00E06CB2" w:rsidRPr="00955BCC">
        <w:rPr>
          <w:rFonts w:ascii="Arial Narrow" w:hAnsi="Arial Narrow" w:cs="Arial"/>
          <w:sz w:val="22"/>
          <w:szCs w:val="22"/>
        </w:rPr>
        <w:t>20</w:t>
      </w:r>
      <w:r w:rsidRPr="00955BCC">
        <w:rPr>
          <w:rFonts w:ascii="Arial Narrow" w:hAnsi="Arial Narrow" w:cs="Arial"/>
          <w:sz w:val="22"/>
          <w:szCs w:val="22"/>
        </w:rPr>
        <w:t>.000,- Kč za každý den.</w:t>
      </w:r>
    </w:p>
    <w:p w14:paraId="69B72CDD" w14:textId="6844303F" w:rsidR="00257C2B" w:rsidRPr="00446372" w:rsidRDefault="00257C2B" w:rsidP="00257C2B">
      <w:pPr>
        <w:ind w:left="720"/>
        <w:jc w:val="both"/>
        <w:rPr>
          <w:rFonts w:ascii="Arial Narrow" w:hAnsi="Arial Narrow" w:cs="Arial"/>
          <w:sz w:val="22"/>
          <w:szCs w:val="22"/>
        </w:rPr>
      </w:pPr>
    </w:p>
    <w:p w14:paraId="33410AAE" w14:textId="77777777" w:rsidR="00257C2B" w:rsidRPr="00446372" w:rsidRDefault="00257C2B" w:rsidP="00257C2B">
      <w:pPr>
        <w:numPr>
          <w:ilvl w:val="1"/>
          <w:numId w:val="6"/>
        </w:numPr>
        <w:tabs>
          <w:tab w:val="num" w:pos="720"/>
        </w:tabs>
        <w:ind w:left="720"/>
        <w:jc w:val="both"/>
        <w:rPr>
          <w:rFonts w:ascii="Arial Narrow" w:hAnsi="Arial Narrow" w:cs="Arial"/>
          <w:sz w:val="22"/>
          <w:szCs w:val="22"/>
        </w:rPr>
      </w:pPr>
      <w:r w:rsidRPr="00446372">
        <w:rPr>
          <w:rFonts w:ascii="Arial Narrow" w:hAnsi="Arial Narrow" w:cs="Arial"/>
          <w:sz w:val="22"/>
          <w:szCs w:val="22"/>
        </w:rPr>
        <w:t>Sankce za neodstranění vad a nedodělků zjištěných při předání a převzetí Díla</w:t>
      </w:r>
    </w:p>
    <w:p w14:paraId="61437A5E" w14:textId="5C692455" w:rsidR="00257C2B" w:rsidRPr="00446372" w:rsidRDefault="00257C2B"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nenastoupí do pěti dnů od T</w:t>
      </w:r>
      <w:r w:rsidR="00876076" w:rsidRPr="00446372">
        <w:rPr>
          <w:rFonts w:ascii="Arial Narrow" w:hAnsi="Arial Narrow" w:cs="Arial"/>
          <w:sz w:val="22"/>
          <w:szCs w:val="22"/>
        </w:rPr>
        <w:t xml:space="preserve">ermínu předání a převzetí Díla </w:t>
      </w:r>
      <w:r w:rsidRPr="00446372">
        <w:rPr>
          <w:rFonts w:ascii="Arial Narrow" w:hAnsi="Arial Narrow" w:cs="Arial"/>
          <w:sz w:val="22"/>
          <w:szCs w:val="22"/>
        </w:rPr>
        <w:t>k odstraňování vad či nedodělků uvedených v zápise o předání a převzetí Díla, je povinen zapla</w:t>
      </w:r>
      <w:r w:rsidR="00152194" w:rsidRPr="00446372">
        <w:rPr>
          <w:rFonts w:ascii="Arial Narrow" w:hAnsi="Arial Narrow" w:cs="Arial"/>
          <w:sz w:val="22"/>
          <w:szCs w:val="22"/>
        </w:rPr>
        <w:t>tit Objednateli smluvní pokutu 1</w:t>
      </w:r>
      <w:r w:rsidRPr="00446372">
        <w:rPr>
          <w:rFonts w:ascii="Arial Narrow" w:hAnsi="Arial Narrow" w:cs="Arial"/>
          <w:sz w:val="22"/>
          <w:szCs w:val="22"/>
        </w:rPr>
        <w:t>.000,- Kč za každý nedodělek či vadu, na jejichž odstraňování nenastoupil ve sjednaném termínu, a za každý den prodlení.</w:t>
      </w:r>
    </w:p>
    <w:p w14:paraId="74BA5B16" w14:textId="5C0E917C" w:rsidR="00257C2B" w:rsidRPr="00446372" w:rsidRDefault="00257C2B"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neodstraní nedodělky či v</w:t>
      </w:r>
      <w:r w:rsidR="00876076" w:rsidRPr="00446372">
        <w:rPr>
          <w:rFonts w:ascii="Arial Narrow" w:hAnsi="Arial Narrow" w:cs="Arial"/>
          <w:sz w:val="22"/>
          <w:szCs w:val="22"/>
        </w:rPr>
        <w:t xml:space="preserve">ady uvedené v zápise o předání </w:t>
      </w:r>
      <w:r w:rsidRPr="00446372">
        <w:rPr>
          <w:rFonts w:ascii="Arial Narrow" w:hAnsi="Arial Narrow" w:cs="Arial"/>
          <w:sz w:val="22"/>
          <w:szCs w:val="22"/>
        </w:rPr>
        <w:t xml:space="preserve">a převzetí Díla v dohodnutém termínu zaplatí Objednateli smluvní pokutu </w:t>
      </w:r>
      <w:r w:rsidR="00815341" w:rsidRPr="00446372">
        <w:rPr>
          <w:rFonts w:ascii="Arial Narrow" w:hAnsi="Arial Narrow" w:cs="Arial"/>
          <w:sz w:val="22"/>
          <w:szCs w:val="22"/>
        </w:rPr>
        <w:t>1</w:t>
      </w:r>
      <w:r w:rsidRPr="00446372">
        <w:rPr>
          <w:rFonts w:ascii="Arial Narrow" w:hAnsi="Arial Narrow" w:cs="Arial"/>
          <w:sz w:val="22"/>
          <w:szCs w:val="22"/>
        </w:rPr>
        <w:t>.000,- Kč za každý nedodělek či vadu, u nichž je v prodlení a za každý den prodlení.</w:t>
      </w:r>
    </w:p>
    <w:p w14:paraId="2C454D42" w14:textId="77777777" w:rsidR="00257C2B" w:rsidRDefault="00257C2B" w:rsidP="00257C2B">
      <w:pPr>
        <w:jc w:val="both"/>
        <w:rPr>
          <w:rFonts w:ascii="Arial Narrow" w:hAnsi="Arial Narrow" w:cs="Arial"/>
          <w:sz w:val="22"/>
          <w:szCs w:val="22"/>
        </w:rPr>
      </w:pPr>
    </w:p>
    <w:p w14:paraId="22FEA0B0" w14:textId="77777777" w:rsidR="003F3F24" w:rsidRPr="004A0C58" w:rsidRDefault="003F3F24" w:rsidP="00257C2B">
      <w:pPr>
        <w:jc w:val="both"/>
        <w:rPr>
          <w:rFonts w:ascii="Arial Narrow" w:hAnsi="Arial Narrow" w:cs="Arial"/>
          <w:sz w:val="22"/>
          <w:szCs w:val="22"/>
        </w:rPr>
      </w:pPr>
    </w:p>
    <w:p w14:paraId="79B1B6F6" w14:textId="77777777" w:rsidR="00257C2B" w:rsidRPr="004A0C58" w:rsidRDefault="00257C2B"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neodstranění reklamovaných vad</w:t>
      </w:r>
    </w:p>
    <w:p w14:paraId="31C50157" w14:textId="5BB1D3DD" w:rsidR="00257C2B" w:rsidRPr="004A0C58" w:rsidRDefault="00257C2B" w:rsidP="00257C2B">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Pokud Zhotovitel nenastoupí ve sjednaném termínu, nejpozději však ve lhůtě do deseti dnů ode dne obdržení reklamace Objednatele k odstraňování reklamované vady (případně vad), je povinen zaplatit Objednateli smluvní pokutu </w:t>
      </w:r>
      <w:r w:rsidR="00815341" w:rsidRPr="004A0C58">
        <w:rPr>
          <w:rFonts w:ascii="Arial Narrow" w:hAnsi="Arial Narrow" w:cs="Arial"/>
          <w:sz w:val="22"/>
          <w:szCs w:val="22"/>
        </w:rPr>
        <w:t>1</w:t>
      </w:r>
      <w:r w:rsidRPr="004A0C58">
        <w:rPr>
          <w:rFonts w:ascii="Arial Narrow" w:hAnsi="Arial Narrow" w:cs="Arial"/>
          <w:sz w:val="22"/>
          <w:szCs w:val="22"/>
        </w:rPr>
        <w:t>.000,- Kč za každou reklamovanou vadu, na jejíž odstraňování nenastoupil ve sjednaném termínu a za každý den prodlení.</w:t>
      </w:r>
    </w:p>
    <w:p w14:paraId="6DD137C0" w14:textId="02537C4B" w:rsidR="00257C2B" w:rsidRPr="004A0C58" w:rsidRDefault="00257C2B" w:rsidP="00257C2B">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Pokud Zhotovitel neodstraní reklamovanou vadu ve sjednaném termínu, je povinen zaplatit Objednateli smluvní pokutu </w:t>
      </w:r>
      <w:r w:rsidR="00815341" w:rsidRPr="004A0C58">
        <w:rPr>
          <w:rFonts w:ascii="Arial Narrow" w:hAnsi="Arial Narrow" w:cs="Arial"/>
          <w:sz w:val="22"/>
          <w:szCs w:val="22"/>
        </w:rPr>
        <w:t>1</w:t>
      </w:r>
      <w:r w:rsidRPr="004A0C58">
        <w:rPr>
          <w:rFonts w:ascii="Arial Narrow" w:hAnsi="Arial Narrow" w:cs="Arial"/>
          <w:sz w:val="22"/>
          <w:szCs w:val="22"/>
        </w:rPr>
        <w:t>.000,- Kč za každou reklamovanou vadu, u níž je v prodlení a za každý den prodlení takovéto vady.</w:t>
      </w:r>
    </w:p>
    <w:p w14:paraId="719EF730" w14:textId="499EDBE9" w:rsidR="00B52DCF" w:rsidRPr="004A0C58" w:rsidRDefault="00257C2B" w:rsidP="00B52DCF">
      <w:pPr>
        <w:numPr>
          <w:ilvl w:val="2"/>
          <w:numId w:val="6"/>
        </w:numPr>
        <w:jc w:val="both"/>
        <w:rPr>
          <w:rFonts w:ascii="Arial Narrow" w:hAnsi="Arial Narrow" w:cs="Arial"/>
          <w:sz w:val="22"/>
          <w:szCs w:val="22"/>
        </w:rPr>
      </w:pPr>
      <w:r w:rsidRPr="004A0C58">
        <w:rPr>
          <w:rFonts w:ascii="Arial Narrow" w:hAnsi="Arial Narrow" w:cs="Arial"/>
          <w:sz w:val="22"/>
          <w:szCs w:val="22"/>
        </w:rPr>
        <w:t>Označil-li Objednatel v reklamaci, že se jedná o vadu, která brání řádnému užívání Díla, případně hrozí nebezpečí škody velkého rozsahu (havárie), sjednávají o</w:t>
      </w:r>
      <w:r w:rsidR="00B52DCF" w:rsidRPr="004A0C58">
        <w:rPr>
          <w:rFonts w:ascii="Arial Narrow" w:hAnsi="Arial Narrow" w:cs="Arial"/>
          <w:sz w:val="22"/>
          <w:szCs w:val="22"/>
        </w:rPr>
        <w:t>bě smluvní strany smluvní pokutu</w:t>
      </w:r>
      <w:r w:rsidRPr="004A0C58">
        <w:rPr>
          <w:rFonts w:ascii="Arial Narrow" w:hAnsi="Arial Narrow" w:cs="Arial"/>
          <w:sz w:val="22"/>
          <w:szCs w:val="22"/>
        </w:rPr>
        <w:t xml:space="preserve"> </w:t>
      </w:r>
      <w:r w:rsidR="00B52DCF" w:rsidRPr="004A0C58">
        <w:rPr>
          <w:rFonts w:ascii="Arial Narrow" w:hAnsi="Arial Narrow" w:cs="Arial"/>
          <w:sz w:val="22"/>
          <w:szCs w:val="22"/>
        </w:rPr>
        <w:t>ve výši 10.000,- Kč za každý i započatý den prodlení.</w:t>
      </w:r>
    </w:p>
    <w:p w14:paraId="62DA5536" w14:textId="478C6F84" w:rsidR="00257C2B" w:rsidRDefault="00257C2B" w:rsidP="00996458">
      <w:pPr>
        <w:ind w:left="720"/>
        <w:jc w:val="both"/>
        <w:rPr>
          <w:rFonts w:ascii="Arial Narrow" w:hAnsi="Arial Narrow" w:cs="Arial"/>
          <w:sz w:val="22"/>
          <w:szCs w:val="22"/>
        </w:rPr>
      </w:pPr>
    </w:p>
    <w:p w14:paraId="6D03F60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nedodržování BOZP na staveništi</w:t>
      </w:r>
    </w:p>
    <w:p w14:paraId="4C0306BF" w14:textId="66C2C39F" w:rsidR="00257C2B" w:rsidRPr="002C469F" w:rsidRDefault="00257C2B" w:rsidP="00257C2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Pokud Zhotovitel poruší nařízení stanovené plánem BOZP nebo koordinátorem BOZP, má Objednatel právo, na základě zápisu do stavebního deníku a pořízení fotografie předmětného porušení BOZP, udělit Zhot</w:t>
      </w:r>
      <w:r w:rsidR="00405318">
        <w:rPr>
          <w:rFonts w:ascii="Arial Narrow" w:hAnsi="Arial Narrow" w:cs="Arial"/>
          <w:sz w:val="22"/>
          <w:szCs w:val="22"/>
        </w:rPr>
        <w:t>oviteli smluvní pokutu ve výši 1</w:t>
      </w:r>
      <w:r w:rsidRPr="002C469F">
        <w:rPr>
          <w:rFonts w:ascii="Arial Narrow" w:hAnsi="Arial Narrow" w:cs="Arial"/>
          <w:sz w:val="22"/>
          <w:szCs w:val="22"/>
        </w:rPr>
        <w:t>.000,- Kč za každé zjištění a každý i započatý den prodlení odstranění porušení podmínek dodržování zásad BOZP. Zjevnou vadu porušení BOZP musí Objednateli nebo jeho zástupci (</w:t>
      </w:r>
      <w:r w:rsidR="00041F79">
        <w:rPr>
          <w:rFonts w:ascii="Arial Narrow" w:hAnsi="Arial Narrow" w:cs="Arial"/>
          <w:sz w:val="22"/>
          <w:szCs w:val="22"/>
        </w:rPr>
        <w:t>TDS</w:t>
      </w:r>
      <w:r w:rsidRPr="002C469F">
        <w:rPr>
          <w:rFonts w:ascii="Arial Narrow" w:hAnsi="Arial Narrow" w:cs="Arial"/>
          <w:sz w:val="22"/>
          <w:szCs w:val="22"/>
        </w:rPr>
        <w:t>), potvrdit koordinátor BOZP. (Např. zasláním fotografie koordinátorovi BOZP prostřednictvím emailu).</w:t>
      </w:r>
    </w:p>
    <w:p w14:paraId="2B26A5E1" w14:textId="77777777" w:rsidR="00257C2B" w:rsidRPr="002C469F" w:rsidRDefault="00257C2B" w:rsidP="00257C2B">
      <w:pPr>
        <w:jc w:val="both"/>
        <w:rPr>
          <w:rFonts w:ascii="Arial Narrow" w:hAnsi="Arial Narrow" w:cs="Arial"/>
          <w:sz w:val="22"/>
          <w:szCs w:val="22"/>
        </w:rPr>
      </w:pPr>
    </w:p>
    <w:p w14:paraId="04B67013" w14:textId="77777777" w:rsidR="00257C2B" w:rsidRPr="004A0C58" w:rsidRDefault="00257C2B"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nevyklizení staveniště</w:t>
      </w:r>
    </w:p>
    <w:p w14:paraId="65F63961" w14:textId="623FD480" w:rsidR="00257C2B" w:rsidRPr="004A0C58" w:rsidRDefault="00257C2B" w:rsidP="00257C2B">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Pokud Zhotovitel nevyklidí staveniště ve sjednaném termínu, nejpozději však do Termínu vyklizení staveniště dle čl. 3.1 této </w:t>
      </w:r>
      <w:r w:rsidR="00A061D3" w:rsidRPr="004A0C58">
        <w:rPr>
          <w:rFonts w:ascii="Arial Narrow" w:hAnsi="Arial Narrow" w:cs="Arial"/>
          <w:sz w:val="22"/>
          <w:szCs w:val="22"/>
        </w:rPr>
        <w:t>Smlouv</w:t>
      </w:r>
      <w:r w:rsidRPr="004A0C58">
        <w:rPr>
          <w:rFonts w:ascii="Arial Narrow" w:hAnsi="Arial Narrow" w:cs="Arial"/>
          <w:sz w:val="22"/>
          <w:szCs w:val="22"/>
        </w:rPr>
        <w:t>y, je povinen zaplatit Objednateli smluvní pokutu</w:t>
      </w:r>
      <w:r w:rsidR="00C8747D" w:rsidRPr="004A0C58">
        <w:rPr>
          <w:rFonts w:ascii="Arial Narrow" w:hAnsi="Arial Narrow" w:cs="Arial"/>
          <w:sz w:val="22"/>
          <w:szCs w:val="22"/>
        </w:rPr>
        <w:t xml:space="preserve"> ve výši</w:t>
      </w:r>
      <w:r w:rsidR="00405318">
        <w:rPr>
          <w:rFonts w:ascii="Arial Narrow" w:hAnsi="Arial Narrow" w:cs="Arial"/>
          <w:sz w:val="22"/>
          <w:szCs w:val="22"/>
        </w:rPr>
        <w:t xml:space="preserve"> 1</w:t>
      </w:r>
      <w:r w:rsidRPr="004A0C58">
        <w:rPr>
          <w:rFonts w:ascii="Arial Narrow" w:hAnsi="Arial Narrow" w:cs="Arial"/>
          <w:sz w:val="22"/>
          <w:szCs w:val="22"/>
        </w:rPr>
        <w:t>.000,-</w:t>
      </w:r>
      <w:r w:rsidR="00C8747D" w:rsidRPr="004A0C58">
        <w:rPr>
          <w:rFonts w:ascii="Arial Narrow" w:hAnsi="Arial Narrow" w:cs="Arial"/>
          <w:sz w:val="22"/>
          <w:szCs w:val="22"/>
        </w:rPr>
        <w:t xml:space="preserve"> Kč za každý </w:t>
      </w:r>
      <w:r w:rsidRPr="004A0C58">
        <w:rPr>
          <w:rFonts w:ascii="Arial Narrow" w:hAnsi="Arial Narrow" w:cs="Arial"/>
          <w:sz w:val="22"/>
          <w:szCs w:val="22"/>
        </w:rPr>
        <w:t>den prodlení.</w:t>
      </w:r>
    </w:p>
    <w:p w14:paraId="32042C16" w14:textId="77777777" w:rsidR="00257C2B" w:rsidRDefault="00257C2B" w:rsidP="00257C2B">
      <w:pPr>
        <w:jc w:val="both"/>
        <w:rPr>
          <w:rFonts w:ascii="Arial Narrow" w:hAnsi="Arial Narrow" w:cs="Arial"/>
          <w:sz w:val="22"/>
          <w:szCs w:val="22"/>
        </w:rPr>
      </w:pPr>
    </w:p>
    <w:p w14:paraId="5950CF4F" w14:textId="77777777" w:rsidR="00A306BF" w:rsidRDefault="00A306BF" w:rsidP="00257C2B">
      <w:pPr>
        <w:jc w:val="both"/>
        <w:rPr>
          <w:rFonts w:ascii="Arial Narrow" w:hAnsi="Arial Narrow" w:cs="Arial"/>
          <w:sz w:val="22"/>
          <w:szCs w:val="22"/>
        </w:rPr>
      </w:pPr>
    </w:p>
    <w:p w14:paraId="0C2DE5A4" w14:textId="77777777" w:rsidR="00A306BF" w:rsidRPr="002C469F" w:rsidRDefault="00A306BF" w:rsidP="00257C2B">
      <w:pPr>
        <w:jc w:val="both"/>
        <w:rPr>
          <w:rFonts w:ascii="Arial Narrow" w:hAnsi="Arial Narrow" w:cs="Arial"/>
          <w:sz w:val="22"/>
          <w:szCs w:val="22"/>
        </w:rPr>
      </w:pPr>
    </w:p>
    <w:p w14:paraId="651C0668"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nepřítomnost stavebního deníku na staveništi</w:t>
      </w:r>
    </w:p>
    <w:p w14:paraId="7F2EA961" w14:textId="27770CCE"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Zhotovitel nepředloží Objednateli nebo jeho smluvnímu zástupci stavební deník v průběhu pracovní doby, viz ustanovení čl. 8.1.2 této </w:t>
      </w:r>
      <w:r w:rsidR="00A061D3" w:rsidRPr="002C469F">
        <w:rPr>
          <w:rFonts w:ascii="Arial Narrow" w:hAnsi="Arial Narrow" w:cs="Arial"/>
          <w:sz w:val="22"/>
          <w:szCs w:val="22"/>
        </w:rPr>
        <w:t>Smlouv</w:t>
      </w:r>
      <w:r w:rsidRPr="002C469F">
        <w:rPr>
          <w:rFonts w:ascii="Arial Narrow" w:hAnsi="Arial Narrow" w:cs="Arial"/>
          <w:sz w:val="22"/>
          <w:szCs w:val="22"/>
        </w:rPr>
        <w:t xml:space="preserve">y, je povinen zaplatit Objednateli smluvní pokutu </w:t>
      </w:r>
      <w:r w:rsidR="00405318">
        <w:rPr>
          <w:rFonts w:ascii="Arial Narrow" w:hAnsi="Arial Narrow" w:cs="Arial"/>
          <w:sz w:val="22"/>
          <w:szCs w:val="22"/>
        </w:rPr>
        <w:t>1</w:t>
      </w:r>
      <w:r w:rsidRPr="002C469F">
        <w:rPr>
          <w:rFonts w:ascii="Arial Narrow" w:hAnsi="Arial Narrow" w:cs="Arial"/>
          <w:sz w:val="22"/>
          <w:szCs w:val="22"/>
        </w:rPr>
        <w:t xml:space="preserve">.000,- Kč za každý takovýto případ. Za pracovní den se pro účely tohoto článku považuje každý den, kdy Zhotovitel provádí stavební práce na předmětném plnění této </w:t>
      </w:r>
      <w:r w:rsidR="00A061D3" w:rsidRPr="002C469F">
        <w:rPr>
          <w:rFonts w:ascii="Arial Narrow" w:hAnsi="Arial Narrow" w:cs="Arial"/>
          <w:sz w:val="22"/>
          <w:szCs w:val="22"/>
        </w:rPr>
        <w:t>Smlouv</w:t>
      </w:r>
      <w:r w:rsidRPr="002C469F">
        <w:rPr>
          <w:rFonts w:ascii="Arial Narrow" w:hAnsi="Arial Narrow" w:cs="Arial"/>
          <w:sz w:val="22"/>
          <w:szCs w:val="22"/>
        </w:rPr>
        <w:t>y.</w:t>
      </w:r>
    </w:p>
    <w:p w14:paraId="3C24FA21" w14:textId="77777777" w:rsidR="00257C2B" w:rsidRPr="002C469F" w:rsidRDefault="00257C2B" w:rsidP="00257C2B">
      <w:pPr>
        <w:jc w:val="both"/>
        <w:rPr>
          <w:rFonts w:ascii="Arial Narrow" w:hAnsi="Arial Narrow" w:cs="Arial"/>
          <w:sz w:val="22"/>
          <w:szCs w:val="22"/>
        </w:rPr>
      </w:pPr>
    </w:p>
    <w:p w14:paraId="706DEB7C" w14:textId="1FC78302" w:rsidR="004306AB" w:rsidRPr="002C469F" w:rsidRDefault="00257C2B" w:rsidP="004306AB">
      <w:pPr>
        <w:numPr>
          <w:ilvl w:val="1"/>
          <w:numId w:val="6"/>
        </w:numPr>
        <w:tabs>
          <w:tab w:val="num" w:pos="720"/>
        </w:tabs>
        <w:spacing w:after="240"/>
        <w:ind w:left="720"/>
        <w:jc w:val="both"/>
        <w:rPr>
          <w:rFonts w:ascii="Arial Narrow" w:hAnsi="Arial Narrow" w:cs="Arial"/>
          <w:sz w:val="22"/>
          <w:szCs w:val="22"/>
        </w:rPr>
      </w:pPr>
      <w:r w:rsidRPr="002C469F">
        <w:rPr>
          <w:rFonts w:ascii="Arial Narrow" w:hAnsi="Arial Narrow" w:cs="Arial"/>
          <w:sz w:val="22"/>
          <w:szCs w:val="22"/>
        </w:rPr>
        <w:t>Úrok z prodlení a majetkové sankce za prodlení s</w:t>
      </w:r>
      <w:r w:rsidR="004306AB" w:rsidRPr="002C469F">
        <w:rPr>
          <w:rFonts w:ascii="Arial Narrow" w:hAnsi="Arial Narrow" w:cs="Arial"/>
          <w:sz w:val="22"/>
          <w:szCs w:val="22"/>
        </w:rPr>
        <w:t> </w:t>
      </w:r>
      <w:r w:rsidRPr="002C469F">
        <w:rPr>
          <w:rFonts w:ascii="Arial Narrow" w:hAnsi="Arial Narrow" w:cs="Arial"/>
          <w:sz w:val="22"/>
          <w:szCs w:val="22"/>
        </w:rPr>
        <w:t>úhradou</w:t>
      </w:r>
    </w:p>
    <w:p w14:paraId="69C5B677" w14:textId="0B72D20D" w:rsidR="004306AB" w:rsidRPr="005C0EAF" w:rsidRDefault="00257C2B" w:rsidP="00CA1B91">
      <w:pPr>
        <w:numPr>
          <w:ilvl w:val="1"/>
          <w:numId w:val="6"/>
        </w:numPr>
        <w:tabs>
          <w:tab w:val="num" w:pos="720"/>
        </w:tabs>
        <w:ind w:left="720"/>
        <w:jc w:val="both"/>
        <w:rPr>
          <w:rFonts w:ascii="Arial Narrow" w:hAnsi="Arial Narrow" w:cs="Arial"/>
          <w:sz w:val="22"/>
          <w:szCs w:val="22"/>
        </w:rPr>
      </w:pPr>
      <w:r w:rsidRPr="005C0EAF">
        <w:rPr>
          <w:rFonts w:ascii="Arial Narrow" w:hAnsi="Arial Narrow" w:cs="Arial"/>
          <w:sz w:val="22"/>
          <w:szCs w:val="22"/>
        </w:rPr>
        <w:t>Pokud bude Objednatel v prodlení s úhradou faktury proti sjednanému termínu je povinen zaplatit Zhotoviteli úrok z prodlení ve výši 0,05% z dlužné částk</w:t>
      </w:r>
      <w:r w:rsidR="00876076" w:rsidRPr="005C0EAF">
        <w:rPr>
          <w:rFonts w:ascii="Arial Narrow" w:hAnsi="Arial Narrow" w:cs="Arial"/>
          <w:sz w:val="22"/>
          <w:szCs w:val="22"/>
        </w:rPr>
        <w:t>y za každý</w:t>
      </w:r>
      <w:r w:rsidRPr="005C0EAF">
        <w:rPr>
          <w:rFonts w:ascii="Arial Narrow" w:hAnsi="Arial Narrow" w:cs="Arial"/>
          <w:sz w:val="22"/>
          <w:szCs w:val="22"/>
        </w:rPr>
        <w:t xml:space="preserve"> i započatý den prodlení</w:t>
      </w:r>
      <w:r w:rsidR="008F7CE2" w:rsidRPr="005C0EAF">
        <w:rPr>
          <w:rFonts w:ascii="Arial Narrow" w:hAnsi="Arial Narrow" w:cs="Arial"/>
          <w:sz w:val="22"/>
          <w:szCs w:val="22"/>
        </w:rPr>
        <w:t>.</w:t>
      </w:r>
    </w:p>
    <w:p w14:paraId="49831CB0" w14:textId="76784227" w:rsidR="00257C2B" w:rsidRPr="005C0EAF" w:rsidRDefault="00257C2B" w:rsidP="00257C2B">
      <w:pPr>
        <w:numPr>
          <w:ilvl w:val="1"/>
          <w:numId w:val="6"/>
        </w:numPr>
        <w:tabs>
          <w:tab w:val="clear" w:pos="900"/>
          <w:tab w:val="num" w:pos="709"/>
        </w:tabs>
        <w:spacing w:after="120"/>
        <w:ind w:left="709" w:hanging="709"/>
        <w:jc w:val="both"/>
        <w:rPr>
          <w:rFonts w:ascii="Arial Narrow" w:hAnsi="Arial Narrow"/>
          <w:sz w:val="22"/>
          <w:szCs w:val="22"/>
        </w:rPr>
      </w:pPr>
      <w:r w:rsidRPr="005C0EAF">
        <w:rPr>
          <w:rFonts w:ascii="Arial Narrow" w:hAnsi="Arial Narrow"/>
          <w:sz w:val="22"/>
          <w:szCs w:val="22"/>
        </w:rPr>
        <w:t xml:space="preserve">Zaplacením sankcí dle tohoto článku není dotčeno právo Objednatele na náhradu škody </w:t>
      </w:r>
      <w:r w:rsidRPr="005C0EAF">
        <w:rPr>
          <w:rFonts w:ascii="Arial Narrow" w:hAnsi="Arial Narrow"/>
          <w:color w:val="000000" w:themeColor="text1"/>
          <w:sz w:val="22"/>
          <w:szCs w:val="22"/>
        </w:rPr>
        <w:t>zvlášť a v plné výši</w:t>
      </w:r>
      <w:r w:rsidRPr="005C0EAF">
        <w:rPr>
          <w:rFonts w:ascii="Arial Narrow" w:hAnsi="Arial Narrow"/>
          <w:sz w:val="22"/>
          <w:szCs w:val="22"/>
        </w:rPr>
        <w:t xml:space="preserve"> vzniklé mu v příčinné souvislosti s jednáním, nejednáním či opomenutím Zhotovitele, s nímž je spojena sankce dle této </w:t>
      </w:r>
      <w:r w:rsidR="00A061D3" w:rsidRPr="005C0EAF">
        <w:rPr>
          <w:rFonts w:ascii="Arial Narrow" w:hAnsi="Arial Narrow"/>
          <w:sz w:val="22"/>
          <w:szCs w:val="22"/>
        </w:rPr>
        <w:t>Smlouv</w:t>
      </w:r>
      <w:r w:rsidRPr="005C0EAF">
        <w:rPr>
          <w:rFonts w:ascii="Arial Narrow" w:hAnsi="Arial Narrow"/>
          <w:sz w:val="22"/>
          <w:szCs w:val="22"/>
        </w:rPr>
        <w:t xml:space="preserve">y. Smluvní strany výslovně vylučují ustanovení § 2050 zákona č. 89/2012 Sb., občanského zákoníku. </w:t>
      </w:r>
    </w:p>
    <w:p w14:paraId="45F06A92" w14:textId="77777777" w:rsidR="00257C2B" w:rsidRPr="002C469F" w:rsidRDefault="00257C2B" w:rsidP="00257C2B">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Sankce jsou splatné do 30 (třiceti) dnů od data, kdy byla povinné straně doručena písemná výzva k jejich zaplacení.</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5F204EC7" w14:textId="77777777" w:rsidTr="007501B4">
        <w:trPr>
          <w:trHeight w:val="604"/>
        </w:trPr>
        <w:tc>
          <w:tcPr>
            <w:tcW w:w="9072" w:type="dxa"/>
            <w:shd w:val="clear" w:color="auto" w:fill="E0E0E0"/>
            <w:vAlign w:val="center"/>
          </w:tcPr>
          <w:p w14:paraId="0D7BBD78"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Staveniště</w:t>
            </w:r>
          </w:p>
        </w:tc>
      </w:tr>
    </w:tbl>
    <w:p w14:paraId="757B0C3F" w14:textId="77777777" w:rsidR="00257C2B" w:rsidRPr="002C469F" w:rsidRDefault="00257C2B" w:rsidP="00257C2B">
      <w:pPr>
        <w:jc w:val="both"/>
        <w:rPr>
          <w:rFonts w:ascii="Arial Narrow" w:hAnsi="Arial Narrow" w:cs="Arial"/>
          <w:sz w:val="20"/>
          <w:szCs w:val="20"/>
        </w:rPr>
      </w:pPr>
    </w:p>
    <w:p w14:paraId="0C91B291"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Předání a převzetí Staveniště</w:t>
      </w:r>
    </w:p>
    <w:p w14:paraId="4C7C2AE2" w14:textId="56F039E9" w:rsidR="00257C2B" w:rsidRPr="002C469F" w:rsidRDefault="00257C2B" w:rsidP="00996458">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je povinen předat Zhotoviteli Staveniště (nebo jeho ucelenou část) </w:t>
      </w:r>
      <w:r w:rsidR="00996458" w:rsidRPr="00996458">
        <w:rPr>
          <w:rFonts w:ascii="Arial Narrow" w:hAnsi="Arial Narrow" w:cs="Arial"/>
          <w:sz w:val="22"/>
          <w:szCs w:val="22"/>
        </w:rPr>
        <w:t>v souladu s čl. 3.1 této Smlouvy</w:t>
      </w:r>
      <w:r w:rsidRPr="002C469F">
        <w:rPr>
          <w:rFonts w:ascii="Arial Narrow" w:hAnsi="Arial Narrow" w:cs="Arial"/>
          <w:sz w:val="22"/>
          <w:szCs w:val="22"/>
        </w:rPr>
        <w:t xml:space="preserve">, pokud se strany písemně nedohodnou jinak. Splnění termínu předání Staveniště je podstatnou náležitostí </w:t>
      </w:r>
      <w:r w:rsidR="00A061D3" w:rsidRPr="002C469F">
        <w:rPr>
          <w:rFonts w:ascii="Arial Narrow" w:hAnsi="Arial Narrow" w:cs="Arial"/>
          <w:sz w:val="22"/>
          <w:szCs w:val="22"/>
        </w:rPr>
        <w:t>Smlouv</w:t>
      </w:r>
      <w:r w:rsidRPr="002C469F">
        <w:rPr>
          <w:rFonts w:ascii="Arial Narrow" w:hAnsi="Arial Narrow" w:cs="Arial"/>
          <w:sz w:val="22"/>
          <w:szCs w:val="22"/>
        </w:rPr>
        <w:t>y, na níž je závislé splnění Termínu předání a převzetí Díla.</w:t>
      </w:r>
    </w:p>
    <w:p w14:paraId="52860182" w14:textId="604FBD73" w:rsidR="00257C2B"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 předání a převzetí Staveniště vyhotoví </w:t>
      </w:r>
      <w:r w:rsidR="00E462C0" w:rsidRPr="002C469F">
        <w:rPr>
          <w:rFonts w:ascii="Arial Narrow" w:hAnsi="Arial Narrow" w:cs="Arial"/>
          <w:sz w:val="22"/>
          <w:szCs w:val="22"/>
        </w:rPr>
        <w:t>Zhotovitel</w:t>
      </w:r>
      <w:r w:rsidRPr="002C469F">
        <w:rPr>
          <w:rFonts w:ascii="Arial Narrow" w:hAnsi="Arial Narrow" w:cs="Arial"/>
          <w:sz w:val="22"/>
          <w:szCs w:val="22"/>
        </w:rPr>
        <w:t xml:space="preserve"> 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42EB8B3D" w14:textId="743E600D" w:rsidR="00041F79" w:rsidRPr="00041F79" w:rsidRDefault="00041F79" w:rsidP="00041F79">
      <w:pPr>
        <w:pStyle w:val="Odstavecseseznamem"/>
        <w:numPr>
          <w:ilvl w:val="2"/>
          <w:numId w:val="6"/>
        </w:numPr>
        <w:jc w:val="both"/>
        <w:rPr>
          <w:rFonts w:ascii="Arial Narrow" w:hAnsi="Arial Narrow" w:cs="Arial"/>
          <w:sz w:val="22"/>
          <w:szCs w:val="22"/>
        </w:rPr>
      </w:pPr>
      <w:r w:rsidRPr="00041F79">
        <w:rPr>
          <w:rFonts w:ascii="Arial Narrow" w:hAnsi="Arial Narrow" w:cs="Arial"/>
          <w:sz w:val="22"/>
          <w:szCs w:val="22"/>
        </w:rPr>
        <w:t>Zhotovitel je povinen užívat staveniště pouze pro účely související s prováděním předmětu plnění a při užívání staveniště je povinen dodržovat veškeré právní předpisy.</w:t>
      </w:r>
    </w:p>
    <w:p w14:paraId="79F4B728" w14:textId="77777777" w:rsidR="00257C2B" w:rsidRPr="002C469F" w:rsidRDefault="00257C2B" w:rsidP="00257C2B">
      <w:pPr>
        <w:numPr>
          <w:ilvl w:val="2"/>
          <w:numId w:val="6"/>
        </w:numPr>
        <w:jc w:val="both"/>
        <w:rPr>
          <w:rFonts w:ascii="Arial Narrow" w:hAnsi="Arial Narrow" w:cs="Palatino Linotype"/>
          <w:sz w:val="22"/>
          <w:szCs w:val="22"/>
        </w:rPr>
      </w:pPr>
      <w:r w:rsidRPr="00041F79">
        <w:rPr>
          <w:rFonts w:ascii="Arial Narrow" w:hAnsi="Arial Narrow" w:cs="Arial"/>
          <w:sz w:val="22"/>
          <w:szCs w:val="22"/>
        </w:rPr>
        <w:t>Zhotovitel se zavazuje zachovávat na staveništi čistotu a pořádek. Zhotovitel je povinen denně odstraňovat na své náklady odpady a nečistoty vzniklé z jeho činnosti či činností třetích</w:t>
      </w:r>
      <w:r w:rsidRPr="002C469F">
        <w:rPr>
          <w:rFonts w:ascii="Arial Narrow" w:hAnsi="Arial Narrow" w:cs="Palatino Linotype"/>
          <w:sz w:val="22"/>
          <w:szCs w:val="22"/>
        </w:rPr>
        <w:t xml:space="preserve">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3C237F0E" w14:textId="77777777" w:rsidR="00257C2B" w:rsidRPr="002C469F" w:rsidRDefault="00257C2B" w:rsidP="00257C2B">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bude mít v průběhu provádění Díla na staveništi výhradní odpovědnost za:</w:t>
      </w:r>
    </w:p>
    <w:p w14:paraId="38CE09F0" w14:textId="0D6F3089"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53600B76" w14:textId="7DA5B642"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26A48E74" w14:textId="77777777"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dodržování příslušných bezpečnostních a hygienických opatření a předpisů,</w:t>
      </w:r>
    </w:p>
    <w:p w14:paraId="32FFF526" w14:textId="53658579"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778E98D6" w14:textId="3FAC3071" w:rsidR="001228B5" w:rsidRPr="00876076" w:rsidRDefault="00876076" w:rsidP="001228B5">
      <w:pPr>
        <w:numPr>
          <w:ilvl w:val="2"/>
          <w:numId w:val="6"/>
        </w:numPr>
        <w:jc w:val="both"/>
        <w:rPr>
          <w:rFonts w:ascii="Arial Narrow" w:hAnsi="Arial Narrow" w:cs="Palatino Linotype"/>
          <w:sz w:val="22"/>
          <w:szCs w:val="22"/>
        </w:rPr>
      </w:pPr>
      <w:r w:rsidRPr="00876076">
        <w:rPr>
          <w:rFonts w:ascii="Arial Narrow" w:hAnsi="Arial Narrow" w:cs="Palatino Linotype"/>
          <w:sz w:val="22"/>
          <w:szCs w:val="22"/>
        </w:rPr>
        <w:t>Zhotovitel zajistí přípravu staveniště a zařízení staveniště, včetně zajištění přípojných bodů energií (</w:t>
      </w:r>
      <w:r w:rsidRPr="00876076">
        <w:rPr>
          <w:rFonts w:ascii="Arial Narrow" w:hAnsi="Arial Narrow" w:cs="Arial"/>
          <w:sz w:val="22"/>
          <w:szCs w:val="22"/>
        </w:rPr>
        <w:t xml:space="preserve">přípojné body elektrické energie a vody). Na přípojné body osadí podružná měření. Možné přípojné body pro řádné provedení Díla určí </w:t>
      </w:r>
      <w:r w:rsidR="00041F79">
        <w:rPr>
          <w:rFonts w:ascii="Arial Narrow" w:hAnsi="Arial Narrow" w:cs="Arial"/>
          <w:sz w:val="22"/>
          <w:szCs w:val="22"/>
        </w:rPr>
        <w:t>TDS</w:t>
      </w:r>
      <w:r w:rsidRPr="00876076">
        <w:rPr>
          <w:rFonts w:ascii="Arial Narrow" w:hAnsi="Arial Narrow" w:cs="Arial"/>
          <w:sz w:val="22"/>
          <w:szCs w:val="22"/>
        </w:rPr>
        <w:t xml:space="preserve"> ve spolupráci objednatelem</w:t>
      </w:r>
      <w:r w:rsidRPr="00876076">
        <w:rPr>
          <w:rFonts w:ascii="Arial Narrow" w:hAnsi="Arial Narrow" w:cs="Palatino Linotype"/>
          <w:sz w:val="22"/>
          <w:szCs w:val="22"/>
        </w:rPr>
        <w:t>. Zajištění přípojných bodů a podružných měřidel má zhotovitel v ceně Díla</w:t>
      </w:r>
    </w:p>
    <w:p w14:paraId="1D500927" w14:textId="64356C89" w:rsidR="00257C2B" w:rsidRPr="00876076" w:rsidRDefault="00257C2B" w:rsidP="004306AB">
      <w:pPr>
        <w:numPr>
          <w:ilvl w:val="2"/>
          <w:numId w:val="6"/>
        </w:numPr>
        <w:spacing w:after="240"/>
        <w:jc w:val="both"/>
        <w:rPr>
          <w:rFonts w:ascii="Arial Narrow" w:hAnsi="Arial Narrow" w:cs="Palatino Linotype"/>
          <w:sz w:val="22"/>
          <w:szCs w:val="22"/>
        </w:rPr>
      </w:pPr>
      <w:r w:rsidRPr="00876076">
        <w:rPr>
          <w:rFonts w:ascii="Arial Narrow" w:hAnsi="Arial Narrow" w:cs="Palatino Linotype"/>
          <w:sz w:val="22"/>
          <w:szCs w:val="22"/>
        </w:rPr>
        <w:lastRenderedPageBreak/>
        <w:t>Zhotovitel se zavazuje bez předchozího písemného souhlasu Objednatele neumístit na staveniště, jeho zařízení či prostory se staveništěm související, jakékoli reklamní zařízení, ať již vlastní či ve vlastnictví třetí osoby.</w:t>
      </w:r>
    </w:p>
    <w:p w14:paraId="227BE6D3"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zabezpečení staveniště a zařízení staveniště</w:t>
      </w:r>
    </w:p>
    <w:p w14:paraId="379A9F10" w14:textId="2ABF07AE" w:rsidR="00257C2B" w:rsidRPr="002C469F" w:rsidRDefault="00257C2B" w:rsidP="004306AB">
      <w:pPr>
        <w:numPr>
          <w:ilvl w:val="2"/>
          <w:numId w:val="6"/>
        </w:numPr>
        <w:tabs>
          <w:tab w:val="num" w:pos="900"/>
        </w:tabs>
        <w:spacing w:after="240"/>
        <w:jc w:val="both"/>
        <w:rPr>
          <w:rFonts w:ascii="Arial Narrow" w:hAnsi="Arial Narrow" w:cs="Arial"/>
          <w:sz w:val="22"/>
          <w:szCs w:val="22"/>
        </w:rPr>
      </w:pPr>
      <w:r w:rsidRPr="002C469F">
        <w:rPr>
          <w:rFonts w:ascii="Arial Narrow" w:hAnsi="Arial Narrow" w:cs="Arial"/>
          <w:sz w:val="22"/>
          <w:szCs w:val="22"/>
        </w:rPr>
        <w:t xml:space="preserve">Při zabezpečování staveniště a zařízení staveniště je Zhotovitel povinen dodržovat zásady BOZP dle svých interních směrnic, požadavků této </w:t>
      </w:r>
      <w:r w:rsidR="00A061D3" w:rsidRPr="002C469F">
        <w:rPr>
          <w:rFonts w:ascii="Arial Narrow" w:hAnsi="Arial Narrow" w:cs="Arial"/>
          <w:sz w:val="22"/>
          <w:szCs w:val="22"/>
        </w:rPr>
        <w:t>Smlouv</w:t>
      </w:r>
      <w:r w:rsidRPr="002C469F">
        <w:rPr>
          <w:rFonts w:ascii="Arial Narrow" w:hAnsi="Arial Narrow" w:cs="Arial"/>
          <w:sz w:val="22"/>
          <w:szCs w:val="22"/>
        </w:rPr>
        <w:t>y, pl</w:t>
      </w:r>
      <w:r w:rsidR="003A7398">
        <w:rPr>
          <w:rFonts w:ascii="Arial Narrow" w:hAnsi="Arial Narrow" w:cs="Arial"/>
          <w:sz w:val="22"/>
          <w:szCs w:val="22"/>
        </w:rPr>
        <w:t>ánu BOZP (pokud byl vypracován) a</w:t>
      </w:r>
      <w:r w:rsidRPr="002C469F">
        <w:rPr>
          <w:rFonts w:ascii="Arial Narrow" w:hAnsi="Arial Narrow" w:cs="Arial"/>
          <w:sz w:val="22"/>
          <w:szCs w:val="22"/>
        </w:rPr>
        <w:t xml:space="preserve"> Projektové dokumentace.</w:t>
      </w:r>
    </w:p>
    <w:p w14:paraId="41D4F2D8"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Vyklizení staveniště a odstranění zařízení staveniště</w:t>
      </w:r>
    </w:p>
    <w:p w14:paraId="21750DA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2298A611" w14:textId="77777777" w:rsidR="00257C2B"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3BB3AE62" w14:textId="77777777" w:rsidR="00137F97" w:rsidRDefault="00137F97" w:rsidP="00137F97">
      <w:pPr>
        <w:jc w:val="both"/>
        <w:rPr>
          <w:rFonts w:ascii="Arial Narrow" w:hAnsi="Arial Narrow" w:cs="Arial"/>
          <w:sz w:val="22"/>
          <w:szCs w:val="22"/>
        </w:rPr>
      </w:pPr>
    </w:p>
    <w:p w14:paraId="7735B818" w14:textId="77777777" w:rsidR="00137F97" w:rsidRPr="002C469F" w:rsidRDefault="00137F97" w:rsidP="00137F97">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E709A0A" w14:textId="77777777" w:rsidTr="007501B4">
        <w:trPr>
          <w:trHeight w:val="604"/>
        </w:trPr>
        <w:tc>
          <w:tcPr>
            <w:tcW w:w="9072" w:type="dxa"/>
            <w:shd w:val="clear" w:color="auto" w:fill="E0E0E0"/>
            <w:vAlign w:val="center"/>
          </w:tcPr>
          <w:p w14:paraId="45BAE85A"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Stavební deník</w:t>
            </w:r>
          </w:p>
        </w:tc>
      </w:tr>
    </w:tbl>
    <w:p w14:paraId="30D24734" w14:textId="77777777" w:rsidR="00257C2B" w:rsidRPr="002C469F" w:rsidRDefault="00257C2B" w:rsidP="00257C2B">
      <w:pPr>
        <w:jc w:val="both"/>
        <w:rPr>
          <w:rFonts w:ascii="Arial Narrow" w:hAnsi="Arial Narrow" w:cs="Arial"/>
          <w:sz w:val="20"/>
          <w:szCs w:val="20"/>
        </w:rPr>
      </w:pPr>
    </w:p>
    <w:p w14:paraId="0E025A01"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Povinnost vést stavební deník</w:t>
      </w:r>
    </w:p>
    <w:p w14:paraId="0B43901D" w14:textId="207C599C"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vést ode dne předání a převzetí staveniště o pracích, které provádí, stavební deník v souladu s § 6 vyhlášky o dokumentaci staveb a její přílohou č. 9</w:t>
      </w:r>
      <w:r w:rsidR="004306AB" w:rsidRPr="002C469F">
        <w:rPr>
          <w:rFonts w:ascii="Arial Narrow" w:hAnsi="Arial Narrow" w:cs="Arial"/>
          <w:sz w:val="22"/>
          <w:szCs w:val="22"/>
        </w:rPr>
        <w:t xml:space="preserve"> (vyhlášky)</w:t>
      </w:r>
      <w:r w:rsidRPr="002C469F">
        <w:rPr>
          <w:rFonts w:ascii="Arial Narrow" w:hAnsi="Arial Narrow" w:cs="Arial"/>
          <w:sz w:val="22"/>
          <w:szCs w:val="22"/>
        </w:rPr>
        <w:t>.</w:t>
      </w:r>
    </w:p>
    <w:p w14:paraId="39FC6168" w14:textId="6331532B"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Stavební deník musí být v pracovní dny od 7.00 do 17.00 hod. přístupný oprávněným </w:t>
      </w:r>
      <w:r w:rsidR="001228B5" w:rsidRPr="002C469F">
        <w:rPr>
          <w:rFonts w:ascii="Arial Narrow" w:hAnsi="Arial Narrow" w:cs="Arial"/>
          <w:sz w:val="22"/>
          <w:szCs w:val="22"/>
        </w:rPr>
        <w:t>osobám Objednatele, případně jiným osobám oprávněným do Stavebního deníku zapisovat.</w:t>
      </w:r>
    </w:p>
    <w:p w14:paraId="2231A774" w14:textId="42FAAE86"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Zápisy do stavebního deníku se provádí v originále a dvou kopiích. Originály deníků je Zhotovitel povinen předat Objednateli při předání Díla, pokud se strany nedohodnou jinak. </w:t>
      </w:r>
      <w:r w:rsidR="00573D61">
        <w:rPr>
          <w:rFonts w:ascii="Arial Narrow" w:hAnsi="Arial Narrow" w:cs="Arial"/>
          <w:sz w:val="22"/>
          <w:szCs w:val="22"/>
        </w:rPr>
        <w:t>Na vyžádání bude zadavateli vydána i jen část Originálu stavebního deníku. O předání bude uskutečněn zápis do navazující části stavebního deníku. Části stavebního deníku budou očíslovány vzestupnou číselnou řadou.</w:t>
      </w:r>
    </w:p>
    <w:p w14:paraId="65F1CA5B" w14:textId="0D00F121"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Do Stavebního deníku zapisuje Zhotovitel veškeré skutečnosti rozhodné pro provádění Díla. Zejména je povinen zapisovat údaje o</w:t>
      </w:r>
      <w:r w:rsidR="006757D6" w:rsidRPr="002C469F">
        <w:rPr>
          <w:rFonts w:ascii="Arial Narrow" w:hAnsi="Arial Narrow" w:cs="Arial"/>
          <w:sz w:val="22"/>
          <w:szCs w:val="22"/>
        </w:rPr>
        <w:t>:</w:t>
      </w:r>
    </w:p>
    <w:p w14:paraId="07ECEE43" w14:textId="782F335C"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 xml:space="preserve">stavu staveniště, počasí, počtu pracovníků a jejich jména, nasazení strojů </w:t>
      </w:r>
      <w:r w:rsidRPr="002C469F">
        <w:rPr>
          <w:rFonts w:ascii="Arial Narrow" w:hAnsi="Arial Narrow" w:cs="Arial"/>
          <w:sz w:val="22"/>
          <w:szCs w:val="22"/>
        </w:rPr>
        <w:br/>
        <w:t>a dopravních prostředků</w:t>
      </w:r>
      <w:r w:rsidR="006757D6" w:rsidRPr="002C469F">
        <w:rPr>
          <w:rFonts w:ascii="Arial Narrow" w:hAnsi="Arial Narrow" w:cs="Arial"/>
          <w:sz w:val="22"/>
          <w:szCs w:val="22"/>
        </w:rPr>
        <w:t>;</w:t>
      </w:r>
    </w:p>
    <w:p w14:paraId="277D34B7" w14:textId="45D24F5A"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časovém postupu prací</w:t>
      </w:r>
      <w:r w:rsidR="006757D6" w:rsidRPr="002C469F">
        <w:rPr>
          <w:rFonts w:ascii="Arial Narrow" w:hAnsi="Arial Narrow" w:cs="Arial"/>
          <w:sz w:val="22"/>
          <w:szCs w:val="22"/>
        </w:rPr>
        <w:t>;</w:t>
      </w:r>
    </w:p>
    <w:p w14:paraId="095C290D" w14:textId="303AFE26"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kontrole jakosti provedených prací</w:t>
      </w:r>
      <w:r w:rsidR="006757D6" w:rsidRPr="002C469F">
        <w:rPr>
          <w:rFonts w:ascii="Arial Narrow" w:hAnsi="Arial Narrow" w:cs="Arial"/>
          <w:sz w:val="22"/>
          <w:szCs w:val="22"/>
        </w:rPr>
        <w:t>;</w:t>
      </w:r>
    </w:p>
    <w:p w14:paraId="2F9F7FA9" w14:textId="6234B219"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bezpečnosti a ochrany zdraví</w:t>
      </w:r>
      <w:r w:rsidR="006757D6" w:rsidRPr="002C469F">
        <w:rPr>
          <w:rFonts w:ascii="Arial Narrow" w:hAnsi="Arial Narrow" w:cs="Arial"/>
          <w:sz w:val="22"/>
          <w:szCs w:val="22"/>
        </w:rPr>
        <w:t>;</w:t>
      </w:r>
    </w:p>
    <w:p w14:paraId="14F1491E" w14:textId="1AA14F10"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požární ochrany a ochrany životního prostředí</w:t>
      </w:r>
      <w:r w:rsidR="006757D6" w:rsidRPr="002C469F">
        <w:rPr>
          <w:rFonts w:ascii="Arial Narrow" w:hAnsi="Arial Narrow" w:cs="Arial"/>
          <w:sz w:val="22"/>
          <w:szCs w:val="22"/>
        </w:rPr>
        <w:t>;</w:t>
      </w:r>
    </w:p>
    <w:p w14:paraId="078ECBC2" w14:textId="07B02ED2"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událostech nebo překážkách majících vliv na provádění Díla</w:t>
      </w:r>
      <w:r w:rsidR="006757D6" w:rsidRPr="002C469F">
        <w:rPr>
          <w:rFonts w:ascii="Arial Narrow" w:hAnsi="Arial Narrow" w:cs="Arial"/>
          <w:sz w:val="22"/>
          <w:szCs w:val="22"/>
        </w:rPr>
        <w:t>.</w:t>
      </w:r>
    </w:p>
    <w:p w14:paraId="0C2B8C60"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Všechny listy Stavebního deníku musí být očíslovány.</w:t>
      </w:r>
    </w:p>
    <w:p w14:paraId="7DB4E98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Ve Stavebním deníku nesmí být vynechána volná místa.</w:t>
      </w:r>
    </w:p>
    <w:p w14:paraId="206F07A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 případě neočekávaných událostí nebo okolností mající zvláštní význam pro další postup stavby pořizuje Zhotovitel i příslušnou fotodokumentaci, která se stane součástí Stavebního deníku.</w:t>
      </w:r>
    </w:p>
    <w:p w14:paraId="5E847870"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1B0D4F6F"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Kontrolní dny</w:t>
      </w:r>
    </w:p>
    <w:p w14:paraId="090CE3BE" w14:textId="77777777" w:rsidR="00E30711"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Pro účely kontroly průběhu provádění</w:t>
      </w:r>
    </w:p>
    <w:p w14:paraId="68AD1AA1" w14:textId="5F4E0CB5"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 Díla organizuje Objednatel resp. zástupce Objednatele -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Kontrolní dny v pravidelných termínech, zpravidla 1x týdně.</w:t>
      </w:r>
      <w:r w:rsidR="00201BBE" w:rsidRPr="002C469F">
        <w:rPr>
          <w:rFonts w:ascii="Arial Narrow" w:hAnsi="Arial Narrow" w:cs="Arial"/>
          <w:color w:val="auto"/>
          <w:sz w:val="22"/>
          <w:szCs w:val="22"/>
        </w:rPr>
        <w:t xml:space="preserve"> </w:t>
      </w:r>
    </w:p>
    <w:p w14:paraId="53E3935D" w14:textId="5279CE3A"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Kontrolního dne zhotoví Zhotovitel zápis.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je oprávněn v rámci Kontrolního dne stanovit termíny nebo lhůty pro odstranění porušení povinností, které jsou pro Zhotovitele závazné.</w:t>
      </w:r>
    </w:p>
    <w:p w14:paraId="5C9940CF" w14:textId="6A22D31E"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provedené kontrole konstrukcí, které budou dalším postupem prací zakryty, provede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do Stavebního deníku zápis. Zhotovitel nesmí pokračovat v pracích, pokud byly při této kontrole zjištěny nesoulady nebo pokud kontrolu zakrytých částí Díla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neprovedl. </w:t>
      </w:r>
    </w:p>
    <w:p w14:paraId="7E581FDC" w14:textId="7E148B44"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provádí pravidelnou fotodokumentaci zakrytých konstrukcí. Tuto foto dokumentaci je </w:t>
      </w:r>
      <w:r w:rsidR="00041F79">
        <w:rPr>
          <w:rFonts w:ascii="Arial Narrow" w:hAnsi="Arial Narrow" w:cs="Arial"/>
          <w:color w:val="auto"/>
          <w:sz w:val="22"/>
          <w:szCs w:val="22"/>
        </w:rPr>
        <w:t>TDS</w:t>
      </w:r>
      <w:r w:rsidRPr="002C469F">
        <w:rPr>
          <w:rFonts w:ascii="Arial Narrow" w:hAnsi="Arial Narrow" w:cs="Arial"/>
          <w:color w:val="auto"/>
          <w:sz w:val="22"/>
          <w:szCs w:val="22"/>
        </w:rPr>
        <w:t xml:space="preserve"> oprávněn požadovat při předání a převzetí Díla. Foto dokumentaci provádí Zhotovitel bezúplatně. Fotodokumentace musí obsahovat seznam pořízených fotografií, jednotlivé fotografie musí obsahovat </w:t>
      </w:r>
      <w:r w:rsidRPr="002C469F">
        <w:rPr>
          <w:rFonts w:ascii="Arial Narrow" w:hAnsi="Arial Narrow" w:cs="Arial"/>
          <w:color w:val="auto"/>
          <w:sz w:val="22"/>
          <w:szCs w:val="22"/>
        </w:rPr>
        <w:lastRenderedPageBreak/>
        <w:t>pořadové číslo fotografie, údaj o čase, datu a místě pořízení a vyznačením na výkresové části dokumentace skutečného provedení stavby (dále též „</w:t>
      </w:r>
      <w:r w:rsidR="005F0652" w:rsidRPr="002C469F">
        <w:rPr>
          <w:rFonts w:ascii="Arial Narrow" w:hAnsi="Arial Narrow" w:cs="Arial"/>
          <w:color w:val="auto"/>
          <w:sz w:val="22"/>
          <w:szCs w:val="22"/>
        </w:rPr>
        <w:t>D</w:t>
      </w:r>
      <w:r w:rsidRPr="002C469F">
        <w:rPr>
          <w:rFonts w:ascii="Arial Narrow" w:hAnsi="Arial Narrow" w:cs="Arial"/>
          <w:color w:val="auto"/>
          <w:sz w:val="22"/>
          <w:szCs w:val="22"/>
        </w:rPr>
        <w:t>S</w:t>
      </w:r>
      <w:r w:rsidR="005F0652" w:rsidRPr="002C469F">
        <w:rPr>
          <w:rFonts w:ascii="Arial Narrow" w:hAnsi="Arial Narrow" w:cs="Arial"/>
          <w:color w:val="auto"/>
          <w:sz w:val="22"/>
          <w:szCs w:val="22"/>
        </w:rPr>
        <w:t>P</w:t>
      </w:r>
      <w:r w:rsidRPr="002C469F">
        <w:rPr>
          <w:rFonts w:ascii="Arial Narrow" w:hAnsi="Arial Narrow" w:cs="Arial"/>
          <w:color w:val="auto"/>
          <w:sz w:val="22"/>
          <w:szCs w:val="22"/>
        </w:rPr>
        <w:t>“).</w:t>
      </w:r>
    </w:p>
    <w:p w14:paraId="6CA45D09" w14:textId="77777777" w:rsidR="00530963" w:rsidRPr="002C469F" w:rsidRDefault="00530963" w:rsidP="00920C2D">
      <w:pPr>
        <w:pStyle w:val="Zkladntext"/>
        <w:spacing w:line="240" w:lineRule="atLeast"/>
        <w:ind w:left="720"/>
        <w:jc w:val="both"/>
        <w:rPr>
          <w:rFonts w:ascii="Arial Narrow" w:hAnsi="Arial Narrow" w:cs="Arial"/>
          <w:color w:val="auto"/>
          <w:sz w:val="22"/>
          <w:szCs w:val="22"/>
        </w:rPr>
      </w:pPr>
    </w:p>
    <w:p w14:paraId="78921AAD" w14:textId="77777777" w:rsidR="00530963" w:rsidRDefault="00530963" w:rsidP="00920C2D">
      <w:pPr>
        <w:pStyle w:val="Zkladntext"/>
        <w:spacing w:line="240" w:lineRule="atLeast"/>
        <w:ind w:left="720"/>
        <w:jc w:val="both"/>
        <w:rPr>
          <w:rFonts w:ascii="Arial Narrow" w:hAnsi="Arial Narrow" w:cs="Arial"/>
          <w:color w:val="auto"/>
          <w:sz w:val="22"/>
          <w:szCs w:val="22"/>
        </w:rPr>
      </w:pPr>
    </w:p>
    <w:p w14:paraId="76FD85D3" w14:textId="77777777" w:rsidR="007F1E5C" w:rsidRDefault="007F1E5C" w:rsidP="00920C2D">
      <w:pPr>
        <w:pStyle w:val="Zkladntext"/>
        <w:spacing w:line="240" w:lineRule="atLeast"/>
        <w:ind w:left="720"/>
        <w:jc w:val="both"/>
        <w:rPr>
          <w:rFonts w:ascii="Arial Narrow" w:hAnsi="Arial Narrow" w:cs="Arial"/>
          <w:color w:val="auto"/>
          <w:sz w:val="22"/>
          <w:szCs w:val="22"/>
        </w:rPr>
      </w:pPr>
    </w:p>
    <w:p w14:paraId="7703DBC5" w14:textId="77777777" w:rsidR="007F1E5C" w:rsidRDefault="007F1E5C" w:rsidP="00920C2D">
      <w:pPr>
        <w:pStyle w:val="Zkladntext"/>
        <w:spacing w:line="240" w:lineRule="atLeast"/>
        <w:ind w:left="720"/>
        <w:jc w:val="both"/>
        <w:rPr>
          <w:rFonts w:ascii="Arial Narrow" w:hAnsi="Arial Narrow" w:cs="Arial"/>
          <w:color w:val="auto"/>
          <w:sz w:val="22"/>
          <w:szCs w:val="22"/>
        </w:rPr>
      </w:pPr>
    </w:p>
    <w:p w14:paraId="6A1318F6" w14:textId="77777777" w:rsidR="007F1E5C" w:rsidRPr="002C469F" w:rsidRDefault="007F1E5C" w:rsidP="00920C2D">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53359A5" w14:textId="77777777" w:rsidTr="007501B4">
        <w:trPr>
          <w:trHeight w:val="604"/>
        </w:trPr>
        <w:tc>
          <w:tcPr>
            <w:tcW w:w="9072" w:type="dxa"/>
            <w:shd w:val="clear" w:color="auto" w:fill="E0E0E0"/>
            <w:vAlign w:val="center"/>
          </w:tcPr>
          <w:p w14:paraId="09D1804A"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Provádění díla a bezpečnost práce</w:t>
            </w:r>
          </w:p>
        </w:tc>
      </w:tr>
    </w:tbl>
    <w:p w14:paraId="5E02E2B6" w14:textId="77777777" w:rsidR="00257C2B" w:rsidRPr="002C469F" w:rsidRDefault="00257C2B" w:rsidP="00257C2B">
      <w:pPr>
        <w:jc w:val="both"/>
        <w:rPr>
          <w:rFonts w:ascii="Arial Narrow" w:hAnsi="Arial Narrow" w:cs="Arial"/>
          <w:sz w:val="20"/>
          <w:szCs w:val="20"/>
        </w:rPr>
      </w:pPr>
    </w:p>
    <w:p w14:paraId="2FC03CCE" w14:textId="77777777" w:rsidR="00257C2B" w:rsidRPr="008F2F7D" w:rsidRDefault="00257C2B"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Pokyny Objednatele</w:t>
      </w:r>
    </w:p>
    <w:p w14:paraId="7CE978C2" w14:textId="5E4D304E" w:rsidR="00257C2B" w:rsidRPr="008F2F7D" w:rsidRDefault="00257C2B"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Při provádění Díla</w:t>
      </w:r>
      <w:r w:rsidR="00A93D4F" w:rsidRPr="008F2F7D">
        <w:rPr>
          <w:rFonts w:ascii="Arial Narrow" w:hAnsi="Arial Narrow" w:cs="Arial"/>
          <w:color w:val="auto"/>
          <w:sz w:val="22"/>
          <w:szCs w:val="22"/>
        </w:rPr>
        <w:t xml:space="preserve"> postupuje Zhotovitel samostatně a s odbornou péčí. P</w:t>
      </w:r>
      <w:r w:rsidRPr="008F2F7D">
        <w:rPr>
          <w:rFonts w:ascii="Arial Narrow" w:hAnsi="Arial Narrow" w:cs="Arial"/>
          <w:color w:val="auto"/>
          <w:sz w:val="22"/>
          <w:szCs w:val="22"/>
        </w:rPr>
        <w:t>ráce provádí</w:t>
      </w:r>
      <w:r w:rsidR="00A93D4F" w:rsidRPr="008F2F7D">
        <w:rPr>
          <w:rFonts w:ascii="Arial Narrow" w:hAnsi="Arial Narrow" w:cs="Arial"/>
          <w:color w:val="auto"/>
          <w:sz w:val="22"/>
          <w:szCs w:val="22"/>
        </w:rPr>
        <w:t xml:space="preserve"> prostřednictvím </w:t>
      </w:r>
      <w:r w:rsidR="007F675B" w:rsidRPr="008F2F7D">
        <w:rPr>
          <w:rFonts w:ascii="Arial Narrow" w:hAnsi="Arial Narrow" w:cs="Arial"/>
          <w:color w:val="auto"/>
          <w:sz w:val="22"/>
          <w:szCs w:val="22"/>
        </w:rPr>
        <w:t>svých</w:t>
      </w:r>
      <w:r w:rsidR="00A93D4F" w:rsidRPr="008F2F7D">
        <w:rPr>
          <w:rFonts w:ascii="Arial Narrow" w:hAnsi="Arial Narrow" w:cs="Arial"/>
          <w:color w:val="auto"/>
          <w:sz w:val="22"/>
          <w:szCs w:val="22"/>
        </w:rPr>
        <w:t xml:space="preserve"> </w:t>
      </w:r>
      <w:r w:rsidRPr="008F2F7D">
        <w:rPr>
          <w:rFonts w:ascii="Arial Narrow" w:hAnsi="Arial Narrow" w:cs="Arial"/>
          <w:color w:val="auto"/>
          <w:sz w:val="22"/>
          <w:szCs w:val="22"/>
        </w:rPr>
        <w:t>zaměstnanc</w:t>
      </w:r>
      <w:r w:rsidR="00A93D4F" w:rsidRPr="008F2F7D">
        <w:rPr>
          <w:rFonts w:ascii="Arial Narrow" w:hAnsi="Arial Narrow" w:cs="Arial"/>
          <w:color w:val="auto"/>
          <w:sz w:val="22"/>
          <w:szCs w:val="22"/>
        </w:rPr>
        <w:t>ů, pracovníků a smluvních</w:t>
      </w:r>
      <w:r w:rsidRPr="008F2F7D">
        <w:rPr>
          <w:rFonts w:ascii="Arial Narrow" w:hAnsi="Arial Narrow" w:cs="Arial"/>
          <w:color w:val="auto"/>
          <w:sz w:val="22"/>
          <w:szCs w:val="22"/>
        </w:rPr>
        <w:t xml:space="preserve"> p</w:t>
      </w:r>
      <w:r w:rsidR="00A93D4F" w:rsidRPr="008F2F7D">
        <w:rPr>
          <w:rFonts w:ascii="Arial Narrow" w:hAnsi="Arial Narrow" w:cs="Arial"/>
          <w:color w:val="auto"/>
          <w:sz w:val="22"/>
          <w:szCs w:val="22"/>
        </w:rPr>
        <w:t xml:space="preserve">artnerů </w:t>
      </w:r>
      <w:r w:rsidRPr="008F2F7D">
        <w:rPr>
          <w:rFonts w:ascii="Arial Narrow" w:hAnsi="Arial Narrow" w:cs="Arial"/>
          <w:color w:val="auto"/>
          <w:sz w:val="22"/>
          <w:szCs w:val="22"/>
        </w:rPr>
        <w:t xml:space="preserve">v souladu s ustanovením čl. 10 této </w:t>
      </w:r>
      <w:r w:rsidR="00A061D3" w:rsidRPr="008F2F7D">
        <w:rPr>
          <w:rFonts w:ascii="Arial Narrow" w:hAnsi="Arial Narrow" w:cs="Arial"/>
          <w:color w:val="auto"/>
          <w:sz w:val="22"/>
          <w:szCs w:val="22"/>
        </w:rPr>
        <w:t>Smlouv</w:t>
      </w:r>
      <w:r w:rsidRPr="008F2F7D">
        <w:rPr>
          <w:rFonts w:ascii="Arial Narrow" w:hAnsi="Arial Narrow" w:cs="Arial"/>
          <w:color w:val="auto"/>
          <w:sz w:val="22"/>
          <w:szCs w:val="22"/>
        </w:rPr>
        <w:t>y. Zhotovitel se však zavazuje provádět veškeré pokyny Objednatele, zástupce Objednatele a koordinátora BOZP, týkající se realizace předmětného D</w:t>
      </w:r>
      <w:r w:rsidR="005F0652" w:rsidRPr="008F2F7D">
        <w:rPr>
          <w:rFonts w:ascii="Arial Narrow" w:hAnsi="Arial Narrow" w:cs="Arial"/>
          <w:color w:val="auto"/>
          <w:sz w:val="22"/>
          <w:szCs w:val="22"/>
        </w:rPr>
        <w:t>íla</w:t>
      </w:r>
      <w:r w:rsidR="00214AD8" w:rsidRPr="008F2F7D">
        <w:rPr>
          <w:rFonts w:ascii="Arial Narrow" w:hAnsi="Arial Narrow" w:cs="Arial"/>
          <w:color w:val="auto"/>
          <w:sz w:val="22"/>
          <w:szCs w:val="22"/>
        </w:rPr>
        <w:t xml:space="preserve"> a upozorňující na možné porušování smluvních povinností Zhotovitele</w:t>
      </w:r>
      <w:r w:rsidR="007F675B" w:rsidRPr="008F2F7D">
        <w:rPr>
          <w:rFonts w:ascii="Arial Narrow" w:hAnsi="Arial Narrow" w:cs="Arial"/>
          <w:color w:val="auto"/>
          <w:sz w:val="22"/>
          <w:szCs w:val="22"/>
        </w:rPr>
        <w:t>. Odborné práce provádí Zhotovitel prostřednictvím kvalifikovaných zaměstnanců, pracovníků a smluvních partnerů rovněž v souladu s ustanovením čl. 10 této Smlouvy.</w:t>
      </w:r>
    </w:p>
    <w:p w14:paraId="23CAA716" w14:textId="5705E891" w:rsidR="00257C2B" w:rsidRPr="008F2F7D" w:rsidRDefault="00257C2B"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Zhotovitel je povinen upozornit Objednatele bez zbytečného odkladu na nevhodnou povahu věc</w:t>
      </w:r>
      <w:r w:rsidR="00EA1447" w:rsidRPr="008F2F7D">
        <w:rPr>
          <w:rFonts w:ascii="Arial Narrow" w:hAnsi="Arial Narrow" w:cs="Arial"/>
          <w:color w:val="auto"/>
          <w:sz w:val="22"/>
          <w:szCs w:val="22"/>
        </w:rPr>
        <w:t xml:space="preserve">í převzatých od Objednatele, </w:t>
      </w:r>
      <w:r w:rsidR="00876076" w:rsidRPr="008F2F7D">
        <w:rPr>
          <w:rFonts w:ascii="Arial Narrow" w:hAnsi="Arial Narrow" w:cs="Arial"/>
          <w:color w:val="auto"/>
          <w:sz w:val="22"/>
          <w:szCs w:val="22"/>
        </w:rPr>
        <w:t xml:space="preserve">pokynů daných mu Objednatelem </w:t>
      </w:r>
      <w:r w:rsidRPr="008F2F7D">
        <w:rPr>
          <w:rFonts w:ascii="Arial Narrow" w:hAnsi="Arial Narrow" w:cs="Arial"/>
          <w:color w:val="auto"/>
          <w:sz w:val="22"/>
          <w:szCs w:val="22"/>
        </w:rPr>
        <w:t>k provedení Díla</w:t>
      </w:r>
      <w:r w:rsidR="00EA1447" w:rsidRPr="008F2F7D">
        <w:rPr>
          <w:rFonts w:ascii="Arial Narrow" w:hAnsi="Arial Narrow" w:cs="Arial"/>
          <w:color w:val="auto"/>
          <w:sz w:val="22"/>
          <w:szCs w:val="22"/>
        </w:rPr>
        <w:t xml:space="preserve"> nebo na zjištěné vady a nedostatky předané projektové dokumentace</w:t>
      </w:r>
      <w:r w:rsidR="00687C21" w:rsidRPr="008F2F7D">
        <w:rPr>
          <w:rFonts w:ascii="Arial Narrow" w:hAnsi="Arial Narrow" w:cs="Arial"/>
          <w:color w:val="auto"/>
          <w:sz w:val="22"/>
          <w:szCs w:val="22"/>
        </w:rPr>
        <w:t xml:space="preserve"> nejpozději před zahájením prací na příslušné části díla</w:t>
      </w:r>
      <w:r w:rsidRPr="008F2F7D">
        <w:rPr>
          <w:rFonts w:ascii="Arial Narrow" w:hAnsi="Arial Narrow" w:cs="Arial"/>
          <w:color w:val="auto"/>
          <w:sz w:val="22"/>
          <w:szCs w:val="22"/>
        </w:rPr>
        <w:t>, jestliže Zhotovitel mohl tuto nevhodnost zjistit při vynaložení odborné péče.</w:t>
      </w:r>
    </w:p>
    <w:p w14:paraId="3078AD2B" w14:textId="1E0996B7" w:rsidR="00257C2B" w:rsidRPr="008F2F7D" w:rsidRDefault="00257C2B"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udržovat na převzatém staveništi, na příjezdech ke staveništi na veřejných komunikacích pořádek a čistotu</w:t>
      </w:r>
      <w:r w:rsidR="005F0652" w:rsidRPr="008F2F7D">
        <w:rPr>
          <w:rFonts w:ascii="Arial Narrow" w:hAnsi="Arial Narrow" w:cs="Arial"/>
          <w:sz w:val="22"/>
          <w:szCs w:val="22"/>
        </w:rPr>
        <w:t>.</w:t>
      </w:r>
      <w:r w:rsidRPr="008F2F7D">
        <w:rPr>
          <w:rFonts w:ascii="Arial Narrow" w:hAnsi="Arial Narrow" w:cs="Arial"/>
          <w:sz w:val="22"/>
          <w:szCs w:val="22"/>
        </w:rPr>
        <w:t xml:space="preserve"> </w:t>
      </w:r>
      <w:r w:rsidR="005F0652" w:rsidRPr="008F2F7D">
        <w:rPr>
          <w:rFonts w:ascii="Arial Narrow" w:hAnsi="Arial Narrow" w:cs="Arial"/>
          <w:sz w:val="22"/>
          <w:szCs w:val="22"/>
        </w:rPr>
        <w:t>O</w:t>
      </w:r>
      <w:r w:rsidR="00876076" w:rsidRPr="008F2F7D">
        <w:rPr>
          <w:rFonts w:ascii="Arial Narrow" w:hAnsi="Arial Narrow" w:cs="Arial"/>
          <w:sz w:val="22"/>
          <w:szCs w:val="22"/>
        </w:rPr>
        <w:t xml:space="preserve">kamžitě odstraňovat odpady </w:t>
      </w:r>
      <w:r w:rsidRPr="008F2F7D">
        <w:rPr>
          <w:rFonts w:ascii="Arial Narrow" w:hAnsi="Arial Narrow" w:cs="Arial"/>
          <w:sz w:val="22"/>
          <w:szCs w:val="22"/>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20980A9D" w14:textId="022A75C9" w:rsidR="00257C2B" w:rsidRDefault="00257C2B" w:rsidP="002F08CA">
      <w:pPr>
        <w:numPr>
          <w:ilvl w:val="2"/>
          <w:numId w:val="6"/>
        </w:numPr>
        <w:spacing w:after="240"/>
        <w:rPr>
          <w:rFonts w:ascii="Arial Narrow" w:hAnsi="Arial Narrow" w:cs="Arial"/>
          <w:sz w:val="22"/>
          <w:szCs w:val="22"/>
        </w:rPr>
      </w:pPr>
      <w:r w:rsidRPr="008F2F7D">
        <w:rPr>
          <w:rFonts w:ascii="Arial Narrow" w:hAnsi="Arial Narrow" w:cs="Arial"/>
          <w:sz w:val="22"/>
          <w:szCs w:val="22"/>
        </w:rPr>
        <w:t>Zhotovitel je povinen každý den uklidit odpady a suť, která vznikla při práci</w:t>
      </w:r>
      <w:r w:rsidR="002F08CA" w:rsidRPr="008F2F7D">
        <w:rPr>
          <w:rFonts w:ascii="Arial Narrow" w:hAnsi="Arial Narrow" w:cs="Arial"/>
          <w:sz w:val="22"/>
          <w:szCs w:val="22"/>
        </w:rPr>
        <w:t>.</w:t>
      </w:r>
    </w:p>
    <w:p w14:paraId="03DBE129" w14:textId="77777777" w:rsidR="00257C2B" w:rsidRPr="008F2F7D" w:rsidRDefault="00257C2B"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Dodržování bezpečnosti a hygieny práce</w:t>
      </w:r>
    </w:p>
    <w:p w14:paraId="2559973F" w14:textId="77777777" w:rsidR="00257C2B" w:rsidRPr="008F2F7D" w:rsidRDefault="00257C2B"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790C0BF2" w14:textId="31F548DB" w:rsidR="00257C2B"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si zajistit předepsaný dohled při svařování</w:t>
      </w:r>
      <w:r w:rsidR="002F08CA" w:rsidRPr="002C469F">
        <w:rPr>
          <w:rFonts w:ascii="Arial Narrow" w:hAnsi="Arial Narrow" w:cs="Arial"/>
          <w:sz w:val="22"/>
          <w:szCs w:val="22"/>
        </w:rPr>
        <w:t>.</w:t>
      </w:r>
    </w:p>
    <w:p w14:paraId="12354CF5" w14:textId="6B76D0DE" w:rsidR="00E30711" w:rsidRPr="001C56A3" w:rsidRDefault="00E30711" w:rsidP="00E30711">
      <w:pPr>
        <w:numPr>
          <w:ilvl w:val="2"/>
          <w:numId w:val="6"/>
        </w:numPr>
        <w:jc w:val="both"/>
        <w:rPr>
          <w:rFonts w:ascii="Arial Narrow" w:hAnsi="Arial Narrow" w:cs="Arial"/>
          <w:sz w:val="22"/>
          <w:szCs w:val="22"/>
        </w:rPr>
      </w:pPr>
      <w:r w:rsidRPr="008B0BF6">
        <w:rPr>
          <w:rFonts w:ascii="Arial Narrow" w:hAnsi="Arial Narrow" w:cs="Arial"/>
          <w:sz w:val="22"/>
          <w:szCs w:val="22"/>
        </w:rPr>
        <w:t>Objednatel je povinen, pokud to vyplývá ze zvláštních právních předpisů, jmenovat koordinátora bezpečnosti práce na st</w:t>
      </w:r>
      <w:r w:rsidR="00E027BB" w:rsidRPr="008B0BF6">
        <w:rPr>
          <w:rFonts w:ascii="Arial Narrow" w:hAnsi="Arial Narrow" w:cs="Arial"/>
          <w:sz w:val="22"/>
          <w:szCs w:val="22"/>
        </w:rPr>
        <w:t>aveništi. Tuto povinnost nesmí O</w:t>
      </w:r>
      <w:r w:rsidRPr="008B0BF6">
        <w:rPr>
          <w:rFonts w:ascii="Arial Narrow" w:hAnsi="Arial Narrow" w:cs="Arial"/>
          <w:sz w:val="22"/>
          <w:szCs w:val="22"/>
        </w:rPr>
        <w:t>bjedn</w:t>
      </w:r>
      <w:r w:rsidR="00CB74C0" w:rsidRPr="008B0BF6">
        <w:rPr>
          <w:rFonts w:ascii="Arial Narrow" w:hAnsi="Arial Narrow" w:cs="Arial"/>
          <w:sz w:val="22"/>
          <w:szCs w:val="22"/>
        </w:rPr>
        <w:t>atel žádnou formou přenášet na Z</w:t>
      </w:r>
      <w:r w:rsidRPr="008B0BF6">
        <w:rPr>
          <w:rFonts w:ascii="Arial Narrow" w:hAnsi="Arial Narrow" w:cs="Arial"/>
          <w:sz w:val="22"/>
          <w:szCs w:val="22"/>
        </w:rPr>
        <w:t>hotovitele</w:t>
      </w:r>
    </w:p>
    <w:p w14:paraId="778C8585" w14:textId="77777777" w:rsidR="001C56A3" w:rsidRPr="002C469F" w:rsidRDefault="001C56A3" w:rsidP="00257C2B">
      <w:pPr>
        <w:ind w:left="720"/>
        <w:jc w:val="both"/>
        <w:rPr>
          <w:rFonts w:ascii="Arial Narrow" w:hAnsi="Arial Narrow" w:cs="Arial"/>
          <w:sz w:val="22"/>
          <w:szCs w:val="22"/>
        </w:rPr>
      </w:pPr>
    </w:p>
    <w:p w14:paraId="716033A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Zhotovitele za škodu a povinnost nahradit škodu</w:t>
      </w:r>
    </w:p>
    <w:p w14:paraId="12AB423A" w14:textId="24FD975E"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 je Zhotovitel povinen bez zbytečného odkladu tuto škodu odstranit a není-li to možné, tak finančně uhradit. Veškeré náklady s tím spojené nese Zhotovitel.</w:t>
      </w:r>
    </w:p>
    <w:p w14:paraId="4F185E8C"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i za škodu způsobenou činností těch, kteří pro něj Dílo provádějí.</w:t>
      </w:r>
    </w:p>
    <w:p w14:paraId="74EFF287"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343824CC"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68E87468" w14:textId="585C6B17" w:rsidR="00257C2B" w:rsidRPr="002C469F" w:rsidRDefault="00257C2B" w:rsidP="00257C2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C469F">
        <w:rPr>
          <w:rFonts w:ascii="Arial Narrow" w:hAnsi="Arial Narrow" w:cs="Arial"/>
          <w:color w:val="auto"/>
          <w:sz w:val="22"/>
          <w:szCs w:val="22"/>
        </w:rPr>
        <w:t>Provádění Díla</w:t>
      </w:r>
    </w:p>
    <w:p w14:paraId="38C6B2D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0E10016A" w14:textId="33C519C4" w:rsidR="00920C2D" w:rsidRPr="00FB256A" w:rsidRDefault="00920C2D" w:rsidP="00FB256A">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dodržovat Objednatelem schválenou </w:t>
      </w:r>
      <w:r w:rsidR="00004B24">
        <w:rPr>
          <w:rFonts w:ascii="Arial Narrow" w:hAnsi="Arial Narrow" w:cs="Arial"/>
          <w:color w:val="auto"/>
          <w:sz w:val="22"/>
          <w:szCs w:val="22"/>
        </w:rPr>
        <w:t>Projektovou d</w:t>
      </w:r>
      <w:r w:rsidR="00B34323">
        <w:rPr>
          <w:rFonts w:ascii="Arial Narrow" w:hAnsi="Arial Narrow" w:cs="Arial"/>
          <w:color w:val="auto"/>
          <w:sz w:val="22"/>
          <w:szCs w:val="22"/>
        </w:rPr>
        <w:t>okumentaci</w:t>
      </w:r>
      <w:r w:rsidRPr="002C469F">
        <w:rPr>
          <w:rFonts w:ascii="Arial Narrow" w:hAnsi="Arial Narrow" w:cs="Arial"/>
          <w:color w:val="auto"/>
          <w:sz w:val="22"/>
          <w:szCs w:val="22"/>
        </w:rPr>
        <w:t xml:space="preserve">, dílenské výkresy, výrobní dokumentaci a technologické postupy. Zhotovitel je povinen použít pro své plnění pouze materiály </w:t>
      </w:r>
      <w:r w:rsidRPr="002C469F">
        <w:rPr>
          <w:rFonts w:ascii="Arial Narrow" w:hAnsi="Arial Narrow" w:cs="Arial"/>
          <w:color w:val="auto"/>
          <w:sz w:val="22"/>
          <w:szCs w:val="22"/>
        </w:rPr>
        <w:lastRenderedPageBreak/>
        <w:t>a zařízení, které mají deklarovanou jakost a které jsou specifikovány v Objednatelem schválené dokumentaci 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Objednatel je oprávněn požadovat průkaz původu a kvality použitých materiálů, které je Zhotovitel povinen předložit – tento průkaz lze nahradit prohlášením o shodě ve smyslu příslušného zákona.</w:t>
      </w:r>
      <w:r w:rsidR="00FB256A" w:rsidRPr="00FB256A">
        <w:rPr>
          <w:rFonts w:ascii="Arial Narrow" w:hAnsi="Arial Narrow" w:cs="Arial"/>
          <w:sz w:val="22"/>
          <w:szCs w:val="22"/>
        </w:rPr>
        <w:t xml:space="preserve"> </w:t>
      </w:r>
      <w:r w:rsidR="00FB256A">
        <w:rPr>
          <w:rFonts w:ascii="Arial Narrow" w:hAnsi="Arial Narrow" w:cs="Arial"/>
          <w:color w:val="auto"/>
          <w:sz w:val="22"/>
          <w:szCs w:val="22"/>
        </w:rPr>
        <w:t>Izolanty nabízeného kontaktního zateplovacího systému musí být dodávány v rámci tohoto systému.</w:t>
      </w:r>
    </w:p>
    <w:p w14:paraId="640E541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3" w:name="_Ref274149996"/>
    </w:p>
    <w:p w14:paraId="14BDFA43"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aby jeho zaměstnanci a případní subdodavatelé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3"/>
      <w:r w:rsidRPr="002C469F">
        <w:rPr>
          <w:rFonts w:ascii="Arial Narrow" w:hAnsi="Arial Narrow" w:cs="Arial"/>
          <w:color w:val="auto"/>
          <w:sz w:val="22"/>
          <w:szCs w:val="22"/>
        </w:rPr>
        <w:t>u.</w:t>
      </w:r>
    </w:p>
    <w:p w14:paraId="57369D60" w14:textId="3FA1DE71"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Odmítnutí splnění jakéhokoliv pokynu Objednatele</w:t>
      </w:r>
      <w:r w:rsidR="003F57BA" w:rsidRPr="002C469F">
        <w:rPr>
          <w:rFonts w:ascii="Arial Narrow" w:hAnsi="Arial Narrow" w:cs="Arial"/>
          <w:color w:val="auto"/>
          <w:sz w:val="22"/>
          <w:szCs w:val="22"/>
        </w:rPr>
        <w:t xml:space="preserve"> nebo jím pověřeného </w:t>
      </w:r>
      <w:r w:rsidR="00041F79">
        <w:rPr>
          <w:rFonts w:ascii="Arial Narrow" w:hAnsi="Arial Narrow" w:cs="Arial"/>
          <w:color w:val="auto"/>
          <w:sz w:val="22"/>
          <w:szCs w:val="22"/>
        </w:rPr>
        <w:t>TDS</w:t>
      </w:r>
      <w:r w:rsidR="003F57BA" w:rsidRPr="002C469F">
        <w:rPr>
          <w:rFonts w:ascii="Arial Narrow" w:hAnsi="Arial Narrow" w:cs="Arial"/>
          <w:color w:val="auto"/>
          <w:sz w:val="22"/>
          <w:szCs w:val="22"/>
        </w:rPr>
        <w:t xml:space="preserve"> či koordinátora BOZP</w:t>
      </w:r>
      <w:r w:rsidRPr="002C469F">
        <w:rPr>
          <w:rFonts w:ascii="Arial Narrow" w:hAnsi="Arial Narrow" w:cs="Arial"/>
          <w:color w:val="auto"/>
          <w:sz w:val="22"/>
          <w:szCs w:val="22"/>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p>
    <w:p w14:paraId="65405F30" w14:textId="4CAC84BA"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provádět Dílo zdravotně a odborně způsobilým personálem. V případě, kdy jsou součástí předmětu Díla dodávky strojů a zařízení, je Zhotovitel povinen tyto</w:t>
      </w:r>
      <w:r w:rsidR="00214AD8" w:rsidRPr="002C469F">
        <w:rPr>
          <w:rFonts w:ascii="Arial Narrow" w:hAnsi="Arial Narrow" w:cs="Arial"/>
          <w:color w:val="auto"/>
          <w:sz w:val="22"/>
          <w:szCs w:val="22"/>
        </w:rPr>
        <w:t xml:space="preserve"> stroje a zařízení</w:t>
      </w:r>
      <w:r w:rsidRPr="002C469F">
        <w:rPr>
          <w:rFonts w:ascii="Arial Narrow" w:hAnsi="Arial Narrow" w:cs="Arial"/>
          <w:color w:val="auto"/>
          <w:sz w:val="22"/>
          <w:szCs w:val="22"/>
        </w:rPr>
        <w:t xml:space="preserve"> instalovat a napojit na média v souladu s ČSN, a to autorizovanou osobou včetně jejich vyzkoušení a předání revizní zprávy Objednateli, o čemž strany pořídí zápis. </w:t>
      </w:r>
    </w:p>
    <w:p w14:paraId="72151530"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2DDAC36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3C882981"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4EAD0BD6"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5FABDFA4"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w:t>
      </w:r>
      <w:r w:rsidRPr="002C469F">
        <w:rPr>
          <w:rFonts w:ascii="Arial Narrow" w:hAnsi="Arial Narrow" w:cs="Arial"/>
          <w:color w:val="auto"/>
        </w:rPr>
        <w:t xml:space="preserve"> </w:t>
      </w:r>
    </w:p>
    <w:p w14:paraId="5FAF7AAE" w14:textId="5AD65996"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r w:rsidRPr="002C469F">
        <w:rPr>
          <w:rFonts w:ascii="Arial Narrow" w:hAnsi="Arial Narrow" w:cs="Arial"/>
          <w:color w:val="auto"/>
        </w:rPr>
        <w:t xml:space="preserve"> </w:t>
      </w:r>
    </w:p>
    <w:p w14:paraId="77167AE7" w14:textId="3EB95C8F"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Kompletní jakostně technickou dokumentaci včetně příslušných revizních zpráv, prohlášení o shodě/ dokladů o posouzení shody ve smyslu zákona č. 22/1997 S</w:t>
      </w:r>
      <w:r w:rsidR="005A05E7">
        <w:rPr>
          <w:rFonts w:ascii="Arial Narrow" w:hAnsi="Arial Narrow" w:cs="Arial"/>
          <w:color w:val="auto"/>
          <w:sz w:val="22"/>
          <w:szCs w:val="22"/>
        </w:rPr>
        <w:t xml:space="preserve">b., </w:t>
      </w:r>
      <w:r w:rsidRPr="002C469F">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2C469F">
        <w:rPr>
          <w:rFonts w:ascii="Arial Narrow" w:hAnsi="Arial Narrow" w:cs="Arial"/>
          <w:color w:val="auto"/>
          <w:sz w:val="22"/>
          <w:szCs w:val="22"/>
        </w:rPr>
        <w:t>-</w:t>
      </w:r>
      <w:r w:rsidRPr="002C469F">
        <w:rPr>
          <w:rFonts w:ascii="Arial Narrow" w:hAnsi="Arial Narrow" w:cs="Arial"/>
          <w:color w:val="auto"/>
          <w:sz w:val="22"/>
          <w:szCs w:val="22"/>
        </w:rPr>
        <w:t>li stanoveno jinak.</w:t>
      </w:r>
    </w:p>
    <w:p w14:paraId="3475F178" w14:textId="4F3759E9" w:rsidR="00257C2B" w:rsidRPr="002C469F" w:rsidRDefault="00257C2B" w:rsidP="006E50A3">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w:t>
      </w:r>
      <w:r w:rsidR="006E50A3">
        <w:rPr>
          <w:rFonts w:ascii="Arial Narrow" w:hAnsi="Arial Narrow" w:cs="Arial"/>
          <w:color w:val="auto"/>
          <w:sz w:val="22"/>
          <w:szCs w:val="22"/>
        </w:rPr>
        <w:t xml:space="preserve">en v souladu s pracovněprávními </w:t>
      </w:r>
      <w:r w:rsidRPr="002C469F">
        <w:rPr>
          <w:rFonts w:ascii="Arial Narrow" w:hAnsi="Arial Narrow" w:cs="Arial"/>
          <w:color w:val="auto"/>
          <w:sz w:val="22"/>
          <w:szCs w:val="22"/>
        </w:rPr>
        <w:t xml:space="preserve">předpisy a neporušovat ustanovení o zákazu nelegální práce. </w:t>
      </w:r>
    </w:p>
    <w:p w14:paraId="385AED1F" w14:textId="7A20ED53" w:rsidR="00F769C2" w:rsidRPr="002C469F" w:rsidRDefault="00F769C2"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sz w:val="22"/>
          <w:szCs w:val="22"/>
        </w:rPr>
        <w:t>Pokud dojde k přerušení díla z důvodů objektivních klimatických podmínek</w:t>
      </w:r>
      <w:r w:rsidR="00992EA8" w:rsidRPr="002C469F">
        <w:rPr>
          <w:rFonts w:ascii="Arial Narrow" w:hAnsi="Arial Narrow"/>
          <w:sz w:val="22"/>
          <w:szCs w:val="22"/>
        </w:rPr>
        <w:t xml:space="preserve"> dle čl. 3.1.2 této Smlouvy,</w:t>
      </w:r>
      <w:r w:rsidRPr="002C469F">
        <w:rPr>
          <w:rFonts w:ascii="Arial Narrow" w:hAnsi="Arial Narrow"/>
          <w:sz w:val="22"/>
          <w:szCs w:val="22"/>
        </w:rPr>
        <w:t xml:space="preserve"> kdy nelze z technologických důvodů provádět některé práce, bude o přerušení a důvodu proveden zápis do stavebního deníku, přerušení musí odsouhlasit stavbyvedoucí a </w:t>
      </w:r>
      <w:r w:rsidR="00041F79">
        <w:rPr>
          <w:rFonts w:ascii="Arial Narrow" w:hAnsi="Arial Narrow"/>
          <w:sz w:val="22"/>
          <w:szCs w:val="22"/>
        </w:rPr>
        <w:t>TDS</w:t>
      </w:r>
      <w:r w:rsidRPr="002C469F">
        <w:rPr>
          <w:rFonts w:ascii="Arial Narrow" w:hAnsi="Arial Narrow"/>
          <w:sz w:val="22"/>
          <w:szCs w:val="22"/>
        </w:rPr>
        <w:t>, po dobu přerušení neběží lhůty, stavba je zahájena ihned poté, co 3 po sobě jdoucí dny jsou již klimatické podmínky vhodné a pominul důvod pro přerušení (např. extrémě vysoké nebo nízké teploty, velký vítr apod.)</w:t>
      </w:r>
    </w:p>
    <w:p w14:paraId="7DB74E1B" w14:textId="2CC675F1" w:rsidR="00920C2D" w:rsidRPr="008B0BF6" w:rsidRDefault="00920C2D" w:rsidP="00920C2D">
      <w:pPr>
        <w:pStyle w:val="Zkladntext"/>
        <w:numPr>
          <w:ilvl w:val="2"/>
          <w:numId w:val="6"/>
        </w:numPr>
        <w:spacing w:line="240" w:lineRule="atLeast"/>
        <w:jc w:val="both"/>
        <w:rPr>
          <w:rFonts w:ascii="Arial Narrow" w:hAnsi="Arial Narrow" w:cs="Arial"/>
          <w:color w:val="auto"/>
          <w:sz w:val="22"/>
          <w:szCs w:val="22"/>
        </w:rPr>
      </w:pPr>
      <w:r w:rsidRPr="008B0BF6">
        <w:rPr>
          <w:rFonts w:ascii="Arial Narrow" w:hAnsi="Arial Narrow" w:cs="Arial"/>
          <w:color w:val="auto"/>
          <w:sz w:val="22"/>
          <w:szCs w:val="22"/>
        </w:rPr>
        <w:t>V</w:t>
      </w:r>
      <w:r w:rsidR="001C56A3" w:rsidRPr="008B0BF6">
        <w:rPr>
          <w:rFonts w:ascii="Arial Narrow" w:hAnsi="Arial Narrow" w:cs="Arial"/>
          <w:color w:val="auto"/>
          <w:sz w:val="22"/>
          <w:szCs w:val="22"/>
        </w:rPr>
        <w:t>e dnech pracovního klidu (státní svátky, v sobotu a v neděli)</w:t>
      </w:r>
      <w:r w:rsidRPr="008B0BF6">
        <w:rPr>
          <w:rFonts w:ascii="Arial Narrow" w:hAnsi="Arial Narrow" w:cs="Arial"/>
          <w:color w:val="auto"/>
          <w:sz w:val="22"/>
          <w:szCs w:val="22"/>
        </w:rPr>
        <w:t xml:space="preserve"> budou v době od </w:t>
      </w:r>
      <w:r w:rsidR="001C56A3" w:rsidRPr="008B0BF6">
        <w:rPr>
          <w:rFonts w:ascii="Arial Narrow" w:hAnsi="Arial Narrow" w:cs="Arial"/>
          <w:color w:val="auto"/>
          <w:sz w:val="22"/>
          <w:szCs w:val="22"/>
        </w:rPr>
        <w:t>6</w:t>
      </w:r>
      <w:r w:rsidRPr="008B0BF6">
        <w:rPr>
          <w:rFonts w:ascii="Arial Narrow" w:hAnsi="Arial Narrow" w:cs="Arial"/>
          <w:color w:val="auto"/>
          <w:sz w:val="22"/>
          <w:szCs w:val="22"/>
        </w:rPr>
        <w:t xml:space="preserve">:00 do </w:t>
      </w:r>
      <w:r w:rsidR="001C56A3" w:rsidRPr="008B0BF6">
        <w:rPr>
          <w:rFonts w:ascii="Arial Narrow" w:hAnsi="Arial Narrow" w:cs="Arial"/>
          <w:color w:val="auto"/>
          <w:sz w:val="22"/>
          <w:szCs w:val="22"/>
        </w:rPr>
        <w:t>9</w:t>
      </w:r>
      <w:r w:rsidRPr="008B0BF6">
        <w:rPr>
          <w:rFonts w:ascii="Arial Narrow" w:hAnsi="Arial Narrow" w:cs="Arial"/>
          <w:color w:val="auto"/>
          <w:sz w:val="22"/>
          <w:szCs w:val="22"/>
        </w:rPr>
        <w:t xml:space="preserve">:00 hod. omezeny práce se zvýšenou hlučností, pokud se smluvní strany zápisem do stavebního deníku nedohodnou </w:t>
      </w:r>
      <w:r w:rsidR="001C56A3" w:rsidRPr="008B0BF6">
        <w:rPr>
          <w:rFonts w:ascii="Arial Narrow" w:hAnsi="Arial Narrow" w:cs="Arial"/>
          <w:color w:val="auto"/>
          <w:sz w:val="22"/>
          <w:szCs w:val="22"/>
        </w:rPr>
        <w:t>jinak. Požadavky na omezení prací se zvýšenou hlučností, vibracemi a prachem budou podle stavebního povolení dodržovány obdobně.</w:t>
      </w:r>
    </w:p>
    <w:p w14:paraId="6B991F40" w14:textId="77777777" w:rsidR="00EC3A34" w:rsidRDefault="00EC3A34" w:rsidP="00EC3A3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06270EDE" w14:textId="34AA861D" w:rsidR="00E30711" w:rsidRPr="00F2456C" w:rsidRDefault="00E30711" w:rsidP="00E30711">
      <w:pPr>
        <w:pStyle w:val="Zkladntext"/>
        <w:numPr>
          <w:ilvl w:val="2"/>
          <w:numId w:val="6"/>
        </w:numPr>
        <w:spacing w:line="240" w:lineRule="atLeast"/>
        <w:jc w:val="both"/>
        <w:rPr>
          <w:rFonts w:ascii="Arial Narrow" w:hAnsi="Arial Narrow" w:cs="Arial"/>
          <w:color w:val="auto"/>
          <w:sz w:val="22"/>
          <w:szCs w:val="22"/>
        </w:rPr>
      </w:pPr>
      <w:r w:rsidRPr="00F2456C">
        <w:rPr>
          <w:rFonts w:ascii="Arial Narrow" w:hAnsi="Arial Narrow" w:cs="Arial"/>
          <w:sz w:val="22"/>
          <w:szCs w:val="22"/>
        </w:rPr>
        <w:t xml:space="preserve">Objednatel je odpovědný za správnost a úplnost předané </w:t>
      </w:r>
      <w:r w:rsidR="00AA078D" w:rsidRPr="00F2456C">
        <w:rPr>
          <w:rFonts w:ascii="Arial Narrow" w:hAnsi="Arial Narrow" w:cs="Arial"/>
          <w:sz w:val="22"/>
          <w:szCs w:val="22"/>
        </w:rPr>
        <w:t>projektové</w:t>
      </w:r>
      <w:r w:rsidRPr="00F2456C">
        <w:rPr>
          <w:rFonts w:ascii="Arial Narrow" w:hAnsi="Arial Narrow" w:cs="Arial"/>
          <w:sz w:val="22"/>
          <w:szCs w:val="22"/>
        </w:rPr>
        <w:t xml:space="preserve"> dokumentace a nesmí přenášet tuto odpovědnost žádnou formou na zhotovitele. Případné vady dokumentace nejsou zahrnuty do ceny díla.</w:t>
      </w:r>
    </w:p>
    <w:p w14:paraId="6DAF500C" w14:textId="77777777" w:rsidR="00E04C2C" w:rsidRPr="006E43D9" w:rsidRDefault="00E04C2C" w:rsidP="00E04C2C">
      <w:pPr>
        <w:pStyle w:val="Odstavecseseznamem"/>
        <w:numPr>
          <w:ilvl w:val="2"/>
          <w:numId w:val="6"/>
        </w:numPr>
        <w:jc w:val="both"/>
        <w:rPr>
          <w:rFonts w:ascii="Arial Narrow" w:hAnsi="Arial Narrow" w:cs="Arial"/>
          <w:snapToGrid w:val="0"/>
          <w:sz w:val="22"/>
          <w:szCs w:val="22"/>
        </w:rPr>
      </w:pPr>
      <w:r w:rsidRPr="006E43D9">
        <w:rPr>
          <w:rFonts w:ascii="Arial Narrow" w:hAnsi="Arial Narrow" w:cs="Arial"/>
          <w:snapToGrid w:val="0"/>
          <w:sz w:val="22"/>
          <w:szCs w:val="22"/>
        </w:rPr>
        <w:t>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zhotovitele, uhradí příslušnou zkoušku zhotovitel.</w:t>
      </w:r>
    </w:p>
    <w:p w14:paraId="432A39C9" w14:textId="77777777" w:rsidR="001C56A3" w:rsidRDefault="001C56A3" w:rsidP="00EC3A34">
      <w:pPr>
        <w:pStyle w:val="Zkladntext"/>
        <w:spacing w:line="240" w:lineRule="atLeast"/>
        <w:jc w:val="both"/>
        <w:rPr>
          <w:rFonts w:ascii="Arial Narrow" w:hAnsi="Arial Narrow" w:cs="Arial"/>
          <w:color w:val="auto"/>
          <w:sz w:val="22"/>
          <w:szCs w:val="22"/>
          <w:highlight w:val="yellow"/>
        </w:rPr>
      </w:pPr>
    </w:p>
    <w:p w14:paraId="799ED909" w14:textId="77777777" w:rsidR="00E04C2C" w:rsidRDefault="00E04C2C" w:rsidP="00EC3A34">
      <w:pPr>
        <w:pStyle w:val="Zkladntext"/>
        <w:spacing w:line="240" w:lineRule="atLeast"/>
        <w:jc w:val="both"/>
        <w:rPr>
          <w:rFonts w:ascii="Arial Narrow" w:hAnsi="Arial Narrow" w:cs="Arial"/>
          <w:color w:val="auto"/>
          <w:sz w:val="22"/>
          <w:szCs w:val="22"/>
          <w:highlight w:val="yellow"/>
        </w:rPr>
      </w:pPr>
    </w:p>
    <w:p w14:paraId="5E3545D9"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26770F7" w14:textId="77777777" w:rsidTr="007501B4">
        <w:trPr>
          <w:trHeight w:val="604"/>
        </w:trPr>
        <w:tc>
          <w:tcPr>
            <w:tcW w:w="9072" w:type="dxa"/>
            <w:shd w:val="clear" w:color="auto" w:fill="E0E0E0"/>
            <w:vAlign w:val="center"/>
          </w:tcPr>
          <w:p w14:paraId="3CC59164" w14:textId="7B5957A4" w:rsidR="00257C2B" w:rsidRPr="002C469F" w:rsidRDefault="0092370E" w:rsidP="007501B4">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00257C2B" w:rsidRPr="002C469F">
              <w:rPr>
                <w:rFonts w:ascii="Arial Narrow" w:hAnsi="Arial Narrow" w:cs="Arial"/>
                <w:caps/>
                <w:szCs w:val="24"/>
              </w:rPr>
              <w:t xml:space="preserve">dodavatelé </w:t>
            </w:r>
          </w:p>
        </w:tc>
      </w:tr>
    </w:tbl>
    <w:p w14:paraId="556559B8" w14:textId="77777777" w:rsidR="00257C2B" w:rsidRPr="002C469F" w:rsidRDefault="00257C2B" w:rsidP="00257C2B">
      <w:pPr>
        <w:jc w:val="both"/>
        <w:rPr>
          <w:rFonts w:ascii="Arial Narrow" w:hAnsi="Arial Narrow" w:cs="Arial"/>
          <w:sz w:val="20"/>
          <w:szCs w:val="20"/>
        </w:rPr>
      </w:pPr>
    </w:p>
    <w:p w14:paraId="59C2B63B" w14:textId="558BFCA5" w:rsidR="00B07B71" w:rsidRPr="0024779B" w:rsidRDefault="00B07B7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za kterých je možné pověřit realizací Díla jinou osobu</w:t>
      </w:r>
    </w:p>
    <w:p w14:paraId="1DD5D3B2"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oprávněn pověřit provedením části Díla třetí osobu (poddodavatele). V tomto případě však Zhotovitel odpovídá za činnost poddodavatele tak, jako by Dílo prováděl sám.</w:t>
      </w:r>
    </w:p>
    <w:p w14:paraId="2F271A79"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povinen zabezpečit ve svých poddodavatelských Smlouvách splnění všech povinností vyplývajících Zhotoviteli ze Smlouvy o dílo.</w:t>
      </w:r>
    </w:p>
    <w:p w14:paraId="0A2F6063"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V případě subdodávek požaduje Objednatel po Zhotoviteli předložit a aktualizovat seznam poddodavatelů, kterými neprokazoval kvalifikaci. Aktualizace seznamu poddodavatelů postačí zápisem do stavebního deníku. </w:t>
      </w:r>
    </w:p>
    <w:p w14:paraId="569173EE" w14:textId="77777777" w:rsidR="00B07B71" w:rsidRPr="0024779B" w:rsidRDefault="00B07B7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Rozsah prací prováděných poddodavatelsky</w:t>
      </w:r>
    </w:p>
    <w:p w14:paraId="2F534EEA" w14:textId="77777777" w:rsidR="000F6AEA" w:rsidRPr="008551C1" w:rsidRDefault="00B07B71" w:rsidP="000F6AEA">
      <w:pPr>
        <w:pStyle w:val="Zkladntext"/>
        <w:numPr>
          <w:ilvl w:val="1"/>
          <w:numId w:val="6"/>
        </w:numPr>
        <w:tabs>
          <w:tab w:val="clear" w:pos="900"/>
          <w:tab w:val="num" w:pos="709"/>
        </w:tabs>
        <w:spacing w:line="240" w:lineRule="atLeast"/>
        <w:ind w:hanging="900"/>
        <w:jc w:val="both"/>
        <w:rPr>
          <w:rFonts w:ascii="Arial Narrow" w:hAnsi="Arial Narrow" w:cs="Arial"/>
          <w:snapToGrid/>
          <w:color w:val="auto"/>
          <w:sz w:val="24"/>
          <w:szCs w:val="24"/>
        </w:rPr>
      </w:pPr>
      <w:r w:rsidRPr="008551C1">
        <w:rPr>
          <w:rFonts w:ascii="Arial Narrow" w:hAnsi="Arial Narrow" w:cs="Arial"/>
          <w:sz w:val="22"/>
          <w:szCs w:val="22"/>
        </w:rPr>
        <w:t>Objednatel tímto nevymezuje poddodavatele.</w:t>
      </w:r>
      <w:r w:rsidR="000F6AEA" w:rsidRPr="008551C1">
        <w:rPr>
          <w:rFonts w:ascii="Arial Narrow" w:hAnsi="Arial Narrow" w:cs="Arial"/>
          <w:sz w:val="22"/>
          <w:szCs w:val="22"/>
        </w:rPr>
        <w:t xml:space="preserve"> </w:t>
      </w:r>
    </w:p>
    <w:p w14:paraId="2A0728A6" w14:textId="1C7C4188" w:rsidR="000F6AEA" w:rsidRPr="008551C1" w:rsidRDefault="000F6AEA" w:rsidP="000F6AEA">
      <w:pPr>
        <w:pStyle w:val="Zkladntext"/>
        <w:ind w:left="720"/>
        <w:jc w:val="both"/>
        <w:rPr>
          <w:rFonts w:ascii="Arial Narrow" w:hAnsi="Arial Narrow" w:cs="Arial"/>
          <w:color w:val="auto"/>
          <w:sz w:val="22"/>
          <w:szCs w:val="24"/>
        </w:rPr>
      </w:pPr>
      <w:r w:rsidRPr="008551C1">
        <w:rPr>
          <w:rFonts w:ascii="Arial Narrow" w:hAnsi="Arial Narrow" w:cs="Arial"/>
          <w:color w:val="auto"/>
          <w:sz w:val="22"/>
          <w:szCs w:val="24"/>
        </w:rPr>
        <w:t xml:space="preserve">Objednatel tímto vymezuje, že níže vymezená část prováděných prací předmětu díla nesmí být plněna poddodavatelem. </w:t>
      </w:r>
      <w:r w:rsidR="008551C1" w:rsidRPr="008551C1">
        <w:rPr>
          <w:rFonts w:ascii="Arial Narrow" w:hAnsi="Arial Narrow" w:cs="Arial"/>
          <w:color w:val="auto"/>
          <w:sz w:val="22"/>
          <w:szCs w:val="24"/>
        </w:rPr>
        <w:t>Toto vymezení se týká všech HSV prací, tzn. všech prací uvedených ve stavebním díle 1 až 6 dle TSKP</w:t>
      </w:r>
      <w:r w:rsidRPr="008551C1">
        <w:rPr>
          <w:rFonts w:ascii="Arial Narrow" w:hAnsi="Arial Narrow" w:cs="Arial"/>
          <w:color w:val="auto"/>
          <w:sz w:val="22"/>
          <w:szCs w:val="24"/>
        </w:rPr>
        <w:t xml:space="preserve">. V případě </w:t>
      </w:r>
      <w:r w:rsidR="008551C1" w:rsidRPr="008551C1">
        <w:rPr>
          <w:rFonts w:ascii="Arial Narrow" w:hAnsi="Arial Narrow" w:cs="Arial"/>
          <w:color w:val="auto"/>
          <w:sz w:val="22"/>
          <w:szCs w:val="24"/>
        </w:rPr>
        <w:t>nahrazení případného člena sdružení, pokud bylo pro účely této zakázky ustanoveno</w:t>
      </w:r>
      <w:r w:rsidRPr="008551C1">
        <w:rPr>
          <w:rFonts w:ascii="Arial Narrow" w:hAnsi="Arial Narrow" w:cs="Arial"/>
          <w:color w:val="auto"/>
          <w:sz w:val="22"/>
          <w:szCs w:val="24"/>
        </w:rPr>
        <w:t xml:space="preserve"> se postupuje obdobně jako dle čl. 10.3 této smlouvy s tím, že musí být dodržen požadavek na shora uvedené vymezení, že se nesmí jednat o plnění poddodavatelem. Porušení podmínek stanovených v tomto odstavci opravňuje Objednatele sankcionovat Zhotovitele ve výši 100.000,- Kč.</w:t>
      </w:r>
    </w:p>
    <w:p w14:paraId="2519539E" w14:textId="64230A69" w:rsidR="00B07B71" w:rsidRPr="00B07B71" w:rsidRDefault="00B07B71" w:rsidP="00B07B71">
      <w:pPr>
        <w:pStyle w:val="Zkladntext"/>
        <w:spacing w:line="240" w:lineRule="atLeast"/>
        <w:ind w:left="720"/>
        <w:jc w:val="both"/>
        <w:rPr>
          <w:rFonts w:ascii="Arial Narrow" w:hAnsi="Arial Narrow" w:cs="Arial"/>
          <w:sz w:val="22"/>
          <w:szCs w:val="22"/>
        </w:rPr>
      </w:pPr>
    </w:p>
    <w:p w14:paraId="57A9AC4A" w14:textId="77777777" w:rsidR="00B07B71" w:rsidRPr="0024779B" w:rsidRDefault="00B07B7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pro změnu poddodavatele, prostřednictvím kterého Zhotovitel prokazoval v zadávacím řízení kvalifikaci</w:t>
      </w:r>
    </w:p>
    <w:p w14:paraId="6D0DA29C" w14:textId="339E3CA1" w:rsidR="00B07B71" w:rsidRPr="00B07B71" w:rsidRDefault="00B07B71" w:rsidP="00285B13">
      <w:pPr>
        <w:pStyle w:val="Zkladntext"/>
        <w:ind w:left="720"/>
        <w:jc w:val="both"/>
        <w:rPr>
          <w:rFonts w:ascii="Arial Narrow" w:hAnsi="Arial Narrow" w:cs="Arial"/>
          <w:sz w:val="22"/>
          <w:szCs w:val="22"/>
        </w:rPr>
      </w:pPr>
      <w:r w:rsidRPr="00B07B71">
        <w:rPr>
          <w:rFonts w:ascii="Arial Narrow" w:hAnsi="Arial Narrow" w:cs="Arial"/>
          <w:sz w:val="22"/>
          <w:szCs w:val="22"/>
        </w:rPr>
        <w:t>Poddodavatele dle čl. 10.3 této Smlouvy je možné změnit pouze za souhlasu Objednatele a v souladu s podmínkami této Smlouvy, ZZVZ a Zadávací dokumentací (zadávacími podmínkami). Poddodavatel musí splňovat kvalifikační předpoklady dané zadávacími podmínkami. Zhotovitel předloží Objednateli tyto doklady: Originály nebo ověřené kopie všech požadovaných kvalifikačních prohlášení, technicko kvalifikačních dokumentů a dokladů dle Zadávací dokumentace. Zhotovitel předloží platnou Smlouvu o Smlouvě budoucí s navrhovaným novým poddodavatelem.</w:t>
      </w:r>
    </w:p>
    <w:p w14:paraId="3F242585" w14:textId="3E050E3D"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Objednatel a </w:t>
      </w:r>
      <w:r w:rsidR="00041F79" w:rsidRPr="0024779B">
        <w:rPr>
          <w:rFonts w:ascii="Arial Narrow" w:hAnsi="Arial Narrow" w:cs="Arial"/>
          <w:color w:val="auto"/>
          <w:sz w:val="22"/>
          <w:szCs w:val="22"/>
        </w:rPr>
        <w:t>TDS</w:t>
      </w:r>
      <w:r w:rsidRPr="0024779B">
        <w:rPr>
          <w:rFonts w:ascii="Arial Narrow" w:hAnsi="Arial Narrow" w:cs="Arial"/>
          <w:color w:val="auto"/>
          <w:sz w:val="22"/>
          <w:szCs w:val="22"/>
        </w:rPr>
        <w:t xml:space="preserve"> posoudí relevantnost a správnost požadovaných dokladů. V případě pochybností o správnosti požadovaných podkladů musí Zhotovitel na písemnou výzvu Objednatele do 5 pracovních dnů od písemné výzvy Objednatele chybějící nebo nejasné doklady doplnit. V opačném případě nemusí Objednatel na žádost Zhotovitele reagovat.</w:t>
      </w:r>
    </w:p>
    <w:p w14:paraId="68C03A0D" w14:textId="77777777" w:rsidR="00B07B71" w:rsidRPr="0024779B" w:rsidRDefault="00B07B7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Změna poddodavatele je zpravidla možná jen ze závažných důvodů, které by měly negativní vliv na kvalitu Díla, provádění nebo dokončení Díla poddodavatelem.</w:t>
      </w:r>
    </w:p>
    <w:p w14:paraId="47FB12EE" w14:textId="77777777" w:rsidR="00257C2B" w:rsidRPr="002C469F" w:rsidRDefault="00257C2B"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488D010" w14:textId="77777777" w:rsidTr="007501B4">
        <w:trPr>
          <w:trHeight w:val="604"/>
        </w:trPr>
        <w:tc>
          <w:tcPr>
            <w:tcW w:w="9072" w:type="dxa"/>
            <w:shd w:val="clear" w:color="auto" w:fill="E0E0E0"/>
            <w:vAlign w:val="center"/>
          </w:tcPr>
          <w:p w14:paraId="7CBB9D27"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Předání a převzetí díla</w:t>
            </w:r>
          </w:p>
        </w:tc>
      </w:tr>
    </w:tbl>
    <w:p w14:paraId="4FA2C90F" w14:textId="77777777" w:rsidR="00257C2B" w:rsidRPr="002C469F" w:rsidRDefault="00257C2B" w:rsidP="00257C2B">
      <w:pPr>
        <w:jc w:val="both"/>
        <w:rPr>
          <w:rFonts w:ascii="Arial Narrow" w:hAnsi="Arial Narrow" w:cs="Arial"/>
          <w:sz w:val="20"/>
          <w:szCs w:val="20"/>
        </w:rPr>
      </w:pPr>
    </w:p>
    <w:p w14:paraId="330816B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Organizace předání Díla</w:t>
      </w:r>
    </w:p>
    <w:p w14:paraId="585C7B9E" w14:textId="15DDEC3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písemně oznámit Objednateli nejpozději 5 dnů předem, kdy bude Dílo připraveno k předání a převzetí. Objednatel je pak povinen</w:t>
      </w:r>
      <w:r w:rsidR="004D31FA">
        <w:rPr>
          <w:rFonts w:ascii="Arial Narrow" w:hAnsi="Arial Narrow" w:cs="Arial"/>
          <w:color w:val="auto"/>
          <w:sz w:val="22"/>
          <w:szCs w:val="22"/>
        </w:rPr>
        <w:t xml:space="preserve"> </w:t>
      </w:r>
      <w:r w:rsidR="004D31FA" w:rsidRPr="00F2456C">
        <w:rPr>
          <w:rFonts w:ascii="Arial Narrow" w:hAnsi="Arial Narrow" w:cs="Arial"/>
          <w:color w:val="auto"/>
          <w:sz w:val="22"/>
          <w:szCs w:val="22"/>
        </w:rPr>
        <w:t xml:space="preserve">společně s </w:t>
      </w:r>
      <w:r w:rsidR="00041F79">
        <w:rPr>
          <w:rFonts w:ascii="Arial Narrow" w:hAnsi="Arial Narrow" w:cs="Arial"/>
          <w:color w:val="auto"/>
          <w:sz w:val="22"/>
          <w:szCs w:val="22"/>
        </w:rPr>
        <w:t>TDS</w:t>
      </w:r>
      <w:r w:rsidRPr="00F2456C">
        <w:rPr>
          <w:rFonts w:ascii="Arial Narrow" w:hAnsi="Arial Narrow" w:cs="Arial"/>
          <w:color w:val="auto"/>
          <w:sz w:val="22"/>
          <w:szCs w:val="22"/>
        </w:rPr>
        <w:t xml:space="preserve"> nejpozději</w:t>
      </w:r>
      <w:r w:rsidRPr="002C469F">
        <w:rPr>
          <w:rFonts w:ascii="Arial Narrow" w:hAnsi="Arial Narrow" w:cs="Arial"/>
          <w:color w:val="auto"/>
          <w:sz w:val="22"/>
          <w:szCs w:val="22"/>
        </w:rPr>
        <w:t xml:space="preserve"> do tří dnů od termínu stanoveného Zhotovitelem zahájit přejímací řízení a řádně v něm pokračovat.</w:t>
      </w:r>
    </w:p>
    <w:p w14:paraId="6EFF3004"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4EE1FE91" w14:textId="77777777" w:rsidR="00257C2B" w:rsidRPr="002C469F" w:rsidRDefault="00257C2B" w:rsidP="00257C2B">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Protokol o předání a převzetí Díla</w:t>
      </w:r>
    </w:p>
    <w:p w14:paraId="4EEFD6EB" w14:textId="48BF743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předávacího a přejímacího řízení pořídí </w:t>
      </w:r>
      <w:r w:rsidR="00E462C0" w:rsidRPr="002C469F">
        <w:rPr>
          <w:rFonts w:ascii="Arial Narrow" w:hAnsi="Arial Narrow" w:cs="Arial"/>
          <w:sz w:val="22"/>
          <w:szCs w:val="22"/>
        </w:rPr>
        <w:t>Zhotovitel</w:t>
      </w:r>
      <w:r w:rsidRPr="002C469F">
        <w:rPr>
          <w:rFonts w:ascii="Arial Narrow" w:hAnsi="Arial Narrow" w:cs="Arial"/>
          <w:color w:val="auto"/>
          <w:sz w:val="22"/>
          <w:szCs w:val="22"/>
        </w:rPr>
        <w:t xml:space="preserve"> bez zbytečného odkladu zápis (protokol).</w:t>
      </w:r>
    </w:p>
    <w:p w14:paraId="6214D1D5" w14:textId="6A1D098E"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Obsahuje-li Dílo, které je předmětem předání a převzetí Vady nebo Ned</w:t>
      </w:r>
      <w:r w:rsidR="004E4D86">
        <w:rPr>
          <w:rFonts w:ascii="Arial Narrow" w:hAnsi="Arial Narrow" w:cs="Arial"/>
          <w:color w:val="auto"/>
          <w:sz w:val="22"/>
          <w:szCs w:val="22"/>
        </w:rPr>
        <w:t>odělky, musí protokol obsahovat</w:t>
      </w:r>
      <w:r w:rsidRPr="002C469F">
        <w:rPr>
          <w:rFonts w:ascii="Arial Narrow" w:hAnsi="Arial Narrow" w:cs="Arial"/>
          <w:color w:val="auto"/>
          <w:sz w:val="22"/>
          <w:szCs w:val="22"/>
        </w:rPr>
        <w:t>:</w:t>
      </w:r>
    </w:p>
    <w:p w14:paraId="53C2B7C3" w14:textId="33E786F3"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soupis zjištěných Vad a Nedodělků</w:t>
      </w:r>
      <w:r w:rsidR="003E7BC7" w:rsidRPr="002C469F">
        <w:rPr>
          <w:rFonts w:ascii="Arial Narrow" w:hAnsi="Arial Narrow" w:cs="Arial"/>
          <w:color w:val="auto"/>
          <w:sz w:val="22"/>
          <w:szCs w:val="22"/>
        </w:rPr>
        <w:t>;</w:t>
      </w:r>
    </w:p>
    <w:p w14:paraId="70109671" w14:textId="02774039"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způsobu a termínech jejich odstranění, popřípadě o jiném způsobu narovnání</w:t>
      </w:r>
      <w:r w:rsidR="003E7BC7" w:rsidRPr="002C469F">
        <w:rPr>
          <w:rFonts w:ascii="Arial Narrow" w:hAnsi="Arial Narrow" w:cs="Arial"/>
          <w:color w:val="auto"/>
          <w:sz w:val="22"/>
          <w:szCs w:val="22"/>
        </w:rPr>
        <w:t>;</w:t>
      </w:r>
    </w:p>
    <w:p w14:paraId="47686EC0" w14:textId="4C7D6ACE"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zpřístupnění Díla nebo jeho částí Zhotoviteli za účelem odstranění Vad nebo Nedodělků</w:t>
      </w:r>
      <w:r w:rsidR="003E7BC7" w:rsidRPr="002C469F">
        <w:rPr>
          <w:rFonts w:ascii="Arial Narrow" w:hAnsi="Arial Narrow" w:cs="Arial"/>
          <w:color w:val="auto"/>
          <w:sz w:val="22"/>
          <w:szCs w:val="22"/>
        </w:rPr>
        <w:t>.</w:t>
      </w:r>
    </w:p>
    <w:p w14:paraId="0C6DA5C7" w14:textId="25F3E576"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odmítnout převzít Dílo, pokud vykazuje vady a nedodělky, s výjimkou ojedinělých drobných vad nebo pokud Zhotovitel Objednateli nepředá níže uvedené doklady. V případě, že Objednatel odmítá Dílo převzít, uvede v</w:t>
      </w:r>
      <w:r w:rsidR="005C0EAF">
        <w:rPr>
          <w:rFonts w:ascii="Arial Narrow" w:hAnsi="Arial Narrow" w:cs="Arial"/>
          <w:color w:val="auto"/>
          <w:sz w:val="22"/>
          <w:szCs w:val="22"/>
        </w:rPr>
        <w:t> </w:t>
      </w:r>
      <w:r w:rsidRPr="002C469F">
        <w:rPr>
          <w:rFonts w:ascii="Arial Narrow" w:hAnsi="Arial Narrow" w:cs="Arial"/>
          <w:color w:val="auto"/>
          <w:sz w:val="22"/>
          <w:szCs w:val="22"/>
        </w:rPr>
        <w:t>protokolu</w:t>
      </w:r>
      <w:r w:rsidR="005C0EAF">
        <w:rPr>
          <w:rFonts w:ascii="Arial Narrow" w:hAnsi="Arial Narrow" w:cs="Arial"/>
          <w:color w:val="auto"/>
          <w:sz w:val="22"/>
          <w:szCs w:val="22"/>
        </w:rPr>
        <w:t xml:space="preserve"> </w:t>
      </w:r>
      <w:r w:rsidRPr="002C469F">
        <w:rPr>
          <w:rFonts w:ascii="Arial Narrow" w:hAnsi="Arial Narrow" w:cs="Arial"/>
          <w:color w:val="auto"/>
          <w:sz w:val="22"/>
          <w:szCs w:val="22"/>
        </w:rPr>
        <w:t xml:space="preserve">o předání a převzetí Díla i důvody, pro které odmítá Dílo převzít. </w:t>
      </w:r>
    </w:p>
    <w:p w14:paraId="657D7797" w14:textId="55CFDF4F" w:rsidR="00257C2B" w:rsidRPr="002C469F" w:rsidRDefault="008551C1" w:rsidP="008551C1">
      <w:pPr>
        <w:pStyle w:val="Zkladntext"/>
        <w:numPr>
          <w:ilvl w:val="2"/>
          <w:numId w:val="6"/>
        </w:numPr>
        <w:spacing w:line="240" w:lineRule="atLeast"/>
        <w:jc w:val="both"/>
        <w:rPr>
          <w:rFonts w:ascii="Arial Narrow" w:hAnsi="Arial Narrow" w:cs="Arial"/>
          <w:color w:val="auto"/>
          <w:sz w:val="22"/>
          <w:szCs w:val="22"/>
        </w:rPr>
      </w:pPr>
      <w:r w:rsidRPr="008551C1">
        <w:rPr>
          <w:rFonts w:ascii="Arial Narrow" w:hAnsi="Arial Narrow" w:cs="Arial"/>
          <w:color w:val="auto"/>
          <w:sz w:val="22"/>
          <w:szCs w:val="22"/>
        </w:rPr>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týkající se pouze ojedinělých drobných vad, však není důvodem k odmítnutí převzetí Díla</w:t>
      </w:r>
      <w:r>
        <w:rPr>
          <w:rFonts w:ascii="Arial Narrow" w:hAnsi="Arial Narrow" w:cs="Arial"/>
          <w:color w:val="auto"/>
          <w:sz w:val="22"/>
          <w:szCs w:val="22"/>
        </w:rPr>
        <w:t>.</w:t>
      </w:r>
    </w:p>
    <w:p w14:paraId="1961D3D1" w14:textId="39840AB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Dodatečné zkoušky nad rámec zkoušek předepsaných </w:t>
      </w:r>
      <w:r w:rsidR="00930F33" w:rsidRPr="002C469F">
        <w:rPr>
          <w:rFonts w:ascii="Arial Narrow" w:hAnsi="Arial Narrow" w:cs="Arial"/>
          <w:color w:val="auto"/>
          <w:sz w:val="22"/>
          <w:szCs w:val="22"/>
        </w:rPr>
        <w:t>P</w:t>
      </w:r>
      <w:r w:rsidRPr="002C469F">
        <w:rPr>
          <w:rFonts w:ascii="Arial Narrow" w:hAnsi="Arial Narrow" w:cs="Arial"/>
          <w:color w:val="auto"/>
          <w:sz w:val="22"/>
          <w:szCs w:val="22"/>
        </w:rPr>
        <w:t>rojektovou dokum</w:t>
      </w:r>
      <w:r w:rsidR="00F669D4">
        <w:rPr>
          <w:rFonts w:ascii="Arial Narrow" w:hAnsi="Arial Narrow" w:cs="Arial"/>
          <w:color w:val="auto"/>
          <w:sz w:val="22"/>
          <w:szCs w:val="22"/>
        </w:rPr>
        <w:t xml:space="preserve">entací </w:t>
      </w:r>
      <w:r w:rsidRPr="002C469F">
        <w:rPr>
          <w:rFonts w:ascii="Arial Narrow" w:hAnsi="Arial Narrow" w:cs="Arial"/>
          <w:color w:val="auto"/>
          <w:sz w:val="22"/>
          <w:szCs w:val="22"/>
        </w:rPr>
        <w:t>a nad rámec zkoušek požadovaných normami uvedenými v </w:t>
      </w:r>
      <w:r w:rsidR="00930F33" w:rsidRPr="002C469F">
        <w:rPr>
          <w:rFonts w:ascii="Arial Narrow" w:hAnsi="Arial Narrow" w:cs="Arial"/>
          <w:color w:val="auto"/>
          <w:sz w:val="22"/>
          <w:szCs w:val="22"/>
        </w:rPr>
        <w:t>P</w:t>
      </w:r>
      <w:r w:rsidRPr="002C469F">
        <w:rPr>
          <w:rFonts w:ascii="Arial Narrow" w:hAnsi="Arial Narrow" w:cs="Arial"/>
          <w:color w:val="auto"/>
          <w:sz w:val="22"/>
          <w:szCs w:val="22"/>
        </w:rPr>
        <w:t>rojektové dokumentaci provede a hradí Objednatel. V případě, že výsledky dodatečné(ých) zkoušky(šek) nevyhoví předepsaným nebo normativním požadavkům, náklady na tyto zkoušky jdou k tíži Zhotovitele.</w:t>
      </w:r>
    </w:p>
    <w:p w14:paraId="5907CB58"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Nejpozději při předání a převzetí Díla předá Zhotovitel Objednateli dokladovou část Díla, zahrnující zejm.:</w:t>
      </w:r>
    </w:p>
    <w:p w14:paraId="1B10E7AE" w14:textId="654BD3C7" w:rsidR="00257C2B" w:rsidRPr="002C469F" w:rsidRDefault="00930F33"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w:t>
      </w:r>
      <w:r w:rsidR="00257C2B" w:rsidRPr="002C469F">
        <w:rPr>
          <w:rFonts w:ascii="Arial Narrow" w:hAnsi="Arial Narrow" w:cs="Arial"/>
          <w:color w:val="auto"/>
          <w:sz w:val="22"/>
          <w:szCs w:val="22"/>
        </w:rPr>
        <w:t>okumentaci skutečného provedení se zakreslením Zhotovitelem provedených změn Díla;</w:t>
      </w:r>
    </w:p>
    <w:p w14:paraId="7294C996"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Veškerou dílenskou a prováděcí dokumentaci, kterou si Zhotovitel opatřil v souvislosti s prováděním Díla;</w:t>
      </w:r>
    </w:p>
    <w:p w14:paraId="5106755B"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Zápisy o veškerých zkouškách a revizích a jejich úspěšném výsledku;</w:t>
      </w:r>
    </w:p>
    <w:p w14:paraId="7FD0F341" w14:textId="60F8761D"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Originál</w:t>
      </w:r>
      <w:r w:rsidR="00592ACA" w:rsidRPr="002C469F">
        <w:rPr>
          <w:rFonts w:ascii="Arial Narrow" w:hAnsi="Arial Narrow" w:cs="Arial"/>
          <w:color w:val="auto"/>
          <w:sz w:val="22"/>
          <w:szCs w:val="22"/>
        </w:rPr>
        <w:t>(y)</w:t>
      </w:r>
      <w:r w:rsidRPr="002C469F">
        <w:rPr>
          <w:rFonts w:ascii="Arial Narrow" w:hAnsi="Arial Narrow" w:cs="Arial"/>
          <w:color w:val="auto"/>
          <w:sz w:val="22"/>
          <w:szCs w:val="22"/>
        </w:rPr>
        <w:t xml:space="preserve"> stavebního</w:t>
      </w:r>
      <w:r w:rsidR="00592ACA" w:rsidRPr="002C469F">
        <w:rPr>
          <w:rFonts w:ascii="Arial Narrow" w:hAnsi="Arial Narrow" w:cs="Arial"/>
          <w:color w:val="auto"/>
          <w:sz w:val="22"/>
          <w:szCs w:val="22"/>
        </w:rPr>
        <w:t>(ch)</w:t>
      </w:r>
      <w:r w:rsidRPr="002C469F">
        <w:rPr>
          <w:rFonts w:ascii="Arial Narrow" w:hAnsi="Arial Narrow" w:cs="Arial"/>
          <w:color w:val="auto"/>
          <w:sz w:val="22"/>
          <w:szCs w:val="22"/>
        </w:rPr>
        <w:t xml:space="preserve"> deníku</w:t>
      </w:r>
      <w:r w:rsidR="00592ACA" w:rsidRPr="002C469F">
        <w:rPr>
          <w:rFonts w:ascii="Arial Narrow" w:hAnsi="Arial Narrow" w:cs="Arial"/>
          <w:color w:val="auto"/>
          <w:sz w:val="22"/>
          <w:szCs w:val="22"/>
        </w:rPr>
        <w:t>(ů)</w:t>
      </w:r>
      <w:r w:rsidRPr="002C469F">
        <w:rPr>
          <w:rFonts w:ascii="Arial Narrow" w:hAnsi="Arial Narrow" w:cs="Arial"/>
          <w:color w:val="auto"/>
          <w:sz w:val="22"/>
          <w:szCs w:val="22"/>
        </w:rPr>
        <w:t>;</w:t>
      </w:r>
    </w:p>
    <w:p w14:paraId="0E110498" w14:textId="41549D85"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Doklady prokazující kvalitu a rozsah pře</w:t>
      </w:r>
      <w:r w:rsidR="00F669D4">
        <w:rPr>
          <w:rFonts w:ascii="Arial Narrow" w:hAnsi="Arial Narrow" w:cs="Arial"/>
          <w:color w:val="auto"/>
          <w:sz w:val="22"/>
          <w:szCs w:val="22"/>
        </w:rPr>
        <w:t xml:space="preserve">dávaného Díla (zejm. osvědčení </w:t>
      </w:r>
      <w:r w:rsidRPr="002C469F">
        <w:rPr>
          <w:rFonts w:ascii="Arial Narrow" w:hAnsi="Arial Narrow" w:cs="Arial"/>
          <w:color w:val="auto"/>
          <w:sz w:val="22"/>
          <w:szCs w:val="22"/>
        </w:rPr>
        <w:t>o použitých materiálech, provedených pracích, atesty);</w:t>
      </w:r>
    </w:p>
    <w:p w14:paraId="7301F53A" w14:textId="77777777" w:rsidR="00920C2D" w:rsidRPr="002C469F" w:rsidRDefault="00920C2D" w:rsidP="00920C2D">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Nezbytnou dokumentaci pro provoz Díla (zejm. záruční listy, návod k obsluze, provozní řády);</w:t>
      </w:r>
    </w:p>
    <w:p w14:paraId="53DB644C" w14:textId="1A06FD86"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Fotodokumentaci vypracovanou v souladu s</w:t>
      </w:r>
      <w:r w:rsidR="00FA59D0" w:rsidRPr="002C469F">
        <w:rPr>
          <w:rFonts w:ascii="Arial Narrow" w:hAnsi="Arial Narrow" w:cs="Arial"/>
          <w:color w:val="auto"/>
          <w:sz w:val="22"/>
          <w:szCs w:val="22"/>
        </w:rPr>
        <w:t xml:space="preserve"> článkem </w:t>
      </w:r>
      <w:r w:rsidRPr="002C469F">
        <w:rPr>
          <w:rFonts w:ascii="Arial Narrow" w:hAnsi="Arial Narrow" w:cs="Arial"/>
          <w:color w:val="auto"/>
          <w:sz w:val="22"/>
          <w:szCs w:val="22"/>
        </w:rPr>
        <w:t xml:space="preserve">8.2.4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y na </w:t>
      </w:r>
      <w:r w:rsidR="003E7BC7" w:rsidRPr="002C469F">
        <w:rPr>
          <w:rFonts w:ascii="Arial Narrow" w:hAnsi="Arial Narrow" w:cs="Arial"/>
          <w:color w:val="auto"/>
          <w:sz w:val="22"/>
          <w:szCs w:val="22"/>
        </w:rPr>
        <w:t>CD nebo obdobném datovém nosiči;</w:t>
      </w:r>
    </w:p>
    <w:p w14:paraId="22A3AB13"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Ostatní doklady vztahující se k dílu (zejm. doklad o tom, že Zhotovitel využil či odstranil veškeré odpady v souladu se zákonem o odpadech).</w:t>
      </w:r>
    </w:p>
    <w:p w14:paraId="7BE6CE37" w14:textId="77777777" w:rsidR="00257C2B" w:rsidRDefault="00257C2B" w:rsidP="00257C2B">
      <w:pPr>
        <w:pStyle w:val="Zkladntext"/>
        <w:spacing w:line="240" w:lineRule="atLeast"/>
        <w:ind w:left="1506"/>
        <w:jc w:val="both"/>
        <w:rPr>
          <w:rFonts w:ascii="Arial Narrow" w:hAnsi="Arial Narrow" w:cs="Arial"/>
          <w:color w:val="auto"/>
          <w:sz w:val="22"/>
          <w:szCs w:val="22"/>
        </w:rPr>
      </w:pPr>
    </w:p>
    <w:p w14:paraId="79B19411" w14:textId="77777777" w:rsidR="007F1E5C" w:rsidRDefault="007F1E5C" w:rsidP="00257C2B">
      <w:pPr>
        <w:pStyle w:val="Zkladntext"/>
        <w:spacing w:line="240" w:lineRule="atLeast"/>
        <w:ind w:left="1506"/>
        <w:jc w:val="both"/>
        <w:rPr>
          <w:rFonts w:ascii="Arial Narrow" w:hAnsi="Arial Narrow" w:cs="Arial"/>
          <w:color w:val="auto"/>
          <w:sz w:val="22"/>
          <w:szCs w:val="22"/>
        </w:rPr>
      </w:pPr>
    </w:p>
    <w:p w14:paraId="2C8A564D" w14:textId="77777777" w:rsidR="007F1E5C" w:rsidRDefault="007F1E5C" w:rsidP="00257C2B">
      <w:pPr>
        <w:pStyle w:val="Zkladntext"/>
        <w:spacing w:line="240" w:lineRule="atLeast"/>
        <w:ind w:left="1506"/>
        <w:jc w:val="both"/>
        <w:rPr>
          <w:rFonts w:ascii="Arial Narrow" w:hAnsi="Arial Narrow" w:cs="Arial"/>
          <w:color w:val="auto"/>
          <w:sz w:val="22"/>
          <w:szCs w:val="22"/>
        </w:rPr>
      </w:pPr>
    </w:p>
    <w:p w14:paraId="0D0363AB" w14:textId="77777777" w:rsidR="00B5735B" w:rsidRPr="002C469F" w:rsidRDefault="00B5735B" w:rsidP="0092370E">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225EAA7" w14:textId="77777777" w:rsidTr="007501B4">
        <w:trPr>
          <w:trHeight w:val="604"/>
        </w:trPr>
        <w:tc>
          <w:tcPr>
            <w:tcW w:w="9072" w:type="dxa"/>
            <w:shd w:val="clear" w:color="auto" w:fill="E0E0E0"/>
            <w:vAlign w:val="center"/>
          </w:tcPr>
          <w:p w14:paraId="7ABD1044"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Záruka za jakost díla</w:t>
            </w:r>
          </w:p>
        </w:tc>
      </w:tr>
    </w:tbl>
    <w:p w14:paraId="43A7DC83" w14:textId="77777777" w:rsidR="00257C2B" w:rsidRPr="002C469F" w:rsidRDefault="00257C2B" w:rsidP="00257C2B">
      <w:pPr>
        <w:jc w:val="both"/>
        <w:rPr>
          <w:rFonts w:ascii="Arial Narrow" w:hAnsi="Arial Narrow" w:cs="Arial"/>
          <w:sz w:val="20"/>
          <w:szCs w:val="20"/>
        </w:rPr>
      </w:pPr>
    </w:p>
    <w:p w14:paraId="19C3713F" w14:textId="547B4A5D"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za vady Díla</w:t>
      </w:r>
      <w:r w:rsidR="00995C2E">
        <w:rPr>
          <w:rFonts w:ascii="Arial Narrow" w:hAnsi="Arial Narrow" w:cs="Arial"/>
          <w:sz w:val="22"/>
          <w:szCs w:val="22"/>
        </w:rPr>
        <w:t xml:space="preserve"> a záruka za jakost Díla</w:t>
      </w:r>
    </w:p>
    <w:p w14:paraId="79DC47B0" w14:textId="26CB48E4" w:rsidR="00257C2B" w:rsidRPr="002C469F" w:rsidRDefault="00852F7E" w:rsidP="00257C2B">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w:t>
      </w:r>
      <w:r w:rsidRPr="002C469F">
        <w:rPr>
          <w:rFonts w:ascii="Arial Narrow" w:hAnsi="Arial Narrow" w:cs="Arial"/>
          <w:color w:val="auto"/>
          <w:sz w:val="22"/>
          <w:szCs w:val="22"/>
        </w:rPr>
        <w:t xml:space="preserve"> </w:t>
      </w:r>
      <w:r w:rsidR="00257C2B" w:rsidRPr="002C469F">
        <w:rPr>
          <w:rFonts w:ascii="Arial Narrow" w:hAnsi="Arial Narrow" w:cs="Arial"/>
          <w:color w:val="auto"/>
          <w:sz w:val="22"/>
          <w:szCs w:val="22"/>
        </w:rPr>
        <w:t xml:space="preserve">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w:t>
      </w:r>
      <w:r w:rsidR="00B34323">
        <w:rPr>
          <w:rFonts w:ascii="Arial Narrow" w:hAnsi="Arial Narrow" w:cs="Arial"/>
          <w:color w:val="auto"/>
          <w:sz w:val="22"/>
          <w:szCs w:val="22"/>
        </w:rPr>
        <w:t>Projektovou dokumentací</w:t>
      </w:r>
      <w:r w:rsidR="00257C2B" w:rsidRPr="002C469F">
        <w:rPr>
          <w:rFonts w:ascii="Arial Narrow" w:hAnsi="Arial Narrow" w:cs="Arial"/>
          <w:color w:val="auto"/>
          <w:sz w:val="22"/>
          <w:szCs w:val="22"/>
        </w:rPr>
        <w:t>, oceněným soupisem prací a technickými normami, a Dílo bude způsobilé k řádnému užívání.</w:t>
      </w:r>
    </w:p>
    <w:p w14:paraId="5E0D926A" w14:textId="22208634" w:rsidR="000F6AEA" w:rsidRPr="008551C1" w:rsidRDefault="000F6AEA" w:rsidP="000F6AEA">
      <w:pPr>
        <w:pStyle w:val="Zkladntext"/>
        <w:numPr>
          <w:ilvl w:val="2"/>
          <w:numId w:val="6"/>
        </w:numPr>
        <w:spacing w:line="240" w:lineRule="atLeast"/>
        <w:jc w:val="both"/>
        <w:rPr>
          <w:rFonts w:ascii="Arial Narrow" w:hAnsi="Arial Narrow" w:cs="Arial"/>
          <w:i/>
          <w:color w:val="auto"/>
        </w:rPr>
      </w:pPr>
      <w:r w:rsidRPr="008551C1">
        <w:rPr>
          <w:rFonts w:ascii="Arial Narrow" w:hAnsi="Arial Narrow" w:cs="Arial"/>
          <w:color w:val="auto"/>
        </w:rPr>
        <w:t xml:space="preserve">Záruční doba je stanovena pro všechny stavební a přidružené stavební práce a dodávky v délce </w:t>
      </w:r>
      <w:r w:rsidRPr="008551C1">
        <w:rPr>
          <w:rFonts w:ascii="Arial Narrow" w:hAnsi="Arial Narrow" w:cs="Arial"/>
          <w:b/>
          <w:color w:val="auto"/>
        </w:rPr>
        <w:t>60 měsíců</w:t>
      </w:r>
      <w:r w:rsidRPr="008551C1">
        <w:rPr>
          <w:rFonts w:ascii="Arial Narrow" w:hAnsi="Arial Narrow" w:cs="Arial"/>
          <w:color w:val="auto"/>
        </w:rPr>
        <w:t xml:space="preserve">, na montáž a dodávku technických zařízení a jejich příslušenství v délce </w:t>
      </w:r>
      <w:r w:rsidRPr="008551C1">
        <w:rPr>
          <w:rFonts w:ascii="Arial Narrow" w:hAnsi="Arial Narrow" w:cs="Arial"/>
          <w:b/>
          <w:color w:val="auto"/>
        </w:rPr>
        <w:t>24 měsíců</w:t>
      </w:r>
      <w:r w:rsidRPr="008551C1">
        <w:rPr>
          <w:rFonts w:ascii="Arial Narrow" w:hAnsi="Arial Narrow" w:cs="Arial"/>
          <w:color w:val="auto"/>
        </w:rPr>
        <w:t>, a to ode dne předání a převzetí Díla.</w:t>
      </w:r>
      <w:r w:rsidR="008551C1">
        <w:rPr>
          <w:rFonts w:ascii="Arial Narrow" w:hAnsi="Arial Narrow" w:cs="Arial"/>
          <w:color w:val="auto"/>
        </w:rPr>
        <w:t xml:space="preserve"> Pokud jednotlivý výrobci nebo dodavatelé technických zařízení poskytují záruku delší než je záruční doba 24 měsíců, zhotovitel poskytne záruku objednateli delší, a to minimálně v délce v jaké ji poskytnul jeho dodavatel.</w:t>
      </w:r>
    </w:p>
    <w:p w14:paraId="654C8E99" w14:textId="77777777" w:rsidR="00F669D4" w:rsidRPr="008551C1" w:rsidRDefault="00F669D4" w:rsidP="00F669D4">
      <w:pPr>
        <w:pStyle w:val="Zkladntext"/>
        <w:numPr>
          <w:ilvl w:val="2"/>
          <w:numId w:val="6"/>
        </w:numPr>
        <w:spacing w:line="240" w:lineRule="atLeast"/>
        <w:jc w:val="both"/>
        <w:rPr>
          <w:rFonts w:ascii="Arial Narrow" w:hAnsi="Arial Narrow" w:cs="Arial"/>
          <w:color w:val="auto"/>
        </w:rPr>
      </w:pPr>
      <w:r w:rsidRPr="008551C1">
        <w:rPr>
          <w:rFonts w:ascii="Arial Narrow" w:hAnsi="Arial Narrow" w:cs="Arial"/>
          <w:color w:val="auto"/>
        </w:rPr>
        <w:t>Záruční doba začíná běžet dnem podpisu zápisu o předání a převzetí celého Díla.</w:t>
      </w:r>
    </w:p>
    <w:p w14:paraId="4507825D" w14:textId="77777777" w:rsidR="00F669D4" w:rsidRPr="008551C1" w:rsidRDefault="00F669D4" w:rsidP="00F669D4">
      <w:pPr>
        <w:pStyle w:val="Zkladntext"/>
        <w:numPr>
          <w:ilvl w:val="2"/>
          <w:numId w:val="6"/>
        </w:numPr>
        <w:spacing w:line="240" w:lineRule="atLeast"/>
        <w:jc w:val="both"/>
        <w:rPr>
          <w:rFonts w:ascii="Arial Narrow" w:hAnsi="Arial Narrow" w:cs="Arial"/>
          <w:color w:val="auto"/>
        </w:rPr>
      </w:pPr>
      <w:r w:rsidRPr="008551C1">
        <w:rPr>
          <w:rFonts w:ascii="Arial Narrow" w:hAnsi="Arial Narrow" w:cs="Arial"/>
          <w:color w:val="auto"/>
        </w:rPr>
        <w:t>Záruční doba neběží po dobu, po kterou Objednatel nemohl předmět Díla užívat pro vady Díla, za které Zhotovitel odpovídá.</w:t>
      </w:r>
    </w:p>
    <w:p w14:paraId="4C210127" w14:textId="77777777" w:rsidR="00F669D4" w:rsidRPr="008551C1" w:rsidRDefault="00F669D4"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doby uplynutí 12 měsíců po </w:t>
      </w:r>
      <w:r w:rsidRPr="008551C1">
        <w:rPr>
          <w:rFonts w:ascii="Arial Narrow" w:hAnsi="Arial Narrow" w:cs="Arial"/>
          <w:color w:val="auto"/>
          <w:sz w:val="22"/>
          <w:szCs w:val="22"/>
        </w:rPr>
        <w:t>skončení záruční doby sjednané pro dílo jako celek.</w:t>
      </w:r>
    </w:p>
    <w:p w14:paraId="6EA31823" w14:textId="77777777" w:rsidR="002912E0" w:rsidRPr="008551C1" w:rsidRDefault="002912E0" w:rsidP="002912E0">
      <w:pPr>
        <w:pStyle w:val="Zkladntext"/>
        <w:numPr>
          <w:ilvl w:val="2"/>
          <w:numId w:val="6"/>
        </w:numPr>
        <w:spacing w:line="240" w:lineRule="atLeast"/>
        <w:jc w:val="both"/>
        <w:rPr>
          <w:rFonts w:ascii="Arial Narrow" w:hAnsi="Arial Narrow" w:cs="Arial"/>
          <w:color w:val="auto"/>
          <w:sz w:val="22"/>
          <w:szCs w:val="22"/>
        </w:rPr>
      </w:pPr>
      <w:r w:rsidRPr="008551C1">
        <w:rPr>
          <w:rFonts w:ascii="Arial Narrow" w:hAnsi="Arial Narrow" w:cs="Arial"/>
          <w:color w:val="auto"/>
          <w:sz w:val="22"/>
          <w:szCs w:val="22"/>
        </w:rPr>
        <w:t>Ke všem výrobkům a zařízením Zhotovitel předá Objednateli řádný návod na údržbu a provozování výrobků a jednotlivých zařízení, včetně možnosti sjednání si pravidelné údržby s dotčenými subdodavateli či autorizovanými servisními středisky.</w:t>
      </w:r>
    </w:p>
    <w:p w14:paraId="01E1F6D9" w14:textId="77777777" w:rsidR="002912E0" w:rsidRPr="008551C1" w:rsidRDefault="002912E0" w:rsidP="002912E0">
      <w:pPr>
        <w:pStyle w:val="Zkladntext"/>
        <w:numPr>
          <w:ilvl w:val="2"/>
          <w:numId w:val="6"/>
        </w:numPr>
        <w:spacing w:line="240" w:lineRule="atLeast"/>
        <w:jc w:val="both"/>
        <w:rPr>
          <w:rFonts w:ascii="Arial Narrow" w:hAnsi="Arial Narrow" w:cs="Arial"/>
          <w:color w:val="auto"/>
          <w:sz w:val="22"/>
          <w:szCs w:val="22"/>
        </w:rPr>
      </w:pPr>
      <w:r w:rsidRPr="008551C1">
        <w:rPr>
          <w:rFonts w:ascii="Arial Narrow" w:hAnsi="Arial Narrow" w:cs="Arial"/>
          <w:color w:val="auto"/>
          <w:sz w:val="22"/>
          <w:szCs w:val="22"/>
        </w:rPr>
        <w:t>U všech zařízení, které vyžadují proškolení obsluhy, bude součástí dodávky provedeno i řádné proškolení obsluhy včetně záznamu o řádném proškolení a přezkoušení.</w:t>
      </w:r>
    </w:p>
    <w:p w14:paraId="3829EFEA" w14:textId="48571E1E" w:rsidR="009D6E7C" w:rsidRPr="008551C1" w:rsidRDefault="009D6E7C" w:rsidP="002912E0">
      <w:pPr>
        <w:pStyle w:val="Zkladntext"/>
        <w:numPr>
          <w:ilvl w:val="2"/>
          <w:numId w:val="6"/>
        </w:numPr>
        <w:spacing w:line="240" w:lineRule="atLeast"/>
        <w:jc w:val="both"/>
        <w:rPr>
          <w:rFonts w:ascii="Arial Narrow" w:hAnsi="Arial Narrow" w:cs="Arial"/>
          <w:color w:val="auto"/>
          <w:sz w:val="22"/>
          <w:szCs w:val="22"/>
        </w:rPr>
      </w:pPr>
      <w:r w:rsidRPr="008551C1">
        <w:rPr>
          <w:rFonts w:ascii="Arial Narrow" w:hAnsi="Arial Narrow" w:cs="Arial"/>
          <w:color w:val="auto"/>
          <w:sz w:val="22"/>
          <w:szCs w:val="22"/>
        </w:rPr>
        <w:t>Zhotovitel předá nejpozději k předání díla návod na montáž a podmínky na montáž zasklení lodžií/balkonů od třetích subjektů, a to bez vlivu na záruku díla.</w:t>
      </w:r>
    </w:p>
    <w:p w14:paraId="53B5D639" w14:textId="77777777" w:rsidR="00257C2B" w:rsidRDefault="00257C2B" w:rsidP="00257C2B">
      <w:pPr>
        <w:jc w:val="both"/>
        <w:rPr>
          <w:rFonts w:ascii="Arial Narrow" w:hAnsi="Arial Narrow" w:cs="Arial"/>
          <w:sz w:val="22"/>
          <w:szCs w:val="22"/>
        </w:rPr>
      </w:pPr>
    </w:p>
    <w:p w14:paraId="01E8185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odstranění reklamovaných vad</w:t>
      </w:r>
    </w:p>
    <w:p w14:paraId="3FFB381F" w14:textId="16C9D69D" w:rsidR="00257C2B" w:rsidRPr="002C469F" w:rsidRDefault="00257C2B" w:rsidP="00257C2B">
      <w:pPr>
        <w:pStyle w:val="Zkladntext"/>
        <w:numPr>
          <w:ilvl w:val="2"/>
          <w:numId w:val="6"/>
        </w:numPr>
        <w:spacing w:line="240" w:lineRule="atLeast"/>
        <w:jc w:val="both"/>
        <w:rPr>
          <w:rFonts w:ascii="Arial Narrow" w:hAnsi="Arial Narrow" w:cs="Palatino Linotype"/>
          <w:color w:val="auto"/>
          <w:sz w:val="22"/>
          <w:szCs w:val="22"/>
        </w:rPr>
      </w:pPr>
      <w:r w:rsidRPr="002C469F">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w:t>
      </w:r>
      <w:r w:rsidR="00F669D4">
        <w:rPr>
          <w:rFonts w:ascii="Arial Narrow" w:hAnsi="Arial Narrow" w:cs="Palatino Linotype"/>
          <w:color w:val="auto"/>
          <w:sz w:val="22"/>
          <w:szCs w:val="22"/>
        </w:rPr>
        <w:t xml:space="preserve">ělit, v jakém termínu nastoupí </w:t>
      </w:r>
      <w:r w:rsidRPr="002C469F">
        <w:rPr>
          <w:rFonts w:ascii="Arial Narrow" w:hAnsi="Arial Narrow" w:cs="Palatino Linotype"/>
          <w:color w:val="auto"/>
          <w:sz w:val="22"/>
          <w:szCs w:val="22"/>
        </w:rPr>
        <w:t>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23A4C7AB" w14:textId="6CA105A0"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odstranit vady týkající se stře</w:t>
      </w:r>
      <w:r w:rsidR="00F669D4">
        <w:rPr>
          <w:rFonts w:ascii="Arial Narrow" w:hAnsi="Arial Narrow" w:cs="Arial"/>
          <w:color w:val="auto"/>
          <w:sz w:val="22"/>
          <w:szCs w:val="22"/>
        </w:rPr>
        <w:t xml:space="preserve">chy, fasády a všech konstrukcí </w:t>
      </w:r>
      <w:r w:rsidRPr="002C469F">
        <w:rPr>
          <w:rFonts w:ascii="Arial Narrow" w:hAnsi="Arial Narrow" w:cs="Arial"/>
          <w:color w:val="auto"/>
          <w:sz w:val="22"/>
          <w:szCs w:val="22"/>
        </w:rP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038CC3C4"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Jestliže Objednatel v reklamaci výslovně uvede, že se jedná </w:t>
      </w:r>
      <w:r w:rsidRPr="002C469F">
        <w:rPr>
          <w:rFonts w:ascii="Arial Narrow" w:hAnsi="Arial Narrow" w:cs="Arial"/>
          <w:b/>
          <w:color w:val="auto"/>
          <w:sz w:val="22"/>
          <w:szCs w:val="22"/>
        </w:rPr>
        <w:t>o havárii</w:t>
      </w:r>
      <w:r w:rsidRPr="002C469F">
        <w:rPr>
          <w:rFonts w:ascii="Arial Narrow" w:hAnsi="Arial Narrow" w:cs="Arial"/>
          <w:color w:val="auto"/>
          <w:sz w:val="22"/>
          <w:szCs w:val="22"/>
        </w:rPr>
        <w:t xml:space="preserve">, je Zhotovitel povinen nastoupit a zahájit odstraňování vady (havárie) nejpozději do </w:t>
      </w:r>
      <w:r w:rsidRPr="002C469F">
        <w:rPr>
          <w:rFonts w:ascii="Arial Narrow" w:hAnsi="Arial Narrow" w:cs="Arial"/>
          <w:b/>
          <w:color w:val="auto"/>
          <w:sz w:val="22"/>
          <w:szCs w:val="22"/>
        </w:rPr>
        <w:t>24 hod.</w:t>
      </w:r>
      <w:r w:rsidRPr="002C469F">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4A3EE51C"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2C469F">
        <w:rPr>
          <w:rFonts w:ascii="Arial Narrow" w:hAnsi="Arial Narrow"/>
          <w:sz w:val="22"/>
          <w:szCs w:val="22"/>
        </w:rPr>
        <w:t>Oprávnění Objednatele účtovat Zhotoviteli smluvní pokutu zůstávají nedotčeny.</w:t>
      </w:r>
    </w:p>
    <w:p w14:paraId="69E831C5" w14:textId="77777777" w:rsidR="00257C2B" w:rsidRDefault="00257C2B" w:rsidP="00257C2B">
      <w:pPr>
        <w:pStyle w:val="BodyText21"/>
        <w:widowControl/>
        <w:spacing w:after="240"/>
        <w:ind w:left="708" w:firstLine="12"/>
        <w:rPr>
          <w:rFonts w:ascii="Arial Narrow" w:hAnsi="Arial Narrow"/>
          <w:szCs w:val="22"/>
        </w:rPr>
      </w:pPr>
      <w:r w:rsidRPr="002C469F">
        <w:rPr>
          <w:rFonts w:ascii="Arial Narrow" w:hAnsi="Arial Narrow"/>
          <w:szCs w:val="22"/>
        </w:rPr>
        <w:t>O reklamačním řízení budou Objednatelem pořizovány písemné zápisy ve dvojím    vyhotovením, z nichž jeden stejnopis obdrží každá ze smluvních stran.</w:t>
      </w:r>
    </w:p>
    <w:p w14:paraId="2ADBD7D2" w14:textId="77777777" w:rsidR="005971D7" w:rsidRPr="002C469F" w:rsidRDefault="005971D7" w:rsidP="00B5735B">
      <w:pPr>
        <w:pStyle w:val="BodyText21"/>
        <w:widowControl/>
        <w:ind w:left="708" w:firstLine="12"/>
        <w:rPr>
          <w:rFonts w:ascii="Arial Narrow" w:hAnsi="Arial Narrow"/>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F1C21CD" w14:textId="77777777" w:rsidTr="007501B4">
        <w:trPr>
          <w:trHeight w:val="604"/>
        </w:trPr>
        <w:tc>
          <w:tcPr>
            <w:tcW w:w="9072" w:type="dxa"/>
            <w:shd w:val="clear" w:color="auto" w:fill="E0E0E0"/>
            <w:vAlign w:val="center"/>
          </w:tcPr>
          <w:p w14:paraId="5622C63E"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Vlastnictví díla a nebezpečí škody na díle</w:t>
            </w:r>
          </w:p>
        </w:tc>
      </w:tr>
    </w:tbl>
    <w:p w14:paraId="454970D1" w14:textId="77777777" w:rsidR="00257C2B" w:rsidRPr="002C469F" w:rsidRDefault="00257C2B" w:rsidP="00257C2B">
      <w:pPr>
        <w:jc w:val="both"/>
        <w:rPr>
          <w:rFonts w:ascii="Arial Narrow" w:hAnsi="Arial Narrow" w:cs="Arial"/>
          <w:sz w:val="22"/>
          <w:szCs w:val="22"/>
        </w:rPr>
      </w:pPr>
    </w:p>
    <w:p w14:paraId="2D79D65F"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Vlastnictví Díla</w:t>
      </w:r>
    </w:p>
    <w:p w14:paraId="3621C930" w14:textId="77777777" w:rsidR="00257C2B" w:rsidRPr="002C469F" w:rsidRDefault="00257C2B" w:rsidP="00257C2B">
      <w:pPr>
        <w:pStyle w:val="Zkladntextodsazen2"/>
        <w:numPr>
          <w:ilvl w:val="2"/>
          <w:numId w:val="6"/>
        </w:numPr>
        <w:jc w:val="both"/>
        <w:rPr>
          <w:rFonts w:ascii="Arial Narrow" w:hAnsi="Arial Narrow"/>
          <w:sz w:val="22"/>
          <w:szCs w:val="22"/>
        </w:rPr>
      </w:pPr>
      <w:r w:rsidRPr="002C469F">
        <w:rPr>
          <w:rFonts w:ascii="Arial Narrow" w:hAnsi="Arial Narrow"/>
          <w:sz w:val="22"/>
          <w:szCs w:val="22"/>
        </w:rPr>
        <w:t>Vlastníkem zhotovovaného Díla je od počátku Objednatel.</w:t>
      </w:r>
    </w:p>
    <w:p w14:paraId="493005A3" w14:textId="77777777" w:rsidR="00257C2B" w:rsidRPr="002C469F" w:rsidRDefault="00257C2B" w:rsidP="00257C2B">
      <w:pPr>
        <w:jc w:val="both"/>
        <w:rPr>
          <w:rFonts w:ascii="Arial Narrow" w:hAnsi="Arial Narrow" w:cs="Arial"/>
          <w:sz w:val="22"/>
          <w:szCs w:val="22"/>
        </w:rPr>
      </w:pPr>
    </w:p>
    <w:p w14:paraId="525517D4"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Nebezpečí škody na díle</w:t>
      </w:r>
    </w:p>
    <w:p w14:paraId="25800326" w14:textId="5932992A"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Nebezpečí škody nese od počátku Zhotovitel, a</w:t>
      </w:r>
      <w:r w:rsidR="00F669D4">
        <w:rPr>
          <w:rFonts w:ascii="Arial Narrow" w:hAnsi="Arial Narrow" w:cs="Arial"/>
          <w:sz w:val="22"/>
          <w:szCs w:val="22"/>
        </w:rPr>
        <w:t xml:space="preserve"> to až do doby řádného předání </w:t>
      </w:r>
      <w:r w:rsidRPr="002C469F">
        <w:rPr>
          <w:rFonts w:ascii="Arial Narrow" w:hAnsi="Arial Narrow" w:cs="Arial"/>
          <w:sz w:val="22"/>
          <w:szCs w:val="22"/>
        </w:rPr>
        <w:t>a převzetí Díla mezi Zhotovitelem a Objednatelem.</w:t>
      </w:r>
    </w:p>
    <w:p w14:paraId="348847F6" w14:textId="77777777" w:rsidR="00735855" w:rsidRPr="002C469F" w:rsidRDefault="00735855" w:rsidP="00735855">
      <w:pPr>
        <w:numPr>
          <w:ilvl w:val="2"/>
          <w:numId w:val="6"/>
        </w:numPr>
        <w:autoSpaceDE w:val="0"/>
        <w:autoSpaceDN w:val="0"/>
        <w:ind w:left="709" w:hanging="709"/>
        <w:jc w:val="both"/>
        <w:rPr>
          <w:rFonts w:ascii="Arial Narrow" w:hAnsi="Arial Narrow" w:cs="Arial"/>
          <w:sz w:val="22"/>
          <w:szCs w:val="22"/>
        </w:rPr>
      </w:pPr>
      <w:r w:rsidRPr="002C469F">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5E46B344" w14:textId="77777777" w:rsidR="00257C2B" w:rsidRPr="002C469F" w:rsidRDefault="00257C2B" w:rsidP="00257C2B">
      <w:pPr>
        <w:rPr>
          <w:rFonts w:ascii="Arial Narrow" w:hAnsi="Arial Narrow" w:cs="Arial"/>
          <w:sz w:val="20"/>
          <w:szCs w:val="20"/>
        </w:rPr>
      </w:pPr>
    </w:p>
    <w:p w14:paraId="59580E05"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FB58127" w14:textId="77777777" w:rsidTr="007501B4">
        <w:trPr>
          <w:trHeight w:val="604"/>
        </w:trPr>
        <w:tc>
          <w:tcPr>
            <w:tcW w:w="9072" w:type="dxa"/>
            <w:shd w:val="clear" w:color="auto" w:fill="E0E0E0"/>
            <w:vAlign w:val="center"/>
          </w:tcPr>
          <w:p w14:paraId="221EB940"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bCs/>
                <w:szCs w:val="24"/>
              </w:rPr>
              <w:t>ZAJIŠTĚNÍ ZÁVAZKŮ ZHOTOVITELE</w:t>
            </w:r>
          </w:p>
        </w:tc>
      </w:tr>
    </w:tbl>
    <w:p w14:paraId="412871C9" w14:textId="77777777" w:rsidR="00257C2B" w:rsidRPr="002C469F" w:rsidRDefault="00257C2B" w:rsidP="00257C2B">
      <w:pPr>
        <w:jc w:val="both"/>
        <w:rPr>
          <w:rFonts w:ascii="Arial Narrow" w:hAnsi="Arial Narrow" w:cs="Arial"/>
          <w:sz w:val="22"/>
          <w:szCs w:val="22"/>
        </w:rPr>
      </w:pPr>
    </w:p>
    <w:p w14:paraId="47A203D6" w14:textId="77777777" w:rsidR="00257C2B" w:rsidRPr="008551C1"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Zajištění závazků Zhotovitele po celou dobu realizace Díla tzn. ode dne zahájení Díla až do dne p</w:t>
      </w:r>
      <w:r w:rsidRPr="008551C1">
        <w:rPr>
          <w:rFonts w:ascii="Arial Narrow" w:hAnsi="Arial Narrow" w:cs="Arial"/>
          <w:sz w:val="22"/>
          <w:szCs w:val="22"/>
        </w:rPr>
        <w:t>rotokolárního předání a převzetí Díla, podepsaného oběma smluvními stranami.</w:t>
      </w:r>
    </w:p>
    <w:p w14:paraId="2D79FE16" w14:textId="4CCAC3C8" w:rsidR="00257C2B" w:rsidRPr="008551C1" w:rsidRDefault="00257C2B" w:rsidP="00257C2B">
      <w:pPr>
        <w:numPr>
          <w:ilvl w:val="2"/>
          <w:numId w:val="6"/>
        </w:numPr>
        <w:jc w:val="both"/>
        <w:rPr>
          <w:rFonts w:ascii="Arial Narrow" w:hAnsi="Arial Narrow" w:cs="Arial"/>
          <w:sz w:val="22"/>
          <w:szCs w:val="22"/>
        </w:rPr>
      </w:pPr>
      <w:r w:rsidRPr="008551C1">
        <w:rPr>
          <w:rFonts w:ascii="Arial Narrow" w:hAnsi="Arial Narrow"/>
          <w:snapToGrid w:val="0"/>
          <w:sz w:val="22"/>
          <w:szCs w:val="22"/>
        </w:rPr>
        <w:t xml:space="preserve">Závazky Zhotovitele </w:t>
      </w:r>
      <w:r w:rsidRPr="008551C1">
        <w:rPr>
          <w:rFonts w:ascii="Arial Narrow" w:hAnsi="Arial Narrow"/>
          <w:sz w:val="22"/>
          <w:szCs w:val="22"/>
        </w:rPr>
        <w:t xml:space="preserve">za řádné plnění v době realizace </w:t>
      </w:r>
      <w:r w:rsidRPr="008551C1">
        <w:rPr>
          <w:rFonts w:ascii="Arial Narrow" w:hAnsi="Arial Narrow"/>
          <w:snapToGrid w:val="0"/>
          <w:sz w:val="22"/>
          <w:szCs w:val="22"/>
        </w:rPr>
        <w:t xml:space="preserve">jsou zajištěny finanční zárukou ve smyslu § 2029 NOZ formou bankovní záruky/či jiný relevantní způsob zajištění finanční záruky v souladu se zákony ČR (dále též „záruční listina I“) </w:t>
      </w:r>
      <w:r w:rsidRPr="008551C1">
        <w:rPr>
          <w:rFonts w:ascii="Arial Narrow" w:hAnsi="Arial Narrow" w:cs="Arial"/>
          <w:snapToGrid w:val="0"/>
          <w:sz w:val="22"/>
          <w:szCs w:val="22"/>
        </w:rPr>
        <w:t xml:space="preserve">ve výši </w:t>
      </w:r>
      <w:r w:rsidR="000A13F5" w:rsidRPr="008551C1">
        <w:rPr>
          <w:rFonts w:ascii="Arial Narrow" w:hAnsi="Arial Narrow" w:cs="Arial"/>
          <w:b/>
          <w:snapToGrid w:val="0"/>
          <w:sz w:val="22"/>
          <w:szCs w:val="22"/>
        </w:rPr>
        <w:t>5% z částky Cena díla celkem bez DPH dle čl. 4.1.2 této smlouvy (zaokrouhlené na celé koruny nahoru)</w:t>
      </w:r>
      <w:r w:rsidR="00625CC6" w:rsidRPr="008551C1">
        <w:rPr>
          <w:rFonts w:ascii="Arial Narrow" w:hAnsi="Arial Narrow" w:cs="Arial"/>
          <w:b/>
          <w:snapToGrid w:val="0"/>
          <w:sz w:val="22"/>
          <w:szCs w:val="22"/>
        </w:rPr>
        <w:t xml:space="preserve"> </w:t>
      </w:r>
      <w:r w:rsidRPr="008551C1">
        <w:rPr>
          <w:rFonts w:ascii="Arial Narrow" w:hAnsi="Arial Narrow" w:cs="Arial"/>
          <w:snapToGrid w:val="0"/>
          <w:sz w:val="22"/>
          <w:szCs w:val="22"/>
        </w:rPr>
        <w:t>platnou po celou dobu realizace Díla plus 6 kalendářních měsíců (platnost záruky musí být o šest měsíců delší, než je smluvní lhůta realizace zakázky). Z této záruční listiny</w:t>
      </w:r>
      <w:r w:rsidRPr="008551C1">
        <w:rPr>
          <w:rFonts w:ascii="Arial Narrow" w:hAnsi="Arial Narrow"/>
          <w:snapToGrid w:val="0"/>
          <w:sz w:val="22"/>
          <w:szCs w:val="22"/>
        </w:rPr>
        <w:t xml:space="preserve"> I </w:t>
      </w:r>
      <w:r w:rsidRPr="008551C1">
        <w:rPr>
          <w:rFonts w:ascii="Arial Narrow" w:hAnsi="Arial Narrow" w:cs="Arial"/>
          <w:snapToGrid w:val="0"/>
          <w:sz w:val="22"/>
          <w:szCs w:val="22"/>
        </w:rPr>
        <w:t xml:space="preserve">vyplývá právo Objednatele čerpat finanční prostředky v případě, že během realizace nesplní Zhotovitel své povinnosti vyplývající ze </w:t>
      </w:r>
      <w:r w:rsidR="00A061D3" w:rsidRPr="008551C1">
        <w:rPr>
          <w:rFonts w:ascii="Arial Narrow" w:hAnsi="Arial Narrow" w:cs="Arial"/>
          <w:snapToGrid w:val="0"/>
          <w:sz w:val="22"/>
          <w:szCs w:val="22"/>
        </w:rPr>
        <w:t>Smlouv</w:t>
      </w:r>
      <w:r w:rsidRPr="008551C1">
        <w:rPr>
          <w:rFonts w:ascii="Arial Narrow" w:hAnsi="Arial Narrow" w:cs="Arial"/>
          <w:snapToGrid w:val="0"/>
          <w:sz w:val="22"/>
          <w:szCs w:val="22"/>
        </w:rPr>
        <w:t xml:space="preserve">y nebo v případě, kdy Objednateli vznikne ze </w:t>
      </w:r>
      <w:r w:rsidR="00A061D3" w:rsidRPr="008551C1">
        <w:rPr>
          <w:rFonts w:ascii="Arial Narrow" w:hAnsi="Arial Narrow" w:cs="Arial"/>
          <w:snapToGrid w:val="0"/>
          <w:sz w:val="22"/>
          <w:szCs w:val="22"/>
        </w:rPr>
        <w:t>Smlouv</w:t>
      </w:r>
      <w:r w:rsidRPr="008551C1">
        <w:rPr>
          <w:rFonts w:ascii="Arial Narrow" w:hAnsi="Arial Narrow" w:cs="Arial"/>
          <w:snapToGrid w:val="0"/>
          <w:sz w:val="22"/>
          <w:szCs w:val="22"/>
        </w:rPr>
        <w:t>y nárok na smluvní pokutu na první vyžádání</w:t>
      </w:r>
      <w:r w:rsidRPr="008551C1">
        <w:rPr>
          <w:rFonts w:ascii="Arial Narrow" w:hAnsi="Arial Narrow" w:cs="Arial"/>
          <w:sz w:val="22"/>
          <w:szCs w:val="22"/>
        </w:rPr>
        <w:t>.</w:t>
      </w:r>
    </w:p>
    <w:p w14:paraId="3C156790" w14:textId="1433D6CB" w:rsidR="00257C2B" w:rsidRPr="002C469F" w:rsidRDefault="00257C2B" w:rsidP="00257C2B">
      <w:pPr>
        <w:numPr>
          <w:ilvl w:val="2"/>
          <w:numId w:val="6"/>
        </w:numPr>
        <w:jc w:val="both"/>
        <w:rPr>
          <w:rFonts w:ascii="Arial Narrow" w:hAnsi="Arial Narrow" w:cs="Arial"/>
          <w:sz w:val="22"/>
          <w:szCs w:val="22"/>
        </w:rPr>
      </w:pPr>
      <w:r w:rsidRPr="008551C1">
        <w:rPr>
          <w:rFonts w:ascii="Arial Narrow" w:hAnsi="Arial Narrow" w:cs="Arial"/>
          <w:snapToGrid w:val="0"/>
          <w:sz w:val="22"/>
          <w:szCs w:val="22"/>
        </w:rPr>
        <w:t>Záruční listinu I</w:t>
      </w:r>
      <w:r w:rsidRPr="008551C1">
        <w:rPr>
          <w:rFonts w:ascii="Arial Narrow" w:hAnsi="Arial Narrow" w:cs="Arial"/>
          <w:sz w:val="22"/>
          <w:szCs w:val="22"/>
        </w:rPr>
        <w:t xml:space="preserve"> předloží Zhotovitel Objednateli nejpozději</w:t>
      </w:r>
      <w:r w:rsidRPr="002C469F">
        <w:rPr>
          <w:rFonts w:ascii="Arial Narrow" w:hAnsi="Arial Narrow" w:cs="Arial"/>
          <w:sz w:val="22"/>
          <w:szCs w:val="22"/>
        </w:rPr>
        <w:t xml:space="preserve"> do 5 pracovních dnů ode dne podpisu </w:t>
      </w:r>
      <w:r w:rsidR="00A061D3" w:rsidRPr="002C469F">
        <w:rPr>
          <w:rFonts w:ascii="Arial Narrow" w:hAnsi="Arial Narrow" w:cs="Arial"/>
          <w:sz w:val="22"/>
          <w:szCs w:val="22"/>
        </w:rPr>
        <w:t>Smlouv</w:t>
      </w:r>
      <w:r w:rsidRPr="002C469F">
        <w:rPr>
          <w:rFonts w:ascii="Arial Narrow" w:hAnsi="Arial Narrow" w:cs="Arial"/>
          <w:sz w:val="22"/>
          <w:szCs w:val="22"/>
        </w:rPr>
        <w:t xml:space="preserve">y. Nepředložení </w:t>
      </w:r>
      <w:r w:rsidRPr="002C469F">
        <w:rPr>
          <w:rFonts w:ascii="Arial Narrow" w:hAnsi="Arial Narrow" w:cs="Arial"/>
          <w:snapToGrid w:val="0"/>
          <w:sz w:val="22"/>
          <w:szCs w:val="22"/>
        </w:rPr>
        <w:t>záruční listiny I</w:t>
      </w:r>
      <w:r w:rsidRPr="002C469F">
        <w:rPr>
          <w:rFonts w:ascii="Arial Narrow" w:hAnsi="Arial Narrow" w:cs="Arial"/>
          <w:sz w:val="22"/>
          <w:szCs w:val="22"/>
        </w:rPr>
        <w:t xml:space="preserve"> ve sjednané výši a ve sjednané lhůtě je podstatným porušením </w:t>
      </w:r>
      <w:r w:rsidR="00A061D3" w:rsidRPr="002C469F">
        <w:rPr>
          <w:rFonts w:ascii="Arial Narrow" w:hAnsi="Arial Narrow" w:cs="Arial"/>
          <w:sz w:val="22"/>
          <w:szCs w:val="22"/>
        </w:rPr>
        <w:t>Smlouv</w:t>
      </w:r>
      <w:r w:rsidRPr="002C469F">
        <w:rPr>
          <w:rFonts w:ascii="Arial Narrow" w:hAnsi="Arial Narrow" w:cs="Arial"/>
          <w:sz w:val="22"/>
          <w:szCs w:val="22"/>
        </w:rPr>
        <w:t>y, opravňuje Objednatele účtovat smluvní pokutu za každý den prodlení s dodáním finanční záruky ve výši 5000 Kč/denně.</w:t>
      </w:r>
    </w:p>
    <w:p w14:paraId="1C32C36D" w14:textId="3180E860" w:rsidR="00257C2B" w:rsidRPr="002C469F" w:rsidRDefault="00257C2B" w:rsidP="00257C2B">
      <w:pPr>
        <w:ind w:left="720"/>
        <w:jc w:val="both"/>
        <w:rPr>
          <w:rFonts w:ascii="Arial Narrow" w:hAnsi="Arial Narrow" w:cs="Arial"/>
          <w:sz w:val="22"/>
          <w:szCs w:val="22"/>
        </w:rPr>
      </w:pPr>
    </w:p>
    <w:p w14:paraId="5F67E333" w14:textId="4D831023"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Zajištění závazků Zhotovitele pro záruční </w:t>
      </w:r>
      <w:r w:rsidRPr="000A13F5">
        <w:rPr>
          <w:rFonts w:ascii="Arial Narrow" w:hAnsi="Arial Narrow" w:cs="Arial"/>
          <w:sz w:val="22"/>
          <w:szCs w:val="22"/>
        </w:rPr>
        <w:t>dobu v délce 60 měsíců.</w:t>
      </w:r>
    </w:p>
    <w:p w14:paraId="2F841690" w14:textId="4652F154"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Závazky Zhotovitele </w:t>
      </w:r>
      <w:r w:rsidRPr="002C469F">
        <w:rPr>
          <w:rFonts w:ascii="Arial Narrow" w:hAnsi="Arial Narrow" w:cs="Arial"/>
          <w:sz w:val="22"/>
          <w:szCs w:val="22"/>
        </w:rPr>
        <w:t xml:space="preserve">za řádné plnění v záruční době </w:t>
      </w:r>
      <w:r w:rsidRPr="002C469F">
        <w:rPr>
          <w:rFonts w:ascii="Arial Narrow" w:hAnsi="Arial Narrow" w:cs="Arial"/>
          <w:snapToGrid w:val="0"/>
          <w:sz w:val="22"/>
          <w:szCs w:val="22"/>
        </w:rPr>
        <w:t xml:space="preserve">jsou </w:t>
      </w:r>
      <w:r w:rsidRPr="002C469F">
        <w:rPr>
          <w:rFonts w:ascii="Arial Narrow" w:hAnsi="Arial Narrow" w:cs="Arial"/>
          <w:sz w:val="22"/>
          <w:szCs w:val="22"/>
        </w:rPr>
        <w:t>zajištěny finanční zárukou ve smyslu § 2029 NOZ formou</w:t>
      </w:r>
      <w:r w:rsidRPr="002C469F">
        <w:rPr>
          <w:rFonts w:ascii="Arial Narrow" w:hAnsi="Arial Narrow"/>
          <w:snapToGrid w:val="0"/>
          <w:sz w:val="22"/>
          <w:szCs w:val="22"/>
        </w:rPr>
        <w:t xml:space="preserve"> </w:t>
      </w:r>
      <w:r w:rsidRPr="002C469F">
        <w:rPr>
          <w:rFonts w:ascii="Arial Narrow" w:hAnsi="Arial Narrow" w:cs="Arial"/>
          <w:snapToGrid w:val="0"/>
          <w:sz w:val="22"/>
          <w:szCs w:val="22"/>
          <w:highlight w:val="lightGray"/>
        </w:rPr>
        <w:t>bankovní záruky/či jiný relevantní způsob zajištění finanční záruky v souladu se zákony ČR</w:t>
      </w:r>
      <w:r w:rsidRPr="002C469F">
        <w:rPr>
          <w:rFonts w:ascii="Arial Narrow" w:hAnsi="Arial Narrow" w:cs="Arial"/>
          <w:snapToGrid w:val="0"/>
          <w:sz w:val="22"/>
          <w:szCs w:val="22"/>
        </w:rPr>
        <w:t xml:space="preserve"> (dále též „záruční listina II</w:t>
      </w:r>
      <w:r w:rsidR="00D668BF" w:rsidRPr="008B0BF6">
        <w:rPr>
          <w:rFonts w:ascii="Arial Narrow" w:hAnsi="Arial Narrow" w:cs="Arial"/>
          <w:snapToGrid w:val="0"/>
          <w:sz w:val="22"/>
          <w:szCs w:val="22"/>
        </w:rPr>
        <w:t xml:space="preserve">“) </w:t>
      </w:r>
      <w:r w:rsidRPr="00955BCC">
        <w:rPr>
          <w:rFonts w:ascii="Arial Narrow" w:hAnsi="Arial Narrow" w:cs="Arial"/>
          <w:snapToGrid w:val="0"/>
          <w:sz w:val="22"/>
          <w:szCs w:val="22"/>
        </w:rPr>
        <w:t xml:space="preserve">ve výši </w:t>
      </w:r>
      <w:r w:rsidR="008551C1" w:rsidRPr="00955BCC">
        <w:rPr>
          <w:rFonts w:ascii="Arial Narrow" w:hAnsi="Arial Narrow" w:cs="Arial"/>
          <w:b/>
          <w:snapToGrid w:val="0"/>
          <w:sz w:val="22"/>
          <w:szCs w:val="22"/>
        </w:rPr>
        <w:t>5</w:t>
      </w:r>
      <w:r w:rsidR="005E228B" w:rsidRPr="00955BCC">
        <w:rPr>
          <w:rFonts w:ascii="Arial Narrow" w:hAnsi="Arial Narrow" w:cs="Arial"/>
          <w:b/>
          <w:snapToGrid w:val="0"/>
          <w:sz w:val="22"/>
          <w:szCs w:val="22"/>
        </w:rPr>
        <w:t>0</w:t>
      </w:r>
      <w:r w:rsidR="000D43AA" w:rsidRPr="00955BCC">
        <w:rPr>
          <w:rFonts w:ascii="Arial Narrow" w:hAnsi="Arial Narrow" w:cs="Arial"/>
          <w:b/>
          <w:snapToGrid w:val="0"/>
          <w:sz w:val="22"/>
          <w:szCs w:val="22"/>
        </w:rPr>
        <w:t>0</w:t>
      </w:r>
      <w:r w:rsidRPr="00955BCC">
        <w:rPr>
          <w:rFonts w:ascii="Arial Narrow" w:hAnsi="Arial Narrow" w:cs="Arial"/>
          <w:b/>
          <w:snapToGrid w:val="0"/>
          <w:sz w:val="22"/>
          <w:szCs w:val="22"/>
        </w:rPr>
        <w:t>.000,- Kč</w:t>
      </w:r>
      <w:r w:rsidRPr="00955BCC">
        <w:rPr>
          <w:rFonts w:ascii="Arial Narrow" w:hAnsi="Arial Narrow" w:cs="Arial"/>
          <w:snapToGrid w:val="0"/>
          <w:sz w:val="22"/>
          <w:szCs w:val="22"/>
        </w:rPr>
        <w:t xml:space="preserve"> platnou</w:t>
      </w:r>
      <w:r w:rsidRPr="002C469F">
        <w:rPr>
          <w:rFonts w:ascii="Arial Narrow" w:hAnsi="Arial Narrow" w:cs="Arial"/>
          <w:snapToGrid w:val="0"/>
          <w:sz w:val="22"/>
          <w:szCs w:val="22"/>
        </w:rPr>
        <w:t xml:space="preserve"> po celou záruční dobu. Z této záruční listiny II vyplývá právo Objednatele čerpat finanční prostředky v případě, že během záruční doby nesplní Zhotovitel své povinnosti vyplývající ze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 xml:space="preserve">y nebo v případě, kdy Objednateli vznikne ze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y nárok na smluvní pokutu</w:t>
      </w:r>
      <w:r w:rsidRPr="002C469F">
        <w:rPr>
          <w:rFonts w:ascii="Arial Narrow" w:hAnsi="Arial Narrow" w:cs="Arial"/>
          <w:sz w:val="22"/>
          <w:szCs w:val="22"/>
        </w:rPr>
        <w:t>.</w:t>
      </w:r>
    </w:p>
    <w:p w14:paraId="79624F87" w14:textId="33CD4F54"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II</w:t>
      </w:r>
      <w:r w:rsidRPr="002C469F">
        <w:rPr>
          <w:rFonts w:ascii="Arial Narrow" w:hAnsi="Arial Narrow" w:cs="Arial"/>
          <w:sz w:val="22"/>
          <w:szCs w:val="22"/>
        </w:rPr>
        <w:t xml:space="preserve"> předloží Zhotovitel Objednateli nejpozději při předání a převzetí Díla. Nepředložení záruč</w:t>
      </w:r>
      <w:r w:rsidRPr="002C469F">
        <w:rPr>
          <w:rFonts w:ascii="Arial Narrow" w:hAnsi="Arial Narrow" w:cs="Arial"/>
          <w:snapToGrid w:val="0"/>
          <w:sz w:val="22"/>
          <w:szCs w:val="22"/>
        </w:rPr>
        <w:t>ní listiny II</w:t>
      </w:r>
      <w:r w:rsidRPr="002C469F">
        <w:rPr>
          <w:rFonts w:ascii="Arial Narrow" w:hAnsi="Arial Narrow" w:cs="Arial"/>
          <w:sz w:val="22"/>
          <w:szCs w:val="22"/>
        </w:rPr>
        <w:t xml:space="preserve"> ve sjednané výši a ve sjednané lhůtě je podstatným porušením </w:t>
      </w:r>
      <w:r w:rsidR="00A061D3" w:rsidRPr="002C469F">
        <w:rPr>
          <w:rFonts w:ascii="Arial Narrow" w:hAnsi="Arial Narrow" w:cs="Arial"/>
          <w:sz w:val="22"/>
          <w:szCs w:val="22"/>
        </w:rPr>
        <w:t>Smlouv</w:t>
      </w:r>
      <w:r w:rsidRPr="002C469F">
        <w:rPr>
          <w:rFonts w:ascii="Arial Narrow" w:hAnsi="Arial Narrow" w:cs="Arial"/>
          <w:sz w:val="22"/>
          <w:szCs w:val="22"/>
        </w:rPr>
        <w:t xml:space="preserve">y, opravňuje Objednatele odmítnout převzít Dílo. </w:t>
      </w:r>
    </w:p>
    <w:p w14:paraId="4B91D73E" w14:textId="77777777" w:rsidR="00257C2B" w:rsidRPr="002C469F" w:rsidRDefault="00257C2B" w:rsidP="00DC784D">
      <w:pPr>
        <w:ind w:left="720"/>
        <w:jc w:val="both"/>
        <w:rPr>
          <w:rFonts w:ascii="Arial Narrow" w:hAnsi="Arial Narrow" w:cs="Arial"/>
          <w:sz w:val="22"/>
          <w:szCs w:val="22"/>
        </w:rPr>
      </w:pPr>
    </w:p>
    <w:p w14:paraId="34FB4043" w14:textId="3FF376ED" w:rsidR="00257C2B" w:rsidRPr="002C469F" w:rsidRDefault="00257C2B" w:rsidP="00B8171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Pro účely této </w:t>
      </w:r>
      <w:r w:rsidR="00A061D3" w:rsidRPr="002C469F">
        <w:rPr>
          <w:rFonts w:ascii="Arial Narrow" w:hAnsi="Arial Narrow" w:cs="Arial"/>
          <w:sz w:val="22"/>
          <w:szCs w:val="22"/>
        </w:rPr>
        <w:t>Smlouv</w:t>
      </w:r>
      <w:r w:rsidRPr="002C469F">
        <w:rPr>
          <w:rFonts w:ascii="Arial Narrow" w:hAnsi="Arial Narrow" w:cs="Arial"/>
          <w:sz w:val="22"/>
          <w:szCs w:val="22"/>
        </w:rPr>
        <w:t>y Objednatel připouští jako jiný relevantní způsob zajištění finanční záruky v souladu se zákony ČR:</w:t>
      </w:r>
    </w:p>
    <w:p w14:paraId="25DD22E8" w14:textId="1E779C87" w:rsidR="00257C2B" w:rsidRPr="002C469F" w:rsidRDefault="00257C2B"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 xml:space="preserve">pojištění záruky, s deklarací </w:t>
      </w:r>
      <w:r w:rsidR="000B7298" w:rsidRPr="002C469F">
        <w:rPr>
          <w:rFonts w:ascii="Arial Narrow" w:hAnsi="Arial Narrow" w:cs="Arial"/>
          <w:sz w:val="22"/>
          <w:szCs w:val="22"/>
        </w:rPr>
        <w:t>„</w:t>
      </w:r>
      <w:r w:rsidRPr="002C469F">
        <w:rPr>
          <w:rFonts w:ascii="Arial Narrow" w:hAnsi="Arial Narrow" w:cs="Arial"/>
          <w:sz w:val="22"/>
          <w:szCs w:val="22"/>
        </w:rPr>
        <w:t>na první vyžádání</w:t>
      </w:r>
      <w:r w:rsidR="000B7298" w:rsidRPr="002C469F">
        <w:rPr>
          <w:rFonts w:ascii="Arial Narrow" w:hAnsi="Arial Narrow" w:cs="Arial"/>
          <w:sz w:val="22"/>
          <w:szCs w:val="22"/>
        </w:rPr>
        <w:t>“,</w:t>
      </w:r>
    </w:p>
    <w:p w14:paraId="2F90EC95" w14:textId="784CD44E" w:rsidR="00257C2B" w:rsidRPr="002C469F" w:rsidRDefault="00257C2B"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lastRenderedPageBreak/>
        <w:t xml:space="preserve">složení jistoty ve formě hotovosti či převodem na účet Objednatele, který Objednatel písemně stanoví zápisem při podpisu této </w:t>
      </w:r>
      <w:r w:rsidR="00A061D3" w:rsidRPr="002C469F">
        <w:rPr>
          <w:rFonts w:ascii="Arial Narrow" w:hAnsi="Arial Narrow" w:cs="Arial"/>
          <w:sz w:val="22"/>
          <w:szCs w:val="22"/>
        </w:rPr>
        <w:t>Smlouv</w:t>
      </w:r>
      <w:r w:rsidRPr="002C469F">
        <w:rPr>
          <w:rFonts w:ascii="Arial Narrow" w:hAnsi="Arial Narrow" w:cs="Arial"/>
          <w:sz w:val="22"/>
          <w:szCs w:val="22"/>
        </w:rPr>
        <w:t xml:space="preserve">y. Pokud tak neučiní má se za to, že platí účet Objednatele dle čl. 1 této </w:t>
      </w:r>
      <w:r w:rsidR="00A061D3" w:rsidRPr="002C469F">
        <w:rPr>
          <w:rFonts w:ascii="Arial Narrow" w:hAnsi="Arial Narrow" w:cs="Arial"/>
          <w:sz w:val="22"/>
          <w:szCs w:val="22"/>
        </w:rPr>
        <w:t>Smlouv</w:t>
      </w:r>
      <w:r w:rsidR="000B7298" w:rsidRPr="002C469F">
        <w:rPr>
          <w:rFonts w:ascii="Arial Narrow" w:hAnsi="Arial Narrow" w:cs="Arial"/>
          <w:sz w:val="22"/>
          <w:szCs w:val="22"/>
        </w:rPr>
        <w:t>y,</w:t>
      </w:r>
    </w:p>
    <w:p w14:paraId="65D0E2D9" w14:textId="749A34B0" w:rsidR="00257C2B" w:rsidRPr="002C469F" w:rsidRDefault="000B7298"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s</w:t>
      </w:r>
      <w:r w:rsidR="00257C2B" w:rsidRPr="002C469F">
        <w:rPr>
          <w:rFonts w:ascii="Arial Narrow" w:hAnsi="Arial Narrow" w:cs="Arial"/>
          <w:sz w:val="22"/>
          <w:szCs w:val="22"/>
        </w:rPr>
        <w:t>měnkou v souladu o právu směnečném.</w:t>
      </w:r>
    </w:p>
    <w:p w14:paraId="199B8D0E" w14:textId="77777777" w:rsidR="00257C2B" w:rsidRPr="002C469F" w:rsidRDefault="00257C2B" w:rsidP="00257C2B">
      <w:pPr>
        <w:ind w:left="720"/>
        <w:jc w:val="both"/>
        <w:rPr>
          <w:rFonts w:ascii="Arial Narrow" w:hAnsi="Arial Narrow" w:cs="Arial"/>
          <w:sz w:val="22"/>
          <w:szCs w:val="22"/>
        </w:rPr>
      </w:pPr>
    </w:p>
    <w:p w14:paraId="7F7F0CFA" w14:textId="77777777" w:rsidR="00257C2B"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53562E30" w14:textId="77777777" w:rsidTr="007501B4">
        <w:trPr>
          <w:trHeight w:val="604"/>
        </w:trPr>
        <w:tc>
          <w:tcPr>
            <w:tcW w:w="9072" w:type="dxa"/>
            <w:shd w:val="clear" w:color="auto" w:fill="E0E0E0"/>
            <w:vAlign w:val="center"/>
          </w:tcPr>
          <w:p w14:paraId="4821CA2E"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Pojištění díla</w:t>
            </w:r>
          </w:p>
        </w:tc>
      </w:tr>
    </w:tbl>
    <w:p w14:paraId="2C36BB5C" w14:textId="77777777" w:rsidR="00257C2B" w:rsidRPr="002C469F" w:rsidRDefault="00257C2B" w:rsidP="00257C2B">
      <w:pPr>
        <w:jc w:val="both"/>
        <w:rPr>
          <w:rFonts w:ascii="Arial Narrow" w:hAnsi="Arial Narrow" w:cs="Arial"/>
          <w:sz w:val="20"/>
          <w:szCs w:val="20"/>
        </w:rPr>
      </w:pPr>
    </w:p>
    <w:p w14:paraId="4ABE7CAE"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Pojištění Zhotovitele</w:t>
      </w:r>
    </w:p>
    <w:p w14:paraId="08C20B43" w14:textId="013C83BD" w:rsidR="00257C2B" w:rsidRPr="008551C1"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být pojištěn proti škodám způsobeným jeho činností včetně možných škod pracovníků Zhotovitele, dále proti vnějším podmínkám (viz vyšší moc</w:t>
      </w:r>
      <w:r w:rsidRPr="00F978D3">
        <w:rPr>
          <w:rFonts w:ascii="Arial Narrow" w:hAnsi="Arial Narrow" w:cs="Arial"/>
          <w:sz w:val="22"/>
          <w:szCs w:val="22"/>
        </w:rPr>
        <w:t xml:space="preserve">). Doklady o pojištění je povinen na požádání předložit Objednateli. Minimální jednorázové pojistné plnění </w:t>
      </w:r>
      <w:r w:rsidRPr="008551C1">
        <w:rPr>
          <w:rFonts w:ascii="Arial Narrow" w:hAnsi="Arial Narrow" w:cs="Arial"/>
          <w:sz w:val="22"/>
          <w:szCs w:val="22"/>
        </w:rPr>
        <w:t xml:space="preserve">je </w:t>
      </w:r>
      <w:r w:rsidR="007F1E5C" w:rsidRPr="008551C1">
        <w:rPr>
          <w:rFonts w:ascii="Arial Narrow" w:hAnsi="Arial Narrow" w:cs="Arial"/>
          <w:b/>
          <w:sz w:val="22"/>
          <w:szCs w:val="22"/>
        </w:rPr>
        <w:t>3</w:t>
      </w:r>
      <w:r w:rsidR="005D489B" w:rsidRPr="008551C1">
        <w:rPr>
          <w:rFonts w:ascii="Arial Narrow" w:hAnsi="Arial Narrow" w:cs="Arial"/>
          <w:b/>
          <w:sz w:val="22"/>
          <w:szCs w:val="22"/>
        </w:rPr>
        <w:t>0</w:t>
      </w:r>
      <w:r w:rsidR="00C83CEA" w:rsidRPr="008551C1">
        <w:rPr>
          <w:rFonts w:ascii="Arial Narrow" w:hAnsi="Arial Narrow" w:cs="Arial"/>
          <w:b/>
          <w:sz w:val="22"/>
          <w:szCs w:val="22"/>
        </w:rPr>
        <w:t>.00</w:t>
      </w:r>
      <w:r w:rsidR="007D3EC8" w:rsidRPr="008551C1">
        <w:rPr>
          <w:rFonts w:ascii="Arial Narrow" w:hAnsi="Arial Narrow" w:cs="Arial"/>
          <w:b/>
          <w:sz w:val="22"/>
          <w:szCs w:val="22"/>
        </w:rPr>
        <w:t>0</w:t>
      </w:r>
      <w:r w:rsidRPr="008551C1">
        <w:rPr>
          <w:rFonts w:ascii="Arial Narrow" w:hAnsi="Arial Narrow" w:cs="Arial"/>
          <w:b/>
          <w:sz w:val="22"/>
          <w:szCs w:val="22"/>
        </w:rPr>
        <w:t>.000,- Kč.</w:t>
      </w:r>
    </w:p>
    <w:p w14:paraId="1736B9F9" w14:textId="77777777" w:rsidR="00257C2B" w:rsidRPr="00F978D3" w:rsidRDefault="00257C2B" w:rsidP="00257C2B">
      <w:pPr>
        <w:numPr>
          <w:ilvl w:val="2"/>
          <w:numId w:val="6"/>
        </w:numPr>
        <w:jc w:val="both"/>
        <w:rPr>
          <w:rFonts w:ascii="Arial Narrow" w:hAnsi="Arial Narrow" w:cs="Arial"/>
          <w:sz w:val="22"/>
          <w:szCs w:val="22"/>
        </w:rPr>
      </w:pPr>
      <w:r w:rsidRPr="00F978D3">
        <w:rPr>
          <w:rFonts w:ascii="Arial Narrow" w:hAnsi="Arial Narrow" w:cs="Arial"/>
          <w:sz w:val="22"/>
          <w:szCs w:val="22"/>
        </w:rPr>
        <w:t>Náklady na pojištění nese Zhotovitel a má je zahrnuty ve sjednané ceně.</w:t>
      </w:r>
    </w:p>
    <w:p w14:paraId="29893484" w14:textId="77777777" w:rsidR="00257C2B" w:rsidRDefault="00257C2B" w:rsidP="00257C2B">
      <w:pPr>
        <w:jc w:val="both"/>
        <w:rPr>
          <w:rFonts w:ascii="Arial Narrow" w:hAnsi="Arial Narrow" w:cs="Arial"/>
          <w:sz w:val="20"/>
          <w:szCs w:val="20"/>
        </w:rPr>
      </w:pPr>
    </w:p>
    <w:p w14:paraId="56B83366" w14:textId="77777777" w:rsidR="00B5735B" w:rsidRPr="002C469F" w:rsidRDefault="00B5735B" w:rsidP="00257C2B">
      <w:pPr>
        <w:jc w:val="both"/>
        <w:rPr>
          <w:rFonts w:ascii="Arial Narrow" w:hAnsi="Arial Narrow" w:cs="Arial"/>
          <w:sz w:val="20"/>
          <w:szCs w:val="20"/>
        </w:rPr>
      </w:pPr>
    </w:p>
    <w:p w14:paraId="0FB06221"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38BC944E" w14:textId="77777777" w:rsidTr="007501B4">
        <w:trPr>
          <w:trHeight w:val="604"/>
        </w:trPr>
        <w:tc>
          <w:tcPr>
            <w:tcW w:w="9072" w:type="dxa"/>
            <w:shd w:val="clear" w:color="auto" w:fill="E0E0E0"/>
            <w:vAlign w:val="center"/>
          </w:tcPr>
          <w:p w14:paraId="7CB14BF9"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Vyšší moc</w:t>
            </w:r>
          </w:p>
        </w:tc>
      </w:tr>
    </w:tbl>
    <w:p w14:paraId="35925020" w14:textId="77777777" w:rsidR="00257C2B" w:rsidRPr="002C469F" w:rsidRDefault="00257C2B" w:rsidP="00257C2B">
      <w:pPr>
        <w:jc w:val="both"/>
        <w:rPr>
          <w:rFonts w:ascii="Arial Narrow" w:hAnsi="Arial Narrow" w:cs="Arial"/>
          <w:sz w:val="20"/>
          <w:szCs w:val="20"/>
        </w:rPr>
      </w:pPr>
    </w:p>
    <w:p w14:paraId="4918A2A8" w14:textId="77777777" w:rsidR="00257C2B" w:rsidRPr="002C469F" w:rsidRDefault="00257C2B" w:rsidP="00257C2B">
      <w:pPr>
        <w:numPr>
          <w:ilvl w:val="1"/>
          <w:numId w:val="6"/>
        </w:numPr>
        <w:tabs>
          <w:tab w:val="left" w:pos="720"/>
        </w:tabs>
        <w:ind w:hanging="900"/>
        <w:jc w:val="both"/>
        <w:rPr>
          <w:rFonts w:ascii="Arial Narrow" w:hAnsi="Arial Narrow" w:cs="Arial"/>
          <w:sz w:val="22"/>
          <w:szCs w:val="22"/>
        </w:rPr>
      </w:pPr>
      <w:r w:rsidRPr="002C469F">
        <w:rPr>
          <w:rFonts w:ascii="Arial Narrow" w:hAnsi="Arial Narrow" w:cs="Arial"/>
          <w:sz w:val="22"/>
          <w:szCs w:val="22"/>
        </w:rPr>
        <w:t>Definice vyšší moci</w:t>
      </w:r>
    </w:p>
    <w:p w14:paraId="5124E85D"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1F57335A" w14:textId="77777777" w:rsidR="00F92287" w:rsidRDefault="00F92287" w:rsidP="00F4622A">
      <w:pPr>
        <w:pStyle w:val="Zkladntext"/>
        <w:spacing w:line="240" w:lineRule="atLeast"/>
        <w:ind w:left="720"/>
        <w:jc w:val="both"/>
        <w:rPr>
          <w:rFonts w:ascii="Arial Narrow" w:hAnsi="Arial Narrow" w:cs="Arial"/>
          <w:color w:val="auto"/>
          <w:sz w:val="22"/>
          <w:szCs w:val="22"/>
        </w:rPr>
      </w:pPr>
    </w:p>
    <w:p w14:paraId="7C6C038A" w14:textId="77777777" w:rsidR="00762C4C" w:rsidRPr="002C469F" w:rsidRDefault="00762C4C"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01DBEA8" w14:textId="77777777" w:rsidTr="007501B4">
        <w:trPr>
          <w:trHeight w:val="604"/>
        </w:trPr>
        <w:tc>
          <w:tcPr>
            <w:tcW w:w="9072" w:type="dxa"/>
            <w:shd w:val="clear" w:color="auto" w:fill="E0E0E0"/>
            <w:vAlign w:val="center"/>
          </w:tcPr>
          <w:p w14:paraId="51302C3B" w14:textId="66690C6D"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 xml:space="preserve">Změna </w:t>
            </w:r>
            <w:r w:rsidR="00A061D3" w:rsidRPr="002C469F">
              <w:rPr>
                <w:rFonts w:ascii="Arial Narrow" w:hAnsi="Arial Narrow" w:cs="Arial"/>
                <w:caps/>
                <w:szCs w:val="24"/>
              </w:rPr>
              <w:t>Smlouv</w:t>
            </w:r>
            <w:r w:rsidRPr="002C469F">
              <w:rPr>
                <w:rFonts w:ascii="Arial Narrow" w:hAnsi="Arial Narrow" w:cs="Arial"/>
                <w:caps/>
                <w:szCs w:val="24"/>
              </w:rPr>
              <w:t>y</w:t>
            </w:r>
          </w:p>
        </w:tc>
      </w:tr>
    </w:tbl>
    <w:p w14:paraId="50280A19" w14:textId="77777777" w:rsidR="00257C2B" w:rsidRPr="002C469F" w:rsidRDefault="00257C2B" w:rsidP="00257C2B">
      <w:pPr>
        <w:jc w:val="both"/>
        <w:rPr>
          <w:rFonts w:ascii="Arial Narrow" w:hAnsi="Arial Narrow" w:cs="Arial"/>
          <w:sz w:val="20"/>
          <w:szCs w:val="20"/>
        </w:rPr>
      </w:pPr>
    </w:p>
    <w:p w14:paraId="2B183D78" w14:textId="670E934D"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Forma změny </w:t>
      </w:r>
      <w:r w:rsidR="00A061D3" w:rsidRPr="002C469F">
        <w:rPr>
          <w:rFonts w:ascii="Arial Narrow" w:hAnsi="Arial Narrow" w:cs="Arial"/>
          <w:sz w:val="22"/>
          <w:szCs w:val="22"/>
        </w:rPr>
        <w:t>Smlouv</w:t>
      </w:r>
      <w:r w:rsidRPr="002C469F">
        <w:rPr>
          <w:rFonts w:ascii="Arial Narrow" w:hAnsi="Arial Narrow" w:cs="Arial"/>
          <w:sz w:val="22"/>
          <w:szCs w:val="22"/>
        </w:rPr>
        <w:t>y</w:t>
      </w:r>
    </w:p>
    <w:p w14:paraId="5BFAFD02" w14:textId="3535EBC8"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Jakákoliv změna </w:t>
      </w:r>
      <w:r w:rsidR="00A061D3" w:rsidRPr="002C469F">
        <w:rPr>
          <w:rFonts w:ascii="Arial Narrow" w:hAnsi="Arial Narrow" w:cs="Arial"/>
          <w:sz w:val="22"/>
          <w:szCs w:val="22"/>
        </w:rPr>
        <w:t>Smlouv</w:t>
      </w:r>
      <w:r w:rsidRPr="002C469F">
        <w:rPr>
          <w:rFonts w:ascii="Arial Narrow" w:hAnsi="Arial Narrow" w:cs="Arial"/>
          <w:sz w:val="22"/>
          <w:szCs w:val="22"/>
        </w:rPr>
        <w:t>y musí mít písemnou formu a musí být podepsána osobami oprávněnými za Objednatele a Zhotovitele jednat a podepisovat nebo osobami jimi zmocněnými.</w:t>
      </w:r>
    </w:p>
    <w:p w14:paraId="46C91C74" w14:textId="7B468AF4"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Změny </w:t>
      </w:r>
      <w:r w:rsidR="00A061D3" w:rsidRPr="002C469F">
        <w:rPr>
          <w:rFonts w:ascii="Arial Narrow" w:hAnsi="Arial Narrow" w:cs="Arial"/>
          <w:sz w:val="22"/>
          <w:szCs w:val="22"/>
        </w:rPr>
        <w:t>Smlouv</w:t>
      </w:r>
      <w:r w:rsidRPr="002C469F">
        <w:rPr>
          <w:rFonts w:ascii="Arial Narrow" w:hAnsi="Arial Narrow" w:cs="Arial"/>
          <w:sz w:val="22"/>
          <w:szCs w:val="22"/>
        </w:rPr>
        <w:t xml:space="preserve">y se sjednávají jako dodatek ke </w:t>
      </w:r>
      <w:r w:rsidR="00A061D3" w:rsidRPr="002C469F">
        <w:rPr>
          <w:rFonts w:ascii="Arial Narrow" w:hAnsi="Arial Narrow" w:cs="Arial"/>
          <w:sz w:val="22"/>
          <w:szCs w:val="22"/>
        </w:rPr>
        <w:t>Smlouv</w:t>
      </w:r>
      <w:r w:rsidRPr="002C469F">
        <w:rPr>
          <w:rFonts w:ascii="Arial Narrow" w:hAnsi="Arial Narrow" w:cs="Arial"/>
          <w:sz w:val="22"/>
          <w:szCs w:val="22"/>
        </w:rPr>
        <w:t xml:space="preserve">ě s číselným označením podle pořadového čísla příslušné změny </w:t>
      </w:r>
      <w:r w:rsidR="00A061D3" w:rsidRPr="002C469F">
        <w:rPr>
          <w:rFonts w:ascii="Arial Narrow" w:hAnsi="Arial Narrow" w:cs="Arial"/>
          <w:sz w:val="22"/>
          <w:szCs w:val="22"/>
        </w:rPr>
        <w:t>Smlouv</w:t>
      </w:r>
      <w:r w:rsidRPr="002C469F">
        <w:rPr>
          <w:rFonts w:ascii="Arial Narrow" w:hAnsi="Arial Narrow" w:cs="Arial"/>
          <w:sz w:val="22"/>
          <w:szCs w:val="22"/>
        </w:rPr>
        <w:t>y.</w:t>
      </w:r>
    </w:p>
    <w:p w14:paraId="63ADF7EA" w14:textId="77777777" w:rsidR="00257C2B" w:rsidRPr="002C469F" w:rsidRDefault="00257C2B" w:rsidP="00257C2B">
      <w:pPr>
        <w:rPr>
          <w:rFonts w:ascii="Arial Narrow" w:hAnsi="Arial Narrow" w:cs="Arial"/>
          <w:sz w:val="20"/>
          <w:szCs w:val="20"/>
        </w:rPr>
      </w:pPr>
    </w:p>
    <w:p w14:paraId="240CB44F"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1730CE27" w14:textId="77777777" w:rsidTr="007501B4">
        <w:trPr>
          <w:trHeight w:val="604"/>
        </w:trPr>
        <w:tc>
          <w:tcPr>
            <w:tcW w:w="9072" w:type="dxa"/>
            <w:shd w:val="clear" w:color="auto" w:fill="E0E0E0"/>
            <w:vAlign w:val="center"/>
          </w:tcPr>
          <w:p w14:paraId="166E0E8C"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Ostatní ujednání</w:t>
            </w:r>
          </w:p>
        </w:tc>
      </w:tr>
    </w:tbl>
    <w:p w14:paraId="0687D891" w14:textId="77777777" w:rsidR="000F5572" w:rsidRPr="002C469F" w:rsidRDefault="000F5572" w:rsidP="000F5572">
      <w:pPr>
        <w:tabs>
          <w:tab w:val="num" w:pos="900"/>
        </w:tabs>
        <w:ind w:left="720"/>
        <w:jc w:val="both"/>
        <w:rPr>
          <w:rFonts w:ascii="Arial Narrow" w:hAnsi="Arial Narrow" w:cs="Arial"/>
          <w:sz w:val="22"/>
          <w:szCs w:val="22"/>
        </w:rPr>
      </w:pPr>
    </w:p>
    <w:p w14:paraId="3447716B" w14:textId="77777777" w:rsidR="00265102" w:rsidRPr="002C469F" w:rsidRDefault="00257C2B" w:rsidP="00265102">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Odstoupení od Smlouvy.</w:t>
      </w:r>
      <w:r w:rsidR="00265102" w:rsidRPr="002C469F">
        <w:rPr>
          <w:rFonts w:ascii="Arial Narrow" w:hAnsi="Arial Narrow" w:cs="Arial"/>
          <w:sz w:val="22"/>
          <w:szCs w:val="22"/>
        </w:rPr>
        <w:t xml:space="preserve"> </w:t>
      </w:r>
    </w:p>
    <w:p w14:paraId="76705801" w14:textId="33D6EDEA"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Odstoupit od Smlouvy je možné z důvodů uvedených v zákoně a v této Smlouvě.</w:t>
      </w:r>
    </w:p>
    <w:p w14:paraId="4EED0C35" w14:textId="768C03AA"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 Smlouvy odstoupit z důvodů uvedených</w:t>
      </w:r>
      <w:r w:rsidR="0049478F" w:rsidRPr="002C469F">
        <w:rPr>
          <w:rFonts w:ascii="Arial Narrow" w:hAnsi="Arial Narrow" w:cs="Arial"/>
          <w:sz w:val="22"/>
          <w:szCs w:val="22"/>
        </w:rPr>
        <w:br/>
      </w:r>
      <w:r w:rsidRPr="002C469F">
        <w:rPr>
          <w:rFonts w:ascii="Arial Narrow" w:hAnsi="Arial Narrow" w:cs="Arial"/>
          <w:sz w:val="22"/>
          <w:szCs w:val="22"/>
        </w:rPr>
        <w:t xml:space="preserve"> v této Smlouvě nebo v příslušných ustanoveních Občanského zákoníku.</w:t>
      </w:r>
    </w:p>
    <w:p w14:paraId="76FA3D92"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7918EE97"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a)</w:t>
      </w:r>
      <w:r w:rsidRPr="002C469F">
        <w:rPr>
          <w:rFonts w:ascii="Arial Narrow" w:hAnsi="Arial Narrow" w:cs="Arial"/>
          <w:sz w:val="22"/>
          <w:szCs w:val="22"/>
        </w:rPr>
        <w:tab/>
        <w:t>ocitne-li se Zhotovitel v prodlení se zhotovením Díla po dobu delší než 10 kalendářních dnů;</w:t>
      </w:r>
    </w:p>
    <w:p w14:paraId="4C860E11"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b)</w:t>
      </w:r>
      <w:r w:rsidRPr="002C469F">
        <w:rPr>
          <w:rFonts w:ascii="Arial Narrow" w:hAnsi="Arial Narrow" w:cs="Arial"/>
          <w:sz w:val="22"/>
          <w:szCs w:val="22"/>
        </w:rPr>
        <w:tab/>
        <w:t>Zhotovitel neodstraní v dohodnutém termínu, ani v dodatečné přiměřené lhůtě stanovené Objednatelem, vady či nedodělky Díla, na které byl písemně Objednatelem upozorněn;</w:t>
      </w:r>
    </w:p>
    <w:p w14:paraId="4DD67BB7" w14:textId="1AF517DE"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c)</w:t>
      </w:r>
      <w:r w:rsidRPr="002C469F">
        <w:rPr>
          <w:rFonts w:ascii="Arial Narrow" w:hAnsi="Arial Narrow" w:cs="Arial"/>
          <w:sz w:val="22"/>
          <w:szCs w:val="22"/>
        </w:rPr>
        <w:tab/>
        <w:t xml:space="preserve">Zhotovitel i přes písemné upozornění Objednatele provádí Dílo neodborně nebo v rozporu se Smlouvou, </w:t>
      </w:r>
      <w:r w:rsidR="00930F33" w:rsidRPr="002C469F">
        <w:rPr>
          <w:rFonts w:ascii="Arial Narrow" w:hAnsi="Arial Narrow" w:cs="Arial"/>
          <w:sz w:val="22"/>
          <w:szCs w:val="22"/>
        </w:rPr>
        <w:t>P</w:t>
      </w:r>
      <w:r w:rsidRPr="002C469F">
        <w:rPr>
          <w:rFonts w:ascii="Arial Narrow" w:hAnsi="Arial Narrow" w:cs="Arial"/>
          <w:sz w:val="22"/>
          <w:szCs w:val="22"/>
        </w:rPr>
        <w:t>rojektovou dokumentací a dokumenty, podle kterých je povinen Dílo zhotovit, v rozporu s výr</w:t>
      </w:r>
      <w:r w:rsidR="00F669D4">
        <w:rPr>
          <w:rFonts w:ascii="Arial Narrow" w:hAnsi="Arial Narrow" w:cs="Arial"/>
          <w:sz w:val="22"/>
          <w:szCs w:val="22"/>
        </w:rPr>
        <w:t xml:space="preserve">obní dokumentací, nebo používá </w:t>
      </w:r>
      <w:r w:rsidRPr="002C469F">
        <w:rPr>
          <w:rFonts w:ascii="Arial Narrow" w:hAnsi="Arial Narrow" w:cs="Arial"/>
          <w:sz w:val="22"/>
          <w:szCs w:val="22"/>
        </w:rPr>
        <w:t>k provedení Díla vadných, případně jiných než schválených výrobků;</w:t>
      </w:r>
    </w:p>
    <w:p w14:paraId="3854F7A5"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lastRenderedPageBreak/>
        <w:t>d)</w:t>
      </w:r>
      <w:r w:rsidRPr="002C469F">
        <w:rPr>
          <w:rFonts w:ascii="Arial Narrow" w:hAnsi="Arial Narrow" w:cs="Arial"/>
          <w:sz w:val="22"/>
          <w:szCs w:val="22"/>
        </w:rPr>
        <w:tab/>
        <w:t>Zhotovitel využije ke zhotovení Díla nebo jeho části subdodavatele bez předchozího souhlasu Objednatele;</w:t>
      </w:r>
    </w:p>
    <w:p w14:paraId="2EAD3874"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e)</w:t>
      </w:r>
      <w:r w:rsidRPr="002C469F">
        <w:rPr>
          <w:rFonts w:ascii="Arial Narrow" w:hAnsi="Arial Narrow" w:cs="Arial"/>
          <w:sz w:val="22"/>
          <w:szCs w:val="22"/>
        </w:rPr>
        <w:tab/>
        <w:t>Zhotovitel přeruší provádění Díla bez dohody s Objednatelem nebo jinak projevuje úmysl nepokračovat v plnění svých povinností dle Smlouvy.</w:t>
      </w:r>
    </w:p>
    <w:p w14:paraId="465B86DE"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případech zde uvedených je Objednatel oprávněn odstoupit od Smlouvy bez dalšího.</w:t>
      </w:r>
    </w:p>
    <w:p w14:paraId="1D1EA916"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3C496405" w14:textId="193EEDE9"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smluvní strany berou na vědomí, že odstoupení od Smlouvy a výpověď Smlouvy</w:t>
      </w:r>
      <w:r w:rsidR="00FE10FD">
        <w:rPr>
          <w:rFonts w:ascii="Arial Narrow" w:hAnsi="Arial Narrow" w:cs="Arial"/>
          <w:sz w:val="22"/>
          <w:szCs w:val="22"/>
        </w:rPr>
        <w:t xml:space="preserve"> </w:t>
      </w:r>
      <w:r w:rsidR="00FE10FD" w:rsidRPr="00FE10FD">
        <w:rPr>
          <w:rFonts w:ascii="Arial Narrow" w:hAnsi="Arial Narrow" w:cs="Arial"/>
          <w:sz w:val="22"/>
          <w:szCs w:val="22"/>
        </w:rPr>
        <w:t xml:space="preserve">(dle obecných právních předpisů, např. § 1998 a násl. NOZ) </w:t>
      </w:r>
      <w:r w:rsidRPr="002C469F">
        <w:rPr>
          <w:rFonts w:ascii="Arial Narrow" w:hAnsi="Arial Narrow" w:cs="Arial"/>
          <w:sz w:val="22"/>
          <w:szCs w:val="22"/>
        </w:rPr>
        <w:t xml:space="preserve">jsou jednostrannými právními </w:t>
      </w:r>
      <w:r w:rsidR="00314DF5">
        <w:rPr>
          <w:rFonts w:ascii="Arial Narrow" w:hAnsi="Arial Narrow" w:cs="Arial"/>
          <w:sz w:val="22"/>
          <w:szCs w:val="22"/>
        </w:rPr>
        <w:t>jednání</w:t>
      </w:r>
      <w:r w:rsidRPr="002C469F">
        <w:rPr>
          <w:rFonts w:ascii="Arial Narrow" w:hAnsi="Arial Narrow" w:cs="Arial"/>
          <w:sz w:val="22"/>
          <w:szCs w:val="22"/>
        </w:rPr>
        <w:t>,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668EE20A"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12828BC0" w14:textId="7398C0AB"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353810BA"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v případě ukončení Smlouvy na základě odstoupení od Smlouvy nebo výpovědi Smlouvy zejména povinen:</w:t>
      </w:r>
    </w:p>
    <w:p w14:paraId="42E69074"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zastavit provádění Díla a učinit všechna opatření nutná k zabránění vzniku škod na provedené části Díla;</w:t>
      </w:r>
    </w:p>
    <w:p w14:paraId="224086A9"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provést soupis všech dosud provedených prací a dodávek oceněný v souladu s touto Smlouvou, přičemž tento soupis musí být odsouhlasen Objednatelem;</w:t>
      </w:r>
    </w:p>
    <w:p w14:paraId="207AD70A"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předat Objednateli provedenou část Díla podle pravidel sjednaných pro předání Díla </w:t>
      </w:r>
      <w:r w:rsidRPr="002C469F">
        <w:rPr>
          <w:rFonts w:ascii="Arial Narrow" w:hAnsi="Arial Narrow" w:cs="Arial"/>
          <w:sz w:val="22"/>
          <w:szCs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239865B7"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uklidit a vyklidit staveniště ke dni, kdy bude zahájeno předávací řízení dosud provedené části Díla;</w:t>
      </w:r>
    </w:p>
    <w:p w14:paraId="2882D11C"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 převzetí dokončené části Díla Objednatelem a odsouhlasení ceny provedené části Díla Objednatelem, vystavit daňový doklad na zbývající cenu provedené a předané části Díla;</w:t>
      </w:r>
    </w:p>
    <w:p w14:paraId="3D9CD86B" w14:textId="747596BA"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postoupit Objednateli práva, která nabyl ke dni ukončení Smlouvy, zejména práva </w:t>
      </w:r>
      <w:r w:rsidR="0049478F" w:rsidRPr="002C469F">
        <w:rPr>
          <w:rFonts w:ascii="Arial Narrow" w:hAnsi="Arial Narrow" w:cs="Arial"/>
          <w:sz w:val="22"/>
          <w:szCs w:val="22"/>
        </w:rPr>
        <w:br/>
      </w:r>
      <w:r w:rsidRPr="002C469F">
        <w:rPr>
          <w:rFonts w:ascii="Arial Narrow" w:hAnsi="Arial Narrow" w:cs="Arial"/>
          <w:sz w:val="22"/>
          <w:szCs w:val="22"/>
        </w:rPr>
        <w:t xml:space="preserve">z titulu subdodavatelských smluv, u kterých to Objednatel bude vyžadovat, ostatní subdodavatelské Smlouvy ukončit a vypořádat veškeré nároky z těchto smluv, postoupit Objednateli případná práva z licenčních smluv, patentů, know-how apod.  </w:t>
      </w:r>
    </w:p>
    <w:p w14:paraId="108258CB" w14:textId="17994F4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smluvní strana je oprávněna odstoupit od Smlouvy, vstoupila-li druhá smluvní strana do likvidace nebo podala-li insolvenční návrh v důsledku svého úpadku. Toto právo trvá po prohlášení konkursu n</w:t>
      </w:r>
      <w:r w:rsidR="00F669D4">
        <w:rPr>
          <w:rFonts w:ascii="Arial Narrow" w:hAnsi="Arial Narrow" w:cs="Arial"/>
          <w:sz w:val="22"/>
          <w:szCs w:val="22"/>
        </w:rPr>
        <w:t xml:space="preserve">a majetek druhé smluvní strany </w:t>
      </w:r>
      <w:r w:rsidRPr="002C469F">
        <w:rPr>
          <w:rFonts w:ascii="Arial Narrow" w:hAnsi="Arial Narrow" w:cs="Arial"/>
          <w:sz w:val="22"/>
          <w:szCs w:val="22"/>
        </w:rPr>
        <w:t>i po dobu, po kterou se může insolvenční správce vyjádřit, že Smlouvu splní.</w:t>
      </w:r>
    </w:p>
    <w:p w14:paraId="1B5CC981" w14:textId="77777777" w:rsidR="001F1F70"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může bez ohledu na výše uvedené odstoupit od Smlouvy  také v případě, že:</w:t>
      </w:r>
      <w:r w:rsidR="001F1F70" w:rsidRPr="002C469F">
        <w:rPr>
          <w:rFonts w:ascii="Arial Narrow" w:hAnsi="Arial Narrow" w:cs="Arial"/>
          <w:sz w:val="22"/>
          <w:szCs w:val="22"/>
        </w:rPr>
        <w:t xml:space="preserve"> </w:t>
      </w:r>
    </w:p>
    <w:p w14:paraId="3C3DD9A2" w14:textId="51AB288A"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V insolvenčním řízení bylo soudem rozhodnuto o způsobu řešení úpadku Zhotovitele, event. byl insolvenční návrh zamítnut pro nedostatek majetku;</w:t>
      </w:r>
    </w:p>
    <w:p w14:paraId="2BD3007B" w14:textId="7BB09184"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 xml:space="preserve">Zhotovitel je v prodlení s provedením Díla nebo se splněním dílčích termínů </w:t>
      </w:r>
      <w:r w:rsidR="0049478F" w:rsidRPr="002C469F">
        <w:rPr>
          <w:rFonts w:ascii="Arial Narrow" w:hAnsi="Arial Narrow" w:cs="Arial"/>
          <w:sz w:val="22"/>
          <w:szCs w:val="22"/>
        </w:rPr>
        <w:br/>
      </w:r>
      <w:r w:rsidRPr="002C469F">
        <w:rPr>
          <w:rFonts w:ascii="Arial Narrow" w:hAnsi="Arial Narrow" w:cs="Arial"/>
          <w:sz w:val="22"/>
          <w:szCs w:val="22"/>
        </w:rPr>
        <w:t xml:space="preserve">o více než 10 </w:t>
      </w:r>
      <w:r w:rsidR="001D24A0" w:rsidRPr="002C469F">
        <w:rPr>
          <w:rFonts w:ascii="Arial Narrow" w:hAnsi="Arial Narrow" w:cs="Arial"/>
          <w:sz w:val="22"/>
          <w:szCs w:val="22"/>
        </w:rPr>
        <w:t>dnů</w:t>
      </w:r>
      <w:r w:rsidRPr="002C469F">
        <w:rPr>
          <w:rFonts w:ascii="Arial Narrow" w:hAnsi="Arial Narrow" w:cs="Arial"/>
          <w:sz w:val="22"/>
          <w:szCs w:val="22"/>
        </w:rPr>
        <w:t>;</w:t>
      </w:r>
    </w:p>
    <w:p w14:paraId="58C64659" w14:textId="77777777"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podstatným způsobem;</w:t>
      </w:r>
    </w:p>
    <w:p w14:paraId="4985B21A" w14:textId="77777777" w:rsidR="00257C2B"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nepodstatným způsobem a takové porušení neodstranil v Objednatelem dodatečně poskytnuté lhůtě.</w:t>
      </w:r>
    </w:p>
    <w:p w14:paraId="6749BADD" w14:textId="7BFB5C22" w:rsidR="00CA1B91" w:rsidRPr="00762C4C" w:rsidRDefault="00CA1B91" w:rsidP="00CA1B91">
      <w:pPr>
        <w:numPr>
          <w:ilvl w:val="3"/>
          <w:numId w:val="6"/>
        </w:numPr>
        <w:jc w:val="both"/>
        <w:rPr>
          <w:rFonts w:ascii="Arial Narrow" w:hAnsi="Arial Narrow" w:cs="Arial"/>
          <w:sz w:val="22"/>
          <w:szCs w:val="22"/>
        </w:rPr>
      </w:pPr>
      <w:r w:rsidRPr="00762C4C">
        <w:rPr>
          <w:rFonts w:ascii="Arial Narrow" w:hAnsi="Arial Narrow" w:cs="Arial"/>
          <w:sz w:val="22"/>
          <w:szCs w:val="22"/>
        </w:rPr>
        <w:lastRenderedPageBreak/>
        <w:t>Neposkytnutí dotace nebo v případě, že nebude mít dostatečné finanční prostředky.</w:t>
      </w:r>
    </w:p>
    <w:p w14:paraId="29824057" w14:textId="135A214E" w:rsidR="00257C2B" w:rsidRPr="002C469F" w:rsidRDefault="00616C9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 </w:t>
      </w:r>
      <w:r w:rsidR="00257C2B" w:rsidRPr="002C469F">
        <w:rPr>
          <w:rFonts w:ascii="Arial Narrow" w:hAnsi="Arial Narrow" w:cs="Arial"/>
          <w:sz w:val="22"/>
          <w:szCs w:val="22"/>
        </w:rPr>
        <w:t>Zhotovitel může odstoupit od Smlouvy v případě, že v insolvenčním řízení bylo rozhodnuto o způsobu řešení úpadku Objednatele, event. byl insolvenční návrh zamítnut pro nedostatek majetku.</w:t>
      </w:r>
    </w:p>
    <w:p w14:paraId="04EB0866"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 od Smlouvy je účinné okamžikem doručení oznámení o odstoupení od Smlouvy do sídla smluvní strany, které se odstoupení od Smlouvy týká.</w:t>
      </w:r>
    </w:p>
    <w:p w14:paraId="47ADECC6" w14:textId="77777777" w:rsidR="00257C2B"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766138D9" w14:textId="63385A2E" w:rsidR="00257C2B" w:rsidRPr="000E3FB1" w:rsidRDefault="00257C2B" w:rsidP="000E3FB1">
      <w:pPr>
        <w:numPr>
          <w:ilvl w:val="2"/>
          <w:numId w:val="6"/>
        </w:numPr>
        <w:tabs>
          <w:tab w:val="num" w:pos="900"/>
        </w:tabs>
        <w:jc w:val="both"/>
        <w:rPr>
          <w:rFonts w:ascii="Arial Narrow" w:hAnsi="Arial Narrow" w:cs="Arial"/>
          <w:sz w:val="22"/>
          <w:szCs w:val="22"/>
        </w:rPr>
      </w:pPr>
      <w:r w:rsidRPr="000E3FB1">
        <w:rPr>
          <w:rFonts w:ascii="Arial Narrow" w:hAnsi="Arial Narrow" w:cs="Arial"/>
          <w:sz w:val="22"/>
          <w:szCs w:val="22"/>
        </w:rPr>
        <w:t>Objednatel může kdykoliv v průběhu prací přerušit práce bez udání důvodů. Po dobu přerušení prací se nezapočítávají sjednané smluvní pokuty dle ustanovení čl. 6 této Smlouvy. Obě smluvní strany se dohodly, že po dobu přerušení nemá Zhotovitel právo na případný ušlý zisk nebo škodu vzniklou tímto přerušením.</w:t>
      </w:r>
    </w:p>
    <w:p w14:paraId="0ACEE3A2" w14:textId="77777777" w:rsidR="00257C2B" w:rsidRDefault="00257C2B" w:rsidP="00257C2B">
      <w:pPr>
        <w:tabs>
          <w:tab w:val="left" w:pos="142"/>
          <w:tab w:val="num" w:pos="900"/>
        </w:tabs>
        <w:jc w:val="both"/>
        <w:rPr>
          <w:rFonts w:ascii="Arial Narrow" w:hAnsi="Arial Narrow" w:cs="Arial"/>
          <w:sz w:val="22"/>
          <w:szCs w:val="22"/>
        </w:rPr>
      </w:pPr>
    </w:p>
    <w:p w14:paraId="3DFF68A3" w14:textId="77777777" w:rsidR="00257C2B" w:rsidRPr="002C469F" w:rsidRDefault="00257C2B" w:rsidP="001F1F70">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Ostatní ujednání Smlouvy</w:t>
      </w:r>
    </w:p>
    <w:p w14:paraId="0A5E0431"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strany se zavazují neposkytovat informace, které získají při činnosti podle této Smlouvy, ani práva a závazky z této Smlouvy plynoucí třetím subjektům, nad rámec svých zákonných povinností.</w:t>
      </w:r>
    </w:p>
    <w:p w14:paraId="53D39082" w14:textId="6F83082B"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Ve věcech touto Smlouvou výslovně neupravených se bude tento smluvní vztah řídit ustanoveními obecně závazných právních předpisů, zejména občanským zákoníkem a předpisy souvisejícími.</w:t>
      </w:r>
    </w:p>
    <w:p w14:paraId="765BBAB8"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38170979"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Smlouva nabývá platnosti a účinnosti dnem podpisu oprávněnými zástupci obou smluvních stran.</w:t>
      </w:r>
    </w:p>
    <w:p w14:paraId="66D33EB2" w14:textId="589F0880"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Smlouva je vyhotovena </w:t>
      </w:r>
      <w:r w:rsidR="00B75E87" w:rsidRPr="002C469F">
        <w:rPr>
          <w:rFonts w:ascii="Arial Narrow" w:hAnsi="Arial Narrow" w:cs="Arial"/>
          <w:sz w:val="22"/>
          <w:szCs w:val="22"/>
        </w:rPr>
        <w:t>v</w:t>
      </w:r>
      <w:r w:rsidR="000F5572" w:rsidRPr="002C469F">
        <w:rPr>
          <w:rFonts w:ascii="Arial Narrow" w:hAnsi="Arial Narrow" w:cs="Arial"/>
          <w:sz w:val="22"/>
          <w:szCs w:val="22"/>
        </w:rPr>
        <w:t>e čtyřech</w:t>
      </w:r>
      <w:r w:rsidRPr="002C469F">
        <w:rPr>
          <w:rFonts w:ascii="Arial Narrow" w:hAnsi="Arial Narrow" w:cs="Arial"/>
          <w:sz w:val="22"/>
          <w:szCs w:val="22"/>
        </w:rPr>
        <w:t xml:space="preserve"> stejnopisech s platností originálu</w:t>
      </w:r>
      <w:r w:rsidR="000F5572" w:rsidRPr="002C469F">
        <w:rPr>
          <w:rFonts w:ascii="Arial Narrow" w:hAnsi="Arial Narrow" w:cs="Arial"/>
          <w:sz w:val="22"/>
          <w:szCs w:val="22"/>
        </w:rPr>
        <w:t xml:space="preserve"> a každá ze smluvních stran obdrží po jejich podpisu dvě vyhotovení.</w:t>
      </w:r>
      <w:r w:rsidRPr="002C469F">
        <w:rPr>
          <w:rFonts w:ascii="Arial Narrow" w:hAnsi="Arial Narrow" w:cs="Arial"/>
          <w:sz w:val="22"/>
          <w:szCs w:val="22"/>
        </w:rPr>
        <w:t xml:space="preserve"> </w:t>
      </w:r>
    </w:p>
    <w:p w14:paraId="51192767"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Tato Smlouva může být měněna nebo doplňována pouze písemnými číslovanými dodatky podepsanými oprávněnými zástupci obou smluvních stran.</w:t>
      </w:r>
    </w:p>
    <w:p w14:paraId="4D09741B" w14:textId="148F6A1B"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w:t>
      </w:r>
      <w:r w:rsidR="00FE10FD">
        <w:rPr>
          <w:rFonts w:ascii="Arial Narrow" w:hAnsi="Arial Narrow" w:cs="Arial"/>
          <w:sz w:val="22"/>
          <w:szCs w:val="22"/>
        </w:rPr>
        <w:t xml:space="preserve"> </w:t>
      </w:r>
      <w:r w:rsidRPr="002C469F">
        <w:rPr>
          <w:rFonts w:ascii="Arial Narrow" w:hAnsi="Arial Narrow" w:cs="Arial"/>
          <w:sz w:val="22"/>
          <w:szCs w:val="22"/>
        </w:rPr>
        <w:t>považován</w:t>
      </w:r>
      <w:r w:rsidR="00FE10FD">
        <w:rPr>
          <w:rFonts w:ascii="Arial Narrow" w:hAnsi="Arial Narrow" w:cs="Arial"/>
          <w:sz w:val="22"/>
          <w:szCs w:val="22"/>
        </w:rPr>
        <w:t xml:space="preserve"> desátý</w:t>
      </w:r>
      <w:r w:rsidRPr="002C469F">
        <w:rPr>
          <w:rFonts w:ascii="Arial Narrow" w:hAnsi="Arial Narrow" w:cs="Arial"/>
          <w:sz w:val="22"/>
          <w:szCs w:val="22"/>
        </w:rPr>
        <w:t xml:space="preserve"> den ode dne prokazatelného odeslání zásilky.</w:t>
      </w:r>
    </w:p>
    <w:p w14:paraId="77C6BAE9" w14:textId="1513F944"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podle ustanovení § 2 písm. e) zákona č. 320/2001 Sb., o finanční kontrole ve veřejné správě a o změně některých zákonů, ve znění pozdějších předpisů, osobou povinou spolupůsobit při výkonu finanční ko</w:t>
      </w:r>
      <w:r w:rsidR="00F669D4">
        <w:rPr>
          <w:rFonts w:ascii="Arial Narrow" w:hAnsi="Arial Narrow" w:cs="Arial"/>
          <w:sz w:val="22"/>
          <w:szCs w:val="22"/>
        </w:rPr>
        <w:t xml:space="preserve">ntroly prováděné v souvislosti </w:t>
      </w:r>
      <w:r w:rsidRPr="002C469F">
        <w:rPr>
          <w:rFonts w:ascii="Arial Narrow" w:hAnsi="Arial Narrow" w:cs="Arial"/>
          <w:sz w:val="22"/>
          <w:szCs w:val="22"/>
        </w:rPr>
        <w:t>s úhradou zboží nebo služeb z veřejných výdajů, tj. Zhotovitel je povinen poskytnout požadované informace a dokumentaci zaměstnancům nebo zmocněncům pověřených orgánů a vytvořit</w:t>
      </w:r>
      <w:r w:rsidR="00F16C8F" w:rsidRPr="002C469F">
        <w:rPr>
          <w:rFonts w:ascii="Arial Narrow" w:hAnsi="Arial Narrow" w:cs="Arial"/>
          <w:sz w:val="22"/>
          <w:szCs w:val="22"/>
        </w:rPr>
        <w:t xml:space="preserve"> </w:t>
      </w:r>
      <w:r w:rsidRPr="002C469F">
        <w:rPr>
          <w:rFonts w:ascii="Arial Narrow" w:hAnsi="Arial Narrow" w:cs="Arial"/>
          <w:sz w:val="22"/>
          <w:szCs w:val="22"/>
        </w:rPr>
        <w:t>výše uvedeným orgánům podmínky k provedení kontroly vztahující se k předmětu Díla a poskytnout jim součinnost.</w:t>
      </w:r>
    </w:p>
    <w:p w14:paraId="5C2AE1C4" w14:textId="0A79ADF4" w:rsidR="00111633" w:rsidRPr="00111633" w:rsidRDefault="00111633" w:rsidP="00111633">
      <w:pPr>
        <w:pStyle w:val="Odstavecseseznamem"/>
        <w:numPr>
          <w:ilvl w:val="2"/>
          <w:numId w:val="6"/>
        </w:numPr>
        <w:jc w:val="both"/>
        <w:rPr>
          <w:rFonts w:ascii="Arial Narrow" w:hAnsi="Arial Narrow" w:cs="Arial"/>
          <w:sz w:val="22"/>
          <w:szCs w:val="22"/>
        </w:rPr>
      </w:pPr>
      <w:r w:rsidRPr="00111633">
        <w:rPr>
          <w:rFonts w:ascii="Arial Narrow" w:hAnsi="Arial Narrow" w:cs="Arial"/>
          <w:sz w:val="22"/>
          <w:szCs w:val="22"/>
        </w:rPr>
        <w:t xml:space="preserve">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 </w:t>
      </w:r>
      <w:r>
        <w:rPr>
          <w:rFonts w:ascii="Arial Narrow" w:hAnsi="Arial Narrow" w:cs="Arial"/>
          <w:sz w:val="22"/>
          <w:szCs w:val="22"/>
        </w:rPr>
        <w:t>nejméně však do konce roku 2028</w:t>
      </w:r>
      <w:r w:rsidRPr="00111633">
        <w:rPr>
          <w:rFonts w:ascii="Arial Narrow" w:hAnsi="Arial Narrow" w:cs="Arial"/>
          <w:sz w:val="22"/>
          <w:szCs w:val="22"/>
        </w:rPr>
        <w:t xml:space="preserve">,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w:t>
      </w:r>
      <w:r>
        <w:rPr>
          <w:rFonts w:ascii="Arial Narrow" w:hAnsi="Arial Narrow" w:cs="Arial"/>
          <w:sz w:val="22"/>
          <w:szCs w:val="22"/>
        </w:rPr>
        <w:t>provádění kontroly součinnost.</w:t>
      </w:r>
    </w:p>
    <w:p w14:paraId="76E6640F" w14:textId="55793F0A" w:rsidR="00511E8B" w:rsidRPr="00511E8B" w:rsidRDefault="00257C2B" w:rsidP="00511E8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všechny písemné zprávy, písemné výstupy a prezentace opatřit vizuální identitou projektů </w:t>
      </w:r>
      <w:r w:rsidR="00B703F9" w:rsidRPr="005E228B">
        <w:rPr>
          <w:rFonts w:ascii="Arial Narrow" w:hAnsi="Arial Narrow" w:cs="Arial"/>
          <w:sz w:val="22"/>
          <w:szCs w:val="22"/>
        </w:rPr>
        <w:t>dle Metodického pokynu pro publicitu a komunikaci Evropských strukturálních a investičních fondů v programovém období 2014-2020</w:t>
      </w:r>
      <w:r w:rsidRPr="005E228B">
        <w:rPr>
          <w:rFonts w:ascii="Arial Narrow" w:hAnsi="Arial Narrow" w:cs="Arial"/>
          <w:sz w:val="22"/>
          <w:szCs w:val="22"/>
        </w:rPr>
        <w:t>. Zhotovitel</w:t>
      </w:r>
      <w:r w:rsidRPr="002C469F">
        <w:rPr>
          <w:rFonts w:ascii="Arial Narrow" w:hAnsi="Arial Narrow" w:cs="Arial"/>
          <w:sz w:val="22"/>
          <w:szCs w:val="22"/>
        </w:rPr>
        <w:t xml:space="preserve"> prohlašuje, že ke dni nabytí účinnosti této Smlouvy, je s těmito pravidly seznámen. V případě, že v průběhu plnění této Smlouvy dojde ke změně těchto pravidel, je Objednatel povinen o této skutečnosti Zhotovitele bezodkladně informovat. </w:t>
      </w:r>
    </w:p>
    <w:p w14:paraId="7F2B6398" w14:textId="77777777" w:rsidR="00137F97" w:rsidRDefault="00137F97" w:rsidP="00511E8B">
      <w:pPr>
        <w:pStyle w:val="Zkladntext"/>
        <w:spacing w:line="240" w:lineRule="atLeast"/>
        <w:rPr>
          <w:rFonts w:ascii="Arial Narrow" w:hAnsi="Arial Narrow"/>
          <w:sz w:val="22"/>
          <w:szCs w:val="22"/>
        </w:rPr>
      </w:pPr>
    </w:p>
    <w:p w14:paraId="19B24D2A" w14:textId="77777777" w:rsidR="00955BCC" w:rsidRPr="00B44A60" w:rsidRDefault="00955BCC" w:rsidP="00511E8B">
      <w:pPr>
        <w:pStyle w:val="Zkladntext"/>
        <w:spacing w:line="240" w:lineRule="atLeast"/>
        <w:rPr>
          <w:rFonts w:ascii="Arial Narrow" w:hAnsi="Arial Narrow"/>
          <w:sz w:val="22"/>
          <w:szCs w:val="22"/>
        </w:rPr>
      </w:pPr>
    </w:p>
    <w:p w14:paraId="18D4794C" w14:textId="0AC6DC98" w:rsidR="007E4DC7" w:rsidRPr="00955BCC" w:rsidRDefault="00511E8B" w:rsidP="007E4DC7">
      <w:pPr>
        <w:numPr>
          <w:ilvl w:val="1"/>
          <w:numId w:val="6"/>
        </w:numPr>
        <w:tabs>
          <w:tab w:val="num" w:pos="720"/>
        </w:tabs>
        <w:ind w:left="720"/>
        <w:jc w:val="both"/>
        <w:rPr>
          <w:rFonts w:ascii="Arial Narrow" w:hAnsi="Arial Narrow" w:cs="Arial"/>
          <w:sz w:val="22"/>
          <w:szCs w:val="22"/>
        </w:rPr>
      </w:pPr>
      <w:r w:rsidRPr="00955BCC">
        <w:rPr>
          <w:rFonts w:ascii="Arial Narrow" w:hAnsi="Arial Narrow"/>
          <w:sz w:val="22"/>
          <w:szCs w:val="22"/>
        </w:rPr>
        <w:lastRenderedPageBreak/>
        <w:t>Publicita, vizuální identita</w:t>
      </w:r>
    </w:p>
    <w:p w14:paraId="6F8E01D9" w14:textId="27910C03" w:rsidR="001A164E" w:rsidRPr="00955BCC" w:rsidRDefault="00C41453" w:rsidP="001A164E">
      <w:pPr>
        <w:numPr>
          <w:ilvl w:val="2"/>
          <w:numId w:val="6"/>
        </w:numPr>
        <w:tabs>
          <w:tab w:val="clear" w:pos="720"/>
        </w:tabs>
        <w:jc w:val="both"/>
        <w:rPr>
          <w:rStyle w:val="Hypertextovodkaz"/>
          <w:rFonts w:ascii="Arial Narrow" w:hAnsi="Arial Narrow"/>
          <w:sz w:val="22"/>
          <w:szCs w:val="22"/>
        </w:rPr>
      </w:pPr>
      <w:r w:rsidRPr="00955BCC">
        <w:rPr>
          <w:rFonts w:ascii="Arial Narrow" w:hAnsi="Arial Narrow"/>
          <w:sz w:val="22"/>
          <w:szCs w:val="22"/>
          <w:lang w:val="fr-FR"/>
        </w:rPr>
        <w:t xml:space="preserve">Objednatel </w:t>
      </w:r>
      <w:r w:rsidR="00511E8B" w:rsidRPr="00955BCC">
        <w:rPr>
          <w:rFonts w:ascii="Arial Narrow" w:hAnsi="Arial Narrow"/>
          <w:sz w:val="22"/>
          <w:szCs w:val="22"/>
          <w:lang w:val="fr-FR"/>
        </w:rPr>
        <w:t>je povinen zajistit informovanost zejména </w:t>
      </w:r>
      <w:r w:rsidR="007C2AB7" w:rsidRPr="00955BCC">
        <w:rPr>
          <w:rFonts w:ascii="Arial Narrow" w:hAnsi="Arial Narrow"/>
          <w:sz w:val="22"/>
          <w:szCs w:val="22"/>
          <w:lang w:val="fr-FR"/>
        </w:rPr>
        <w:t xml:space="preserve">Pokynů </w:t>
      </w:r>
      <w:r w:rsidR="00F4105E" w:rsidRPr="00955BCC">
        <w:rPr>
          <w:rFonts w:ascii="Arial Narrow" w:hAnsi="Arial Narrow" w:cs="Arial"/>
          <w:sz w:val="22"/>
          <w:szCs w:val="22"/>
        </w:rPr>
        <w:t>pro OP PIK</w:t>
      </w:r>
      <w:r w:rsidR="00343A2E" w:rsidRPr="00955BCC">
        <w:rPr>
          <w:rStyle w:val="Hypertextovodkaz"/>
          <w:rFonts w:ascii="Arial Narrow" w:hAnsi="Arial Narrow"/>
          <w:sz w:val="22"/>
          <w:szCs w:val="22"/>
        </w:rPr>
        <w:t>:</w:t>
      </w:r>
    </w:p>
    <w:p w14:paraId="785A1498" w14:textId="40C84A2F" w:rsidR="00F4105E" w:rsidRPr="00955BCC" w:rsidRDefault="007C2AB7" w:rsidP="00F4105E">
      <w:pPr>
        <w:pStyle w:val="Odstavecseseznamem"/>
        <w:numPr>
          <w:ilvl w:val="0"/>
          <w:numId w:val="26"/>
        </w:numPr>
        <w:jc w:val="both"/>
        <w:rPr>
          <w:rFonts w:ascii="Arial Narrow" w:hAnsi="Arial Narrow" w:cs="Arial"/>
          <w:sz w:val="22"/>
          <w:szCs w:val="22"/>
        </w:rPr>
      </w:pPr>
      <w:r w:rsidRPr="00955BCC">
        <w:rPr>
          <w:rFonts w:ascii="Arial Narrow" w:hAnsi="Arial Narrow" w:cs="Arial"/>
          <w:noProof/>
          <w:sz w:val="22"/>
          <w:szCs w:val="22"/>
        </w:rPr>
        <w:t xml:space="preserve">plakát o velikosti A3 </w:t>
      </w:r>
    </w:p>
    <w:p w14:paraId="0995C21A" w14:textId="2530C786" w:rsidR="00511E8B" w:rsidRPr="00955BCC" w:rsidRDefault="00C41453" w:rsidP="00343A2E">
      <w:pPr>
        <w:numPr>
          <w:ilvl w:val="2"/>
          <w:numId w:val="6"/>
        </w:numPr>
        <w:tabs>
          <w:tab w:val="clear" w:pos="720"/>
        </w:tabs>
        <w:spacing w:line="240" w:lineRule="atLeast"/>
        <w:jc w:val="both"/>
        <w:rPr>
          <w:rFonts w:ascii="Arial Narrow" w:hAnsi="Arial Narrow"/>
          <w:sz w:val="22"/>
          <w:szCs w:val="22"/>
        </w:rPr>
      </w:pPr>
      <w:r w:rsidRPr="00955BCC">
        <w:rPr>
          <w:rFonts w:ascii="Arial Narrow" w:hAnsi="Arial Narrow"/>
          <w:sz w:val="22"/>
          <w:szCs w:val="22"/>
        </w:rPr>
        <w:t>Objednatel</w:t>
      </w:r>
      <w:r w:rsidR="000061DF" w:rsidRPr="00955BCC">
        <w:rPr>
          <w:rFonts w:ascii="Arial Narrow" w:hAnsi="Arial Narrow"/>
          <w:sz w:val="22"/>
          <w:szCs w:val="22"/>
        </w:rPr>
        <w:t xml:space="preserve"> je povinen zveřejnit</w:t>
      </w:r>
      <w:r w:rsidR="00511E8B" w:rsidRPr="00955BCC">
        <w:rPr>
          <w:rFonts w:ascii="Arial Narrow" w:hAnsi="Arial Narrow"/>
          <w:sz w:val="22"/>
          <w:szCs w:val="22"/>
        </w:rPr>
        <w:t xml:space="preserve"> na své internetové stránce, pokud taková stránka, existuje, </w:t>
      </w:r>
      <w:r w:rsidR="007C2AB7" w:rsidRPr="00955BCC">
        <w:rPr>
          <w:rFonts w:ascii="Arial Narrow" w:hAnsi="Arial Narrow"/>
          <w:sz w:val="22"/>
          <w:szCs w:val="22"/>
        </w:rPr>
        <w:t>informaci o realizaci projektu.</w:t>
      </w:r>
    </w:p>
    <w:p w14:paraId="59E83C79" w14:textId="0F9E1BB0" w:rsidR="00257C2B" w:rsidRPr="002C469F" w:rsidRDefault="00F95BF4" w:rsidP="001F1F70">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Závěrečná ujednání</w:t>
      </w:r>
    </w:p>
    <w:p w14:paraId="3BB8AAB0" w14:textId="0DBDEF3B"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prohlašují, že si tuto Smlouvu přečetly, že byla sepsána na základě jejich pravé a svobodné vůle, nikoli v tísni ani za nápadně nevý</w:t>
      </w:r>
      <w:r w:rsidR="00F669D4">
        <w:rPr>
          <w:rFonts w:ascii="Arial Narrow" w:hAnsi="Arial Narrow" w:cs="Arial"/>
          <w:sz w:val="22"/>
          <w:szCs w:val="22"/>
        </w:rPr>
        <w:t xml:space="preserve">hodných podmínek, </w:t>
      </w:r>
      <w:r w:rsidRPr="002C469F">
        <w:rPr>
          <w:rFonts w:ascii="Arial Narrow" w:hAnsi="Arial Narrow" w:cs="Arial"/>
          <w:sz w:val="22"/>
          <w:szCs w:val="22"/>
        </w:rPr>
        <w:t>a na důkaz toho připojují své podpisy.</w:t>
      </w:r>
    </w:p>
    <w:p w14:paraId="7474BB19" w14:textId="77777777" w:rsidR="007742F9" w:rsidRPr="002C469F" w:rsidRDefault="00735855" w:rsidP="00A829BF">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w:t>
      </w:r>
      <w:r w:rsidR="00257C2B" w:rsidRPr="002C469F">
        <w:rPr>
          <w:rFonts w:ascii="Arial Narrow" w:hAnsi="Arial Narrow" w:cs="Arial"/>
          <w:sz w:val="22"/>
          <w:szCs w:val="22"/>
        </w:rPr>
        <w:t>prohlašuje, že neporušuje etické principy, principy společenské odpovědnosti ani základní lidská práva.</w:t>
      </w:r>
    </w:p>
    <w:p w14:paraId="545B00B3" w14:textId="44F26597" w:rsidR="00257C2B" w:rsidRPr="00F92287" w:rsidRDefault="00257C2B" w:rsidP="00F669D4">
      <w:pPr>
        <w:numPr>
          <w:ilvl w:val="2"/>
          <w:numId w:val="6"/>
        </w:numPr>
        <w:tabs>
          <w:tab w:val="num" w:pos="900"/>
        </w:tabs>
        <w:jc w:val="both"/>
        <w:rPr>
          <w:rFonts w:ascii="Arial Narrow" w:hAnsi="Arial Narrow" w:cs="Arial"/>
          <w:sz w:val="22"/>
          <w:szCs w:val="22"/>
        </w:rPr>
      </w:pPr>
      <w:r w:rsidRPr="00F92287">
        <w:rPr>
          <w:rFonts w:ascii="Arial Narrow" w:hAnsi="Arial Narrow" w:cs="Arial"/>
          <w:sz w:val="22"/>
          <w:szCs w:val="22"/>
        </w:rPr>
        <w:t>Kontaktní osobou pro jednání ve věcech smluvních, finančních a podstatných pro plnění této Smlouvy na straně Objednatele je</w:t>
      </w:r>
      <w:r w:rsidR="00C83CEA" w:rsidRPr="00F92287">
        <w:rPr>
          <w:rFonts w:ascii="Arial Narrow" w:hAnsi="Arial Narrow" w:cs="Arial"/>
          <w:sz w:val="22"/>
          <w:szCs w:val="22"/>
        </w:rPr>
        <w:t xml:space="preserve"> …………</w:t>
      </w:r>
      <w:r w:rsidRPr="00F92287">
        <w:rPr>
          <w:rFonts w:ascii="Arial Narrow" w:hAnsi="Arial Narrow" w:cs="Arial"/>
          <w:sz w:val="22"/>
          <w:szCs w:val="22"/>
        </w:rPr>
        <w:t xml:space="preserve">, tel. </w:t>
      </w:r>
      <w:r w:rsidR="00EE135F" w:rsidRPr="00F92287">
        <w:rPr>
          <w:rFonts w:ascii="Arial Narrow" w:hAnsi="Arial Narrow" w:cs="Arial"/>
          <w:sz w:val="22"/>
          <w:szCs w:val="22"/>
        </w:rPr>
        <w:t>+420 </w:t>
      </w:r>
      <w:r w:rsidR="00C83CEA" w:rsidRPr="00F92287">
        <w:rPr>
          <w:rFonts w:ascii="Arial Narrow" w:hAnsi="Arial Narrow" w:cs="Arial"/>
          <w:sz w:val="22"/>
          <w:szCs w:val="22"/>
        </w:rPr>
        <w:t>…………..</w:t>
      </w:r>
      <w:r w:rsidRPr="00F92287">
        <w:rPr>
          <w:rFonts w:ascii="Arial Narrow" w:hAnsi="Arial Narrow" w:cs="Arial"/>
          <w:sz w:val="22"/>
          <w:szCs w:val="22"/>
        </w:rPr>
        <w:t xml:space="preserve">, E-mail: </w:t>
      </w:r>
      <w:r w:rsidR="00C83CEA" w:rsidRPr="00F92287">
        <w:rPr>
          <w:rFonts w:ascii="Arial Narrow" w:hAnsi="Arial Narrow" w:cs="Arial"/>
          <w:sz w:val="22"/>
          <w:szCs w:val="22"/>
        </w:rPr>
        <w:t>……….</w:t>
      </w:r>
      <w:hyperlink r:id="rId10" w:history="1"/>
    </w:p>
    <w:p w14:paraId="787EDD87" w14:textId="11CA1593" w:rsidR="0026266B" w:rsidRPr="002C469F" w:rsidRDefault="00257C2B" w:rsidP="000F5572">
      <w:pPr>
        <w:ind w:left="708"/>
        <w:jc w:val="both"/>
        <w:rPr>
          <w:rFonts w:ascii="Arial Narrow" w:hAnsi="Arial Narrow" w:cs="Calibri"/>
          <w:sz w:val="22"/>
          <w:szCs w:val="22"/>
        </w:rPr>
      </w:pPr>
      <w:r w:rsidRPr="00F92287">
        <w:rPr>
          <w:rFonts w:ascii="Arial Narrow" w:hAnsi="Arial Narrow" w:cs="Calibri"/>
          <w:snapToGrid w:val="0"/>
          <w:sz w:val="22"/>
          <w:szCs w:val="22"/>
        </w:rPr>
        <w:t>Kontaktní osobou pro jednání ve věcech technických na</w:t>
      </w:r>
      <w:r w:rsidR="008410A7" w:rsidRPr="00F92287">
        <w:rPr>
          <w:rFonts w:ascii="Arial Narrow" w:hAnsi="Arial Narrow" w:cs="Calibri"/>
          <w:snapToGrid w:val="0"/>
          <w:sz w:val="22"/>
          <w:szCs w:val="22"/>
        </w:rPr>
        <w:t xml:space="preserve"> straně Objednatele je </w:t>
      </w:r>
      <w:r w:rsidR="003F57BA" w:rsidRPr="00F92287">
        <w:rPr>
          <w:rFonts w:ascii="Arial Narrow" w:hAnsi="Arial Narrow" w:cs="Calibri"/>
          <w:snapToGrid w:val="0"/>
          <w:sz w:val="22"/>
          <w:szCs w:val="22"/>
        </w:rPr>
        <w:t>………………………………</w:t>
      </w:r>
      <w:r w:rsidR="003F57BA" w:rsidRPr="00F92287">
        <w:rPr>
          <w:rFonts w:ascii="Arial Narrow" w:hAnsi="Arial Narrow" w:cs="Calibri"/>
          <w:sz w:val="22"/>
          <w:szCs w:val="22"/>
        </w:rPr>
        <w:t xml:space="preserve"> mobil: …………………., E-mail: ……………………………</w:t>
      </w:r>
    </w:p>
    <w:p w14:paraId="4927B493" w14:textId="77777777" w:rsidR="00257C2B" w:rsidRDefault="00257C2B" w:rsidP="00257C2B">
      <w:pPr>
        <w:jc w:val="both"/>
        <w:rPr>
          <w:rFonts w:ascii="Arial Narrow" w:hAnsi="Arial Narrow" w:cs="Arial"/>
          <w:sz w:val="22"/>
          <w:szCs w:val="22"/>
        </w:rPr>
      </w:pPr>
    </w:p>
    <w:p w14:paraId="672515FA" w14:textId="77777777" w:rsidR="005C0EAF" w:rsidRDefault="005C0EAF" w:rsidP="00257C2B">
      <w:pPr>
        <w:jc w:val="both"/>
        <w:rPr>
          <w:rFonts w:ascii="Arial Narrow" w:hAnsi="Arial Narrow" w:cs="Arial"/>
          <w:sz w:val="22"/>
          <w:szCs w:val="22"/>
        </w:rPr>
      </w:pPr>
    </w:p>
    <w:p w14:paraId="13475009" w14:textId="77777777" w:rsidR="00257C2B" w:rsidRPr="002C469F" w:rsidRDefault="00257C2B" w:rsidP="007742F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Přílohy a nedílné součásti Smlouvy:</w:t>
      </w:r>
    </w:p>
    <w:p w14:paraId="31D61A93" w14:textId="5E5AE860"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1</w:t>
      </w:r>
      <w:r w:rsidRPr="002C469F">
        <w:rPr>
          <w:rFonts w:ascii="Arial Narrow" w:hAnsi="Arial Narrow" w:cs="Arial"/>
          <w:sz w:val="22"/>
          <w:szCs w:val="22"/>
        </w:rPr>
        <w:tab/>
        <w:t>Položkový rozpočet stavebních prací a služeb vypracovaný na základě soupisu prací</w:t>
      </w:r>
      <w:r w:rsidR="00735855" w:rsidRPr="002C469F">
        <w:rPr>
          <w:rFonts w:ascii="Arial Narrow" w:hAnsi="Arial Narrow" w:cs="Arial"/>
          <w:sz w:val="22"/>
          <w:szCs w:val="22"/>
        </w:rPr>
        <w:t xml:space="preserve"> vč. Krycího listu nabídky</w:t>
      </w:r>
      <w:r w:rsidRPr="002C469F">
        <w:rPr>
          <w:rFonts w:ascii="Arial Narrow" w:hAnsi="Arial Narrow" w:cs="Arial"/>
          <w:sz w:val="22"/>
          <w:szCs w:val="22"/>
        </w:rPr>
        <w:t xml:space="preserve"> (</w:t>
      </w:r>
      <w:r w:rsidR="002D043D" w:rsidRPr="002C469F">
        <w:rPr>
          <w:rFonts w:ascii="Arial Narrow" w:hAnsi="Arial Narrow" w:cs="Arial"/>
          <w:sz w:val="22"/>
          <w:szCs w:val="22"/>
        </w:rPr>
        <w:t>b</w:t>
      </w:r>
      <w:r w:rsidRPr="002C469F">
        <w:rPr>
          <w:rFonts w:ascii="Arial Narrow" w:hAnsi="Arial Narrow" w:cs="Arial"/>
          <w:sz w:val="22"/>
          <w:szCs w:val="22"/>
        </w:rPr>
        <w:t>ude doloženo v nabídce)</w:t>
      </w:r>
    </w:p>
    <w:p w14:paraId="39B12303" w14:textId="2EA6F221"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2</w:t>
      </w:r>
      <w:r w:rsidRPr="002C469F">
        <w:rPr>
          <w:rFonts w:ascii="Arial Narrow" w:hAnsi="Arial Narrow" w:cs="Arial"/>
          <w:sz w:val="22"/>
          <w:szCs w:val="22"/>
        </w:rPr>
        <w:tab/>
      </w:r>
      <w:r w:rsidR="00A361C1" w:rsidRPr="002C469F">
        <w:rPr>
          <w:rFonts w:ascii="Arial Narrow" w:hAnsi="Arial Narrow" w:cs="Arial"/>
          <w:sz w:val="22"/>
          <w:szCs w:val="22"/>
        </w:rPr>
        <w:t>Projektová</w:t>
      </w:r>
      <w:r w:rsidRPr="002C469F">
        <w:rPr>
          <w:rFonts w:ascii="Arial Narrow" w:hAnsi="Arial Narrow" w:cs="Arial"/>
          <w:sz w:val="22"/>
          <w:szCs w:val="22"/>
        </w:rPr>
        <w:t xml:space="preserve"> dokumentace (</w:t>
      </w:r>
      <w:r w:rsidR="00D04FF3" w:rsidRPr="002C469F">
        <w:rPr>
          <w:rFonts w:ascii="Arial Narrow" w:hAnsi="Arial Narrow" w:cs="Arial"/>
          <w:sz w:val="22"/>
          <w:szCs w:val="22"/>
        </w:rPr>
        <w:t>b</w:t>
      </w:r>
      <w:r w:rsidR="00D27FFD" w:rsidRPr="002C469F">
        <w:rPr>
          <w:rFonts w:ascii="Arial Narrow" w:hAnsi="Arial Narrow" w:cs="Arial"/>
          <w:sz w:val="22"/>
          <w:szCs w:val="22"/>
        </w:rPr>
        <w:t xml:space="preserve">ude doložena v elektronické formě na CD/DVD nejvhodnějším uchazečem až v rámci součinnosti před podpisem </w:t>
      </w:r>
      <w:r w:rsidR="00DA7E90">
        <w:rPr>
          <w:rFonts w:ascii="Arial Narrow" w:hAnsi="Arial Narrow" w:cs="Arial"/>
          <w:sz w:val="22"/>
          <w:szCs w:val="22"/>
        </w:rPr>
        <w:t xml:space="preserve">této </w:t>
      </w:r>
      <w:r w:rsidR="00D27FFD" w:rsidRPr="002C469F">
        <w:rPr>
          <w:rFonts w:ascii="Arial Narrow" w:hAnsi="Arial Narrow" w:cs="Arial"/>
          <w:sz w:val="22"/>
          <w:szCs w:val="22"/>
        </w:rPr>
        <w:t>Smlouvy, včetně všech případných změn podle dodatečných informací předmětné veřejné zakázky)</w:t>
      </w:r>
    </w:p>
    <w:p w14:paraId="5B98ED73" w14:textId="4B3D7268"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3</w:t>
      </w:r>
      <w:r w:rsidRPr="002C469F">
        <w:rPr>
          <w:rFonts w:ascii="Arial Narrow" w:hAnsi="Arial Narrow" w:cs="Arial"/>
          <w:sz w:val="22"/>
          <w:szCs w:val="22"/>
        </w:rPr>
        <w:tab/>
        <w:t xml:space="preserve">Časový harmonogram realizace Díla </w:t>
      </w:r>
      <w:r w:rsidRPr="00DA7E90">
        <w:rPr>
          <w:rFonts w:ascii="Arial Narrow" w:hAnsi="Arial Narrow" w:cs="Arial"/>
          <w:sz w:val="22"/>
          <w:szCs w:val="22"/>
        </w:rPr>
        <w:t>(</w:t>
      </w:r>
      <w:r w:rsidR="00D04FF3" w:rsidRPr="008B0BF6">
        <w:rPr>
          <w:rFonts w:ascii="Arial Narrow" w:hAnsi="Arial Narrow" w:cs="Arial"/>
          <w:sz w:val="22"/>
          <w:szCs w:val="22"/>
        </w:rPr>
        <w:t>b</w:t>
      </w:r>
      <w:r w:rsidRPr="008B0BF6">
        <w:rPr>
          <w:rFonts w:ascii="Arial Narrow" w:hAnsi="Arial Narrow" w:cs="Arial"/>
          <w:sz w:val="22"/>
          <w:szCs w:val="22"/>
        </w:rPr>
        <w:t xml:space="preserve">ude doloženo </w:t>
      </w:r>
      <w:r w:rsidR="008551C1">
        <w:rPr>
          <w:rFonts w:ascii="Arial Narrow" w:hAnsi="Arial Narrow" w:cs="Arial"/>
          <w:sz w:val="22"/>
          <w:szCs w:val="22"/>
        </w:rPr>
        <w:t>v nabídce</w:t>
      </w:r>
      <w:r w:rsidRPr="00511981">
        <w:rPr>
          <w:rFonts w:ascii="Arial Narrow" w:hAnsi="Arial Narrow" w:cs="Arial"/>
          <w:sz w:val="22"/>
          <w:szCs w:val="22"/>
        </w:rPr>
        <w:t>)</w:t>
      </w:r>
    </w:p>
    <w:p w14:paraId="14DA39EF" w14:textId="00110AE8"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4</w:t>
      </w:r>
      <w:r w:rsidRPr="002C469F">
        <w:rPr>
          <w:rFonts w:ascii="Arial Narrow" w:hAnsi="Arial Narrow" w:cs="Arial"/>
          <w:sz w:val="22"/>
          <w:szCs w:val="22"/>
        </w:rPr>
        <w:tab/>
        <w:t xml:space="preserve">Pojistný certifikát Zhotovitele nebo kopie pojistné </w:t>
      </w:r>
      <w:r w:rsidR="00DA7E90">
        <w:rPr>
          <w:rFonts w:ascii="Arial Narrow" w:hAnsi="Arial Narrow" w:cs="Arial"/>
          <w:sz w:val="22"/>
          <w:szCs w:val="22"/>
        </w:rPr>
        <w:t>s</w:t>
      </w:r>
      <w:r w:rsidRPr="002C469F">
        <w:rPr>
          <w:rFonts w:ascii="Arial Narrow" w:hAnsi="Arial Narrow" w:cs="Arial"/>
          <w:sz w:val="22"/>
          <w:szCs w:val="22"/>
        </w:rPr>
        <w:t>mlouvy a </w:t>
      </w:r>
      <w:r w:rsidR="00DA7E90">
        <w:rPr>
          <w:rFonts w:ascii="Arial Narrow" w:hAnsi="Arial Narrow" w:cs="Arial"/>
          <w:sz w:val="22"/>
          <w:szCs w:val="22"/>
        </w:rPr>
        <w:t>potvrzení o zaplacení pojistné s</w:t>
      </w:r>
      <w:r w:rsidRPr="002C469F">
        <w:rPr>
          <w:rFonts w:ascii="Arial Narrow" w:hAnsi="Arial Narrow" w:cs="Arial"/>
          <w:sz w:val="22"/>
          <w:szCs w:val="22"/>
        </w:rPr>
        <w:t>mlouvy na předmětné období (</w:t>
      </w:r>
      <w:r w:rsidR="0060255A" w:rsidRPr="002C469F">
        <w:rPr>
          <w:rFonts w:ascii="Arial Narrow" w:hAnsi="Arial Narrow" w:cs="Arial"/>
          <w:sz w:val="22"/>
          <w:szCs w:val="22"/>
        </w:rPr>
        <w:t>b</w:t>
      </w:r>
      <w:r w:rsidRPr="002C469F">
        <w:rPr>
          <w:rFonts w:ascii="Arial Narrow" w:hAnsi="Arial Narrow" w:cs="Arial"/>
          <w:sz w:val="22"/>
          <w:szCs w:val="22"/>
        </w:rPr>
        <w:t xml:space="preserve">ude doloženo v rámci součinnosti před podpisem </w:t>
      </w:r>
      <w:r w:rsidR="00DA7E90">
        <w:rPr>
          <w:rFonts w:ascii="Arial Narrow" w:hAnsi="Arial Narrow" w:cs="Arial"/>
          <w:sz w:val="22"/>
          <w:szCs w:val="22"/>
        </w:rPr>
        <w:t xml:space="preserve">této </w:t>
      </w:r>
      <w:r w:rsidRPr="002C469F">
        <w:rPr>
          <w:rFonts w:ascii="Arial Narrow" w:hAnsi="Arial Narrow" w:cs="Arial"/>
          <w:sz w:val="22"/>
          <w:szCs w:val="22"/>
        </w:rPr>
        <w:t>Smlouvy)</w:t>
      </w:r>
    </w:p>
    <w:p w14:paraId="12ED418C" w14:textId="7294742D"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sidR="00762C4C">
        <w:rPr>
          <w:rFonts w:ascii="Arial Narrow" w:hAnsi="Arial Narrow" w:cs="Arial"/>
          <w:sz w:val="22"/>
          <w:szCs w:val="22"/>
        </w:rPr>
        <w:t>ozn. č. 1</w:t>
      </w:r>
      <w:r w:rsidRPr="002C469F">
        <w:rPr>
          <w:rFonts w:ascii="Arial Narrow" w:hAnsi="Arial Narrow" w:cs="Arial"/>
          <w:sz w:val="22"/>
          <w:szCs w:val="22"/>
        </w:rPr>
        <w:tab/>
        <w:t>Finanční záruka po dobu realizace (</w:t>
      </w:r>
      <w:r w:rsidR="00D04FF3" w:rsidRPr="002C469F">
        <w:rPr>
          <w:rFonts w:ascii="Arial Narrow" w:hAnsi="Arial Narrow" w:cs="Arial"/>
          <w:sz w:val="22"/>
          <w:szCs w:val="22"/>
        </w:rPr>
        <w:t>b</w:t>
      </w:r>
      <w:r w:rsidRPr="002C469F">
        <w:rPr>
          <w:rFonts w:ascii="Arial Narrow" w:hAnsi="Arial Narrow" w:cs="Arial"/>
          <w:sz w:val="22"/>
          <w:szCs w:val="22"/>
        </w:rPr>
        <w:t>ude doloženo v </w:t>
      </w:r>
      <w:r w:rsidR="001D24A0" w:rsidRPr="002C469F">
        <w:rPr>
          <w:rFonts w:ascii="Arial Narrow" w:hAnsi="Arial Narrow" w:cs="Arial"/>
          <w:sz w:val="22"/>
          <w:szCs w:val="22"/>
        </w:rPr>
        <w:t xml:space="preserve">souladu s ustanovením čl. 14.1. </w:t>
      </w:r>
      <w:r w:rsidRPr="002C469F">
        <w:rPr>
          <w:rFonts w:ascii="Arial Narrow" w:hAnsi="Arial Narrow" w:cs="Arial"/>
          <w:sz w:val="22"/>
          <w:szCs w:val="22"/>
        </w:rPr>
        <w:t>a násl.</w:t>
      </w:r>
      <w:r w:rsidR="00DA7E90">
        <w:rPr>
          <w:rFonts w:ascii="Arial Narrow" w:hAnsi="Arial Narrow" w:cs="Arial"/>
          <w:sz w:val="22"/>
          <w:szCs w:val="22"/>
        </w:rPr>
        <w:t xml:space="preserve"> této Smlouvy</w:t>
      </w:r>
      <w:r w:rsidRPr="002C469F">
        <w:rPr>
          <w:rFonts w:ascii="Arial Narrow" w:hAnsi="Arial Narrow" w:cs="Arial"/>
          <w:sz w:val="22"/>
          <w:szCs w:val="22"/>
        </w:rPr>
        <w:t>)</w:t>
      </w:r>
    </w:p>
    <w:p w14:paraId="32F8426B" w14:textId="0B3BE117"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sidR="00762C4C">
        <w:rPr>
          <w:rFonts w:ascii="Arial Narrow" w:hAnsi="Arial Narrow" w:cs="Arial"/>
          <w:sz w:val="22"/>
          <w:szCs w:val="22"/>
        </w:rPr>
        <w:t xml:space="preserve">ozn. </w:t>
      </w:r>
      <w:r w:rsidRPr="002C469F">
        <w:rPr>
          <w:rFonts w:ascii="Arial Narrow" w:hAnsi="Arial Narrow" w:cs="Arial"/>
          <w:sz w:val="22"/>
          <w:szCs w:val="22"/>
        </w:rPr>
        <w:t xml:space="preserve">č. </w:t>
      </w:r>
      <w:r w:rsidR="00762C4C">
        <w:rPr>
          <w:rFonts w:ascii="Arial Narrow" w:hAnsi="Arial Narrow" w:cs="Arial"/>
          <w:sz w:val="22"/>
          <w:szCs w:val="22"/>
        </w:rPr>
        <w:t>2</w:t>
      </w:r>
      <w:r w:rsidRPr="002C469F">
        <w:rPr>
          <w:rFonts w:ascii="Arial Narrow" w:hAnsi="Arial Narrow" w:cs="Arial"/>
          <w:sz w:val="22"/>
          <w:szCs w:val="22"/>
        </w:rPr>
        <w:tab/>
        <w:t>Finanční záruka po dobu záruky (</w:t>
      </w:r>
      <w:r w:rsidR="00D04FF3" w:rsidRPr="002C469F">
        <w:rPr>
          <w:rFonts w:ascii="Arial Narrow" w:hAnsi="Arial Narrow" w:cs="Arial"/>
          <w:sz w:val="22"/>
          <w:szCs w:val="22"/>
        </w:rPr>
        <w:t>b</w:t>
      </w:r>
      <w:r w:rsidRPr="002C469F">
        <w:rPr>
          <w:rFonts w:ascii="Arial Narrow" w:hAnsi="Arial Narrow" w:cs="Arial"/>
          <w:sz w:val="22"/>
          <w:szCs w:val="22"/>
        </w:rPr>
        <w:t>ude doloženo v souladu s ustanovením čl. 14.2. a násl.</w:t>
      </w:r>
      <w:r w:rsidR="00DA7E90">
        <w:rPr>
          <w:rFonts w:ascii="Arial Narrow" w:hAnsi="Arial Narrow" w:cs="Arial"/>
          <w:sz w:val="22"/>
          <w:szCs w:val="22"/>
        </w:rPr>
        <w:t xml:space="preserve"> této Smlouvy</w:t>
      </w:r>
      <w:r w:rsidRPr="002C469F">
        <w:rPr>
          <w:rFonts w:ascii="Arial Narrow" w:hAnsi="Arial Narrow" w:cs="Arial"/>
          <w:sz w:val="22"/>
          <w:szCs w:val="22"/>
        </w:rPr>
        <w:t>)</w:t>
      </w:r>
    </w:p>
    <w:p w14:paraId="7918E34D" w14:textId="2A5A19C8" w:rsidR="00257C2B" w:rsidRDefault="00257C2B" w:rsidP="000B7298">
      <w:pPr>
        <w:numPr>
          <w:ilvl w:val="3"/>
          <w:numId w:val="0"/>
        </w:numPr>
        <w:ind w:left="2124" w:hanging="1415"/>
        <w:jc w:val="both"/>
        <w:rPr>
          <w:rFonts w:ascii="Arial Narrow" w:hAnsi="Arial Narrow" w:cs="Arial"/>
          <w:sz w:val="22"/>
          <w:szCs w:val="22"/>
        </w:rPr>
      </w:pPr>
      <w:r w:rsidRPr="002C469F">
        <w:rPr>
          <w:rFonts w:ascii="Arial Narrow" w:hAnsi="Arial Narrow" w:cs="Arial"/>
          <w:sz w:val="22"/>
          <w:szCs w:val="22"/>
        </w:rPr>
        <w:t>P</w:t>
      </w:r>
      <w:r w:rsidR="00762C4C">
        <w:rPr>
          <w:rFonts w:ascii="Arial Narrow" w:hAnsi="Arial Narrow" w:cs="Arial"/>
          <w:sz w:val="22"/>
          <w:szCs w:val="22"/>
        </w:rPr>
        <w:t>ozn. č. 3</w:t>
      </w:r>
      <w:r w:rsidRPr="002C469F">
        <w:rPr>
          <w:rFonts w:ascii="Arial Narrow" w:hAnsi="Arial Narrow" w:cs="Arial"/>
          <w:sz w:val="22"/>
          <w:szCs w:val="22"/>
        </w:rPr>
        <w:t xml:space="preserve"> </w:t>
      </w:r>
      <w:r w:rsidRPr="002C469F">
        <w:rPr>
          <w:rFonts w:ascii="Arial Narrow" w:hAnsi="Arial Narrow" w:cs="Arial"/>
          <w:sz w:val="22"/>
          <w:szCs w:val="22"/>
        </w:rPr>
        <w:tab/>
        <w:t xml:space="preserve">CD s naskenovanou nabídkou včetně </w:t>
      </w:r>
      <w:r w:rsidR="00DA7E90">
        <w:rPr>
          <w:rFonts w:ascii="Arial Narrow" w:hAnsi="Arial Narrow" w:cs="Arial"/>
          <w:sz w:val="22"/>
          <w:szCs w:val="22"/>
        </w:rPr>
        <w:t xml:space="preserve">této </w:t>
      </w:r>
      <w:r w:rsidRPr="002C469F">
        <w:rPr>
          <w:rFonts w:ascii="Arial Narrow" w:hAnsi="Arial Narrow" w:cs="Arial"/>
          <w:sz w:val="22"/>
          <w:szCs w:val="22"/>
        </w:rPr>
        <w:t xml:space="preserve">Smlouvy všech jejích příloh, požadovaných ke dni podání nabídky (bude doloženo v rámci součinnosti před podpisem </w:t>
      </w:r>
      <w:r w:rsidR="00DA7E90">
        <w:rPr>
          <w:rFonts w:ascii="Arial Narrow" w:hAnsi="Arial Narrow" w:cs="Arial"/>
          <w:sz w:val="22"/>
          <w:szCs w:val="22"/>
        </w:rPr>
        <w:t xml:space="preserve">této </w:t>
      </w:r>
      <w:r w:rsidRPr="002C469F">
        <w:rPr>
          <w:rFonts w:ascii="Arial Narrow" w:hAnsi="Arial Narrow" w:cs="Arial"/>
          <w:sz w:val="22"/>
          <w:szCs w:val="22"/>
        </w:rPr>
        <w:t>Smlouvy)</w:t>
      </w:r>
    </w:p>
    <w:p w14:paraId="22A0B95D" w14:textId="4A601888" w:rsidR="00793CF6" w:rsidRPr="002C469F" w:rsidRDefault="00793CF6" w:rsidP="000B7298">
      <w:pPr>
        <w:numPr>
          <w:ilvl w:val="3"/>
          <w:numId w:val="0"/>
        </w:numPr>
        <w:ind w:left="2124" w:hanging="1415"/>
        <w:jc w:val="both"/>
        <w:rPr>
          <w:rFonts w:ascii="Arial Narrow" w:hAnsi="Arial Narrow" w:cs="Arial"/>
          <w:sz w:val="22"/>
          <w:szCs w:val="22"/>
        </w:rPr>
      </w:pPr>
      <w:r w:rsidRPr="008551C1">
        <w:rPr>
          <w:rFonts w:ascii="Arial Narrow" w:hAnsi="Arial Narrow" w:cs="Arial"/>
          <w:sz w:val="22"/>
          <w:szCs w:val="22"/>
        </w:rPr>
        <w:t>P</w:t>
      </w:r>
      <w:r w:rsidR="00762C4C" w:rsidRPr="008551C1">
        <w:rPr>
          <w:rFonts w:ascii="Arial Narrow" w:hAnsi="Arial Narrow" w:cs="Arial"/>
          <w:sz w:val="22"/>
          <w:szCs w:val="22"/>
        </w:rPr>
        <w:t>ozn.</w:t>
      </w:r>
      <w:r w:rsidRPr="008551C1">
        <w:rPr>
          <w:rFonts w:ascii="Arial Narrow" w:hAnsi="Arial Narrow" w:cs="Arial"/>
          <w:sz w:val="22"/>
          <w:szCs w:val="22"/>
        </w:rPr>
        <w:t xml:space="preserve"> č. </w:t>
      </w:r>
      <w:r w:rsidR="00762C4C" w:rsidRPr="008551C1">
        <w:rPr>
          <w:rFonts w:ascii="Arial Narrow" w:hAnsi="Arial Narrow" w:cs="Arial"/>
          <w:sz w:val="22"/>
          <w:szCs w:val="22"/>
        </w:rPr>
        <w:t>4</w:t>
      </w:r>
      <w:r w:rsidRPr="008551C1">
        <w:rPr>
          <w:rFonts w:ascii="Arial Narrow" w:hAnsi="Arial Narrow" w:cs="Arial"/>
          <w:sz w:val="22"/>
          <w:szCs w:val="22"/>
        </w:rPr>
        <w:tab/>
      </w:r>
      <w:r w:rsidR="004A0C58" w:rsidRPr="008551C1">
        <w:rPr>
          <w:rFonts w:ascii="Arial Narrow" w:hAnsi="Arial Narrow" w:cs="Arial"/>
          <w:sz w:val="22"/>
          <w:szCs w:val="22"/>
        </w:rPr>
        <w:t xml:space="preserve">Stavební povolení </w:t>
      </w:r>
      <w:r w:rsidR="00762C4C" w:rsidRPr="008551C1">
        <w:rPr>
          <w:rFonts w:ascii="Arial Narrow" w:hAnsi="Arial Narrow" w:cs="Arial"/>
          <w:sz w:val="22"/>
          <w:szCs w:val="22"/>
        </w:rPr>
        <w:t>je součástí projektové dokumentace</w:t>
      </w:r>
    </w:p>
    <w:p w14:paraId="1CE52C33" w14:textId="77777777" w:rsidR="00A23625" w:rsidRPr="002C469F" w:rsidRDefault="00A23625" w:rsidP="00257C2B">
      <w:pPr>
        <w:numPr>
          <w:ilvl w:val="3"/>
          <w:numId w:val="0"/>
        </w:numPr>
        <w:rPr>
          <w:rFonts w:ascii="Arial Narrow" w:hAnsi="Arial Narrow" w:cs="Arial"/>
          <w:sz w:val="22"/>
          <w:szCs w:val="22"/>
        </w:rPr>
      </w:pPr>
    </w:p>
    <w:p w14:paraId="2404958A" w14:textId="77777777" w:rsidR="00257C2B" w:rsidRDefault="00257C2B" w:rsidP="00257C2B">
      <w:pPr>
        <w:pStyle w:val="Zkladntext"/>
        <w:spacing w:line="240" w:lineRule="atLeast"/>
        <w:rPr>
          <w:rFonts w:ascii="Arial Narrow" w:hAnsi="Arial Narrow" w:cs="Arial"/>
          <w:color w:val="auto"/>
        </w:rPr>
      </w:pPr>
    </w:p>
    <w:p w14:paraId="1C1D5873" w14:textId="77777777" w:rsidR="00DA7E90" w:rsidRDefault="00DA7E90" w:rsidP="00257C2B">
      <w:pPr>
        <w:pStyle w:val="Zkladntext"/>
        <w:spacing w:line="240" w:lineRule="atLeast"/>
        <w:rPr>
          <w:rFonts w:ascii="Arial Narrow" w:hAnsi="Arial Narrow" w:cs="Arial"/>
          <w:color w:val="auto"/>
        </w:rPr>
      </w:pPr>
    </w:p>
    <w:p w14:paraId="5EE991AB" w14:textId="77777777" w:rsidR="00257C2B" w:rsidRPr="002C469F" w:rsidRDefault="00257C2B" w:rsidP="00257C2B">
      <w:pPr>
        <w:pStyle w:val="Zkladntext"/>
        <w:spacing w:line="240" w:lineRule="atLeast"/>
        <w:rPr>
          <w:rFonts w:ascii="Arial Narrow" w:hAnsi="Arial Narrow" w:cs="Arial"/>
          <w:strike/>
          <w:color w:val="auto"/>
        </w:rPr>
      </w:pPr>
    </w:p>
    <w:p w14:paraId="54466961" w14:textId="6216AF80" w:rsidR="00257C2B" w:rsidRPr="002C469F" w:rsidRDefault="00257C2B" w:rsidP="00257C2B">
      <w:pPr>
        <w:pStyle w:val="Zkladntext"/>
        <w:spacing w:line="240" w:lineRule="atLeast"/>
        <w:rPr>
          <w:rFonts w:ascii="Arial Narrow" w:hAnsi="Arial Narrow" w:cs="Arial"/>
          <w:color w:val="auto"/>
        </w:rPr>
      </w:pPr>
      <w:r w:rsidRPr="002C469F">
        <w:rPr>
          <w:rFonts w:ascii="Arial Narrow" w:hAnsi="Arial Narrow" w:cs="Arial"/>
          <w:color w:val="auto"/>
          <w:sz w:val="22"/>
          <w:szCs w:val="22"/>
        </w:rPr>
        <w:t>Objednatel</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t>Zhotovitel</w:t>
      </w:r>
    </w:p>
    <w:p w14:paraId="0824C984" w14:textId="77777777" w:rsidR="00A859FE" w:rsidRDefault="00A859FE" w:rsidP="00257C2B">
      <w:pPr>
        <w:pStyle w:val="Zkladntext"/>
        <w:spacing w:line="240" w:lineRule="atLeast"/>
        <w:rPr>
          <w:rFonts w:ascii="Arial Narrow" w:hAnsi="Arial Narrow" w:cs="Arial"/>
          <w:color w:val="auto"/>
          <w:sz w:val="22"/>
        </w:rPr>
      </w:pPr>
    </w:p>
    <w:p w14:paraId="0653720C" w14:textId="77777777" w:rsidR="00A859FE" w:rsidRDefault="00A859FE" w:rsidP="00257C2B">
      <w:pPr>
        <w:pStyle w:val="Zkladntext"/>
        <w:spacing w:line="240" w:lineRule="atLeast"/>
        <w:rPr>
          <w:rFonts w:ascii="Arial Narrow" w:hAnsi="Arial Narrow" w:cs="Arial"/>
          <w:color w:val="auto"/>
          <w:sz w:val="22"/>
        </w:rPr>
      </w:pPr>
    </w:p>
    <w:p w14:paraId="064DCD3B" w14:textId="5D087ED2" w:rsidR="00257C2B" w:rsidRPr="002C469F" w:rsidRDefault="00257C2B" w:rsidP="00257C2B">
      <w:pPr>
        <w:pStyle w:val="Zkladntext"/>
        <w:spacing w:line="240" w:lineRule="atLeast"/>
        <w:rPr>
          <w:rFonts w:ascii="Arial Narrow" w:hAnsi="Arial Narrow" w:cs="Arial"/>
          <w:color w:val="auto"/>
          <w:sz w:val="22"/>
        </w:rPr>
      </w:pPr>
      <w:r w:rsidRPr="002C469F">
        <w:rPr>
          <w:rFonts w:ascii="Arial Narrow" w:hAnsi="Arial Narrow" w:cs="Arial"/>
          <w:color w:val="auto"/>
          <w:sz w:val="22"/>
        </w:rPr>
        <w:t>V …………………….. dne …….</w:t>
      </w:r>
      <w:r w:rsidRPr="002C469F">
        <w:rPr>
          <w:rFonts w:ascii="Arial Narrow" w:hAnsi="Arial Narrow" w:cs="Arial"/>
          <w:color w:val="auto"/>
          <w:sz w:val="22"/>
        </w:rPr>
        <w:tab/>
      </w:r>
      <w:r w:rsidRPr="002C469F">
        <w:rPr>
          <w:rFonts w:ascii="Arial Narrow" w:hAnsi="Arial Narrow" w:cs="Arial"/>
          <w:color w:val="auto"/>
          <w:sz w:val="22"/>
        </w:rPr>
        <w:tab/>
      </w:r>
      <w:r w:rsidRPr="002C469F">
        <w:rPr>
          <w:rFonts w:ascii="Arial Narrow" w:hAnsi="Arial Narrow" w:cs="Arial"/>
          <w:color w:val="auto"/>
          <w:sz w:val="22"/>
        </w:rPr>
        <w:tab/>
      </w:r>
      <w:r w:rsidR="00B5735B">
        <w:rPr>
          <w:rFonts w:ascii="Arial Narrow" w:hAnsi="Arial Narrow" w:cs="Arial"/>
          <w:color w:val="auto"/>
          <w:sz w:val="22"/>
        </w:rPr>
        <w:tab/>
      </w:r>
      <w:r w:rsidRPr="002C469F">
        <w:rPr>
          <w:rFonts w:ascii="Arial Narrow" w:hAnsi="Arial Narrow" w:cs="Arial"/>
          <w:color w:val="auto"/>
          <w:sz w:val="22"/>
        </w:rPr>
        <w:t xml:space="preserve"> </w:t>
      </w:r>
      <w:r w:rsidR="002747EC" w:rsidRPr="002C469F">
        <w:rPr>
          <w:rFonts w:ascii="Arial Narrow" w:hAnsi="Arial Narrow" w:cs="Arial"/>
          <w:color w:val="auto"/>
          <w:sz w:val="22"/>
        </w:rPr>
        <w:t>V</w:t>
      </w:r>
      <w:r w:rsidRPr="002C469F">
        <w:rPr>
          <w:rFonts w:ascii="Arial Narrow" w:hAnsi="Arial Narrow" w:cs="Arial"/>
          <w:color w:val="auto"/>
          <w:sz w:val="22"/>
        </w:rPr>
        <w:t>…………………….. dne …….</w:t>
      </w:r>
    </w:p>
    <w:p w14:paraId="6BB4CDE5" w14:textId="77777777" w:rsidR="00257C2B" w:rsidRDefault="00257C2B" w:rsidP="00257C2B">
      <w:pPr>
        <w:pStyle w:val="Zkladntext"/>
        <w:spacing w:line="240" w:lineRule="atLeast"/>
        <w:rPr>
          <w:rFonts w:ascii="Arial Narrow" w:hAnsi="Arial Narrow" w:cs="Arial"/>
          <w:color w:val="auto"/>
        </w:rPr>
      </w:pPr>
    </w:p>
    <w:p w14:paraId="35C9A996" w14:textId="77777777" w:rsidR="00C7482E" w:rsidRDefault="00C7482E" w:rsidP="00257C2B">
      <w:pPr>
        <w:pStyle w:val="Zkladntext"/>
        <w:spacing w:line="240" w:lineRule="atLeast"/>
        <w:rPr>
          <w:rFonts w:ascii="Arial Narrow" w:hAnsi="Arial Narrow" w:cs="Arial"/>
          <w:color w:val="auto"/>
        </w:rPr>
      </w:pPr>
    </w:p>
    <w:p w14:paraId="61C74C5E" w14:textId="77777777" w:rsidR="00C7482E" w:rsidRDefault="00C7482E" w:rsidP="000F5572">
      <w:pPr>
        <w:pStyle w:val="Zkladntext"/>
        <w:spacing w:line="240" w:lineRule="atLeast"/>
        <w:ind w:hanging="142"/>
        <w:rPr>
          <w:rFonts w:ascii="Arial Narrow" w:hAnsi="Arial Narrow" w:cs="Arial"/>
          <w:color w:val="auto"/>
        </w:rPr>
      </w:pPr>
    </w:p>
    <w:p w14:paraId="3E36BD39" w14:textId="16590BF5" w:rsidR="00257C2B" w:rsidRPr="002C469F" w:rsidRDefault="00257C2B" w:rsidP="000F5572">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w:t>
      </w:r>
      <w:r w:rsidR="000F5572" w:rsidRPr="002C469F">
        <w:rPr>
          <w:rFonts w:ascii="Arial Narrow" w:hAnsi="Arial Narrow" w:cs="Arial"/>
          <w:color w:val="auto"/>
          <w:sz w:val="22"/>
          <w:szCs w:val="22"/>
        </w:rPr>
        <w:t>________</w:t>
      </w:r>
      <w:r w:rsidR="00EB402F">
        <w:rPr>
          <w:rFonts w:ascii="Arial Narrow" w:hAnsi="Arial Narrow" w:cs="Arial"/>
          <w:color w:val="auto"/>
          <w:sz w:val="22"/>
          <w:szCs w:val="22"/>
        </w:rPr>
        <w:t>___________</w:t>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EB402F">
        <w:rPr>
          <w:rFonts w:ascii="Arial Narrow" w:hAnsi="Arial Narrow" w:cs="Arial"/>
          <w:color w:val="auto"/>
          <w:sz w:val="22"/>
          <w:szCs w:val="22"/>
        </w:rPr>
        <w:t>______________________</w:t>
      </w:r>
      <w:r w:rsidRPr="002C469F">
        <w:rPr>
          <w:rFonts w:ascii="Arial Narrow" w:hAnsi="Arial Narrow" w:cs="Arial"/>
          <w:color w:val="auto"/>
          <w:sz w:val="22"/>
          <w:szCs w:val="22"/>
        </w:rPr>
        <w:t xml:space="preserve">  </w:t>
      </w:r>
      <w:r w:rsidRPr="002C469F">
        <w:rPr>
          <w:rFonts w:ascii="Arial Narrow" w:hAnsi="Arial Narrow" w:cs="Arial"/>
          <w:color w:val="auto"/>
          <w:sz w:val="22"/>
          <w:szCs w:val="22"/>
        </w:rPr>
        <w:tab/>
      </w:r>
    </w:p>
    <w:p w14:paraId="2DD7B003" w14:textId="5B725DAE" w:rsidR="00D22DF6" w:rsidRPr="00D22DF6" w:rsidRDefault="0000250F" w:rsidP="000F5572">
      <w:pPr>
        <w:pStyle w:val="Zkladntext"/>
        <w:spacing w:line="240" w:lineRule="atLeast"/>
        <w:rPr>
          <w:rFonts w:ascii="Arial Narrow" w:hAnsi="Arial Narrow" w:cs="Arial"/>
          <w:b/>
          <w:color w:val="auto"/>
          <w:sz w:val="22"/>
          <w:szCs w:val="22"/>
        </w:rPr>
      </w:pPr>
      <w:r>
        <w:rPr>
          <w:rFonts w:ascii="Arial Narrow" w:hAnsi="Arial Narrow" w:cs="Arial"/>
          <w:b/>
          <w:sz w:val="22"/>
          <w:szCs w:val="22"/>
        </w:rPr>
        <w:t>Martin Drápal</w:t>
      </w:r>
    </w:p>
    <w:p w14:paraId="00BC097C" w14:textId="210B3802" w:rsidR="007501B4" w:rsidRDefault="0000250F" w:rsidP="000F5572">
      <w:pPr>
        <w:pStyle w:val="Zkladntext"/>
        <w:spacing w:line="240" w:lineRule="atLeast"/>
        <w:rPr>
          <w:rFonts w:ascii="Arial Narrow" w:hAnsi="Arial Narrow" w:cs="Arial"/>
          <w:color w:val="auto"/>
          <w:sz w:val="22"/>
          <w:szCs w:val="22"/>
        </w:rPr>
      </w:pPr>
      <w:r>
        <w:rPr>
          <w:rFonts w:ascii="Arial Narrow" w:hAnsi="Arial Narrow" w:cs="Arial"/>
          <w:snapToGrid/>
          <w:color w:val="auto"/>
          <w:sz w:val="22"/>
          <w:szCs w:val="22"/>
        </w:rPr>
        <w:t xml:space="preserve">   jednatel</w:t>
      </w:r>
      <w:r w:rsidR="00C7482E">
        <w:rPr>
          <w:rFonts w:ascii="Arial Narrow" w:hAnsi="Arial Narrow" w:cs="Arial"/>
          <w:color w:val="auto"/>
          <w:sz w:val="22"/>
          <w:szCs w:val="22"/>
        </w:rPr>
        <w:tab/>
      </w:r>
      <w:r w:rsidR="00C7482E">
        <w:rPr>
          <w:rFonts w:ascii="Arial Narrow" w:hAnsi="Arial Narrow" w:cs="Arial"/>
          <w:color w:val="auto"/>
          <w:sz w:val="22"/>
          <w:szCs w:val="22"/>
        </w:rPr>
        <w:tab/>
      </w:r>
      <w:r w:rsidR="00257C2B" w:rsidRPr="002C469F">
        <w:rPr>
          <w:rFonts w:ascii="Arial Narrow" w:hAnsi="Arial Narrow" w:cs="Arial"/>
          <w:color w:val="auto"/>
          <w:sz w:val="22"/>
          <w:szCs w:val="22"/>
        </w:rPr>
        <w:tab/>
      </w:r>
      <w:r w:rsidR="00257C2B" w:rsidRPr="002C469F">
        <w:rPr>
          <w:rFonts w:ascii="Arial Narrow" w:hAnsi="Arial Narrow" w:cs="Arial"/>
          <w:color w:val="auto"/>
          <w:sz w:val="22"/>
          <w:szCs w:val="22"/>
        </w:rPr>
        <w:tab/>
      </w:r>
      <w:r w:rsidR="00257C2B" w:rsidRPr="002C469F">
        <w:rPr>
          <w:rFonts w:ascii="Arial Narrow" w:hAnsi="Arial Narrow" w:cs="Arial"/>
          <w:color w:val="auto"/>
          <w:sz w:val="22"/>
          <w:szCs w:val="22"/>
        </w:rPr>
        <w:tab/>
        <w:t>……………………………….</w:t>
      </w:r>
    </w:p>
    <w:p w14:paraId="60B7E5E0" w14:textId="77777777" w:rsidR="00762C4C" w:rsidRDefault="00762C4C" w:rsidP="000F5572">
      <w:pPr>
        <w:pStyle w:val="Zkladntext"/>
        <w:spacing w:line="240" w:lineRule="atLeast"/>
        <w:rPr>
          <w:rFonts w:ascii="Arial Narrow" w:hAnsi="Arial Narrow" w:cs="Arial"/>
          <w:color w:val="auto"/>
          <w:sz w:val="22"/>
          <w:szCs w:val="22"/>
        </w:rPr>
      </w:pPr>
    </w:p>
    <w:sectPr w:rsidR="00762C4C" w:rsidSect="007501B4">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80792" w14:textId="77777777" w:rsidR="008377C0" w:rsidRDefault="008377C0">
      <w:r>
        <w:separator/>
      </w:r>
    </w:p>
  </w:endnote>
  <w:endnote w:type="continuationSeparator" w:id="0">
    <w:p w14:paraId="65BE1BF6" w14:textId="77777777" w:rsidR="008377C0" w:rsidRDefault="0083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CA74" w14:textId="77777777" w:rsidR="00E06CB2" w:rsidRDefault="00E06CB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8FAE77" w14:textId="77777777" w:rsidR="00E06CB2" w:rsidRDefault="00E06CB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C5C4" w14:textId="77777777" w:rsidR="00E06CB2" w:rsidRPr="00BB51AF" w:rsidRDefault="00E06CB2">
    <w:pPr>
      <w:pStyle w:val="Zpat"/>
      <w:framePr w:wrap="around" w:vAnchor="text" w:hAnchor="margin" w:xAlign="right" w:y="1"/>
      <w:rPr>
        <w:rStyle w:val="slostrnky"/>
        <w:rFonts w:ascii="Arial Narrow" w:hAnsi="Arial Narrow"/>
      </w:rPr>
    </w:pPr>
    <w:r w:rsidRPr="00BB51AF">
      <w:rPr>
        <w:rStyle w:val="slostrnky"/>
        <w:rFonts w:ascii="Arial Narrow" w:hAnsi="Arial Narrow"/>
      </w:rPr>
      <w:fldChar w:fldCharType="begin"/>
    </w:r>
    <w:r w:rsidRPr="00BB51AF">
      <w:rPr>
        <w:rStyle w:val="slostrnky"/>
        <w:rFonts w:ascii="Arial Narrow" w:hAnsi="Arial Narrow"/>
      </w:rPr>
      <w:instrText xml:space="preserve">PAGE  </w:instrText>
    </w:r>
    <w:r w:rsidRPr="00BB51AF">
      <w:rPr>
        <w:rStyle w:val="slostrnky"/>
        <w:rFonts w:ascii="Arial Narrow" w:hAnsi="Arial Narrow"/>
      </w:rPr>
      <w:fldChar w:fldCharType="separate"/>
    </w:r>
    <w:r w:rsidR="007F1767">
      <w:rPr>
        <w:rStyle w:val="slostrnky"/>
        <w:rFonts w:ascii="Arial Narrow" w:hAnsi="Arial Narrow"/>
        <w:noProof/>
      </w:rPr>
      <w:t>20</w:t>
    </w:r>
    <w:r w:rsidRPr="00BB51AF">
      <w:rPr>
        <w:rStyle w:val="slostrnky"/>
        <w:rFonts w:ascii="Arial Narrow" w:hAnsi="Arial Narrow"/>
      </w:rPr>
      <w:fldChar w:fldCharType="end"/>
    </w:r>
  </w:p>
  <w:p w14:paraId="3723C001" w14:textId="77777777" w:rsidR="00E06CB2" w:rsidRDefault="00E06CB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17260" w14:textId="77777777" w:rsidR="008377C0" w:rsidRDefault="008377C0">
      <w:r>
        <w:separator/>
      </w:r>
    </w:p>
  </w:footnote>
  <w:footnote w:type="continuationSeparator" w:id="0">
    <w:p w14:paraId="555A0041" w14:textId="77777777" w:rsidR="008377C0" w:rsidRDefault="00837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911C" w14:textId="429853DA" w:rsidR="00E06CB2" w:rsidRDefault="00E06CB2" w:rsidP="0066726B">
    <w:pPr>
      <w:pStyle w:val="Zhlav"/>
      <w:tabs>
        <w:tab w:val="clear" w:pos="9072"/>
      </w:tabs>
    </w:pPr>
    <w:r>
      <w:rPr>
        <w:noProof/>
      </w:rPr>
      <w:drawing>
        <wp:anchor distT="0" distB="0" distL="114300" distR="114300" simplePos="0" relativeHeight="251661312" behindDoc="1" locked="0" layoutInCell="1" allowOverlap="1" wp14:anchorId="2C83A810" wp14:editId="3F6B542F">
          <wp:simplePos x="0" y="0"/>
          <wp:positionH relativeFrom="margin">
            <wp:posOffset>3952875</wp:posOffset>
          </wp:positionH>
          <wp:positionV relativeFrom="paragraph">
            <wp:posOffset>-238760</wp:posOffset>
          </wp:positionV>
          <wp:extent cx="1619250" cy="521335"/>
          <wp:effectExtent l="0" t="0" r="0" b="0"/>
          <wp:wrapTight wrapText="bothSides">
            <wp:wrapPolygon edited="0">
              <wp:start x="0" y="0"/>
              <wp:lineTo x="0" y="20521"/>
              <wp:lineTo x="21346" y="20521"/>
              <wp:lineTo x="21346" y="0"/>
              <wp:lineTo x="0" y="0"/>
            </wp:wrapPolygon>
          </wp:wrapTight>
          <wp:docPr id="3" name="Obrázek 3" descr="logo_mp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po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21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4965C92" wp14:editId="0EE5F60E">
          <wp:simplePos x="0" y="0"/>
          <wp:positionH relativeFrom="margin">
            <wp:posOffset>-95250</wp:posOffset>
          </wp:positionH>
          <wp:positionV relativeFrom="paragraph">
            <wp:posOffset>-238760</wp:posOffset>
          </wp:positionV>
          <wp:extent cx="1964690" cy="483870"/>
          <wp:effectExtent l="0" t="0" r="0" b="0"/>
          <wp:wrapTight wrapText="bothSides">
            <wp:wrapPolygon edited="0">
              <wp:start x="0" y="0"/>
              <wp:lineTo x="0" y="20409"/>
              <wp:lineTo x="21363" y="20409"/>
              <wp:lineTo x="21363" y="0"/>
              <wp:lineTo x="0" y="0"/>
            </wp:wrapPolygon>
          </wp:wrapTight>
          <wp:docPr id="1" name="Obrázek 1" descr="stažený sou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žený soub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469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r>
      <w:rPr>
        <w:noProof/>
      </w:rPr>
      <w:tab/>
    </w:r>
    <w:r>
      <w:rPr>
        <w:noProof/>
      </w:rPr>
      <w:tab/>
    </w:r>
    <w:r>
      <w:rPr>
        <w:noProof/>
      </w:rPr>
      <w:tab/>
    </w:r>
    <w:r>
      <w:rPr>
        <w:noProof/>
      </w:rPr>
      <w:tab/>
    </w:r>
  </w:p>
  <w:p w14:paraId="50501B33" w14:textId="77777777" w:rsidR="00E06CB2" w:rsidRDefault="00E06CB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6927" w14:textId="77777777" w:rsidR="00E06CB2" w:rsidRDefault="00E06CB2" w:rsidP="002C469F">
    <w:pPr>
      <w:pStyle w:val="Zhlav"/>
      <w:tabs>
        <w:tab w:val="clear" w:pos="4536"/>
        <w:tab w:val="left" w:pos="2410"/>
      </w:tabs>
      <w:jc w:val="center"/>
      <w:rPr>
        <w:rFonts w:ascii="Arial Narrow" w:hAnsi="Arial Narrow" w:cs="Arial"/>
        <w:noProof/>
        <w:sz w:val="20"/>
        <w:szCs w:val="28"/>
      </w:rPr>
    </w:pPr>
  </w:p>
  <w:p w14:paraId="56E9B729" w14:textId="09615EDE" w:rsidR="00E06CB2" w:rsidRDefault="00E06CB2" w:rsidP="002C469F">
    <w:pPr>
      <w:pStyle w:val="Zhlav"/>
      <w:tabs>
        <w:tab w:val="clear" w:pos="9072"/>
      </w:tabs>
    </w:pPr>
    <w:r>
      <w:rPr>
        <w:noProof/>
      </w:rPr>
      <w:tab/>
    </w:r>
    <w:r>
      <w:rPr>
        <w:noProof/>
      </w:rPr>
      <w:tab/>
    </w:r>
    <w:r>
      <w:rPr>
        <w:noProof/>
      </w:rPr>
      <w:tab/>
    </w:r>
    <w:r>
      <w:rPr>
        <w:noProof/>
      </w:rPr>
      <w:tab/>
    </w:r>
    <w:r>
      <w:rPr>
        <w:noProof/>
      </w:rPr>
      <w:tab/>
    </w:r>
  </w:p>
  <w:p w14:paraId="5F24905C" w14:textId="77777777" w:rsidR="00E06CB2" w:rsidRPr="00DE49DA" w:rsidRDefault="00E06CB2" w:rsidP="002C469F">
    <w:pPr>
      <w:pStyle w:val="Zhlav"/>
      <w:tabs>
        <w:tab w:val="clear" w:pos="4536"/>
        <w:tab w:val="left" w:pos="2410"/>
      </w:tabs>
      <w:jc w:val="center"/>
      <w:rPr>
        <w:rFonts w:ascii="Arial Narrow" w:hAnsi="Arial Narrow" w:cs="Arial"/>
        <w:sz w:val="14"/>
      </w:rPr>
    </w:pPr>
  </w:p>
  <w:p w14:paraId="28704F51" w14:textId="77777777" w:rsidR="00E06CB2" w:rsidRDefault="00E06C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0F7"/>
    <w:multiLevelType w:val="multilevel"/>
    <w:tmpl w:val="AD58833E"/>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2"/>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2"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4"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F6B0AA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871314E"/>
    <w:multiLevelType w:val="multilevel"/>
    <w:tmpl w:val="FD681398"/>
    <w:lvl w:ilvl="0">
      <w:start w:val="6"/>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Times New Roman" w:hAnsi="Times New Roman" w:cs="Times New Roman" w:hint="default"/>
        <w:b/>
        <w:i w:val="0"/>
        <w:sz w:val="22"/>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8F02F2A"/>
    <w:multiLevelType w:val="hybridMultilevel"/>
    <w:tmpl w:val="2B48CDBE"/>
    <w:lvl w:ilvl="0" w:tplc="0BFAE0A6">
      <w:start w:val="1"/>
      <w:numFmt w:val="decimal"/>
      <w:lvlText w:val="%1."/>
      <w:lvlJc w:val="left"/>
      <w:pPr>
        <w:ind w:left="283" w:hanging="283"/>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B3059F8"/>
    <w:multiLevelType w:val="hybridMultilevel"/>
    <w:tmpl w:val="945AEA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4" w15:restartNumberingAfterBreak="0">
    <w:nsid w:val="3D7A2C77"/>
    <w:multiLevelType w:val="multilevel"/>
    <w:tmpl w:val="0778F60C"/>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5"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6"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8" w15:restartNumberingAfterBreak="0">
    <w:nsid w:val="48604A49"/>
    <w:multiLevelType w:val="multilevel"/>
    <w:tmpl w:val="A02EA94E"/>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9" w15:restartNumberingAfterBreak="0">
    <w:nsid w:val="486D4773"/>
    <w:multiLevelType w:val="hybridMultilevel"/>
    <w:tmpl w:val="F51025B8"/>
    <w:lvl w:ilvl="0" w:tplc="8B18B7F6">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1"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2"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C83A0A"/>
    <w:multiLevelType w:val="hybridMultilevel"/>
    <w:tmpl w:val="88BC31E0"/>
    <w:lvl w:ilvl="0" w:tplc="32FC37C4">
      <w:start w:val="1"/>
      <w:numFmt w:val="lowerLetter"/>
      <w:lvlText w:val="%1)"/>
      <w:lvlJc w:val="left"/>
      <w:pPr>
        <w:ind w:left="1068" w:hanging="360"/>
      </w:pPr>
      <w:rPr>
        <w:rFonts w:cs="Arial" w:hint="default"/>
        <w:color w:val="auto"/>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3"/>
  </w:num>
  <w:num w:numId="2">
    <w:abstractNumId w:val="26"/>
  </w:num>
  <w:num w:numId="3">
    <w:abstractNumId w:val="12"/>
  </w:num>
  <w:num w:numId="4">
    <w:abstractNumId w:val="0"/>
  </w:num>
  <w:num w:numId="5">
    <w:abstractNumId w:val="22"/>
  </w:num>
  <w:num w:numId="6">
    <w:abstractNumId w:val="18"/>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13"/>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9"/>
  </w:num>
  <w:num w:numId="16">
    <w:abstractNumId w:val="3"/>
  </w:num>
  <w:num w:numId="17">
    <w:abstractNumId w:val="20"/>
  </w:num>
  <w:num w:numId="18">
    <w:abstractNumId w:val="24"/>
  </w:num>
  <w:num w:numId="19">
    <w:abstractNumId w:val="16"/>
  </w:num>
  <w:num w:numId="20">
    <w:abstractNumId w:val="10"/>
  </w:num>
  <w:num w:numId="21">
    <w:abstractNumId w:val="6"/>
  </w:num>
  <w:num w:numId="22">
    <w:abstractNumId w:val="19"/>
  </w:num>
  <w:num w:numId="23">
    <w:abstractNumId w:val="8"/>
  </w:num>
  <w:num w:numId="24">
    <w:abstractNumId w:val="7"/>
  </w:num>
  <w:num w:numId="25">
    <w:abstractNumId w:val="5"/>
  </w:num>
  <w:num w:numId="26">
    <w:abstractNumId w:val="11"/>
  </w:num>
  <w:num w:numId="27">
    <w:abstractNumId w:val="25"/>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2B"/>
    <w:rsid w:val="0000250F"/>
    <w:rsid w:val="00004B24"/>
    <w:rsid w:val="000061DF"/>
    <w:rsid w:val="00011353"/>
    <w:rsid w:val="000178F6"/>
    <w:rsid w:val="0002475A"/>
    <w:rsid w:val="00041F79"/>
    <w:rsid w:val="00043D84"/>
    <w:rsid w:val="0004631A"/>
    <w:rsid w:val="000473A4"/>
    <w:rsid w:val="0005311A"/>
    <w:rsid w:val="00056D82"/>
    <w:rsid w:val="00057654"/>
    <w:rsid w:val="00057B5E"/>
    <w:rsid w:val="00061F26"/>
    <w:rsid w:val="00062C94"/>
    <w:rsid w:val="000657E5"/>
    <w:rsid w:val="00076A44"/>
    <w:rsid w:val="00097825"/>
    <w:rsid w:val="000A13F5"/>
    <w:rsid w:val="000A782E"/>
    <w:rsid w:val="000B070D"/>
    <w:rsid w:val="000B0D29"/>
    <w:rsid w:val="000B33E9"/>
    <w:rsid w:val="000B7298"/>
    <w:rsid w:val="000D3398"/>
    <w:rsid w:val="000D43AA"/>
    <w:rsid w:val="000D6823"/>
    <w:rsid w:val="000E3FB1"/>
    <w:rsid w:val="000E64C8"/>
    <w:rsid w:val="000E7349"/>
    <w:rsid w:val="000F4A91"/>
    <w:rsid w:val="000F5572"/>
    <w:rsid w:val="000F6AEA"/>
    <w:rsid w:val="001069E0"/>
    <w:rsid w:val="00111633"/>
    <w:rsid w:val="00111A49"/>
    <w:rsid w:val="00117F32"/>
    <w:rsid w:val="001228B5"/>
    <w:rsid w:val="00137707"/>
    <w:rsid w:val="00137F97"/>
    <w:rsid w:val="00147531"/>
    <w:rsid w:val="00152194"/>
    <w:rsid w:val="001756C2"/>
    <w:rsid w:val="00182541"/>
    <w:rsid w:val="001969FA"/>
    <w:rsid w:val="001A164E"/>
    <w:rsid w:val="001A5378"/>
    <w:rsid w:val="001A6266"/>
    <w:rsid w:val="001B4D23"/>
    <w:rsid w:val="001C3155"/>
    <w:rsid w:val="001C56A3"/>
    <w:rsid w:val="001C5DC7"/>
    <w:rsid w:val="001C60DA"/>
    <w:rsid w:val="001C61EE"/>
    <w:rsid w:val="001C6E06"/>
    <w:rsid w:val="001D24A0"/>
    <w:rsid w:val="001D294C"/>
    <w:rsid w:val="001D3FAD"/>
    <w:rsid w:val="001D7A2B"/>
    <w:rsid w:val="001E066A"/>
    <w:rsid w:val="001F1F70"/>
    <w:rsid w:val="001F34A7"/>
    <w:rsid w:val="00201BBE"/>
    <w:rsid w:val="00206ACD"/>
    <w:rsid w:val="0020706F"/>
    <w:rsid w:val="00214AD8"/>
    <w:rsid w:val="00226F45"/>
    <w:rsid w:val="00232B6C"/>
    <w:rsid w:val="002472DA"/>
    <w:rsid w:val="0024779B"/>
    <w:rsid w:val="00257C2B"/>
    <w:rsid w:val="002618C4"/>
    <w:rsid w:val="0026266B"/>
    <w:rsid w:val="00262935"/>
    <w:rsid w:val="00265102"/>
    <w:rsid w:val="00271BBC"/>
    <w:rsid w:val="002747EC"/>
    <w:rsid w:val="00285B13"/>
    <w:rsid w:val="002912E0"/>
    <w:rsid w:val="00294C3B"/>
    <w:rsid w:val="00297E02"/>
    <w:rsid w:val="002A47BF"/>
    <w:rsid w:val="002C469F"/>
    <w:rsid w:val="002C7111"/>
    <w:rsid w:val="002D043D"/>
    <w:rsid w:val="002D2E44"/>
    <w:rsid w:val="002E2FCE"/>
    <w:rsid w:val="002E5396"/>
    <w:rsid w:val="002F08CA"/>
    <w:rsid w:val="00304A1E"/>
    <w:rsid w:val="0030731A"/>
    <w:rsid w:val="00307AE2"/>
    <w:rsid w:val="00311F55"/>
    <w:rsid w:val="00312505"/>
    <w:rsid w:val="00314DF5"/>
    <w:rsid w:val="00315E0F"/>
    <w:rsid w:val="003246B3"/>
    <w:rsid w:val="00331838"/>
    <w:rsid w:val="003334D3"/>
    <w:rsid w:val="00343A2E"/>
    <w:rsid w:val="00345A48"/>
    <w:rsid w:val="00346698"/>
    <w:rsid w:val="0035248A"/>
    <w:rsid w:val="0035359F"/>
    <w:rsid w:val="003621F4"/>
    <w:rsid w:val="00375FF4"/>
    <w:rsid w:val="00384652"/>
    <w:rsid w:val="003870DB"/>
    <w:rsid w:val="003925D3"/>
    <w:rsid w:val="003A3DB2"/>
    <w:rsid w:val="003A7398"/>
    <w:rsid w:val="003B3A1A"/>
    <w:rsid w:val="003B6BAB"/>
    <w:rsid w:val="003C2568"/>
    <w:rsid w:val="003C2FEE"/>
    <w:rsid w:val="003C6668"/>
    <w:rsid w:val="003C7D6E"/>
    <w:rsid w:val="003D2397"/>
    <w:rsid w:val="003D6E81"/>
    <w:rsid w:val="003E129B"/>
    <w:rsid w:val="003E344F"/>
    <w:rsid w:val="003E66A1"/>
    <w:rsid w:val="003E7BC7"/>
    <w:rsid w:val="003F15E9"/>
    <w:rsid w:val="003F3F24"/>
    <w:rsid w:val="003F461F"/>
    <w:rsid w:val="003F57BA"/>
    <w:rsid w:val="00405318"/>
    <w:rsid w:val="0041395E"/>
    <w:rsid w:val="00415A52"/>
    <w:rsid w:val="00423034"/>
    <w:rsid w:val="004306AB"/>
    <w:rsid w:val="00431F33"/>
    <w:rsid w:val="004406B8"/>
    <w:rsid w:val="00442C4C"/>
    <w:rsid w:val="00442C57"/>
    <w:rsid w:val="004450FC"/>
    <w:rsid w:val="00446372"/>
    <w:rsid w:val="004538B4"/>
    <w:rsid w:val="00466279"/>
    <w:rsid w:val="004679BD"/>
    <w:rsid w:val="0049105E"/>
    <w:rsid w:val="0049478F"/>
    <w:rsid w:val="0049643E"/>
    <w:rsid w:val="004A05C6"/>
    <w:rsid w:val="004A0C58"/>
    <w:rsid w:val="004A3E5F"/>
    <w:rsid w:val="004B066E"/>
    <w:rsid w:val="004D31FA"/>
    <w:rsid w:val="004E4D86"/>
    <w:rsid w:val="004E536C"/>
    <w:rsid w:val="004E5E36"/>
    <w:rsid w:val="004E62F9"/>
    <w:rsid w:val="00511981"/>
    <w:rsid w:val="00511E8B"/>
    <w:rsid w:val="00522333"/>
    <w:rsid w:val="005271FD"/>
    <w:rsid w:val="00530963"/>
    <w:rsid w:val="00537473"/>
    <w:rsid w:val="00547CE9"/>
    <w:rsid w:val="005674C8"/>
    <w:rsid w:val="00573D61"/>
    <w:rsid w:val="005762D1"/>
    <w:rsid w:val="00592ACA"/>
    <w:rsid w:val="0059532A"/>
    <w:rsid w:val="005971D7"/>
    <w:rsid w:val="005A05E7"/>
    <w:rsid w:val="005A0CCF"/>
    <w:rsid w:val="005A1F44"/>
    <w:rsid w:val="005A3FB3"/>
    <w:rsid w:val="005A4CE5"/>
    <w:rsid w:val="005A65B1"/>
    <w:rsid w:val="005B2AEC"/>
    <w:rsid w:val="005B5ED1"/>
    <w:rsid w:val="005C055E"/>
    <w:rsid w:val="005C0EAF"/>
    <w:rsid w:val="005C6A9B"/>
    <w:rsid w:val="005C7F00"/>
    <w:rsid w:val="005D1FB8"/>
    <w:rsid w:val="005D489B"/>
    <w:rsid w:val="005E228B"/>
    <w:rsid w:val="005E63A7"/>
    <w:rsid w:val="005F0652"/>
    <w:rsid w:val="005F63F4"/>
    <w:rsid w:val="00601586"/>
    <w:rsid w:val="0060255A"/>
    <w:rsid w:val="0061237A"/>
    <w:rsid w:val="00613878"/>
    <w:rsid w:val="00616AD8"/>
    <w:rsid w:val="00616C9B"/>
    <w:rsid w:val="00617EE5"/>
    <w:rsid w:val="00620FDA"/>
    <w:rsid w:val="00621C76"/>
    <w:rsid w:val="00621F0C"/>
    <w:rsid w:val="00625CC6"/>
    <w:rsid w:val="0063603A"/>
    <w:rsid w:val="006369D8"/>
    <w:rsid w:val="00636F9F"/>
    <w:rsid w:val="006415D3"/>
    <w:rsid w:val="00643F37"/>
    <w:rsid w:val="00644041"/>
    <w:rsid w:val="0064601D"/>
    <w:rsid w:val="00646CB6"/>
    <w:rsid w:val="006617EA"/>
    <w:rsid w:val="006626A0"/>
    <w:rsid w:val="0066726B"/>
    <w:rsid w:val="006757D6"/>
    <w:rsid w:val="0068579E"/>
    <w:rsid w:val="00687116"/>
    <w:rsid w:val="00687C21"/>
    <w:rsid w:val="00694651"/>
    <w:rsid w:val="006A41D9"/>
    <w:rsid w:val="006C0713"/>
    <w:rsid w:val="006D03E3"/>
    <w:rsid w:val="006D15B0"/>
    <w:rsid w:val="006D4866"/>
    <w:rsid w:val="006E071C"/>
    <w:rsid w:val="006E3E00"/>
    <w:rsid w:val="006E43D9"/>
    <w:rsid w:val="006E50A3"/>
    <w:rsid w:val="00703B82"/>
    <w:rsid w:val="00722083"/>
    <w:rsid w:val="0073004B"/>
    <w:rsid w:val="007336F6"/>
    <w:rsid w:val="00733F74"/>
    <w:rsid w:val="00735855"/>
    <w:rsid w:val="007377DF"/>
    <w:rsid w:val="00740B2D"/>
    <w:rsid w:val="00747065"/>
    <w:rsid w:val="007501B4"/>
    <w:rsid w:val="007626B6"/>
    <w:rsid w:val="00762C4C"/>
    <w:rsid w:val="00764BBB"/>
    <w:rsid w:val="00766998"/>
    <w:rsid w:val="00772BBF"/>
    <w:rsid w:val="007742F9"/>
    <w:rsid w:val="0078404A"/>
    <w:rsid w:val="00787A0A"/>
    <w:rsid w:val="00793CF6"/>
    <w:rsid w:val="00794726"/>
    <w:rsid w:val="007A0F74"/>
    <w:rsid w:val="007A1F72"/>
    <w:rsid w:val="007B39D5"/>
    <w:rsid w:val="007C2AB7"/>
    <w:rsid w:val="007C730E"/>
    <w:rsid w:val="007D2C44"/>
    <w:rsid w:val="007D3EC8"/>
    <w:rsid w:val="007D76BB"/>
    <w:rsid w:val="007E0256"/>
    <w:rsid w:val="007E187C"/>
    <w:rsid w:val="007E2C7D"/>
    <w:rsid w:val="007E3287"/>
    <w:rsid w:val="007E4DC7"/>
    <w:rsid w:val="007F0093"/>
    <w:rsid w:val="007F1767"/>
    <w:rsid w:val="007F1E5C"/>
    <w:rsid w:val="007F675B"/>
    <w:rsid w:val="00801A55"/>
    <w:rsid w:val="00813562"/>
    <w:rsid w:val="00815341"/>
    <w:rsid w:val="0081606E"/>
    <w:rsid w:val="008172FB"/>
    <w:rsid w:val="0082643E"/>
    <w:rsid w:val="008346D7"/>
    <w:rsid w:val="008377C0"/>
    <w:rsid w:val="008410A7"/>
    <w:rsid w:val="00847201"/>
    <w:rsid w:val="008503D1"/>
    <w:rsid w:val="008509BA"/>
    <w:rsid w:val="00852296"/>
    <w:rsid w:val="00852F7E"/>
    <w:rsid w:val="008551C1"/>
    <w:rsid w:val="00873814"/>
    <w:rsid w:val="0087506F"/>
    <w:rsid w:val="00875154"/>
    <w:rsid w:val="00876076"/>
    <w:rsid w:val="00881301"/>
    <w:rsid w:val="008845A7"/>
    <w:rsid w:val="008A432E"/>
    <w:rsid w:val="008A569C"/>
    <w:rsid w:val="008A686C"/>
    <w:rsid w:val="008B0BF6"/>
    <w:rsid w:val="008B2634"/>
    <w:rsid w:val="008B31DC"/>
    <w:rsid w:val="008E1737"/>
    <w:rsid w:val="008E254B"/>
    <w:rsid w:val="008E297B"/>
    <w:rsid w:val="008F1301"/>
    <w:rsid w:val="008F2F7D"/>
    <w:rsid w:val="008F67B2"/>
    <w:rsid w:val="008F78FB"/>
    <w:rsid w:val="008F7CE2"/>
    <w:rsid w:val="00902D0B"/>
    <w:rsid w:val="0090620A"/>
    <w:rsid w:val="009140B9"/>
    <w:rsid w:val="00920C2D"/>
    <w:rsid w:val="00920EBA"/>
    <w:rsid w:val="0092370E"/>
    <w:rsid w:val="00926F56"/>
    <w:rsid w:val="00930F33"/>
    <w:rsid w:val="00931CE2"/>
    <w:rsid w:val="0093469B"/>
    <w:rsid w:val="009423F9"/>
    <w:rsid w:val="00944CBD"/>
    <w:rsid w:val="00945BBE"/>
    <w:rsid w:val="00946101"/>
    <w:rsid w:val="00955BCC"/>
    <w:rsid w:val="00956C8F"/>
    <w:rsid w:val="00971D6B"/>
    <w:rsid w:val="0097682F"/>
    <w:rsid w:val="0098787F"/>
    <w:rsid w:val="00990EF5"/>
    <w:rsid w:val="00992350"/>
    <w:rsid w:val="00992EA8"/>
    <w:rsid w:val="00994B24"/>
    <w:rsid w:val="00995ABF"/>
    <w:rsid w:val="00995C2E"/>
    <w:rsid w:val="00996458"/>
    <w:rsid w:val="009968CE"/>
    <w:rsid w:val="009A3DDB"/>
    <w:rsid w:val="009B19DA"/>
    <w:rsid w:val="009B2C49"/>
    <w:rsid w:val="009C5C4D"/>
    <w:rsid w:val="009D52BF"/>
    <w:rsid w:val="009D6E7C"/>
    <w:rsid w:val="009D78EA"/>
    <w:rsid w:val="009E488F"/>
    <w:rsid w:val="009E5D4A"/>
    <w:rsid w:val="009F6B25"/>
    <w:rsid w:val="009F7774"/>
    <w:rsid w:val="00A061D3"/>
    <w:rsid w:val="00A1550D"/>
    <w:rsid w:val="00A23625"/>
    <w:rsid w:val="00A25B57"/>
    <w:rsid w:val="00A306BF"/>
    <w:rsid w:val="00A361C1"/>
    <w:rsid w:val="00A40924"/>
    <w:rsid w:val="00A41BCC"/>
    <w:rsid w:val="00A51CFA"/>
    <w:rsid w:val="00A54151"/>
    <w:rsid w:val="00A63C8D"/>
    <w:rsid w:val="00A67B51"/>
    <w:rsid w:val="00A829BF"/>
    <w:rsid w:val="00A8548C"/>
    <w:rsid w:val="00A859FE"/>
    <w:rsid w:val="00A93D4F"/>
    <w:rsid w:val="00A959F8"/>
    <w:rsid w:val="00A968D1"/>
    <w:rsid w:val="00AA078D"/>
    <w:rsid w:val="00AA1478"/>
    <w:rsid w:val="00AB741B"/>
    <w:rsid w:val="00AC1D3E"/>
    <w:rsid w:val="00AC465C"/>
    <w:rsid w:val="00AC514E"/>
    <w:rsid w:val="00AD0D97"/>
    <w:rsid w:val="00AD612F"/>
    <w:rsid w:val="00AE27B5"/>
    <w:rsid w:val="00AF4294"/>
    <w:rsid w:val="00B07B71"/>
    <w:rsid w:val="00B15D00"/>
    <w:rsid w:val="00B24A9D"/>
    <w:rsid w:val="00B32002"/>
    <w:rsid w:val="00B34323"/>
    <w:rsid w:val="00B44A60"/>
    <w:rsid w:val="00B47E15"/>
    <w:rsid w:val="00B51AF0"/>
    <w:rsid w:val="00B52DCF"/>
    <w:rsid w:val="00B5735B"/>
    <w:rsid w:val="00B703F9"/>
    <w:rsid w:val="00B75E14"/>
    <w:rsid w:val="00B75E87"/>
    <w:rsid w:val="00B77564"/>
    <w:rsid w:val="00B81719"/>
    <w:rsid w:val="00B84734"/>
    <w:rsid w:val="00B85BE7"/>
    <w:rsid w:val="00B86A3F"/>
    <w:rsid w:val="00B97398"/>
    <w:rsid w:val="00BA0436"/>
    <w:rsid w:val="00BA7740"/>
    <w:rsid w:val="00BB2702"/>
    <w:rsid w:val="00BB51AF"/>
    <w:rsid w:val="00BB7E06"/>
    <w:rsid w:val="00BC1585"/>
    <w:rsid w:val="00BC1A46"/>
    <w:rsid w:val="00BC5B37"/>
    <w:rsid w:val="00BD12A3"/>
    <w:rsid w:val="00BD1CE0"/>
    <w:rsid w:val="00BD4F7B"/>
    <w:rsid w:val="00BF72CC"/>
    <w:rsid w:val="00C06D4A"/>
    <w:rsid w:val="00C07116"/>
    <w:rsid w:val="00C12025"/>
    <w:rsid w:val="00C339CA"/>
    <w:rsid w:val="00C40A81"/>
    <w:rsid w:val="00C41453"/>
    <w:rsid w:val="00C462DA"/>
    <w:rsid w:val="00C53845"/>
    <w:rsid w:val="00C55F33"/>
    <w:rsid w:val="00C605D7"/>
    <w:rsid w:val="00C63C9B"/>
    <w:rsid w:val="00C66FF4"/>
    <w:rsid w:val="00C7482E"/>
    <w:rsid w:val="00C74887"/>
    <w:rsid w:val="00C80288"/>
    <w:rsid w:val="00C83054"/>
    <w:rsid w:val="00C83CEA"/>
    <w:rsid w:val="00C840ED"/>
    <w:rsid w:val="00C85002"/>
    <w:rsid w:val="00C87405"/>
    <w:rsid w:val="00C8747D"/>
    <w:rsid w:val="00C92C5E"/>
    <w:rsid w:val="00C97728"/>
    <w:rsid w:val="00CA1B91"/>
    <w:rsid w:val="00CB74C0"/>
    <w:rsid w:val="00CC1F14"/>
    <w:rsid w:val="00CC4788"/>
    <w:rsid w:val="00CC4CA7"/>
    <w:rsid w:val="00CD2734"/>
    <w:rsid w:val="00CE2403"/>
    <w:rsid w:val="00CE6819"/>
    <w:rsid w:val="00CE7283"/>
    <w:rsid w:val="00CF791F"/>
    <w:rsid w:val="00D00A55"/>
    <w:rsid w:val="00D02AB7"/>
    <w:rsid w:val="00D04FF3"/>
    <w:rsid w:val="00D07415"/>
    <w:rsid w:val="00D153A5"/>
    <w:rsid w:val="00D15C3E"/>
    <w:rsid w:val="00D172C3"/>
    <w:rsid w:val="00D22DF6"/>
    <w:rsid w:val="00D27FFD"/>
    <w:rsid w:val="00D312E9"/>
    <w:rsid w:val="00D346D8"/>
    <w:rsid w:val="00D40061"/>
    <w:rsid w:val="00D500F4"/>
    <w:rsid w:val="00D62021"/>
    <w:rsid w:val="00D6598D"/>
    <w:rsid w:val="00D668BF"/>
    <w:rsid w:val="00D7382E"/>
    <w:rsid w:val="00D743EC"/>
    <w:rsid w:val="00D74B30"/>
    <w:rsid w:val="00D81D42"/>
    <w:rsid w:val="00D87F61"/>
    <w:rsid w:val="00D94CF9"/>
    <w:rsid w:val="00DA7E90"/>
    <w:rsid w:val="00DC784D"/>
    <w:rsid w:val="00DD1AC0"/>
    <w:rsid w:val="00DD2CAF"/>
    <w:rsid w:val="00DD5863"/>
    <w:rsid w:val="00DE105C"/>
    <w:rsid w:val="00DE4197"/>
    <w:rsid w:val="00DE7168"/>
    <w:rsid w:val="00DF1877"/>
    <w:rsid w:val="00DF624E"/>
    <w:rsid w:val="00DF6F22"/>
    <w:rsid w:val="00E027BB"/>
    <w:rsid w:val="00E02EEB"/>
    <w:rsid w:val="00E04C2C"/>
    <w:rsid w:val="00E06CB2"/>
    <w:rsid w:val="00E16C88"/>
    <w:rsid w:val="00E30711"/>
    <w:rsid w:val="00E33000"/>
    <w:rsid w:val="00E462C0"/>
    <w:rsid w:val="00E56797"/>
    <w:rsid w:val="00E63769"/>
    <w:rsid w:val="00E646BD"/>
    <w:rsid w:val="00E854E3"/>
    <w:rsid w:val="00E86786"/>
    <w:rsid w:val="00EA0F55"/>
    <w:rsid w:val="00EA1447"/>
    <w:rsid w:val="00EB2B09"/>
    <w:rsid w:val="00EB34E6"/>
    <w:rsid w:val="00EB402F"/>
    <w:rsid w:val="00EC3A34"/>
    <w:rsid w:val="00EC4D0E"/>
    <w:rsid w:val="00ED1CDD"/>
    <w:rsid w:val="00ED348D"/>
    <w:rsid w:val="00ED7D43"/>
    <w:rsid w:val="00EE02BD"/>
    <w:rsid w:val="00EE135F"/>
    <w:rsid w:val="00EF3407"/>
    <w:rsid w:val="00EF3495"/>
    <w:rsid w:val="00EF4091"/>
    <w:rsid w:val="00F0302B"/>
    <w:rsid w:val="00F05A20"/>
    <w:rsid w:val="00F16C8F"/>
    <w:rsid w:val="00F2456C"/>
    <w:rsid w:val="00F301E6"/>
    <w:rsid w:val="00F307D5"/>
    <w:rsid w:val="00F34077"/>
    <w:rsid w:val="00F35E28"/>
    <w:rsid w:val="00F4105E"/>
    <w:rsid w:val="00F4622A"/>
    <w:rsid w:val="00F56B7B"/>
    <w:rsid w:val="00F6098F"/>
    <w:rsid w:val="00F60B10"/>
    <w:rsid w:val="00F63A15"/>
    <w:rsid w:val="00F669D4"/>
    <w:rsid w:val="00F722BA"/>
    <w:rsid w:val="00F75B32"/>
    <w:rsid w:val="00F769C2"/>
    <w:rsid w:val="00F773C2"/>
    <w:rsid w:val="00F77DF1"/>
    <w:rsid w:val="00F843BF"/>
    <w:rsid w:val="00F87B27"/>
    <w:rsid w:val="00F9150A"/>
    <w:rsid w:val="00F92287"/>
    <w:rsid w:val="00F93A7F"/>
    <w:rsid w:val="00F95BF4"/>
    <w:rsid w:val="00F95F2C"/>
    <w:rsid w:val="00F964B1"/>
    <w:rsid w:val="00F978D3"/>
    <w:rsid w:val="00FA59D0"/>
    <w:rsid w:val="00FB23B1"/>
    <w:rsid w:val="00FB256A"/>
    <w:rsid w:val="00FC3C65"/>
    <w:rsid w:val="00FE10FD"/>
    <w:rsid w:val="00FF66BF"/>
    <w:rsid w:val="00FF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4B7"/>
  <w15:docId w15:val="{79478781-A5F4-4E2E-805C-EF50FE6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basedOn w:val="Standardnpsmoodstavce"/>
    <w:link w:val="Textkomente"/>
    <w:uiPriority w:val="99"/>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ind w:left="360" w:hanging="3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aliases w:val="ho,header odd,first,heading one,Odd Header,h"/>
    <w:basedOn w:val="Normln"/>
    <w:link w:val="ZhlavChar"/>
    <w:unhideWhenUsed/>
    <w:rsid w:val="00257C2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customStyle="1" w:styleId="A-kapitola">
    <w:name w:val="A-kapitola"/>
    <w:basedOn w:val="Normln"/>
    <w:next w:val="Normln"/>
    <w:uiPriority w:val="99"/>
    <w:rsid w:val="003C7D6E"/>
    <w:pPr>
      <w:keepNext/>
      <w:numPr>
        <w:ilvl w:val="1"/>
        <w:numId w:val="28"/>
      </w:numPr>
      <w:spacing w:before="120" w:line="360" w:lineRule="auto"/>
      <w:outlineLvl w:val="1"/>
    </w:pPr>
    <w:rPr>
      <w:rFonts w:ascii="Arial" w:eastAsia="Times New Roman"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icek.martin@kr-jihomoravsky.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3A678-B895-427C-A3FD-4E230B7C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10231</Words>
  <Characters>60364</Characters>
  <Application>Microsoft Office Word</Application>
  <DocSecurity>0</DocSecurity>
  <Lines>503</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Jagošová</dc:creator>
  <cp:lastModifiedBy>Halamíček Jaroslav</cp:lastModifiedBy>
  <cp:revision>19</cp:revision>
  <dcterms:created xsi:type="dcterms:W3CDTF">2017-09-12T07:46:00Z</dcterms:created>
  <dcterms:modified xsi:type="dcterms:W3CDTF">2017-10-06T10:09:00Z</dcterms:modified>
</cp:coreProperties>
</file>