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9E60" w14:textId="77777777" w:rsidR="00B41A0D" w:rsidRPr="00B41A0D" w:rsidRDefault="00B41A0D" w:rsidP="00B41A0D">
      <w:pPr>
        <w:spacing w:before="0"/>
        <w:jc w:val="center"/>
        <w:rPr>
          <w:rFonts w:ascii="Arial" w:hAnsi="Arial"/>
          <w:b/>
          <w:spacing w:val="-5"/>
          <w:sz w:val="20"/>
        </w:rPr>
      </w:pPr>
      <w:r w:rsidRPr="00B41A0D">
        <w:rPr>
          <w:rFonts w:ascii="Arial" w:hAnsi="Arial"/>
          <w:b/>
          <w:spacing w:val="-5"/>
          <w:sz w:val="20"/>
        </w:rPr>
        <w:t xml:space="preserve">Výzva k podání nabídky veřejné zakázky malého rozsahu </w:t>
      </w:r>
    </w:p>
    <w:p w14:paraId="0878C183" w14:textId="77777777" w:rsidR="00B41A0D" w:rsidRPr="00B41A0D" w:rsidRDefault="00B41A0D" w:rsidP="00B41A0D">
      <w:pPr>
        <w:spacing w:before="0"/>
        <w:jc w:val="center"/>
        <w:rPr>
          <w:rFonts w:ascii="Arial" w:hAnsi="Arial"/>
          <w:b/>
          <w:spacing w:val="-5"/>
          <w:sz w:val="20"/>
        </w:rPr>
      </w:pPr>
      <w:r w:rsidRPr="00B41A0D">
        <w:rPr>
          <w:rFonts w:ascii="Arial" w:hAnsi="Arial" w:cs="Arial"/>
          <w:b/>
          <w:spacing w:val="-5"/>
          <w:sz w:val="28"/>
          <w:szCs w:val="28"/>
        </w:rPr>
        <w:t>„Obměna vozového parku 2026 – dodávka užitkového vozidla</w:t>
      </w:r>
      <w:r w:rsidRPr="00B41A0D">
        <w:rPr>
          <w:rFonts w:ascii="Arial" w:hAnsi="Arial"/>
          <w:b/>
          <w:spacing w:val="-5"/>
          <w:sz w:val="28"/>
          <w:szCs w:val="28"/>
        </w:rPr>
        <w:t xml:space="preserve">“ </w:t>
      </w:r>
    </w:p>
    <w:p w14:paraId="1BA48327" w14:textId="77777777" w:rsidR="00B41A0D" w:rsidRPr="00B41A0D" w:rsidRDefault="00B41A0D" w:rsidP="00B41A0D">
      <w:pPr>
        <w:spacing w:before="0"/>
        <w:rPr>
          <w:rFonts w:ascii="Arial" w:hAnsi="Arial"/>
          <w:spacing w:val="-5"/>
          <w:sz w:val="20"/>
        </w:rPr>
      </w:pPr>
      <w:r w:rsidRPr="00B41A0D">
        <w:rPr>
          <w:rFonts w:ascii="Arial" w:hAnsi="Arial" w:cs="Arial"/>
          <w:b/>
          <w:snapToGrid w:val="0"/>
          <w:spacing w:val="-5"/>
          <w:sz w:val="20"/>
          <w:u w:val="single"/>
        </w:rPr>
        <w:t>Zadavatel:</w:t>
      </w:r>
      <w:r w:rsidRPr="00B41A0D">
        <w:rPr>
          <w:rFonts w:ascii="Arial" w:hAnsi="Arial"/>
          <w:spacing w:val="-5"/>
          <w:sz w:val="20"/>
        </w:rPr>
        <w:t xml:space="preserve"> </w:t>
      </w:r>
      <w:r w:rsidRPr="00B41A0D">
        <w:rPr>
          <w:rFonts w:ascii="Arial" w:hAnsi="Arial"/>
          <w:spacing w:val="-5"/>
          <w:sz w:val="20"/>
        </w:rPr>
        <w:tab/>
        <w:t>Technické služby Havlíčkův Brod</w:t>
      </w:r>
    </w:p>
    <w:p w14:paraId="11482A5D" w14:textId="77777777" w:rsidR="00B41A0D" w:rsidRPr="00B41A0D" w:rsidRDefault="00B41A0D" w:rsidP="00B41A0D">
      <w:pPr>
        <w:spacing w:before="0"/>
        <w:ind w:left="708" w:firstLine="708"/>
        <w:rPr>
          <w:rFonts w:ascii="Arial" w:hAnsi="Arial"/>
          <w:spacing w:val="-5"/>
          <w:sz w:val="20"/>
        </w:rPr>
      </w:pPr>
      <w:r w:rsidRPr="00B41A0D">
        <w:rPr>
          <w:rFonts w:ascii="Arial" w:hAnsi="Arial"/>
          <w:spacing w:val="-5"/>
          <w:sz w:val="20"/>
        </w:rPr>
        <w:t>Na Valech 3523</w:t>
      </w:r>
    </w:p>
    <w:p w14:paraId="188DF84C" w14:textId="77777777" w:rsidR="00B41A0D" w:rsidRPr="00B41A0D" w:rsidRDefault="00B41A0D" w:rsidP="00B41A0D">
      <w:pPr>
        <w:spacing w:before="0"/>
        <w:ind w:left="708" w:firstLine="708"/>
        <w:rPr>
          <w:rFonts w:ascii="Arial" w:hAnsi="Arial"/>
          <w:spacing w:val="-5"/>
          <w:sz w:val="20"/>
        </w:rPr>
      </w:pPr>
      <w:r w:rsidRPr="00B41A0D">
        <w:rPr>
          <w:rFonts w:ascii="Arial" w:hAnsi="Arial"/>
          <w:spacing w:val="-5"/>
          <w:sz w:val="20"/>
        </w:rPr>
        <w:t>580 01 Havlíčkův Brod</w:t>
      </w:r>
    </w:p>
    <w:p w14:paraId="197B2C2A" w14:textId="77777777" w:rsidR="00B41A0D" w:rsidRPr="00B41A0D" w:rsidRDefault="00B41A0D" w:rsidP="00B41A0D">
      <w:pPr>
        <w:spacing w:before="0"/>
        <w:ind w:left="708"/>
        <w:rPr>
          <w:rFonts w:ascii="Arial" w:hAnsi="Arial"/>
          <w:spacing w:val="-5"/>
          <w:sz w:val="20"/>
        </w:rPr>
      </w:pPr>
      <w:r w:rsidRPr="00B41A0D">
        <w:rPr>
          <w:rFonts w:ascii="Arial" w:hAnsi="Arial"/>
          <w:spacing w:val="-5"/>
          <w:sz w:val="20"/>
        </w:rPr>
        <w:tab/>
        <w:t>IČO: 7018804, DIČ: CZ 70188041</w:t>
      </w:r>
    </w:p>
    <w:p w14:paraId="255A15B6" w14:textId="77777777" w:rsidR="00B41A0D" w:rsidRPr="00B41A0D" w:rsidRDefault="00B41A0D" w:rsidP="00B41A0D">
      <w:pPr>
        <w:spacing w:before="0"/>
        <w:ind w:left="708"/>
        <w:rPr>
          <w:rFonts w:ascii="Arial" w:hAnsi="Arial"/>
          <w:spacing w:val="-5"/>
          <w:sz w:val="20"/>
        </w:rPr>
      </w:pPr>
      <w:r w:rsidRPr="00B41A0D">
        <w:rPr>
          <w:rFonts w:ascii="Arial" w:hAnsi="Arial"/>
          <w:spacing w:val="-5"/>
          <w:sz w:val="20"/>
        </w:rPr>
        <w:tab/>
        <w:t>Zastoupené PhDr. Mgr. Václavem Lacinou LL.M., ředitelem</w:t>
      </w:r>
    </w:p>
    <w:p w14:paraId="0BFFA16A" w14:textId="77777777" w:rsidR="00B41A0D" w:rsidRPr="00B41A0D" w:rsidRDefault="00B41A0D" w:rsidP="00B41A0D">
      <w:pPr>
        <w:spacing w:before="0"/>
        <w:rPr>
          <w:rFonts w:ascii="Arial" w:hAnsi="Arial"/>
          <w:spacing w:val="-5"/>
          <w:sz w:val="20"/>
        </w:rPr>
      </w:pPr>
    </w:p>
    <w:p w14:paraId="68E01F1F" w14:textId="77777777" w:rsidR="00B41A0D" w:rsidRPr="00B41A0D" w:rsidRDefault="00B41A0D" w:rsidP="00B41A0D">
      <w:pPr>
        <w:spacing w:before="0"/>
        <w:rPr>
          <w:rFonts w:ascii="Arial" w:hAnsi="Arial"/>
          <w:spacing w:val="-5"/>
          <w:sz w:val="20"/>
        </w:rPr>
      </w:pPr>
      <w:r w:rsidRPr="00B41A0D">
        <w:rPr>
          <w:rFonts w:ascii="Arial" w:hAnsi="Arial"/>
          <w:spacing w:val="-5"/>
          <w:sz w:val="20"/>
          <w:u w:val="single"/>
        </w:rPr>
        <w:t>Zástupce oprávněný jednat ve věcech technických</w:t>
      </w:r>
      <w:r w:rsidRPr="00B41A0D">
        <w:rPr>
          <w:rFonts w:ascii="Arial" w:hAnsi="Arial"/>
          <w:spacing w:val="-5"/>
          <w:sz w:val="20"/>
        </w:rPr>
        <w:t xml:space="preserve">: </w:t>
      </w:r>
    </w:p>
    <w:p w14:paraId="7916CA44" w14:textId="6E017986" w:rsidR="00B41A0D" w:rsidRPr="00B41A0D" w:rsidRDefault="00B41A0D" w:rsidP="00B41A0D">
      <w:pPr>
        <w:spacing w:before="0"/>
        <w:rPr>
          <w:rFonts w:ascii="Arial" w:hAnsi="Arial"/>
          <w:spacing w:val="-5"/>
          <w:sz w:val="20"/>
        </w:rPr>
      </w:pPr>
      <w:r w:rsidRPr="00B41A0D">
        <w:rPr>
          <w:rFonts w:ascii="Arial" w:hAnsi="Arial"/>
          <w:spacing w:val="-5"/>
          <w:sz w:val="20"/>
        </w:rPr>
        <w:t xml:space="preserve">Lubomír </w:t>
      </w:r>
      <w:proofErr w:type="spellStart"/>
      <w:r w:rsidRPr="00B41A0D">
        <w:rPr>
          <w:rFonts w:ascii="Arial" w:hAnsi="Arial"/>
          <w:spacing w:val="-5"/>
          <w:sz w:val="20"/>
        </w:rPr>
        <w:t>Hepner</w:t>
      </w:r>
      <w:proofErr w:type="spellEnd"/>
      <w:r w:rsidRPr="00B41A0D">
        <w:rPr>
          <w:rFonts w:ascii="Arial" w:hAnsi="Arial"/>
          <w:spacing w:val="-5"/>
          <w:sz w:val="20"/>
        </w:rPr>
        <w:t xml:space="preserve">, vedoucí MHD, MTZ, DT (7240692047, </w:t>
      </w:r>
      <w:hyperlink r:id="rId8" w:history="1">
        <w:r w:rsidRPr="00B41A0D">
          <w:rPr>
            <w:rFonts w:ascii="Arial" w:hAnsi="Arial"/>
            <w:color w:val="0000FF"/>
            <w:spacing w:val="-5"/>
            <w:sz w:val="20"/>
            <w:u w:val="single"/>
          </w:rPr>
          <w:t>lhepner@tshb.cz</w:t>
        </w:r>
      </w:hyperlink>
      <w:r w:rsidRPr="00B41A0D">
        <w:rPr>
          <w:rFonts w:ascii="Arial" w:hAnsi="Arial"/>
          <w:spacing w:val="-5"/>
          <w:sz w:val="20"/>
        </w:rPr>
        <w:t>)</w:t>
      </w:r>
    </w:p>
    <w:p w14:paraId="7A5A8304" w14:textId="77777777" w:rsidR="00B41A0D" w:rsidRPr="00B41A0D" w:rsidRDefault="00B41A0D" w:rsidP="00B41A0D">
      <w:pPr>
        <w:spacing w:before="0"/>
        <w:rPr>
          <w:rFonts w:ascii="Arial" w:hAnsi="Arial"/>
          <w:spacing w:val="-5"/>
          <w:sz w:val="20"/>
        </w:rPr>
      </w:pPr>
      <w:r w:rsidRPr="00B41A0D">
        <w:rPr>
          <w:rFonts w:ascii="Arial" w:hAnsi="Arial"/>
          <w:spacing w:val="-5"/>
          <w:sz w:val="20"/>
        </w:rPr>
        <w:t>Jiří Kučera, zásobovač (724 315679, sklad@tshb.cz)</w:t>
      </w:r>
    </w:p>
    <w:p w14:paraId="7D613B71" w14:textId="77777777" w:rsidR="00B41A0D" w:rsidRPr="00B41A0D" w:rsidRDefault="00B41A0D" w:rsidP="00B41A0D">
      <w:pPr>
        <w:spacing w:before="0"/>
        <w:rPr>
          <w:rFonts w:ascii="Arial" w:hAnsi="Arial"/>
          <w:spacing w:val="-5"/>
          <w:sz w:val="20"/>
        </w:rPr>
      </w:pPr>
    </w:p>
    <w:p w14:paraId="16325C28"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Předmět zakázky:</w:t>
      </w:r>
    </w:p>
    <w:p w14:paraId="250638FC" w14:textId="77777777" w:rsidR="00B41A0D" w:rsidRPr="00B41A0D" w:rsidRDefault="00B41A0D" w:rsidP="00B41A0D">
      <w:pPr>
        <w:spacing w:before="0"/>
        <w:rPr>
          <w:rFonts w:ascii="Arial" w:hAnsi="Arial"/>
          <w:spacing w:val="-5"/>
          <w:sz w:val="20"/>
        </w:rPr>
      </w:pPr>
      <w:r w:rsidRPr="00B41A0D">
        <w:rPr>
          <w:rFonts w:ascii="Arial" w:hAnsi="Arial"/>
          <w:spacing w:val="-5"/>
          <w:sz w:val="20"/>
        </w:rPr>
        <w:t>Předmětem veřejné zakázky je dodávka jednoho kusu nového užitkového vozidla se spalovacím motorem na benzínový pohon dle Základní technické specifikace uvedené v příloze č.1 návrhu kupní smlouvy.</w:t>
      </w:r>
    </w:p>
    <w:p w14:paraId="7AC4D5D6" w14:textId="77777777" w:rsidR="00B41A0D" w:rsidRPr="00B41A0D" w:rsidRDefault="00B41A0D" w:rsidP="00B41A0D">
      <w:pPr>
        <w:spacing w:before="0"/>
        <w:rPr>
          <w:rFonts w:ascii="Arial" w:hAnsi="Arial" w:cs="Arial"/>
          <w:spacing w:val="-5"/>
          <w:szCs w:val="22"/>
        </w:rPr>
      </w:pPr>
    </w:p>
    <w:p w14:paraId="6C4C7F15" w14:textId="77777777" w:rsidR="00B41A0D" w:rsidRPr="00B41A0D" w:rsidRDefault="00B41A0D" w:rsidP="00B41A0D">
      <w:pPr>
        <w:spacing w:before="0"/>
        <w:rPr>
          <w:rFonts w:ascii="Arial" w:hAnsi="Arial"/>
          <w:spacing w:val="-5"/>
          <w:sz w:val="20"/>
        </w:rPr>
      </w:pPr>
    </w:p>
    <w:p w14:paraId="4DB42AB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Údaje o přístupu k zadávací dokumentaci:</w:t>
      </w:r>
    </w:p>
    <w:p w14:paraId="13D7591E"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Zadávací dokumentace v kompletním znění je přístupná na profilu zadavatele na internetové adrese: </w:t>
      </w:r>
    </w:p>
    <w:p w14:paraId="478294F0" w14:textId="77777777" w:rsidR="00B41A0D" w:rsidRPr="00B41A0D" w:rsidRDefault="00B41A0D" w:rsidP="00B41A0D">
      <w:pPr>
        <w:spacing w:before="0"/>
        <w:rPr>
          <w:rFonts w:ascii="Arial" w:hAnsi="Arial"/>
          <w:spacing w:val="-5"/>
          <w:sz w:val="20"/>
          <w:u w:val="single"/>
        </w:rPr>
      </w:pPr>
      <w:hyperlink r:id="rId9" w:history="1">
        <w:r w:rsidRPr="00B41A0D">
          <w:rPr>
            <w:rFonts w:ascii="Arial" w:hAnsi="Arial"/>
            <w:color w:val="0000FF"/>
            <w:spacing w:val="-5"/>
            <w:sz w:val="20"/>
            <w:u w:val="single"/>
          </w:rPr>
          <w:t>http://www.e-zakazky.cz/Profil-Zadavatele/74f211ca-2bc1-4b2a-b371-df3d604ab3aa</w:t>
        </w:r>
      </w:hyperlink>
      <w:r w:rsidRPr="00B41A0D">
        <w:rPr>
          <w:rFonts w:ascii="Arial" w:hAnsi="Arial"/>
          <w:spacing w:val="-5"/>
          <w:sz w:val="20"/>
          <w:u w:val="single"/>
        </w:rPr>
        <w:t xml:space="preserve"> </w:t>
      </w:r>
    </w:p>
    <w:p w14:paraId="77988823"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 </w:t>
      </w:r>
    </w:p>
    <w:p w14:paraId="31AB9576"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Zadávací dokumentace </w:t>
      </w:r>
      <w:proofErr w:type="gramStart"/>
      <w:r w:rsidRPr="00B41A0D">
        <w:rPr>
          <w:rFonts w:ascii="Arial" w:hAnsi="Arial"/>
          <w:spacing w:val="-5"/>
          <w:sz w:val="20"/>
        </w:rPr>
        <w:t>obsahuje :</w:t>
      </w:r>
      <w:proofErr w:type="gramEnd"/>
      <w:r w:rsidRPr="00B41A0D">
        <w:rPr>
          <w:rFonts w:ascii="Arial" w:hAnsi="Arial"/>
          <w:spacing w:val="-5"/>
          <w:sz w:val="20"/>
        </w:rPr>
        <w:t xml:space="preserve"> </w:t>
      </w:r>
    </w:p>
    <w:p w14:paraId="1E919554"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Výzvu pro podání nabídky</w:t>
      </w:r>
    </w:p>
    <w:p w14:paraId="521A799A"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Krycí list</w:t>
      </w:r>
    </w:p>
    <w:p w14:paraId="5CB7EABA"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Základní technickou specifikaci (příloha č.1)</w:t>
      </w:r>
    </w:p>
    <w:p w14:paraId="16B4BCFC"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Obchodní podmínky ve znění návrhu smlouvy</w:t>
      </w:r>
    </w:p>
    <w:p w14:paraId="2EC2DA1A" w14:textId="77777777" w:rsidR="00B41A0D" w:rsidRPr="00B41A0D" w:rsidRDefault="00B41A0D" w:rsidP="00B41A0D">
      <w:pPr>
        <w:spacing w:before="0"/>
        <w:rPr>
          <w:rFonts w:ascii="Arial" w:hAnsi="Arial"/>
          <w:spacing w:val="-5"/>
          <w:sz w:val="20"/>
        </w:rPr>
      </w:pPr>
    </w:p>
    <w:p w14:paraId="0435E70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Doba a místo plnění:</w:t>
      </w:r>
    </w:p>
    <w:p w14:paraId="22EC80E9" w14:textId="77777777" w:rsidR="00B41A0D" w:rsidRPr="00B41A0D" w:rsidRDefault="00B41A0D" w:rsidP="00B41A0D">
      <w:pPr>
        <w:widowControl w:val="0"/>
        <w:autoSpaceDE w:val="0"/>
        <w:autoSpaceDN w:val="0"/>
        <w:spacing w:before="0"/>
        <w:rPr>
          <w:rFonts w:ascii="Arial" w:hAnsi="Arial" w:cs="Arial"/>
          <w:spacing w:val="-5"/>
          <w:sz w:val="20"/>
        </w:rPr>
      </w:pPr>
      <w:r w:rsidRPr="00B41A0D">
        <w:rPr>
          <w:rFonts w:ascii="Arial" w:hAnsi="Arial" w:cs="Arial"/>
          <w:spacing w:val="-5"/>
          <w:sz w:val="20"/>
        </w:rPr>
        <w:t>doba plnění:</w:t>
      </w:r>
      <w:r w:rsidRPr="00B41A0D">
        <w:rPr>
          <w:rFonts w:ascii="Arial" w:hAnsi="Arial" w:cs="Arial"/>
          <w:spacing w:val="-5"/>
          <w:sz w:val="20"/>
        </w:rPr>
        <w:tab/>
        <w:t>do 30.11.2026</w:t>
      </w:r>
    </w:p>
    <w:p w14:paraId="661A392B" w14:textId="77777777" w:rsidR="00B41A0D" w:rsidRPr="00B41A0D" w:rsidRDefault="00B41A0D" w:rsidP="00B41A0D">
      <w:pPr>
        <w:widowControl w:val="0"/>
        <w:autoSpaceDE w:val="0"/>
        <w:autoSpaceDN w:val="0"/>
        <w:spacing w:before="0"/>
        <w:rPr>
          <w:rFonts w:ascii="Arial" w:hAnsi="Arial"/>
          <w:snapToGrid w:val="0"/>
          <w:spacing w:val="-5"/>
          <w:sz w:val="20"/>
        </w:rPr>
      </w:pPr>
    </w:p>
    <w:p w14:paraId="17100E40"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místo plnění:</w:t>
      </w:r>
      <w:r w:rsidRPr="00B41A0D">
        <w:rPr>
          <w:rFonts w:ascii="Arial" w:hAnsi="Arial" w:cs="Arial"/>
          <w:spacing w:val="-5"/>
          <w:sz w:val="20"/>
        </w:rPr>
        <w:tab/>
        <w:t xml:space="preserve">areál Technických služeb, </w:t>
      </w:r>
      <w:proofErr w:type="spellStart"/>
      <w:r w:rsidRPr="00B41A0D">
        <w:rPr>
          <w:rFonts w:ascii="Arial" w:hAnsi="Arial" w:cs="Arial"/>
          <w:spacing w:val="-5"/>
          <w:sz w:val="20"/>
        </w:rPr>
        <w:t>Reynkova</w:t>
      </w:r>
      <w:proofErr w:type="spellEnd"/>
      <w:r w:rsidRPr="00B41A0D">
        <w:rPr>
          <w:rFonts w:ascii="Arial" w:hAnsi="Arial" w:cs="Arial"/>
          <w:spacing w:val="-5"/>
          <w:sz w:val="20"/>
        </w:rPr>
        <w:t xml:space="preserve"> 2886, 580 01 Havlíčkův Brod</w:t>
      </w:r>
    </w:p>
    <w:p w14:paraId="5DFF68BE" w14:textId="77777777" w:rsidR="00B41A0D" w:rsidRPr="00B41A0D" w:rsidRDefault="00B41A0D" w:rsidP="00B41A0D">
      <w:pPr>
        <w:spacing w:before="0"/>
        <w:rPr>
          <w:rFonts w:ascii="Arial" w:hAnsi="Arial" w:cs="Arial"/>
          <w:spacing w:val="-5"/>
          <w:sz w:val="20"/>
        </w:rPr>
      </w:pPr>
    </w:p>
    <w:p w14:paraId="2A622368" w14:textId="77777777" w:rsidR="00B41A0D" w:rsidRPr="00B41A0D" w:rsidRDefault="00B41A0D" w:rsidP="00B41A0D">
      <w:pPr>
        <w:spacing w:before="0"/>
        <w:rPr>
          <w:rFonts w:ascii="Arial" w:hAnsi="Arial" w:cs="Arial"/>
          <w:b/>
          <w:i/>
          <w:spacing w:val="-5"/>
          <w:sz w:val="20"/>
        </w:rPr>
      </w:pPr>
    </w:p>
    <w:p w14:paraId="11F51338"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Obchodní podmínky:</w:t>
      </w:r>
    </w:p>
    <w:p w14:paraId="01EEF4EF"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47372108" w14:textId="77777777" w:rsidR="00B41A0D" w:rsidRPr="00B41A0D" w:rsidRDefault="00B41A0D" w:rsidP="00B41A0D">
      <w:pPr>
        <w:spacing w:before="0"/>
        <w:rPr>
          <w:rFonts w:ascii="Arial" w:hAnsi="Arial"/>
          <w:spacing w:val="-5"/>
          <w:sz w:val="20"/>
        </w:rPr>
      </w:pPr>
    </w:p>
    <w:p w14:paraId="28FB1031" w14:textId="77777777" w:rsidR="00B41A0D" w:rsidRPr="00B41A0D" w:rsidRDefault="00B41A0D" w:rsidP="00B41A0D">
      <w:pPr>
        <w:spacing w:before="0"/>
        <w:rPr>
          <w:rFonts w:ascii="Arial" w:hAnsi="Arial"/>
          <w:spacing w:val="-5"/>
          <w:sz w:val="20"/>
        </w:rPr>
      </w:pPr>
    </w:p>
    <w:p w14:paraId="42A901F1"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Lhůta pro podání nabídek:</w:t>
      </w:r>
    </w:p>
    <w:p w14:paraId="68BC41BB"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Lhůta pro podání nabídek se stanovuje </w:t>
      </w:r>
      <w:r w:rsidRPr="00B41A0D">
        <w:rPr>
          <w:rFonts w:ascii="Arial" w:hAnsi="Arial"/>
          <w:b/>
          <w:spacing w:val="-5"/>
          <w:sz w:val="20"/>
        </w:rPr>
        <w:t>do 10. 6. 2026, do 9:00 hodin</w:t>
      </w:r>
      <w:r w:rsidRPr="00B41A0D">
        <w:rPr>
          <w:rFonts w:ascii="Arial" w:hAnsi="Arial"/>
          <w:spacing w:val="-5"/>
          <w:sz w:val="20"/>
        </w:rPr>
        <w:t>.</w:t>
      </w:r>
    </w:p>
    <w:p w14:paraId="19329234" w14:textId="77777777" w:rsidR="00B41A0D" w:rsidRPr="00B41A0D" w:rsidRDefault="00B41A0D" w:rsidP="00B41A0D">
      <w:pPr>
        <w:spacing w:before="0"/>
        <w:rPr>
          <w:rFonts w:ascii="Arial" w:hAnsi="Arial"/>
          <w:spacing w:val="-5"/>
          <w:sz w:val="20"/>
        </w:rPr>
      </w:pPr>
    </w:p>
    <w:p w14:paraId="441FA49D"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 xml:space="preserve">Způsob podání nabídek včetně informace o tom, v jakém jazyce mohou být podány </w:t>
      </w:r>
    </w:p>
    <w:p w14:paraId="0CFAFF11" w14:textId="77777777" w:rsidR="00B41A0D" w:rsidRPr="00B41A0D" w:rsidRDefault="00B41A0D" w:rsidP="00B41A0D">
      <w:pPr>
        <w:spacing w:before="0"/>
        <w:rPr>
          <w:rFonts w:ascii="Arial" w:hAnsi="Arial"/>
          <w:spacing w:val="-5"/>
          <w:sz w:val="20"/>
        </w:rPr>
      </w:pPr>
      <w:r w:rsidRPr="00B41A0D">
        <w:rPr>
          <w:rFonts w:ascii="Arial" w:hAnsi="Arial"/>
          <w:spacing w:val="-5"/>
          <w:sz w:val="20"/>
        </w:rPr>
        <w:t>Nabídky mohou být podány pouze v českém jazyce. Doklady mohou být předloženy též v jiném jazyce s překladem do českého jazyka. Doklady ve slovenském jazyce a doklady o vzdělání latinském jazyce se nepřekládají.</w:t>
      </w:r>
    </w:p>
    <w:p w14:paraId="1417F576" w14:textId="77777777" w:rsidR="00B41A0D" w:rsidRPr="00B41A0D" w:rsidRDefault="00B41A0D" w:rsidP="00B41A0D">
      <w:pPr>
        <w:spacing w:before="0"/>
        <w:rPr>
          <w:rFonts w:ascii="Arial" w:hAnsi="Arial"/>
          <w:spacing w:val="-5"/>
          <w:sz w:val="20"/>
        </w:rPr>
      </w:pPr>
    </w:p>
    <w:p w14:paraId="763071E0" w14:textId="77777777" w:rsidR="00B41A0D" w:rsidRPr="00B41A0D" w:rsidRDefault="00B41A0D" w:rsidP="00B41A0D">
      <w:pPr>
        <w:spacing w:before="0"/>
        <w:rPr>
          <w:rFonts w:ascii="Arial" w:hAnsi="Arial"/>
          <w:bCs/>
          <w:spacing w:val="-5"/>
          <w:sz w:val="20"/>
        </w:rPr>
      </w:pPr>
      <w:r w:rsidRPr="00B41A0D">
        <w:rPr>
          <w:rFonts w:ascii="Arial" w:hAnsi="Arial"/>
          <w:bCs/>
          <w:spacing w:val="-5"/>
          <w:sz w:val="20"/>
        </w:rPr>
        <w:t xml:space="preserve">Nabídka bude podána </w:t>
      </w:r>
      <w:r w:rsidRPr="00B41A0D">
        <w:rPr>
          <w:rFonts w:ascii="Arial" w:hAnsi="Arial"/>
          <w:b/>
          <w:bCs/>
          <w:spacing w:val="-5"/>
          <w:sz w:val="20"/>
        </w:rPr>
        <w:t>výhradně prostřednictvím elektronického nástroje</w:t>
      </w:r>
      <w:r w:rsidRPr="00B41A0D">
        <w:rPr>
          <w:rFonts w:ascii="Arial" w:hAnsi="Arial"/>
          <w:bCs/>
          <w:spacing w:val="-5"/>
          <w:sz w:val="20"/>
        </w:rPr>
        <w:t xml:space="preserve"> – portálu e-zakazky.cz – Technické služby Havlíčkův Brod - https://www.e-zakazky.cz/Profil-Zadavatele/74f211ca-2bc1-4b2a-b371-df3d604ab3aa – v detailu předmětné veřejné zakázky. </w:t>
      </w:r>
      <w:r w:rsidRPr="00B41A0D">
        <w:rPr>
          <w:rFonts w:ascii="Arial" w:hAnsi="Arial"/>
          <w:b/>
          <w:bCs/>
          <w:spacing w:val="-5"/>
          <w:sz w:val="20"/>
        </w:rPr>
        <w:t>Zadavatel nepřipouští podání nabídky v listinné podobě ani v jiné elektronické formě.</w:t>
      </w:r>
    </w:p>
    <w:p w14:paraId="3B8D9F8D" w14:textId="77777777" w:rsidR="00B41A0D" w:rsidRPr="00B41A0D" w:rsidRDefault="00B41A0D" w:rsidP="00B41A0D">
      <w:pPr>
        <w:spacing w:before="0"/>
        <w:rPr>
          <w:rFonts w:ascii="Arial" w:hAnsi="Arial"/>
          <w:bCs/>
          <w:spacing w:val="-5"/>
          <w:sz w:val="20"/>
        </w:rPr>
      </w:pPr>
    </w:p>
    <w:p w14:paraId="432EC3C2" w14:textId="77777777" w:rsidR="00B41A0D" w:rsidRPr="00B41A0D" w:rsidRDefault="00B41A0D" w:rsidP="00B41A0D">
      <w:pPr>
        <w:spacing w:before="0"/>
        <w:rPr>
          <w:rFonts w:ascii="Arial" w:hAnsi="Arial"/>
          <w:spacing w:val="-5"/>
          <w:sz w:val="20"/>
        </w:rPr>
      </w:pPr>
      <w:r w:rsidRPr="00B41A0D">
        <w:rPr>
          <w:rFonts w:ascii="Arial" w:hAnsi="Arial"/>
          <w:spacing w:val="-5"/>
          <w:sz w:val="20"/>
        </w:rPr>
        <w:t>Účastník zadávacího řízení předloží nabídku v českém jazyce, v požadovaném rozsahu a členění, v souladu s podmínkami uvedenými v zadávací dokumentaci.</w:t>
      </w:r>
    </w:p>
    <w:p w14:paraId="7418B3A7"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Elektronická nabídka musí být podána v souladu s požadavky elektronického nástroje, portálu e-zakazky.cz. Komunikace probíhá pomocí funkcionality el. nástroje a v rámci této komunikace může účastník zadávacího řízení </w:t>
      </w:r>
      <w:r w:rsidRPr="00B41A0D">
        <w:rPr>
          <w:rFonts w:ascii="Arial" w:hAnsi="Arial"/>
          <w:spacing w:val="-5"/>
          <w:sz w:val="20"/>
        </w:rPr>
        <w:lastRenderedPageBreak/>
        <w:t xml:space="preserve">přiložit přílohy. Podporované jsou tyto formáty: </w:t>
      </w:r>
      <w:proofErr w:type="spellStart"/>
      <w:r w:rsidRPr="00B41A0D">
        <w:rPr>
          <w:rFonts w:ascii="Arial" w:hAnsi="Arial"/>
          <w:spacing w:val="-5"/>
          <w:sz w:val="20"/>
        </w:rPr>
        <w:t>jpg</w:t>
      </w:r>
      <w:proofErr w:type="spellEnd"/>
      <w:r w:rsidRPr="00B41A0D">
        <w:rPr>
          <w:rFonts w:ascii="Arial" w:hAnsi="Arial"/>
          <w:spacing w:val="-5"/>
          <w:sz w:val="20"/>
        </w:rPr>
        <w:t xml:space="preserve">, </w:t>
      </w:r>
      <w:proofErr w:type="spellStart"/>
      <w:r w:rsidRPr="00B41A0D">
        <w:rPr>
          <w:rFonts w:ascii="Arial" w:hAnsi="Arial"/>
          <w:spacing w:val="-5"/>
          <w:sz w:val="20"/>
        </w:rPr>
        <w:t>jpeg</w:t>
      </w:r>
      <w:proofErr w:type="spellEnd"/>
      <w:r w:rsidRPr="00B41A0D">
        <w:rPr>
          <w:rFonts w:ascii="Arial" w:hAnsi="Arial"/>
          <w:spacing w:val="-5"/>
          <w:sz w:val="20"/>
        </w:rPr>
        <w:t xml:space="preserve">, </w:t>
      </w:r>
      <w:proofErr w:type="spellStart"/>
      <w:r w:rsidRPr="00B41A0D">
        <w:rPr>
          <w:rFonts w:ascii="Arial" w:hAnsi="Arial"/>
          <w:spacing w:val="-5"/>
          <w:sz w:val="20"/>
        </w:rPr>
        <w:t>pdf</w:t>
      </w:r>
      <w:proofErr w:type="spellEnd"/>
      <w:r w:rsidRPr="00B41A0D">
        <w:rPr>
          <w:rFonts w:ascii="Arial" w:hAnsi="Arial"/>
          <w:spacing w:val="-5"/>
          <w:sz w:val="20"/>
        </w:rPr>
        <w:t xml:space="preserve">, doc, </w:t>
      </w:r>
      <w:proofErr w:type="spellStart"/>
      <w:r w:rsidRPr="00B41A0D">
        <w:rPr>
          <w:rFonts w:ascii="Arial" w:hAnsi="Arial"/>
          <w:spacing w:val="-5"/>
          <w:sz w:val="20"/>
        </w:rPr>
        <w:t>xls</w:t>
      </w:r>
      <w:proofErr w:type="spellEnd"/>
      <w:r w:rsidRPr="00B41A0D">
        <w:rPr>
          <w:rFonts w:ascii="Arial" w:hAnsi="Arial"/>
          <w:spacing w:val="-5"/>
          <w:sz w:val="20"/>
        </w:rPr>
        <w:t xml:space="preserve">, </w:t>
      </w:r>
      <w:proofErr w:type="spellStart"/>
      <w:r w:rsidRPr="00B41A0D">
        <w:rPr>
          <w:rFonts w:ascii="Arial" w:hAnsi="Arial"/>
          <w:spacing w:val="-5"/>
          <w:sz w:val="20"/>
        </w:rPr>
        <w:t>txt</w:t>
      </w:r>
      <w:proofErr w:type="spellEnd"/>
      <w:r w:rsidRPr="00B41A0D">
        <w:rPr>
          <w:rFonts w:ascii="Arial" w:hAnsi="Arial"/>
          <w:spacing w:val="-5"/>
          <w:sz w:val="20"/>
        </w:rPr>
        <w:t xml:space="preserve">, </w:t>
      </w:r>
      <w:proofErr w:type="spellStart"/>
      <w:r w:rsidRPr="00B41A0D">
        <w:rPr>
          <w:rFonts w:ascii="Arial" w:hAnsi="Arial"/>
          <w:spacing w:val="-5"/>
          <w:sz w:val="20"/>
        </w:rPr>
        <w:t>xlsx</w:t>
      </w:r>
      <w:proofErr w:type="spellEnd"/>
      <w:r w:rsidRPr="00B41A0D">
        <w:rPr>
          <w:rFonts w:ascii="Arial" w:hAnsi="Arial"/>
          <w:spacing w:val="-5"/>
          <w:sz w:val="20"/>
        </w:rPr>
        <w:t xml:space="preserve">, </w:t>
      </w:r>
      <w:proofErr w:type="spellStart"/>
      <w:r w:rsidRPr="00B41A0D">
        <w:rPr>
          <w:rFonts w:ascii="Arial" w:hAnsi="Arial"/>
          <w:spacing w:val="-5"/>
          <w:sz w:val="20"/>
        </w:rPr>
        <w:t>docx</w:t>
      </w:r>
      <w:proofErr w:type="spellEnd"/>
      <w:r w:rsidRPr="00B41A0D">
        <w:rPr>
          <w:rFonts w:ascii="Arial" w:hAnsi="Arial"/>
          <w:spacing w:val="-5"/>
          <w:sz w:val="20"/>
        </w:rPr>
        <w:t xml:space="preserve">, </w:t>
      </w:r>
      <w:proofErr w:type="spellStart"/>
      <w:r w:rsidRPr="00B41A0D">
        <w:rPr>
          <w:rFonts w:ascii="Arial" w:hAnsi="Arial"/>
          <w:spacing w:val="-5"/>
          <w:sz w:val="20"/>
        </w:rPr>
        <w:t>rtf</w:t>
      </w:r>
      <w:proofErr w:type="spellEnd"/>
      <w:r w:rsidRPr="00B41A0D">
        <w:rPr>
          <w:rFonts w:ascii="Arial" w:hAnsi="Arial"/>
          <w:spacing w:val="-5"/>
          <w:sz w:val="20"/>
        </w:rPr>
        <w:t xml:space="preserve">, </w:t>
      </w:r>
      <w:proofErr w:type="spellStart"/>
      <w:r w:rsidRPr="00B41A0D">
        <w:rPr>
          <w:rFonts w:ascii="Arial" w:hAnsi="Arial"/>
          <w:spacing w:val="-5"/>
          <w:sz w:val="20"/>
        </w:rPr>
        <w:t>png</w:t>
      </w:r>
      <w:proofErr w:type="spellEnd"/>
      <w:r w:rsidRPr="00B41A0D">
        <w:rPr>
          <w:rFonts w:ascii="Arial" w:hAnsi="Arial"/>
          <w:spacing w:val="-5"/>
          <w:sz w:val="20"/>
        </w:rPr>
        <w:t xml:space="preserve">, </w:t>
      </w:r>
      <w:proofErr w:type="spellStart"/>
      <w:r w:rsidRPr="00B41A0D">
        <w:rPr>
          <w:rFonts w:ascii="Arial" w:hAnsi="Arial"/>
          <w:spacing w:val="-5"/>
          <w:sz w:val="20"/>
        </w:rPr>
        <w:t>bmp</w:t>
      </w:r>
      <w:proofErr w:type="spellEnd"/>
      <w:r w:rsidRPr="00B41A0D">
        <w:rPr>
          <w:rFonts w:ascii="Arial" w:hAnsi="Arial"/>
          <w:spacing w:val="-5"/>
          <w:sz w:val="20"/>
        </w:rPr>
        <w:t xml:space="preserve">, </w:t>
      </w:r>
      <w:proofErr w:type="spellStart"/>
      <w:r w:rsidRPr="00B41A0D">
        <w:rPr>
          <w:rFonts w:ascii="Arial" w:hAnsi="Arial"/>
          <w:spacing w:val="-5"/>
          <w:sz w:val="20"/>
        </w:rPr>
        <w:t>rar</w:t>
      </w:r>
      <w:proofErr w:type="spellEnd"/>
      <w:r w:rsidRPr="00B41A0D">
        <w:rPr>
          <w:rFonts w:ascii="Arial" w:hAnsi="Arial"/>
          <w:spacing w:val="-5"/>
          <w:sz w:val="20"/>
        </w:rPr>
        <w:t xml:space="preserve">, zip, tar, 7z, </w:t>
      </w:r>
      <w:proofErr w:type="spellStart"/>
      <w:r w:rsidRPr="00B41A0D">
        <w:rPr>
          <w:rFonts w:ascii="Arial" w:hAnsi="Arial"/>
          <w:spacing w:val="-5"/>
          <w:sz w:val="20"/>
        </w:rPr>
        <w:t>tif</w:t>
      </w:r>
      <w:proofErr w:type="spellEnd"/>
      <w:r w:rsidRPr="00B41A0D">
        <w:rPr>
          <w:rFonts w:ascii="Arial" w:hAnsi="Arial"/>
          <w:spacing w:val="-5"/>
          <w:sz w:val="20"/>
        </w:rPr>
        <w:t>, z01-20.</w:t>
      </w:r>
    </w:p>
    <w:p w14:paraId="72B10720" w14:textId="77777777" w:rsidR="00B41A0D" w:rsidRPr="00B41A0D" w:rsidRDefault="00B41A0D" w:rsidP="00B41A0D">
      <w:pPr>
        <w:spacing w:before="0"/>
        <w:rPr>
          <w:rFonts w:ascii="Arial" w:hAnsi="Arial"/>
          <w:spacing w:val="-5"/>
          <w:sz w:val="20"/>
        </w:rPr>
      </w:pPr>
      <w:r w:rsidRPr="00B41A0D">
        <w:rPr>
          <w:rFonts w:ascii="Arial" w:hAnsi="Arial"/>
          <w:spacing w:val="-5"/>
          <w:sz w:val="20"/>
        </w:rPr>
        <w:tab/>
        <w:t xml:space="preserve">Zadavatel preferuje předložení úplné elektronické verze nabídky ve standardním elektronickém formátu PDF, či jakémkoli obdobném formátu, </w:t>
      </w:r>
      <w:r w:rsidRPr="00B41A0D">
        <w:rPr>
          <w:rFonts w:ascii="Arial" w:hAnsi="Arial"/>
          <w:b/>
          <w:spacing w:val="-5"/>
          <w:sz w:val="20"/>
        </w:rPr>
        <w:t>obsahující veškeré podpisy dokumentů osobami oprávněnými jednat jménem či za účastníka</w:t>
      </w:r>
      <w:r w:rsidRPr="00B41A0D">
        <w:rPr>
          <w:rFonts w:ascii="Arial" w:hAnsi="Arial"/>
          <w:spacing w:val="-5"/>
          <w:sz w:val="20"/>
        </w:rPr>
        <w:t xml:space="preserve"> zadávacího řízení (</w:t>
      </w:r>
      <w:proofErr w:type="spellStart"/>
      <w:r w:rsidRPr="00B41A0D">
        <w:rPr>
          <w:rFonts w:ascii="Arial" w:hAnsi="Arial"/>
          <w:spacing w:val="-5"/>
          <w:sz w:val="20"/>
        </w:rPr>
        <w:t>scan</w:t>
      </w:r>
      <w:proofErr w:type="spellEnd"/>
      <w:r w:rsidRPr="00B41A0D">
        <w:rPr>
          <w:rFonts w:ascii="Arial" w:hAnsi="Arial"/>
          <w:spacing w:val="-5"/>
          <w:sz w:val="20"/>
        </w:rPr>
        <w:t xml:space="preserve"> nabídky).</w:t>
      </w:r>
      <w:r w:rsidRPr="00B41A0D">
        <w:rPr>
          <w:rFonts w:ascii="Arial" w:hAnsi="Arial"/>
          <w:spacing w:val="-5"/>
          <w:sz w:val="20"/>
        </w:rPr>
        <w:tab/>
      </w:r>
    </w:p>
    <w:p w14:paraId="0C6B4167" w14:textId="77777777" w:rsidR="00B41A0D" w:rsidRPr="00B41A0D" w:rsidRDefault="00B41A0D" w:rsidP="00B41A0D">
      <w:pPr>
        <w:spacing w:before="0"/>
        <w:rPr>
          <w:rFonts w:ascii="Arial" w:hAnsi="Arial"/>
          <w:spacing w:val="-5"/>
          <w:sz w:val="20"/>
        </w:rPr>
      </w:pPr>
      <w:r w:rsidRPr="00B41A0D">
        <w:rPr>
          <w:rFonts w:ascii="Arial" w:hAnsi="Arial"/>
          <w:spacing w:val="-5"/>
          <w:sz w:val="20"/>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9B8B9C1" w14:textId="77777777" w:rsidR="00B41A0D" w:rsidRPr="00B41A0D" w:rsidRDefault="00B41A0D" w:rsidP="00B41A0D">
      <w:pPr>
        <w:spacing w:before="0"/>
        <w:rPr>
          <w:rFonts w:ascii="Arial" w:hAnsi="Arial"/>
          <w:spacing w:val="-5"/>
          <w:sz w:val="20"/>
        </w:rPr>
      </w:pPr>
    </w:p>
    <w:p w14:paraId="0EBAD079" w14:textId="77777777" w:rsidR="00B41A0D" w:rsidRPr="00B41A0D" w:rsidRDefault="00B41A0D" w:rsidP="00B41A0D">
      <w:pPr>
        <w:spacing w:before="0"/>
        <w:rPr>
          <w:rFonts w:ascii="Arial" w:hAnsi="Arial"/>
          <w:spacing w:val="-5"/>
          <w:sz w:val="20"/>
        </w:rPr>
      </w:pPr>
      <w:r w:rsidRPr="00B41A0D">
        <w:rPr>
          <w:rFonts w:ascii="Arial" w:hAnsi="Arial"/>
          <w:spacing w:val="-5"/>
          <w:sz w:val="20"/>
        </w:rPr>
        <w:t>Dodavatel může podat pouze jednu nabídku. Dodavatel, který podal nabídku v zadávacím řízení, nesmí být současně osobou, jejímž prostřednictvím jiný dodavatel v tomtéž zadávacím řízení prokazuje kvalifikaci.</w:t>
      </w:r>
    </w:p>
    <w:p w14:paraId="2FDC5DA4" w14:textId="77777777" w:rsidR="00B41A0D" w:rsidRPr="00B41A0D" w:rsidRDefault="00B41A0D" w:rsidP="00B41A0D">
      <w:pPr>
        <w:spacing w:before="0"/>
        <w:rPr>
          <w:rFonts w:ascii="Arial" w:hAnsi="Arial"/>
          <w:spacing w:val="-5"/>
          <w:sz w:val="20"/>
        </w:rPr>
      </w:pPr>
    </w:p>
    <w:p w14:paraId="34013272" w14:textId="77777777" w:rsidR="00B41A0D" w:rsidRPr="00B41A0D" w:rsidRDefault="00B41A0D" w:rsidP="00B41A0D">
      <w:pPr>
        <w:spacing w:before="0"/>
        <w:rPr>
          <w:rFonts w:ascii="Arial" w:hAnsi="Arial"/>
          <w:spacing w:val="-5"/>
          <w:sz w:val="20"/>
        </w:rPr>
      </w:pPr>
    </w:p>
    <w:p w14:paraId="2CF91F6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Požadavky na prokázání kvalifikace a způsobilosti včetně požadovaných dokladů:</w:t>
      </w:r>
    </w:p>
    <w:p w14:paraId="6C3659AE"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 xml:space="preserve">Splnění kvalifikace a způsobilosti se prokazuje čestným prohlášení, které zadavatel vložil do krycího listu. </w:t>
      </w:r>
    </w:p>
    <w:p w14:paraId="7C1B48F1"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 xml:space="preserve">Zadavatel může v průběhu zadávacího řízení vyžádat předložení kopií, originálů nebo úředně ověřených kopií dokladů o </w:t>
      </w:r>
      <w:proofErr w:type="gramStart"/>
      <w:r w:rsidRPr="00B41A0D">
        <w:rPr>
          <w:rFonts w:ascii="Arial" w:hAnsi="Arial"/>
          <w:spacing w:val="-5"/>
          <w:sz w:val="20"/>
          <w:szCs w:val="22"/>
        </w:rPr>
        <w:t>kvalifikaci</w:t>
      </w:r>
      <w:proofErr w:type="gramEnd"/>
      <w:r w:rsidRPr="00B41A0D">
        <w:rPr>
          <w:rFonts w:ascii="Arial" w:hAnsi="Arial"/>
          <w:spacing w:val="-5"/>
          <w:sz w:val="20"/>
          <w:szCs w:val="22"/>
        </w:rPr>
        <w:t xml:space="preserve"> a to v rozsahu požadované zadavatelem.</w:t>
      </w:r>
    </w:p>
    <w:p w14:paraId="3DCA3292" w14:textId="77777777" w:rsidR="00B41A0D" w:rsidRPr="00B41A0D" w:rsidRDefault="00B41A0D" w:rsidP="00B41A0D">
      <w:pPr>
        <w:spacing w:before="0"/>
        <w:rPr>
          <w:rFonts w:ascii="Arial" w:hAnsi="Arial"/>
          <w:b/>
          <w:spacing w:val="-5"/>
          <w:sz w:val="20"/>
        </w:rPr>
      </w:pPr>
    </w:p>
    <w:p w14:paraId="1102EFF8"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Prohlídka místa plnění</w:t>
      </w:r>
    </w:p>
    <w:p w14:paraId="38BCCA45" w14:textId="77777777" w:rsidR="00B41A0D" w:rsidRPr="00B41A0D" w:rsidRDefault="00B41A0D" w:rsidP="00B41A0D">
      <w:pPr>
        <w:spacing w:before="0"/>
        <w:rPr>
          <w:rFonts w:ascii="Arial" w:hAnsi="Arial"/>
          <w:spacing w:val="-5"/>
          <w:sz w:val="20"/>
        </w:rPr>
      </w:pPr>
      <w:r w:rsidRPr="00B41A0D">
        <w:rPr>
          <w:rFonts w:ascii="Arial" w:hAnsi="Arial"/>
          <w:spacing w:val="-5"/>
          <w:sz w:val="20"/>
        </w:rPr>
        <w:t>Prohlídka místa plnění organizovaná zadavatelem se neplánuje.</w:t>
      </w:r>
    </w:p>
    <w:p w14:paraId="3DA8965A" w14:textId="77777777" w:rsidR="00B41A0D" w:rsidRPr="00B41A0D" w:rsidRDefault="00B41A0D" w:rsidP="00B41A0D">
      <w:pPr>
        <w:spacing w:before="0"/>
        <w:rPr>
          <w:rFonts w:ascii="Arial" w:hAnsi="Arial"/>
          <w:spacing w:val="-5"/>
          <w:sz w:val="20"/>
        </w:rPr>
      </w:pPr>
    </w:p>
    <w:p w14:paraId="079CDA02"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Vysvětlení zadávací dokumentace, změna nebo doplnění zadávací dokumentace:</w:t>
      </w:r>
    </w:p>
    <w:p w14:paraId="27643401"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w:t>
      </w:r>
      <w:proofErr w:type="gramStart"/>
      <w:r w:rsidRPr="00B41A0D">
        <w:rPr>
          <w:rFonts w:ascii="Arial" w:hAnsi="Arial"/>
          <w:spacing w:val="-5"/>
          <w:sz w:val="20"/>
        </w:rPr>
        <w:t>dokumentaci</w:t>
      </w:r>
      <w:proofErr w:type="gramEnd"/>
      <w:r w:rsidRPr="00B41A0D">
        <w:rPr>
          <w:rFonts w:ascii="Arial" w:hAnsi="Arial"/>
          <w:spacing w:val="-5"/>
          <w:sz w:val="20"/>
        </w:rPr>
        <w:t xml:space="preserve"> a to zveřejněním na profilu zadavatele.</w:t>
      </w:r>
    </w:p>
    <w:p w14:paraId="4A2BC375" w14:textId="77777777" w:rsidR="00B41A0D" w:rsidRPr="00B41A0D" w:rsidRDefault="00B41A0D" w:rsidP="00B41A0D">
      <w:pPr>
        <w:spacing w:before="0"/>
        <w:rPr>
          <w:rFonts w:ascii="Arial" w:hAnsi="Arial"/>
          <w:spacing w:val="-5"/>
          <w:sz w:val="20"/>
        </w:rPr>
      </w:pPr>
    </w:p>
    <w:p w14:paraId="0BF64915"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Mimořádně nízká nabídková cena:</w:t>
      </w:r>
    </w:p>
    <w:p w14:paraId="025E5B7C"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w:t>
      </w:r>
      <w:proofErr w:type="gramStart"/>
      <w:r w:rsidRPr="00B41A0D">
        <w:rPr>
          <w:rFonts w:ascii="Arial" w:hAnsi="Arial"/>
          <w:spacing w:val="-5"/>
          <w:sz w:val="20"/>
        </w:rPr>
        <w:t>více nižší</w:t>
      </w:r>
      <w:proofErr w:type="gramEnd"/>
      <w:r w:rsidRPr="00B41A0D">
        <w:rPr>
          <w:rFonts w:ascii="Arial" w:hAnsi="Arial"/>
          <w:spacing w:val="-5"/>
          <w:sz w:val="20"/>
        </w:rPr>
        <w:t xml:space="preserve">, než nabídková cena druhého v pořadí (bez DPH). </w:t>
      </w:r>
    </w:p>
    <w:p w14:paraId="78E86801" w14:textId="77777777" w:rsidR="00B41A0D" w:rsidRPr="00B41A0D" w:rsidRDefault="00B41A0D" w:rsidP="00B41A0D">
      <w:pPr>
        <w:spacing w:before="0"/>
        <w:rPr>
          <w:rFonts w:ascii="Arial" w:hAnsi="Arial"/>
          <w:spacing w:val="-5"/>
          <w:sz w:val="20"/>
          <w:u w:val="single"/>
        </w:rPr>
      </w:pPr>
    </w:p>
    <w:p w14:paraId="06EAE4E8"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Jistota:</w:t>
      </w:r>
    </w:p>
    <w:p w14:paraId="7C5C4A1B" w14:textId="77777777" w:rsidR="00B41A0D" w:rsidRPr="00B41A0D" w:rsidRDefault="00B41A0D" w:rsidP="00B41A0D">
      <w:pPr>
        <w:spacing w:before="0"/>
        <w:rPr>
          <w:rFonts w:ascii="Arial" w:hAnsi="Arial" w:cs="Arial"/>
          <w:color w:val="FF0000"/>
          <w:spacing w:val="-5"/>
          <w:sz w:val="20"/>
        </w:rPr>
      </w:pPr>
      <w:r w:rsidRPr="00B41A0D">
        <w:rPr>
          <w:rFonts w:ascii="Arial" w:hAnsi="Arial" w:cs="Arial"/>
          <w:spacing w:val="-5"/>
          <w:sz w:val="20"/>
        </w:rPr>
        <w:t>Zadavatel nepožaduje od uchazečů poskytnutí jistoty</w:t>
      </w:r>
      <w:r w:rsidRPr="00B41A0D">
        <w:rPr>
          <w:rFonts w:ascii="Arial" w:hAnsi="Arial" w:cs="Arial"/>
          <w:color w:val="FF0000"/>
          <w:spacing w:val="-5"/>
          <w:sz w:val="20"/>
        </w:rPr>
        <w:t>.</w:t>
      </w:r>
    </w:p>
    <w:p w14:paraId="7B93E5FE" w14:textId="77777777" w:rsidR="00B41A0D" w:rsidRPr="00B41A0D" w:rsidRDefault="00B41A0D" w:rsidP="00B41A0D">
      <w:pPr>
        <w:spacing w:before="0"/>
        <w:rPr>
          <w:rFonts w:ascii="Arial" w:hAnsi="Arial" w:cs="Arial"/>
          <w:color w:val="FF0000"/>
          <w:spacing w:val="-5"/>
          <w:sz w:val="20"/>
        </w:rPr>
      </w:pPr>
    </w:p>
    <w:p w14:paraId="73EB2899"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Využití poddodavatele:</w:t>
      </w:r>
    </w:p>
    <w:p w14:paraId="1F816201"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Zadavatel požaduje, aby účastník v nabídce předložil seznam poddodavatelů, pokud jsou účastníkovi zadávacího řízení známi, a uvedl, kterou část veřejné zakázky bude každý z poddodavatelů plnit.</w:t>
      </w:r>
    </w:p>
    <w:p w14:paraId="419993E9" w14:textId="77777777" w:rsidR="00B41A0D" w:rsidRPr="00B41A0D" w:rsidRDefault="00B41A0D" w:rsidP="00B41A0D">
      <w:pPr>
        <w:spacing w:before="0"/>
        <w:rPr>
          <w:rFonts w:ascii="Arial" w:hAnsi="Arial"/>
          <w:b/>
          <w:bCs/>
          <w:spacing w:val="-5"/>
          <w:sz w:val="20"/>
          <w:szCs w:val="22"/>
        </w:rPr>
      </w:pPr>
    </w:p>
    <w:p w14:paraId="3BCC196D" w14:textId="77777777" w:rsidR="00B41A0D" w:rsidRPr="00B41A0D" w:rsidRDefault="00B41A0D" w:rsidP="00B41A0D">
      <w:pPr>
        <w:widowControl w:val="0"/>
        <w:spacing w:before="0"/>
        <w:rPr>
          <w:rFonts w:ascii="Arial" w:hAnsi="Arial" w:cs="Arial"/>
          <w:b/>
          <w:snapToGrid w:val="0"/>
          <w:spacing w:val="-5"/>
          <w:sz w:val="20"/>
          <w:szCs w:val="22"/>
          <w:u w:val="single"/>
        </w:rPr>
      </w:pPr>
      <w:r w:rsidRPr="00B41A0D">
        <w:rPr>
          <w:rFonts w:ascii="Arial" w:hAnsi="Arial" w:cs="Arial"/>
          <w:b/>
          <w:snapToGrid w:val="0"/>
          <w:spacing w:val="-5"/>
          <w:sz w:val="20"/>
          <w:szCs w:val="22"/>
          <w:u w:val="single"/>
        </w:rPr>
        <w:t>Pravidla pro hodnocení nabídek:</w:t>
      </w:r>
    </w:p>
    <w:p w14:paraId="1FF844E3" w14:textId="77777777" w:rsidR="00B41A0D" w:rsidRPr="00B41A0D" w:rsidRDefault="00B41A0D" w:rsidP="00B41A0D">
      <w:pPr>
        <w:widowControl w:val="0"/>
        <w:spacing w:before="0"/>
        <w:rPr>
          <w:rFonts w:ascii="Arial" w:hAnsi="Arial" w:cs="Arial"/>
          <w:b/>
          <w:snapToGrid w:val="0"/>
          <w:spacing w:val="-5"/>
          <w:sz w:val="20"/>
          <w:szCs w:val="22"/>
        </w:rPr>
      </w:pPr>
    </w:p>
    <w:p w14:paraId="12778D96" w14:textId="77777777" w:rsidR="00B41A0D" w:rsidRPr="00B41A0D" w:rsidRDefault="00B41A0D" w:rsidP="00B41A0D">
      <w:pPr>
        <w:widowControl w:val="0"/>
        <w:numPr>
          <w:ilvl w:val="0"/>
          <w:numId w:val="22"/>
        </w:numPr>
        <w:spacing w:before="0"/>
        <w:contextualSpacing/>
        <w:rPr>
          <w:rFonts w:ascii="Arial" w:hAnsi="Arial" w:cs="Arial"/>
          <w:bCs/>
          <w:snapToGrid w:val="0"/>
          <w:spacing w:val="-5"/>
          <w:sz w:val="20"/>
          <w:szCs w:val="22"/>
        </w:rPr>
      </w:pPr>
      <w:proofErr w:type="gramStart"/>
      <w:r w:rsidRPr="00B41A0D">
        <w:rPr>
          <w:rFonts w:ascii="Arial" w:hAnsi="Arial" w:cs="Arial"/>
          <w:bCs/>
          <w:snapToGrid w:val="0"/>
          <w:spacing w:val="-5"/>
          <w:sz w:val="20"/>
          <w:szCs w:val="22"/>
        </w:rPr>
        <w:t>85%</w:t>
      </w:r>
      <w:proofErr w:type="gramEnd"/>
      <w:r w:rsidRPr="00B41A0D">
        <w:rPr>
          <w:rFonts w:ascii="Arial" w:hAnsi="Arial" w:cs="Arial"/>
          <w:bCs/>
          <w:snapToGrid w:val="0"/>
          <w:spacing w:val="-5"/>
          <w:sz w:val="20"/>
          <w:szCs w:val="22"/>
        </w:rPr>
        <w:t xml:space="preserve"> </w:t>
      </w:r>
      <w:proofErr w:type="gramStart"/>
      <w:r w:rsidRPr="00B41A0D">
        <w:rPr>
          <w:rFonts w:ascii="Arial" w:hAnsi="Arial" w:cs="Arial"/>
          <w:bCs/>
          <w:snapToGrid w:val="0"/>
          <w:spacing w:val="-5"/>
          <w:sz w:val="20"/>
          <w:szCs w:val="22"/>
        </w:rPr>
        <w:t>-  váhy</w:t>
      </w:r>
      <w:proofErr w:type="gramEnd"/>
      <w:r w:rsidRPr="00B41A0D">
        <w:rPr>
          <w:rFonts w:ascii="Arial" w:hAnsi="Arial" w:cs="Arial"/>
          <w:bCs/>
          <w:snapToGrid w:val="0"/>
          <w:spacing w:val="-5"/>
          <w:sz w:val="20"/>
          <w:szCs w:val="22"/>
        </w:rPr>
        <w:t xml:space="preserve"> nejnižší nabídková cena</w:t>
      </w:r>
    </w:p>
    <w:p w14:paraId="0F7F7429" w14:textId="77777777" w:rsidR="00B41A0D" w:rsidRPr="00B41A0D" w:rsidRDefault="00B41A0D" w:rsidP="00B41A0D">
      <w:pPr>
        <w:widowControl w:val="0"/>
        <w:numPr>
          <w:ilvl w:val="0"/>
          <w:numId w:val="22"/>
        </w:numPr>
        <w:spacing w:before="0"/>
        <w:contextualSpacing/>
        <w:rPr>
          <w:rFonts w:ascii="Arial" w:hAnsi="Arial" w:cs="Arial"/>
          <w:bCs/>
          <w:snapToGrid w:val="0"/>
          <w:spacing w:val="-5"/>
          <w:sz w:val="20"/>
          <w:szCs w:val="22"/>
        </w:rPr>
      </w:pPr>
      <w:proofErr w:type="gramStart"/>
      <w:r w:rsidRPr="00B41A0D">
        <w:rPr>
          <w:rFonts w:ascii="Arial" w:hAnsi="Arial" w:cs="Arial"/>
          <w:bCs/>
          <w:snapToGrid w:val="0"/>
          <w:spacing w:val="-5"/>
          <w:sz w:val="20"/>
          <w:szCs w:val="22"/>
        </w:rPr>
        <w:t>15%</w:t>
      </w:r>
      <w:proofErr w:type="gramEnd"/>
      <w:r w:rsidRPr="00B41A0D">
        <w:rPr>
          <w:rFonts w:ascii="Arial" w:hAnsi="Arial" w:cs="Arial"/>
          <w:bCs/>
          <w:snapToGrid w:val="0"/>
          <w:spacing w:val="-5"/>
          <w:sz w:val="20"/>
          <w:szCs w:val="22"/>
        </w:rPr>
        <w:t xml:space="preserve"> -   váhy délka záruční doby – nejmenší počet bodů získá nabídka s délkou záruku 36 měsíců (kratší záruku nelze nabídnout), nejvyšší počet bodů získá nabídka s nejdelší zárukou. Ostatní nabídky získají počet bodů poměrně podle délky záruky mezi 36 měsíci a nejdelší nabídnutou zárukou.</w:t>
      </w:r>
    </w:p>
    <w:p w14:paraId="2797F302" w14:textId="77777777" w:rsidR="00B41A0D" w:rsidRPr="00B41A0D" w:rsidRDefault="00B41A0D" w:rsidP="00B41A0D">
      <w:pPr>
        <w:widowControl w:val="0"/>
        <w:spacing w:before="0"/>
        <w:rPr>
          <w:rFonts w:ascii="Arial" w:hAnsi="Arial" w:cs="Arial"/>
          <w:b/>
          <w:snapToGrid w:val="0"/>
          <w:spacing w:val="-5"/>
          <w:sz w:val="20"/>
          <w:szCs w:val="22"/>
          <w:u w:val="single"/>
        </w:rPr>
      </w:pPr>
    </w:p>
    <w:p w14:paraId="0B524A5A" w14:textId="77777777" w:rsidR="00B41A0D" w:rsidRPr="00B41A0D" w:rsidRDefault="00B41A0D" w:rsidP="00B41A0D">
      <w:pPr>
        <w:spacing w:before="0"/>
        <w:rPr>
          <w:rFonts w:ascii="Arial" w:hAnsi="Arial"/>
          <w:spacing w:val="-5"/>
          <w:sz w:val="20"/>
          <w:szCs w:val="22"/>
        </w:rPr>
      </w:pPr>
    </w:p>
    <w:p w14:paraId="6EFB2221"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Struktura nabídky:</w:t>
      </w:r>
    </w:p>
    <w:p w14:paraId="3359381C"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Zadavatel požaduje, aby nabídka byla strukturovaná v následujícím pořadí:</w:t>
      </w:r>
    </w:p>
    <w:p w14:paraId="00CA6836"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 xml:space="preserve">Krycí list nabídky s identifikačními údaji uchazeče, k tomu uchazeč použije </w:t>
      </w:r>
      <w:proofErr w:type="gramStart"/>
      <w:r w:rsidRPr="00B41A0D">
        <w:rPr>
          <w:rFonts w:ascii="Arial" w:hAnsi="Arial"/>
          <w:spacing w:val="-5"/>
          <w:sz w:val="20"/>
        </w:rPr>
        <w:t>přílohu  zadávací</w:t>
      </w:r>
      <w:proofErr w:type="gramEnd"/>
      <w:r w:rsidRPr="00B41A0D">
        <w:rPr>
          <w:rFonts w:ascii="Arial" w:hAnsi="Arial"/>
          <w:spacing w:val="-5"/>
          <w:sz w:val="20"/>
        </w:rPr>
        <w:t xml:space="preserve"> dokumentace</w:t>
      </w:r>
    </w:p>
    <w:p w14:paraId="700C9184"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 xml:space="preserve">Návrh Smlouvy podepsaný statutárním zástupcem uchazeče případně osobou oprávněnou jednat jménem uchazeče. </w:t>
      </w:r>
    </w:p>
    <w:p w14:paraId="2D37741C"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436E1EA1"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Nabídka příplatkových prvků výbavy (nepovinné)</w:t>
      </w:r>
    </w:p>
    <w:p w14:paraId="7299D2C3"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lastRenderedPageBreak/>
        <w:t>Ostatní (dle uvážení uchazeče)</w:t>
      </w:r>
    </w:p>
    <w:p w14:paraId="12377F99" w14:textId="77777777" w:rsidR="00B41A0D" w:rsidRPr="00B41A0D" w:rsidRDefault="00B41A0D" w:rsidP="00B41A0D">
      <w:pPr>
        <w:spacing w:before="0" w:after="120"/>
        <w:ind w:left="714"/>
        <w:rPr>
          <w:rFonts w:ascii="Arial" w:hAnsi="Arial"/>
          <w:spacing w:val="-5"/>
          <w:sz w:val="20"/>
        </w:rPr>
      </w:pPr>
    </w:p>
    <w:p w14:paraId="7626D4B0"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Příplatková výbava:</w:t>
      </w:r>
    </w:p>
    <w:p w14:paraId="4ABA6869"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Uchazeč může (není to jeho povinností) nabídnout dodání vozidla s příplatkovými prvky výbavy dle výběru zadavatele. V takovém případě s nabídkou předloží seznam příplatkových prvků výbavy a jejich ceník. Cena prvků příplatkové výbavy však bude určena takto. Vyjde se z oficiálního ceníku výrobce vozidla a cena příplatkových prvků výbavy v něm uvedená se poměrně sníží, a to v poměru nabídkové ceny vozidla k ceně, kterou by stálo, kdyby se vyšlo z tohoto oficiálního ceníku. Předmětem hodnocení nabídky je však cena bez těchto příplatkových prvků výbavy?</w:t>
      </w:r>
    </w:p>
    <w:p w14:paraId="6C446360" w14:textId="77777777" w:rsidR="00B41A0D" w:rsidRPr="00B41A0D" w:rsidRDefault="00B41A0D" w:rsidP="00B41A0D">
      <w:pPr>
        <w:spacing w:before="0"/>
        <w:rPr>
          <w:rFonts w:ascii="Arial" w:hAnsi="Arial"/>
          <w:spacing w:val="-5"/>
          <w:sz w:val="20"/>
          <w:szCs w:val="22"/>
          <w:u w:val="single"/>
        </w:rPr>
      </w:pPr>
    </w:p>
    <w:p w14:paraId="16A554E9"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Ostatní ujednání:</w:t>
      </w:r>
    </w:p>
    <w:p w14:paraId="5FB72C02"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Oznámení o vyloučení účastníka zadávacího řízení nebo oznámení o výběru nejvhodnější dodavatele zadavatel uveřejní na profilu zadavatele.</w:t>
      </w:r>
    </w:p>
    <w:p w14:paraId="11203FDE"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 xml:space="preserve">Zadavatel si vyhrazuje možnost změny dodavatele v průběhu plnění veřejné zakázky, a to v případě, že dodavatel, se kterým uzavře smlouvu, dílo nedokončí. V takovém případě je zadavatel oprávněn uzavřít smlouvu s dodavatelem, který se při hodnocení nabídek umístil další v pořadí </w:t>
      </w:r>
    </w:p>
    <w:p w14:paraId="1D3ED3C9"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E4F78F9" w14:textId="77777777" w:rsidR="00B41A0D" w:rsidRPr="00B41A0D" w:rsidRDefault="00B41A0D" w:rsidP="00B41A0D">
      <w:pPr>
        <w:numPr>
          <w:ilvl w:val="0"/>
          <w:numId w:val="21"/>
        </w:numPr>
        <w:spacing w:before="0"/>
        <w:rPr>
          <w:rFonts w:ascii="Arial" w:hAnsi="Arial"/>
          <w:spacing w:val="-5"/>
          <w:sz w:val="20"/>
          <w:szCs w:val="22"/>
        </w:rPr>
      </w:pPr>
      <w:r w:rsidRPr="00B41A0D">
        <w:rPr>
          <w:rFonts w:ascii="Arial" w:hAnsi="Arial"/>
          <w:spacing w:val="-5"/>
          <w:sz w:val="20"/>
          <w:szCs w:val="22"/>
        </w:rPr>
        <w:t xml:space="preserve">Zadavatel má právo zadávací řízení kdykoliv zrušit i bez udání důvodu. </w:t>
      </w:r>
    </w:p>
    <w:p w14:paraId="19E0AFB7" w14:textId="77777777" w:rsidR="00B41A0D" w:rsidRPr="00B41A0D" w:rsidRDefault="00B41A0D" w:rsidP="00B41A0D">
      <w:pPr>
        <w:spacing w:before="0"/>
        <w:rPr>
          <w:rFonts w:ascii="Arial" w:hAnsi="Arial"/>
          <w:spacing w:val="-5"/>
          <w:sz w:val="20"/>
        </w:rPr>
      </w:pPr>
    </w:p>
    <w:p w14:paraId="5BC1CF5A" w14:textId="77777777" w:rsidR="00B41A0D" w:rsidRPr="00B41A0D" w:rsidRDefault="00B41A0D" w:rsidP="00B41A0D">
      <w:pPr>
        <w:spacing w:before="0"/>
        <w:rPr>
          <w:rFonts w:ascii="Arial" w:hAnsi="Arial"/>
          <w:spacing w:val="-5"/>
          <w:sz w:val="20"/>
        </w:rPr>
      </w:pPr>
    </w:p>
    <w:p w14:paraId="353CA1AA" w14:textId="77777777" w:rsidR="00B41A0D" w:rsidRPr="00B41A0D" w:rsidRDefault="00B41A0D" w:rsidP="00B41A0D">
      <w:pPr>
        <w:spacing w:before="0"/>
        <w:rPr>
          <w:rFonts w:ascii="Arial" w:hAnsi="Arial" w:cs="Arial"/>
          <w:i/>
          <w:spacing w:val="-5"/>
          <w:sz w:val="20"/>
        </w:rPr>
      </w:pPr>
    </w:p>
    <w:p w14:paraId="7212B4CC" w14:textId="77777777" w:rsidR="00B41A0D" w:rsidRPr="00B41A0D" w:rsidRDefault="00B41A0D" w:rsidP="00B41A0D">
      <w:pPr>
        <w:spacing w:before="0"/>
        <w:rPr>
          <w:rFonts w:ascii="Arial" w:hAnsi="Arial" w:cs="Arial"/>
          <w:i/>
          <w:spacing w:val="-5"/>
          <w:sz w:val="20"/>
        </w:rPr>
      </w:pPr>
    </w:p>
    <w:p w14:paraId="52AEDF3C" w14:textId="77777777" w:rsidR="00B41A0D" w:rsidRPr="00B41A0D" w:rsidRDefault="00B41A0D" w:rsidP="00B41A0D">
      <w:pPr>
        <w:spacing w:before="0"/>
        <w:rPr>
          <w:rFonts w:ascii="Arial" w:hAnsi="Arial"/>
          <w:i/>
          <w:spacing w:val="-5"/>
          <w:sz w:val="20"/>
        </w:rPr>
      </w:pPr>
    </w:p>
    <w:p w14:paraId="19B6D4A5" w14:textId="77777777" w:rsidR="00B41A0D" w:rsidRPr="00B41A0D" w:rsidRDefault="00B41A0D" w:rsidP="00B41A0D">
      <w:pPr>
        <w:spacing w:before="0"/>
        <w:rPr>
          <w:rFonts w:ascii="Arial" w:hAnsi="Arial"/>
          <w:b/>
          <w:i/>
          <w:spacing w:val="-5"/>
          <w:sz w:val="20"/>
        </w:rPr>
      </w:pPr>
    </w:p>
    <w:p w14:paraId="16087B3C" w14:textId="77777777" w:rsidR="00B41A0D" w:rsidRPr="00B41A0D" w:rsidRDefault="00B41A0D" w:rsidP="00B41A0D">
      <w:pPr>
        <w:spacing w:before="0"/>
        <w:rPr>
          <w:rFonts w:ascii="Arial" w:hAnsi="Arial"/>
          <w:spacing w:val="-5"/>
          <w:sz w:val="20"/>
        </w:rPr>
      </w:pPr>
    </w:p>
    <w:p w14:paraId="5E6C769A" w14:textId="77777777" w:rsidR="00B41A0D" w:rsidRPr="00B41A0D" w:rsidRDefault="00B41A0D" w:rsidP="00B41A0D">
      <w:pPr>
        <w:spacing w:before="0"/>
        <w:rPr>
          <w:rFonts w:ascii="Arial" w:hAnsi="Arial"/>
          <w:spacing w:val="-5"/>
          <w:sz w:val="20"/>
        </w:rPr>
      </w:pPr>
    </w:p>
    <w:p w14:paraId="020EC891"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                                                                                            PhDr. Mgr. Václav Lacina LL.M.</w:t>
      </w:r>
    </w:p>
    <w:p w14:paraId="0C311542" w14:textId="77777777" w:rsidR="00B41A0D" w:rsidRPr="00B41A0D" w:rsidRDefault="00B41A0D" w:rsidP="00B41A0D">
      <w:pPr>
        <w:spacing w:before="0"/>
        <w:ind w:left="4248" w:firstLine="708"/>
        <w:rPr>
          <w:rFonts w:ascii="Arial" w:hAnsi="Arial"/>
          <w:spacing w:val="-5"/>
          <w:sz w:val="20"/>
        </w:rPr>
      </w:pPr>
      <w:r w:rsidRPr="00B41A0D">
        <w:rPr>
          <w:rFonts w:ascii="Arial" w:hAnsi="Arial"/>
          <w:spacing w:val="-5"/>
          <w:sz w:val="20"/>
        </w:rPr>
        <w:t xml:space="preserve">     ředitel organizace</w:t>
      </w:r>
    </w:p>
    <w:p w14:paraId="52092965" w14:textId="77777777" w:rsidR="00B41A0D" w:rsidRPr="00B41A0D" w:rsidRDefault="00B41A0D" w:rsidP="00B41A0D">
      <w:pPr>
        <w:spacing w:before="0"/>
        <w:ind w:left="4248" w:firstLine="708"/>
        <w:rPr>
          <w:rFonts w:ascii="Arial" w:hAnsi="Arial"/>
          <w:spacing w:val="-5"/>
          <w:sz w:val="20"/>
        </w:rPr>
      </w:pPr>
    </w:p>
    <w:p w14:paraId="4485DCCD" w14:textId="77777777" w:rsidR="00B41A0D" w:rsidRPr="00B41A0D" w:rsidRDefault="00B41A0D" w:rsidP="00B41A0D">
      <w:pPr>
        <w:spacing w:before="0"/>
        <w:ind w:left="4248" w:firstLine="708"/>
        <w:rPr>
          <w:rFonts w:ascii="Arial" w:hAnsi="Arial"/>
          <w:spacing w:val="-5"/>
          <w:sz w:val="20"/>
        </w:rPr>
      </w:pPr>
    </w:p>
    <w:p w14:paraId="5E747C36" w14:textId="77777777" w:rsidR="00B41A0D" w:rsidRPr="00B41A0D" w:rsidRDefault="00B41A0D" w:rsidP="00B41A0D">
      <w:pPr>
        <w:spacing w:before="0"/>
        <w:rPr>
          <w:rFonts w:ascii="Arial" w:hAnsi="Arial"/>
          <w:b/>
          <w:spacing w:val="-5"/>
          <w:szCs w:val="22"/>
        </w:rPr>
      </w:pPr>
      <w:r w:rsidRPr="00B41A0D">
        <w:rPr>
          <w:rFonts w:ascii="Arial" w:hAnsi="Arial"/>
          <w:spacing w:val="-5"/>
          <w:sz w:val="20"/>
        </w:rPr>
        <w:t xml:space="preserve">                                                                                                                                        </w:t>
      </w:r>
    </w:p>
    <w:p w14:paraId="5E72F325"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w:t>
      </w:r>
    </w:p>
    <w:p w14:paraId="1CABFF66" w14:textId="77777777" w:rsidR="00602AEA" w:rsidRDefault="00602AEA" w:rsidP="00E120E5">
      <w:pPr>
        <w:rPr>
          <w:rFonts w:ascii="Arial" w:hAnsi="Arial" w:cs="Arial"/>
          <w:sz w:val="20"/>
        </w:rPr>
      </w:pPr>
    </w:p>
    <w:sectPr w:rsidR="00602AEA"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CF01" w14:textId="77777777" w:rsidR="00666BC3" w:rsidRDefault="00666BC3" w:rsidP="00516332">
      <w:pPr>
        <w:spacing w:before="0"/>
      </w:pPr>
      <w:r>
        <w:separator/>
      </w:r>
    </w:p>
  </w:endnote>
  <w:endnote w:type="continuationSeparator" w:id="0">
    <w:p w14:paraId="6220830E" w14:textId="77777777" w:rsidR="00666BC3" w:rsidRDefault="00666BC3"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32E" w14:textId="7895EAD7" w:rsidR="00296274" w:rsidRDefault="004144DB"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37A85C67" wp14:editId="672103A6">
              <wp:simplePos x="0" y="0"/>
              <wp:positionH relativeFrom="column">
                <wp:posOffset>-146050</wp:posOffset>
              </wp:positionH>
              <wp:positionV relativeFrom="paragraph">
                <wp:posOffset>71755</wp:posOffset>
              </wp:positionV>
              <wp:extent cx="6308090" cy="635"/>
              <wp:effectExtent l="6350" t="14605" r="10160" b="13335"/>
              <wp:wrapNone/>
              <wp:docPr id="12455288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B65D2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D99C600"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1F4DC31F"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23AE" w14:textId="77777777" w:rsidR="00666BC3" w:rsidRDefault="00666BC3" w:rsidP="00516332">
      <w:pPr>
        <w:spacing w:before="0"/>
      </w:pPr>
      <w:r>
        <w:separator/>
      </w:r>
    </w:p>
  </w:footnote>
  <w:footnote w:type="continuationSeparator" w:id="0">
    <w:p w14:paraId="58063537" w14:textId="77777777" w:rsidR="00666BC3" w:rsidRDefault="00666BC3"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0D2FFD16" w14:textId="77777777" w:rsidTr="00305236">
      <w:trPr>
        <w:trHeight w:val="778"/>
      </w:trPr>
      <w:tc>
        <w:tcPr>
          <w:tcW w:w="3969" w:type="dxa"/>
        </w:tcPr>
        <w:p w14:paraId="21351EAE" w14:textId="77777777" w:rsidR="00990A53" w:rsidRDefault="00990A53" w:rsidP="00305236">
          <w:pPr>
            <w:spacing w:after="60"/>
            <w:rPr>
              <w:rFonts w:ascii="Arial" w:hAnsi="Arial" w:cs="Arial"/>
              <w:b/>
              <w:noProof/>
              <w:color w:val="808080"/>
              <w:sz w:val="16"/>
              <w:szCs w:val="16"/>
            </w:rPr>
          </w:pPr>
        </w:p>
        <w:p w14:paraId="0DE6B35C"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313F5E07" wp14:editId="6706F60D">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667B8219" w14:textId="77777777" w:rsidR="00416EB0" w:rsidRPr="00290197" w:rsidRDefault="00416EB0" w:rsidP="006159F5">
          <w:pPr>
            <w:rPr>
              <w:rFonts w:ascii="Arial" w:hAnsi="Arial" w:cs="Arial"/>
              <w:b/>
              <w:color w:val="808080"/>
              <w:sz w:val="16"/>
              <w:szCs w:val="16"/>
            </w:rPr>
          </w:pPr>
        </w:p>
        <w:p w14:paraId="2B3AE355"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50CFA3B" w14:textId="161BB560" w:rsidR="00516332" w:rsidRDefault="004144DB" w:rsidP="00305236">
    <w:pPr>
      <w:pStyle w:val="Zhlav"/>
    </w:pPr>
    <w:r>
      <w:rPr>
        <w:noProof/>
      </w:rPr>
      <mc:AlternateContent>
        <mc:Choice Requires="wps">
          <w:drawing>
            <wp:anchor distT="0" distB="0" distL="114300" distR="114300" simplePos="0" relativeHeight="251657216" behindDoc="0" locked="0" layoutInCell="1" allowOverlap="1" wp14:anchorId="111A43D1" wp14:editId="58B0EA5C">
              <wp:simplePos x="0" y="0"/>
              <wp:positionH relativeFrom="column">
                <wp:posOffset>-146050</wp:posOffset>
              </wp:positionH>
              <wp:positionV relativeFrom="paragraph">
                <wp:posOffset>5715</wp:posOffset>
              </wp:positionV>
              <wp:extent cx="6308090" cy="635"/>
              <wp:effectExtent l="6350" t="15240" r="10160" b="12700"/>
              <wp:wrapNone/>
              <wp:docPr id="15768483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21D7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C6376D"/>
    <w:multiLevelType w:val="hybridMultilevel"/>
    <w:tmpl w:val="179E7E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0233017">
    <w:abstractNumId w:val="4"/>
  </w:num>
  <w:num w:numId="2" w16cid:durableId="707755988">
    <w:abstractNumId w:val="17"/>
  </w:num>
  <w:num w:numId="3" w16cid:durableId="1090466203">
    <w:abstractNumId w:val="21"/>
  </w:num>
  <w:num w:numId="4" w16cid:durableId="1409881316">
    <w:abstractNumId w:val="15"/>
  </w:num>
  <w:num w:numId="5" w16cid:durableId="957879994">
    <w:abstractNumId w:val="1"/>
  </w:num>
  <w:num w:numId="6" w16cid:durableId="56561996">
    <w:abstractNumId w:val="7"/>
  </w:num>
  <w:num w:numId="7" w16cid:durableId="1043671751">
    <w:abstractNumId w:val="18"/>
  </w:num>
  <w:num w:numId="8" w16cid:durableId="2145732623">
    <w:abstractNumId w:val="13"/>
  </w:num>
  <w:num w:numId="9" w16cid:durableId="1860849021">
    <w:abstractNumId w:val="6"/>
  </w:num>
  <w:num w:numId="10" w16cid:durableId="1661228372">
    <w:abstractNumId w:val="0"/>
  </w:num>
  <w:num w:numId="11" w16cid:durableId="400248653">
    <w:abstractNumId w:val="2"/>
  </w:num>
  <w:num w:numId="12" w16cid:durableId="905190972">
    <w:abstractNumId w:val="9"/>
  </w:num>
  <w:num w:numId="13" w16cid:durableId="516774735">
    <w:abstractNumId w:val="16"/>
  </w:num>
  <w:num w:numId="14" w16cid:durableId="1084109909">
    <w:abstractNumId w:val="3"/>
  </w:num>
  <w:num w:numId="15" w16cid:durableId="1730030052">
    <w:abstractNumId w:val="11"/>
  </w:num>
  <w:num w:numId="16" w16cid:durableId="1659188208">
    <w:abstractNumId w:val="14"/>
  </w:num>
  <w:num w:numId="17" w16cid:durableId="937565155">
    <w:abstractNumId w:val="10"/>
  </w:num>
  <w:num w:numId="18" w16cid:durableId="1311250555">
    <w:abstractNumId w:val="8"/>
  </w:num>
  <w:num w:numId="19" w16cid:durableId="1016077262">
    <w:abstractNumId w:val="12"/>
  </w:num>
  <w:num w:numId="20" w16cid:durableId="1833721454">
    <w:abstractNumId w:val="5"/>
  </w:num>
  <w:num w:numId="21" w16cid:durableId="661324039">
    <w:abstractNumId w:val="19"/>
  </w:num>
  <w:num w:numId="22" w16cid:durableId="16170603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50"/>
    <w:rsid w:val="0001015E"/>
    <w:rsid w:val="000126BA"/>
    <w:rsid w:val="000301C1"/>
    <w:rsid w:val="000336ED"/>
    <w:rsid w:val="00041F06"/>
    <w:rsid w:val="000570CE"/>
    <w:rsid w:val="00094907"/>
    <w:rsid w:val="000A60D4"/>
    <w:rsid w:val="000C0B26"/>
    <w:rsid w:val="000F00DD"/>
    <w:rsid w:val="00105298"/>
    <w:rsid w:val="00110FFA"/>
    <w:rsid w:val="0011136E"/>
    <w:rsid w:val="001631AB"/>
    <w:rsid w:val="001703EC"/>
    <w:rsid w:val="001D4E83"/>
    <w:rsid w:val="001E0E5C"/>
    <w:rsid w:val="00243D27"/>
    <w:rsid w:val="00274744"/>
    <w:rsid w:val="00285008"/>
    <w:rsid w:val="00290197"/>
    <w:rsid w:val="00296274"/>
    <w:rsid w:val="002A0A4A"/>
    <w:rsid w:val="002B1820"/>
    <w:rsid w:val="002B28BF"/>
    <w:rsid w:val="0030123A"/>
    <w:rsid w:val="00303AC9"/>
    <w:rsid w:val="00305236"/>
    <w:rsid w:val="00325134"/>
    <w:rsid w:val="00347E20"/>
    <w:rsid w:val="003735B4"/>
    <w:rsid w:val="00394213"/>
    <w:rsid w:val="003C36BC"/>
    <w:rsid w:val="003D5BB3"/>
    <w:rsid w:val="003F1C3C"/>
    <w:rsid w:val="004003B5"/>
    <w:rsid w:val="00407698"/>
    <w:rsid w:val="004144DB"/>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66BC3"/>
    <w:rsid w:val="00676117"/>
    <w:rsid w:val="00693E8B"/>
    <w:rsid w:val="006C634D"/>
    <w:rsid w:val="006D3620"/>
    <w:rsid w:val="006D5059"/>
    <w:rsid w:val="006E20D4"/>
    <w:rsid w:val="0070365D"/>
    <w:rsid w:val="00750F2D"/>
    <w:rsid w:val="007538AA"/>
    <w:rsid w:val="00787E05"/>
    <w:rsid w:val="007968CF"/>
    <w:rsid w:val="007C3565"/>
    <w:rsid w:val="00895EAE"/>
    <w:rsid w:val="008B59C6"/>
    <w:rsid w:val="008E532B"/>
    <w:rsid w:val="00916589"/>
    <w:rsid w:val="009549F8"/>
    <w:rsid w:val="009559FB"/>
    <w:rsid w:val="00971915"/>
    <w:rsid w:val="009805AF"/>
    <w:rsid w:val="00990A53"/>
    <w:rsid w:val="00A175AD"/>
    <w:rsid w:val="00A3179B"/>
    <w:rsid w:val="00A901FB"/>
    <w:rsid w:val="00AB3E23"/>
    <w:rsid w:val="00B0045F"/>
    <w:rsid w:val="00B10390"/>
    <w:rsid w:val="00B11E36"/>
    <w:rsid w:val="00B41A0D"/>
    <w:rsid w:val="00B77A03"/>
    <w:rsid w:val="00BA6698"/>
    <w:rsid w:val="00BB4DAC"/>
    <w:rsid w:val="00BF44F2"/>
    <w:rsid w:val="00C2022F"/>
    <w:rsid w:val="00C27A80"/>
    <w:rsid w:val="00C57840"/>
    <w:rsid w:val="00C70D45"/>
    <w:rsid w:val="00C7681B"/>
    <w:rsid w:val="00CC5D6D"/>
    <w:rsid w:val="00CE5750"/>
    <w:rsid w:val="00D13012"/>
    <w:rsid w:val="00D35934"/>
    <w:rsid w:val="00D36A17"/>
    <w:rsid w:val="00D77CD4"/>
    <w:rsid w:val="00D93431"/>
    <w:rsid w:val="00DC37C8"/>
    <w:rsid w:val="00DC6983"/>
    <w:rsid w:val="00DD0BCC"/>
    <w:rsid w:val="00E120E5"/>
    <w:rsid w:val="00E24553"/>
    <w:rsid w:val="00E724CA"/>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4BF"/>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414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ILE\Company\Ve&#345;ejn&#233;%20zak&#225;zky\Mal&#233;%20zak&#225;zky\Zimn&#237;%20n&#225;stavba%20do%20korby%20pro%20DURSO%20Multimobil\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5AF8D-596B-4C03-A10C-C5535A51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3</TotalTime>
  <Pages>3</Pages>
  <Words>1181</Words>
  <Characters>6972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BUKAČ Jiří</cp:lastModifiedBy>
  <cp:revision>2</cp:revision>
  <cp:lastPrinted>2022-08-03T07:19:00Z</cp:lastPrinted>
  <dcterms:created xsi:type="dcterms:W3CDTF">2026-05-07T07:07:00Z</dcterms:created>
  <dcterms:modified xsi:type="dcterms:W3CDTF">2026-05-07T07:07:00Z</dcterms:modified>
</cp:coreProperties>
</file>