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785BC" w14:textId="5CD6FD69" w:rsidR="00ED7A21" w:rsidRPr="005A1AB1" w:rsidRDefault="00ED7A21" w:rsidP="00ED7A21">
      <w:pPr>
        <w:pStyle w:val="Odstsl"/>
        <w:widowControl w:val="0"/>
        <w:numPr>
          <w:ilvl w:val="0"/>
          <w:numId w:val="0"/>
        </w:numPr>
        <w:ind w:left="425" w:firstLine="1"/>
        <w:jc w:val="center"/>
        <w:rPr>
          <w:rFonts w:cs="Times New Roman"/>
          <w:b/>
          <w:sz w:val="22"/>
        </w:rPr>
      </w:pPr>
      <w:r w:rsidRPr="005A1AB1">
        <w:rPr>
          <w:rFonts w:cs="Times New Roman"/>
          <w:b/>
          <w:sz w:val="22"/>
        </w:rPr>
        <w:t xml:space="preserve">Příloha č. </w:t>
      </w:r>
      <w:r w:rsidR="005C7DC4">
        <w:rPr>
          <w:rFonts w:cs="Times New Roman"/>
          <w:b/>
          <w:sz w:val="22"/>
        </w:rPr>
        <w:t>6</w:t>
      </w:r>
    </w:p>
    <w:p w14:paraId="77A6088E" w14:textId="63B366C6" w:rsidR="00ED7A21" w:rsidRPr="005A1AB1" w:rsidRDefault="00ED7A21" w:rsidP="00ED7A21">
      <w:pPr>
        <w:pStyle w:val="Odstsl"/>
        <w:widowControl w:val="0"/>
        <w:numPr>
          <w:ilvl w:val="0"/>
          <w:numId w:val="0"/>
        </w:numPr>
        <w:ind w:left="425" w:hanging="141"/>
        <w:jc w:val="center"/>
        <w:rPr>
          <w:rFonts w:cs="Times New Roman"/>
          <w:b/>
          <w:sz w:val="28"/>
          <w:szCs w:val="28"/>
        </w:rPr>
      </w:pPr>
      <w:r w:rsidRPr="00261922">
        <w:rPr>
          <w:rFonts w:cs="Times New Roman"/>
          <w:sz w:val="22"/>
        </w:rPr>
        <w:tab/>
      </w:r>
      <w:r w:rsidRPr="00261922">
        <w:rPr>
          <w:rFonts w:cs="Times New Roman"/>
          <w:b/>
          <w:sz w:val="22"/>
        </w:rPr>
        <w:t>Vzor čestného prohlášení k</w:t>
      </w:r>
      <w:r>
        <w:rPr>
          <w:rFonts w:cs="Times New Roman"/>
          <w:b/>
          <w:sz w:val="22"/>
        </w:rPr>
        <w:t> </w:t>
      </w:r>
      <w:r w:rsidRPr="00261922">
        <w:rPr>
          <w:rFonts w:cs="Times New Roman"/>
          <w:b/>
          <w:sz w:val="22"/>
        </w:rPr>
        <w:t>prokázání</w:t>
      </w:r>
      <w:r>
        <w:rPr>
          <w:rFonts w:cs="Times New Roman"/>
          <w:b/>
          <w:sz w:val="22"/>
        </w:rPr>
        <w:t xml:space="preserve"> základní a profesní kvalifikace</w:t>
      </w:r>
    </w:p>
    <w:p w14:paraId="5851F19B" w14:textId="77777777" w:rsidR="00ED7A21" w:rsidRPr="005A1AB1" w:rsidRDefault="00ED7A21" w:rsidP="00ED7A21">
      <w:pPr>
        <w:widowControl w:val="0"/>
        <w:spacing w:after="0"/>
        <w:rPr>
          <w:rFonts w:ascii="Times New Roman" w:hAnsi="Times New Roman" w:cs="Times New Roman"/>
          <w:szCs w:val="20"/>
        </w:rPr>
      </w:pPr>
      <w:r w:rsidRPr="005A1AB1">
        <w:rPr>
          <w:rFonts w:ascii="Times New Roman" w:hAnsi="Times New Roman" w:cs="Times New Roman"/>
          <w:szCs w:val="20"/>
        </w:rPr>
        <w:t xml:space="preserve">      </w:t>
      </w:r>
    </w:p>
    <w:sdt>
      <w:sdtPr>
        <w:rPr>
          <w:rFonts w:ascii="Times New Roman" w:hAnsi="Times New Roman" w:cs="Times New Roman"/>
          <w:b/>
          <w:sz w:val="36"/>
        </w:rPr>
        <w:alias w:val="Zadejte název VZ"/>
        <w:tag w:val="Zadejte název VZ"/>
        <w:id w:val="-839765961"/>
      </w:sdtPr>
      <w:sdtEndPr>
        <w:rPr>
          <w:b w:val="0"/>
          <w:sz w:val="20"/>
        </w:rPr>
      </w:sdtEndPr>
      <w:sdtContent>
        <w:sdt>
          <w:sdtPr>
            <w:rPr>
              <w:rFonts w:ascii="Times New Roman" w:hAnsi="Times New Roman" w:cs="Times New Roman"/>
              <w:b/>
              <w:sz w:val="36"/>
            </w:rPr>
            <w:alias w:val="Zadejte název VZ"/>
            <w:tag w:val="Zadejte název VZ"/>
            <w:id w:val="-1890795337"/>
          </w:sdtPr>
          <w:sdtEndPr>
            <w:rPr>
              <w:b w:val="0"/>
              <w:sz w:val="14"/>
            </w:rPr>
          </w:sdtEndPr>
          <w:sdtContent>
            <w:p w14:paraId="5AAE9FA6" w14:textId="1D13B636" w:rsidR="00ED7A21" w:rsidRPr="005A1AB1" w:rsidRDefault="00ED7A21" w:rsidP="00ED7A21">
              <w:pPr>
                <w:widowControl w:val="0"/>
                <w:jc w:val="center"/>
                <w:rPr>
                  <w:rFonts w:ascii="Times New Roman" w:hAnsi="Times New Roman" w:cs="Times New Roman"/>
                  <w:b/>
                  <w:sz w:val="22"/>
                </w:rPr>
              </w:pPr>
              <w:r w:rsidRPr="005A1AB1">
                <w:rPr>
                  <w:rFonts w:ascii="Times New Roman" w:eastAsia="MS Mincho" w:hAnsi="Times New Roman" w:cs="Times New Roman"/>
                  <w:b/>
                  <w:bCs/>
                  <w:sz w:val="24"/>
                </w:rPr>
                <w:t>„</w:t>
              </w:r>
              <w:bookmarkStart w:id="0" w:name="_Hlk147231456"/>
              <w:r w:rsidR="005C7DC4" w:rsidRPr="005C7DC4">
                <w:rPr>
                  <w:rFonts w:ascii="Times New Roman" w:hAnsi="Times New Roman" w:cs="Times New Roman"/>
                  <w:b/>
                  <w:sz w:val="22"/>
                </w:rPr>
                <w:t>FVE na objektech Statutárního města Jablonec nad Nisou a jím vlastněných společností</w:t>
              </w:r>
              <w:bookmarkEnd w:id="0"/>
              <w:r w:rsidRPr="005A1AB1">
                <w:rPr>
                  <w:rFonts w:ascii="Times New Roman" w:eastAsia="MS Mincho" w:hAnsi="Times New Roman" w:cs="Times New Roman"/>
                  <w:b/>
                  <w:bCs/>
                  <w:sz w:val="24"/>
                </w:rPr>
                <w:t>“</w:t>
              </w:r>
            </w:p>
          </w:sdtContent>
        </w:sdt>
      </w:sdtContent>
    </w:sdt>
    <w:p w14:paraId="782F830F" w14:textId="77777777" w:rsidR="00ED7A21" w:rsidRPr="005A1AB1" w:rsidRDefault="00ED7A21" w:rsidP="00ED7A21">
      <w:pPr>
        <w:widowControl w:val="0"/>
        <w:spacing w:after="0"/>
        <w:rPr>
          <w:rFonts w:ascii="Times New Roman" w:hAnsi="Times New Roman" w:cs="Times New Roman"/>
          <w:szCs w:val="20"/>
        </w:rPr>
      </w:pPr>
    </w:p>
    <w:p w14:paraId="51C3DBE5" w14:textId="77777777" w:rsidR="00ED7A21" w:rsidRPr="005A1AB1" w:rsidRDefault="00ED7A21" w:rsidP="00ED7A21">
      <w:pPr>
        <w:widowControl w:val="0"/>
        <w:spacing w:after="0"/>
        <w:rPr>
          <w:rFonts w:ascii="Times New Roman" w:hAnsi="Times New Roman" w:cs="Times New Roman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ED7A21" w:rsidRPr="005A1AB1" w14:paraId="2EEE3537" w14:textId="77777777" w:rsidTr="00E70A32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2BDF22B0" w14:textId="77777777" w:rsidR="00ED7A21" w:rsidRDefault="00ED7A21" w:rsidP="00E70A3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2"/>
              </w:rPr>
            </w:pPr>
            <w:r w:rsidRPr="00E3467A">
              <w:rPr>
                <w:rFonts w:ascii="Times New Roman" w:hAnsi="Times New Roman" w:cs="Times New Roman"/>
                <w:b/>
                <w:sz w:val="22"/>
              </w:rPr>
              <w:t>Prohlašující dodavatel:</w:t>
            </w:r>
          </w:p>
          <w:p w14:paraId="61D7CD5C" w14:textId="37D61B39" w:rsidR="0072182D" w:rsidRPr="00E3467A" w:rsidRDefault="0072182D" w:rsidP="00E70A3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D7A21" w:rsidRPr="00E3467A" w14:paraId="0065746F" w14:textId="77777777" w:rsidTr="00ED7A21">
        <w:trPr>
          <w:trHeight w:val="510"/>
        </w:trPr>
        <w:tc>
          <w:tcPr>
            <w:tcW w:w="1480" w:type="pct"/>
            <w:shd w:val="clear" w:color="auto" w:fill="BFBFBF" w:themeFill="background1" w:themeFillShade="BF"/>
            <w:vAlign w:val="center"/>
          </w:tcPr>
          <w:p w14:paraId="037C3CF3" w14:textId="77777777" w:rsidR="00ED7A21" w:rsidRPr="00E3467A" w:rsidRDefault="00ED7A21" w:rsidP="00E70A32">
            <w:pPr>
              <w:widowControl w:val="0"/>
              <w:spacing w:after="0"/>
              <w:rPr>
                <w:rFonts w:ascii="Times New Roman" w:hAnsi="Times New Roman" w:cs="Times New Roman"/>
                <w:sz w:val="22"/>
              </w:rPr>
            </w:pPr>
            <w:r w:rsidRPr="00E3467A">
              <w:rPr>
                <w:rFonts w:ascii="Times New Roman" w:hAnsi="Times New Roman" w:cs="Times New Roman"/>
                <w:sz w:val="22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503AF212" w14:textId="77777777" w:rsidR="00ED7A21" w:rsidRPr="00E3467A" w:rsidRDefault="00ED7A21" w:rsidP="00E70A3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2"/>
              </w:rPr>
            </w:pPr>
            <w:r w:rsidRPr="00E3467A">
              <w:rPr>
                <w:rFonts w:ascii="Times New Roman" w:hAnsi="Times New Roman" w:cs="Times New Roman"/>
                <w:sz w:val="22"/>
                <w:highlight w:val="yellow"/>
              </w:rPr>
              <w:t>[DOPLNÍ DODAVATEL]</w:t>
            </w:r>
          </w:p>
        </w:tc>
      </w:tr>
      <w:tr w:rsidR="00ED7A21" w:rsidRPr="00E3467A" w14:paraId="64D73C9B" w14:textId="77777777" w:rsidTr="00ED7A21">
        <w:trPr>
          <w:trHeight w:val="510"/>
        </w:trPr>
        <w:tc>
          <w:tcPr>
            <w:tcW w:w="1480" w:type="pct"/>
            <w:shd w:val="clear" w:color="auto" w:fill="BFBFBF" w:themeFill="background1" w:themeFillShade="BF"/>
            <w:vAlign w:val="center"/>
          </w:tcPr>
          <w:p w14:paraId="4F307C46" w14:textId="77777777" w:rsidR="00ED7A21" w:rsidRPr="00E3467A" w:rsidRDefault="00ED7A21" w:rsidP="00E70A32">
            <w:pPr>
              <w:widowControl w:val="0"/>
              <w:spacing w:after="0"/>
              <w:rPr>
                <w:rFonts w:ascii="Times New Roman" w:hAnsi="Times New Roman" w:cs="Times New Roman"/>
                <w:sz w:val="22"/>
              </w:rPr>
            </w:pPr>
            <w:r w:rsidRPr="00E3467A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121C5AE2" w14:textId="77777777" w:rsidR="00ED7A21" w:rsidRPr="00E3467A" w:rsidRDefault="00ED7A21" w:rsidP="00E70A32">
            <w:pPr>
              <w:widowControl w:val="0"/>
              <w:spacing w:after="0"/>
              <w:rPr>
                <w:rFonts w:ascii="Times New Roman" w:hAnsi="Times New Roman" w:cs="Times New Roman"/>
                <w:sz w:val="22"/>
              </w:rPr>
            </w:pPr>
            <w:r w:rsidRPr="00E3467A">
              <w:rPr>
                <w:rFonts w:ascii="Times New Roman" w:hAnsi="Times New Roman" w:cs="Times New Roman"/>
                <w:sz w:val="22"/>
                <w:highlight w:val="yellow"/>
              </w:rPr>
              <w:t>[DOPLNÍ DODAVATEL]</w:t>
            </w:r>
          </w:p>
        </w:tc>
      </w:tr>
      <w:tr w:rsidR="00ED7A21" w:rsidRPr="00E3467A" w14:paraId="6B700AA2" w14:textId="77777777" w:rsidTr="00ED7A21">
        <w:trPr>
          <w:trHeight w:val="510"/>
        </w:trPr>
        <w:tc>
          <w:tcPr>
            <w:tcW w:w="1480" w:type="pct"/>
            <w:shd w:val="clear" w:color="auto" w:fill="BFBFBF" w:themeFill="background1" w:themeFillShade="BF"/>
            <w:vAlign w:val="center"/>
          </w:tcPr>
          <w:p w14:paraId="303D0277" w14:textId="77777777" w:rsidR="00ED7A21" w:rsidRPr="00E3467A" w:rsidRDefault="00ED7A21" w:rsidP="00E70A32">
            <w:pPr>
              <w:widowControl w:val="0"/>
              <w:spacing w:after="0"/>
              <w:rPr>
                <w:rFonts w:ascii="Times New Roman" w:hAnsi="Times New Roman" w:cs="Times New Roman"/>
                <w:sz w:val="22"/>
              </w:rPr>
            </w:pPr>
            <w:r w:rsidRPr="00E3467A">
              <w:rPr>
                <w:rFonts w:ascii="Times New Roman" w:hAnsi="Times New Roman" w:cs="Times New Roman"/>
                <w:sz w:val="22"/>
              </w:rPr>
              <w:t>IČ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2F94683F" w14:textId="77777777" w:rsidR="00ED7A21" w:rsidRPr="00E3467A" w:rsidRDefault="00ED7A21" w:rsidP="00E70A32">
            <w:pPr>
              <w:widowControl w:val="0"/>
              <w:spacing w:after="0"/>
              <w:rPr>
                <w:rFonts w:ascii="Times New Roman" w:hAnsi="Times New Roman" w:cs="Times New Roman"/>
                <w:sz w:val="22"/>
              </w:rPr>
            </w:pPr>
            <w:r w:rsidRPr="00E3467A">
              <w:rPr>
                <w:rFonts w:ascii="Times New Roman" w:hAnsi="Times New Roman" w:cs="Times New Roman"/>
                <w:sz w:val="22"/>
                <w:highlight w:val="yellow"/>
              </w:rPr>
              <w:t>[DOPLNÍ DODAVATEL]</w:t>
            </w:r>
          </w:p>
        </w:tc>
      </w:tr>
      <w:tr w:rsidR="00ED7A21" w:rsidRPr="00E3467A" w14:paraId="4120D313" w14:textId="77777777" w:rsidTr="00ED7A21">
        <w:trPr>
          <w:trHeight w:val="510"/>
        </w:trPr>
        <w:tc>
          <w:tcPr>
            <w:tcW w:w="1480" w:type="pct"/>
            <w:shd w:val="clear" w:color="auto" w:fill="BFBFBF" w:themeFill="background1" w:themeFillShade="BF"/>
            <w:vAlign w:val="center"/>
          </w:tcPr>
          <w:p w14:paraId="4454C936" w14:textId="77777777" w:rsidR="00ED7A21" w:rsidRPr="00E3467A" w:rsidRDefault="00ED7A21" w:rsidP="00E70A32">
            <w:pPr>
              <w:widowControl w:val="0"/>
              <w:spacing w:after="0"/>
              <w:rPr>
                <w:rFonts w:ascii="Times New Roman" w:hAnsi="Times New Roman" w:cs="Times New Roman"/>
                <w:sz w:val="22"/>
              </w:rPr>
            </w:pPr>
            <w:r w:rsidRPr="00E3467A">
              <w:rPr>
                <w:rFonts w:ascii="Times New Roman" w:hAnsi="Times New Roman" w:cs="Times New Roman"/>
                <w:sz w:val="22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3B7E6E0" w14:textId="77777777" w:rsidR="00ED7A21" w:rsidRPr="00E3467A" w:rsidRDefault="00ED7A21" w:rsidP="00E70A32">
            <w:pPr>
              <w:widowControl w:val="0"/>
              <w:spacing w:after="0"/>
              <w:rPr>
                <w:rFonts w:ascii="Times New Roman" w:hAnsi="Times New Roman" w:cs="Times New Roman"/>
                <w:sz w:val="22"/>
              </w:rPr>
            </w:pPr>
            <w:r w:rsidRPr="00E3467A">
              <w:rPr>
                <w:rFonts w:ascii="Times New Roman" w:hAnsi="Times New Roman" w:cs="Times New Roman"/>
                <w:sz w:val="22"/>
                <w:highlight w:val="yellow"/>
              </w:rPr>
              <w:t>[DOPLNÍ DODAVATEL]</w:t>
            </w:r>
          </w:p>
        </w:tc>
      </w:tr>
    </w:tbl>
    <w:p w14:paraId="234E667B" w14:textId="77777777" w:rsidR="00ED7A21" w:rsidRPr="00E3467A" w:rsidRDefault="00ED7A21" w:rsidP="00ED7A21">
      <w:pPr>
        <w:widowControl w:val="0"/>
        <w:spacing w:after="0"/>
        <w:rPr>
          <w:rFonts w:ascii="Times New Roman" w:hAnsi="Times New Roman" w:cs="Times New Roman"/>
          <w:sz w:val="22"/>
        </w:rPr>
      </w:pPr>
      <w:r w:rsidRPr="00E3467A">
        <w:rPr>
          <w:rFonts w:ascii="Times New Roman" w:hAnsi="Times New Roman" w:cs="Times New Roman"/>
          <w:sz w:val="22"/>
        </w:rPr>
        <w:t>(dále jen „</w:t>
      </w:r>
      <w:r w:rsidRPr="00E3467A">
        <w:rPr>
          <w:rFonts w:ascii="Times New Roman" w:hAnsi="Times New Roman" w:cs="Times New Roman"/>
          <w:b/>
          <w:bCs/>
          <w:sz w:val="22"/>
        </w:rPr>
        <w:t>Dodavatel</w:t>
      </w:r>
      <w:r w:rsidRPr="00E3467A">
        <w:rPr>
          <w:rFonts w:ascii="Times New Roman" w:hAnsi="Times New Roman" w:cs="Times New Roman"/>
          <w:sz w:val="22"/>
        </w:rPr>
        <w:t>“)</w:t>
      </w:r>
    </w:p>
    <w:p w14:paraId="11BE49B7" w14:textId="77777777" w:rsidR="00ED7A21" w:rsidRPr="005A1AB1" w:rsidRDefault="00ED7A21" w:rsidP="00ED7A21">
      <w:pPr>
        <w:widowControl w:val="0"/>
        <w:spacing w:after="0"/>
        <w:jc w:val="center"/>
        <w:rPr>
          <w:rFonts w:ascii="Times New Roman" w:hAnsi="Times New Roman" w:cs="Times New Roman"/>
          <w:b/>
          <w:szCs w:val="20"/>
        </w:rPr>
      </w:pPr>
    </w:p>
    <w:p w14:paraId="4C1E9A77" w14:textId="77777777" w:rsidR="00ED7A21" w:rsidRPr="005A1AB1" w:rsidRDefault="00ED7A21" w:rsidP="00ED7A21">
      <w:pPr>
        <w:widowControl w:val="0"/>
        <w:spacing w:after="0"/>
        <w:rPr>
          <w:rFonts w:ascii="Times New Roman" w:hAnsi="Times New Roman" w:cs="Times New Roman"/>
          <w:szCs w:val="20"/>
        </w:rPr>
      </w:pPr>
    </w:p>
    <w:p w14:paraId="4A59DB6A" w14:textId="0CB56278" w:rsidR="00ED7A21" w:rsidRPr="00ED7A21" w:rsidRDefault="00ED7A21" w:rsidP="00A74EE0">
      <w:pPr>
        <w:widowControl w:val="0"/>
        <w:spacing w:before="120"/>
        <w:rPr>
          <w:rFonts w:ascii="Times New Roman" w:hAnsi="Times New Roman" w:cs="Times New Roman"/>
          <w:sz w:val="22"/>
        </w:rPr>
      </w:pPr>
      <w:r w:rsidRPr="005A1AB1">
        <w:rPr>
          <w:rFonts w:ascii="Times New Roman" w:hAnsi="Times New Roman" w:cs="Times New Roman"/>
          <w:sz w:val="22"/>
        </w:rPr>
        <w:t xml:space="preserve">Dodavatel tímto pro účely výše uvedené veřejné zakázky čestně prohlašuje, že </w:t>
      </w:r>
      <w:r w:rsidRPr="00ED7A21">
        <w:rPr>
          <w:rFonts w:ascii="Times New Roman" w:hAnsi="Times New Roman" w:cs="Times New Roman"/>
          <w:sz w:val="22"/>
        </w:rPr>
        <w:t>splňuje základní způsobilost v rozsahu dle § 74 zákona č. 134/2016 Sb., o zadávání veřejných zakázek, ve znění pozdějších předpisů („</w:t>
      </w:r>
      <w:r w:rsidRPr="00ED7A21">
        <w:rPr>
          <w:rFonts w:ascii="Times New Roman" w:hAnsi="Times New Roman" w:cs="Times New Roman"/>
          <w:b/>
          <w:bCs/>
          <w:sz w:val="22"/>
        </w:rPr>
        <w:t>ZZVZ</w:t>
      </w:r>
      <w:r w:rsidRPr="00ED7A21">
        <w:rPr>
          <w:rFonts w:ascii="Times New Roman" w:hAnsi="Times New Roman" w:cs="Times New Roman"/>
          <w:sz w:val="22"/>
        </w:rPr>
        <w:t>“)</w:t>
      </w:r>
      <w:r w:rsidR="00A74EE0">
        <w:rPr>
          <w:rFonts w:ascii="Times New Roman" w:hAnsi="Times New Roman" w:cs="Times New Roman"/>
          <w:sz w:val="22"/>
        </w:rPr>
        <w:t>, tedy že</w:t>
      </w:r>
      <w:r w:rsidRPr="00ED7A21">
        <w:rPr>
          <w:rFonts w:ascii="Times New Roman" w:hAnsi="Times New Roman" w:cs="Times New Roman"/>
          <w:sz w:val="22"/>
        </w:rPr>
        <w:t>:</w:t>
      </w:r>
    </w:p>
    <w:p w14:paraId="46F6098B" w14:textId="77777777" w:rsidR="00ED7A21" w:rsidRPr="005A1AB1" w:rsidRDefault="00ED7A21" w:rsidP="00ED7A21">
      <w:pPr>
        <w:widowControl w:val="0"/>
        <w:numPr>
          <w:ilvl w:val="0"/>
          <w:numId w:val="9"/>
        </w:numPr>
        <w:spacing w:before="120" w:line="249" w:lineRule="auto"/>
        <w:contextualSpacing/>
        <w:rPr>
          <w:rFonts w:ascii="Times New Roman" w:hAnsi="Times New Roman" w:cs="Times New Roman"/>
          <w:sz w:val="22"/>
        </w:rPr>
      </w:pPr>
      <w:r w:rsidRPr="005A1AB1">
        <w:rPr>
          <w:rFonts w:ascii="Times New Roman" w:hAnsi="Times New Roman" w:cs="Times New Roman"/>
          <w:sz w:val="22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5A1AB1">
        <w:rPr>
          <w:rFonts w:ascii="Times New Roman" w:hAnsi="Times New Roman" w:cs="Times New Roman"/>
          <w:sz w:val="22"/>
          <w:vertAlign w:val="superscript"/>
        </w:rPr>
        <w:footnoteReference w:id="1"/>
      </w:r>
      <w:r w:rsidRPr="005A1AB1">
        <w:rPr>
          <w:rFonts w:ascii="Times New Roman" w:hAnsi="Times New Roman" w:cs="Times New Roman"/>
          <w:sz w:val="22"/>
        </w:rPr>
        <w:t xml:space="preserve">; </w:t>
      </w:r>
    </w:p>
    <w:p w14:paraId="67D8FFFF" w14:textId="77777777" w:rsidR="00ED7A21" w:rsidRPr="005A1AB1" w:rsidRDefault="00ED7A21" w:rsidP="00ED7A21">
      <w:pPr>
        <w:widowControl w:val="0"/>
        <w:numPr>
          <w:ilvl w:val="0"/>
          <w:numId w:val="9"/>
        </w:numPr>
        <w:spacing w:before="120" w:line="249" w:lineRule="auto"/>
        <w:contextualSpacing/>
        <w:rPr>
          <w:rFonts w:ascii="Times New Roman" w:hAnsi="Times New Roman" w:cs="Times New Roman"/>
          <w:sz w:val="22"/>
        </w:rPr>
      </w:pPr>
      <w:r w:rsidRPr="005A1AB1">
        <w:rPr>
          <w:rFonts w:ascii="Times New Roman" w:hAnsi="Times New Roman" w:cs="Times New Roman"/>
          <w:sz w:val="22"/>
        </w:rPr>
        <w:t>nemá v České republice nebo v zemi svého sídla v evidenci daní zachycen splatný daňový nedoplatek;</w:t>
      </w:r>
    </w:p>
    <w:p w14:paraId="0AE1C610" w14:textId="77777777" w:rsidR="00ED7A21" w:rsidRPr="005A1AB1" w:rsidRDefault="00ED7A21" w:rsidP="00ED7A21">
      <w:pPr>
        <w:widowControl w:val="0"/>
        <w:numPr>
          <w:ilvl w:val="0"/>
          <w:numId w:val="9"/>
        </w:numPr>
        <w:spacing w:before="120" w:line="249" w:lineRule="auto"/>
        <w:contextualSpacing/>
        <w:rPr>
          <w:rFonts w:ascii="Times New Roman" w:hAnsi="Times New Roman" w:cs="Times New Roman"/>
          <w:sz w:val="22"/>
        </w:rPr>
      </w:pPr>
      <w:r w:rsidRPr="005A1AB1">
        <w:rPr>
          <w:rFonts w:ascii="Times New Roman" w:hAnsi="Times New Roman" w:cs="Times New Roman"/>
          <w:sz w:val="22"/>
        </w:rPr>
        <w:t>nemá v České republice nebo v zemi svého sídla splatný nedoplatek na pojistném nebo na penále na veřejné zdravotní pojištění;</w:t>
      </w:r>
    </w:p>
    <w:p w14:paraId="127800EC" w14:textId="77777777" w:rsidR="00ED7A21" w:rsidRPr="005A1AB1" w:rsidRDefault="00ED7A21" w:rsidP="00ED7A21">
      <w:pPr>
        <w:widowControl w:val="0"/>
        <w:numPr>
          <w:ilvl w:val="0"/>
          <w:numId w:val="9"/>
        </w:numPr>
        <w:spacing w:before="120" w:line="249" w:lineRule="auto"/>
        <w:contextualSpacing/>
        <w:rPr>
          <w:rFonts w:ascii="Times New Roman" w:hAnsi="Times New Roman" w:cs="Times New Roman"/>
          <w:sz w:val="22"/>
        </w:rPr>
      </w:pPr>
      <w:r w:rsidRPr="005A1AB1">
        <w:rPr>
          <w:rFonts w:ascii="Times New Roman" w:hAnsi="Times New Roman" w:cs="Times New Roman"/>
          <w:sz w:val="22"/>
        </w:rPr>
        <w:t>nemá v České republice nebo v zemi svého sídla splatný nedoplatek na pojistném nebo na penále na sociální zabezpečení a příspěvku na státní politiku zaměstnanosti;</w:t>
      </w:r>
    </w:p>
    <w:p w14:paraId="20C81E8D" w14:textId="77777777" w:rsidR="00ED7A21" w:rsidRPr="005A1AB1" w:rsidRDefault="00ED7A21" w:rsidP="00ED7A21">
      <w:pPr>
        <w:widowControl w:val="0"/>
        <w:numPr>
          <w:ilvl w:val="0"/>
          <w:numId w:val="9"/>
        </w:numPr>
        <w:spacing w:before="120" w:line="249" w:lineRule="auto"/>
        <w:contextualSpacing/>
        <w:rPr>
          <w:rFonts w:ascii="Times New Roman" w:hAnsi="Times New Roman" w:cs="Times New Roman"/>
          <w:sz w:val="22"/>
        </w:rPr>
      </w:pPr>
      <w:r w:rsidRPr="005A1AB1">
        <w:rPr>
          <w:rFonts w:ascii="Times New Roman" w:hAnsi="Times New Roman" w:cs="Times New Roman"/>
          <w:sz w:val="22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3848BF45" w14:textId="1B4C6196" w:rsidR="00ED7A21" w:rsidRDefault="00ED7A21" w:rsidP="00ED7A21">
      <w:pPr>
        <w:widowControl w:val="0"/>
        <w:spacing w:before="120"/>
        <w:rPr>
          <w:rFonts w:ascii="Times New Roman" w:hAnsi="Times New Roman" w:cs="Times New Roman"/>
          <w:sz w:val="22"/>
        </w:rPr>
      </w:pPr>
    </w:p>
    <w:p w14:paraId="558B1369" w14:textId="77777777" w:rsidR="00ED7A21" w:rsidRPr="00ED7A21" w:rsidRDefault="00ED7A21" w:rsidP="00ED7A21">
      <w:pPr>
        <w:widowControl w:val="0"/>
        <w:spacing w:before="120"/>
        <w:rPr>
          <w:rFonts w:ascii="Times New Roman" w:hAnsi="Times New Roman" w:cs="Times New Roman"/>
          <w:sz w:val="22"/>
        </w:rPr>
      </w:pPr>
      <w:r w:rsidRPr="00ED7A21">
        <w:rPr>
          <w:rFonts w:ascii="Times New Roman" w:hAnsi="Times New Roman" w:cs="Times New Roman"/>
          <w:sz w:val="22"/>
        </w:rPr>
        <w:t>Je-li dodavatel právnickou osobou, rovněž čestně prohlašuje, že podmínku podle bodu 1 písm. a) tohoto prohlášení splňuje zároveň každý člen statutárního orgánu a je-li členem statutárního orgánu dodavatele právnická osoba splňuje podmínku podle bodu 1 písm. a) tohoto prohlášení i:</w:t>
      </w:r>
    </w:p>
    <w:p w14:paraId="537492DD" w14:textId="77777777" w:rsidR="00ED7A21" w:rsidRPr="00ED7A21" w:rsidRDefault="00ED7A21" w:rsidP="00ED7A21">
      <w:pPr>
        <w:widowControl w:val="0"/>
        <w:numPr>
          <w:ilvl w:val="0"/>
          <w:numId w:val="6"/>
        </w:numPr>
        <w:spacing w:before="120"/>
        <w:rPr>
          <w:rFonts w:ascii="Times New Roman" w:hAnsi="Times New Roman" w:cs="Times New Roman"/>
          <w:sz w:val="22"/>
        </w:rPr>
      </w:pPr>
      <w:r w:rsidRPr="00ED7A21">
        <w:rPr>
          <w:rFonts w:ascii="Times New Roman" w:hAnsi="Times New Roman" w:cs="Times New Roman"/>
          <w:sz w:val="22"/>
        </w:rPr>
        <w:t>tato právnická osoba,</w:t>
      </w:r>
    </w:p>
    <w:p w14:paraId="3A32FB75" w14:textId="77777777" w:rsidR="00ED7A21" w:rsidRPr="00ED7A21" w:rsidRDefault="00ED7A21" w:rsidP="00ED7A21">
      <w:pPr>
        <w:widowControl w:val="0"/>
        <w:numPr>
          <w:ilvl w:val="0"/>
          <w:numId w:val="6"/>
        </w:numPr>
        <w:spacing w:before="120"/>
        <w:rPr>
          <w:rFonts w:ascii="Times New Roman" w:hAnsi="Times New Roman" w:cs="Times New Roman"/>
          <w:sz w:val="22"/>
        </w:rPr>
      </w:pPr>
      <w:r w:rsidRPr="00ED7A21">
        <w:rPr>
          <w:rFonts w:ascii="Times New Roman" w:hAnsi="Times New Roman" w:cs="Times New Roman"/>
          <w:sz w:val="22"/>
        </w:rPr>
        <w:t>každý člen statutárního orgánu této právnické osoby a</w:t>
      </w:r>
    </w:p>
    <w:p w14:paraId="50E582CE" w14:textId="77777777" w:rsidR="00ED7A21" w:rsidRPr="00ED7A21" w:rsidRDefault="00ED7A21" w:rsidP="00ED7A21">
      <w:pPr>
        <w:widowControl w:val="0"/>
        <w:numPr>
          <w:ilvl w:val="0"/>
          <w:numId w:val="6"/>
        </w:numPr>
        <w:spacing w:before="120"/>
        <w:rPr>
          <w:rFonts w:ascii="Times New Roman" w:hAnsi="Times New Roman" w:cs="Times New Roman"/>
          <w:sz w:val="22"/>
        </w:rPr>
      </w:pPr>
      <w:r w:rsidRPr="00ED7A21">
        <w:rPr>
          <w:rFonts w:ascii="Times New Roman" w:hAnsi="Times New Roman" w:cs="Times New Roman"/>
          <w:sz w:val="22"/>
        </w:rPr>
        <w:t>osoba zastupující tuto právnickou osobu v statutárním orgánu dodavatele.</w:t>
      </w:r>
    </w:p>
    <w:p w14:paraId="5C48850B" w14:textId="27484FBE" w:rsidR="00ED7A21" w:rsidRDefault="00ED7A21" w:rsidP="00ED7A21">
      <w:pPr>
        <w:widowControl w:val="0"/>
        <w:spacing w:before="120"/>
        <w:rPr>
          <w:rFonts w:ascii="Times New Roman" w:hAnsi="Times New Roman" w:cs="Times New Roman"/>
          <w:sz w:val="22"/>
        </w:rPr>
      </w:pPr>
    </w:p>
    <w:p w14:paraId="43FA7D8A" w14:textId="77777777" w:rsidR="00ED7A21" w:rsidRPr="00ED7A21" w:rsidRDefault="00ED7A21" w:rsidP="00ED7A21">
      <w:pPr>
        <w:widowControl w:val="0"/>
        <w:spacing w:before="120"/>
        <w:rPr>
          <w:rFonts w:ascii="Times New Roman" w:hAnsi="Times New Roman" w:cs="Times New Roman"/>
          <w:i/>
          <w:iCs/>
          <w:sz w:val="22"/>
        </w:rPr>
      </w:pPr>
      <w:r w:rsidRPr="00ED7A21">
        <w:rPr>
          <w:rFonts w:ascii="Times New Roman" w:hAnsi="Times New Roman" w:cs="Times New Roman"/>
          <w:i/>
          <w:iCs/>
          <w:sz w:val="22"/>
        </w:rPr>
        <w:t xml:space="preserve">Zadavatel upozorňuje, že doklady dle § 75 ZZVZ v originálu nebo v úředně ověřené kopii dodavatel </w:t>
      </w:r>
      <w:proofErr w:type="gramStart"/>
      <w:r w:rsidRPr="00ED7A21">
        <w:rPr>
          <w:rFonts w:ascii="Times New Roman" w:hAnsi="Times New Roman" w:cs="Times New Roman"/>
          <w:i/>
          <w:iCs/>
          <w:sz w:val="22"/>
        </w:rPr>
        <w:t>předloží</w:t>
      </w:r>
      <w:proofErr w:type="gramEnd"/>
      <w:r w:rsidRPr="00ED7A21">
        <w:rPr>
          <w:rFonts w:ascii="Times New Roman" w:hAnsi="Times New Roman" w:cs="Times New Roman"/>
          <w:i/>
          <w:iCs/>
          <w:sz w:val="22"/>
        </w:rPr>
        <w:t xml:space="preserve"> na výzvu zadavatele před uzavřením smlouvy o dílo.</w:t>
      </w:r>
    </w:p>
    <w:p w14:paraId="1C27F54E" w14:textId="77777777" w:rsidR="00ED7A21" w:rsidRPr="005A1AB1" w:rsidRDefault="00ED7A21" w:rsidP="00ED7A21">
      <w:pPr>
        <w:widowControl w:val="0"/>
        <w:spacing w:before="120"/>
        <w:rPr>
          <w:rFonts w:ascii="Times New Roman" w:hAnsi="Times New Roman" w:cs="Times New Roman"/>
          <w:sz w:val="22"/>
        </w:rPr>
      </w:pPr>
    </w:p>
    <w:p w14:paraId="72B4A1D2" w14:textId="4D626C4A" w:rsidR="00ED7A21" w:rsidRPr="00A74EE0" w:rsidRDefault="00A74EE0" w:rsidP="00A74EE0">
      <w:pPr>
        <w:widowControl w:val="0"/>
        <w:spacing w:after="24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Dodavatel dále čestně prohlašuje, že </w:t>
      </w:r>
      <w:r w:rsidR="00ED7A21" w:rsidRPr="00A74EE0">
        <w:rPr>
          <w:rFonts w:ascii="Times New Roman" w:hAnsi="Times New Roman" w:cs="Times New Roman"/>
          <w:sz w:val="22"/>
        </w:rPr>
        <w:t>splňuje profesní způsobilost dle § 77 ZZVZ, tj.:</w:t>
      </w:r>
    </w:p>
    <w:p w14:paraId="4A1985BF" w14:textId="4137A50C" w:rsidR="00ED7A21" w:rsidRPr="00ED7A21" w:rsidRDefault="00ED7A21" w:rsidP="00ED7A21">
      <w:pPr>
        <w:pStyle w:val="Odstavecseseznamem"/>
        <w:widowControl w:val="0"/>
        <w:numPr>
          <w:ilvl w:val="1"/>
          <w:numId w:val="5"/>
        </w:numPr>
        <w:spacing w:after="240"/>
        <w:rPr>
          <w:rFonts w:ascii="Times New Roman" w:hAnsi="Times New Roman" w:cs="Times New Roman"/>
          <w:sz w:val="22"/>
        </w:rPr>
      </w:pPr>
      <w:r w:rsidRPr="00ED7A21">
        <w:rPr>
          <w:rFonts w:ascii="Times New Roman" w:hAnsi="Times New Roman" w:cs="Times New Roman"/>
          <w:sz w:val="22"/>
        </w:rPr>
        <w:t>je zapsán v obchodním rejstříku nebo jiné obdobné evidenci, pokud jiný právní předpis zápis do takové evidence vyžaduje,</w:t>
      </w:r>
    </w:p>
    <w:p w14:paraId="010A608C" w14:textId="77777777" w:rsidR="00A74EE0" w:rsidRDefault="00A74EE0" w:rsidP="00A74EE0">
      <w:pPr>
        <w:pStyle w:val="Odstavecseseznamem"/>
        <w:widowControl w:val="0"/>
        <w:spacing w:after="240"/>
        <w:rPr>
          <w:rFonts w:ascii="Times New Roman" w:hAnsi="Times New Roman" w:cs="Times New Roman"/>
          <w:sz w:val="22"/>
        </w:rPr>
      </w:pPr>
    </w:p>
    <w:p w14:paraId="502CD577" w14:textId="1F9022EB" w:rsidR="00ED7A21" w:rsidRPr="00ED7A21" w:rsidRDefault="00ED7A21" w:rsidP="00ED7A21">
      <w:pPr>
        <w:pStyle w:val="Odstavecseseznamem"/>
        <w:widowControl w:val="0"/>
        <w:numPr>
          <w:ilvl w:val="1"/>
          <w:numId w:val="5"/>
        </w:numPr>
        <w:spacing w:after="240"/>
        <w:rPr>
          <w:rFonts w:ascii="Times New Roman" w:hAnsi="Times New Roman" w:cs="Times New Roman"/>
          <w:sz w:val="22"/>
        </w:rPr>
      </w:pPr>
      <w:r w:rsidRPr="00ED7A21">
        <w:rPr>
          <w:rFonts w:ascii="Times New Roman" w:hAnsi="Times New Roman" w:cs="Times New Roman"/>
          <w:sz w:val="22"/>
        </w:rPr>
        <w:t xml:space="preserve">je oprávněn podnikat v rozsahu odpovídajícímu předmětu </w:t>
      </w:r>
      <w:r w:rsidR="005C7DC4">
        <w:rPr>
          <w:rFonts w:ascii="Times New Roman" w:hAnsi="Times New Roman" w:cs="Times New Roman"/>
          <w:sz w:val="22"/>
        </w:rPr>
        <w:t>V</w:t>
      </w:r>
      <w:r w:rsidRPr="00ED7A21">
        <w:rPr>
          <w:rFonts w:ascii="Times New Roman" w:hAnsi="Times New Roman" w:cs="Times New Roman"/>
          <w:sz w:val="22"/>
        </w:rPr>
        <w:t>eřejné zakázky, tj. disponuje živnostenským oprávněním v následujícím rozsahu činností:</w:t>
      </w:r>
    </w:p>
    <w:p w14:paraId="63061157" w14:textId="6443900A" w:rsidR="00ED7A21" w:rsidRDefault="005C7DC4" w:rsidP="00A74EE0">
      <w:pPr>
        <w:pStyle w:val="Psm"/>
        <w:numPr>
          <w:ilvl w:val="3"/>
          <w:numId w:val="10"/>
        </w:numPr>
        <w:ind w:left="1134"/>
        <w:rPr>
          <w:sz w:val="22"/>
        </w:rPr>
      </w:pPr>
      <w:r w:rsidRPr="00BA6545">
        <w:rPr>
          <w:rFonts w:eastAsia="Calibri"/>
          <w:i/>
          <w:iCs/>
          <w:sz w:val="22"/>
        </w:rPr>
        <w:t>Montáž, opravy, revize a zkoušky elektrických zařízení</w:t>
      </w:r>
      <w:r w:rsidR="00ED7A21">
        <w:rPr>
          <w:sz w:val="22"/>
        </w:rPr>
        <w:t>,</w:t>
      </w:r>
    </w:p>
    <w:p w14:paraId="7AD43202" w14:textId="710DAA97" w:rsidR="00ED7A21" w:rsidRDefault="005C7DC4" w:rsidP="00A74EE0">
      <w:pPr>
        <w:pStyle w:val="Psm"/>
        <w:numPr>
          <w:ilvl w:val="3"/>
          <w:numId w:val="10"/>
        </w:numPr>
        <w:ind w:left="1134"/>
        <w:rPr>
          <w:sz w:val="22"/>
        </w:rPr>
      </w:pPr>
      <w:r w:rsidRPr="00BA6545">
        <w:rPr>
          <w:rFonts w:eastAsia="Calibri"/>
          <w:i/>
          <w:iCs/>
          <w:sz w:val="22"/>
        </w:rPr>
        <w:t>Projektová činnost ve výstavbě</w:t>
      </w:r>
      <w:r w:rsidR="00ED7A21">
        <w:rPr>
          <w:sz w:val="22"/>
        </w:rPr>
        <w:t>,</w:t>
      </w:r>
    </w:p>
    <w:p w14:paraId="2FD42EDE" w14:textId="1BE910AA" w:rsidR="005C7DC4" w:rsidRDefault="005C7DC4" w:rsidP="00A74EE0">
      <w:pPr>
        <w:pStyle w:val="Psm"/>
        <w:numPr>
          <w:ilvl w:val="3"/>
          <w:numId w:val="10"/>
        </w:numPr>
        <w:ind w:left="1134"/>
        <w:rPr>
          <w:sz w:val="22"/>
        </w:rPr>
      </w:pPr>
      <w:r w:rsidRPr="00BA6545">
        <w:rPr>
          <w:rFonts w:eastAsia="Calibri"/>
          <w:i/>
          <w:iCs/>
          <w:sz w:val="22"/>
        </w:rPr>
        <w:t>Projektování elektrických zařízení</w:t>
      </w:r>
    </w:p>
    <w:p w14:paraId="50C0EF8C" w14:textId="77777777" w:rsidR="00ED7A21" w:rsidRDefault="00ED7A21" w:rsidP="00ED7A21">
      <w:pPr>
        <w:pStyle w:val="Odstavecseseznamem"/>
        <w:widowControl w:val="0"/>
        <w:spacing w:after="240"/>
        <w:rPr>
          <w:sz w:val="22"/>
        </w:rPr>
      </w:pPr>
    </w:p>
    <w:p w14:paraId="14B2B869" w14:textId="5AF4A421" w:rsidR="00ED7A21" w:rsidRDefault="005C7DC4" w:rsidP="00ED7A21">
      <w:pPr>
        <w:pStyle w:val="Odstavecseseznamem"/>
        <w:widowControl w:val="0"/>
        <w:numPr>
          <w:ilvl w:val="1"/>
          <w:numId w:val="5"/>
        </w:numPr>
        <w:spacing w:after="240"/>
        <w:rPr>
          <w:rFonts w:ascii="Times New Roman" w:hAnsi="Times New Roman" w:cs="Times New Roman"/>
          <w:sz w:val="22"/>
        </w:rPr>
      </w:pPr>
      <w:r w:rsidRPr="005C7DC4">
        <w:rPr>
          <w:rFonts w:ascii="Times New Roman" w:hAnsi="Times New Roman" w:cs="Times New Roman"/>
          <w:sz w:val="22"/>
        </w:rPr>
        <w:t>je odborně způsobilý nebo disponuje osobou, jejímž prostřednictvím odbornou způsobilost zabezpečuje</w:t>
      </w:r>
      <w:r>
        <w:rPr>
          <w:rFonts w:ascii="Times New Roman" w:hAnsi="Times New Roman" w:cs="Times New Roman"/>
          <w:sz w:val="22"/>
        </w:rPr>
        <w:t>, konkrétně</w:t>
      </w:r>
      <w:r w:rsidR="00ED7A21">
        <w:rPr>
          <w:rFonts w:ascii="Times New Roman" w:hAnsi="Times New Roman" w:cs="Times New Roman"/>
          <w:sz w:val="22"/>
        </w:rPr>
        <w:t>:</w:t>
      </w:r>
    </w:p>
    <w:p w14:paraId="275952DD" w14:textId="3B0FFBDD" w:rsidR="00ED7A21" w:rsidRPr="00187F4F" w:rsidRDefault="005C7DC4" w:rsidP="00A74EE0">
      <w:pPr>
        <w:pStyle w:val="Psm"/>
        <w:numPr>
          <w:ilvl w:val="3"/>
          <w:numId w:val="10"/>
        </w:numPr>
        <w:ind w:left="1134"/>
        <w:rPr>
          <w:sz w:val="22"/>
        </w:rPr>
      </w:pPr>
      <w:r>
        <w:rPr>
          <w:sz w:val="22"/>
        </w:rPr>
        <w:t xml:space="preserve">disponuje </w:t>
      </w:r>
      <w:r w:rsidRPr="00BA6545">
        <w:rPr>
          <w:rFonts w:eastAsia="Calibri"/>
          <w:sz w:val="22"/>
        </w:rPr>
        <w:t>osvědčení</w:t>
      </w:r>
      <w:r>
        <w:rPr>
          <w:rFonts w:eastAsia="Calibri"/>
          <w:sz w:val="22"/>
        </w:rPr>
        <w:t>m</w:t>
      </w:r>
      <w:r w:rsidRPr="00BA6545">
        <w:rPr>
          <w:rFonts w:eastAsia="Calibri"/>
          <w:sz w:val="22"/>
        </w:rPr>
        <w:t xml:space="preserve"> o autorizaci dle 5 odst. 3 zákona č. 360/1992 Sb., o výkonu povolání autorizovaných architektů a o výkonu povolání autorizovaných inženýrů a techniků činných ve výstavbě, ve znění pozdějších předpisů</w:t>
      </w:r>
      <w:r>
        <w:rPr>
          <w:rFonts w:eastAsia="Calibri"/>
          <w:sz w:val="22"/>
        </w:rPr>
        <w:t xml:space="preserve"> („</w:t>
      </w:r>
      <w:r w:rsidRPr="00BA6545">
        <w:rPr>
          <w:rFonts w:eastAsia="Calibri"/>
          <w:b/>
          <w:bCs/>
          <w:sz w:val="22"/>
        </w:rPr>
        <w:t>Autorizační zákon</w:t>
      </w:r>
      <w:r>
        <w:rPr>
          <w:rFonts w:eastAsia="Calibri"/>
          <w:sz w:val="22"/>
        </w:rPr>
        <w:t>“)</w:t>
      </w:r>
      <w:r w:rsidRPr="00BA6545">
        <w:rPr>
          <w:rFonts w:eastAsia="Calibri"/>
          <w:sz w:val="22"/>
        </w:rPr>
        <w:t>, popřípadě potvrzení</w:t>
      </w:r>
      <w:r>
        <w:rPr>
          <w:rFonts w:eastAsia="Calibri"/>
          <w:sz w:val="22"/>
        </w:rPr>
        <w:t>m</w:t>
      </w:r>
      <w:r w:rsidRPr="00BA6545">
        <w:rPr>
          <w:rFonts w:eastAsia="Calibri"/>
          <w:sz w:val="22"/>
        </w:rPr>
        <w:t xml:space="preserve"> o zápisu do seznamu registrovaných osob dle § 23 odst. 6 písm. e) citovaného zákona, pro obor </w:t>
      </w:r>
      <w:r w:rsidRPr="00BA6545">
        <w:rPr>
          <w:rFonts w:eastAsia="Calibri"/>
          <w:i/>
          <w:iCs/>
          <w:sz w:val="22"/>
        </w:rPr>
        <w:t>technika prostředí staveb</w:t>
      </w:r>
      <w:r w:rsidRPr="00BA6545">
        <w:rPr>
          <w:rFonts w:eastAsia="Calibri"/>
          <w:sz w:val="22"/>
        </w:rPr>
        <w:t xml:space="preserve"> nebo </w:t>
      </w:r>
      <w:r w:rsidRPr="00BA6545">
        <w:rPr>
          <w:rFonts w:eastAsia="Calibri"/>
          <w:i/>
          <w:iCs/>
          <w:sz w:val="22"/>
        </w:rPr>
        <w:t>technologická zařízení staveb</w:t>
      </w:r>
      <w:r w:rsidRPr="00BA6545">
        <w:rPr>
          <w:rFonts w:eastAsia="Calibri"/>
          <w:sz w:val="22"/>
        </w:rPr>
        <w:t xml:space="preserve"> –</w:t>
      </w:r>
      <w:r>
        <w:rPr>
          <w:rFonts w:eastAsia="Calibri"/>
          <w:sz w:val="22"/>
        </w:rPr>
        <w:t xml:space="preserve"> ve stupni</w:t>
      </w:r>
      <w:r w:rsidRPr="00BA6545">
        <w:rPr>
          <w:rFonts w:eastAsia="Calibri"/>
          <w:sz w:val="22"/>
        </w:rPr>
        <w:t xml:space="preserve"> </w:t>
      </w:r>
      <w:r>
        <w:rPr>
          <w:rFonts w:eastAsia="Calibri"/>
          <w:sz w:val="22"/>
        </w:rPr>
        <w:t>a</w:t>
      </w:r>
      <w:r w:rsidRPr="00BA6545">
        <w:rPr>
          <w:rFonts w:eastAsia="Calibri"/>
          <w:sz w:val="22"/>
        </w:rPr>
        <w:t>utorizovaný inženýr</w:t>
      </w:r>
      <w:r w:rsidR="00ED7A21" w:rsidRPr="00187F4F">
        <w:rPr>
          <w:sz w:val="22"/>
        </w:rPr>
        <w:t>,</w:t>
      </w:r>
    </w:p>
    <w:p w14:paraId="28CC9D09" w14:textId="64987210" w:rsidR="00ED7A21" w:rsidRPr="00187F4F" w:rsidRDefault="005C7DC4" w:rsidP="00A74EE0">
      <w:pPr>
        <w:pStyle w:val="Psm"/>
        <w:numPr>
          <w:ilvl w:val="3"/>
          <w:numId w:val="10"/>
        </w:numPr>
        <w:ind w:left="1134"/>
        <w:rPr>
          <w:sz w:val="22"/>
        </w:rPr>
      </w:pPr>
      <w:r>
        <w:rPr>
          <w:sz w:val="22"/>
        </w:rPr>
        <w:t xml:space="preserve">disponuje </w:t>
      </w:r>
      <w:r w:rsidRPr="00BA6545">
        <w:rPr>
          <w:rFonts w:eastAsia="Calibri"/>
          <w:sz w:val="22"/>
        </w:rPr>
        <w:t>osvědčení</w:t>
      </w:r>
      <w:r>
        <w:rPr>
          <w:rFonts w:eastAsia="Calibri"/>
          <w:sz w:val="22"/>
        </w:rPr>
        <w:t>m</w:t>
      </w:r>
      <w:r w:rsidRPr="005C7DC4">
        <w:rPr>
          <w:rFonts w:eastAsia="Calibri"/>
          <w:sz w:val="22"/>
        </w:rPr>
        <w:t xml:space="preserve"> </w:t>
      </w:r>
      <w:r w:rsidRPr="00BA6545">
        <w:rPr>
          <w:rFonts w:eastAsia="Calibri"/>
          <w:sz w:val="22"/>
        </w:rPr>
        <w:t xml:space="preserve">o získání profesní kvalifikace v oboru </w:t>
      </w:r>
      <w:r w:rsidRPr="005C7DC4">
        <w:rPr>
          <w:rFonts w:eastAsia="Calibri"/>
          <w:i/>
          <w:iCs/>
          <w:sz w:val="22"/>
        </w:rPr>
        <w:t>Elektromontér fotovoltaických systémů</w:t>
      </w:r>
      <w:r w:rsidR="00ED7A21" w:rsidRPr="00187F4F">
        <w:rPr>
          <w:sz w:val="22"/>
        </w:rPr>
        <w:t>,</w:t>
      </w:r>
    </w:p>
    <w:p w14:paraId="45A3D81F" w14:textId="5D3F0471" w:rsidR="00ED7A21" w:rsidRPr="00187F4F" w:rsidRDefault="005C7DC4" w:rsidP="00A74EE0">
      <w:pPr>
        <w:pStyle w:val="Psm"/>
        <w:numPr>
          <w:ilvl w:val="3"/>
          <w:numId w:val="10"/>
        </w:numPr>
        <w:ind w:left="1134"/>
        <w:rPr>
          <w:rFonts w:cs="Times New Roman"/>
          <w:sz w:val="22"/>
        </w:rPr>
      </w:pPr>
      <w:r>
        <w:rPr>
          <w:sz w:val="22"/>
        </w:rPr>
        <w:t xml:space="preserve">disponuje </w:t>
      </w:r>
      <w:r w:rsidRPr="00BA6545">
        <w:rPr>
          <w:rFonts w:eastAsia="Calibri"/>
          <w:sz w:val="22"/>
        </w:rPr>
        <w:t>licenc</w:t>
      </w:r>
      <w:r>
        <w:rPr>
          <w:rFonts w:eastAsia="Calibri"/>
          <w:sz w:val="22"/>
        </w:rPr>
        <w:t>í</w:t>
      </w:r>
      <w:r w:rsidRPr="00BA6545">
        <w:rPr>
          <w:rFonts w:eastAsia="Calibri"/>
          <w:sz w:val="22"/>
        </w:rPr>
        <w:t xml:space="preserve"> Energetického regulačního úřadu („</w:t>
      </w:r>
      <w:r w:rsidRPr="00BA6545">
        <w:rPr>
          <w:rFonts w:eastAsia="Calibri"/>
          <w:b/>
          <w:bCs/>
          <w:sz w:val="22"/>
        </w:rPr>
        <w:t>ERÚ</w:t>
      </w:r>
      <w:r w:rsidRPr="00BA6545">
        <w:rPr>
          <w:rFonts w:eastAsia="Calibri"/>
          <w:sz w:val="22"/>
        </w:rPr>
        <w:t>“) pro obchod s elektřinou</w:t>
      </w:r>
      <w:r w:rsidR="00ED7A21" w:rsidRPr="00187F4F">
        <w:rPr>
          <w:rFonts w:cs="Times New Roman"/>
          <w:sz w:val="22"/>
        </w:rPr>
        <w:t>.</w:t>
      </w:r>
    </w:p>
    <w:p w14:paraId="38F523AB" w14:textId="7F9E4BC7" w:rsidR="00C003B8" w:rsidRDefault="00C003B8"/>
    <w:p w14:paraId="5C455281" w14:textId="77777777" w:rsidR="00ED7A21" w:rsidRPr="00ED7A21" w:rsidRDefault="00ED7A21" w:rsidP="00ED7A21">
      <w:pPr>
        <w:rPr>
          <w:rFonts w:ascii="Times New Roman" w:hAnsi="Times New Roman" w:cs="Times New Roman"/>
          <w:sz w:val="22"/>
        </w:rPr>
      </w:pPr>
      <w:r w:rsidRPr="00ED7A21">
        <w:rPr>
          <w:rFonts w:ascii="Times New Roman" w:hAnsi="Times New Roman" w:cs="Times New Roman"/>
          <w:sz w:val="22"/>
        </w:rPr>
        <w:t>Toto čestné prohlášení činí dodavatel na základě své vážné a svobodné vůle a je si vědom všech následků plynoucích z uvedení nepravdivých údajů.</w:t>
      </w:r>
    </w:p>
    <w:p w14:paraId="76CE1D42" w14:textId="2F5A96C0" w:rsidR="00ED7A21" w:rsidRDefault="00ED7A21"/>
    <w:p w14:paraId="1F6C5F05" w14:textId="77777777" w:rsidR="00ED7A21" w:rsidRPr="005A1AB1" w:rsidRDefault="00ED7A21" w:rsidP="00ED7A21">
      <w:pPr>
        <w:widowControl w:val="0"/>
        <w:spacing w:after="0"/>
        <w:rPr>
          <w:rFonts w:ascii="Times New Roman" w:hAnsi="Times New Roman" w:cs="Times New Roman"/>
          <w:sz w:val="22"/>
        </w:rPr>
      </w:pPr>
      <w:r w:rsidRPr="005A1AB1">
        <w:rPr>
          <w:rFonts w:ascii="Times New Roman" w:hAnsi="Times New Roman" w:cs="Times New Roman"/>
          <w:sz w:val="22"/>
        </w:rPr>
        <w:t>V ……………………… dne ……………………</w:t>
      </w:r>
      <w:proofErr w:type="gramStart"/>
      <w:r w:rsidRPr="005A1AB1">
        <w:rPr>
          <w:rFonts w:ascii="Times New Roman" w:hAnsi="Times New Roman" w:cs="Times New Roman"/>
          <w:sz w:val="22"/>
        </w:rPr>
        <w:t>…….</w:t>
      </w:r>
      <w:proofErr w:type="gramEnd"/>
      <w:r w:rsidRPr="005A1AB1">
        <w:rPr>
          <w:rFonts w:ascii="Times New Roman" w:hAnsi="Times New Roman" w:cs="Times New Roman"/>
          <w:sz w:val="22"/>
        </w:rPr>
        <w:t>.</w:t>
      </w:r>
    </w:p>
    <w:p w14:paraId="1B861863" w14:textId="77777777" w:rsidR="00ED7A21" w:rsidRPr="005A1AB1" w:rsidRDefault="00ED7A21" w:rsidP="00ED7A21">
      <w:pPr>
        <w:widowControl w:val="0"/>
        <w:spacing w:after="0"/>
        <w:rPr>
          <w:rFonts w:ascii="Times New Roman" w:hAnsi="Times New Roman" w:cs="Times New Roman"/>
          <w:szCs w:val="20"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8"/>
        <w:gridCol w:w="6702"/>
      </w:tblGrid>
      <w:tr w:rsidR="009143A3" w:rsidRPr="005A1AB1" w14:paraId="6D4E8847" w14:textId="77777777" w:rsidTr="009143A3">
        <w:trPr>
          <w:trHeight w:val="446"/>
          <w:jc w:val="center"/>
        </w:trPr>
        <w:tc>
          <w:tcPr>
            <w:tcW w:w="27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25214" w14:textId="77777777" w:rsidR="009143A3" w:rsidRPr="005A1AB1" w:rsidRDefault="009143A3" w:rsidP="00E70A32">
            <w:pPr>
              <w:widowControl w:val="0"/>
              <w:spacing w:line="320" w:lineRule="atLeast"/>
              <w:ind w:left="14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5A1AB1">
              <w:rPr>
                <w:rFonts w:ascii="Times New Roman" w:hAnsi="Times New Roman" w:cs="Times New Roman"/>
                <w:b/>
                <w:sz w:val="22"/>
              </w:rPr>
              <w:t>Podpis oprávněné osoby:</w:t>
            </w:r>
          </w:p>
        </w:tc>
        <w:tc>
          <w:tcPr>
            <w:tcW w:w="6702" w:type="dxa"/>
            <w:tcBorders>
              <w:bottom w:val="single" w:sz="4" w:space="0" w:color="auto"/>
            </w:tcBorders>
          </w:tcPr>
          <w:p w14:paraId="24F36DF9" w14:textId="77777777" w:rsidR="009143A3" w:rsidRPr="005A1AB1" w:rsidRDefault="009143A3" w:rsidP="00E70A32">
            <w:pPr>
              <w:widowControl w:val="0"/>
              <w:spacing w:line="320" w:lineRule="atLeast"/>
              <w:ind w:left="36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58A78C70" w14:textId="77777777" w:rsidR="009143A3" w:rsidRDefault="009143A3" w:rsidP="00E70A32">
            <w:pPr>
              <w:widowControl w:val="0"/>
              <w:spacing w:line="320" w:lineRule="atLeast"/>
              <w:jc w:val="left"/>
              <w:rPr>
                <w:rFonts w:ascii="Times New Roman" w:hAnsi="Times New Roman" w:cs="Times New Roman"/>
                <w:b/>
                <w:i/>
                <w:sz w:val="22"/>
              </w:rPr>
            </w:pPr>
          </w:p>
          <w:p w14:paraId="5C6D6F2A" w14:textId="42B5EF3B" w:rsidR="009143A3" w:rsidRPr="005A1AB1" w:rsidRDefault="009143A3" w:rsidP="00E70A32">
            <w:pPr>
              <w:widowControl w:val="0"/>
              <w:spacing w:line="320" w:lineRule="atLeast"/>
              <w:jc w:val="left"/>
              <w:rPr>
                <w:rFonts w:ascii="Times New Roman" w:hAnsi="Times New Roman" w:cs="Times New Roman"/>
                <w:b/>
                <w:i/>
                <w:sz w:val="22"/>
              </w:rPr>
            </w:pPr>
          </w:p>
        </w:tc>
      </w:tr>
      <w:tr w:rsidR="00ED7A21" w:rsidRPr="005A1AB1" w14:paraId="378D87B4" w14:textId="77777777" w:rsidTr="009143A3">
        <w:trPr>
          <w:trHeight w:val="371"/>
          <w:jc w:val="center"/>
        </w:trPr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78CF0CD1" w14:textId="77777777" w:rsidR="00ED7A21" w:rsidRPr="005A1AB1" w:rsidRDefault="00ED7A21" w:rsidP="00E70A32">
            <w:pPr>
              <w:widowControl w:val="0"/>
              <w:spacing w:line="320" w:lineRule="atLeast"/>
              <w:ind w:left="14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5A1AB1">
              <w:rPr>
                <w:rFonts w:ascii="Times New Roman" w:hAnsi="Times New Roman" w:cs="Times New Roman"/>
                <w:b/>
                <w:sz w:val="22"/>
              </w:rPr>
              <w:t>Titul, jméno, příjmení</w:t>
            </w:r>
          </w:p>
        </w:tc>
        <w:tc>
          <w:tcPr>
            <w:tcW w:w="6702" w:type="dxa"/>
          </w:tcPr>
          <w:p w14:paraId="3A2BA609" w14:textId="77777777" w:rsidR="00ED7A21" w:rsidRPr="005A1AB1" w:rsidRDefault="00ED7A21" w:rsidP="00E70A32">
            <w:pPr>
              <w:widowControl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5A1AB1">
              <w:rPr>
                <w:rFonts w:ascii="Times New Roman" w:hAnsi="Times New Roman" w:cs="Times New Roman"/>
                <w:sz w:val="22"/>
                <w:highlight w:val="yellow"/>
              </w:rPr>
              <w:t>[DOPLNÍ DODAVATEL]</w:t>
            </w:r>
          </w:p>
        </w:tc>
      </w:tr>
      <w:tr w:rsidR="00ED7A21" w:rsidRPr="005A1AB1" w14:paraId="551E32FD" w14:textId="77777777" w:rsidTr="009143A3">
        <w:trPr>
          <w:trHeight w:val="382"/>
          <w:jc w:val="center"/>
        </w:trPr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4B9BD576" w14:textId="77777777" w:rsidR="00ED7A21" w:rsidRPr="005A1AB1" w:rsidRDefault="00ED7A21" w:rsidP="00E70A32">
            <w:pPr>
              <w:widowControl w:val="0"/>
              <w:spacing w:line="320" w:lineRule="atLeast"/>
              <w:ind w:left="14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5A1AB1">
              <w:rPr>
                <w:rFonts w:ascii="Times New Roman" w:hAnsi="Times New Roman" w:cs="Times New Roman"/>
                <w:b/>
                <w:sz w:val="22"/>
              </w:rPr>
              <w:t xml:space="preserve">Funkce </w:t>
            </w:r>
          </w:p>
        </w:tc>
        <w:tc>
          <w:tcPr>
            <w:tcW w:w="6702" w:type="dxa"/>
            <w:shd w:val="clear" w:color="auto" w:fill="auto"/>
          </w:tcPr>
          <w:p w14:paraId="3458FE3D" w14:textId="77777777" w:rsidR="00ED7A21" w:rsidRPr="005A1AB1" w:rsidRDefault="00ED7A21" w:rsidP="00E70A32">
            <w:pPr>
              <w:widowControl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5A1AB1">
              <w:rPr>
                <w:rFonts w:ascii="Times New Roman" w:hAnsi="Times New Roman" w:cs="Times New Roman"/>
                <w:sz w:val="22"/>
                <w:highlight w:val="yellow"/>
              </w:rPr>
              <w:t>[DOPLNÍ DODAVATEL]</w:t>
            </w:r>
          </w:p>
        </w:tc>
      </w:tr>
    </w:tbl>
    <w:p w14:paraId="02970308" w14:textId="77777777" w:rsidR="00ED7A21" w:rsidRPr="005A1AB1" w:rsidRDefault="00ED7A21" w:rsidP="00ED7A21">
      <w:pPr>
        <w:widowControl w:val="0"/>
        <w:spacing w:after="0"/>
        <w:rPr>
          <w:rFonts w:ascii="Times New Roman" w:hAnsi="Times New Roman" w:cs="Times New Roman"/>
        </w:rPr>
      </w:pPr>
    </w:p>
    <w:p w14:paraId="41561B91" w14:textId="77777777" w:rsidR="00ED7A21" w:rsidRDefault="00ED7A21"/>
    <w:sectPr w:rsidR="00ED7A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80DD0" w14:textId="77777777" w:rsidR="00D65163" w:rsidRDefault="00D65163" w:rsidP="00ED7A21">
      <w:pPr>
        <w:spacing w:after="0"/>
      </w:pPr>
      <w:r>
        <w:separator/>
      </w:r>
    </w:p>
  </w:endnote>
  <w:endnote w:type="continuationSeparator" w:id="0">
    <w:p w14:paraId="3D6508D8" w14:textId="77777777" w:rsidR="00D65163" w:rsidRDefault="00D65163" w:rsidP="00ED7A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66091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C93200" w14:textId="26ED34E7" w:rsidR="008C68D4" w:rsidRPr="004E68D3" w:rsidRDefault="008C68D4">
        <w:pPr>
          <w:pStyle w:val="Zpat"/>
          <w:jc w:val="center"/>
          <w:rPr>
            <w:rFonts w:ascii="Times New Roman" w:hAnsi="Times New Roman" w:cs="Times New Roman"/>
          </w:rPr>
        </w:pPr>
        <w:r w:rsidRPr="004E68D3">
          <w:rPr>
            <w:rFonts w:ascii="Times New Roman" w:hAnsi="Times New Roman" w:cs="Times New Roman"/>
          </w:rPr>
          <w:fldChar w:fldCharType="begin"/>
        </w:r>
        <w:r w:rsidRPr="004E68D3">
          <w:rPr>
            <w:rFonts w:ascii="Times New Roman" w:hAnsi="Times New Roman" w:cs="Times New Roman"/>
          </w:rPr>
          <w:instrText>PAGE   \* MERGEFORMAT</w:instrText>
        </w:r>
        <w:r w:rsidRPr="004E68D3">
          <w:rPr>
            <w:rFonts w:ascii="Times New Roman" w:hAnsi="Times New Roman" w:cs="Times New Roman"/>
          </w:rPr>
          <w:fldChar w:fldCharType="separate"/>
        </w:r>
        <w:r w:rsidRPr="004E68D3">
          <w:rPr>
            <w:rFonts w:ascii="Times New Roman" w:hAnsi="Times New Roman" w:cs="Times New Roman"/>
          </w:rPr>
          <w:t>2</w:t>
        </w:r>
        <w:r w:rsidRPr="004E68D3">
          <w:rPr>
            <w:rFonts w:ascii="Times New Roman" w:hAnsi="Times New Roman" w:cs="Times New Roman"/>
          </w:rPr>
          <w:fldChar w:fldCharType="end"/>
        </w:r>
      </w:p>
    </w:sdtContent>
  </w:sdt>
  <w:p w14:paraId="5BA7CB89" w14:textId="77777777" w:rsidR="008C68D4" w:rsidRDefault="008C68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04380" w14:textId="77777777" w:rsidR="00D65163" w:rsidRDefault="00D65163" w:rsidP="00ED7A21">
      <w:pPr>
        <w:spacing w:after="0"/>
      </w:pPr>
      <w:r>
        <w:separator/>
      </w:r>
    </w:p>
  </w:footnote>
  <w:footnote w:type="continuationSeparator" w:id="0">
    <w:p w14:paraId="19EC9E7B" w14:textId="77777777" w:rsidR="00D65163" w:rsidRDefault="00D65163" w:rsidP="00ED7A21">
      <w:pPr>
        <w:spacing w:after="0"/>
      </w:pPr>
      <w:r>
        <w:continuationSeparator/>
      </w:r>
    </w:p>
  </w:footnote>
  <w:footnote w:id="1">
    <w:p w14:paraId="54993B2B" w14:textId="77777777" w:rsidR="00ED7A21" w:rsidRPr="00AF39EC" w:rsidRDefault="00ED7A21" w:rsidP="00ED7A21">
      <w:pPr>
        <w:pStyle w:val="Textpoznpodarou"/>
        <w:rPr>
          <w:rFonts w:ascii="Times New Roman" w:hAnsi="Times New Roman"/>
          <w:sz w:val="18"/>
        </w:rPr>
      </w:pPr>
      <w:r w:rsidRPr="00AF39EC">
        <w:rPr>
          <w:rStyle w:val="Znakapoznpodarou"/>
          <w:rFonts w:ascii="Times New Roman" w:hAnsi="Times New Roman"/>
          <w:sz w:val="18"/>
        </w:rPr>
        <w:footnoteRef/>
      </w:r>
      <w:r w:rsidRPr="00AF39EC">
        <w:rPr>
          <w:rFonts w:ascii="Times New Roman" w:hAnsi="Times New Roman"/>
          <w:sz w:val="18"/>
        </w:rPr>
        <w:t xml:space="preserve"> Je-li Dodavatel právnickou osobou, splňují tuto podmínku rovněž všichni členové statutárního orgánu dodavatele ve smyslu § 74 odst. 2 zákona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9FD2" w14:textId="5DD76367" w:rsidR="00ED7A21" w:rsidRPr="009B0A29" w:rsidRDefault="009B0A29" w:rsidP="009B0A29">
    <w:pPr>
      <w:pStyle w:val="Zhlav"/>
      <w:jc w:val="center"/>
      <w:rPr>
        <w:bCs/>
      </w:rPr>
    </w:pPr>
    <w:r w:rsidRPr="009B0A29">
      <w:rPr>
        <w:rFonts w:ascii="Times New Roman" w:hAnsi="Times New Roman" w:cs="Times New Roman"/>
        <w:bCs/>
        <w:sz w:val="22"/>
      </w:rPr>
      <w:t>FVE na objektech Statutárního města Jablonec nad Nisou a jím vlastněných společností</w:t>
    </w:r>
    <w:r>
      <w:rPr>
        <w:rFonts w:ascii="Times New Roman" w:hAnsi="Times New Roman" w:cs="Times New Roman"/>
        <w:bCs/>
        <w:sz w:val="22"/>
      </w:rPr>
      <w:t xml:space="preserve"> </w:t>
    </w:r>
    <w:bookmarkStart w:id="1" w:name="_Hlk147231777"/>
    <w:r>
      <w:rPr>
        <w:rFonts w:ascii="Times New Roman" w:hAnsi="Times New Roman" w:cs="Times New Roman"/>
        <w:bCs/>
        <w:sz w:val="22"/>
      </w:rPr>
      <w:t>–</w:t>
    </w:r>
    <w:bookmarkEnd w:id="1"/>
    <w:r>
      <w:rPr>
        <w:rFonts w:ascii="Times New Roman" w:hAnsi="Times New Roman" w:cs="Times New Roman"/>
        <w:bCs/>
        <w:sz w:val="22"/>
      </w:rPr>
      <w:t xml:space="preserve"> Příloha č. 6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64ED3"/>
    <w:multiLevelType w:val="hybridMultilevel"/>
    <w:tmpl w:val="8C4CB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73D2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1DC4F9A"/>
    <w:multiLevelType w:val="hybridMultilevel"/>
    <w:tmpl w:val="0A688C2A"/>
    <w:lvl w:ilvl="0" w:tplc="CEF64F9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1EB7D5A"/>
    <w:multiLevelType w:val="multilevel"/>
    <w:tmpl w:val="BC00D412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b/>
        <w:bCs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b/>
        <w:bCs/>
        <w:color w:val="808080" w:themeColor="background1" w:themeShade="80"/>
      </w:rPr>
    </w:lvl>
    <w:lvl w:ilvl="3"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5196479"/>
    <w:multiLevelType w:val="hybridMultilevel"/>
    <w:tmpl w:val="E4542774"/>
    <w:lvl w:ilvl="0" w:tplc="C4403F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420DC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EE54311"/>
    <w:multiLevelType w:val="multilevel"/>
    <w:tmpl w:val="237A55E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627B5624"/>
    <w:multiLevelType w:val="multilevel"/>
    <w:tmpl w:val="E0D04BB0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b/>
        <w:bCs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b/>
        <w:bCs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669963">
    <w:abstractNumId w:val="7"/>
  </w:num>
  <w:num w:numId="2" w16cid:durableId="1867717659">
    <w:abstractNumId w:val="8"/>
  </w:num>
  <w:num w:numId="3" w16cid:durableId="1723485081">
    <w:abstractNumId w:val="2"/>
  </w:num>
  <w:num w:numId="4" w16cid:durableId="1273600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6209458">
    <w:abstractNumId w:val="1"/>
  </w:num>
  <w:num w:numId="6" w16cid:durableId="789401272">
    <w:abstractNumId w:val="0"/>
  </w:num>
  <w:num w:numId="7" w16cid:durableId="1186402393">
    <w:abstractNumId w:val="4"/>
  </w:num>
  <w:num w:numId="8" w16cid:durableId="764227318">
    <w:abstractNumId w:val="5"/>
  </w:num>
  <w:num w:numId="9" w16cid:durableId="376198177">
    <w:abstractNumId w:val="6"/>
  </w:num>
  <w:num w:numId="10" w16cid:durableId="1247298783">
    <w:abstractNumId w:val="3"/>
  </w:num>
  <w:num w:numId="11" w16cid:durableId="1886284678">
    <w:abstractNumId w:val="7"/>
  </w:num>
  <w:num w:numId="12" w16cid:durableId="1270087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4D"/>
    <w:rsid w:val="000C0C84"/>
    <w:rsid w:val="001B2323"/>
    <w:rsid w:val="00256FF1"/>
    <w:rsid w:val="003D405B"/>
    <w:rsid w:val="0047294B"/>
    <w:rsid w:val="004A397A"/>
    <w:rsid w:val="004B163E"/>
    <w:rsid w:val="004E68D3"/>
    <w:rsid w:val="005B660A"/>
    <w:rsid w:val="005C7DC4"/>
    <w:rsid w:val="00657F4D"/>
    <w:rsid w:val="0072182D"/>
    <w:rsid w:val="00827076"/>
    <w:rsid w:val="008C68D4"/>
    <w:rsid w:val="009143A3"/>
    <w:rsid w:val="00927BD1"/>
    <w:rsid w:val="009B0A29"/>
    <w:rsid w:val="009E7EF9"/>
    <w:rsid w:val="00A74EE0"/>
    <w:rsid w:val="00AF4528"/>
    <w:rsid w:val="00C003B8"/>
    <w:rsid w:val="00D571C5"/>
    <w:rsid w:val="00D65163"/>
    <w:rsid w:val="00DE19E2"/>
    <w:rsid w:val="00E1765F"/>
    <w:rsid w:val="00ED7A21"/>
    <w:rsid w:val="00E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5BFD"/>
  <w15:chartTrackingRefBased/>
  <w15:docId w15:val="{D800DF8C-DCD2-47EC-BC54-D74B854D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4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4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ED7A21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Normln"/>
    <w:link w:val="Nadpis1Char"/>
    <w:uiPriority w:val="1"/>
    <w:qFormat/>
    <w:rsid w:val="00ED7A21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, Char,(A.),PA Major Section"/>
    <w:basedOn w:val="Normln"/>
    <w:next w:val="Normln"/>
    <w:link w:val="Nadpis2Char"/>
    <w:uiPriority w:val="2"/>
    <w:qFormat/>
    <w:rsid w:val="00ED7A21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Cs/>
      <w:sz w:val="22"/>
      <w:szCs w:val="20"/>
    </w:rPr>
  </w:style>
  <w:style w:type="paragraph" w:styleId="Nadpis4">
    <w:name w:val="heading 4"/>
    <w:basedOn w:val="Normln"/>
    <w:next w:val="Normln"/>
    <w:link w:val="Nadpis4Char"/>
    <w:uiPriority w:val="3"/>
    <w:semiHidden/>
    <w:unhideWhenUsed/>
    <w:qFormat/>
    <w:rsid w:val="00ED7A21"/>
    <w:pPr>
      <w:keepNext/>
      <w:keepLines/>
      <w:spacing w:before="40" w:after="0"/>
      <w:outlineLvl w:val="3"/>
    </w:pPr>
    <w:rPr>
      <w:rFonts w:ascii="Times New Roman" w:eastAsia="Batang" w:hAnsi="Times New Roman" w:cs="Times New Roman"/>
      <w:sz w:val="22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basedOn w:val="Standardnpsmoodstavce"/>
    <w:link w:val="Nadpis1"/>
    <w:uiPriority w:val="1"/>
    <w:rsid w:val="00ED7A21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, Char Char"/>
    <w:basedOn w:val="Standardnpsmoodstavce"/>
    <w:link w:val="Nadpis2"/>
    <w:uiPriority w:val="2"/>
    <w:rsid w:val="00ED7A21"/>
    <w:rPr>
      <w:rFonts w:ascii="Times New Roman" w:eastAsiaTheme="majorEastAsia" w:hAnsi="Times New Roman" w:cs="Arial"/>
      <w:bCs/>
      <w:szCs w:val="20"/>
    </w:rPr>
  </w:style>
  <w:style w:type="table" w:styleId="Mkatabulky">
    <w:name w:val="Table Grid"/>
    <w:basedOn w:val="Normlntabulka"/>
    <w:uiPriority w:val="59"/>
    <w:rsid w:val="00ED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sl">
    <w:name w:val="Odst. čísl."/>
    <w:basedOn w:val="Normln"/>
    <w:link w:val="OdstslChar"/>
    <w:uiPriority w:val="3"/>
    <w:qFormat/>
    <w:rsid w:val="00ED7A21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ED7A21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ED7A21"/>
    <w:pPr>
      <w:numPr>
        <w:ilvl w:val="3"/>
      </w:numPr>
    </w:pPr>
  </w:style>
  <w:style w:type="character" w:customStyle="1" w:styleId="PsmChar">
    <w:name w:val="Písm. Char"/>
    <w:basedOn w:val="OdstslChar"/>
    <w:link w:val="Psm"/>
    <w:uiPriority w:val="5"/>
    <w:rsid w:val="00ED7A21"/>
    <w:rPr>
      <w:rFonts w:ascii="Times New Roman" w:hAnsi="Times New Roman"/>
      <w:sz w:val="20"/>
    </w:rPr>
  </w:style>
  <w:style w:type="character" w:styleId="Odkaznakoment">
    <w:name w:val="annotation reference"/>
    <w:basedOn w:val="Standardnpsmoodstavce"/>
    <w:uiPriority w:val="49"/>
    <w:semiHidden/>
    <w:unhideWhenUsed/>
    <w:rsid w:val="00ED7A2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D7A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ED7A21"/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ED7A21"/>
    <w:pPr>
      <w:spacing w:after="0"/>
    </w:pPr>
    <w:rPr>
      <w:rFonts w:ascii="Garamond" w:eastAsia="Times New Roman" w:hAnsi="Garamond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D7A21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D7A21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3"/>
    <w:rsid w:val="00ED7A21"/>
    <w:rPr>
      <w:rFonts w:ascii="Times New Roman" w:eastAsia="Batang" w:hAnsi="Times New Roman" w:cs="Times New Roman"/>
      <w:lang w:val="en-GB" w:eastAsia="en-GB"/>
    </w:rPr>
  </w:style>
  <w:style w:type="character" w:customStyle="1" w:styleId="Nadpis4Char1">
    <w:name w:val="Nadpis 4 Char1"/>
    <w:basedOn w:val="Standardnpsmoodstavce"/>
    <w:uiPriority w:val="9"/>
    <w:semiHidden/>
    <w:rsid w:val="00ED7A21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Zhlav">
    <w:name w:val="header"/>
    <w:basedOn w:val="Normln"/>
    <w:link w:val="ZhlavChar"/>
    <w:uiPriority w:val="49"/>
    <w:unhideWhenUsed/>
    <w:rsid w:val="00ED7A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49"/>
    <w:rsid w:val="00ED7A21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ED7A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D7A21"/>
    <w:rPr>
      <w:rFonts w:ascii="Arial" w:hAnsi="Arial"/>
      <w:sz w:val="20"/>
    </w:rPr>
  </w:style>
  <w:style w:type="paragraph" w:customStyle="1" w:styleId="Zhlav-ra">
    <w:name w:val="Záhlaví - čára"/>
    <w:basedOn w:val="Zhlav"/>
    <w:link w:val="Zhlav-raChar"/>
    <w:uiPriority w:val="17"/>
    <w:rsid w:val="00ED7A21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</w:pPr>
    <w:rPr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ED7A21"/>
    <w:rPr>
      <w:rFonts w:ascii="Arial" w:hAnsi="Arial"/>
      <w:color w:val="000080"/>
      <w:sz w:val="12"/>
    </w:rPr>
  </w:style>
  <w:style w:type="paragraph" w:styleId="Odstavecseseznamem">
    <w:name w:val="List Paragraph"/>
    <w:basedOn w:val="Normln"/>
    <w:uiPriority w:val="34"/>
    <w:qFormat/>
    <w:rsid w:val="00ED7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H&amp;P</cp:lastModifiedBy>
  <cp:revision>2</cp:revision>
  <dcterms:created xsi:type="dcterms:W3CDTF">2023-12-21T14:35:00Z</dcterms:created>
  <dcterms:modified xsi:type="dcterms:W3CDTF">2023-12-21T14:35:00Z</dcterms:modified>
</cp:coreProperties>
</file>