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6E57" w14:textId="3A952AD7" w:rsidR="00030338" w:rsidRPr="00B60DB9" w:rsidRDefault="00106106" w:rsidP="00513672">
      <w:pPr>
        <w:pStyle w:val="walnut-Nadpis1"/>
        <w:outlineLvl w:val="0"/>
        <w:rPr>
          <w:b w:val="0"/>
        </w:rPr>
      </w:pPr>
      <w:r>
        <w:rPr>
          <w:b w:val="0"/>
        </w:rPr>
        <w:t>Technická specifikace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B60DB9" w14:paraId="7934DFA7" w14:textId="77777777" w:rsidTr="009F1AD7">
        <w:tc>
          <w:tcPr>
            <w:tcW w:w="2269" w:type="dxa"/>
            <w:hideMark/>
          </w:tcPr>
          <w:p w14:paraId="7A525780" w14:textId="77777777" w:rsidR="00477C4D" w:rsidRPr="00106106" w:rsidRDefault="00477C4D">
            <w:pPr>
              <w:rPr>
                <w:b/>
                <w:bCs/>
                <w:kern w:val="2"/>
                <w:sz w:val="20"/>
                <w:szCs w:val="20"/>
              </w:rPr>
            </w:pPr>
            <w:r w:rsidRPr="00106106">
              <w:rPr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64790684" w:rsidR="00477C4D" w:rsidRPr="003F4EAF" w:rsidRDefault="00A55823" w:rsidP="005B60A3">
            <w:r>
              <w:t>Pořízení víceúčelového komunálního vozidla</w:t>
            </w:r>
          </w:p>
        </w:tc>
      </w:tr>
      <w:tr w:rsidR="00477C4D" w:rsidRPr="00B60DB9" w14:paraId="08F08265" w14:textId="77777777" w:rsidTr="009F1AD7">
        <w:tc>
          <w:tcPr>
            <w:tcW w:w="2269" w:type="dxa"/>
            <w:hideMark/>
          </w:tcPr>
          <w:p w14:paraId="7C750C31" w14:textId="77777777" w:rsidR="00477C4D" w:rsidRPr="00106106" w:rsidRDefault="00477C4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6106">
              <w:rPr>
                <w:rFonts w:asciiTheme="minorHAnsi" w:hAnsiTheme="minorHAnsi"/>
                <w:b/>
                <w:sz w:val="20"/>
                <w:szCs w:val="20"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15F365AF" w:rsidR="00CC0588" w:rsidRPr="003F4EAF" w:rsidRDefault="00020662" w:rsidP="002C5D1E">
            <w:r w:rsidRPr="003F4EAF">
              <w:t xml:space="preserve">veřejná zakázka na dodávky, </w:t>
            </w:r>
            <w:r>
              <w:t>zjednodušené podlimitní</w:t>
            </w:r>
            <w:r w:rsidRPr="003F4EAF">
              <w:t xml:space="preserve"> řízení podle zákona č. 134/2016 Sb., o zadávání veřejných zakázek</w:t>
            </w:r>
          </w:p>
        </w:tc>
      </w:tr>
      <w:tr w:rsidR="009F1AD7" w:rsidRPr="00B60DB9" w14:paraId="3277F57F" w14:textId="77777777" w:rsidTr="009F1AD7">
        <w:tc>
          <w:tcPr>
            <w:tcW w:w="2269" w:type="dxa"/>
          </w:tcPr>
          <w:p w14:paraId="0DC70EE6" w14:textId="77777777" w:rsidR="009F1AD7" w:rsidRPr="00106106" w:rsidRDefault="009F1A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6106">
              <w:rPr>
                <w:rFonts w:asciiTheme="minorHAnsi" w:hAnsiTheme="minorHAnsi"/>
                <w:b/>
                <w:sz w:val="20"/>
                <w:szCs w:val="20"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788D41B9" w:rsidR="009F1AD7" w:rsidRPr="003F4EAF" w:rsidRDefault="0014380E">
            <w:r w:rsidRPr="0014380E">
              <w:t>Městys Kounice, Kounice 127, 289 15 Kounice, IČ: 00239305</w:t>
            </w:r>
          </w:p>
        </w:tc>
      </w:tr>
    </w:tbl>
    <w:p w14:paraId="0D0C1BD9" w14:textId="77777777" w:rsidR="009F1AD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FF90D4B" w14:textId="77777777" w:rsidR="001E1AFF" w:rsidRDefault="001E1AFF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7FEDA4CA" w14:textId="60371409" w:rsidR="006C7A9E" w:rsidRPr="00FC1FF9" w:rsidRDefault="006C7A9E" w:rsidP="009F42E9">
      <w:pPr>
        <w:pStyle w:val="walnut-Odstavec1"/>
        <w:numPr>
          <w:ilvl w:val="0"/>
          <w:numId w:val="16"/>
        </w:numPr>
        <w:rPr>
          <w:szCs w:val="22"/>
        </w:rPr>
      </w:pPr>
      <w:r w:rsidRPr="006C7A9E">
        <w:rPr>
          <w:szCs w:val="22"/>
        </w:rPr>
        <w:t>Požadované technické parametry – Komunální vozidlo do 3,5t</w:t>
      </w:r>
      <w:r w:rsidR="00CF6CF8">
        <w:rPr>
          <w:szCs w:val="22"/>
        </w:rPr>
        <w:t xml:space="preserve">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6D4FE7" w:rsidRPr="0007149E" w14:paraId="49ABCE50" w14:textId="77777777" w:rsidTr="00A7736E">
        <w:trPr>
          <w:trHeight w:val="324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45E150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Minimální zadavatelem požadované technické parametry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E198B2" w14:textId="2BFADAAF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 xml:space="preserve"> ANO/NE</w:t>
            </w:r>
          </w:p>
        </w:tc>
      </w:tr>
      <w:tr w:rsidR="006D4FE7" w:rsidRPr="00B36DA4" w14:paraId="3B95D6E7" w14:textId="77777777" w:rsidTr="00A7736E">
        <w:tc>
          <w:tcPr>
            <w:tcW w:w="75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16B13F" w14:textId="055B33D7" w:rsidR="006D4FE7" w:rsidRPr="00FA4FAF" w:rsidRDefault="00EA06B6" w:rsidP="00FA4FAF">
            <w:pPr>
              <w:rPr>
                <w:rFonts w:asciiTheme="minorHAnsi" w:hAnsiTheme="minorHAnsi" w:cstheme="minorHAnsi"/>
                <w:b/>
              </w:rPr>
            </w:pPr>
            <w:r w:rsidRPr="00FA4FAF">
              <w:rPr>
                <w:rFonts w:asciiTheme="minorHAnsi" w:hAnsiTheme="minorHAnsi" w:cstheme="minorHAnsi"/>
                <w:b/>
              </w:rPr>
              <w:t>KOMUNÁLNÍ VOZIDLO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AA418" w14:textId="6778EC2A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1F80D383" w14:textId="77777777" w:rsidTr="00A7736E">
        <w:tc>
          <w:tcPr>
            <w:tcW w:w="7508" w:type="dxa"/>
          </w:tcPr>
          <w:p w14:paraId="7E623FDE" w14:textId="3C6F0B71" w:rsidR="006D4FE7" w:rsidRPr="00FD04AA" w:rsidRDefault="00507253" w:rsidP="00EA06B6">
            <w:pPr>
              <w:rPr>
                <w:rFonts w:asciiTheme="minorHAnsi" w:hAnsiTheme="minorHAnsi" w:cstheme="minorHAnsi"/>
              </w:rPr>
            </w:pPr>
            <w:r w:rsidRPr="00507253">
              <w:rPr>
                <w:rFonts w:asciiTheme="minorHAnsi" w:hAnsiTheme="minorHAnsi" w:cstheme="minorHAnsi"/>
              </w:rPr>
              <w:t>Jednoramenný nosič kontejnerů CTS 03-23-K DIN, výška háku 900 mm, natahovací síla 3 t, hydraulické zajištění kontejnerů, rozteč podélníků 1060 mm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3933B1" w14:textId="2508F362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7AD7CA2D" w14:textId="77777777" w:rsidTr="004E1E09">
        <w:tc>
          <w:tcPr>
            <w:tcW w:w="7508" w:type="dxa"/>
          </w:tcPr>
          <w:p w14:paraId="2C3F03A3" w14:textId="25436EDA" w:rsidR="006D4FE7" w:rsidRPr="00FD04AA" w:rsidRDefault="00EB579F" w:rsidP="00EA06B6">
            <w:pPr>
              <w:rPr>
                <w:rFonts w:asciiTheme="minorHAnsi" w:hAnsiTheme="minorHAnsi" w:cstheme="minorHAnsi"/>
              </w:rPr>
            </w:pPr>
            <w:r w:rsidRPr="00EB579F">
              <w:rPr>
                <w:rFonts w:asciiTheme="minorHAnsi" w:hAnsiTheme="minorHAnsi" w:cstheme="minorHAnsi"/>
              </w:rPr>
              <w:t>Vznětový motor</w:t>
            </w:r>
            <w:r w:rsidR="000A425F">
              <w:rPr>
                <w:rFonts w:asciiTheme="minorHAnsi" w:hAnsiTheme="minorHAnsi" w:cstheme="minorHAnsi"/>
              </w:rPr>
              <w:t xml:space="preserve">, </w:t>
            </w:r>
            <w:r w:rsidRPr="00EB579F">
              <w:rPr>
                <w:rFonts w:asciiTheme="minorHAnsi" w:hAnsiTheme="minorHAnsi" w:cstheme="minorHAnsi"/>
              </w:rPr>
              <w:t xml:space="preserve">STAGE V, 55 kW, 300 </w:t>
            </w:r>
            <w:proofErr w:type="spellStart"/>
            <w:r w:rsidRPr="00EB579F">
              <w:rPr>
                <w:rFonts w:asciiTheme="minorHAnsi" w:hAnsiTheme="minorHAnsi" w:cstheme="minorHAnsi"/>
              </w:rPr>
              <w:t>Nm</w:t>
            </w:r>
            <w:proofErr w:type="spellEnd"/>
            <w:r w:rsidR="00856CDF">
              <w:rPr>
                <w:rFonts w:asciiTheme="minorHAnsi" w:hAnsiTheme="minorHAnsi" w:cstheme="minorHAnsi"/>
              </w:rPr>
              <w:t xml:space="preserve"> (diesel)</w:t>
            </w:r>
          </w:p>
        </w:tc>
        <w:tc>
          <w:tcPr>
            <w:tcW w:w="1843" w:type="dxa"/>
          </w:tcPr>
          <w:p w14:paraId="087B3CCA" w14:textId="636DAE32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9B1122A" w14:textId="77777777" w:rsidTr="004E1E09">
        <w:tc>
          <w:tcPr>
            <w:tcW w:w="7508" w:type="dxa"/>
          </w:tcPr>
          <w:p w14:paraId="43741469" w14:textId="0F55BDD6" w:rsidR="006D4FE7" w:rsidRPr="00FD04AA" w:rsidRDefault="000A425F" w:rsidP="00EA06B6">
            <w:pPr>
              <w:rPr>
                <w:rFonts w:asciiTheme="minorHAnsi" w:hAnsiTheme="minorHAnsi" w:cstheme="minorHAnsi"/>
              </w:rPr>
            </w:pPr>
            <w:r w:rsidRPr="000A425F">
              <w:rPr>
                <w:rFonts w:asciiTheme="minorHAnsi" w:hAnsiTheme="minorHAnsi" w:cstheme="minorHAnsi"/>
              </w:rPr>
              <w:t>Převodovka 5+1 s redukcí na pomalý chod</w:t>
            </w:r>
          </w:p>
        </w:tc>
        <w:tc>
          <w:tcPr>
            <w:tcW w:w="1843" w:type="dxa"/>
          </w:tcPr>
          <w:p w14:paraId="573FE7EB" w14:textId="01C0ABD4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3A862411" w14:textId="77777777" w:rsidTr="004E1E09">
        <w:tc>
          <w:tcPr>
            <w:tcW w:w="7508" w:type="dxa"/>
          </w:tcPr>
          <w:p w14:paraId="2912AF66" w14:textId="58307B85" w:rsidR="006D4FE7" w:rsidRPr="00FD04AA" w:rsidRDefault="00BD6488" w:rsidP="00A44358">
            <w:pPr>
              <w:rPr>
                <w:rFonts w:asciiTheme="minorHAnsi" w:hAnsiTheme="minorHAnsi" w:cstheme="minorHAnsi"/>
              </w:rPr>
            </w:pPr>
            <w:r w:rsidRPr="00BD6488">
              <w:rPr>
                <w:rFonts w:asciiTheme="minorHAnsi" w:hAnsiTheme="minorHAnsi" w:cstheme="minorHAnsi"/>
              </w:rPr>
              <w:t>Vzduchový podvozek (měchy), s možností výškové regulace</w:t>
            </w:r>
          </w:p>
        </w:tc>
        <w:tc>
          <w:tcPr>
            <w:tcW w:w="1843" w:type="dxa"/>
          </w:tcPr>
          <w:p w14:paraId="4CDFA33C" w14:textId="578C9A90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19D576C7" w14:textId="77777777" w:rsidTr="004E1E09">
        <w:tc>
          <w:tcPr>
            <w:tcW w:w="7508" w:type="dxa"/>
          </w:tcPr>
          <w:p w14:paraId="47226FE6" w14:textId="0A8626A7" w:rsidR="006D4FE7" w:rsidRPr="00FD04AA" w:rsidRDefault="00470942" w:rsidP="0088121A">
            <w:pPr>
              <w:rPr>
                <w:rFonts w:asciiTheme="minorHAnsi" w:hAnsiTheme="minorHAnsi" w:cstheme="minorHAnsi"/>
              </w:rPr>
            </w:pPr>
            <w:r w:rsidRPr="00470942">
              <w:rPr>
                <w:rFonts w:asciiTheme="minorHAnsi" w:hAnsiTheme="minorHAnsi" w:cstheme="minorHAnsi"/>
              </w:rPr>
              <w:t>Volitelný pohon 4x4, uzávěrka diferenciálu zadní nápravy</w:t>
            </w:r>
          </w:p>
        </w:tc>
        <w:tc>
          <w:tcPr>
            <w:tcW w:w="1843" w:type="dxa"/>
          </w:tcPr>
          <w:p w14:paraId="0F2BAE96" w14:textId="48126925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EAC9256" w14:textId="77777777" w:rsidTr="004E1E09">
        <w:tc>
          <w:tcPr>
            <w:tcW w:w="7508" w:type="dxa"/>
          </w:tcPr>
          <w:p w14:paraId="2D3A724E" w14:textId="696030F2" w:rsidR="006D4FE7" w:rsidRPr="00FD04AA" w:rsidRDefault="00470942" w:rsidP="00A44358">
            <w:pPr>
              <w:rPr>
                <w:rFonts w:asciiTheme="minorHAnsi" w:hAnsiTheme="minorHAnsi" w:cstheme="minorHAnsi"/>
              </w:rPr>
            </w:pPr>
            <w:r w:rsidRPr="00470942">
              <w:rPr>
                <w:rFonts w:asciiTheme="minorHAnsi" w:hAnsiTheme="minorHAnsi" w:cstheme="minorHAnsi"/>
              </w:rPr>
              <w:t>Tří – okruhová hydraulika pro pohon všech nástaveb, 44+44+16 l/min</w:t>
            </w:r>
            <w:r w:rsidR="00BF0A1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3" w:type="dxa"/>
          </w:tcPr>
          <w:p w14:paraId="363FF526" w14:textId="05589154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E137E" w:rsidRPr="00B36DA4" w14:paraId="15A8FF84" w14:textId="77777777" w:rsidTr="004E1E09">
        <w:tc>
          <w:tcPr>
            <w:tcW w:w="7508" w:type="dxa"/>
          </w:tcPr>
          <w:p w14:paraId="1C09D772" w14:textId="4C0389DE" w:rsidR="00FE137E" w:rsidRPr="00470942" w:rsidRDefault="00FE137E" w:rsidP="00A443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BF0A1A">
              <w:rPr>
                <w:rFonts w:asciiTheme="minorHAnsi" w:hAnsiTheme="minorHAnsi" w:cstheme="minorHAnsi"/>
              </w:rPr>
              <w:t>adní vývod hydrauliky na sklápění přívěsného vozíku</w:t>
            </w:r>
          </w:p>
        </w:tc>
        <w:tc>
          <w:tcPr>
            <w:tcW w:w="1843" w:type="dxa"/>
          </w:tcPr>
          <w:p w14:paraId="409B0203" w14:textId="77777777" w:rsidR="00FE137E" w:rsidRPr="00FD04AA" w:rsidRDefault="00FE137E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5013B23B" w14:textId="77777777" w:rsidTr="004E1E09">
        <w:tc>
          <w:tcPr>
            <w:tcW w:w="7508" w:type="dxa"/>
          </w:tcPr>
          <w:p w14:paraId="4D76DDC9" w14:textId="6644C6CE" w:rsidR="006D4FE7" w:rsidRPr="00FD04AA" w:rsidRDefault="00470942" w:rsidP="00470942">
            <w:pPr>
              <w:rPr>
                <w:rFonts w:asciiTheme="minorHAnsi" w:hAnsiTheme="minorHAnsi" w:cstheme="minorHAnsi"/>
              </w:rPr>
            </w:pPr>
            <w:r w:rsidRPr="00470942">
              <w:rPr>
                <w:rFonts w:asciiTheme="minorHAnsi" w:hAnsiTheme="minorHAnsi" w:cstheme="minorHAnsi"/>
              </w:rPr>
              <w:t>Čelní upínací deska dle normy DIN EN 15432 F4</w:t>
            </w:r>
          </w:p>
        </w:tc>
        <w:tc>
          <w:tcPr>
            <w:tcW w:w="1843" w:type="dxa"/>
          </w:tcPr>
          <w:p w14:paraId="64273B1D" w14:textId="31CBF1AC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24D4E019" w14:textId="77777777" w:rsidTr="004E1E09">
        <w:tc>
          <w:tcPr>
            <w:tcW w:w="7508" w:type="dxa"/>
          </w:tcPr>
          <w:p w14:paraId="1EA97473" w14:textId="5D1DB9C8" w:rsidR="006D4FE7" w:rsidRPr="00FD04AA" w:rsidRDefault="00123650" w:rsidP="0088121A">
            <w:pPr>
              <w:rPr>
                <w:rFonts w:asciiTheme="minorHAnsi" w:hAnsiTheme="minorHAnsi" w:cstheme="minorHAnsi"/>
              </w:rPr>
            </w:pPr>
            <w:r w:rsidRPr="00123650">
              <w:rPr>
                <w:rFonts w:asciiTheme="minorHAnsi" w:hAnsiTheme="minorHAnsi" w:cstheme="minorHAnsi"/>
              </w:rPr>
              <w:t>Tažné zařízení ISO 50 (koule)</w:t>
            </w:r>
          </w:p>
        </w:tc>
        <w:tc>
          <w:tcPr>
            <w:tcW w:w="1843" w:type="dxa"/>
          </w:tcPr>
          <w:p w14:paraId="65E532A5" w14:textId="78032920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74F8AD5F" w14:textId="77777777" w:rsidTr="004E1E09">
        <w:tc>
          <w:tcPr>
            <w:tcW w:w="7508" w:type="dxa"/>
          </w:tcPr>
          <w:p w14:paraId="15A5F81A" w14:textId="7DC9B777" w:rsidR="006D4FE7" w:rsidRPr="00FD04AA" w:rsidRDefault="00123650" w:rsidP="00AF38A7">
            <w:pPr>
              <w:rPr>
                <w:rFonts w:asciiTheme="minorHAnsi" w:hAnsiTheme="minorHAnsi" w:cstheme="minorHAnsi"/>
              </w:rPr>
            </w:pPr>
            <w:r w:rsidRPr="00123650">
              <w:rPr>
                <w:rFonts w:asciiTheme="minorHAnsi" w:hAnsiTheme="minorHAnsi" w:cstheme="minorHAnsi"/>
              </w:rPr>
              <w:t>Celoroční pneumatiky, plnohodnotná rezerva</w:t>
            </w:r>
          </w:p>
        </w:tc>
        <w:tc>
          <w:tcPr>
            <w:tcW w:w="1843" w:type="dxa"/>
          </w:tcPr>
          <w:p w14:paraId="1B2BA8D5" w14:textId="2C4DA211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AD6B764" w14:textId="77777777" w:rsidTr="004E1E09">
        <w:tc>
          <w:tcPr>
            <w:tcW w:w="7508" w:type="dxa"/>
          </w:tcPr>
          <w:p w14:paraId="032005FC" w14:textId="5E26514B" w:rsidR="006D4FE7" w:rsidRPr="00FD04AA" w:rsidRDefault="00F02777" w:rsidP="0088121A">
            <w:pPr>
              <w:rPr>
                <w:rFonts w:asciiTheme="minorHAnsi" w:hAnsiTheme="minorHAnsi" w:cstheme="minorHAnsi"/>
              </w:rPr>
            </w:pPr>
            <w:r w:rsidRPr="00F02777">
              <w:rPr>
                <w:rFonts w:asciiTheme="minorHAnsi" w:hAnsiTheme="minorHAnsi" w:cstheme="minorHAnsi"/>
              </w:rPr>
              <w:t>Zinkovaný a lakovaný rám vozidla</w:t>
            </w:r>
          </w:p>
        </w:tc>
        <w:tc>
          <w:tcPr>
            <w:tcW w:w="1843" w:type="dxa"/>
          </w:tcPr>
          <w:p w14:paraId="7E923A62" w14:textId="394F4051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5AD9CEC3" w14:textId="77777777" w:rsidTr="004E1E09">
        <w:tc>
          <w:tcPr>
            <w:tcW w:w="7508" w:type="dxa"/>
          </w:tcPr>
          <w:p w14:paraId="2A465690" w14:textId="361A0733" w:rsidR="006D4FE7" w:rsidRPr="00FD04AA" w:rsidRDefault="00F02777" w:rsidP="00AF38A7">
            <w:pPr>
              <w:rPr>
                <w:rFonts w:asciiTheme="minorHAnsi" w:hAnsiTheme="minorHAnsi" w:cstheme="minorHAnsi"/>
              </w:rPr>
            </w:pPr>
            <w:r w:rsidRPr="00F02777">
              <w:rPr>
                <w:rFonts w:asciiTheme="minorHAnsi" w:hAnsiTheme="minorHAnsi" w:cstheme="minorHAnsi"/>
              </w:rPr>
              <w:t>Elektricky ovládaná a vyhřívaná zrcátka</w:t>
            </w:r>
          </w:p>
        </w:tc>
        <w:tc>
          <w:tcPr>
            <w:tcW w:w="1843" w:type="dxa"/>
          </w:tcPr>
          <w:p w14:paraId="6773A6FB" w14:textId="30632A9C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170D7F28" w14:textId="77777777" w:rsidTr="004E1E09">
        <w:tc>
          <w:tcPr>
            <w:tcW w:w="7508" w:type="dxa"/>
          </w:tcPr>
          <w:p w14:paraId="70DDF809" w14:textId="14D2C5FB" w:rsidR="006D4FE7" w:rsidRPr="00FD04AA" w:rsidRDefault="00F02777" w:rsidP="00AF38A7">
            <w:pPr>
              <w:rPr>
                <w:rFonts w:asciiTheme="minorHAnsi" w:hAnsiTheme="minorHAnsi" w:cstheme="minorHAnsi"/>
              </w:rPr>
            </w:pPr>
            <w:r w:rsidRPr="00F02777">
              <w:rPr>
                <w:rFonts w:asciiTheme="minorHAnsi" w:hAnsiTheme="minorHAnsi" w:cstheme="minorHAnsi"/>
              </w:rPr>
              <w:t>Odpružená sedačka řidiče</w:t>
            </w:r>
          </w:p>
        </w:tc>
        <w:tc>
          <w:tcPr>
            <w:tcW w:w="1843" w:type="dxa"/>
          </w:tcPr>
          <w:p w14:paraId="0E817260" w14:textId="67666B93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23200A31" w14:textId="77777777" w:rsidTr="004E1E09">
        <w:tc>
          <w:tcPr>
            <w:tcW w:w="7508" w:type="dxa"/>
          </w:tcPr>
          <w:p w14:paraId="7BD3D06F" w14:textId="4F4D892C" w:rsidR="006D4FE7" w:rsidRPr="00FD04AA" w:rsidRDefault="000A3E80" w:rsidP="00AF38A7">
            <w:pPr>
              <w:rPr>
                <w:rFonts w:asciiTheme="minorHAnsi" w:hAnsiTheme="minorHAnsi" w:cstheme="minorHAnsi"/>
              </w:rPr>
            </w:pPr>
            <w:r w:rsidRPr="000A3E80">
              <w:rPr>
                <w:rFonts w:asciiTheme="minorHAnsi" w:hAnsiTheme="minorHAnsi" w:cstheme="minorHAnsi"/>
              </w:rPr>
              <w:t>7“ display se zobrazením informací a aktuálního stavu vozidla</w:t>
            </w:r>
          </w:p>
        </w:tc>
        <w:tc>
          <w:tcPr>
            <w:tcW w:w="1843" w:type="dxa"/>
          </w:tcPr>
          <w:p w14:paraId="07F0274B" w14:textId="5F39DC7D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1D2FFEC5" w14:textId="77777777" w:rsidTr="004E1E09">
        <w:tc>
          <w:tcPr>
            <w:tcW w:w="7508" w:type="dxa"/>
          </w:tcPr>
          <w:p w14:paraId="1F33B825" w14:textId="371DC1DF" w:rsidR="006D4FE7" w:rsidRPr="00FD04AA" w:rsidRDefault="000A3E80" w:rsidP="000A3E80">
            <w:pPr>
              <w:tabs>
                <w:tab w:val="left" w:pos="492"/>
              </w:tabs>
              <w:rPr>
                <w:rFonts w:asciiTheme="minorHAnsi" w:hAnsiTheme="minorHAnsi" w:cstheme="minorHAnsi"/>
              </w:rPr>
            </w:pPr>
            <w:r w:rsidRPr="000A3E80">
              <w:rPr>
                <w:rFonts w:asciiTheme="minorHAnsi" w:hAnsiTheme="minorHAnsi" w:cstheme="minorHAnsi"/>
              </w:rPr>
              <w:t>Brzdový systém</w:t>
            </w:r>
            <w:r w:rsidR="00D5720F">
              <w:rPr>
                <w:rFonts w:asciiTheme="minorHAnsi" w:hAnsiTheme="minorHAnsi" w:cstheme="minorHAnsi"/>
              </w:rPr>
              <w:t xml:space="preserve"> (kotoučový)</w:t>
            </w:r>
            <w:r w:rsidRPr="000A3E80">
              <w:rPr>
                <w:rFonts w:asciiTheme="minorHAnsi" w:hAnsiTheme="minorHAnsi" w:cstheme="minorHAnsi"/>
              </w:rPr>
              <w:t xml:space="preserve"> vybaven ABS</w:t>
            </w:r>
          </w:p>
        </w:tc>
        <w:tc>
          <w:tcPr>
            <w:tcW w:w="1843" w:type="dxa"/>
          </w:tcPr>
          <w:p w14:paraId="1E2C1BB7" w14:textId="49CC8B70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02A1692C" w14:textId="77777777" w:rsidTr="004E1E09">
        <w:tc>
          <w:tcPr>
            <w:tcW w:w="7508" w:type="dxa"/>
          </w:tcPr>
          <w:p w14:paraId="554D8363" w14:textId="5B0D2D35" w:rsidR="006D4FE7" w:rsidRPr="00FD04AA" w:rsidRDefault="000A3E80" w:rsidP="0088121A">
            <w:pPr>
              <w:rPr>
                <w:rFonts w:asciiTheme="minorHAnsi" w:hAnsiTheme="minorHAnsi" w:cstheme="minorHAnsi"/>
              </w:rPr>
            </w:pPr>
            <w:r w:rsidRPr="000A3E80">
              <w:rPr>
                <w:rFonts w:asciiTheme="minorHAnsi" w:hAnsiTheme="minorHAnsi" w:cstheme="minorHAnsi"/>
              </w:rPr>
              <w:t>Autorádio</w:t>
            </w:r>
          </w:p>
        </w:tc>
        <w:tc>
          <w:tcPr>
            <w:tcW w:w="1843" w:type="dxa"/>
          </w:tcPr>
          <w:p w14:paraId="19B6532B" w14:textId="06FA8942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B0BE5C1" w14:textId="77777777" w:rsidTr="004E1E09">
        <w:tc>
          <w:tcPr>
            <w:tcW w:w="7508" w:type="dxa"/>
          </w:tcPr>
          <w:p w14:paraId="054C7A94" w14:textId="74A2A462" w:rsidR="006D4FE7" w:rsidRPr="00FD04AA" w:rsidRDefault="006E1B4A" w:rsidP="0088121A">
            <w:pPr>
              <w:rPr>
                <w:rFonts w:asciiTheme="minorHAnsi" w:hAnsiTheme="minorHAnsi" w:cstheme="minorHAnsi"/>
              </w:rPr>
            </w:pPr>
            <w:r w:rsidRPr="006E1B4A">
              <w:rPr>
                <w:rFonts w:asciiTheme="minorHAnsi" w:hAnsiTheme="minorHAnsi" w:cstheme="minorHAnsi"/>
              </w:rPr>
              <w:lastRenderedPageBreak/>
              <w:t>Teleskopický LED maják zapsaný v TP</w:t>
            </w:r>
          </w:p>
        </w:tc>
        <w:tc>
          <w:tcPr>
            <w:tcW w:w="1843" w:type="dxa"/>
          </w:tcPr>
          <w:p w14:paraId="62073F15" w14:textId="1315BCA8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76983F21" w14:textId="77777777" w:rsidTr="00A7736E">
        <w:tc>
          <w:tcPr>
            <w:tcW w:w="7508" w:type="dxa"/>
          </w:tcPr>
          <w:p w14:paraId="227A0591" w14:textId="1641171F" w:rsidR="006D4FE7" w:rsidRPr="00FD04AA" w:rsidRDefault="006E1B4A" w:rsidP="0088121A">
            <w:pPr>
              <w:rPr>
                <w:rFonts w:asciiTheme="minorHAnsi" w:hAnsiTheme="minorHAnsi" w:cstheme="minorHAnsi"/>
              </w:rPr>
            </w:pPr>
            <w:r w:rsidRPr="006E1B4A">
              <w:rPr>
                <w:rFonts w:asciiTheme="minorHAnsi" w:hAnsiTheme="minorHAnsi" w:cstheme="minorHAnsi"/>
              </w:rPr>
              <w:t>Kabina dvousedadlová barva zelená RAL – bude upřesněna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344718" w14:textId="6E6E288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D609B85" w14:textId="77777777" w:rsidTr="00A7736E">
        <w:tc>
          <w:tcPr>
            <w:tcW w:w="7508" w:type="dxa"/>
            <w:tcBorders>
              <w:bottom w:val="single" w:sz="4" w:space="0" w:color="auto"/>
            </w:tcBorders>
          </w:tcPr>
          <w:p w14:paraId="3B565A06" w14:textId="77777777" w:rsidR="006D4FE7" w:rsidRDefault="00903C5A" w:rsidP="00FA4F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Motor</w:t>
            </w:r>
          </w:p>
          <w:p w14:paraId="073B18D7" w14:textId="6D622D61" w:rsidR="00903C5A" w:rsidRPr="00903C5A" w:rsidRDefault="00903C5A" w:rsidP="00903C5A">
            <w:pPr>
              <w:rPr>
                <w:rFonts w:asciiTheme="minorHAnsi" w:hAnsiTheme="minorHAnsi" w:cstheme="minorHAnsi"/>
              </w:rPr>
            </w:pPr>
            <w:r w:rsidRPr="00903C5A">
              <w:rPr>
                <w:rFonts w:asciiTheme="minorHAnsi" w:hAnsiTheme="minorHAnsi" w:cstheme="minorHAnsi"/>
              </w:rPr>
              <w:t>ON-LINE sledování motoru</w:t>
            </w:r>
          </w:p>
          <w:p w14:paraId="0134B545" w14:textId="7B529454" w:rsidR="00903C5A" w:rsidRPr="00903C5A" w:rsidRDefault="00903C5A" w:rsidP="00903C5A">
            <w:pPr>
              <w:rPr>
                <w:rFonts w:asciiTheme="minorHAnsi" w:hAnsiTheme="minorHAnsi" w:cstheme="minorHAnsi"/>
              </w:rPr>
            </w:pPr>
            <w:r w:rsidRPr="00903C5A">
              <w:rPr>
                <w:rFonts w:asciiTheme="minorHAnsi" w:hAnsiTheme="minorHAnsi" w:cstheme="minorHAnsi"/>
              </w:rPr>
              <w:t xml:space="preserve">Servisní interval 500 </w:t>
            </w:r>
            <w:proofErr w:type="spellStart"/>
            <w:r w:rsidRPr="00903C5A">
              <w:rPr>
                <w:rFonts w:asciiTheme="minorHAnsi" w:hAnsiTheme="minorHAnsi" w:cstheme="minorHAnsi"/>
              </w:rPr>
              <w:t>mth</w:t>
            </w:r>
            <w:proofErr w:type="spellEnd"/>
          </w:p>
          <w:p w14:paraId="5E1ABE47" w14:textId="75AA03D5" w:rsidR="00903C5A" w:rsidRPr="00903C5A" w:rsidRDefault="00903C5A" w:rsidP="00903C5A">
            <w:pPr>
              <w:rPr>
                <w:rFonts w:asciiTheme="minorHAnsi" w:hAnsiTheme="minorHAnsi" w:cstheme="minorHAnsi"/>
              </w:rPr>
            </w:pPr>
            <w:r w:rsidRPr="00903C5A">
              <w:rPr>
                <w:rFonts w:asciiTheme="minorHAnsi" w:hAnsiTheme="minorHAnsi" w:cstheme="minorHAnsi"/>
              </w:rPr>
              <w:t xml:space="preserve">Vysoce moderní motor bez </w:t>
            </w:r>
            <w:proofErr w:type="spellStart"/>
            <w:r w:rsidRPr="00903C5A">
              <w:rPr>
                <w:rFonts w:asciiTheme="minorHAnsi" w:hAnsiTheme="minorHAnsi" w:cstheme="minorHAnsi"/>
              </w:rPr>
              <w:t>AdBlue</w:t>
            </w:r>
            <w:proofErr w:type="spellEnd"/>
          </w:p>
          <w:p w14:paraId="43029C0F" w14:textId="49577C4F" w:rsidR="00903C5A" w:rsidRPr="00903C5A" w:rsidRDefault="00903C5A" w:rsidP="00903C5A">
            <w:pPr>
              <w:rPr>
                <w:rFonts w:asciiTheme="minorHAnsi" w:hAnsiTheme="minorHAnsi" w:cstheme="minorHAnsi"/>
              </w:rPr>
            </w:pPr>
            <w:r w:rsidRPr="00903C5A">
              <w:rPr>
                <w:rFonts w:asciiTheme="minorHAnsi" w:hAnsiTheme="minorHAnsi" w:cstheme="minorHAnsi"/>
              </w:rPr>
              <w:t>Řízené vypalování DPF</w:t>
            </w:r>
          </w:p>
          <w:p w14:paraId="49BAC5E8" w14:textId="4DF725FC" w:rsidR="00903C5A" w:rsidRPr="00FD04AA" w:rsidRDefault="00903C5A" w:rsidP="00903C5A">
            <w:pPr>
              <w:rPr>
                <w:rFonts w:asciiTheme="minorHAnsi" w:hAnsiTheme="minorHAnsi" w:cstheme="minorHAnsi"/>
              </w:rPr>
            </w:pPr>
            <w:r w:rsidRPr="00903C5A">
              <w:rPr>
                <w:rFonts w:asciiTheme="minorHAnsi" w:hAnsiTheme="minorHAnsi" w:cstheme="minorHAnsi"/>
              </w:rPr>
              <w:t xml:space="preserve">Životnost motoru minimálně 10.000 </w:t>
            </w:r>
            <w:proofErr w:type="spellStart"/>
            <w:r w:rsidRPr="00903C5A">
              <w:rPr>
                <w:rFonts w:asciiTheme="minorHAnsi" w:hAnsiTheme="minorHAnsi" w:cstheme="minorHAnsi"/>
              </w:rPr>
              <w:t>mth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4724EF" w14:textId="75BCFE21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1B4A" w:rsidRPr="00B36DA4" w14:paraId="669A6D3C" w14:textId="77777777" w:rsidTr="00A7736E">
        <w:tc>
          <w:tcPr>
            <w:tcW w:w="7508" w:type="dxa"/>
            <w:tcBorders>
              <w:bottom w:val="single" w:sz="4" w:space="0" w:color="auto"/>
            </w:tcBorders>
          </w:tcPr>
          <w:p w14:paraId="0AC0C204" w14:textId="6ADC37E5" w:rsidR="006E1B4A" w:rsidRPr="00FD04AA" w:rsidRDefault="00BA55E1" w:rsidP="00FA4F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BA55E1">
              <w:rPr>
                <w:rFonts w:asciiTheme="minorHAnsi" w:hAnsiTheme="minorHAnsi" w:cstheme="minorHAnsi"/>
              </w:rPr>
              <w:t>ozchod přední nápravy do 1350 mm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DFC522" w14:textId="77777777" w:rsidR="006E1B4A" w:rsidRPr="00FD04AA" w:rsidRDefault="006E1B4A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1B4A" w:rsidRPr="00B36DA4" w14:paraId="34BB4826" w14:textId="77777777" w:rsidTr="00A7736E">
        <w:tc>
          <w:tcPr>
            <w:tcW w:w="7508" w:type="dxa"/>
            <w:tcBorders>
              <w:bottom w:val="single" w:sz="4" w:space="0" w:color="auto"/>
            </w:tcBorders>
          </w:tcPr>
          <w:p w14:paraId="4D5D865D" w14:textId="135923CD" w:rsidR="006E1B4A" w:rsidRPr="00FD04AA" w:rsidRDefault="009E423E" w:rsidP="00FA4F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</w:t>
            </w:r>
            <w:r w:rsidRPr="009E423E">
              <w:rPr>
                <w:rFonts w:asciiTheme="minorHAnsi" w:hAnsiTheme="minorHAnsi" w:cstheme="minorHAnsi"/>
              </w:rPr>
              <w:t xml:space="preserve">ířka </w:t>
            </w:r>
            <w:r>
              <w:rPr>
                <w:rFonts w:asciiTheme="minorHAnsi" w:hAnsiTheme="minorHAnsi" w:cstheme="minorHAnsi"/>
              </w:rPr>
              <w:t xml:space="preserve">vozidla </w:t>
            </w:r>
            <w:r w:rsidRPr="009E423E">
              <w:rPr>
                <w:rFonts w:asciiTheme="minorHAnsi" w:hAnsiTheme="minorHAnsi" w:cstheme="minorHAnsi"/>
              </w:rPr>
              <w:t>do 1660 mm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F88963" w14:textId="77777777" w:rsidR="006E1B4A" w:rsidRPr="00FD04AA" w:rsidRDefault="006E1B4A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423E" w:rsidRPr="00B36DA4" w14:paraId="7DC9B085" w14:textId="77777777" w:rsidTr="00A7736E">
        <w:tc>
          <w:tcPr>
            <w:tcW w:w="7508" w:type="dxa"/>
            <w:tcBorders>
              <w:bottom w:val="single" w:sz="4" w:space="0" w:color="auto"/>
            </w:tcBorders>
          </w:tcPr>
          <w:p w14:paraId="3A883747" w14:textId="37A68405" w:rsidR="009E423E" w:rsidRDefault="00856CDF" w:rsidP="00FA4F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856CDF">
              <w:rPr>
                <w:rFonts w:asciiTheme="minorHAnsi" w:hAnsiTheme="minorHAnsi" w:cstheme="minorHAnsi"/>
              </w:rPr>
              <w:t xml:space="preserve">ychlost </w:t>
            </w:r>
            <w:r>
              <w:rPr>
                <w:rFonts w:asciiTheme="minorHAnsi" w:hAnsiTheme="minorHAnsi" w:cstheme="minorHAnsi"/>
              </w:rPr>
              <w:t xml:space="preserve">vozidla </w:t>
            </w:r>
            <w:r w:rsidRPr="00856CDF">
              <w:rPr>
                <w:rFonts w:asciiTheme="minorHAnsi" w:hAnsiTheme="minorHAnsi" w:cstheme="minorHAnsi"/>
              </w:rPr>
              <w:t>0,6 - 80 km/hod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BD78A3" w14:textId="77777777" w:rsidR="009E423E" w:rsidRPr="00FD04AA" w:rsidRDefault="009E423E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736E" w:rsidRPr="00B36DA4" w14:paraId="3C1F372B" w14:textId="77777777" w:rsidTr="00A7736E">
        <w:tc>
          <w:tcPr>
            <w:tcW w:w="75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8213FD" w14:textId="599707BA" w:rsidR="00A7736E" w:rsidRPr="00A7736E" w:rsidRDefault="00A7736E" w:rsidP="00FA4FAF">
            <w:pPr>
              <w:rPr>
                <w:rFonts w:asciiTheme="minorHAnsi" w:hAnsiTheme="minorHAnsi" w:cstheme="minorHAnsi"/>
                <w:b/>
                <w:bCs/>
              </w:rPr>
            </w:pPr>
            <w:r w:rsidRPr="00A7736E">
              <w:rPr>
                <w:rFonts w:asciiTheme="minorHAnsi" w:hAnsiTheme="minorHAnsi" w:cstheme="minorHAnsi"/>
                <w:b/>
                <w:bCs/>
              </w:rPr>
              <w:t>Příslušenství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59984" w14:textId="77777777" w:rsidR="00A7736E" w:rsidRPr="00FD04AA" w:rsidRDefault="00A7736E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8E5F8A8" w14:textId="77777777" w:rsidTr="00A7736E">
        <w:tc>
          <w:tcPr>
            <w:tcW w:w="7508" w:type="dxa"/>
          </w:tcPr>
          <w:p w14:paraId="33AEE397" w14:textId="4B2C7273" w:rsidR="006D4FE7" w:rsidRPr="00FD04AA" w:rsidRDefault="009A0A9D" w:rsidP="0088121A">
            <w:pPr>
              <w:rPr>
                <w:rFonts w:asciiTheme="minorHAnsi" w:hAnsiTheme="minorHAnsi" w:cstheme="minorHAnsi"/>
              </w:rPr>
            </w:pPr>
            <w:r w:rsidRPr="009A0A9D">
              <w:rPr>
                <w:rFonts w:asciiTheme="minorHAnsi" w:hAnsiTheme="minorHAnsi" w:cstheme="minorHAnsi"/>
              </w:rPr>
              <w:t>Ocelový kontejner suťový - 1,5 m3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75DE9FA" w14:textId="220955DD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FDC24CC" w14:textId="06F7FA8F" w:rsidR="00A7736E" w:rsidRPr="00A7736E" w:rsidRDefault="00A7736E" w:rsidP="00A7736E">
      <w:pPr>
        <w:pStyle w:val="walnut-Odstavec1"/>
        <w:numPr>
          <w:ilvl w:val="0"/>
          <w:numId w:val="0"/>
        </w:numPr>
        <w:rPr>
          <w:sz w:val="20"/>
          <w:szCs w:val="20"/>
          <w:u w:val="single"/>
        </w:rPr>
      </w:pPr>
      <w:r w:rsidRPr="00A7736E">
        <w:rPr>
          <w:sz w:val="20"/>
          <w:szCs w:val="20"/>
          <w:u w:val="single"/>
        </w:rPr>
        <w:t>Přílohou technické specifikace bude produktový list komunálního vozidla, které dodavatel nabízí</w:t>
      </w:r>
      <w:r>
        <w:rPr>
          <w:sz w:val="20"/>
          <w:szCs w:val="20"/>
          <w:u w:val="single"/>
        </w:rPr>
        <w:t>.</w:t>
      </w:r>
    </w:p>
    <w:p w14:paraId="07E6F5F8" w14:textId="77777777" w:rsidR="00A7736E" w:rsidRDefault="00A7736E" w:rsidP="00103D6E">
      <w:pPr>
        <w:pStyle w:val="walnut-Odstavec1"/>
        <w:numPr>
          <w:ilvl w:val="0"/>
          <w:numId w:val="0"/>
        </w:numPr>
        <w:ind w:left="567" w:hanging="567"/>
        <w:rPr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AE3096" w:rsidRPr="00FC1FF9" w14:paraId="6AFC4A94" w14:textId="77777777" w:rsidTr="00305E66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82EEF" w14:textId="77777777" w:rsidR="00AE3096" w:rsidRPr="003F4EAF" w:rsidRDefault="00AE3096" w:rsidP="00305E66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3F4EAF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D73B1" w14:textId="77777777" w:rsidR="00AE3096" w:rsidRPr="00FC1FF9" w:rsidRDefault="00AE3096" w:rsidP="00305E66">
            <w:pPr>
              <w:pStyle w:val="MVbntext"/>
              <w:rPr>
                <w:sz w:val="22"/>
                <w:szCs w:val="22"/>
              </w:rPr>
            </w:pPr>
            <w:proofErr w:type="gramStart"/>
            <w:r w:rsidRPr="00FC1FF9">
              <w:rPr>
                <w:sz w:val="22"/>
                <w:szCs w:val="22"/>
              </w:rPr>
              <w:t>,</w:t>
            </w:r>
            <w:r w:rsidRPr="003F4EAF">
              <w:rPr>
                <w:sz w:val="22"/>
                <w:szCs w:val="22"/>
              </w:rPr>
              <w:t>dne</w:t>
            </w:r>
            <w:proofErr w:type="gramEnd"/>
            <w:r w:rsidRPr="003F4EAF">
              <w:rPr>
                <w:sz w:val="22"/>
                <w:szCs w:val="22"/>
              </w:rPr>
              <w:t xml:space="preserve">  </w:t>
            </w:r>
            <w:r w:rsidRPr="003F4EAF">
              <w:rPr>
                <w:sz w:val="22"/>
                <w:szCs w:val="22"/>
                <w:highlight w:val="yellow"/>
              </w:rPr>
              <w:t xml:space="preserve">[DOPLNÍ 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3F4EAF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AE3096" w:rsidRPr="00FC1FF9" w14:paraId="0A86FA53" w14:textId="77777777" w:rsidTr="00305E66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60494" w14:textId="77777777" w:rsidR="00AE3096" w:rsidRPr="003F4EAF" w:rsidRDefault="00AE3096" w:rsidP="00305E66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F4EAF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26AA8280" w14:textId="77777777" w:rsidR="00AE3096" w:rsidRPr="003F4EAF" w:rsidRDefault="00AE3096" w:rsidP="00305E66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5D2F28" w14:textId="77777777" w:rsidR="00AE3096" w:rsidRPr="003F4EAF" w:rsidRDefault="00AE3096" w:rsidP="00305E66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F4EAF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6FE6F662" w14:textId="77777777" w:rsidR="00AE3096" w:rsidRPr="003F4EAF" w:rsidRDefault="00AE3096" w:rsidP="00305E66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F4EAF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[DOPLNÍ ÚČASTNÍK]</w:t>
            </w:r>
            <w:r w:rsidRPr="003F4EA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F4EAF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ÚČASTNÍK]</w:t>
            </w:r>
          </w:p>
        </w:tc>
      </w:tr>
    </w:tbl>
    <w:p w14:paraId="687ECAD5" w14:textId="77777777" w:rsidR="00AE3096" w:rsidRPr="008B24A7" w:rsidRDefault="00AE3096" w:rsidP="00103D6E">
      <w:pPr>
        <w:pStyle w:val="walnut-Odstavec1"/>
        <w:numPr>
          <w:ilvl w:val="0"/>
          <w:numId w:val="0"/>
        </w:numPr>
        <w:ind w:left="567" w:hanging="567"/>
        <w:rPr>
          <w:sz w:val="20"/>
          <w:szCs w:val="20"/>
        </w:rPr>
      </w:pPr>
    </w:p>
    <w:sectPr w:rsidR="00AE3096" w:rsidRPr="008B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873E2" w14:textId="77777777" w:rsidR="00464451" w:rsidRDefault="00464451" w:rsidP="00A65DD1">
      <w:pPr>
        <w:spacing w:after="0" w:line="240" w:lineRule="auto"/>
      </w:pPr>
      <w:r>
        <w:separator/>
      </w:r>
    </w:p>
  </w:endnote>
  <w:endnote w:type="continuationSeparator" w:id="0">
    <w:p w14:paraId="7DDC3497" w14:textId="77777777" w:rsidR="00464451" w:rsidRDefault="00464451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D2CD1" w14:textId="77777777" w:rsidR="00364543" w:rsidRDefault="003645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9D62F" w14:textId="77777777" w:rsidR="00364543" w:rsidRDefault="003645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9356A" w14:textId="77777777" w:rsidR="00364543" w:rsidRDefault="003645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18322" w14:textId="77777777" w:rsidR="00464451" w:rsidRDefault="00464451" w:rsidP="00A65DD1">
      <w:pPr>
        <w:spacing w:after="0" w:line="240" w:lineRule="auto"/>
      </w:pPr>
      <w:r>
        <w:separator/>
      </w:r>
    </w:p>
  </w:footnote>
  <w:footnote w:type="continuationSeparator" w:id="0">
    <w:p w14:paraId="05EBEA3A" w14:textId="77777777" w:rsidR="00464451" w:rsidRDefault="00464451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2BBD3" w14:textId="77777777" w:rsidR="00364543" w:rsidRDefault="003645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C1CF5" w14:textId="3625F600"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6A5614DB" wp14:editId="695B1BAA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9EB59" w14:textId="77777777" w:rsidR="00364543" w:rsidRDefault="003645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4953E9"/>
    <w:multiLevelType w:val="hybridMultilevel"/>
    <w:tmpl w:val="D4FEAF6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48133E"/>
    <w:multiLevelType w:val="hybridMultilevel"/>
    <w:tmpl w:val="EF72A4A6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116289509">
    <w:abstractNumId w:val="10"/>
  </w:num>
  <w:num w:numId="2" w16cid:durableId="2013139561">
    <w:abstractNumId w:val="11"/>
  </w:num>
  <w:num w:numId="3" w16cid:durableId="707412697">
    <w:abstractNumId w:val="12"/>
  </w:num>
  <w:num w:numId="4" w16cid:durableId="114712078">
    <w:abstractNumId w:val="13"/>
  </w:num>
  <w:num w:numId="5" w16cid:durableId="1640184218">
    <w:abstractNumId w:val="14"/>
  </w:num>
  <w:num w:numId="6" w16cid:durableId="1567105169">
    <w:abstractNumId w:val="9"/>
  </w:num>
  <w:num w:numId="7" w16cid:durableId="744378178">
    <w:abstractNumId w:val="7"/>
  </w:num>
  <w:num w:numId="8" w16cid:durableId="2103447077">
    <w:abstractNumId w:val="6"/>
  </w:num>
  <w:num w:numId="9" w16cid:durableId="395207818">
    <w:abstractNumId w:val="5"/>
  </w:num>
  <w:num w:numId="10" w16cid:durableId="556625124">
    <w:abstractNumId w:val="4"/>
  </w:num>
  <w:num w:numId="11" w16cid:durableId="145822671">
    <w:abstractNumId w:val="8"/>
  </w:num>
  <w:num w:numId="12" w16cid:durableId="168299857">
    <w:abstractNumId w:val="3"/>
  </w:num>
  <w:num w:numId="13" w16cid:durableId="1489593581">
    <w:abstractNumId w:val="2"/>
  </w:num>
  <w:num w:numId="14" w16cid:durableId="415901449">
    <w:abstractNumId w:val="1"/>
  </w:num>
  <w:num w:numId="15" w16cid:durableId="1468157861">
    <w:abstractNumId w:val="0"/>
  </w:num>
  <w:num w:numId="16" w16cid:durableId="678384587">
    <w:abstractNumId w:val="19"/>
  </w:num>
  <w:num w:numId="17" w16cid:durableId="873467065">
    <w:abstractNumId w:val="19"/>
  </w:num>
  <w:num w:numId="18" w16cid:durableId="2083063487">
    <w:abstractNumId w:val="19"/>
  </w:num>
  <w:num w:numId="19" w16cid:durableId="833497929">
    <w:abstractNumId w:val="19"/>
  </w:num>
  <w:num w:numId="20" w16cid:durableId="899630850">
    <w:abstractNumId w:val="19"/>
  </w:num>
  <w:num w:numId="21" w16cid:durableId="1805275566">
    <w:abstractNumId w:val="19"/>
  </w:num>
  <w:num w:numId="22" w16cid:durableId="882788012">
    <w:abstractNumId w:val="19"/>
  </w:num>
  <w:num w:numId="23" w16cid:durableId="1940597473">
    <w:abstractNumId w:val="19"/>
  </w:num>
  <w:num w:numId="24" w16cid:durableId="662051697">
    <w:abstractNumId w:val="19"/>
  </w:num>
  <w:num w:numId="25" w16cid:durableId="1815023917">
    <w:abstractNumId w:val="19"/>
  </w:num>
  <w:num w:numId="26" w16cid:durableId="443311286">
    <w:abstractNumId w:val="19"/>
  </w:num>
  <w:num w:numId="27" w16cid:durableId="112598040">
    <w:abstractNumId w:val="19"/>
  </w:num>
  <w:num w:numId="28" w16cid:durableId="992760312">
    <w:abstractNumId w:val="19"/>
  </w:num>
  <w:num w:numId="29" w16cid:durableId="8662132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5465240">
    <w:abstractNumId w:val="16"/>
  </w:num>
  <w:num w:numId="31" w16cid:durableId="10863416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61227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7663487">
    <w:abstractNumId w:val="17"/>
  </w:num>
  <w:num w:numId="34" w16cid:durableId="627784216">
    <w:abstractNumId w:val="20"/>
  </w:num>
  <w:num w:numId="35" w16cid:durableId="480342048">
    <w:abstractNumId w:val="15"/>
  </w:num>
  <w:num w:numId="36" w16cid:durableId="5957463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9057756">
    <w:abstractNumId w:val="21"/>
  </w:num>
  <w:num w:numId="38" w16cid:durableId="16921032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23"/>
    <w:rsid w:val="00001259"/>
    <w:rsid w:val="000158D3"/>
    <w:rsid w:val="00020662"/>
    <w:rsid w:val="00022ECE"/>
    <w:rsid w:val="00030338"/>
    <w:rsid w:val="000442F3"/>
    <w:rsid w:val="00047819"/>
    <w:rsid w:val="0006230E"/>
    <w:rsid w:val="00071458"/>
    <w:rsid w:val="00073B63"/>
    <w:rsid w:val="000861CA"/>
    <w:rsid w:val="00090B38"/>
    <w:rsid w:val="000A3C2F"/>
    <w:rsid w:val="000A3E80"/>
    <w:rsid w:val="000A3EA4"/>
    <w:rsid w:val="000A425F"/>
    <w:rsid w:val="000C426D"/>
    <w:rsid w:val="000C6A3B"/>
    <w:rsid w:val="000D3A69"/>
    <w:rsid w:val="000E7C52"/>
    <w:rsid w:val="000F08CA"/>
    <w:rsid w:val="00100D4F"/>
    <w:rsid w:val="0010143F"/>
    <w:rsid w:val="00103D6E"/>
    <w:rsid w:val="0010574F"/>
    <w:rsid w:val="00106106"/>
    <w:rsid w:val="0010790E"/>
    <w:rsid w:val="0011390B"/>
    <w:rsid w:val="0012016E"/>
    <w:rsid w:val="00121CBA"/>
    <w:rsid w:val="0012319A"/>
    <w:rsid w:val="00123650"/>
    <w:rsid w:val="00126C58"/>
    <w:rsid w:val="001304F0"/>
    <w:rsid w:val="001322FE"/>
    <w:rsid w:val="00133D23"/>
    <w:rsid w:val="0014380E"/>
    <w:rsid w:val="0015437D"/>
    <w:rsid w:val="0015716D"/>
    <w:rsid w:val="00165F86"/>
    <w:rsid w:val="00171B08"/>
    <w:rsid w:val="0017249D"/>
    <w:rsid w:val="001A5D90"/>
    <w:rsid w:val="001B4625"/>
    <w:rsid w:val="001C212A"/>
    <w:rsid w:val="001E19B0"/>
    <w:rsid w:val="001E1AFF"/>
    <w:rsid w:val="001F2259"/>
    <w:rsid w:val="001F5E6B"/>
    <w:rsid w:val="002014B4"/>
    <w:rsid w:val="00210BE4"/>
    <w:rsid w:val="002126BD"/>
    <w:rsid w:val="002257EA"/>
    <w:rsid w:val="00226D58"/>
    <w:rsid w:val="002344CA"/>
    <w:rsid w:val="00286FF0"/>
    <w:rsid w:val="002909A9"/>
    <w:rsid w:val="0029179B"/>
    <w:rsid w:val="002A1771"/>
    <w:rsid w:val="002A7C61"/>
    <w:rsid w:val="002A7E8F"/>
    <w:rsid w:val="002B03F0"/>
    <w:rsid w:val="002C21B3"/>
    <w:rsid w:val="002C5D1E"/>
    <w:rsid w:val="002D1B30"/>
    <w:rsid w:val="002D64D2"/>
    <w:rsid w:val="002E1C2C"/>
    <w:rsid w:val="003225D4"/>
    <w:rsid w:val="00323228"/>
    <w:rsid w:val="00331B24"/>
    <w:rsid w:val="00342F0E"/>
    <w:rsid w:val="00344B38"/>
    <w:rsid w:val="003476D5"/>
    <w:rsid w:val="00347ACF"/>
    <w:rsid w:val="00361FB6"/>
    <w:rsid w:val="00364543"/>
    <w:rsid w:val="003665EA"/>
    <w:rsid w:val="00370AC3"/>
    <w:rsid w:val="003719A3"/>
    <w:rsid w:val="00371C23"/>
    <w:rsid w:val="00371E7D"/>
    <w:rsid w:val="00376B0A"/>
    <w:rsid w:val="0037736F"/>
    <w:rsid w:val="00383DC9"/>
    <w:rsid w:val="003856A2"/>
    <w:rsid w:val="00385736"/>
    <w:rsid w:val="003961C2"/>
    <w:rsid w:val="003A1C56"/>
    <w:rsid w:val="003A5C23"/>
    <w:rsid w:val="003B033A"/>
    <w:rsid w:val="003C6E70"/>
    <w:rsid w:val="003D13B5"/>
    <w:rsid w:val="003D78A9"/>
    <w:rsid w:val="003E2A1C"/>
    <w:rsid w:val="003F1593"/>
    <w:rsid w:val="003F3919"/>
    <w:rsid w:val="003F4EAF"/>
    <w:rsid w:val="00402838"/>
    <w:rsid w:val="00403AE9"/>
    <w:rsid w:val="0040694F"/>
    <w:rsid w:val="0042453B"/>
    <w:rsid w:val="00427D20"/>
    <w:rsid w:val="00445EE8"/>
    <w:rsid w:val="004462AF"/>
    <w:rsid w:val="00447BC1"/>
    <w:rsid w:val="00455922"/>
    <w:rsid w:val="00464451"/>
    <w:rsid w:val="00466546"/>
    <w:rsid w:val="00470942"/>
    <w:rsid w:val="00472CAD"/>
    <w:rsid w:val="00477C4D"/>
    <w:rsid w:val="0048027C"/>
    <w:rsid w:val="0049567C"/>
    <w:rsid w:val="004A1C18"/>
    <w:rsid w:val="004B1270"/>
    <w:rsid w:val="004B6652"/>
    <w:rsid w:val="004D2A46"/>
    <w:rsid w:val="004D43D0"/>
    <w:rsid w:val="004E1E09"/>
    <w:rsid w:val="004F239C"/>
    <w:rsid w:val="004F301F"/>
    <w:rsid w:val="00500D68"/>
    <w:rsid w:val="00505644"/>
    <w:rsid w:val="0050690D"/>
    <w:rsid w:val="00507253"/>
    <w:rsid w:val="00513672"/>
    <w:rsid w:val="00514ACE"/>
    <w:rsid w:val="00523A44"/>
    <w:rsid w:val="00524FD3"/>
    <w:rsid w:val="00531E20"/>
    <w:rsid w:val="0053602D"/>
    <w:rsid w:val="005400B5"/>
    <w:rsid w:val="00565539"/>
    <w:rsid w:val="00576AB1"/>
    <w:rsid w:val="005770C7"/>
    <w:rsid w:val="005845B1"/>
    <w:rsid w:val="005867A9"/>
    <w:rsid w:val="005A25D0"/>
    <w:rsid w:val="005B60A3"/>
    <w:rsid w:val="005B7C4D"/>
    <w:rsid w:val="005C0E79"/>
    <w:rsid w:val="005C29AB"/>
    <w:rsid w:val="005C41FA"/>
    <w:rsid w:val="005C45EC"/>
    <w:rsid w:val="005D2E3A"/>
    <w:rsid w:val="005F20AF"/>
    <w:rsid w:val="005F4ACD"/>
    <w:rsid w:val="005F680F"/>
    <w:rsid w:val="00606CB3"/>
    <w:rsid w:val="00606DDE"/>
    <w:rsid w:val="00607B78"/>
    <w:rsid w:val="00625F69"/>
    <w:rsid w:val="006417FF"/>
    <w:rsid w:val="0068639F"/>
    <w:rsid w:val="006A370E"/>
    <w:rsid w:val="006B1282"/>
    <w:rsid w:val="006B64AC"/>
    <w:rsid w:val="006C7A9E"/>
    <w:rsid w:val="006D10BC"/>
    <w:rsid w:val="006D4FE7"/>
    <w:rsid w:val="006E1B4A"/>
    <w:rsid w:val="006F395B"/>
    <w:rsid w:val="007115BE"/>
    <w:rsid w:val="0071166E"/>
    <w:rsid w:val="00726D93"/>
    <w:rsid w:val="007546A3"/>
    <w:rsid w:val="00755A24"/>
    <w:rsid w:val="0076039E"/>
    <w:rsid w:val="007710D5"/>
    <w:rsid w:val="00771CE3"/>
    <w:rsid w:val="00775299"/>
    <w:rsid w:val="00782D8B"/>
    <w:rsid w:val="007C4DAE"/>
    <w:rsid w:val="007D0927"/>
    <w:rsid w:val="007D26DB"/>
    <w:rsid w:val="007E735F"/>
    <w:rsid w:val="007F0A50"/>
    <w:rsid w:val="00800BB5"/>
    <w:rsid w:val="008011A6"/>
    <w:rsid w:val="00806220"/>
    <w:rsid w:val="00821680"/>
    <w:rsid w:val="008309A0"/>
    <w:rsid w:val="00831CED"/>
    <w:rsid w:val="0084024E"/>
    <w:rsid w:val="008474AD"/>
    <w:rsid w:val="00856CDF"/>
    <w:rsid w:val="00887DE0"/>
    <w:rsid w:val="00896437"/>
    <w:rsid w:val="008A727B"/>
    <w:rsid w:val="008B0B84"/>
    <w:rsid w:val="008B24A7"/>
    <w:rsid w:val="008B3362"/>
    <w:rsid w:val="008B6762"/>
    <w:rsid w:val="008C2C2C"/>
    <w:rsid w:val="008C3085"/>
    <w:rsid w:val="008D19A0"/>
    <w:rsid w:val="008F237E"/>
    <w:rsid w:val="00901D59"/>
    <w:rsid w:val="00903760"/>
    <w:rsid w:val="00903C5A"/>
    <w:rsid w:val="00906F3E"/>
    <w:rsid w:val="00910730"/>
    <w:rsid w:val="00931EA3"/>
    <w:rsid w:val="00936AB4"/>
    <w:rsid w:val="00941815"/>
    <w:rsid w:val="00964112"/>
    <w:rsid w:val="00980710"/>
    <w:rsid w:val="00983BF7"/>
    <w:rsid w:val="009940B5"/>
    <w:rsid w:val="00995AA0"/>
    <w:rsid w:val="00996349"/>
    <w:rsid w:val="009A0A9D"/>
    <w:rsid w:val="009A5324"/>
    <w:rsid w:val="009B70EF"/>
    <w:rsid w:val="009C26A9"/>
    <w:rsid w:val="009C37FA"/>
    <w:rsid w:val="009C7264"/>
    <w:rsid w:val="009D6DD9"/>
    <w:rsid w:val="009E423E"/>
    <w:rsid w:val="009E5116"/>
    <w:rsid w:val="009F1AD7"/>
    <w:rsid w:val="009F42E9"/>
    <w:rsid w:val="009F6EDC"/>
    <w:rsid w:val="009F7B31"/>
    <w:rsid w:val="00A024F5"/>
    <w:rsid w:val="00A02F9D"/>
    <w:rsid w:val="00A23B28"/>
    <w:rsid w:val="00A27F69"/>
    <w:rsid w:val="00A35ECD"/>
    <w:rsid w:val="00A35FFF"/>
    <w:rsid w:val="00A44358"/>
    <w:rsid w:val="00A53DD3"/>
    <w:rsid w:val="00A55823"/>
    <w:rsid w:val="00A5760B"/>
    <w:rsid w:val="00A6133B"/>
    <w:rsid w:val="00A6261D"/>
    <w:rsid w:val="00A63ED5"/>
    <w:rsid w:val="00A65DD1"/>
    <w:rsid w:val="00A7736E"/>
    <w:rsid w:val="00A86517"/>
    <w:rsid w:val="00A92F97"/>
    <w:rsid w:val="00A93909"/>
    <w:rsid w:val="00AB11A7"/>
    <w:rsid w:val="00AC0FA9"/>
    <w:rsid w:val="00AC5174"/>
    <w:rsid w:val="00AD07B9"/>
    <w:rsid w:val="00AE3096"/>
    <w:rsid w:val="00AE51E4"/>
    <w:rsid w:val="00AF38A7"/>
    <w:rsid w:val="00B05452"/>
    <w:rsid w:val="00B10167"/>
    <w:rsid w:val="00B12525"/>
    <w:rsid w:val="00B15BFD"/>
    <w:rsid w:val="00B42292"/>
    <w:rsid w:val="00B453A3"/>
    <w:rsid w:val="00B60DB9"/>
    <w:rsid w:val="00BA434C"/>
    <w:rsid w:val="00BA52F0"/>
    <w:rsid w:val="00BA55E1"/>
    <w:rsid w:val="00BA6071"/>
    <w:rsid w:val="00BC6300"/>
    <w:rsid w:val="00BC7EB9"/>
    <w:rsid w:val="00BD6488"/>
    <w:rsid w:val="00BD7EE8"/>
    <w:rsid w:val="00BF01D8"/>
    <w:rsid w:val="00BF0A1A"/>
    <w:rsid w:val="00BF42C7"/>
    <w:rsid w:val="00C00641"/>
    <w:rsid w:val="00C13278"/>
    <w:rsid w:val="00C16B85"/>
    <w:rsid w:val="00C20562"/>
    <w:rsid w:val="00C420D2"/>
    <w:rsid w:val="00C52BDA"/>
    <w:rsid w:val="00C56CF7"/>
    <w:rsid w:val="00C6019A"/>
    <w:rsid w:val="00C64AF6"/>
    <w:rsid w:val="00C745AB"/>
    <w:rsid w:val="00C9351B"/>
    <w:rsid w:val="00CC0588"/>
    <w:rsid w:val="00CC1E66"/>
    <w:rsid w:val="00CC3728"/>
    <w:rsid w:val="00CC3E24"/>
    <w:rsid w:val="00CD1512"/>
    <w:rsid w:val="00CD2069"/>
    <w:rsid w:val="00CD3C5C"/>
    <w:rsid w:val="00CF24FA"/>
    <w:rsid w:val="00CF6349"/>
    <w:rsid w:val="00CF6CF8"/>
    <w:rsid w:val="00D01B7E"/>
    <w:rsid w:val="00D023FF"/>
    <w:rsid w:val="00D11A9E"/>
    <w:rsid w:val="00D14259"/>
    <w:rsid w:val="00D15764"/>
    <w:rsid w:val="00D22E93"/>
    <w:rsid w:val="00D30105"/>
    <w:rsid w:val="00D360FD"/>
    <w:rsid w:val="00D511A9"/>
    <w:rsid w:val="00D52305"/>
    <w:rsid w:val="00D5720F"/>
    <w:rsid w:val="00D57E08"/>
    <w:rsid w:val="00D61E29"/>
    <w:rsid w:val="00D67674"/>
    <w:rsid w:val="00D91118"/>
    <w:rsid w:val="00D979B9"/>
    <w:rsid w:val="00DB4574"/>
    <w:rsid w:val="00DC0224"/>
    <w:rsid w:val="00DC3B7D"/>
    <w:rsid w:val="00DC6195"/>
    <w:rsid w:val="00DF6CE8"/>
    <w:rsid w:val="00E038DA"/>
    <w:rsid w:val="00E17630"/>
    <w:rsid w:val="00E41A19"/>
    <w:rsid w:val="00E422CA"/>
    <w:rsid w:val="00E43776"/>
    <w:rsid w:val="00E46EB5"/>
    <w:rsid w:val="00E47309"/>
    <w:rsid w:val="00E55920"/>
    <w:rsid w:val="00E75475"/>
    <w:rsid w:val="00E77E6C"/>
    <w:rsid w:val="00EA06B6"/>
    <w:rsid w:val="00EB0BD8"/>
    <w:rsid w:val="00EB4C76"/>
    <w:rsid w:val="00EB579F"/>
    <w:rsid w:val="00EB649A"/>
    <w:rsid w:val="00EC24A3"/>
    <w:rsid w:val="00ED63E7"/>
    <w:rsid w:val="00EE708E"/>
    <w:rsid w:val="00F006FB"/>
    <w:rsid w:val="00F02777"/>
    <w:rsid w:val="00F46E95"/>
    <w:rsid w:val="00F52CBA"/>
    <w:rsid w:val="00F67D97"/>
    <w:rsid w:val="00F94E54"/>
    <w:rsid w:val="00F966B5"/>
    <w:rsid w:val="00FA1265"/>
    <w:rsid w:val="00FA33A6"/>
    <w:rsid w:val="00FA49C5"/>
    <w:rsid w:val="00FA4FAF"/>
    <w:rsid w:val="00FB7C38"/>
    <w:rsid w:val="00FC1FF9"/>
    <w:rsid w:val="00FD04AA"/>
    <w:rsid w:val="00FD60E9"/>
    <w:rsid w:val="00FE137E"/>
    <w:rsid w:val="00FE528E"/>
    <w:rsid w:val="00FF62C8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4EF03"/>
  <w15:docId w15:val="{67C5ECD0-87AB-4D65-A148-40447DC1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qFormat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qFormat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qFormat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qFormat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3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4A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4A1C18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32C0-0E7A-4AA9-B6F7-D38294CF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Walnut developers s.r.o;zdar@walnut.cz</dc:creator>
  <cp:lastModifiedBy>Vojtěch Příhoda</cp:lastModifiedBy>
  <cp:revision>34</cp:revision>
  <cp:lastPrinted>1900-12-31T22:00:00Z</cp:lastPrinted>
  <dcterms:created xsi:type="dcterms:W3CDTF">2024-05-22T13:48:00Z</dcterms:created>
  <dcterms:modified xsi:type="dcterms:W3CDTF">2024-11-26T15:44:00Z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