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446B" w14:textId="6EA74955" w:rsidR="001B5B2F" w:rsidRDefault="002F1BF6" w:rsidP="001B5B2F">
      <w:pPr>
        <w:spacing w:after="0" w:line="276" w:lineRule="auto"/>
        <w:ind w:left="0"/>
        <w:jc w:val="center"/>
        <w:rPr>
          <w:rFonts w:eastAsia="Calibri"/>
          <w:b/>
          <w:smallCaps/>
          <w:sz w:val="40"/>
          <w:szCs w:val="40"/>
          <w:lang w:val="cs-CZ" w:eastAsia="en-US"/>
        </w:rPr>
      </w:pPr>
      <w:r w:rsidRPr="002F1BF6">
        <w:rPr>
          <w:rFonts w:eastAsia="Calibri"/>
          <w:b/>
          <w:smallCaps/>
          <w:sz w:val="40"/>
          <w:szCs w:val="40"/>
          <w:lang w:val="cs-CZ" w:eastAsia="en-US"/>
        </w:rPr>
        <w:t>VÝZVA K PODÁNÍ NABÍDKY</w:t>
      </w:r>
    </w:p>
    <w:p w14:paraId="22B52815" w14:textId="77777777" w:rsidR="002F1BF6" w:rsidRPr="001B5B2F" w:rsidRDefault="002F1BF6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</w:p>
    <w:p w14:paraId="71058C38" w14:textId="31554410" w:rsidR="001B5B2F" w:rsidRPr="001B5B2F" w:rsidRDefault="002F1BF6" w:rsidP="002B7263">
      <w:pPr>
        <w:spacing w:after="0" w:line="276" w:lineRule="auto"/>
        <w:ind w:left="0" w:right="175"/>
        <w:rPr>
          <w:rFonts w:eastAsia="Calibri"/>
          <w:lang w:val="cs-CZ" w:eastAsia="en-US"/>
        </w:rPr>
      </w:pPr>
      <w:r w:rsidRPr="002F1BF6">
        <w:rPr>
          <w:rFonts w:eastAsia="Calibri"/>
          <w:lang w:val="cs-CZ" w:eastAsia="en-US"/>
        </w:rPr>
        <w:t xml:space="preserve">pro veřejnou zakázku malého rozsahu </w:t>
      </w:r>
      <w:r w:rsidR="00F20F10" w:rsidRPr="00F20F10">
        <w:rPr>
          <w:rFonts w:eastAsia="Calibri"/>
          <w:b/>
          <w:lang w:val="cs-CZ"/>
        </w:rPr>
        <w:t>„</w:t>
      </w:r>
      <w:r w:rsidR="00526D10">
        <w:rPr>
          <w:rFonts w:eastAsia="Calibri"/>
          <w:b/>
          <w:i/>
          <w:lang w:val="cs-CZ"/>
        </w:rPr>
        <w:t>UV-NIR Reflektometr – TP21_008</w:t>
      </w:r>
      <w:r w:rsidR="00F20F10" w:rsidRPr="00F20F10">
        <w:rPr>
          <w:rFonts w:eastAsia="Calibri"/>
          <w:b/>
          <w:lang w:val="cs-CZ"/>
        </w:rPr>
        <w:t>“</w:t>
      </w:r>
      <w:r w:rsidR="001B5B2F">
        <w:rPr>
          <w:rFonts w:eastAsia="Calibri"/>
          <w:lang w:val="cs-CZ" w:eastAsia="en-US"/>
        </w:rPr>
        <w:t xml:space="preserve"> </w:t>
      </w:r>
      <w:r w:rsidR="003604FA">
        <w:rPr>
          <w:rFonts w:eastAsia="Calibri"/>
          <w:lang w:val="cs-CZ" w:eastAsia="en-US"/>
        </w:rPr>
        <w:t>(dále jen „</w:t>
      </w:r>
      <w:r w:rsidR="003604FA" w:rsidRPr="001B5B2F">
        <w:rPr>
          <w:rFonts w:eastAsia="Calibri"/>
          <w:b/>
          <w:lang w:val="cs-CZ" w:eastAsia="en-US"/>
        </w:rPr>
        <w:t>Veřejná zakázka</w:t>
      </w:r>
      <w:r>
        <w:rPr>
          <w:rFonts w:eastAsia="Calibri"/>
          <w:lang w:val="cs-CZ" w:eastAsia="en-US"/>
        </w:rPr>
        <w:t>“)</w:t>
      </w:r>
      <w:r w:rsidR="00DC259A" w:rsidRPr="00DC259A">
        <w:rPr>
          <w:rFonts w:eastAsia="Calibri"/>
          <w:lang w:val="cs-CZ" w:eastAsia="en-US"/>
        </w:rPr>
        <w:t xml:space="preserve"> </w:t>
      </w:r>
      <w:r w:rsidR="00DC259A">
        <w:rPr>
          <w:rFonts w:eastAsia="Calibri"/>
          <w:lang w:val="cs-CZ" w:eastAsia="en-US"/>
        </w:rPr>
        <w:t>zadávanou podle interní směrnice S/18 – Zadávání veřejných zakázek</w:t>
      </w:r>
    </w:p>
    <w:p w14:paraId="7CE127E4" w14:textId="77777777" w:rsidR="002B7263" w:rsidRDefault="002B7263" w:rsidP="002B7263">
      <w:pPr>
        <w:pStyle w:val="Heading1"/>
        <w:rPr>
          <w:lang w:val="cs-CZ" w:eastAsia="en-US"/>
        </w:rPr>
      </w:pPr>
      <w:r>
        <w:rPr>
          <w:lang w:val="cs-CZ" w:eastAsia="en-US"/>
        </w:rPr>
        <w:t>identifikační údaje zadavatele</w:t>
      </w:r>
    </w:p>
    <w:p w14:paraId="64C4573A" w14:textId="4CBBCCB3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Název zadavatele:</w:t>
      </w:r>
      <w:r w:rsidRPr="002B7263">
        <w:rPr>
          <w:lang w:val="cs-CZ" w:eastAsia="en-US"/>
        </w:rPr>
        <w:tab/>
      </w:r>
      <w:r w:rsidR="00133B51" w:rsidRPr="00133B51">
        <w:rPr>
          <w:lang w:val="cs-CZ" w:eastAsia="en-US"/>
        </w:rPr>
        <w:t>Fyzikální ústav AV ČR, v. v. i.</w:t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</w:p>
    <w:p w14:paraId="5B534095" w14:textId="1E472C59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Sídlo</w:t>
      </w:r>
      <w:r>
        <w:rPr>
          <w:lang w:val="cs-CZ" w:eastAsia="en-US"/>
        </w:rPr>
        <w:t>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133B51" w:rsidRPr="00133B51">
        <w:rPr>
          <w:lang w:val="cs-CZ" w:eastAsia="en-US"/>
        </w:rPr>
        <w:t>Na Slovance 2, Praha 8, PSČ: 182 21</w:t>
      </w:r>
      <w:r>
        <w:rPr>
          <w:lang w:val="cs-CZ" w:eastAsia="en-US"/>
        </w:rPr>
        <w:tab/>
        <w:t xml:space="preserve"> </w:t>
      </w:r>
    </w:p>
    <w:p w14:paraId="23E17F47" w14:textId="0D732B56" w:rsidR="002B7263" w:rsidRPr="002B7263" w:rsidRDefault="002B7263" w:rsidP="00702C71">
      <w:pPr>
        <w:pStyle w:val="BodyText"/>
        <w:rPr>
          <w:lang w:val="cs-CZ" w:eastAsia="en-US"/>
        </w:rPr>
      </w:pPr>
      <w:r>
        <w:rPr>
          <w:lang w:val="cs-CZ" w:eastAsia="en-US"/>
        </w:rPr>
        <w:t>IČO: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133B51" w:rsidRPr="00133B51">
        <w:rPr>
          <w:lang w:val="cs-CZ" w:eastAsia="en-US"/>
        </w:rPr>
        <w:t>68378271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702C71">
        <w:rPr>
          <w:lang w:val="cs-CZ" w:eastAsia="en-US"/>
        </w:rPr>
        <w:tab/>
      </w:r>
      <w:r w:rsidR="00702C71">
        <w:rPr>
          <w:lang w:val="cs-CZ" w:eastAsia="en-US"/>
        </w:rPr>
        <w:tab/>
      </w:r>
      <w:r w:rsidR="00702C71">
        <w:rPr>
          <w:lang w:val="cs-CZ" w:eastAsia="en-US"/>
        </w:rPr>
        <w:tab/>
      </w:r>
    </w:p>
    <w:p w14:paraId="7107E169" w14:textId="4DE80F09" w:rsidR="00133B51" w:rsidRDefault="00133B51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DIČ: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133B51">
        <w:rPr>
          <w:lang w:val="cs-CZ" w:eastAsia="en-US"/>
        </w:rPr>
        <w:t>CZ68378271</w:t>
      </w:r>
    </w:p>
    <w:p w14:paraId="1CDC96E5" w14:textId="3937DBAC" w:rsidR="004F526E" w:rsidRDefault="004F526E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Právní forma: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133B51">
        <w:rPr>
          <w:lang w:val="cs-CZ" w:eastAsia="en-US"/>
        </w:rPr>
        <w:t>veřejná výzkumná instituce</w:t>
      </w:r>
    </w:p>
    <w:p w14:paraId="55958956" w14:textId="136FAF4A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Osoba oprávněná jednat za zadavatele:</w:t>
      </w:r>
      <w:r>
        <w:rPr>
          <w:lang w:val="cs-CZ" w:eastAsia="en-US"/>
        </w:rPr>
        <w:tab/>
      </w:r>
      <w:r w:rsidR="004F526E">
        <w:rPr>
          <w:lang w:val="cs-CZ" w:eastAsia="en-US"/>
        </w:rPr>
        <w:t xml:space="preserve"> </w:t>
      </w:r>
      <w:r w:rsidR="00133B51" w:rsidRPr="00133B51">
        <w:rPr>
          <w:bCs/>
          <w:lang w:val="cs-CZ" w:eastAsia="en-US"/>
        </w:rPr>
        <w:t>RNDr. Micha</w:t>
      </w:r>
      <w:r w:rsidR="002F1BF6">
        <w:rPr>
          <w:bCs/>
          <w:lang w:val="cs-CZ" w:eastAsia="en-US"/>
        </w:rPr>
        <w:t>e</w:t>
      </w:r>
      <w:r w:rsidR="00133B51" w:rsidRPr="00133B51">
        <w:rPr>
          <w:bCs/>
          <w:lang w:val="cs-CZ" w:eastAsia="en-US"/>
        </w:rPr>
        <w:t>l Prouza, Ph.D., ředitel</w:t>
      </w:r>
      <w:r>
        <w:rPr>
          <w:lang w:val="cs-CZ" w:eastAsia="en-US"/>
        </w:rPr>
        <w:tab/>
      </w:r>
    </w:p>
    <w:p w14:paraId="14C03468" w14:textId="2FC8F7CA" w:rsidR="00DC2744" w:rsidRDefault="00526D10" w:rsidP="00DC2744">
      <w:pPr>
        <w:pStyle w:val="BodyText"/>
        <w:rPr>
          <w:lang w:val="cs-CZ" w:eastAsia="en-US"/>
        </w:rPr>
      </w:pPr>
      <w:r>
        <w:rPr>
          <w:lang w:val="cs-CZ" w:eastAsia="en-US"/>
        </w:rPr>
        <w:t xml:space="preserve"> </w:t>
      </w:r>
      <w:r w:rsidR="00DC2744">
        <w:rPr>
          <w:lang w:val="cs-CZ" w:eastAsia="en-US"/>
        </w:rPr>
        <w:t>(dále jen „</w:t>
      </w:r>
      <w:r w:rsidR="00DC2744" w:rsidRPr="002B7263">
        <w:rPr>
          <w:b/>
          <w:lang w:val="cs-CZ" w:eastAsia="en-US"/>
        </w:rPr>
        <w:t>Zadavatel</w:t>
      </w:r>
      <w:r w:rsidR="00DC2744">
        <w:rPr>
          <w:lang w:val="cs-CZ" w:eastAsia="en-US"/>
        </w:rPr>
        <w:t>“</w:t>
      </w:r>
      <w:r w:rsidR="00DC2744" w:rsidRPr="002B7263">
        <w:rPr>
          <w:lang w:val="cs-CZ" w:eastAsia="en-US"/>
        </w:rPr>
        <w:t>)</w:t>
      </w:r>
    </w:p>
    <w:p w14:paraId="2CA742FD" w14:textId="07C98617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Kontaktní osoba:</w:t>
      </w:r>
      <w:r w:rsidRPr="002B7263">
        <w:rPr>
          <w:lang w:val="cs-CZ" w:eastAsia="en-US"/>
        </w:rPr>
        <w:tab/>
      </w:r>
      <w:r w:rsidR="00526D10">
        <w:rPr>
          <w:lang w:val="cs-CZ" w:eastAsia="en-US"/>
        </w:rPr>
        <w:t>Bc. Václav Mráz</w:t>
      </w:r>
      <w:r>
        <w:rPr>
          <w:lang w:val="cs-CZ" w:eastAsia="en-US"/>
        </w:rPr>
        <w:tab/>
      </w:r>
    </w:p>
    <w:p w14:paraId="27C1A925" w14:textId="6469D753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Telefon: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="00133B51" w:rsidRPr="00133B51">
        <w:rPr>
          <w:lang w:val="cs-CZ" w:eastAsia="en-US"/>
        </w:rPr>
        <w:t>00 420</w:t>
      </w:r>
      <w:r w:rsidR="002F1BF6">
        <w:rPr>
          <w:lang w:val="cs-CZ" w:eastAsia="en-US"/>
        </w:rPr>
        <w:t> </w:t>
      </w:r>
      <w:r w:rsidR="00526D10">
        <w:rPr>
          <w:lang w:val="cs-CZ" w:eastAsia="en-US"/>
        </w:rPr>
        <w:t>601 560 318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</w:p>
    <w:p w14:paraId="3F2BF0E7" w14:textId="38285999" w:rsidR="00DC259A" w:rsidRDefault="00526D10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E-mail: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  <w:t>vaclav.mraz</w:t>
      </w:r>
      <w:r w:rsidR="00133B51" w:rsidRPr="00133B51">
        <w:rPr>
          <w:lang w:val="cs-CZ" w:eastAsia="en-US"/>
        </w:rPr>
        <w:t>@eli-beams.eu</w:t>
      </w:r>
      <w:r w:rsidR="002B7263" w:rsidRPr="002B7263">
        <w:rPr>
          <w:lang w:val="cs-CZ" w:eastAsia="en-US"/>
        </w:rPr>
        <w:tab/>
      </w:r>
    </w:p>
    <w:p w14:paraId="73FB74CB" w14:textId="77777777" w:rsidR="00DC259A" w:rsidRPr="002B7263" w:rsidRDefault="00DC259A" w:rsidP="00DC259A">
      <w:pPr>
        <w:pStyle w:val="Heading1"/>
        <w:rPr>
          <w:lang w:val="cs-CZ" w:eastAsia="en-US"/>
        </w:rPr>
      </w:pPr>
      <w:r>
        <w:rPr>
          <w:lang w:val="cs-CZ" w:eastAsia="en-US"/>
        </w:rPr>
        <w:t>obecné informace o výběrovém řízení</w:t>
      </w:r>
    </w:p>
    <w:p w14:paraId="10BC7E6B" w14:textId="77777777" w:rsidR="00DC259A" w:rsidRDefault="00DC259A" w:rsidP="00DC259A">
      <w:pPr>
        <w:pStyle w:val="Heading2"/>
        <w:rPr>
          <w:lang w:val="cs-CZ" w:eastAsia="en-US"/>
        </w:rPr>
      </w:pPr>
      <w:r>
        <w:rPr>
          <w:lang w:val="cs-CZ" w:eastAsia="en-US"/>
        </w:rPr>
        <w:t>Vzhledem k tomu, že Veřejná zakázka je podle své předpokládané hodnoty veřejnou zakázkou malého rozsahu ve smyslu zákona č. 134/2016 Sb., o veřejných zakázkách (dále jen „</w:t>
      </w:r>
      <w:r w:rsidRPr="002B7263">
        <w:rPr>
          <w:b/>
          <w:lang w:val="cs-CZ" w:eastAsia="en-US"/>
        </w:rPr>
        <w:t>ZVZ</w:t>
      </w:r>
      <w:r>
        <w:rPr>
          <w:lang w:val="cs-CZ" w:eastAsia="en-US"/>
        </w:rPr>
        <w:t xml:space="preserve">“), Zadavatel nepostupuje při zadání Veřejné zakázky podle ZVZ. </w:t>
      </w:r>
    </w:p>
    <w:p w14:paraId="4B82C3FC" w14:textId="59D4F247" w:rsidR="002B7263" w:rsidRPr="001B4368" w:rsidRDefault="00DC259A" w:rsidP="001B4368">
      <w:pPr>
        <w:pStyle w:val="Heading2"/>
        <w:rPr>
          <w:rFonts w:eastAsia="Calibri"/>
          <w:lang w:val="cs-CZ" w:eastAsia="en-US"/>
        </w:rPr>
      </w:pPr>
      <w:r w:rsidRPr="00960EE9">
        <w:rPr>
          <w:lang w:val="cs-CZ" w:eastAsia="en-US"/>
        </w:rPr>
        <w:t xml:space="preserve">Pokud Zadavatel v této výzvě používá odkazy na konkrétní ustanovení ZVZ, znamená to, že Zadavatel bude v konkrétním případě postupovat analogicky podle ustanovení ZVZ, na která odkazuje. Tyto odkazy neznamenají, že Zadavatel tuto Veřejnou zakázku zadává podle ZVZ.  </w:t>
      </w:r>
      <w:r w:rsidR="002B7263" w:rsidRPr="001B4368">
        <w:rPr>
          <w:lang w:val="cs-CZ" w:eastAsia="en-US"/>
        </w:rPr>
        <w:tab/>
      </w:r>
      <w:r w:rsidR="002B7263" w:rsidRPr="001B4368">
        <w:rPr>
          <w:lang w:val="cs-CZ" w:eastAsia="en-US"/>
        </w:rPr>
        <w:tab/>
      </w:r>
    </w:p>
    <w:p w14:paraId="1A2E30A6" w14:textId="77777777" w:rsidR="001B5B2F" w:rsidRPr="00991CC5" w:rsidRDefault="00937872" w:rsidP="00991CC5">
      <w:pPr>
        <w:pStyle w:val="Heading1"/>
        <w:rPr>
          <w:lang w:val="cs-CZ" w:eastAsia="en-US"/>
        </w:rPr>
      </w:pPr>
      <w:r>
        <w:rPr>
          <w:lang w:val="cs-CZ" w:eastAsia="en-US"/>
        </w:rPr>
        <w:t xml:space="preserve">druh </w:t>
      </w:r>
      <w:r w:rsidR="004B7BBB">
        <w:rPr>
          <w:lang w:val="cs-CZ" w:eastAsia="en-US"/>
        </w:rPr>
        <w:t xml:space="preserve">veřejné </w:t>
      </w:r>
      <w:r w:rsidR="00991CC5">
        <w:rPr>
          <w:lang w:val="cs-CZ" w:eastAsia="en-US"/>
        </w:rPr>
        <w:t>zakázky</w:t>
      </w:r>
    </w:p>
    <w:p w14:paraId="790D10AA" w14:textId="527FB36D" w:rsidR="00937872" w:rsidRDefault="00937872" w:rsidP="00425C01">
      <w:pPr>
        <w:pStyle w:val="Heading2"/>
        <w:numPr>
          <w:ilvl w:val="0"/>
          <w:numId w:val="0"/>
        </w:numPr>
        <w:ind w:left="624"/>
        <w:rPr>
          <w:lang w:val="cs-CZ"/>
        </w:rPr>
      </w:pPr>
      <w:r>
        <w:rPr>
          <w:lang w:val="cs-CZ"/>
        </w:rPr>
        <w:t xml:space="preserve">Jedná se o veřejnou zakázku na </w:t>
      </w:r>
      <w:r w:rsidR="00526D10">
        <w:rPr>
          <w:lang w:val="cs-CZ"/>
        </w:rPr>
        <w:t>dodávky</w:t>
      </w:r>
      <w:r>
        <w:rPr>
          <w:lang w:val="cs-CZ"/>
        </w:rPr>
        <w:t>.</w:t>
      </w:r>
    </w:p>
    <w:p w14:paraId="05454B17" w14:textId="77777777" w:rsidR="00937872" w:rsidRDefault="00937872" w:rsidP="00937872">
      <w:pPr>
        <w:pStyle w:val="Heading1"/>
        <w:rPr>
          <w:lang w:val="cs-CZ"/>
        </w:rPr>
      </w:pPr>
      <w:r w:rsidRPr="00937872">
        <w:rPr>
          <w:lang w:val="cs-CZ"/>
        </w:rPr>
        <w:t>SPECIFIKACE PŘEDMĚTU PLNĚNÍ VEŘEJNÉ ZAKÁZKY</w:t>
      </w:r>
    </w:p>
    <w:p w14:paraId="39EE2651" w14:textId="77777777" w:rsidR="00E0592F" w:rsidRDefault="005859D1" w:rsidP="00AB164C">
      <w:pPr>
        <w:pStyle w:val="BodyText"/>
        <w:rPr>
          <w:lang w:val="cs-CZ" w:eastAsia="en-US"/>
        </w:rPr>
      </w:pPr>
      <w:r>
        <w:rPr>
          <w:lang w:val="cs-CZ" w:eastAsia="en-US"/>
        </w:rPr>
        <w:t xml:space="preserve">Předmětem plnění Veřejné zakázky je </w:t>
      </w:r>
      <w:r w:rsidR="006A2F46">
        <w:rPr>
          <w:lang w:val="cs-CZ" w:eastAsia="en-US"/>
        </w:rPr>
        <w:t xml:space="preserve">dodávka </w:t>
      </w:r>
      <w:r w:rsidR="001B4368">
        <w:rPr>
          <w:lang w:val="cs-CZ" w:eastAsia="en-US"/>
        </w:rPr>
        <w:t>s</w:t>
      </w:r>
      <w:r w:rsidR="001B4368" w:rsidRPr="001B4368">
        <w:rPr>
          <w:lang w:val="cs-CZ" w:eastAsia="en-US"/>
        </w:rPr>
        <w:t xml:space="preserve">pektrofotometru pro měření reflektivity tenkých vrstev </w:t>
      </w:r>
      <w:r w:rsidR="006A2F46">
        <w:rPr>
          <w:lang w:val="cs-CZ" w:eastAsia="en-US"/>
        </w:rPr>
        <w:t>v souladu s Technickou specifikací</w:t>
      </w:r>
      <w:r w:rsidR="009E1B7B">
        <w:rPr>
          <w:lang w:val="cs-CZ" w:eastAsia="en-US"/>
        </w:rPr>
        <w:t>, která tvoří přílohu č.</w:t>
      </w:r>
      <w:r w:rsidR="001B4368">
        <w:rPr>
          <w:lang w:val="cs-CZ" w:eastAsia="en-US"/>
        </w:rPr>
        <w:t xml:space="preserve"> </w:t>
      </w:r>
      <w:r w:rsidR="009E1B7B">
        <w:rPr>
          <w:lang w:val="cs-CZ" w:eastAsia="en-US"/>
        </w:rPr>
        <w:t>3</w:t>
      </w:r>
      <w:r w:rsidR="006A2F46">
        <w:rPr>
          <w:lang w:val="cs-CZ" w:eastAsia="en-US"/>
        </w:rPr>
        <w:t xml:space="preserve"> této výzvy</w:t>
      </w:r>
      <w:r w:rsidR="00AB164C">
        <w:rPr>
          <w:lang w:val="cs-CZ" w:eastAsia="en-US"/>
        </w:rPr>
        <w:t>.</w:t>
      </w:r>
    </w:p>
    <w:p w14:paraId="3083E94E" w14:textId="64DF1B7E" w:rsidR="006F7616" w:rsidRDefault="00E0592F" w:rsidP="00AB164C">
      <w:pPr>
        <w:pStyle w:val="BodyText"/>
        <w:rPr>
          <w:lang w:val="cs-CZ" w:eastAsia="en-US"/>
        </w:rPr>
      </w:pPr>
      <w:r>
        <w:rPr>
          <w:lang w:val="cs-CZ" w:eastAsia="en-US"/>
        </w:rPr>
        <w:t>Dodavatel v nabídce předloží popis nabízeného plnění včetně uvedení konkrétního výrobku a výrobce (např. katalogový list či technický list), a to v takovém rozsahu, aby si mohl Zadavatel ověřit, že nabízené plnění splňuje technické požadavky Zadavatele.</w:t>
      </w:r>
      <w:r w:rsidR="005859D1">
        <w:rPr>
          <w:lang w:val="cs-CZ" w:eastAsia="en-US"/>
        </w:rPr>
        <w:t xml:space="preserve"> </w:t>
      </w:r>
    </w:p>
    <w:p w14:paraId="6F6C8D1B" w14:textId="1FC153A3" w:rsidR="002D6555" w:rsidRDefault="002D6555" w:rsidP="00991CC5">
      <w:pPr>
        <w:pStyle w:val="Heading1"/>
        <w:rPr>
          <w:lang w:val="cs-CZ" w:eastAsia="cs-CZ"/>
        </w:rPr>
      </w:pPr>
      <w:r>
        <w:rPr>
          <w:lang w:val="cs-CZ" w:eastAsia="cs-CZ"/>
        </w:rPr>
        <w:lastRenderedPageBreak/>
        <w:t xml:space="preserve">doba </w:t>
      </w:r>
      <w:r w:rsidR="005859D1">
        <w:rPr>
          <w:lang w:val="cs-CZ" w:eastAsia="cs-CZ"/>
        </w:rPr>
        <w:t xml:space="preserve">a místo </w:t>
      </w:r>
      <w:r>
        <w:rPr>
          <w:lang w:val="cs-CZ" w:eastAsia="cs-CZ"/>
        </w:rPr>
        <w:t>plnění</w:t>
      </w:r>
    </w:p>
    <w:p w14:paraId="1859B8BB" w14:textId="7ECEAF49" w:rsidR="00F42CF8" w:rsidRPr="00F42CF8" w:rsidRDefault="00D423F7" w:rsidP="00F81336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  <w:r>
        <w:rPr>
          <w:lang w:val="cs-CZ"/>
        </w:rPr>
        <w:t xml:space="preserve">Doba </w:t>
      </w:r>
      <w:r w:rsidR="005859D1">
        <w:rPr>
          <w:lang w:val="cs-CZ"/>
        </w:rPr>
        <w:t>a místo plnění jsou uvedeny</w:t>
      </w:r>
      <w:r>
        <w:rPr>
          <w:lang w:val="cs-CZ"/>
        </w:rPr>
        <w:t xml:space="preserve"> v návrhu </w:t>
      </w:r>
      <w:r w:rsidR="00C50424">
        <w:rPr>
          <w:lang w:val="cs-CZ"/>
        </w:rPr>
        <w:t>smlouvy</w:t>
      </w:r>
      <w:r>
        <w:rPr>
          <w:lang w:val="cs-CZ"/>
        </w:rPr>
        <w:t>, který tvoří přílohu č. 2 této výzvy</w:t>
      </w:r>
      <w:r w:rsidR="00DF310A" w:rsidRPr="00DF310A">
        <w:rPr>
          <w:lang w:val="cs-CZ" w:eastAsia="cs-CZ"/>
        </w:rPr>
        <w:t xml:space="preserve">. </w:t>
      </w:r>
    </w:p>
    <w:p w14:paraId="45109681" w14:textId="77777777" w:rsidR="00EA5A54" w:rsidRDefault="00EA5A54" w:rsidP="00991CC5">
      <w:pPr>
        <w:pStyle w:val="Heading1"/>
        <w:rPr>
          <w:lang w:val="cs-CZ" w:eastAsia="cs-CZ"/>
        </w:rPr>
      </w:pPr>
      <w:r>
        <w:rPr>
          <w:lang w:val="cs-CZ" w:eastAsia="cs-CZ"/>
        </w:rPr>
        <w:t>Technické podmínky</w:t>
      </w:r>
    </w:p>
    <w:p w14:paraId="203C5DE2" w14:textId="77777777" w:rsidR="00413529" w:rsidRDefault="00413529" w:rsidP="00413529">
      <w:pPr>
        <w:pStyle w:val="Heading2"/>
        <w:rPr>
          <w:lang w:val="cs-CZ" w:eastAsia="cs-CZ"/>
        </w:rPr>
      </w:pPr>
      <w:r w:rsidRPr="00413529">
        <w:rPr>
          <w:lang w:val="cs-CZ" w:eastAsia="cs-CZ"/>
        </w:rPr>
        <w:t>Pokud požadované tec</w:t>
      </w:r>
      <w:r>
        <w:rPr>
          <w:lang w:val="cs-CZ" w:eastAsia="cs-CZ"/>
        </w:rPr>
        <w:t>hnické podmínky uvedené v této v</w:t>
      </w:r>
      <w:r w:rsidRPr="00413529">
        <w:rPr>
          <w:lang w:val="cs-CZ" w:eastAsia="cs-CZ"/>
        </w:rPr>
        <w:t>ýzvě nebo jiných dokumentech obsahujících</w:t>
      </w:r>
      <w:r>
        <w:rPr>
          <w:lang w:val="cs-CZ" w:eastAsia="cs-CZ"/>
        </w:rPr>
        <w:t xml:space="preserve"> </w:t>
      </w:r>
      <w:r w:rsidRPr="00413529">
        <w:rPr>
          <w:lang w:val="cs-CZ" w:eastAsia="cs-CZ"/>
        </w:rPr>
        <w:t xml:space="preserve">vymezení předmětu </w:t>
      </w:r>
      <w:r w:rsidR="00425C01">
        <w:rPr>
          <w:lang w:val="cs-CZ" w:eastAsia="cs-CZ"/>
        </w:rPr>
        <w:t>této V</w:t>
      </w:r>
      <w:r w:rsidRPr="00413529">
        <w:rPr>
          <w:lang w:val="cs-CZ" w:eastAsia="cs-CZ"/>
        </w:rPr>
        <w:t>eřejné zakázky obsahují přímé či nepřímé odkazy na</w:t>
      </w:r>
      <w:r>
        <w:rPr>
          <w:lang w:val="cs-CZ" w:eastAsia="cs-CZ"/>
        </w:rPr>
        <w:t xml:space="preserve"> </w:t>
      </w:r>
      <w:r w:rsidRPr="00413529">
        <w:rPr>
          <w:lang w:val="cs-CZ" w:eastAsia="cs-CZ"/>
        </w:rPr>
        <w:t>určité dodavatele nebo výrobky, nebo patenty na vynálezy, užitné vz</w:t>
      </w:r>
      <w:r>
        <w:rPr>
          <w:lang w:val="cs-CZ" w:eastAsia="cs-CZ"/>
        </w:rPr>
        <w:t>ory, průmyslové vzory, ochranné známky nebo označení původu, umožňuje Z</w:t>
      </w:r>
      <w:r w:rsidRPr="00413529">
        <w:rPr>
          <w:lang w:val="cs-CZ" w:eastAsia="cs-CZ"/>
        </w:rPr>
        <w:t>adavatel u každého takového odkazu nabídnout rovnocenné řešení.</w:t>
      </w:r>
    </w:p>
    <w:p w14:paraId="46EA6870" w14:textId="77777777" w:rsidR="00902A6E" w:rsidRPr="00902A6E" w:rsidRDefault="00902A6E" w:rsidP="00902A6E">
      <w:pPr>
        <w:pStyle w:val="Heading2"/>
        <w:rPr>
          <w:lang w:val="cs-CZ" w:eastAsia="cs-CZ"/>
        </w:rPr>
      </w:pPr>
      <w:r>
        <w:rPr>
          <w:lang w:val="cs-CZ" w:eastAsia="cs-CZ"/>
        </w:rPr>
        <w:t>Jsou-li technické podmínky stanoveny prostřednictvím odkazu na normy nebo technické dokumenty ve smyslu § 92 odst. 1 nebo 2 ZZVZ, tak Zadavatel umožňuje u každého takového odkazu nabídnout rovnocenné řešení.</w:t>
      </w:r>
    </w:p>
    <w:p w14:paraId="29B57984" w14:textId="77777777" w:rsidR="00735D3C" w:rsidRDefault="002D6555" w:rsidP="00991CC5">
      <w:pPr>
        <w:pStyle w:val="Heading1"/>
        <w:rPr>
          <w:lang w:val="cs-CZ" w:eastAsia="cs-CZ"/>
        </w:rPr>
      </w:pPr>
      <w:r>
        <w:rPr>
          <w:lang w:val="cs-CZ" w:eastAsia="cs-CZ"/>
        </w:rPr>
        <w:t>obchodní a</w:t>
      </w:r>
      <w:r w:rsidR="00735D3C">
        <w:rPr>
          <w:lang w:val="cs-CZ" w:eastAsia="cs-CZ"/>
        </w:rPr>
        <w:t xml:space="preserve"> platební podmínky</w:t>
      </w:r>
    </w:p>
    <w:p w14:paraId="67279FEA" w14:textId="4C5F3AF5" w:rsidR="007E3336" w:rsidRDefault="00735D3C" w:rsidP="00735D3C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Obchodní a </w:t>
      </w:r>
      <w:r w:rsidR="00DF310A">
        <w:rPr>
          <w:lang w:val="cs-CZ" w:eastAsia="cs-CZ"/>
        </w:rPr>
        <w:t>jiné smluvní</w:t>
      </w:r>
      <w:r w:rsidR="00372938">
        <w:rPr>
          <w:lang w:val="cs-CZ" w:eastAsia="cs-CZ"/>
        </w:rPr>
        <w:t xml:space="preserve"> podmínky jsou uvedeny v návrhu </w:t>
      </w:r>
      <w:r w:rsidR="00C50424">
        <w:rPr>
          <w:lang w:val="cs-CZ" w:eastAsia="cs-CZ"/>
        </w:rPr>
        <w:t>smlouvy</w:t>
      </w:r>
      <w:r w:rsidR="00DF310A">
        <w:rPr>
          <w:lang w:val="cs-CZ" w:eastAsia="cs-CZ"/>
        </w:rPr>
        <w:t>, která tvoří přílohu č. 2</w:t>
      </w:r>
      <w:r w:rsidR="00372938">
        <w:rPr>
          <w:lang w:val="cs-CZ" w:eastAsia="cs-CZ"/>
        </w:rPr>
        <w:t xml:space="preserve"> této výzvy. </w:t>
      </w:r>
    </w:p>
    <w:p w14:paraId="5A270FFE" w14:textId="1C5EC042" w:rsidR="007E3336" w:rsidRDefault="007E3336" w:rsidP="007E3336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Zadavatel je povinen vybrat k uzavření </w:t>
      </w:r>
      <w:r w:rsidR="001B4368">
        <w:rPr>
          <w:lang w:val="cs-CZ" w:eastAsia="cs-CZ"/>
        </w:rPr>
        <w:t>smlouvy</w:t>
      </w:r>
      <w:r>
        <w:rPr>
          <w:lang w:val="cs-CZ" w:eastAsia="cs-CZ"/>
        </w:rPr>
        <w:t xml:space="preserve"> účastníka zadávacího řízení, jehož nabídka byla vyhodnocena jako ekonomicky nejvýhodnější podle výsledku hodnocení nabídek.</w:t>
      </w:r>
    </w:p>
    <w:p w14:paraId="43F083BA" w14:textId="7470DC98" w:rsidR="007E3336" w:rsidRPr="007E3336" w:rsidRDefault="001B4368" w:rsidP="007E3336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Smlouva </w:t>
      </w:r>
      <w:r w:rsidRPr="007E3336">
        <w:rPr>
          <w:lang w:val="cs-CZ" w:eastAsia="cs-CZ"/>
        </w:rPr>
        <w:t>bude</w:t>
      </w:r>
      <w:r w:rsidR="007E3336" w:rsidRPr="007E3336">
        <w:rPr>
          <w:lang w:val="cs-CZ" w:eastAsia="cs-CZ"/>
        </w:rPr>
        <w:t xml:space="preserve"> uzavřena v souladu se zněním, které je uvedeno v příloze č</w:t>
      </w:r>
      <w:r w:rsidR="00C50424">
        <w:rPr>
          <w:lang w:val="cs-CZ" w:eastAsia="cs-CZ"/>
        </w:rPr>
        <w:t>. 2 této výzvy</w:t>
      </w:r>
      <w:r w:rsidR="007E3336" w:rsidRPr="007E3336">
        <w:rPr>
          <w:lang w:val="cs-CZ" w:eastAsia="cs-CZ"/>
        </w:rPr>
        <w:t>.</w:t>
      </w:r>
      <w:r>
        <w:rPr>
          <w:lang w:val="cs-CZ" w:eastAsia="cs-CZ"/>
        </w:rPr>
        <w:t xml:space="preserve"> Návrh podepsané smlouvy dodavatelem nemusí být součástí nabídky.</w:t>
      </w:r>
    </w:p>
    <w:p w14:paraId="41154073" w14:textId="77777777" w:rsidR="001B5B2F" w:rsidRPr="001B5B2F" w:rsidRDefault="001B5B2F" w:rsidP="00991CC5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Lhůta</w:t>
      </w:r>
      <w:r w:rsidR="00991CC5">
        <w:rPr>
          <w:lang w:val="cs-CZ" w:eastAsia="cs-CZ"/>
        </w:rPr>
        <w:t xml:space="preserve"> a místo pro podání nabídek</w:t>
      </w:r>
    </w:p>
    <w:p w14:paraId="675648A7" w14:textId="5E12BA73" w:rsidR="000D490A" w:rsidRDefault="001B5B2F" w:rsidP="0013029D">
      <w:pPr>
        <w:pStyle w:val="Heading2"/>
        <w:rPr>
          <w:lang w:val="cs-CZ" w:eastAsia="en-US"/>
        </w:rPr>
      </w:pPr>
      <w:r w:rsidRPr="001B5B2F">
        <w:rPr>
          <w:lang w:val="cs-CZ" w:eastAsia="en-US"/>
        </w:rPr>
        <w:t>Na</w:t>
      </w:r>
      <w:r w:rsidR="00991CC5">
        <w:rPr>
          <w:lang w:val="cs-CZ" w:eastAsia="en-US"/>
        </w:rPr>
        <w:t xml:space="preserve">bídky musí být podány </w:t>
      </w:r>
      <w:r w:rsidR="00CB6EB2">
        <w:rPr>
          <w:lang w:val="cs-CZ" w:eastAsia="en-US"/>
        </w:rPr>
        <w:t>na adresu</w:t>
      </w:r>
      <w:r w:rsidRPr="001B5B2F">
        <w:rPr>
          <w:lang w:val="cs-CZ" w:eastAsia="en-US"/>
        </w:rPr>
        <w:t xml:space="preserve">: </w:t>
      </w:r>
      <w:r w:rsidR="00C767A3" w:rsidRPr="00C767A3">
        <w:rPr>
          <w:b/>
          <w:lang w:val="cs-CZ" w:eastAsia="en-US"/>
        </w:rPr>
        <w:t>FZÚ – Eli Beamlines, Dept</w:t>
      </w:r>
      <w:r w:rsidR="00C767A3">
        <w:rPr>
          <w:b/>
          <w:lang w:val="cs-CZ" w:eastAsia="en-US"/>
        </w:rPr>
        <w:t>.</w:t>
      </w:r>
      <w:bookmarkStart w:id="0" w:name="_GoBack"/>
      <w:bookmarkEnd w:id="0"/>
      <w:r w:rsidR="00C767A3" w:rsidRPr="00C767A3">
        <w:rPr>
          <w:b/>
          <w:lang w:val="cs-CZ" w:eastAsia="en-US"/>
        </w:rPr>
        <w:t xml:space="preserve"> 95 – Václav Mráz.</w:t>
      </w:r>
      <w:r w:rsidR="00C767A3">
        <w:rPr>
          <w:lang w:val="cs-CZ" w:eastAsia="en-US"/>
        </w:rPr>
        <w:t xml:space="preserve"> </w:t>
      </w:r>
      <w:r w:rsidR="00CB6EB2" w:rsidRPr="00CB6EB2">
        <w:rPr>
          <w:b/>
          <w:lang w:val="cs-CZ" w:eastAsia="en-US"/>
        </w:rPr>
        <w:t>Za Radnicí 835, Dolní Břežany, PSČ: 252 41</w:t>
      </w:r>
      <w:r w:rsidRPr="001B5B2F">
        <w:rPr>
          <w:lang w:val="cs-CZ" w:eastAsia="en-US"/>
        </w:rPr>
        <w:t xml:space="preserve">, a to nejpozději </w:t>
      </w:r>
      <w:r w:rsidRPr="00C767A3">
        <w:rPr>
          <w:b/>
          <w:lang w:val="cs-CZ" w:eastAsia="en-US"/>
        </w:rPr>
        <w:t>do</w:t>
      </w:r>
      <w:r w:rsidR="00C767A3" w:rsidRPr="00C767A3">
        <w:rPr>
          <w:b/>
          <w:lang w:val="cs-CZ" w:eastAsia="en-US"/>
        </w:rPr>
        <w:t xml:space="preserve"> 11. 5.</w:t>
      </w:r>
      <w:r w:rsidR="00FE1387" w:rsidRPr="00C767A3">
        <w:rPr>
          <w:b/>
          <w:lang w:val="cs-CZ" w:eastAsia="en-US"/>
        </w:rPr>
        <w:t xml:space="preserve"> 2021</w:t>
      </w:r>
      <w:r w:rsidRPr="001B5B2F">
        <w:rPr>
          <w:b/>
          <w:lang w:val="cs-CZ" w:eastAsia="en-US"/>
        </w:rPr>
        <w:t xml:space="preserve"> </w:t>
      </w:r>
      <w:r w:rsidRPr="004F16FE">
        <w:rPr>
          <w:lang w:val="cs-CZ" w:eastAsia="en-US"/>
        </w:rPr>
        <w:t>do</w:t>
      </w:r>
      <w:r w:rsidRPr="001B5B2F">
        <w:rPr>
          <w:b/>
          <w:lang w:val="cs-CZ" w:eastAsia="en-US"/>
        </w:rPr>
        <w:t xml:space="preserve"> </w:t>
      </w:r>
      <w:r w:rsidR="00FE1387">
        <w:rPr>
          <w:b/>
          <w:lang w:val="cs-CZ" w:eastAsia="en-US"/>
        </w:rPr>
        <w:t>14</w:t>
      </w:r>
      <w:r w:rsidR="0013029D">
        <w:rPr>
          <w:b/>
          <w:lang w:val="cs-CZ" w:eastAsia="en-US"/>
        </w:rPr>
        <w:t>:0</w:t>
      </w:r>
      <w:r w:rsidR="00F20F10">
        <w:rPr>
          <w:b/>
          <w:lang w:val="cs-CZ" w:eastAsia="en-US"/>
        </w:rPr>
        <w:t>0</w:t>
      </w:r>
      <w:r w:rsidRPr="001B5B2F">
        <w:rPr>
          <w:b/>
          <w:lang w:val="cs-CZ" w:eastAsia="en-US"/>
        </w:rPr>
        <w:t xml:space="preserve"> hodin</w:t>
      </w:r>
      <w:r w:rsidRPr="001B5B2F">
        <w:rPr>
          <w:lang w:val="cs-CZ" w:eastAsia="en-US"/>
        </w:rPr>
        <w:t xml:space="preserve">. </w:t>
      </w:r>
    </w:p>
    <w:p w14:paraId="742E1671" w14:textId="237B219C" w:rsidR="000D490A" w:rsidRPr="000D490A" w:rsidRDefault="001B5B2F" w:rsidP="000D490A">
      <w:pPr>
        <w:pStyle w:val="Heading2"/>
        <w:rPr>
          <w:lang w:val="cs-CZ" w:eastAsia="en-US"/>
        </w:rPr>
      </w:pPr>
      <w:r w:rsidRPr="001B5B2F">
        <w:rPr>
          <w:lang w:val="cs-CZ" w:eastAsia="en-US"/>
        </w:rPr>
        <w:t>Nabídky mohou být dodány na výše uvedenou adresu</w:t>
      </w:r>
      <w:r w:rsidR="000D490A">
        <w:rPr>
          <w:lang w:val="cs-CZ" w:eastAsia="en-US"/>
        </w:rPr>
        <w:t xml:space="preserve"> v pracovní dny mezi </w:t>
      </w:r>
      <w:r w:rsidR="008242FB">
        <w:rPr>
          <w:lang w:val="cs-CZ" w:eastAsia="en-US"/>
        </w:rPr>
        <w:t>9</w:t>
      </w:r>
      <w:r w:rsidR="000D490A">
        <w:rPr>
          <w:lang w:val="cs-CZ" w:eastAsia="en-US"/>
        </w:rPr>
        <w:t xml:space="preserve"> - 15 hodinou</w:t>
      </w:r>
      <w:r w:rsidRPr="001B5B2F">
        <w:rPr>
          <w:lang w:val="cs-CZ" w:eastAsia="en-US"/>
        </w:rPr>
        <w:t xml:space="preserve">; v poslední den lhůty musí být nabídky podány nejpozději do </w:t>
      </w:r>
      <w:r w:rsidR="00FE1387">
        <w:rPr>
          <w:b/>
          <w:lang w:val="cs-CZ" w:eastAsia="en-US"/>
        </w:rPr>
        <w:t>14</w:t>
      </w:r>
      <w:r w:rsidR="0013029D">
        <w:rPr>
          <w:b/>
          <w:lang w:val="cs-CZ" w:eastAsia="en-US"/>
        </w:rPr>
        <w:t>:0</w:t>
      </w:r>
      <w:r w:rsidR="00F20F10">
        <w:rPr>
          <w:b/>
          <w:lang w:val="cs-CZ" w:eastAsia="en-US"/>
        </w:rPr>
        <w:t>0</w:t>
      </w:r>
      <w:r w:rsidR="000D490A">
        <w:rPr>
          <w:b/>
          <w:lang w:val="cs-CZ" w:eastAsia="en-US"/>
        </w:rPr>
        <w:t xml:space="preserve"> </w:t>
      </w:r>
      <w:r w:rsidRPr="001B5B2F">
        <w:rPr>
          <w:lang w:val="cs-CZ" w:eastAsia="en-US"/>
        </w:rPr>
        <w:t>hod</w:t>
      </w:r>
      <w:r w:rsidR="000D490A" w:rsidRPr="000D490A">
        <w:rPr>
          <w:lang w:val="cs-CZ" w:eastAsia="en-US"/>
        </w:rPr>
        <w:t>in</w:t>
      </w:r>
      <w:r w:rsidRPr="001B5B2F">
        <w:rPr>
          <w:lang w:val="cs-CZ" w:eastAsia="en-US"/>
        </w:rPr>
        <w:t>.</w:t>
      </w:r>
    </w:p>
    <w:p w14:paraId="1EE1E9F5" w14:textId="77777777" w:rsidR="001B5B2F" w:rsidRPr="001B5B2F" w:rsidRDefault="00EC48B0" w:rsidP="001452F2">
      <w:pPr>
        <w:pStyle w:val="Heading1"/>
        <w:rPr>
          <w:lang w:val="cs-CZ" w:eastAsia="en-US"/>
        </w:rPr>
      </w:pPr>
      <w:r>
        <w:rPr>
          <w:lang w:val="cs-CZ" w:eastAsia="en-US"/>
        </w:rPr>
        <w:t>hodnocení nabídek</w:t>
      </w:r>
    </w:p>
    <w:p w14:paraId="5BD919AB" w14:textId="77777777" w:rsidR="001452F2" w:rsidRPr="001452F2" w:rsidRDefault="001452F2" w:rsidP="001452F2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Nabídky budou hodnoceny </w:t>
      </w:r>
      <w:r w:rsidR="00EC48B0">
        <w:rPr>
          <w:lang w:val="cs-CZ" w:eastAsia="cs-CZ"/>
        </w:rPr>
        <w:t xml:space="preserve">podle jejich ekonomické výhodnosti. Ekonomická výhodnost nabídek bude hodnocena </w:t>
      </w:r>
      <w:r w:rsidRPr="001452F2">
        <w:rPr>
          <w:lang w:val="cs-CZ" w:eastAsia="cs-CZ"/>
        </w:rPr>
        <w:t>na základě nejnižší nabídkové ceny</w:t>
      </w:r>
      <w:r w:rsidR="00252BD2">
        <w:rPr>
          <w:lang w:val="cs-CZ" w:eastAsia="cs-CZ"/>
        </w:rPr>
        <w:t xml:space="preserve"> (bez DPH)</w:t>
      </w:r>
      <w:r w:rsidRPr="001B5B2F">
        <w:rPr>
          <w:lang w:val="cs-CZ" w:eastAsia="cs-CZ"/>
        </w:rPr>
        <w:t>.</w:t>
      </w:r>
    </w:p>
    <w:p w14:paraId="32BAA1C5" w14:textId="77777777" w:rsidR="001B5B2F" w:rsidRDefault="00252BD2" w:rsidP="00735D3C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Pro účely hodnocení budou nabídky seřazeny </w:t>
      </w:r>
      <w:r w:rsidR="00CF0DD0">
        <w:rPr>
          <w:lang w:val="cs-CZ" w:eastAsia="cs-CZ"/>
        </w:rPr>
        <w:t>od nabídky s nejnižší nabídkovou cenou po nabídku s nejvyšší nabídkovou cenou</w:t>
      </w:r>
      <w:r w:rsidR="001452F2" w:rsidRPr="001B5B2F">
        <w:rPr>
          <w:lang w:val="cs-CZ" w:eastAsia="cs-CZ"/>
        </w:rPr>
        <w:t>.</w:t>
      </w:r>
      <w:r w:rsidR="00CF0DD0">
        <w:rPr>
          <w:lang w:val="cs-CZ" w:eastAsia="cs-CZ"/>
        </w:rPr>
        <w:t xml:space="preserve"> Nabídka s nejnižší nabídkovou cenou bude vyhodnocena jako ekonomicky nejvýhodnější.</w:t>
      </w:r>
    </w:p>
    <w:p w14:paraId="3CDCC494" w14:textId="77777777" w:rsidR="00CF0DD0" w:rsidRPr="00CF0DD0" w:rsidRDefault="00CF0DD0" w:rsidP="00CF0DD0">
      <w:pPr>
        <w:pStyle w:val="Heading2"/>
        <w:rPr>
          <w:lang w:val="cs-CZ" w:eastAsia="cs-CZ"/>
        </w:rPr>
      </w:pPr>
      <w:r>
        <w:rPr>
          <w:lang w:val="cs-CZ" w:eastAsia="cs-CZ"/>
        </w:rPr>
        <w:t>Zadavatel provede</w:t>
      </w:r>
      <w:r w:rsidRPr="00CF0DD0">
        <w:rPr>
          <w:lang w:val="cs-CZ" w:eastAsia="cs-CZ"/>
        </w:rPr>
        <w:t xml:space="preserve"> posouzení splnění podmínek účasti v zadávacím řízení až po hodnocení nabídek.</w:t>
      </w:r>
    </w:p>
    <w:p w14:paraId="7C6E3C93" w14:textId="77777777" w:rsidR="001B5B2F" w:rsidRPr="00EC128D" w:rsidRDefault="00EC128D" w:rsidP="00EC128D">
      <w:pPr>
        <w:pStyle w:val="Heading1"/>
        <w:rPr>
          <w:lang w:val="cs-CZ" w:eastAsia="cs-CZ"/>
        </w:rPr>
      </w:pPr>
      <w:r>
        <w:rPr>
          <w:lang w:val="cs-CZ" w:eastAsia="cs-CZ"/>
        </w:rPr>
        <w:t>Způsob zpracování nabídkové ceny</w:t>
      </w:r>
    </w:p>
    <w:p w14:paraId="2C16D94D" w14:textId="32FAE3EA" w:rsidR="001B5B2F" w:rsidRPr="006D1F8F" w:rsidRDefault="001B5B2F" w:rsidP="006D1F8F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Nabídková cena musí být </w:t>
      </w:r>
      <w:r w:rsidR="00EC128D">
        <w:rPr>
          <w:lang w:val="cs-CZ" w:eastAsia="cs-CZ"/>
        </w:rPr>
        <w:t>uvedena</w:t>
      </w:r>
      <w:r w:rsidR="00532628">
        <w:rPr>
          <w:lang w:val="cs-CZ" w:eastAsia="cs-CZ"/>
        </w:rPr>
        <w:t xml:space="preserve"> v USD</w:t>
      </w:r>
      <w:r w:rsidRPr="001B5B2F">
        <w:rPr>
          <w:lang w:val="cs-CZ" w:eastAsia="cs-CZ"/>
        </w:rPr>
        <w:t>.</w:t>
      </w:r>
      <w:r w:rsidR="00334F63">
        <w:rPr>
          <w:lang w:val="cs-CZ" w:eastAsia="cs-CZ"/>
        </w:rPr>
        <w:t xml:space="preserve"> Nabídková cena bude uvedena </w:t>
      </w:r>
      <w:r w:rsidR="00C50424">
        <w:rPr>
          <w:lang w:val="cs-CZ" w:eastAsia="cs-CZ"/>
        </w:rPr>
        <w:t>v </w:t>
      </w:r>
      <w:r w:rsidR="009E1B7B">
        <w:rPr>
          <w:lang w:val="cs-CZ" w:eastAsia="cs-CZ"/>
        </w:rPr>
        <w:t>kry</w:t>
      </w:r>
      <w:r w:rsidR="00C50424">
        <w:rPr>
          <w:lang w:val="cs-CZ" w:eastAsia="cs-CZ"/>
        </w:rPr>
        <w:t>cím listu, který tvoří přílohu č. 1</w:t>
      </w:r>
      <w:r w:rsidR="00334F63">
        <w:rPr>
          <w:lang w:val="cs-CZ" w:eastAsia="cs-CZ"/>
        </w:rPr>
        <w:t xml:space="preserve"> této výzvy. </w:t>
      </w:r>
    </w:p>
    <w:p w14:paraId="72897022" w14:textId="77777777" w:rsidR="001B5B2F" w:rsidRPr="00334F63" w:rsidRDefault="001B5B2F" w:rsidP="00334F63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lastRenderedPageBreak/>
        <w:t xml:space="preserve">Nabídková cena je maximální, nepřekročitelná a musí </w:t>
      </w:r>
      <w:r w:rsidR="006D1F8F">
        <w:rPr>
          <w:lang w:val="cs-CZ" w:eastAsia="cs-CZ"/>
        </w:rPr>
        <w:t>zahrnovat</w:t>
      </w:r>
      <w:r w:rsidRPr="001B5B2F">
        <w:rPr>
          <w:lang w:val="cs-CZ" w:eastAsia="cs-CZ"/>
        </w:rPr>
        <w:t xml:space="preserve"> veškeré náklady, které vzniknou uchazeči </w:t>
      </w:r>
      <w:r w:rsidR="006D1F8F">
        <w:rPr>
          <w:lang w:val="cs-CZ" w:eastAsia="cs-CZ"/>
        </w:rPr>
        <w:t>při</w:t>
      </w:r>
      <w:r w:rsidRPr="001B5B2F">
        <w:rPr>
          <w:lang w:val="cs-CZ" w:eastAsia="cs-CZ"/>
        </w:rPr>
        <w:t xml:space="preserve"> plnění </w:t>
      </w:r>
      <w:r w:rsidR="006D1F8F">
        <w:rPr>
          <w:lang w:val="cs-CZ" w:eastAsia="cs-CZ"/>
        </w:rPr>
        <w:t>Veřejné</w:t>
      </w:r>
      <w:r w:rsidRPr="001B5B2F">
        <w:rPr>
          <w:lang w:val="cs-CZ" w:eastAsia="cs-CZ"/>
        </w:rPr>
        <w:t xml:space="preserve"> z</w:t>
      </w:r>
      <w:r w:rsidR="00334F63">
        <w:rPr>
          <w:lang w:val="cs-CZ" w:eastAsia="cs-CZ"/>
        </w:rPr>
        <w:t>akázky</w:t>
      </w:r>
      <w:r w:rsidRPr="00334F63">
        <w:rPr>
          <w:lang w:val="cs-CZ" w:eastAsia="cs-CZ"/>
        </w:rPr>
        <w:t xml:space="preserve">. </w:t>
      </w:r>
    </w:p>
    <w:p w14:paraId="1D9FAEEE" w14:textId="77777777" w:rsidR="005D1578" w:rsidRDefault="005D1578" w:rsidP="005D1578">
      <w:pPr>
        <w:pStyle w:val="Heading1"/>
        <w:rPr>
          <w:lang w:val="cs-CZ" w:eastAsia="en-US"/>
        </w:rPr>
      </w:pPr>
      <w:r>
        <w:rPr>
          <w:lang w:val="cs-CZ" w:eastAsia="en-US"/>
        </w:rPr>
        <w:t>mimořádně nízká nabídková cena</w:t>
      </w:r>
    </w:p>
    <w:p w14:paraId="1206AD91" w14:textId="77777777" w:rsidR="005D1578" w:rsidRDefault="005D1578" w:rsidP="005D1578">
      <w:pPr>
        <w:pStyle w:val="Heading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>Posouzení mimořádně nízké nabídkové ceny provede Zadavatel před odesláním oznámení o výběru dodavatele. Zadavatel bude postupovat podle § 113 ZZVZ.</w:t>
      </w:r>
    </w:p>
    <w:p w14:paraId="253D43A2" w14:textId="77777777" w:rsidR="001B5B2F" w:rsidRPr="0057136A" w:rsidRDefault="001A1626" w:rsidP="0057136A">
      <w:pPr>
        <w:pStyle w:val="Heading1"/>
        <w:rPr>
          <w:lang w:val="cs-CZ" w:eastAsia="en-US"/>
        </w:rPr>
      </w:pPr>
      <w:r>
        <w:rPr>
          <w:lang w:val="cs-CZ" w:eastAsia="en-US"/>
        </w:rPr>
        <w:t>podmínky a požadavky na zpracování nabídky</w:t>
      </w:r>
    </w:p>
    <w:p w14:paraId="3A585AEB" w14:textId="49765E0D" w:rsidR="002A73EB" w:rsidRPr="002A73EB" w:rsidRDefault="002A73EB" w:rsidP="002A73EB">
      <w:pPr>
        <w:pStyle w:val="Heading2"/>
        <w:rPr>
          <w:lang w:val="cs-CZ" w:eastAsia="cs-CZ"/>
        </w:rPr>
      </w:pPr>
      <w:r w:rsidRPr="002A73EB">
        <w:rPr>
          <w:lang w:val="cs-CZ" w:eastAsia="cs-CZ"/>
        </w:rPr>
        <w:t xml:space="preserve">Nabídky musí být zpracovány v českém jazyce a musí být podány </w:t>
      </w:r>
      <w:r>
        <w:rPr>
          <w:lang w:val="cs-CZ" w:eastAsia="cs-CZ"/>
        </w:rPr>
        <w:t xml:space="preserve">písemně </w:t>
      </w:r>
      <w:r w:rsidRPr="002A73EB">
        <w:rPr>
          <w:lang w:val="cs-CZ" w:eastAsia="cs-CZ"/>
        </w:rPr>
        <w:t>v listinné podobě.</w:t>
      </w:r>
      <w:r>
        <w:rPr>
          <w:lang w:val="cs-CZ" w:eastAsia="cs-CZ"/>
        </w:rPr>
        <w:t xml:space="preserve"> </w:t>
      </w:r>
      <w:r w:rsidR="00E0592F">
        <w:rPr>
          <w:lang w:val="cs-CZ" w:eastAsia="cs-CZ"/>
        </w:rPr>
        <w:t xml:space="preserve">Popis nabízeného plnění může být předložen i v jazyce anglickém. </w:t>
      </w:r>
      <w:r>
        <w:rPr>
          <w:lang w:val="cs-CZ" w:eastAsia="cs-CZ"/>
        </w:rPr>
        <w:t>Zadavatel neumožňuje podání nabídek v elektronické podobě.</w:t>
      </w:r>
    </w:p>
    <w:p w14:paraId="4E185DD5" w14:textId="77777777" w:rsidR="00BC4D06" w:rsidRDefault="00BC4D06" w:rsidP="00BC4D06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Nabídka musí být doručena v řádně uzavřené obálce </w:t>
      </w:r>
      <w:r w:rsidRPr="002A73EB">
        <w:rPr>
          <w:lang w:val="cs-CZ" w:eastAsia="cs-CZ"/>
        </w:rPr>
        <w:t>označené nápisem:</w:t>
      </w:r>
      <w:r>
        <w:rPr>
          <w:lang w:val="cs-CZ" w:eastAsia="cs-CZ"/>
        </w:rPr>
        <w:t xml:space="preserve"> </w:t>
      </w:r>
    </w:p>
    <w:p w14:paraId="17D48C33" w14:textId="2744DA37" w:rsidR="00BC4D06" w:rsidRDefault="00BC4D06" w:rsidP="00BC4D06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  <w:r w:rsidRPr="002A73EB">
        <w:rPr>
          <w:lang w:val="cs-CZ" w:eastAsia="cs-CZ"/>
        </w:rPr>
        <w:t>„</w:t>
      </w:r>
      <w:r w:rsidRPr="00E86240">
        <w:rPr>
          <w:b/>
          <w:lang w:val="cs-CZ" w:eastAsia="cs-CZ"/>
        </w:rPr>
        <w:t xml:space="preserve">NEOTEVÍRAT – NABÍDKA VZ – </w:t>
      </w:r>
      <w:r w:rsidRPr="0058686F">
        <w:rPr>
          <w:b/>
          <w:lang w:val="cs-CZ" w:eastAsia="cs-CZ"/>
        </w:rPr>
        <w:t>„</w:t>
      </w:r>
      <w:r w:rsidR="009A44F9">
        <w:rPr>
          <w:b/>
          <w:lang w:val="cs-CZ" w:eastAsia="cs-CZ"/>
        </w:rPr>
        <w:t>UV-NIR Reflektometr – TP21_008</w:t>
      </w:r>
      <w:r w:rsidRPr="0058686F">
        <w:rPr>
          <w:lang w:val="cs-CZ" w:eastAsia="cs-CZ"/>
        </w:rPr>
        <w:t>“</w:t>
      </w:r>
      <w:r>
        <w:rPr>
          <w:lang w:val="cs-CZ" w:eastAsia="cs-CZ"/>
        </w:rPr>
        <w:t>.</w:t>
      </w:r>
    </w:p>
    <w:p w14:paraId="50132F82" w14:textId="77777777" w:rsidR="002A73EB" w:rsidRPr="002A73EB" w:rsidRDefault="002A73EB" w:rsidP="002A73EB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Zadavatel doporučuje, aby </w:t>
      </w:r>
      <w:r w:rsidRPr="002A73EB">
        <w:rPr>
          <w:lang w:val="cs-CZ" w:eastAsia="cs-CZ"/>
        </w:rPr>
        <w:t xml:space="preserve">nabídka </w:t>
      </w:r>
      <w:r>
        <w:rPr>
          <w:lang w:val="cs-CZ" w:eastAsia="cs-CZ"/>
        </w:rPr>
        <w:t>splňovala následující formální požadavky</w:t>
      </w:r>
      <w:r w:rsidRPr="002A73EB">
        <w:rPr>
          <w:lang w:val="cs-CZ" w:eastAsia="cs-CZ"/>
        </w:rPr>
        <w:t xml:space="preserve">. </w:t>
      </w:r>
    </w:p>
    <w:p w14:paraId="0B1263CC" w14:textId="77777777" w:rsidR="002A73EB" w:rsidRDefault="002A73EB" w:rsidP="002A73EB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  <w:r w:rsidRPr="002A73EB">
        <w:rPr>
          <w:lang w:val="cs-CZ" w:eastAsia="cs-CZ"/>
        </w:rPr>
        <w:t xml:space="preserve">Jednotlivé listy nabídky </w:t>
      </w:r>
      <w:r w:rsidR="00E86240">
        <w:rPr>
          <w:lang w:val="cs-CZ" w:eastAsia="cs-CZ"/>
        </w:rPr>
        <w:t>by neměly</w:t>
      </w:r>
      <w:r w:rsidRPr="002A73EB">
        <w:rPr>
          <w:lang w:val="cs-CZ" w:eastAsia="cs-CZ"/>
        </w:rPr>
        <w:t xml:space="preserve"> obsahovat překlepy</w:t>
      </w:r>
      <w:r>
        <w:rPr>
          <w:lang w:val="cs-CZ" w:eastAsia="cs-CZ"/>
        </w:rPr>
        <w:t xml:space="preserve">, přepisy, škrty či jiné úpravy. </w:t>
      </w:r>
    </w:p>
    <w:p w14:paraId="5B8B4D38" w14:textId="77777777" w:rsidR="002A73EB" w:rsidRPr="002A73EB" w:rsidRDefault="002A73EB" w:rsidP="00BC4D06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  <w:r>
        <w:rPr>
          <w:lang w:val="cs-CZ" w:eastAsia="cs-CZ"/>
        </w:rPr>
        <w:t>N</w:t>
      </w:r>
      <w:r w:rsidRPr="002A73EB">
        <w:rPr>
          <w:lang w:val="cs-CZ" w:eastAsia="cs-CZ"/>
        </w:rPr>
        <w:t>abídka bude zpracována</w:t>
      </w:r>
      <w:r>
        <w:rPr>
          <w:lang w:val="cs-CZ" w:eastAsia="cs-CZ"/>
        </w:rPr>
        <w:t xml:space="preserve"> </w:t>
      </w:r>
      <w:r w:rsidR="00BE4530">
        <w:rPr>
          <w:lang w:val="cs-CZ" w:eastAsia="cs-CZ"/>
        </w:rPr>
        <w:t>ve dvou</w:t>
      </w:r>
      <w:r w:rsidRPr="002A73EB">
        <w:rPr>
          <w:lang w:val="cs-CZ" w:eastAsia="cs-CZ"/>
        </w:rPr>
        <w:t xml:space="preserve"> </w:t>
      </w:r>
      <w:r w:rsidR="008A0EFF" w:rsidRPr="002A73EB">
        <w:rPr>
          <w:lang w:val="cs-CZ" w:eastAsia="cs-CZ"/>
        </w:rPr>
        <w:t xml:space="preserve">vyhotoveních </w:t>
      </w:r>
      <w:r w:rsidR="008A0EFF">
        <w:rPr>
          <w:lang w:val="cs-CZ" w:eastAsia="cs-CZ"/>
        </w:rPr>
        <w:t>na</w:t>
      </w:r>
      <w:r w:rsidRPr="002A73EB">
        <w:rPr>
          <w:lang w:val="cs-CZ" w:eastAsia="cs-CZ"/>
        </w:rPr>
        <w:t xml:space="preserve"> bílém papíru formátu A4. Výtisk č. 1 bude ve vlastní nabídce</w:t>
      </w:r>
      <w:r>
        <w:rPr>
          <w:lang w:val="cs-CZ" w:eastAsia="cs-CZ"/>
        </w:rPr>
        <w:t xml:space="preserve"> </w:t>
      </w:r>
      <w:r w:rsidRPr="002A73EB">
        <w:rPr>
          <w:lang w:val="cs-CZ" w:eastAsia="cs-CZ"/>
        </w:rPr>
        <w:t>označen nápisem „Originál“ s tím, že tato nabídka má mít z důvodu právní jistoty jednotlivě očíslované</w:t>
      </w:r>
      <w:r>
        <w:rPr>
          <w:lang w:val="cs-CZ" w:eastAsia="cs-CZ"/>
        </w:rPr>
        <w:t xml:space="preserve"> </w:t>
      </w:r>
      <w:r w:rsidRPr="002A73EB">
        <w:rPr>
          <w:lang w:val="cs-CZ" w:eastAsia="cs-CZ"/>
        </w:rPr>
        <w:t>strany zabezpečené proti manipulaci, tj. provázané šňůrkou s přelepením volných konců a opatřené na</w:t>
      </w:r>
      <w:r>
        <w:rPr>
          <w:lang w:val="cs-CZ" w:eastAsia="cs-CZ"/>
        </w:rPr>
        <w:t xml:space="preserve"> </w:t>
      </w:r>
      <w:r w:rsidRPr="002A73EB">
        <w:rPr>
          <w:lang w:val="cs-CZ" w:eastAsia="cs-CZ"/>
        </w:rPr>
        <w:t>přelepu razítkem a podpisem osoby oprávněné jednat jménem či za účastníka zadávacího řízení. Výtisk č.</w:t>
      </w:r>
      <w:r>
        <w:rPr>
          <w:lang w:val="cs-CZ" w:eastAsia="cs-CZ"/>
        </w:rPr>
        <w:t xml:space="preserve"> </w:t>
      </w:r>
      <w:r w:rsidRPr="002A73EB">
        <w:rPr>
          <w:lang w:val="cs-CZ" w:eastAsia="cs-CZ"/>
        </w:rPr>
        <w:t>2 bude jak z hlediska formální úpravy a zabezpečení proti manipulaci, tak i obsahově úplnou kopií výtisku</w:t>
      </w:r>
      <w:r>
        <w:rPr>
          <w:lang w:val="cs-CZ" w:eastAsia="cs-CZ"/>
        </w:rPr>
        <w:t xml:space="preserve"> </w:t>
      </w:r>
      <w:r w:rsidRPr="002A73EB">
        <w:rPr>
          <w:lang w:val="cs-CZ" w:eastAsia="cs-CZ"/>
        </w:rPr>
        <w:t>č. 1 a bude v kopii nabídky označen nápisem „Kopie č. 1“. Výtisky č. 1 a 2 budou uloženy pouze v</w:t>
      </w:r>
      <w:r>
        <w:rPr>
          <w:lang w:val="cs-CZ" w:eastAsia="cs-CZ"/>
        </w:rPr>
        <w:t> </w:t>
      </w:r>
      <w:r w:rsidRPr="002A73EB">
        <w:rPr>
          <w:lang w:val="cs-CZ" w:eastAsia="cs-CZ"/>
        </w:rPr>
        <w:t>jedné</w:t>
      </w:r>
      <w:r>
        <w:rPr>
          <w:lang w:val="cs-CZ" w:eastAsia="cs-CZ"/>
        </w:rPr>
        <w:t xml:space="preserve"> </w:t>
      </w:r>
      <w:r w:rsidRPr="002A73EB">
        <w:rPr>
          <w:lang w:val="cs-CZ" w:eastAsia="cs-CZ"/>
        </w:rPr>
        <w:t>uzavřené a zapečetěné obálce</w:t>
      </w:r>
      <w:r w:rsidR="00BC4D06">
        <w:rPr>
          <w:lang w:val="cs-CZ" w:eastAsia="cs-CZ"/>
        </w:rPr>
        <w:t>.</w:t>
      </w:r>
      <w:r w:rsidRPr="002A73EB">
        <w:rPr>
          <w:lang w:val="cs-CZ" w:eastAsia="cs-CZ"/>
        </w:rPr>
        <w:t xml:space="preserve"> </w:t>
      </w:r>
    </w:p>
    <w:p w14:paraId="0A1E3B75" w14:textId="77777777" w:rsidR="001B5B2F" w:rsidRPr="0057136A" w:rsidRDefault="002A73EB" w:rsidP="00E86240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  <w:r w:rsidRPr="002A73EB">
        <w:rPr>
          <w:lang w:val="cs-CZ" w:eastAsia="cs-CZ"/>
        </w:rPr>
        <w:t>Na obálce bude dále uvedena adresa dodavatele, na níž je možné zaslat oznámení o pozdě doručené,</w:t>
      </w:r>
      <w:r w:rsidR="00E86240">
        <w:rPr>
          <w:lang w:val="cs-CZ" w:eastAsia="cs-CZ"/>
        </w:rPr>
        <w:t xml:space="preserve"> </w:t>
      </w:r>
      <w:r w:rsidRPr="002A73EB">
        <w:rPr>
          <w:lang w:val="cs-CZ" w:eastAsia="cs-CZ"/>
        </w:rPr>
        <w:t>neotevřené obálce s nabídkou.</w:t>
      </w:r>
    </w:p>
    <w:p w14:paraId="44DBB060" w14:textId="77777777" w:rsidR="001B5B2F" w:rsidRPr="0057136A" w:rsidRDefault="00E86240" w:rsidP="0057136A">
      <w:pPr>
        <w:pStyle w:val="Heading2"/>
        <w:rPr>
          <w:lang w:val="cs-CZ" w:eastAsia="cs-CZ"/>
        </w:rPr>
      </w:pPr>
      <w:r>
        <w:rPr>
          <w:lang w:val="cs-CZ" w:eastAsia="cs-CZ"/>
        </w:rPr>
        <w:t>Nabídka</w:t>
      </w:r>
      <w:r w:rsidR="001B5B2F" w:rsidRPr="001B5B2F">
        <w:rPr>
          <w:lang w:val="cs-CZ" w:eastAsia="cs-CZ"/>
        </w:rPr>
        <w:t xml:space="preserve"> </w:t>
      </w:r>
      <w:r w:rsidR="00360460">
        <w:rPr>
          <w:lang w:val="cs-CZ" w:eastAsia="cs-CZ"/>
        </w:rPr>
        <w:t>by měla</w:t>
      </w:r>
      <w:r>
        <w:rPr>
          <w:lang w:val="cs-CZ" w:eastAsia="cs-CZ"/>
        </w:rPr>
        <w:t xml:space="preserve"> být podána</w:t>
      </w:r>
      <w:r w:rsidR="001B5B2F" w:rsidRPr="001B5B2F">
        <w:rPr>
          <w:lang w:val="cs-CZ" w:eastAsia="cs-CZ"/>
        </w:rPr>
        <w:t xml:space="preserve"> v následující struktuře:</w:t>
      </w:r>
    </w:p>
    <w:p w14:paraId="3B0A278B" w14:textId="72DDAD8C" w:rsidR="001B5B2F" w:rsidRDefault="001B5B2F" w:rsidP="0057136A">
      <w:pPr>
        <w:pStyle w:val="Heading4"/>
        <w:numPr>
          <w:ilvl w:val="0"/>
          <w:numId w:val="21"/>
        </w:numPr>
        <w:ind w:left="1418" w:hanging="709"/>
        <w:rPr>
          <w:lang w:val="cs-CZ" w:eastAsia="cs-CZ"/>
        </w:rPr>
      </w:pPr>
      <w:r w:rsidRPr="00B86667">
        <w:rPr>
          <w:b/>
          <w:lang w:val="cs-CZ" w:eastAsia="cs-CZ"/>
        </w:rPr>
        <w:t>Krycí list</w:t>
      </w:r>
      <w:r w:rsidR="00360460">
        <w:rPr>
          <w:b/>
          <w:lang w:val="cs-CZ" w:eastAsia="cs-CZ"/>
        </w:rPr>
        <w:t xml:space="preserve"> </w:t>
      </w:r>
      <w:r w:rsidR="00360460">
        <w:rPr>
          <w:lang w:val="cs-CZ" w:eastAsia="cs-CZ"/>
        </w:rPr>
        <w:t>(příloha č. 1 této výzvy)</w:t>
      </w:r>
    </w:p>
    <w:p w14:paraId="3D57C899" w14:textId="657B2DDF" w:rsidR="00E0592F" w:rsidRPr="00E0592F" w:rsidRDefault="00E0592F" w:rsidP="00E0592F">
      <w:pPr>
        <w:pStyle w:val="Heading4"/>
        <w:rPr>
          <w:lang w:val="cs-CZ" w:eastAsia="cs-CZ"/>
        </w:rPr>
      </w:pPr>
      <w:r w:rsidRPr="00E0592F">
        <w:rPr>
          <w:b/>
          <w:lang w:val="cs-CZ" w:eastAsia="cs-CZ"/>
        </w:rPr>
        <w:t>Popis nabízeného plnění</w:t>
      </w:r>
      <w:r w:rsidRPr="00E0592F">
        <w:rPr>
          <w:lang w:val="cs-CZ" w:eastAsia="cs-CZ"/>
        </w:rPr>
        <w:t xml:space="preserve"> včetně uvedení konkrétního výrobku a výrobce (např. katalogový list či technický list), a to v takovém rozsahu, aby si mohl Zadavatel ověřit, že nabízené plnění splňuje technické požadavky Zadavatele</w:t>
      </w:r>
      <w:r>
        <w:rPr>
          <w:lang w:val="cs-CZ" w:eastAsia="cs-CZ"/>
        </w:rPr>
        <w:t>.</w:t>
      </w:r>
    </w:p>
    <w:p w14:paraId="16A70B34" w14:textId="062F859A" w:rsidR="008A0EFF" w:rsidRPr="001C4221" w:rsidRDefault="00AD36C5" w:rsidP="00F15640">
      <w:pPr>
        <w:pStyle w:val="BodyText3"/>
        <w:ind w:left="709"/>
        <w:rPr>
          <w:lang w:val="cs-CZ" w:eastAsia="en-US"/>
        </w:rPr>
      </w:pPr>
      <w:r>
        <w:rPr>
          <w:lang w:val="cs-CZ" w:eastAsia="en-US"/>
        </w:rPr>
        <w:t xml:space="preserve"> </w:t>
      </w:r>
      <w:r w:rsidR="001C4221" w:rsidRPr="001C4221">
        <w:rPr>
          <w:lang w:val="cs-CZ" w:eastAsia="en-US"/>
        </w:rPr>
        <w:t xml:space="preserve">Zadavatel </w:t>
      </w:r>
      <w:r w:rsidR="001C4221">
        <w:rPr>
          <w:lang w:val="cs-CZ" w:eastAsia="en-US"/>
        </w:rPr>
        <w:t xml:space="preserve">zároveň </w:t>
      </w:r>
      <w:r w:rsidR="00D41209">
        <w:rPr>
          <w:lang w:val="cs-CZ" w:eastAsia="en-US"/>
        </w:rPr>
        <w:t>požaduje, aby účastníci</w:t>
      </w:r>
      <w:r w:rsidR="001C4221" w:rsidRPr="001C4221">
        <w:rPr>
          <w:lang w:val="cs-CZ" w:eastAsia="en-US"/>
        </w:rPr>
        <w:t xml:space="preserve"> zadávacího řízení </w:t>
      </w:r>
      <w:r w:rsidR="00D41209">
        <w:rPr>
          <w:lang w:val="cs-CZ" w:eastAsia="en-US"/>
        </w:rPr>
        <w:t>doložili</w:t>
      </w:r>
      <w:r w:rsidR="001C4221" w:rsidRPr="001C4221">
        <w:rPr>
          <w:lang w:val="cs-CZ" w:eastAsia="en-US"/>
        </w:rPr>
        <w:t xml:space="preserve"> nabídky v elektronické podobě na CD</w:t>
      </w:r>
      <w:r w:rsidR="00FE1387">
        <w:rPr>
          <w:lang w:val="cs-CZ" w:eastAsia="en-US"/>
        </w:rPr>
        <w:t>/flash disku</w:t>
      </w:r>
      <w:r w:rsidR="001C4221" w:rsidRPr="001C4221">
        <w:rPr>
          <w:lang w:val="cs-CZ" w:eastAsia="en-US"/>
        </w:rPr>
        <w:t xml:space="preserve"> (např.</w:t>
      </w:r>
      <w:r w:rsidR="001C4221">
        <w:rPr>
          <w:lang w:val="cs-CZ" w:eastAsia="en-US"/>
        </w:rPr>
        <w:t xml:space="preserve"> </w:t>
      </w:r>
      <w:r w:rsidR="00F15640">
        <w:rPr>
          <w:lang w:val="cs-CZ" w:eastAsia="en-US"/>
        </w:rPr>
        <w:t>ve formátu *.pdf)</w:t>
      </w:r>
      <w:r w:rsidR="008A0EFF">
        <w:rPr>
          <w:lang w:val="cs-CZ" w:eastAsia="en-US"/>
        </w:rPr>
        <w:t xml:space="preserve">.  </w:t>
      </w:r>
    </w:p>
    <w:p w14:paraId="731D57C9" w14:textId="77777777" w:rsidR="00376283" w:rsidRDefault="00376283" w:rsidP="00372938">
      <w:pPr>
        <w:pStyle w:val="Heading1"/>
        <w:rPr>
          <w:lang w:val="cs-CZ" w:eastAsia="cs-CZ"/>
        </w:rPr>
      </w:pPr>
      <w:r>
        <w:rPr>
          <w:lang w:val="cs-CZ" w:eastAsia="cs-CZ"/>
        </w:rPr>
        <w:t>doručování prostřednictvím profilu zadavatele</w:t>
      </w:r>
    </w:p>
    <w:p w14:paraId="47BDC097" w14:textId="77777777" w:rsidR="00376283" w:rsidRDefault="00376283" w:rsidP="00376283">
      <w:pPr>
        <w:pStyle w:val="Heading2"/>
        <w:rPr>
          <w:lang w:val="cs-CZ" w:eastAsia="cs-CZ"/>
        </w:rPr>
      </w:pPr>
      <w:r w:rsidRPr="00376283">
        <w:rPr>
          <w:lang w:val="cs-CZ" w:eastAsia="cs-CZ"/>
        </w:rPr>
        <w:t>Zadavatel si vyhrazuje</w:t>
      </w:r>
      <w:r>
        <w:rPr>
          <w:lang w:val="cs-CZ" w:eastAsia="cs-CZ"/>
        </w:rPr>
        <w:t>, že</w:t>
      </w:r>
      <w:r w:rsidRPr="00376283">
        <w:rPr>
          <w:lang w:val="cs-CZ" w:eastAsia="cs-CZ"/>
        </w:rPr>
        <w:t xml:space="preserve"> může oznámení o vyloučení účastníka zadávacího řízení nebo oznámení o výběru dodavatele uveřejnit na p</w:t>
      </w:r>
      <w:r>
        <w:rPr>
          <w:lang w:val="cs-CZ" w:eastAsia="cs-CZ"/>
        </w:rPr>
        <w:t>rofilu Z</w:t>
      </w:r>
      <w:r w:rsidRPr="00376283">
        <w:rPr>
          <w:lang w:val="cs-CZ" w:eastAsia="cs-CZ"/>
        </w:rPr>
        <w:t>adavatele. V takovém případě se oznámení považují za doručená všem účastníkům zadávacího řízení okamžikem jejich uveřejnění.</w:t>
      </w:r>
    </w:p>
    <w:p w14:paraId="67300155" w14:textId="77777777" w:rsidR="001B5B2F" w:rsidRPr="00372938" w:rsidRDefault="001B5B2F" w:rsidP="00372938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lastRenderedPageBreak/>
        <w:t>Závěrečná ustanovení</w:t>
      </w:r>
    </w:p>
    <w:p w14:paraId="6C27B5C8" w14:textId="64EAA775" w:rsidR="0040389E" w:rsidRDefault="0040389E" w:rsidP="00735D3C">
      <w:pPr>
        <w:pStyle w:val="Heading2"/>
        <w:rPr>
          <w:lang w:val="cs-CZ" w:eastAsia="cs-CZ"/>
        </w:rPr>
      </w:pPr>
      <w:r>
        <w:rPr>
          <w:lang w:val="cs-CZ" w:eastAsia="cs-CZ"/>
        </w:rPr>
        <w:t>Zadavatel si vyhrazuje právo zrušit toto zadávací řízení bez udání důvodu.</w:t>
      </w:r>
    </w:p>
    <w:p w14:paraId="37B007F3" w14:textId="024A017C" w:rsidR="00DF507B" w:rsidRDefault="00DF507B" w:rsidP="00735D3C">
      <w:pPr>
        <w:pStyle w:val="Heading2"/>
        <w:rPr>
          <w:lang w:val="cs-CZ" w:eastAsia="cs-CZ"/>
        </w:rPr>
      </w:pPr>
      <w:r>
        <w:rPr>
          <w:lang w:val="cs-CZ" w:eastAsia="cs-CZ"/>
        </w:rPr>
        <w:t>Tato Veřejná zakázka není dělena na části.</w:t>
      </w:r>
    </w:p>
    <w:p w14:paraId="772DC898" w14:textId="77777777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Zadavatel nepřipouští varianty nabídky.</w:t>
      </w:r>
    </w:p>
    <w:p w14:paraId="32756ED3" w14:textId="77777777" w:rsidR="001B5B2F" w:rsidRDefault="00DF507B" w:rsidP="00735D3C">
      <w:pPr>
        <w:pStyle w:val="Heading2"/>
        <w:rPr>
          <w:lang w:val="cs-CZ" w:eastAsia="cs-CZ"/>
        </w:rPr>
      </w:pPr>
      <w:r>
        <w:rPr>
          <w:lang w:val="cs-CZ" w:eastAsia="cs-CZ"/>
        </w:rPr>
        <w:t>Účastníci</w:t>
      </w:r>
      <w:r w:rsidR="001B5B2F" w:rsidRPr="001B5B2F">
        <w:rPr>
          <w:lang w:val="cs-CZ" w:eastAsia="cs-CZ"/>
        </w:rPr>
        <w:t xml:space="preserve"> nesou veškeré </w:t>
      </w:r>
      <w:r>
        <w:rPr>
          <w:lang w:val="cs-CZ" w:eastAsia="cs-CZ"/>
        </w:rPr>
        <w:t xml:space="preserve">své náklady spojené s účastí v zadávacím </w:t>
      </w:r>
      <w:r w:rsidR="001B5B2F" w:rsidRPr="001B5B2F">
        <w:rPr>
          <w:lang w:val="cs-CZ" w:eastAsia="cs-CZ"/>
        </w:rPr>
        <w:t>řízení.</w:t>
      </w:r>
    </w:p>
    <w:p w14:paraId="5E295504" w14:textId="29DD2E0F" w:rsidR="00472063" w:rsidRDefault="00472063" w:rsidP="008735B0">
      <w:pPr>
        <w:pStyle w:val="Heading2"/>
        <w:rPr>
          <w:lang w:val="cs-CZ" w:eastAsia="cs-CZ"/>
        </w:rPr>
      </w:pPr>
      <w:r w:rsidRPr="00472063">
        <w:rPr>
          <w:lang w:val="cs-CZ" w:eastAsia="cs-CZ"/>
        </w:rPr>
        <w:t xml:space="preserve">Účastník zadávacího řízení </w:t>
      </w:r>
      <w:r w:rsidR="008735B0">
        <w:rPr>
          <w:lang w:val="cs-CZ" w:eastAsia="cs-CZ"/>
        </w:rPr>
        <w:t xml:space="preserve">bere na vědomí, že uzavřená smlouva </w:t>
      </w:r>
      <w:r w:rsidR="008735B0" w:rsidRPr="008735B0">
        <w:rPr>
          <w:lang w:val="cs-CZ" w:eastAsia="cs-CZ"/>
        </w:rPr>
        <w:t>včetně všech příloh a případných dodatků, bude zpřístupněna veřejnosti v souladu s příslušnými ustanoveními zákona č. 106/1999 Sb. o svobodném přístupu k informacím, v souladu se zákonem č. 134/2016 Sb., o zadávání veřejných zakázek, popř. s jinými právními</w:t>
      </w:r>
      <w:r w:rsidR="008735B0">
        <w:rPr>
          <w:lang w:val="cs-CZ" w:eastAsia="cs-CZ"/>
        </w:rPr>
        <w:t xml:space="preserve"> předpisy, budou-li se na tuto s</w:t>
      </w:r>
      <w:r w:rsidR="008735B0" w:rsidRPr="008735B0">
        <w:rPr>
          <w:lang w:val="cs-CZ" w:eastAsia="cs-CZ"/>
        </w:rPr>
        <w:t>mlouvu vztahovat. Osobní údaje podléhající ochraně podle zákona č. 101/2000 Sb., o ochraně osobních údajů, budou zakryty</w:t>
      </w:r>
      <w:r w:rsidR="008735B0">
        <w:rPr>
          <w:lang w:val="cs-CZ" w:eastAsia="cs-CZ"/>
        </w:rPr>
        <w:t xml:space="preserve">. </w:t>
      </w:r>
      <w:r w:rsidR="008735B0" w:rsidRPr="008735B0">
        <w:rPr>
          <w:lang w:val="cs-CZ" w:eastAsia="cs-CZ"/>
        </w:rPr>
        <w:t xml:space="preserve">Účastník </w:t>
      </w:r>
      <w:r w:rsidRPr="008735B0">
        <w:rPr>
          <w:lang w:val="cs-CZ" w:eastAsia="cs-CZ"/>
        </w:rPr>
        <w:t>je povinen výslovně ve své nabídce označit (vyjmenovat) ty části nabídky, které považuje za předmět obchodního tajemství.</w:t>
      </w:r>
    </w:p>
    <w:p w14:paraId="253CB511" w14:textId="0B769965" w:rsidR="00CB6EB2" w:rsidRPr="00CB6EB2" w:rsidRDefault="00CB6EB2" w:rsidP="00CB6EB2">
      <w:pPr>
        <w:pStyle w:val="BodyText"/>
        <w:rPr>
          <w:lang w:val="cs-CZ" w:eastAsia="cs-CZ"/>
        </w:rPr>
      </w:pPr>
      <w:r>
        <w:rPr>
          <w:lang w:val="cs-CZ" w:eastAsia="cs-CZ"/>
        </w:rPr>
        <w:t>Účastník zadávacího řízení dále bere na vědomí, že uzavřená smlouva bude zveřejněna v registru smluv ve smyslu zákona č. 340/2015 Sb., o registru smluv.</w:t>
      </w:r>
    </w:p>
    <w:p w14:paraId="72AF556A" w14:textId="77777777" w:rsidR="00EC128D" w:rsidRPr="00376283" w:rsidRDefault="00376283" w:rsidP="00376283">
      <w:pPr>
        <w:pStyle w:val="Heading2"/>
        <w:rPr>
          <w:lang w:val="cs-CZ" w:eastAsia="cs-CZ"/>
        </w:rPr>
      </w:pPr>
      <w:r>
        <w:rPr>
          <w:bCs/>
          <w:lang w:val="cs-CZ" w:eastAsia="cs-CZ"/>
        </w:rPr>
        <w:t>Účastník, se kterým bude uzavřena smlouva, bude</w:t>
      </w:r>
      <w:r w:rsidRPr="00376283">
        <w:rPr>
          <w:bCs/>
          <w:lang w:val="cs-CZ" w:eastAsia="cs-CZ"/>
        </w:rPr>
        <w:t xml:space="preserve"> osobou povinnou spolupůsobit při výkonu finanční kontroly ve smyslu § 2 písm. e) zákona č. 320/2001 Sb., o finanční kontrole ve veřejné správě a o změně některých zákonů</w:t>
      </w:r>
      <w:r>
        <w:rPr>
          <w:bCs/>
          <w:lang w:val="cs-CZ" w:eastAsia="cs-CZ"/>
        </w:rPr>
        <w:t>.</w:t>
      </w:r>
    </w:p>
    <w:p w14:paraId="4B6CB0FA" w14:textId="77777777" w:rsidR="00372938" w:rsidRPr="00372938" w:rsidRDefault="00372938" w:rsidP="00372938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Seznam příloh</w:t>
      </w:r>
    </w:p>
    <w:p w14:paraId="23CE4F33" w14:textId="77777777" w:rsidR="00372938" w:rsidRPr="00372938" w:rsidRDefault="00372938" w:rsidP="008F2D46">
      <w:pPr>
        <w:pStyle w:val="Heading4"/>
        <w:numPr>
          <w:ilvl w:val="0"/>
          <w:numId w:val="19"/>
        </w:numPr>
        <w:ind w:left="1418" w:hanging="709"/>
        <w:rPr>
          <w:lang w:val="cs-CZ" w:eastAsia="en-US"/>
        </w:rPr>
      </w:pPr>
      <w:r>
        <w:rPr>
          <w:lang w:val="cs-CZ" w:eastAsia="en-US"/>
        </w:rPr>
        <w:t>Příloha č. 1 (</w:t>
      </w:r>
      <w:r w:rsidRPr="00372938">
        <w:rPr>
          <w:lang w:val="cs-CZ" w:eastAsia="en-US"/>
        </w:rPr>
        <w:t>Krycí list</w:t>
      </w:r>
      <w:r>
        <w:rPr>
          <w:lang w:val="cs-CZ" w:eastAsia="en-US"/>
        </w:rPr>
        <w:t>)</w:t>
      </w:r>
    </w:p>
    <w:p w14:paraId="3CC10BFA" w14:textId="77777777" w:rsidR="00372938" w:rsidRPr="001B5B2F" w:rsidRDefault="00372938" w:rsidP="00372938">
      <w:pPr>
        <w:pStyle w:val="Heading4"/>
        <w:rPr>
          <w:lang w:val="cs-CZ" w:eastAsia="en-US"/>
        </w:rPr>
      </w:pPr>
      <w:r>
        <w:rPr>
          <w:lang w:val="cs-CZ" w:eastAsia="en-US"/>
        </w:rPr>
        <w:t>Příloha č. 2 (</w:t>
      </w:r>
      <w:r w:rsidR="00360460">
        <w:rPr>
          <w:lang w:val="cs-CZ" w:eastAsia="en-US"/>
        </w:rPr>
        <w:t>Návrh smlouvy</w:t>
      </w:r>
      <w:r>
        <w:rPr>
          <w:lang w:val="cs-CZ" w:eastAsia="en-US"/>
        </w:rPr>
        <w:t>)</w:t>
      </w:r>
    </w:p>
    <w:p w14:paraId="62D84E3C" w14:textId="0A907E8C" w:rsidR="001C4221" w:rsidRDefault="00AD36C5" w:rsidP="001C4221">
      <w:pPr>
        <w:pStyle w:val="Heading4"/>
        <w:rPr>
          <w:lang w:val="cs-CZ" w:eastAsia="en-US"/>
        </w:rPr>
      </w:pPr>
      <w:r>
        <w:rPr>
          <w:lang w:val="cs-CZ" w:eastAsia="en-US"/>
        </w:rPr>
        <w:t>Příloha č. 3</w:t>
      </w:r>
      <w:r w:rsidR="001C4221">
        <w:rPr>
          <w:lang w:val="cs-CZ" w:eastAsia="en-US"/>
        </w:rPr>
        <w:t xml:space="preserve"> (</w:t>
      </w:r>
      <w:r w:rsidR="009A44F9">
        <w:rPr>
          <w:lang w:val="cs-CZ" w:eastAsia="en-US"/>
        </w:rPr>
        <w:t>Technická specifikace</w:t>
      </w:r>
      <w:r w:rsidR="001C4221">
        <w:rPr>
          <w:lang w:val="cs-CZ" w:eastAsia="en-US"/>
        </w:rPr>
        <w:t>)</w:t>
      </w:r>
    </w:p>
    <w:p w14:paraId="61772B7D" w14:textId="77777777" w:rsidR="001B5B2F" w:rsidRPr="001B5B2F" w:rsidRDefault="001B5B2F" w:rsidP="00D37C8B">
      <w:pPr>
        <w:spacing w:after="0" w:line="240" w:lineRule="auto"/>
        <w:ind w:left="0"/>
        <w:rPr>
          <w:rFonts w:eastAsia="Times New Roman"/>
          <w:kern w:val="1"/>
          <w:lang w:eastAsia="cs-CZ"/>
        </w:rPr>
      </w:pPr>
    </w:p>
    <w:p w14:paraId="33CC336D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/>
        </w:rPr>
      </w:pPr>
    </w:p>
    <w:p w14:paraId="3BDDAE58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/>
        </w:rPr>
      </w:pPr>
    </w:p>
    <w:p w14:paraId="42764654" w14:textId="4E2ABC6F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/>
        </w:rPr>
      </w:pPr>
      <w:r w:rsidRPr="001B5B2F">
        <w:rPr>
          <w:rFonts w:eastAsia="Times New Roman"/>
          <w:kern w:val="1"/>
          <w:lang w:val="cs-CZ"/>
        </w:rPr>
        <w:t>V</w:t>
      </w:r>
      <w:r w:rsidR="00CB6EB2">
        <w:rPr>
          <w:rFonts w:eastAsia="Times New Roman"/>
          <w:kern w:val="1"/>
          <w:lang w:val="cs-CZ"/>
        </w:rPr>
        <w:t> Dolních Břežanech</w:t>
      </w:r>
      <w:r w:rsidRPr="001B5B2F">
        <w:rPr>
          <w:rFonts w:eastAsia="Times New Roman"/>
          <w:kern w:val="1"/>
          <w:lang w:val="cs-CZ"/>
        </w:rPr>
        <w:t xml:space="preserve"> dne </w:t>
      </w:r>
      <w:r w:rsidR="006B7A37">
        <w:rPr>
          <w:rFonts w:eastAsia="Times New Roman"/>
          <w:kern w:val="1"/>
        </w:rPr>
        <w:t>….......................</w:t>
      </w:r>
      <w:r w:rsidRPr="001B5B2F">
        <w:rPr>
          <w:rFonts w:eastAsia="Times New Roman"/>
          <w:kern w:val="1"/>
        </w:rPr>
        <w:t>.</w:t>
      </w:r>
      <w:r w:rsidR="00E0592F">
        <w:rPr>
          <w:rFonts w:eastAsia="Times New Roman"/>
          <w:kern w:val="1"/>
        </w:rPr>
        <w:t xml:space="preserve"> 202</w:t>
      </w:r>
      <w:r w:rsidR="009A44F9">
        <w:rPr>
          <w:rFonts w:eastAsia="Times New Roman"/>
          <w:kern w:val="1"/>
        </w:rPr>
        <w:t>1</w:t>
      </w:r>
    </w:p>
    <w:p w14:paraId="4E74CE9F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right"/>
        <w:rPr>
          <w:rFonts w:eastAsia="Times New Roman"/>
          <w:kern w:val="1"/>
          <w:lang w:val="cs-CZ"/>
        </w:rPr>
      </w:pPr>
    </w:p>
    <w:p w14:paraId="722775E3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/>
        </w:rPr>
      </w:pPr>
    </w:p>
    <w:p w14:paraId="6EE27448" w14:textId="409EC949" w:rsidR="001B5B2F" w:rsidRPr="001B5B2F" w:rsidRDefault="00CB6EB2" w:rsidP="00CB6EB2">
      <w:pPr>
        <w:widowControl w:val="0"/>
        <w:suppressAutoHyphens/>
        <w:spacing w:after="0" w:line="240" w:lineRule="auto"/>
        <w:ind w:left="4956" w:right="175"/>
        <w:jc w:val="left"/>
        <w:rPr>
          <w:rFonts w:eastAsia="Times New Roman"/>
          <w:kern w:val="1"/>
          <w:lang w:val="cs-CZ"/>
        </w:rPr>
      </w:pPr>
      <w:r>
        <w:rPr>
          <w:rFonts w:eastAsia="Times New Roman"/>
          <w:kern w:val="1"/>
        </w:rPr>
        <w:t>….……</w:t>
      </w:r>
      <w:r w:rsidR="001B5B2F" w:rsidRPr="001B5B2F">
        <w:rPr>
          <w:rFonts w:eastAsia="Times New Roman"/>
          <w:kern w:val="1"/>
        </w:rPr>
        <w:t>…</w:t>
      </w:r>
      <w:r w:rsidR="00735D3C">
        <w:rPr>
          <w:rFonts w:eastAsia="Times New Roman"/>
          <w:kern w:val="1"/>
        </w:rPr>
        <w:t>…</w:t>
      </w:r>
      <w:r w:rsidR="001B5B2F" w:rsidRPr="001B5B2F">
        <w:rPr>
          <w:rFonts w:eastAsia="Times New Roman"/>
          <w:kern w:val="1"/>
        </w:rPr>
        <w:t>..........................</w:t>
      </w:r>
      <w:r w:rsidR="004B7BBB">
        <w:rPr>
          <w:rFonts w:eastAsia="Times New Roman"/>
          <w:kern w:val="1"/>
        </w:rPr>
        <w:t>...........</w:t>
      </w:r>
      <w:r w:rsidR="001B5B2F" w:rsidRPr="001B5B2F">
        <w:rPr>
          <w:rFonts w:eastAsia="Times New Roman"/>
          <w:kern w:val="1"/>
        </w:rPr>
        <w:t>...</w:t>
      </w:r>
    </w:p>
    <w:p w14:paraId="0093E0E0" w14:textId="5695E586" w:rsidR="001B5B2F" w:rsidRDefault="00CB6EB2" w:rsidP="00151853">
      <w:pPr>
        <w:pStyle w:val="Heading1"/>
        <w:numPr>
          <w:ilvl w:val="0"/>
          <w:numId w:val="0"/>
        </w:numPr>
        <w:ind w:left="624" w:hanging="624"/>
        <w:jc w:val="center"/>
        <w:rPr>
          <w:rFonts w:eastAsia="Times New Roman"/>
          <w:b w:val="0"/>
          <w:caps w:val="0"/>
          <w:kern w:val="1"/>
          <w:lang w:val="cs-CZ"/>
        </w:rPr>
      </w:pPr>
      <w:r>
        <w:rPr>
          <w:rFonts w:eastAsia="Times New Roman"/>
          <w:b w:val="0"/>
          <w:caps w:val="0"/>
          <w:kern w:val="1"/>
          <w:lang w:val="cs-CZ"/>
        </w:rPr>
        <w:tab/>
      </w:r>
      <w:r>
        <w:rPr>
          <w:rFonts w:eastAsia="Times New Roman"/>
          <w:b w:val="0"/>
          <w:caps w:val="0"/>
          <w:kern w:val="1"/>
          <w:lang w:val="cs-CZ"/>
        </w:rPr>
        <w:tab/>
      </w:r>
      <w:r>
        <w:rPr>
          <w:rFonts w:eastAsia="Times New Roman"/>
          <w:b w:val="0"/>
          <w:caps w:val="0"/>
          <w:kern w:val="1"/>
          <w:lang w:val="cs-CZ"/>
        </w:rPr>
        <w:tab/>
      </w:r>
      <w:r>
        <w:rPr>
          <w:rFonts w:eastAsia="Times New Roman"/>
          <w:b w:val="0"/>
          <w:caps w:val="0"/>
          <w:kern w:val="1"/>
          <w:lang w:val="cs-CZ"/>
        </w:rPr>
        <w:tab/>
      </w:r>
      <w:r>
        <w:rPr>
          <w:rFonts w:eastAsia="Times New Roman"/>
          <w:b w:val="0"/>
          <w:caps w:val="0"/>
          <w:kern w:val="1"/>
          <w:lang w:val="cs-CZ"/>
        </w:rPr>
        <w:tab/>
      </w:r>
      <w:r>
        <w:rPr>
          <w:rFonts w:eastAsia="Times New Roman"/>
          <w:b w:val="0"/>
          <w:caps w:val="0"/>
          <w:kern w:val="1"/>
          <w:lang w:val="cs-CZ"/>
        </w:rPr>
        <w:tab/>
      </w:r>
      <w:r>
        <w:rPr>
          <w:rFonts w:eastAsia="Times New Roman"/>
          <w:b w:val="0"/>
          <w:caps w:val="0"/>
          <w:kern w:val="1"/>
          <w:lang w:val="cs-CZ"/>
        </w:rPr>
        <w:tab/>
      </w:r>
      <w:r>
        <w:rPr>
          <w:rFonts w:eastAsia="Times New Roman"/>
          <w:b w:val="0"/>
          <w:caps w:val="0"/>
          <w:kern w:val="1"/>
          <w:lang w:val="cs-CZ"/>
        </w:rPr>
        <w:tab/>
      </w:r>
      <w:r>
        <w:rPr>
          <w:rFonts w:eastAsia="Times New Roman"/>
          <w:b w:val="0"/>
          <w:caps w:val="0"/>
          <w:kern w:val="1"/>
          <w:lang w:val="cs-CZ"/>
        </w:rPr>
        <w:tab/>
      </w:r>
      <w:r w:rsidRPr="00CB6EB2">
        <w:rPr>
          <w:rFonts w:eastAsia="Times New Roman"/>
          <w:b w:val="0"/>
          <w:caps w:val="0"/>
          <w:kern w:val="1"/>
          <w:lang w:val="cs-CZ"/>
        </w:rPr>
        <w:t>RNDr. Micha</w:t>
      </w:r>
      <w:r w:rsidR="002E1352">
        <w:rPr>
          <w:rFonts w:eastAsia="Times New Roman"/>
          <w:b w:val="0"/>
          <w:caps w:val="0"/>
          <w:kern w:val="1"/>
          <w:lang w:val="cs-CZ"/>
        </w:rPr>
        <w:t>e</w:t>
      </w:r>
      <w:r w:rsidRPr="00CB6EB2">
        <w:rPr>
          <w:rFonts w:eastAsia="Times New Roman"/>
          <w:b w:val="0"/>
          <w:caps w:val="0"/>
          <w:kern w:val="1"/>
          <w:lang w:val="cs-CZ"/>
        </w:rPr>
        <w:t>l Prouza, Ph.D., ředitel</w:t>
      </w:r>
    </w:p>
    <w:p w14:paraId="4F9339F8" w14:textId="178658C7" w:rsidR="0005533B" w:rsidRDefault="0005533B" w:rsidP="0005533B">
      <w:pPr>
        <w:pStyle w:val="BodyText"/>
        <w:rPr>
          <w:lang w:val="cs-CZ"/>
        </w:rPr>
      </w:pPr>
    </w:p>
    <w:p w14:paraId="1808868A" w14:textId="57D9402C" w:rsidR="0005533B" w:rsidRDefault="0005533B" w:rsidP="0005533B">
      <w:pPr>
        <w:pStyle w:val="BodyText"/>
        <w:rPr>
          <w:lang w:val="cs-CZ"/>
        </w:rPr>
      </w:pPr>
    </w:p>
    <w:p w14:paraId="447FADB4" w14:textId="2F1C51B8" w:rsidR="0005533B" w:rsidRDefault="0005533B" w:rsidP="0005533B">
      <w:pPr>
        <w:pStyle w:val="BodyText"/>
        <w:rPr>
          <w:lang w:val="cs-CZ"/>
        </w:rPr>
      </w:pPr>
    </w:p>
    <w:p w14:paraId="6C77DB7B" w14:textId="04FF78A1" w:rsidR="0005533B" w:rsidRDefault="0005533B" w:rsidP="0005533B">
      <w:pPr>
        <w:pStyle w:val="BodyText"/>
        <w:rPr>
          <w:lang w:val="cs-CZ"/>
        </w:rPr>
      </w:pPr>
    </w:p>
    <w:p w14:paraId="57C37434" w14:textId="34B6C5BB" w:rsidR="0005533B" w:rsidRDefault="0005533B" w:rsidP="0005533B">
      <w:pPr>
        <w:pStyle w:val="BodyText"/>
        <w:rPr>
          <w:lang w:val="cs-CZ"/>
        </w:rPr>
      </w:pPr>
    </w:p>
    <w:p w14:paraId="62CC6D53" w14:textId="1FC1B624" w:rsidR="0005533B" w:rsidRDefault="0005533B" w:rsidP="0005533B">
      <w:pPr>
        <w:pStyle w:val="BodyText"/>
        <w:rPr>
          <w:lang w:val="cs-CZ"/>
        </w:rPr>
      </w:pPr>
    </w:p>
    <w:p w14:paraId="5FDBBB78" w14:textId="77777777" w:rsidR="0005533B" w:rsidRPr="001B5B2F" w:rsidRDefault="0005533B" w:rsidP="009E1B7B">
      <w:pPr>
        <w:ind w:left="3460" w:firstLine="85"/>
        <w:rPr>
          <w:lang w:val="cs-CZ" w:eastAsia="en-US"/>
        </w:rPr>
      </w:pPr>
      <w:r w:rsidRPr="001B5B2F">
        <w:rPr>
          <w:lang w:val="cs-CZ" w:eastAsia="en-US"/>
        </w:rPr>
        <w:t>Příloha 1</w:t>
      </w:r>
    </w:p>
    <w:p w14:paraId="0BB3C1F7" w14:textId="77777777" w:rsidR="0005533B" w:rsidRPr="003335ED" w:rsidRDefault="0005533B" w:rsidP="0005533B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cs-CZ" w:eastAsia="cs-CZ"/>
        </w:rPr>
      </w:pPr>
      <w:r w:rsidRPr="003335ED">
        <w:rPr>
          <w:rFonts w:eastAsia="Times New Roman"/>
          <w:b/>
          <w:caps/>
          <w:lang w:val="cs-CZ" w:eastAsia="cs-CZ"/>
        </w:rPr>
        <w:t>Krycí list nabídky</w:t>
      </w:r>
    </w:p>
    <w:p w14:paraId="0A24CC44" w14:textId="77777777" w:rsidR="0005533B" w:rsidRPr="001B5B2F" w:rsidRDefault="0005533B" w:rsidP="0005533B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cs-CZ" w:eastAsia="cs-CZ"/>
        </w:rPr>
      </w:pPr>
    </w:p>
    <w:p w14:paraId="40BD14A2" w14:textId="3DC75F78" w:rsidR="0005533B" w:rsidRPr="001B5B2F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Název zakázky:</w:t>
      </w:r>
      <w:r w:rsidRPr="001B5B2F">
        <w:rPr>
          <w:rFonts w:eastAsia="Calibri"/>
          <w:lang w:val="cs-CZ" w:eastAsia="en-US"/>
        </w:rPr>
        <w:tab/>
      </w:r>
      <w:r w:rsidRPr="001B5B2F">
        <w:rPr>
          <w:rFonts w:eastAsia="Calibri"/>
          <w:lang w:val="cs-CZ" w:eastAsia="en-US"/>
        </w:rPr>
        <w:tab/>
      </w:r>
      <w:r>
        <w:rPr>
          <w:rFonts w:eastAsia="Calibri"/>
          <w:lang w:val="cs-CZ" w:eastAsia="en-US"/>
        </w:rPr>
        <w:t>„</w:t>
      </w:r>
      <w:r w:rsidR="009E1B7B">
        <w:rPr>
          <w:b/>
          <w:lang w:val="cs-CZ" w:eastAsia="cs-CZ"/>
        </w:rPr>
        <w:t>UV-NIR Reflektometr – TP21_008</w:t>
      </w:r>
      <w:r>
        <w:rPr>
          <w:rFonts w:eastAsia="Calibri"/>
          <w:i/>
          <w:lang w:val="cs-CZ" w:eastAsia="en-US"/>
        </w:rPr>
        <w:t>“</w:t>
      </w:r>
      <w:r w:rsidRPr="009F1C17">
        <w:rPr>
          <w:rFonts w:eastAsia="Calibri"/>
          <w:i/>
          <w:lang w:val="cs-CZ" w:eastAsia="en-US"/>
        </w:rPr>
        <w:t xml:space="preserve"> </w:t>
      </w:r>
      <w:r>
        <w:rPr>
          <w:rFonts w:eastAsia="Calibri"/>
          <w:lang w:val="cs-CZ" w:eastAsia="en-US"/>
        </w:rPr>
        <w:t xml:space="preserve"> </w:t>
      </w:r>
    </w:p>
    <w:p w14:paraId="30CD7314" w14:textId="77777777" w:rsidR="0005533B" w:rsidRPr="001B5B2F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54C49324" w14:textId="77777777" w:rsidR="0005533B" w:rsidRPr="001B5B2F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Zadavatel:</w:t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Fyzikální ústav AV ČR, v.v.i.</w:t>
      </w:r>
      <w:r w:rsidRPr="001B5B2F">
        <w:rPr>
          <w:rFonts w:eastAsia="Calibri"/>
          <w:b/>
          <w:lang w:val="cs-CZ" w:eastAsia="en-US"/>
        </w:rPr>
        <w:t xml:space="preserve"> </w:t>
      </w:r>
    </w:p>
    <w:p w14:paraId="144DB3DB" w14:textId="77777777" w:rsidR="0005533B" w:rsidRPr="001B5B2F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Sídlo:</w:t>
      </w:r>
      <w:r w:rsidRPr="001B5B2F">
        <w:rPr>
          <w:rFonts w:eastAsia="Calibri"/>
          <w:b/>
          <w:bCs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Na Slovance 2, 182 21 Praha 8</w:t>
      </w:r>
    </w:p>
    <w:p w14:paraId="03F9A1FE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>68378271</w:t>
      </w:r>
    </w:p>
    <w:p w14:paraId="1AC8410D" w14:textId="77777777" w:rsidR="0005533B" w:rsidRPr="001B5B2F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0F7456E8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jednat za zadavatele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 xml:space="preserve"> 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9B2041">
        <w:rPr>
          <w:lang w:val="cs-CZ" w:eastAsia="en-US"/>
        </w:rPr>
        <w:t>RNDr. Michael Prouza, Ph.D., ředitel</w:t>
      </w:r>
    </w:p>
    <w:p w14:paraId="7D36CB2F" w14:textId="77777777" w:rsidR="0005533B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</w:p>
    <w:p w14:paraId="3A1DC029" w14:textId="77777777" w:rsidR="0005533B" w:rsidRPr="00AF781E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Kontaktní osoba</w:t>
      </w:r>
      <w:r w:rsidRPr="00AF781E">
        <w:rPr>
          <w:rFonts w:eastAsia="Calibri"/>
          <w:b/>
          <w:bCs/>
          <w:lang w:val="es-ES_tradnl" w:eastAsia="en-US"/>
        </w:rPr>
        <w:t>:</w:t>
      </w:r>
      <w:r w:rsidRPr="00AF781E">
        <w:rPr>
          <w:rFonts w:eastAsia="Calibri"/>
          <w:lang w:val="es-ES_tradnl" w:eastAsia="en-US"/>
        </w:rPr>
        <w:t xml:space="preserve"> </w:t>
      </w:r>
      <w:r w:rsidRPr="00AF781E">
        <w:rPr>
          <w:rFonts w:eastAsia="Calibri"/>
          <w:lang w:val="es-ES_tradnl" w:eastAsia="en-US"/>
        </w:rPr>
        <w:tab/>
      </w:r>
      <w:r w:rsidRPr="00AF781E">
        <w:rPr>
          <w:rFonts w:eastAsia="Calibri"/>
          <w:lang w:val="es-ES_tradnl" w:eastAsia="en-US"/>
        </w:rPr>
        <w:tab/>
        <w:t>Bc. Václav Mráz</w:t>
      </w:r>
    </w:p>
    <w:p w14:paraId="2261C8ED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Telefon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lang w:val="es-ES_tradnl" w:eastAsia="en-US"/>
        </w:rPr>
        <w:t>00 420 601 560 318</w:t>
      </w:r>
    </w:p>
    <w:p w14:paraId="1C65F262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337504">
        <w:rPr>
          <w:rFonts w:eastAsia="Calibri"/>
          <w:b/>
          <w:bCs/>
          <w:lang w:val="es-ES_tradnl" w:eastAsia="en-US"/>
        </w:rPr>
        <w:t>E-mail: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lang w:val="es-ES_tradnl" w:eastAsia="en-US"/>
        </w:rPr>
        <w:t>vaclav.mraz@eli-beams.eu</w:t>
      </w:r>
    </w:p>
    <w:p w14:paraId="0E105B9E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249770DA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u w:val="single"/>
          <w:lang w:val="cs-CZ" w:eastAsia="en-US"/>
        </w:rPr>
        <w:t>Uchazeč</w:t>
      </w:r>
      <w:r w:rsidRPr="00337504">
        <w:rPr>
          <w:rFonts w:eastAsia="Calibri"/>
          <w:b/>
          <w:u w:val="single"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60D1145D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Sídlo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50072454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3D097D9D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DIČ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3024B45F" w14:textId="77777777" w:rsidR="0005533B" w:rsidRPr="001B5B2F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0B286D2B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jednat za uchazeče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28F0B721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Bankovní spojení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35AE42C8" w14:textId="77777777" w:rsidR="0005533B" w:rsidRPr="00AF781E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osoba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944CBAB" w14:textId="77777777" w:rsidR="0005533B" w:rsidRPr="00AF781E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adresa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5F46573B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Telefon</w:t>
      </w:r>
      <w:r w:rsidRPr="00337504">
        <w:rPr>
          <w:rFonts w:eastAsia="Calibri"/>
          <w:b/>
          <w:lang w:val="es-ES_tradnl" w:eastAsia="en-US"/>
        </w:rPr>
        <w:t xml:space="preserve">: 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</w:t>
      </w:r>
      <w:r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</w:t>
      </w:r>
    </w:p>
    <w:p w14:paraId="288D52DE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337504">
        <w:rPr>
          <w:rFonts w:eastAsia="Calibri"/>
          <w:b/>
          <w:lang w:val="es-ES_tradnl" w:eastAsia="en-US"/>
        </w:rPr>
        <w:t>E-mail: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</w:t>
      </w:r>
      <w:r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50B0DFB8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</w:p>
    <w:p w14:paraId="2C838437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u w:val="single"/>
          <w:lang w:val="es-ES_tradnl" w:eastAsia="en-US"/>
        </w:rPr>
      </w:pPr>
      <w:r w:rsidRPr="001B5B2F">
        <w:rPr>
          <w:rFonts w:eastAsia="Calibri"/>
          <w:b/>
          <w:u w:val="single"/>
          <w:lang w:val="cs-CZ" w:eastAsia="en-US"/>
        </w:rPr>
        <w:t>Nabídková cena</w:t>
      </w:r>
      <w:r w:rsidRPr="00337504">
        <w:rPr>
          <w:rFonts w:eastAsia="Calibri"/>
          <w:b/>
          <w:u w:val="single"/>
          <w:lang w:val="es-ES_tradnl" w:eastAsia="en-US"/>
        </w:rPr>
        <w:t>:</w:t>
      </w:r>
    </w:p>
    <w:p w14:paraId="4C73FACF" w14:textId="77777777" w:rsidR="0005533B" w:rsidRPr="00337504" w:rsidRDefault="0005533B" w:rsidP="0005533B">
      <w:pPr>
        <w:spacing w:after="0" w:line="276" w:lineRule="auto"/>
        <w:ind w:left="0"/>
        <w:contextualSpacing/>
        <w:jc w:val="left"/>
        <w:rPr>
          <w:rFonts w:eastAsia="Calibri"/>
          <w:b/>
          <w:u w:val="single"/>
          <w:lang w:val="es-ES_tradnl" w:eastAsia="en-US"/>
        </w:rPr>
      </w:pPr>
    </w:p>
    <w:p w14:paraId="1869C652" w14:textId="0D3C6E9C" w:rsidR="0005533B" w:rsidRPr="001B5B2F" w:rsidRDefault="00532628" w:rsidP="0005533B">
      <w:pPr>
        <w:widowControl w:val="0"/>
        <w:suppressAutoHyphens/>
        <w:spacing w:after="0" w:line="240" w:lineRule="auto"/>
        <w:ind w:left="0"/>
        <w:contextualSpacing/>
        <w:jc w:val="left"/>
        <w:rPr>
          <w:rFonts w:eastAsia="Times New Roman"/>
          <w:b/>
          <w:kern w:val="1"/>
          <w:lang w:val="cs-CZ" w:eastAsia="x-none"/>
        </w:rPr>
      </w:pPr>
      <w:r>
        <w:rPr>
          <w:rFonts w:eastAsia="Times New Roman"/>
          <w:b/>
          <w:kern w:val="1"/>
          <w:lang w:val="x-none" w:eastAsia="x-none"/>
        </w:rPr>
        <w:t>Cena celkem v USD</w:t>
      </w:r>
      <w:r w:rsidR="0005533B" w:rsidRPr="00623EA4">
        <w:rPr>
          <w:rFonts w:eastAsia="Times New Roman"/>
          <w:b/>
          <w:kern w:val="1"/>
          <w:lang w:val="x-none" w:eastAsia="x-none"/>
        </w:rPr>
        <w:t xml:space="preserve"> bez DPH</w:t>
      </w:r>
      <w:r w:rsidR="0005533B" w:rsidRPr="001B5B2F">
        <w:rPr>
          <w:rFonts w:eastAsia="Times New Roman"/>
          <w:b/>
          <w:kern w:val="1"/>
          <w:lang w:val="x-none" w:eastAsia="x-none"/>
        </w:rPr>
        <w:t xml:space="preserve"> </w:t>
      </w:r>
      <w:r w:rsidR="0005533B">
        <w:rPr>
          <w:rFonts w:eastAsia="Times New Roman"/>
          <w:b/>
          <w:kern w:val="1"/>
          <w:lang w:val="es-ES_tradnl" w:eastAsia="x-none"/>
        </w:rPr>
        <w:t>:</w:t>
      </w:r>
      <w:r w:rsidR="0005533B">
        <w:rPr>
          <w:rFonts w:eastAsia="Times New Roman"/>
          <w:b/>
          <w:kern w:val="1"/>
          <w:lang w:val="es-ES_tradnl" w:eastAsia="x-none"/>
        </w:rPr>
        <w:tab/>
        <w:t xml:space="preserve">  </w:t>
      </w:r>
      <w:r w:rsidR="0005533B" w:rsidRPr="001B5B2F">
        <w:rPr>
          <w:rFonts w:eastAsia="Times New Roman"/>
          <w:b/>
          <w:kern w:val="1"/>
          <w:lang w:val="x-none" w:eastAsia="x-none"/>
        </w:rPr>
        <w:t>……………………………</w:t>
      </w:r>
    </w:p>
    <w:p w14:paraId="2CE9F994" w14:textId="77777777" w:rsidR="0005533B" w:rsidRPr="001B5B2F" w:rsidRDefault="0005533B" w:rsidP="0005533B">
      <w:pPr>
        <w:widowControl w:val="0"/>
        <w:suppressAutoHyphens/>
        <w:spacing w:after="0" w:line="240" w:lineRule="auto"/>
        <w:ind w:left="0"/>
        <w:contextualSpacing/>
        <w:jc w:val="left"/>
        <w:rPr>
          <w:rFonts w:eastAsia="Times New Roman"/>
          <w:b/>
          <w:kern w:val="1"/>
          <w:lang w:val="x-none" w:eastAsia="x-none"/>
        </w:rPr>
      </w:pPr>
    </w:p>
    <w:p w14:paraId="271868AD" w14:textId="77777777" w:rsidR="0005533B" w:rsidRPr="001B5B2F" w:rsidRDefault="0005533B" w:rsidP="0005533B">
      <w:pPr>
        <w:widowControl w:val="0"/>
        <w:suppressAutoHyphens/>
        <w:spacing w:after="0" w:line="240" w:lineRule="auto"/>
        <w:ind w:left="0"/>
        <w:contextualSpacing/>
        <w:jc w:val="left"/>
        <w:rPr>
          <w:rFonts w:eastAsia="Times New Roman"/>
          <w:b/>
          <w:kern w:val="1"/>
          <w:lang w:val="cs-CZ" w:eastAsia="x-none"/>
        </w:rPr>
      </w:pPr>
      <w:r w:rsidRPr="001B5B2F">
        <w:rPr>
          <w:rFonts w:eastAsia="Times New Roman"/>
          <w:b/>
          <w:kern w:val="1"/>
          <w:lang w:val="cs-CZ" w:eastAsia="x-none"/>
        </w:rPr>
        <w:t>DPH ve výši 21 %</w:t>
      </w:r>
    </w:p>
    <w:p w14:paraId="6E747A61" w14:textId="77777777" w:rsidR="0005533B" w:rsidRPr="001B5B2F" w:rsidRDefault="0005533B" w:rsidP="0005533B">
      <w:pPr>
        <w:widowControl w:val="0"/>
        <w:suppressAutoHyphens/>
        <w:spacing w:after="0" w:line="240" w:lineRule="auto"/>
        <w:ind w:left="0"/>
        <w:contextualSpacing/>
        <w:jc w:val="left"/>
        <w:rPr>
          <w:rFonts w:eastAsia="Times New Roman"/>
          <w:b/>
          <w:kern w:val="1"/>
          <w:lang w:val="cs-CZ" w:eastAsia="x-none"/>
        </w:rPr>
      </w:pPr>
    </w:p>
    <w:p w14:paraId="0587CAA9" w14:textId="09BC836C" w:rsidR="0005533B" w:rsidRPr="001B5B2F" w:rsidRDefault="0005533B" w:rsidP="0005533B">
      <w:pPr>
        <w:widowControl w:val="0"/>
        <w:suppressAutoHyphens/>
        <w:spacing w:after="0" w:line="240" w:lineRule="auto"/>
        <w:ind w:left="0"/>
        <w:contextualSpacing/>
        <w:jc w:val="left"/>
        <w:rPr>
          <w:rFonts w:eastAsia="Times New Roman"/>
          <w:b/>
          <w:kern w:val="1"/>
          <w:lang w:val="cs-CZ" w:eastAsia="x-none"/>
        </w:rPr>
      </w:pPr>
      <w:r w:rsidRPr="00623EA4">
        <w:rPr>
          <w:rFonts w:eastAsia="Times New Roman"/>
          <w:b/>
          <w:kern w:val="1"/>
          <w:lang w:val="x-none" w:eastAsia="x-none"/>
        </w:rPr>
        <w:t xml:space="preserve">Cena </w:t>
      </w:r>
      <w:r>
        <w:rPr>
          <w:rFonts w:eastAsia="Times New Roman"/>
          <w:b/>
          <w:kern w:val="1"/>
          <w:lang w:val="x-none" w:eastAsia="x-none"/>
        </w:rPr>
        <w:t>celkem v</w:t>
      </w:r>
      <w:r w:rsidR="00532628">
        <w:rPr>
          <w:rFonts w:eastAsia="Times New Roman"/>
          <w:b/>
          <w:kern w:val="1"/>
          <w:lang w:val="x-none" w:eastAsia="x-none"/>
        </w:rPr>
        <w:t xml:space="preserve"> USD</w:t>
      </w:r>
      <w:r w:rsidRPr="001B5B2F">
        <w:rPr>
          <w:rFonts w:eastAsia="Times New Roman"/>
          <w:b/>
          <w:kern w:val="1"/>
          <w:lang w:val="x-none" w:eastAsia="x-none"/>
        </w:rPr>
        <w:t xml:space="preserve"> včetně DPH</w:t>
      </w:r>
      <w:r>
        <w:rPr>
          <w:rFonts w:eastAsia="Times New Roman"/>
          <w:b/>
          <w:kern w:val="1"/>
          <w:lang w:eastAsia="x-none"/>
        </w:rPr>
        <w:t xml:space="preserve">: </w:t>
      </w:r>
      <w:r w:rsidR="00532628">
        <w:rPr>
          <w:rFonts w:eastAsia="Times New Roman"/>
          <w:b/>
          <w:kern w:val="1"/>
          <w:lang w:eastAsia="x-none"/>
        </w:rPr>
        <w:t xml:space="preserve">         </w:t>
      </w:r>
      <w:r w:rsidRPr="001B5B2F">
        <w:rPr>
          <w:rFonts w:eastAsia="Times New Roman"/>
          <w:b/>
          <w:kern w:val="1"/>
          <w:lang w:val="x-none" w:eastAsia="x-none"/>
        </w:rPr>
        <w:t>……………………………</w:t>
      </w:r>
    </w:p>
    <w:p w14:paraId="45766CC4" w14:textId="77777777" w:rsidR="0005533B" w:rsidRPr="001B5B2F" w:rsidRDefault="0005533B" w:rsidP="0005533B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p w14:paraId="6B377DF5" w14:textId="77777777" w:rsidR="0005533B" w:rsidRPr="001B5B2F" w:rsidRDefault="0005533B" w:rsidP="0005533B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05533B" w:rsidRPr="007F487A" w14:paraId="42B8CA93" w14:textId="77777777" w:rsidTr="00B7215F">
        <w:tc>
          <w:tcPr>
            <w:tcW w:w="4322" w:type="dxa"/>
            <w:hideMark/>
          </w:tcPr>
          <w:p w14:paraId="4AE80947" w14:textId="77777777" w:rsidR="0005533B" w:rsidRPr="007F487A" w:rsidRDefault="0005533B" w:rsidP="00B7215F">
            <w:pPr>
              <w:widowControl w:val="0"/>
              <w:spacing w:after="60" w:line="276" w:lineRule="auto"/>
              <w:ind w:left="0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05533B" w:rsidRPr="007F487A" w14:paraId="2A9CD07B" w14:textId="77777777" w:rsidTr="00B7215F">
        <w:tc>
          <w:tcPr>
            <w:tcW w:w="4322" w:type="dxa"/>
            <w:hideMark/>
          </w:tcPr>
          <w:p w14:paraId="464044D1" w14:textId="77777777" w:rsidR="0005533B" w:rsidRPr="007F487A" w:rsidRDefault="0005533B" w:rsidP="00B7215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  <w:tr w:rsidR="0005533B" w:rsidRPr="007F487A" w14:paraId="37CAD111" w14:textId="77777777" w:rsidTr="00B7215F">
        <w:tc>
          <w:tcPr>
            <w:tcW w:w="4322" w:type="dxa"/>
            <w:hideMark/>
          </w:tcPr>
          <w:p w14:paraId="5CF6CE42" w14:textId="77777777" w:rsidR="0005533B" w:rsidRPr="007F487A" w:rsidRDefault="0005533B" w:rsidP="00B7215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Funkce: </w:t>
            </w:r>
          </w:p>
          <w:p w14:paraId="03539013" w14:textId="77777777" w:rsidR="0005533B" w:rsidRPr="007F487A" w:rsidRDefault="0005533B" w:rsidP="00B7215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7AC33A70" w14:textId="77777777" w:rsidR="0005533B" w:rsidRPr="001B5B2F" w:rsidRDefault="0005533B" w:rsidP="0005533B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lang w:val="cs-CZ" w:eastAsia="en-US"/>
        </w:rPr>
      </w:pP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</w:p>
    <w:p w14:paraId="6575575F" w14:textId="77777777" w:rsidR="0005533B" w:rsidRPr="0005533B" w:rsidRDefault="0005533B" w:rsidP="0005533B">
      <w:pPr>
        <w:pStyle w:val="BodyText"/>
        <w:rPr>
          <w:lang w:val="cs-CZ"/>
        </w:rPr>
      </w:pPr>
    </w:p>
    <w:sectPr w:rsidR="0005533B" w:rsidRPr="0005533B" w:rsidSect="001F3771">
      <w:footerReference w:type="default" r:id="rId8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22B6" w14:textId="77777777" w:rsidR="007C09C3" w:rsidRDefault="007C09C3" w:rsidP="00B237C7">
      <w:r>
        <w:separator/>
      </w:r>
    </w:p>
  </w:endnote>
  <w:endnote w:type="continuationSeparator" w:id="0">
    <w:p w14:paraId="5A8A83C5" w14:textId="77777777" w:rsidR="007C09C3" w:rsidRDefault="007C09C3" w:rsidP="00B237C7">
      <w:r>
        <w:continuationSeparator/>
      </w:r>
    </w:p>
  </w:endnote>
  <w:endnote w:type="continuationNotice" w:id="1">
    <w:p w14:paraId="5B49377C" w14:textId="77777777" w:rsidR="007C09C3" w:rsidRDefault="007C0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1D2BAFDD" w14:textId="77777777" w:rsidTr="00E55C24">
      <w:tc>
        <w:tcPr>
          <w:tcW w:w="3095" w:type="dxa"/>
          <w:vAlign w:val="center"/>
        </w:tcPr>
        <w:p w14:paraId="580E6B89" w14:textId="77777777" w:rsidR="000212BD" w:rsidRDefault="000212BD" w:rsidP="00E55C24">
          <w:pPr>
            <w:pStyle w:val="Footer"/>
            <w:ind w:left="0"/>
          </w:pPr>
        </w:p>
      </w:tc>
      <w:tc>
        <w:tcPr>
          <w:tcW w:w="3095" w:type="dxa"/>
          <w:vAlign w:val="center"/>
        </w:tcPr>
        <w:p w14:paraId="3C404302" w14:textId="447EF40C" w:rsidR="000212BD" w:rsidRPr="0099593C" w:rsidRDefault="000212BD" w:rsidP="00E55C24">
          <w:pPr>
            <w:pStyle w:val="Footer"/>
            <w:ind w:left="0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 w:rsidR="00FA30B6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 w:rsidR="00FA30B6">
            <w:rPr>
              <w:rStyle w:val="PageNumber"/>
            </w:rPr>
            <w:fldChar w:fldCharType="separate"/>
          </w:r>
          <w:r w:rsidR="009F3004">
            <w:rPr>
              <w:rStyle w:val="PageNumber"/>
              <w:noProof/>
            </w:rPr>
            <w:t>4</w:t>
          </w:r>
          <w:r w:rsidR="00FA30B6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96" w:type="dxa"/>
          <w:vAlign w:val="center"/>
        </w:tcPr>
        <w:p w14:paraId="08576E36" w14:textId="77777777" w:rsidR="000212BD" w:rsidRDefault="000212BD" w:rsidP="00E55C24">
          <w:pPr>
            <w:pStyle w:val="Footer"/>
            <w:ind w:left="0"/>
            <w:jc w:val="right"/>
          </w:pPr>
        </w:p>
      </w:tc>
    </w:tr>
  </w:tbl>
  <w:p w14:paraId="30066523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521F" w14:textId="77777777" w:rsidR="007C09C3" w:rsidRDefault="007C09C3" w:rsidP="00B237C7">
      <w:r>
        <w:separator/>
      </w:r>
    </w:p>
  </w:footnote>
  <w:footnote w:type="continuationSeparator" w:id="0">
    <w:p w14:paraId="57E1B776" w14:textId="77777777" w:rsidR="007C09C3" w:rsidRDefault="007C09C3" w:rsidP="00B237C7">
      <w:r>
        <w:continuationSeparator/>
      </w:r>
    </w:p>
  </w:footnote>
  <w:footnote w:type="continuationNotice" w:id="1">
    <w:p w14:paraId="2B754069" w14:textId="77777777" w:rsidR="007C09C3" w:rsidRDefault="007C09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05D56C38"/>
    <w:multiLevelType w:val="hybridMultilevel"/>
    <w:tmpl w:val="C142AF2C"/>
    <w:lvl w:ilvl="0" w:tplc="0409000F">
      <w:start w:val="1"/>
      <w:numFmt w:val="decimal"/>
      <w:lvlText w:val="%1.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5C8619E2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9216B8D"/>
    <w:multiLevelType w:val="hybridMultilevel"/>
    <w:tmpl w:val="C002B53C"/>
    <w:lvl w:ilvl="0" w:tplc="4AAC37F2">
      <w:numFmt w:val="bullet"/>
      <w:lvlText w:val="-"/>
      <w:lvlJc w:val="left"/>
      <w:pPr>
        <w:ind w:left="1778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2" w15:restartNumberingAfterBreak="0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CE1011"/>
    <w:multiLevelType w:val="hybridMultilevel"/>
    <w:tmpl w:val="2F88C454"/>
    <w:lvl w:ilvl="0" w:tplc="823E09D2">
      <w:start w:val="1"/>
      <w:numFmt w:val="lowerLetter"/>
      <w:pStyle w:val="Heading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5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14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17"/>
  </w:num>
  <w:num w:numId="16">
    <w:abstractNumId w:val="1"/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9"/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12038"/>
    <w:rsid w:val="00015A82"/>
    <w:rsid w:val="000212BD"/>
    <w:rsid w:val="00024683"/>
    <w:rsid w:val="000261FD"/>
    <w:rsid w:val="00027872"/>
    <w:rsid w:val="000313C8"/>
    <w:rsid w:val="00032B6D"/>
    <w:rsid w:val="000342B4"/>
    <w:rsid w:val="00045E92"/>
    <w:rsid w:val="0005236E"/>
    <w:rsid w:val="00053251"/>
    <w:rsid w:val="0005364F"/>
    <w:rsid w:val="0005533B"/>
    <w:rsid w:val="000603DB"/>
    <w:rsid w:val="00061061"/>
    <w:rsid w:val="00065965"/>
    <w:rsid w:val="000722A5"/>
    <w:rsid w:val="00075726"/>
    <w:rsid w:val="00081497"/>
    <w:rsid w:val="000844BC"/>
    <w:rsid w:val="00084B82"/>
    <w:rsid w:val="0008745F"/>
    <w:rsid w:val="000949E8"/>
    <w:rsid w:val="000A1D10"/>
    <w:rsid w:val="000A62E7"/>
    <w:rsid w:val="000A7480"/>
    <w:rsid w:val="000B2219"/>
    <w:rsid w:val="000B313B"/>
    <w:rsid w:val="000B40E9"/>
    <w:rsid w:val="000B7CF1"/>
    <w:rsid w:val="000C1976"/>
    <w:rsid w:val="000C349F"/>
    <w:rsid w:val="000D490A"/>
    <w:rsid w:val="000D5286"/>
    <w:rsid w:val="000D73B4"/>
    <w:rsid w:val="000E1722"/>
    <w:rsid w:val="000E2B2C"/>
    <w:rsid w:val="000E4772"/>
    <w:rsid w:val="000F3A1C"/>
    <w:rsid w:val="000F55F1"/>
    <w:rsid w:val="0010516C"/>
    <w:rsid w:val="001054C6"/>
    <w:rsid w:val="00112F7C"/>
    <w:rsid w:val="0011666B"/>
    <w:rsid w:val="001175BE"/>
    <w:rsid w:val="00120B84"/>
    <w:rsid w:val="0012594C"/>
    <w:rsid w:val="00125995"/>
    <w:rsid w:val="0013029D"/>
    <w:rsid w:val="0013285A"/>
    <w:rsid w:val="00133B51"/>
    <w:rsid w:val="0014305F"/>
    <w:rsid w:val="001452F2"/>
    <w:rsid w:val="00151853"/>
    <w:rsid w:val="00152FEA"/>
    <w:rsid w:val="00155FA7"/>
    <w:rsid w:val="00156B33"/>
    <w:rsid w:val="001571BE"/>
    <w:rsid w:val="00160098"/>
    <w:rsid w:val="00161616"/>
    <w:rsid w:val="00164E9F"/>
    <w:rsid w:val="001650E5"/>
    <w:rsid w:val="00165EA0"/>
    <w:rsid w:val="00165EB8"/>
    <w:rsid w:val="001663D9"/>
    <w:rsid w:val="00166CFD"/>
    <w:rsid w:val="00177409"/>
    <w:rsid w:val="00177E9D"/>
    <w:rsid w:val="00180F67"/>
    <w:rsid w:val="0018200D"/>
    <w:rsid w:val="00182B5F"/>
    <w:rsid w:val="00184459"/>
    <w:rsid w:val="0018596B"/>
    <w:rsid w:val="00187A26"/>
    <w:rsid w:val="00190726"/>
    <w:rsid w:val="0019344C"/>
    <w:rsid w:val="00194D9A"/>
    <w:rsid w:val="00195CFB"/>
    <w:rsid w:val="00196722"/>
    <w:rsid w:val="001A1626"/>
    <w:rsid w:val="001A1EEF"/>
    <w:rsid w:val="001A3AE3"/>
    <w:rsid w:val="001A4A2D"/>
    <w:rsid w:val="001B076C"/>
    <w:rsid w:val="001B4368"/>
    <w:rsid w:val="001B5B2F"/>
    <w:rsid w:val="001B60F3"/>
    <w:rsid w:val="001B63A4"/>
    <w:rsid w:val="001C4221"/>
    <w:rsid w:val="001C46F5"/>
    <w:rsid w:val="001C6EFF"/>
    <w:rsid w:val="001D5833"/>
    <w:rsid w:val="001D6F86"/>
    <w:rsid w:val="001E053A"/>
    <w:rsid w:val="001E07C8"/>
    <w:rsid w:val="001E2093"/>
    <w:rsid w:val="001E2E74"/>
    <w:rsid w:val="001E31D8"/>
    <w:rsid w:val="001F0C41"/>
    <w:rsid w:val="001F3771"/>
    <w:rsid w:val="001F40A5"/>
    <w:rsid w:val="00202791"/>
    <w:rsid w:val="0020519E"/>
    <w:rsid w:val="002116E3"/>
    <w:rsid w:val="00212F80"/>
    <w:rsid w:val="002174BC"/>
    <w:rsid w:val="002240BD"/>
    <w:rsid w:val="002259FE"/>
    <w:rsid w:val="00230C95"/>
    <w:rsid w:val="002346E6"/>
    <w:rsid w:val="00240247"/>
    <w:rsid w:val="00241368"/>
    <w:rsid w:val="00245567"/>
    <w:rsid w:val="002519C4"/>
    <w:rsid w:val="00252BD2"/>
    <w:rsid w:val="002561B7"/>
    <w:rsid w:val="0026493C"/>
    <w:rsid w:val="00265889"/>
    <w:rsid w:val="00266303"/>
    <w:rsid w:val="0027106E"/>
    <w:rsid w:val="002732C0"/>
    <w:rsid w:val="00273F9B"/>
    <w:rsid w:val="00274F28"/>
    <w:rsid w:val="00281430"/>
    <w:rsid w:val="00283FE6"/>
    <w:rsid w:val="00293F77"/>
    <w:rsid w:val="00294C7C"/>
    <w:rsid w:val="00296D46"/>
    <w:rsid w:val="00297FA1"/>
    <w:rsid w:val="002A1955"/>
    <w:rsid w:val="002A4721"/>
    <w:rsid w:val="002A72ED"/>
    <w:rsid w:val="002A73EB"/>
    <w:rsid w:val="002A7EE6"/>
    <w:rsid w:val="002B0F46"/>
    <w:rsid w:val="002B3D80"/>
    <w:rsid w:val="002B4E20"/>
    <w:rsid w:val="002B5444"/>
    <w:rsid w:val="002B6A34"/>
    <w:rsid w:val="002B7263"/>
    <w:rsid w:val="002C251C"/>
    <w:rsid w:val="002D6555"/>
    <w:rsid w:val="002E1332"/>
    <w:rsid w:val="002E1352"/>
    <w:rsid w:val="002E1AE9"/>
    <w:rsid w:val="002E32D8"/>
    <w:rsid w:val="002F1BF6"/>
    <w:rsid w:val="002F3DC3"/>
    <w:rsid w:val="002F4A0E"/>
    <w:rsid w:val="00301D8D"/>
    <w:rsid w:val="003041F7"/>
    <w:rsid w:val="00312A0A"/>
    <w:rsid w:val="0031453C"/>
    <w:rsid w:val="00317ED0"/>
    <w:rsid w:val="00320CE0"/>
    <w:rsid w:val="00321CE4"/>
    <w:rsid w:val="003335ED"/>
    <w:rsid w:val="00334F63"/>
    <w:rsid w:val="00345087"/>
    <w:rsid w:val="0035105D"/>
    <w:rsid w:val="003544FA"/>
    <w:rsid w:val="00360275"/>
    <w:rsid w:val="00360460"/>
    <w:rsid w:val="003604FA"/>
    <w:rsid w:val="003639AF"/>
    <w:rsid w:val="00365860"/>
    <w:rsid w:val="00372938"/>
    <w:rsid w:val="003743D4"/>
    <w:rsid w:val="0037513E"/>
    <w:rsid w:val="00376283"/>
    <w:rsid w:val="00377222"/>
    <w:rsid w:val="00377457"/>
    <w:rsid w:val="00381F42"/>
    <w:rsid w:val="0038268E"/>
    <w:rsid w:val="00382A07"/>
    <w:rsid w:val="00382B55"/>
    <w:rsid w:val="00385FF1"/>
    <w:rsid w:val="00387715"/>
    <w:rsid w:val="0039028A"/>
    <w:rsid w:val="00394656"/>
    <w:rsid w:val="003A174A"/>
    <w:rsid w:val="003A4091"/>
    <w:rsid w:val="003A629B"/>
    <w:rsid w:val="003B5616"/>
    <w:rsid w:val="003B649B"/>
    <w:rsid w:val="003B6A78"/>
    <w:rsid w:val="003C17A8"/>
    <w:rsid w:val="003C4CBB"/>
    <w:rsid w:val="003D1668"/>
    <w:rsid w:val="003D4B4E"/>
    <w:rsid w:val="003D4C32"/>
    <w:rsid w:val="003D7AD4"/>
    <w:rsid w:val="003E70F6"/>
    <w:rsid w:val="003F1E2B"/>
    <w:rsid w:val="003F2155"/>
    <w:rsid w:val="003F61B9"/>
    <w:rsid w:val="003F7141"/>
    <w:rsid w:val="00402344"/>
    <w:rsid w:val="0040279B"/>
    <w:rsid w:val="0040389E"/>
    <w:rsid w:val="0040715C"/>
    <w:rsid w:val="00413529"/>
    <w:rsid w:val="0042048A"/>
    <w:rsid w:val="00421983"/>
    <w:rsid w:val="00425C01"/>
    <w:rsid w:val="004268C6"/>
    <w:rsid w:val="00437130"/>
    <w:rsid w:val="0043727B"/>
    <w:rsid w:val="00453647"/>
    <w:rsid w:val="00453DCC"/>
    <w:rsid w:val="00457846"/>
    <w:rsid w:val="0046499E"/>
    <w:rsid w:val="00466A66"/>
    <w:rsid w:val="00466D06"/>
    <w:rsid w:val="00472063"/>
    <w:rsid w:val="004758A8"/>
    <w:rsid w:val="0048114D"/>
    <w:rsid w:val="0048122F"/>
    <w:rsid w:val="004837D3"/>
    <w:rsid w:val="00486414"/>
    <w:rsid w:val="0049084C"/>
    <w:rsid w:val="004914CE"/>
    <w:rsid w:val="004B2604"/>
    <w:rsid w:val="004B67AE"/>
    <w:rsid w:val="004B7BBB"/>
    <w:rsid w:val="004C5CE0"/>
    <w:rsid w:val="004D031E"/>
    <w:rsid w:val="004E0DF7"/>
    <w:rsid w:val="004F0B6D"/>
    <w:rsid w:val="004F16FE"/>
    <w:rsid w:val="004F526E"/>
    <w:rsid w:val="004F58A6"/>
    <w:rsid w:val="00503328"/>
    <w:rsid w:val="005035D3"/>
    <w:rsid w:val="00522B47"/>
    <w:rsid w:val="005239CE"/>
    <w:rsid w:val="00525710"/>
    <w:rsid w:val="00526B24"/>
    <w:rsid w:val="00526D10"/>
    <w:rsid w:val="0053118C"/>
    <w:rsid w:val="00532628"/>
    <w:rsid w:val="005360C7"/>
    <w:rsid w:val="0053751C"/>
    <w:rsid w:val="0054165C"/>
    <w:rsid w:val="00541FD7"/>
    <w:rsid w:val="00543549"/>
    <w:rsid w:val="00544606"/>
    <w:rsid w:val="00550CD9"/>
    <w:rsid w:val="005517B8"/>
    <w:rsid w:val="00553EC5"/>
    <w:rsid w:val="005556BF"/>
    <w:rsid w:val="0055665F"/>
    <w:rsid w:val="005603A7"/>
    <w:rsid w:val="0056757C"/>
    <w:rsid w:val="0057136A"/>
    <w:rsid w:val="005749ED"/>
    <w:rsid w:val="00575B4F"/>
    <w:rsid w:val="005761D9"/>
    <w:rsid w:val="00584C90"/>
    <w:rsid w:val="005859D1"/>
    <w:rsid w:val="0058686F"/>
    <w:rsid w:val="00595656"/>
    <w:rsid w:val="005A78F6"/>
    <w:rsid w:val="005A798A"/>
    <w:rsid w:val="005B25F2"/>
    <w:rsid w:val="005B5EBC"/>
    <w:rsid w:val="005C02E9"/>
    <w:rsid w:val="005C7C64"/>
    <w:rsid w:val="005D1578"/>
    <w:rsid w:val="005D2D0E"/>
    <w:rsid w:val="005E3067"/>
    <w:rsid w:val="005E6922"/>
    <w:rsid w:val="005F03E4"/>
    <w:rsid w:val="005F209A"/>
    <w:rsid w:val="005F4B24"/>
    <w:rsid w:val="0060497B"/>
    <w:rsid w:val="006059EB"/>
    <w:rsid w:val="00610E8B"/>
    <w:rsid w:val="00612930"/>
    <w:rsid w:val="0061341C"/>
    <w:rsid w:val="006142E1"/>
    <w:rsid w:val="00615585"/>
    <w:rsid w:val="00623AC1"/>
    <w:rsid w:val="00627703"/>
    <w:rsid w:val="00630B1B"/>
    <w:rsid w:val="006366E4"/>
    <w:rsid w:val="00636FDE"/>
    <w:rsid w:val="006416C0"/>
    <w:rsid w:val="006431C6"/>
    <w:rsid w:val="00644EF8"/>
    <w:rsid w:val="00652C10"/>
    <w:rsid w:val="006578FA"/>
    <w:rsid w:val="006633AF"/>
    <w:rsid w:val="00666BC3"/>
    <w:rsid w:val="00670E0A"/>
    <w:rsid w:val="00671C1E"/>
    <w:rsid w:val="0067561B"/>
    <w:rsid w:val="0067656D"/>
    <w:rsid w:val="00677DFF"/>
    <w:rsid w:val="00684F2E"/>
    <w:rsid w:val="0069332A"/>
    <w:rsid w:val="0069606B"/>
    <w:rsid w:val="006A2F46"/>
    <w:rsid w:val="006A5D98"/>
    <w:rsid w:val="006B79DC"/>
    <w:rsid w:val="006B7A37"/>
    <w:rsid w:val="006B7F8D"/>
    <w:rsid w:val="006C2B4E"/>
    <w:rsid w:val="006C2FC0"/>
    <w:rsid w:val="006C42D5"/>
    <w:rsid w:val="006C5B0F"/>
    <w:rsid w:val="006D011B"/>
    <w:rsid w:val="006D07B0"/>
    <w:rsid w:val="006D1F8F"/>
    <w:rsid w:val="006D3C93"/>
    <w:rsid w:val="006D695A"/>
    <w:rsid w:val="006F6760"/>
    <w:rsid w:val="006F6C77"/>
    <w:rsid w:val="006F7616"/>
    <w:rsid w:val="00701EF2"/>
    <w:rsid w:val="00702C71"/>
    <w:rsid w:val="0070513A"/>
    <w:rsid w:val="0071294E"/>
    <w:rsid w:val="00715957"/>
    <w:rsid w:val="00721716"/>
    <w:rsid w:val="0072189F"/>
    <w:rsid w:val="00722526"/>
    <w:rsid w:val="00726A76"/>
    <w:rsid w:val="00726BC8"/>
    <w:rsid w:val="00735D3C"/>
    <w:rsid w:val="00742E90"/>
    <w:rsid w:val="00743224"/>
    <w:rsid w:val="00745CE1"/>
    <w:rsid w:val="00746FDD"/>
    <w:rsid w:val="0075050C"/>
    <w:rsid w:val="0075119A"/>
    <w:rsid w:val="00756759"/>
    <w:rsid w:val="00757E8C"/>
    <w:rsid w:val="0076043D"/>
    <w:rsid w:val="00770621"/>
    <w:rsid w:val="007721F0"/>
    <w:rsid w:val="00775149"/>
    <w:rsid w:val="00775990"/>
    <w:rsid w:val="00775FCE"/>
    <w:rsid w:val="00777D89"/>
    <w:rsid w:val="00780FAA"/>
    <w:rsid w:val="00782D9D"/>
    <w:rsid w:val="00785E82"/>
    <w:rsid w:val="00794430"/>
    <w:rsid w:val="00795BE5"/>
    <w:rsid w:val="007A54EA"/>
    <w:rsid w:val="007A5FBA"/>
    <w:rsid w:val="007A610F"/>
    <w:rsid w:val="007B53EC"/>
    <w:rsid w:val="007C082F"/>
    <w:rsid w:val="007C0831"/>
    <w:rsid w:val="007C09C3"/>
    <w:rsid w:val="007C3F49"/>
    <w:rsid w:val="007C6F8B"/>
    <w:rsid w:val="007D2393"/>
    <w:rsid w:val="007D6313"/>
    <w:rsid w:val="007D6765"/>
    <w:rsid w:val="007E2BE3"/>
    <w:rsid w:val="007E3336"/>
    <w:rsid w:val="007F0D3E"/>
    <w:rsid w:val="007F6E6C"/>
    <w:rsid w:val="00802189"/>
    <w:rsid w:val="00810056"/>
    <w:rsid w:val="008122B6"/>
    <w:rsid w:val="00815755"/>
    <w:rsid w:val="008177E7"/>
    <w:rsid w:val="008223B2"/>
    <w:rsid w:val="008242FB"/>
    <w:rsid w:val="00826A9D"/>
    <w:rsid w:val="0083471A"/>
    <w:rsid w:val="0083544D"/>
    <w:rsid w:val="00837F9D"/>
    <w:rsid w:val="00840083"/>
    <w:rsid w:val="008423B7"/>
    <w:rsid w:val="00844965"/>
    <w:rsid w:val="00847B4F"/>
    <w:rsid w:val="00851E20"/>
    <w:rsid w:val="00853334"/>
    <w:rsid w:val="00855CFD"/>
    <w:rsid w:val="00855FDE"/>
    <w:rsid w:val="00863F2E"/>
    <w:rsid w:val="008641C7"/>
    <w:rsid w:val="008735B0"/>
    <w:rsid w:val="00882463"/>
    <w:rsid w:val="00886F1E"/>
    <w:rsid w:val="0089020A"/>
    <w:rsid w:val="00890A5E"/>
    <w:rsid w:val="0089417F"/>
    <w:rsid w:val="008A01FC"/>
    <w:rsid w:val="008A0720"/>
    <w:rsid w:val="008A0EFF"/>
    <w:rsid w:val="008A34A5"/>
    <w:rsid w:val="008A5804"/>
    <w:rsid w:val="008B24B7"/>
    <w:rsid w:val="008B383E"/>
    <w:rsid w:val="008B4A46"/>
    <w:rsid w:val="008B4EC7"/>
    <w:rsid w:val="008B5380"/>
    <w:rsid w:val="008B6CD1"/>
    <w:rsid w:val="008C04C2"/>
    <w:rsid w:val="008C3774"/>
    <w:rsid w:val="008C5D4C"/>
    <w:rsid w:val="008C714A"/>
    <w:rsid w:val="008D2997"/>
    <w:rsid w:val="008D44FC"/>
    <w:rsid w:val="008D514B"/>
    <w:rsid w:val="008E098A"/>
    <w:rsid w:val="008F2D46"/>
    <w:rsid w:val="008F3747"/>
    <w:rsid w:val="009025B9"/>
    <w:rsid w:val="00902A6E"/>
    <w:rsid w:val="00910F1E"/>
    <w:rsid w:val="00912947"/>
    <w:rsid w:val="00922462"/>
    <w:rsid w:val="00926288"/>
    <w:rsid w:val="00931B6A"/>
    <w:rsid w:val="00937872"/>
    <w:rsid w:val="009462ED"/>
    <w:rsid w:val="00950F29"/>
    <w:rsid w:val="00952ECA"/>
    <w:rsid w:val="00953152"/>
    <w:rsid w:val="00957783"/>
    <w:rsid w:val="00960259"/>
    <w:rsid w:val="00960EE9"/>
    <w:rsid w:val="0096138F"/>
    <w:rsid w:val="0096446B"/>
    <w:rsid w:val="00966297"/>
    <w:rsid w:val="00977289"/>
    <w:rsid w:val="00980B60"/>
    <w:rsid w:val="009852F0"/>
    <w:rsid w:val="00991CC5"/>
    <w:rsid w:val="00994302"/>
    <w:rsid w:val="00995E39"/>
    <w:rsid w:val="0099714C"/>
    <w:rsid w:val="009A09BE"/>
    <w:rsid w:val="009A1F12"/>
    <w:rsid w:val="009A2160"/>
    <w:rsid w:val="009A2EE4"/>
    <w:rsid w:val="009A44F9"/>
    <w:rsid w:val="009B7AF1"/>
    <w:rsid w:val="009B7EB7"/>
    <w:rsid w:val="009C0DD6"/>
    <w:rsid w:val="009C17A4"/>
    <w:rsid w:val="009D1AA6"/>
    <w:rsid w:val="009D5CD9"/>
    <w:rsid w:val="009E1B7B"/>
    <w:rsid w:val="009E2DC4"/>
    <w:rsid w:val="009E2EAC"/>
    <w:rsid w:val="009E3BFD"/>
    <w:rsid w:val="009F13F3"/>
    <w:rsid w:val="009F1ABF"/>
    <w:rsid w:val="009F3004"/>
    <w:rsid w:val="009F5199"/>
    <w:rsid w:val="009F59AF"/>
    <w:rsid w:val="00A0358F"/>
    <w:rsid w:val="00A03EC2"/>
    <w:rsid w:val="00A109B9"/>
    <w:rsid w:val="00A13302"/>
    <w:rsid w:val="00A13F98"/>
    <w:rsid w:val="00A2256D"/>
    <w:rsid w:val="00A2536F"/>
    <w:rsid w:val="00A40A95"/>
    <w:rsid w:val="00A41890"/>
    <w:rsid w:val="00A43C65"/>
    <w:rsid w:val="00A4573E"/>
    <w:rsid w:val="00A520CB"/>
    <w:rsid w:val="00A52828"/>
    <w:rsid w:val="00A53D34"/>
    <w:rsid w:val="00A54D78"/>
    <w:rsid w:val="00A56575"/>
    <w:rsid w:val="00A61CCD"/>
    <w:rsid w:val="00A700D8"/>
    <w:rsid w:val="00A75670"/>
    <w:rsid w:val="00A837A5"/>
    <w:rsid w:val="00A96632"/>
    <w:rsid w:val="00AA0266"/>
    <w:rsid w:val="00AB0668"/>
    <w:rsid w:val="00AB1441"/>
    <w:rsid w:val="00AB164C"/>
    <w:rsid w:val="00AB4B5F"/>
    <w:rsid w:val="00AB4F65"/>
    <w:rsid w:val="00AB6446"/>
    <w:rsid w:val="00AC64C2"/>
    <w:rsid w:val="00AC7231"/>
    <w:rsid w:val="00AD36C5"/>
    <w:rsid w:val="00AD6034"/>
    <w:rsid w:val="00AD6533"/>
    <w:rsid w:val="00AE2143"/>
    <w:rsid w:val="00AE615C"/>
    <w:rsid w:val="00AF04AB"/>
    <w:rsid w:val="00AF1702"/>
    <w:rsid w:val="00AF2E5A"/>
    <w:rsid w:val="00AF4414"/>
    <w:rsid w:val="00AF65A3"/>
    <w:rsid w:val="00AF6A28"/>
    <w:rsid w:val="00B01A65"/>
    <w:rsid w:val="00B01CF2"/>
    <w:rsid w:val="00B04309"/>
    <w:rsid w:val="00B04B8C"/>
    <w:rsid w:val="00B110A6"/>
    <w:rsid w:val="00B13D99"/>
    <w:rsid w:val="00B157BF"/>
    <w:rsid w:val="00B237C7"/>
    <w:rsid w:val="00B36EB0"/>
    <w:rsid w:val="00B4285C"/>
    <w:rsid w:val="00B43CDA"/>
    <w:rsid w:val="00B459BF"/>
    <w:rsid w:val="00B4626C"/>
    <w:rsid w:val="00B55FF0"/>
    <w:rsid w:val="00B567BF"/>
    <w:rsid w:val="00B60B1C"/>
    <w:rsid w:val="00B60CCF"/>
    <w:rsid w:val="00B827FA"/>
    <w:rsid w:val="00B82947"/>
    <w:rsid w:val="00B86667"/>
    <w:rsid w:val="00B912AD"/>
    <w:rsid w:val="00B91A77"/>
    <w:rsid w:val="00B929E0"/>
    <w:rsid w:val="00B92D4D"/>
    <w:rsid w:val="00B96095"/>
    <w:rsid w:val="00BA47FF"/>
    <w:rsid w:val="00BA6870"/>
    <w:rsid w:val="00BB70F0"/>
    <w:rsid w:val="00BC4D06"/>
    <w:rsid w:val="00BD0890"/>
    <w:rsid w:val="00BD1860"/>
    <w:rsid w:val="00BD1EBA"/>
    <w:rsid w:val="00BD7951"/>
    <w:rsid w:val="00BE113F"/>
    <w:rsid w:val="00BE3CF5"/>
    <w:rsid w:val="00BE4530"/>
    <w:rsid w:val="00BF7532"/>
    <w:rsid w:val="00C00DDD"/>
    <w:rsid w:val="00C01298"/>
    <w:rsid w:val="00C02432"/>
    <w:rsid w:val="00C02459"/>
    <w:rsid w:val="00C02496"/>
    <w:rsid w:val="00C04DBD"/>
    <w:rsid w:val="00C06627"/>
    <w:rsid w:val="00C119D8"/>
    <w:rsid w:val="00C11A1A"/>
    <w:rsid w:val="00C13B27"/>
    <w:rsid w:val="00C16CD5"/>
    <w:rsid w:val="00C170A7"/>
    <w:rsid w:val="00C2495F"/>
    <w:rsid w:val="00C30606"/>
    <w:rsid w:val="00C34BD1"/>
    <w:rsid w:val="00C363A2"/>
    <w:rsid w:val="00C42E8D"/>
    <w:rsid w:val="00C45165"/>
    <w:rsid w:val="00C4665A"/>
    <w:rsid w:val="00C50424"/>
    <w:rsid w:val="00C50A57"/>
    <w:rsid w:val="00C50DF7"/>
    <w:rsid w:val="00C62651"/>
    <w:rsid w:val="00C66A37"/>
    <w:rsid w:val="00C713E1"/>
    <w:rsid w:val="00C767A3"/>
    <w:rsid w:val="00C76938"/>
    <w:rsid w:val="00C77FE6"/>
    <w:rsid w:val="00C82115"/>
    <w:rsid w:val="00C85DEC"/>
    <w:rsid w:val="00C951BE"/>
    <w:rsid w:val="00C97E1A"/>
    <w:rsid w:val="00CA7F74"/>
    <w:rsid w:val="00CB5C60"/>
    <w:rsid w:val="00CB63C1"/>
    <w:rsid w:val="00CB6C13"/>
    <w:rsid w:val="00CB6EB2"/>
    <w:rsid w:val="00CC2330"/>
    <w:rsid w:val="00CC30FF"/>
    <w:rsid w:val="00CC4F27"/>
    <w:rsid w:val="00CD3F8E"/>
    <w:rsid w:val="00CD7032"/>
    <w:rsid w:val="00CD7357"/>
    <w:rsid w:val="00CE0AF4"/>
    <w:rsid w:val="00CE7B1C"/>
    <w:rsid w:val="00CF007B"/>
    <w:rsid w:val="00CF0DD0"/>
    <w:rsid w:val="00CF5247"/>
    <w:rsid w:val="00CF55C9"/>
    <w:rsid w:val="00CF5778"/>
    <w:rsid w:val="00CF5E54"/>
    <w:rsid w:val="00CF7462"/>
    <w:rsid w:val="00D00BA2"/>
    <w:rsid w:val="00D03934"/>
    <w:rsid w:val="00D05A30"/>
    <w:rsid w:val="00D11CBC"/>
    <w:rsid w:val="00D13FA2"/>
    <w:rsid w:val="00D17A75"/>
    <w:rsid w:val="00D22640"/>
    <w:rsid w:val="00D26069"/>
    <w:rsid w:val="00D3148A"/>
    <w:rsid w:val="00D37C8B"/>
    <w:rsid w:val="00D40301"/>
    <w:rsid w:val="00D41209"/>
    <w:rsid w:val="00D423F7"/>
    <w:rsid w:val="00D43A6D"/>
    <w:rsid w:val="00D529BA"/>
    <w:rsid w:val="00D53329"/>
    <w:rsid w:val="00D5441E"/>
    <w:rsid w:val="00D545A1"/>
    <w:rsid w:val="00D54FCA"/>
    <w:rsid w:val="00D60C12"/>
    <w:rsid w:val="00D6593A"/>
    <w:rsid w:val="00D71F3F"/>
    <w:rsid w:val="00D72791"/>
    <w:rsid w:val="00D75F26"/>
    <w:rsid w:val="00D76213"/>
    <w:rsid w:val="00D76FD9"/>
    <w:rsid w:val="00D949BC"/>
    <w:rsid w:val="00D95DFB"/>
    <w:rsid w:val="00D95FED"/>
    <w:rsid w:val="00D97A6C"/>
    <w:rsid w:val="00DA094B"/>
    <w:rsid w:val="00DA127A"/>
    <w:rsid w:val="00DA13F3"/>
    <w:rsid w:val="00DA5A46"/>
    <w:rsid w:val="00DA6179"/>
    <w:rsid w:val="00DB069B"/>
    <w:rsid w:val="00DB11DB"/>
    <w:rsid w:val="00DB5C5B"/>
    <w:rsid w:val="00DB6D19"/>
    <w:rsid w:val="00DB7331"/>
    <w:rsid w:val="00DC05E7"/>
    <w:rsid w:val="00DC259A"/>
    <w:rsid w:val="00DC2744"/>
    <w:rsid w:val="00DC43AA"/>
    <w:rsid w:val="00DC596F"/>
    <w:rsid w:val="00DC5EDC"/>
    <w:rsid w:val="00DC628A"/>
    <w:rsid w:val="00DD1599"/>
    <w:rsid w:val="00DD5B00"/>
    <w:rsid w:val="00DD6D96"/>
    <w:rsid w:val="00DE0DDF"/>
    <w:rsid w:val="00DE2039"/>
    <w:rsid w:val="00DE3AC6"/>
    <w:rsid w:val="00DE5653"/>
    <w:rsid w:val="00DF310A"/>
    <w:rsid w:val="00DF42CC"/>
    <w:rsid w:val="00DF507B"/>
    <w:rsid w:val="00E016BD"/>
    <w:rsid w:val="00E01B1E"/>
    <w:rsid w:val="00E04ACC"/>
    <w:rsid w:val="00E05742"/>
    <w:rsid w:val="00E0592F"/>
    <w:rsid w:val="00E17F67"/>
    <w:rsid w:val="00E252C4"/>
    <w:rsid w:val="00E270B2"/>
    <w:rsid w:val="00E274C4"/>
    <w:rsid w:val="00E35157"/>
    <w:rsid w:val="00E3555D"/>
    <w:rsid w:val="00E357FE"/>
    <w:rsid w:val="00E36CCC"/>
    <w:rsid w:val="00E37F46"/>
    <w:rsid w:val="00E415BB"/>
    <w:rsid w:val="00E444FD"/>
    <w:rsid w:val="00E44F9B"/>
    <w:rsid w:val="00E52BBA"/>
    <w:rsid w:val="00E55AAB"/>
    <w:rsid w:val="00E55C24"/>
    <w:rsid w:val="00E5722C"/>
    <w:rsid w:val="00E61898"/>
    <w:rsid w:val="00E64642"/>
    <w:rsid w:val="00E6592B"/>
    <w:rsid w:val="00E7681E"/>
    <w:rsid w:val="00E855BB"/>
    <w:rsid w:val="00E85DC7"/>
    <w:rsid w:val="00E86240"/>
    <w:rsid w:val="00E868E4"/>
    <w:rsid w:val="00E86F7C"/>
    <w:rsid w:val="00E92E4F"/>
    <w:rsid w:val="00E94E47"/>
    <w:rsid w:val="00E955CA"/>
    <w:rsid w:val="00E95CC3"/>
    <w:rsid w:val="00EA0BF0"/>
    <w:rsid w:val="00EA5A54"/>
    <w:rsid w:val="00EB07C2"/>
    <w:rsid w:val="00EB1711"/>
    <w:rsid w:val="00EB5A04"/>
    <w:rsid w:val="00EC128D"/>
    <w:rsid w:val="00EC189E"/>
    <w:rsid w:val="00EC48B0"/>
    <w:rsid w:val="00ED5711"/>
    <w:rsid w:val="00EE090D"/>
    <w:rsid w:val="00EE3A63"/>
    <w:rsid w:val="00EE633A"/>
    <w:rsid w:val="00EF0C68"/>
    <w:rsid w:val="00EF3E34"/>
    <w:rsid w:val="00EF58F1"/>
    <w:rsid w:val="00F03A50"/>
    <w:rsid w:val="00F03B0F"/>
    <w:rsid w:val="00F04E73"/>
    <w:rsid w:val="00F11DAB"/>
    <w:rsid w:val="00F151A4"/>
    <w:rsid w:val="00F1553C"/>
    <w:rsid w:val="00F15640"/>
    <w:rsid w:val="00F1780A"/>
    <w:rsid w:val="00F20F10"/>
    <w:rsid w:val="00F2208E"/>
    <w:rsid w:val="00F25A3E"/>
    <w:rsid w:val="00F27157"/>
    <w:rsid w:val="00F320BD"/>
    <w:rsid w:val="00F34396"/>
    <w:rsid w:val="00F35FB9"/>
    <w:rsid w:val="00F42CF8"/>
    <w:rsid w:val="00F44425"/>
    <w:rsid w:val="00F47368"/>
    <w:rsid w:val="00F61B92"/>
    <w:rsid w:val="00F6316C"/>
    <w:rsid w:val="00F652F2"/>
    <w:rsid w:val="00F67694"/>
    <w:rsid w:val="00F678F4"/>
    <w:rsid w:val="00F713C7"/>
    <w:rsid w:val="00F761B9"/>
    <w:rsid w:val="00F804A5"/>
    <w:rsid w:val="00F81336"/>
    <w:rsid w:val="00F848EA"/>
    <w:rsid w:val="00F85F91"/>
    <w:rsid w:val="00F97AE4"/>
    <w:rsid w:val="00FA0890"/>
    <w:rsid w:val="00FA30B6"/>
    <w:rsid w:val="00FA59BE"/>
    <w:rsid w:val="00FB4460"/>
    <w:rsid w:val="00FC4F7D"/>
    <w:rsid w:val="00FC7243"/>
    <w:rsid w:val="00FD0C2E"/>
    <w:rsid w:val="00FD4086"/>
    <w:rsid w:val="00FD49CB"/>
    <w:rsid w:val="00FD6C41"/>
    <w:rsid w:val="00FE1387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D93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Heading1">
    <w:name w:val="heading 1"/>
    <w:aliases w:val="1_Nadpis 1,Section,Section Heading,SECTION,Chapter,Hoofdstukkop"/>
    <w:basedOn w:val="Normal"/>
    <w:next w:val="BodyText"/>
    <w:link w:val="Heading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Heading2">
    <w:name w:val="heading 2"/>
    <w:aliases w:val="2_Nadpis 2,Major,Reset numbering,Centerhead"/>
    <w:basedOn w:val="Normal"/>
    <w:next w:val="BodyText"/>
    <w:link w:val="Heading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Heading3">
    <w:name w:val="heading 3"/>
    <w:aliases w:val="3_Nadpis 3"/>
    <w:basedOn w:val="Normal"/>
    <w:next w:val="BodyText2"/>
    <w:link w:val="Heading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Heading4">
    <w:name w:val="heading 4"/>
    <w:aliases w:val="4_Nadpis 4,Sub-Minor,Level 2 - a"/>
    <w:basedOn w:val="Normal"/>
    <w:next w:val="BodyText3"/>
    <w:link w:val="Heading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Heading5">
    <w:name w:val="heading 5"/>
    <w:aliases w:val="5_Nadpis 5"/>
    <w:basedOn w:val="Normal"/>
    <w:next w:val="Normal"/>
    <w:link w:val="Heading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Heading6">
    <w:name w:val="heading 6"/>
    <w:aliases w:val="6_Nadpis 6"/>
    <w:basedOn w:val="Normal"/>
    <w:next w:val="Normal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Heading7">
    <w:name w:val="heading 7"/>
    <w:basedOn w:val="Normal"/>
    <w:next w:val="Normal"/>
    <w:qFormat/>
    <w:rsid w:val="005239C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5239CE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239CE"/>
  </w:style>
  <w:style w:type="paragraph" w:styleId="BodyText2">
    <w:name w:val="Body Text 2"/>
    <w:basedOn w:val="Normal"/>
    <w:semiHidden/>
    <w:rsid w:val="005239CE"/>
    <w:pPr>
      <w:ind w:left="1417"/>
    </w:pPr>
  </w:style>
  <w:style w:type="paragraph" w:styleId="BodyText3">
    <w:name w:val="Body Text 3"/>
    <w:basedOn w:val="Normal"/>
    <w:semiHidden/>
    <w:rsid w:val="005239CE"/>
    <w:pPr>
      <w:ind w:left="1928"/>
    </w:pPr>
  </w:style>
  <w:style w:type="paragraph" w:customStyle="1" w:styleId="AHFootnote">
    <w:name w:val="AH Footnote"/>
    <w:basedOn w:val="FootnoteText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Heading1"/>
    <w:rsid w:val="00E270B2"/>
    <w:pPr>
      <w:numPr>
        <w:numId w:val="0"/>
      </w:numPr>
    </w:pPr>
  </w:style>
  <w:style w:type="paragraph" w:styleId="Caption">
    <w:name w:val="caption"/>
    <w:basedOn w:val="AHAttachment"/>
    <w:next w:val="Normal"/>
    <w:uiPriority w:val="35"/>
    <w:unhideWhenUsed/>
    <w:qFormat/>
    <w:rsid w:val="00AF4414"/>
    <w:pPr>
      <w:jc w:val="left"/>
    </w:pPr>
  </w:style>
  <w:style w:type="paragraph" w:styleId="Footer">
    <w:name w:val="footer"/>
    <w:basedOn w:val="Normal"/>
    <w:link w:val="FooterChar"/>
    <w:rsid w:val="005239CE"/>
    <w:pPr>
      <w:spacing w:after="0"/>
      <w:jc w:val="left"/>
    </w:pPr>
  </w:style>
  <w:style w:type="character" w:styleId="FootnoteReference">
    <w:name w:val="footnote reference"/>
    <w:basedOn w:val="DefaultParagraphFont"/>
    <w:semiHidden/>
    <w:rsid w:val="005239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5239CE"/>
    <w:pPr>
      <w:spacing w:after="120"/>
      <w:ind w:left="340" w:hanging="340"/>
    </w:pPr>
    <w:rPr>
      <w:sz w:val="20"/>
    </w:rPr>
  </w:style>
  <w:style w:type="paragraph" w:styleId="Header">
    <w:name w:val="header"/>
    <w:basedOn w:val="Normal"/>
    <w:link w:val="HeaderChar"/>
    <w:semiHidden/>
    <w:rsid w:val="005239CE"/>
    <w:pPr>
      <w:spacing w:after="0"/>
    </w:pPr>
  </w:style>
  <w:style w:type="paragraph" w:customStyle="1" w:styleId="ListAlpha1">
    <w:name w:val="List Alpha 1"/>
    <w:basedOn w:val="Normal"/>
    <w:next w:val="Body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al"/>
    <w:next w:val="Body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al"/>
    <w:next w:val="Body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al"/>
    <w:next w:val="Body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al"/>
    <w:next w:val="Body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al"/>
    <w:next w:val="Body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al"/>
    <w:next w:val="Body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al"/>
    <w:next w:val="Body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al"/>
    <w:next w:val="Body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al"/>
    <w:next w:val="Normal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al"/>
    <w:next w:val="Body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al"/>
    <w:next w:val="Body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al"/>
    <w:next w:val="Body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al"/>
    <w:next w:val="Body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al"/>
    <w:next w:val="Body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al"/>
    <w:next w:val="Body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PageNumber">
    <w:name w:val="page number"/>
    <w:basedOn w:val="DefaultParagraphFont"/>
    <w:rsid w:val="005239CE"/>
  </w:style>
  <w:style w:type="paragraph" w:styleId="Salutation">
    <w:name w:val="Salutation"/>
    <w:basedOn w:val="Normal"/>
    <w:next w:val="Normal"/>
    <w:semiHidden/>
    <w:rsid w:val="005239CE"/>
    <w:pPr>
      <w:spacing w:before="200"/>
    </w:pPr>
  </w:style>
  <w:style w:type="paragraph" w:styleId="Signature">
    <w:name w:val="Signature"/>
    <w:basedOn w:val="Normal"/>
    <w:semiHidden/>
    <w:rsid w:val="005239CE"/>
    <w:pPr>
      <w:ind w:left="4252"/>
    </w:pPr>
  </w:style>
  <w:style w:type="paragraph" w:styleId="TOC1">
    <w:name w:val="toc 1"/>
    <w:basedOn w:val="Normal"/>
    <w:next w:val="Normal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link">
    <w:name w:val="Hyperlink"/>
    <w:basedOn w:val="DefaultParagraphFont"/>
    <w:semiHidden/>
    <w:rsid w:val="005239C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239CE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5239CE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239CE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5239CE"/>
    <w:pPr>
      <w:ind w:left="660"/>
    </w:pPr>
  </w:style>
  <w:style w:type="paragraph" w:styleId="TOC5">
    <w:name w:val="toc 5"/>
    <w:basedOn w:val="Normal"/>
    <w:next w:val="Normal"/>
    <w:autoRedefine/>
    <w:semiHidden/>
    <w:rsid w:val="005239CE"/>
    <w:pPr>
      <w:ind w:left="880"/>
    </w:pPr>
  </w:style>
  <w:style w:type="paragraph" w:styleId="TOC6">
    <w:name w:val="toc 6"/>
    <w:basedOn w:val="Normal"/>
    <w:next w:val="Normal"/>
    <w:autoRedefine/>
    <w:semiHidden/>
    <w:rsid w:val="005239CE"/>
    <w:pPr>
      <w:ind w:left="1100"/>
    </w:pPr>
  </w:style>
  <w:style w:type="paragraph" w:styleId="TOC7">
    <w:name w:val="toc 7"/>
    <w:basedOn w:val="Normal"/>
    <w:next w:val="Normal"/>
    <w:autoRedefine/>
    <w:semiHidden/>
    <w:rsid w:val="005239CE"/>
    <w:pPr>
      <w:ind w:left="1320"/>
    </w:pPr>
  </w:style>
  <w:style w:type="paragraph" w:styleId="TOC8">
    <w:name w:val="toc 8"/>
    <w:basedOn w:val="Normal"/>
    <w:next w:val="Normal"/>
    <w:autoRedefine/>
    <w:semiHidden/>
    <w:rsid w:val="005239CE"/>
    <w:pPr>
      <w:ind w:left="1540"/>
    </w:pPr>
  </w:style>
  <w:style w:type="paragraph" w:styleId="TOC9">
    <w:name w:val="toc 9"/>
    <w:basedOn w:val="Normal"/>
    <w:next w:val="Normal"/>
    <w:autoRedefine/>
    <w:semiHidden/>
    <w:rsid w:val="005239CE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al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DefaultParagraphFont"/>
    <w:rsid w:val="00623AC1"/>
  </w:style>
  <w:style w:type="paragraph" w:customStyle="1" w:styleId="NormalBold">
    <w:name w:val="NormalBold"/>
    <w:basedOn w:val="Normal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al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al"/>
    <w:next w:val="Normal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TableGrid">
    <w:name w:val="Table Grid"/>
    <w:basedOn w:val="TableNormal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Footer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FooterChar">
    <w:name w:val="Footer Char"/>
    <w:link w:val="Footer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al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HeaderChar">
    <w:name w:val="Header Char"/>
    <w:basedOn w:val="DefaultParagraphFont"/>
    <w:link w:val="Header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al"/>
    <w:next w:val="Normal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Heading3Char">
    <w:name w:val="Heading 3 Char"/>
    <w:aliases w:val="3_Nadpis 3 Char"/>
    <w:basedOn w:val="DefaultParagraphFont"/>
    <w:link w:val="Heading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al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al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al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al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al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al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C6EFF"/>
    <w:rPr>
      <w:b/>
      <w:bCs/>
    </w:rPr>
  </w:style>
  <w:style w:type="character" w:customStyle="1" w:styleId="st">
    <w:name w:val="st"/>
    <w:basedOn w:val="DefaultParagraphFont"/>
    <w:rsid w:val="001650E5"/>
  </w:style>
  <w:style w:type="paragraph" w:customStyle="1" w:styleId="ListALPHACAPS1">
    <w:name w:val="List ALPHA CAPS 1"/>
    <w:basedOn w:val="Normal"/>
    <w:next w:val="Body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Emphasis">
    <w:name w:val="Emphasis"/>
    <w:basedOn w:val="DefaultParagraphFont"/>
    <w:uiPriority w:val="20"/>
    <w:qFormat/>
    <w:rsid w:val="008A01FC"/>
    <w:rPr>
      <w:b/>
      <w:bCs/>
      <w:i w:val="0"/>
      <w:iCs w:val="0"/>
    </w:rPr>
  </w:style>
  <w:style w:type="character" w:customStyle="1" w:styleId="Heading1Char">
    <w:name w:val="Heading 1 Char"/>
    <w:aliases w:val="1_Nadpis 1 Char,Section Char,Section Heading Char,SECTION Char,Chapter Char,Hoofdstukkop Char"/>
    <w:basedOn w:val="DefaultParagraphFont"/>
    <w:link w:val="Heading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Heading2Char">
    <w:name w:val="Heading 2 Char"/>
    <w:aliases w:val="2_Nadpis 2 Char,Major Char,Reset numbering Char,Centerhead Char"/>
    <w:basedOn w:val="DefaultParagraphFont"/>
    <w:link w:val="Heading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Heading4Char">
    <w:name w:val="Heading 4 Char"/>
    <w:aliases w:val="4_Nadpis 4 Char,Sub-Minor Char,Level 2 - a Char"/>
    <w:basedOn w:val="DefaultParagraphFont"/>
    <w:link w:val="Heading4"/>
    <w:rsid w:val="001F3771"/>
    <w:rPr>
      <w:rFonts w:eastAsia="Batang"/>
      <w:sz w:val="22"/>
      <w:szCs w:val="22"/>
      <w:lang w:val="en-GB" w:eastAsia="en-GB"/>
    </w:rPr>
  </w:style>
  <w:style w:type="character" w:customStyle="1" w:styleId="Heading5Char">
    <w:name w:val="Heading 5 Char"/>
    <w:aliases w:val="5_Nadpis 5 Char"/>
    <w:basedOn w:val="DefaultParagraphFont"/>
    <w:link w:val="Heading5"/>
    <w:rsid w:val="007721F0"/>
    <w:rPr>
      <w:rFonts w:eastAsia="Batang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TableNormal"/>
    <w:next w:val="TableGrid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2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A07"/>
    <w:rPr>
      <w:rFonts w:eastAsia="Batang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ListParagraph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al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D71F3F"/>
    <w:rPr>
      <w:rFonts w:ascii="Verdana" w:eastAsia="Calibri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A033-EB2B-4D85-B50E-D21B8FB3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8683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2021-04-28T12:00:00Z</dcterms:created>
  <dcterms:modified xsi:type="dcterms:W3CDTF">2021-04-28T12:00:00Z</dcterms:modified>
</cp:coreProperties>
</file>