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286D" w14:textId="7C8C4C69" w:rsidR="00C52DBE" w:rsidRPr="00930C54" w:rsidRDefault="00C52DBE" w:rsidP="00B864ED">
      <w:pPr>
        <w:pStyle w:val="Zhlav"/>
        <w:tabs>
          <w:tab w:val="left" w:pos="5387"/>
        </w:tabs>
        <w:rPr>
          <w:rFonts w:ascii="Book Antiqua" w:hAnsi="Book Antiqua" w:cs="Arial"/>
          <w:sz w:val="20"/>
          <w:szCs w:val="20"/>
        </w:rPr>
      </w:pPr>
      <w:bookmarkStart w:id="0" w:name="_Toc450915236"/>
      <w:r w:rsidRPr="00930C54">
        <w:rPr>
          <w:rFonts w:ascii="Book Antiqua" w:hAnsi="Book Antiqua" w:cs="Arial"/>
          <w:sz w:val="20"/>
          <w:szCs w:val="20"/>
        </w:rPr>
        <w:t xml:space="preserve">Číslo KS kupujícího:                                 </w:t>
      </w:r>
      <w:r w:rsidRPr="00930C54">
        <w:rPr>
          <w:rFonts w:ascii="Book Antiqua" w:hAnsi="Book Antiqua" w:cs="Arial"/>
          <w:sz w:val="20"/>
          <w:szCs w:val="20"/>
        </w:rPr>
        <w:tab/>
      </w:r>
      <w:r w:rsidRPr="00930C54">
        <w:rPr>
          <w:rFonts w:ascii="Book Antiqua" w:hAnsi="Book Antiqua" w:cs="Arial"/>
          <w:sz w:val="20"/>
          <w:szCs w:val="20"/>
        </w:rPr>
        <w:tab/>
        <w:t xml:space="preserve">Číslo KS prodávajícího: </w:t>
      </w:r>
    </w:p>
    <w:p w14:paraId="0043CFE7" w14:textId="77777777" w:rsidR="00B864ED" w:rsidRPr="00930C54" w:rsidRDefault="00B864ED" w:rsidP="00B864ED">
      <w:pPr>
        <w:pStyle w:val="Zhlav"/>
        <w:tabs>
          <w:tab w:val="left" w:pos="5387"/>
        </w:tabs>
        <w:rPr>
          <w:rFonts w:ascii="Book Antiqua" w:hAnsi="Book Antiqua" w:cs="Arial"/>
          <w:sz w:val="20"/>
          <w:szCs w:val="20"/>
        </w:rPr>
      </w:pPr>
    </w:p>
    <w:p w14:paraId="37F581C5" w14:textId="77777777" w:rsidR="00B864ED" w:rsidRPr="00930C54" w:rsidRDefault="00B864ED" w:rsidP="00B864ED">
      <w:pPr>
        <w:pStyle w:val="Zhlav"/>
        <w:tabs>
          <w:tab w:val="left" w:pos="5387"/>
        </w:tabs>
        <w:rPr>
          <w:rFonts w:ascii="Book Antiqua" w:hAnsi="Book Antiqua" w:cs="Arial"/>
        </w:rPr>
      </w:pPr>
    </w:p>
    <w:p w14:paraId="33404550" w14:textId="77777777" w:rsidR="0006204B" w:rsidRPr="00930C54" w:rsidRDefault="0006204B" w:rsidP="00B864ED">
      <w:pPr>
        <w:pStyle w:val="Nadpis1"/>
        <w:spacing w:before="0"/>
        <w:rPr>
          <w:rFonts w:ascii="Book Antiqua" w:hAnsi="Book Antiqua"/>
          <w:color w:val="auto"/>
          <w:sz w:val="40"/>
          <w:szCs w:val="40"/>
        </w:rPr>
      </w:pPr>
      <w:r w:rsidRPr="00930C54">
        <w:rPr>
          <w:rFonts w:ascii="Book Antiqua" w:hAnsi="Book Antiqua"/>
          <w:color w:val="auto"/>
          <w:sz w:val="40"/>
          <w:szCs w:val="40"/>
        </w:rPr>
        <w:t>KUPNÍ SMLOUVA</w:t>
      </w:r>
      <w:bookmarkEnd w:id="0"/>
    </w:p>
    <w:p w14:paraId="43AFD911" w14:textId="77777777" w:rsidR="0006204B" w:rsidRPr="00930C54" w:rsidRDefault="0006204B" w:rsidP="00B864ED">
      <w:pPr>
        <w:widowControl w:val="0"/>
        <w:autoSpaceDE w:val="0"/>
        <w:autoSpaceDN w:val="0"/>
        <w:adjustRightInd w:val="0"/>
        <w:spacing w:after="0" w:line="240" w:lineRule="auto"/>
        <w:ind w:left="460"/>
        <w:jc w:val="center"/>
        <w:rPr>
          <w:rFonts w:ascii="Book Antiqua" w:hAnsi="Book Antiqua" w:cs="Arial"/>
          <w:i/>
        </w:rPr>
      </w:pPr>
      <w:r w:rsidRPr="00930C54">
        <w:rPr>
          <w:rFonts w:ascii="Book Antiqua" w:hAnsi="Book Antiqua" w:cs="Arial"/>
          <w:i/>
        </w:rPr>
        <w:t>uzavřená podle ustanovení § 2079 a následujících zákona č. 89/2012 Sb., občanský zákoník, ve znění pozdějších předpisů (dále jen „</w:t>
      </w:r>
      <w:bookmarkStart w:id="1" w:name="_Hlk54868786"/>
      <w:r w:rsidRPr="00930C54">
        <w:rPr>
          <w:rFonts w:ascii="Book Antiqua" w:hAnsi="Book Antiqua" w:cs="Arial"/>
          <w:b/>
          <w:bCs/>
          <w:i/>
          <w:iCs/>
        </w:rPr>
        <w:t>občanský zákoník</w:t>
      </w:r>
      <w:bookmarkEnd w:id="1"/>
      <w:r w:rsidRPr="00930C54">
        <w:rPr>
          <w:rFonts w:ascii="Book Antiqua" w:hAnsi="Book Antiqua" w:cs="Arial"/>
          <w:i/>
        </w:rPr>
        <w:t>“)</w:t>
      </w:r>
    </w:p>
    <w:p w14:paraId="4C273432" w14:textId="77777777" w:rsidR="0006204B" w:rsidRPr="00930C54" w:rsidRDefault="0006204B" w:rsidP="00B864ED">
      <w:pPr>
        <w:widowControl w:val="0"/>
        <w:autoSpaceDE w:val="0"/>
        <w:autoSpaceDN w:val="0"/>
        <w:adjustRightInd w:val="0"/>
        <w:spacing w:after="0" w:line="240" w:lineRule="auto"/>
        <w:rPr>
          <w:rFonts w:ascii="Book Antiqua" w:hAnsi="Book Antiqua" w:cs="Arial"/>
        </w:rPr>
      </w:pPr>
    </w:p>
    <w:p w14:paraId="170A45E5" w14:textId="77777777" w:rsidR="0006204B" w:rsidRPr="00930C54" w:rsidRDefault="0006204B" w:rsidP="00B864ED">
      <w:pPr>
        <w:widowControl w:val="0"/>
        <w:autoSpaceDE w:val="0"/>
        <w:autoSpaceDN w:val="0"/>
        <w:adjustRightInd w:val="0"/>
        <w:spacing w:after="0" w:line="240" w:lineRule="auto"/>
        <w:rPr>
          <w:rFonts w:ascii="Book Antiqua" w:hAnsi="Book Antiqua" w:cs="Arial"/>
        </w:rPr>
      </w:pPr>
    </w:p>
    <w:p w14:paraId="002832F8" w14:textId="77777777" w:rsidR="0006204B" w:rsidRPr="00930C54" w:rsidRDefault="0006204B" w:rsidP="00B864ED">
      <w:pPr>
        <w:pStyle w:val="Odstavecseseznamem"/>
        <w:widowControl w:val="0"/>
        <w:numPr>
          <w:ilvl w:val="0"/>
          <w:numId w:val="14"/>
        </w:numPr>
        <w:autoSpaceDE w:val="0"/>
        <w:autoSpaceDN w:val="0"/>
        <w:adjustRightInd w:val="0"/>
        <w:spacing w:after="0" w:line="240" w:lineRule="auto"/>
        <w:ind w:left="0" w:firstLine="0"/>
        <w:jc w:val="center"/>
        <w:rPr>
          <w:rFonts w:ascii="Book Antiqua" w:hAnsi="Book Antiqua" w:cs="Arial"/>
          <w:sz w:val="28"/>
          <w:szCs w:val="28"/>
        </w:rPr>
      </w:pPr>
      <w:r w:rsidRPr="00930C54">
        <w:rPr>
          <w:rFonts w:ascii="Book Antiqua" w:hAnsi="Book Antiqua" w:cs="Arial"/>
          <w:b/>
          <w:bCs/>
          <w:sz w:val="28"/>
          <w:szCs w:val="28"/>
        </w:rPr>
        <w:t>Smluvní strany</w:t>
      </w:r>
    </w:p>
    <w:p w14:paraId="2138003B" w14:textId="77777777" w:rsidR="0006204B" w:rsidRPr="00930C54" w:rsidRDefault="0006204B" w:rsidP="00B864ED">
      <w:pPr>
        <w:spacing w:after="0" w:line="240" w:lineRule="auto"/>
        <w:rPr>
          <w:rFonts w:ascii="Book Antiqua" w:hAnsi="Book Antiqua" w:cs="Arial"/>
          <w:b/>
          <w:bCs/>
        </w:rPr>
      </w:pPr>
      <w:r w:rsidRPr="00930C54">
        <w:rPr>
          <w:rFonts w:ascii="Book Antiqua" w:hAnsi="Book Antiqua" w:cs="Arial"/>
          <w:b/>
          <w:bCs/>
        </w:rPr>
        <w:t>Kupující</w:t>
      </w:r>
      <w:r w:rsidRPr="00930C54">
        <w:rPr>
          <w:rFonts w:ascii="Book Antiqua" w:hAnsi="Book Antiqua" w:cs="Arial"/>
          <w:b/>
          <w:bCs/>
        </w:rPr>
        <w:tab/>
      </w:r>
      <w:r w:rsidRPr="00930C54">
        <w:rPr>
          <w:rFonts w:ascii="Book Antiqua" w:hAnsi="Book Antiqua" w:cs="Arial"/>
          <w:b/>
          <w:bCs/>
        </w:rPr>
        <w:tab/>
        <w:t>: město Blansko</w:t>
      </w:r>
    </w:p>
    <w:p w14:paraId="7C6D8A62" w14:textId="77777777" w:rsidR="0006204B" w:rsidRPr="00930C54" w:rsidRDefault="0006204B" w:rsidP="00B864ED">
      <w:pPr>
        <w:spacing w:after="0" w:line="240" w:lineRule="auto"/>
        <w:rPr>
          <w:rFonts w:ascii="Book Antiqua" w:hAnsi="Book Antiqua" w:cs="Arial"/>
        </w:rPr>
      </w:pPr>
      <w:r w:rsidRPr="00930C54">
        <w:rPr>
          <w:rFonts w:ascii="Book Antiqua" w:hAnsi="Book Antiqua" w:cs="Arial"/>
        </w:rPr>
        <w:t>Sídlo</w:t>
      </w:r>
      <w:r w:rsidRPr="00930C54">
        <w:rPr>
          <w:rFonts w:ascii="Book Antiqua" w:hAnsi="Book Antiqua" w:cs="Arial"/>
        </w:rPr>
        <w:tab/>
      </w:r>
      <w:r w:rsidRPr="00930C54">
        <w:rPr>
          <w:rFonts w:ascii="Book Antiqua" w:hAnsi="Book Antiqua" w:cs="Arial"/>
        </w:rPr>
        <w:tab/>
      </w:r>
      <w:r w:rsidRPr="00930C54">
        <w:rPr>
          <w:rFonts w:ascii="Book Antiqua" w:hAnsi="Book Antiqua" w:cs="Arial"/>
        </w:rPr>
        <w:tab/>
        <w:t>: nám. Svobody 32/3, 678 01 Blansko</w:t>
      </w:r>
    </w:p>
    <w:p w14:paraId="1162CD9C" w14:textId="77777777" w:rsidR="0006204B" w:rsidRPr="00930C54" w:rsidRDefault="0006204B" w:rsidP="00B864ED">
      <w:pPr>
        <w:tabs>
          <w:tab w:val="left" w:pos="709"/>
          <w:tab w:val="left" w:pos="1418"/>
          <w:tab w:val="left" w:pos="2127"/>
          <w:tab w:val="left" w:pos="2836"/>
          <w:tab w:val="left" w:pos="3545"/>
          <w:tab w:val="left" w:pos="4254"/>
          <w:tab w:val="left" w:pos="4963"/>
          <w:tab w:val="left" w:pos="5672"/>
          <w:tab w:val="left" w:pos="6381"/>
          <w:tab w:val="right" w:pos="10204"/>
        </w:tabs>
        <w:spacing w:after="0" w:line="240" w:lineRule="auto"/>
        <w:rPr>
          <w:rFonts w:ascii="Book Antiqua" w:hAnsi="Book Antiqua" w:cs="Arial"/>
        </w:rPr>
      </w:pPr>
      <w:r w:rsidRPr="00930C54">
        <w:rPr>
          <w:rFonts w:ascii="Book Antiqua" w:hAnsi="Book Antiqua" w:cs="Arial"/>
        </w:rPr>
        <w:t>Zastoupené</w:t>
      </w:r>
      <w:r w:rsidRPr="00930C54">
        <w:rPr>
          <w:rFonts w:ascii="Book Antiqua" w:hAnsi="Book Antiqua" w:cs="Arial"/>
        </w:rPr>
        <w:tab/>
      </w:r>
      <w:r w:rsidRPr="00930C54">
        <w:rPr>
          <w:rFonts w:ascii="Book Antiqua" w:hAnsi="Book Antiqua" w:cs="Arial"/>
        </w:rPr>
        <w:tab/>
        <w:t>: Ing. Jiřím Crhou – starostou města Blansko</w:t>
      </w:r>
    </w:p>
    <w:p w14:paraId="1676A4D4" w14:textId="77777777" w:rsidR="0006204B" w:rsidRPr="00930C54" w:rsidRDefault="0006204B" w:rsidP="00B864ED">
      <w:pPr>
        <w:spacing w:after="0" w:line="240" w:lineRule="auto"/>
        <w:rPr>
          <w:rFonts w:ascii="Book Antiqua" w:hAnsi="Book Antiqua" w:cs="Arial"/>
        </w:rPr>
      </w:pPr>
      <w:r w:rsidRPr="00930C54">
        <w:rPr>
          <w:rFonts w:ascii="Book Antiqua" w:hAnsi="Book Antiqua" w:cs="Arial"/>
        </w:rPr>
        <w:t>IČO</w:t>
      </w:r>
      <w:r w:rsidRPr="00930C54">
        <w:rPr>
          <w:rFonts w:ascii="Book Antiqua" w:hAnsi="Book Antiqua" w:cs="Arial"/>
        </w:rPr>
        <w:tab/>
      </w:r>
      <w:r w:rsidRPr="00930C54">
        <w:rPr>
          <w:rFonts w:ascii="Book Antiqua" w:hAnsi="Book Antiqua" w:cs="Arial"/>
        </w:rPr>
        <w:tab/>
      </w:r>
      <w:r w:rsidRPr="00930C54">
        <w:rPr>
          <w:rFonts w:ascii="Book Antiqua" w:hAnsi="Book Antiqua" w:cs="Arial"/>
        </w:rPr>
        <w:tab/>
        <w:t>: 00279943</w:t>
      </w:r>
    </w:p>
    <w:p w14:paraId="609E139C" w14:textId="2F0C0454" w:rsidR="0006204B" w:rsidRPr="00930C54" w:rsidRDefault="0006204B" w:rsidP="00B864ED">
      <w:pPr>
        <w:spacing w:after="0" w:line="240" w:lineRule="auto"/>
        <w:rPr>
          <w:rFonts w:ascii="Book Antiqua" w:hAnsi="Book Antiqua" w:cs="Arial"/>
        </w:rPr>
      </w:pPr>
      <w:r w:rsidRPr="00930C54">
        <w:rPr>
          <w:rFonts w:ascii="Book Antiqua" w:hAnsi="Book Antiqua" w:cs="Arial"/>
        </w:rPr>
        <w:t>DIČ</w:t>
      </w:r>
      <w:r w:rsidRPr="00930C54">
        <w:rPr>
          <w:rFonts w:ascii="Book Antiqua" w:hAnsi="Book Antiqua" w:cs="Arial"/>
        </w:rPr>
        <w:tab/>
      </w:r>
      <w:r w:rsidRPr="00930C54">
        <w:rPr>
          <w:rFonts w:ascii="Book Antiqua" w:hAnsi="Book Antiqua" w:cs="Arial"/>
        </w:rPr>
        <w:tab/>
      </w:r>
      <w:r w:rsidR="003575F4" w:rsidRPr="00930C54">
        <w:rPr>
          <w:rFonts w:ascii="Book Antiqua" w:hAnsi="Book Antiqua" w:cs="Arial"/>
        </w:rPr>
        <w:tab/>
        <w:t>: CZ</w:t>
      </w:r>
      <w:r w:rsidRPr="00930C54">
        <w:rPr>
          <w:rFonts w:ascii="Book Antiqua" w:hAnsi="Book Antiqua" w:cs="Arial"/>
        </w:rPr>
        <w:t>00279943</w:t>
      </w:r>
    </w:p>
    <w:p w14:paraId="2B632329" w14:textId="77777777" w:rsidR="0006204B" w:rsidRPr="00930C54" w:rsidRDefault="0006204B" w:rsidP="00B864ED">
      <w:pPr>
        <w:spacing w:after="0" w:line="240" w:lineRule="auto"/>
        <w:rPr>
          <w:rFonts w:ascii="Book Antiqua" w:hAnsi="Book Antiqua" w:cs="Arial"/>
        </w:rPr>
      </w:pPr>
      <w:r w:rsidRPr="00930C54">
        <w:rPr>
          <w:rFonts w:ascii="Book Antiqua" w:hAnsi="Book Antiqua" w:cs="Arial"/>
        </w:rPr>
        <w:t>Plátce DPH</w:t>
      </w:r>
      <w:r w:rsidRPr="00930C54">
        <w:rPr>
          <w:rFonts w:ascii="Book Antiqua" w:hAnsi="Book Antiqua" w:cs="Arial"/>
        </w:rPr>
        <w:tab/>
      </w:r>
      <w:r w:rsidRPr="00930C54">
        <w:rPr>
          <w:rFonts w:ascii="Book Antiqua" w:hAnsi="Book Antiqua" w:cs="Arial"/>
        </w:rPr>
        <w:tab/>
        <w:t>: ano</w:t>
      </w:r>
    </w:p>
    <w:p w14:paraId="1EB88CDD" w14:textId="079ECDF2" w:rsidR="00261425" w:rsidRPr="00930C54" w:rsidRDefault="0006204B" w:rsidP="00B864ED">
      <w:pPr>
        <w:pStyle w:val="Default"/>
        <w:rPr>
          <w:rFonts w:ascii="Book Antiqua" w:hAnsi="Book Antiqua"/>
          <w:color w:val="auto"/>
        </w:rPr>
      </w:pPr>
      <w:r w:rsidRPr="00930C54">
        <w:rPr>
          <w:rFonts w:ascii="Book Antiqua" w:hAnsi="Book Antiqua" w:cs="Arial"/>
          <w:color w:val="auto"/>
        </w:rPr>
        <w:t>Bankovní spojení</w:t>
      </w:r>
      <w:r w:rsidRPr="00930C54">
        <w:rPr>
          <w:rFonts w:ascii="Book Antiqua" w:hAnsi="Book Antiqua" w:cs="Arial"/>
          <w:color w:val="auto"/>
        </w:rPr>
        <w:tab/>
        <w:t xml:space="preserve">: Komerční banka, a.s., č.ú. </w:t>
      </w:r>
      <w:r w:rsidR="00261425" w:rsidRPr="00930C54">
        <w:rPr>
          <w:rFonts w:ascii="Book Antiqua" w:hAnsi="Book Antiqua" w:cs="Arial"/>
          <w:color w:val="auto"/>
          <w:sz w:val="22"/>
          <w:szCs w:val="22"/>
        </w:rPr>
        <w:t>329-631/0100</w:t>
      </w:r>
    </w:p>
    <w:p w14:paraId="2CD31F9F" w14:textId="1A4FBAE8" w:rsidR="0006204B" w:rsidRPr="00930C54" w:rsidRDefault="003575F4" w:rsidP="00B864ED">
      <w:pPr>
        <w:spacing w:after="0" w:line="240" w:lineRule="auto"/>
        <w:rPr>
          <w:rFonts w:ascii="Book Antiqua" w:hAnsi="Book Antiqua" w:cs="Arial"/>
        </w:rPr>
      </w:pPr>
      <w:r w:rsidRPr="00930C54">
        <w:rPr>
          <w:rFonts w:ascii="Book Antiqua" w:hAnsi="Book Antiqua" w:cs="Arial"/>
        </w:rPr>
        <w:t>Kontaktní osoba</w:t>
      </w:r>
      <w:r w:rsidRPr="00930C54">
        <w:rPr>
          <w:rFonts w:ascii="Book Antiqua" w:hAnsi="Book Antiqua" w:cs="Arial"/>
        </w:rPr>
        <w:tab/>
      </w:r>
      <w:r w:rsidR="0006204B" w:rsidRPr="00930C54">
        <w:rPr>
          <w:rFonts w:ascii="Book Antiqua" w:hAnsi="Book Antiqua" w:cs="Arial"/>
        </w:rPr>
        <w:t>:</w:t>
      </w:r>
      <w:r w:rsidRPr="00930C54">
        <w:rPr>
          <w:rFonts w:ascii="Book Antiqua" w:hAnsi="Book Antiqua" w:cs="Arial"/>
        </w:rPr>
        <w:t xml:space="preserve"> I</w:t>
      </w:r>
      <w:r w:rsidR="0006204B" w:rsidRPr="00930C54">
        <w:rPr>
          <w:rFonts w:ascii="Book Antiqua" w:hAnsi="Book Antiqua" w:cs="Arial"/>
        </w:rPr>
        <w:t xml:space="preserve">ng. Milan Vítek, tel. 771 280 652, </w:t>
      </w:r>
      <w:hyperlink r:id="rId8" w:history="1">
        <w:r w:rsidR="0006204B" w:rsidRPr="00930C54">
          <w:rPr>
            <w:rStyle w:val="Hypertextovodkaz"/>
            <w:rFonts w:ascii="Book Antiqua" w:hAnsi="Book Antiqua" w:cs="Arial"/>
            <w:color w:val="auto"/>
            <w:u w:val="none"/>
          </w:rPr>
          <w:t>vitek@blansko.cz</w:t>
        </w:r>
      </w:hyperlink>
    </w:p>
    <w:p w14:paraId="3A70E1C4" w14:textId="53EB92E7" w:rsidR="0006204B" w:rsidRPr="00930C54" w:rsidRDefault="003575F4" w:rsidP="00B864ED">
      <w:pPr>
        <w:spacing w:after="0" w:line="240" w:lineRule="auto"/>
        <w:ind w:left="1416" w:firstLine="708"/>
        <w:rPr>
          <w:rFonts w:ascii="Book Antiqua" w:hAnsi="Book Antiqua" w:cs="Arial"/>
        </w:rPr>
      </w:pPr>
      <w:r w:rsidRPr="00930C54">
        <w:rPr>
          <w:rFonts w:ascii="Book Antiqua" w:hAnsi="Book Antiqua" w:cs="Arial"/>
        </w:rPr>
        <w:t xml:space="preserve">  </w:t>
      </w:r>
      <w:r w:rsidR="0006204B" w:rsidRPr="00930C54">
        <w:rPr>
          <w:rFonts w:ascii="Book Antiqua" w:hAnsi="Book Antiqua" w:cs="Arial"/>
        </w:rPr>
        <w:t xml:space="preserve">Ing. </w:t>
      </w:r>
      <w:r w:rsidRPr="00930C54">
        <w:rPr>
          <w:rFonts w:ascii="Book Antiqua" w:hAnsi="Book Antiqua" w:cs="Arial"/>
        </w:rPr>
        <w:t>Pavel Viktorin</w:t>
      </w:r>
      <w:r w:rsidR="0006204B" w:rsidRPr="00930C54">
        <w:rPr>
          <w:rFonts w:ascii="Book Antiqua" w:hAnsi="Book Antiqua" w:cs="Arial"/>
        </w:rPr>
        <w:t xml:space="preserve">, tel. 725 116 563, </w:t>
      </w:r>
      <w:hyperlink r:id="rId9" w:history="1">
        <w:r w:rsidR="0006204B" w:rsidRPr="00930C54">
          <w:rPr>
            <w:rStyle w:val="Hypertextovodkaz"/>
            <w:rFonts w:ascii="Book Antiqua" w:hAnsi="Book Antiqua" w:cs="Arial"/>
            <w:color w:val="auto"/>
            <w:u w:val="none"/>
          </w:rPr>
          <w:t>viktorin@blansko.cz</w:t>
        </w:r>
      </w:hyperlink>
    </w:p>
    <w:p w14:paraId="54934170" w14:textId="77777777" w:rsidR="0006204B" w:rsidRPr="00930C54" w:rsidRDefault="0006204B" w:rsidP="00B864ED">
      <w:pPr>
        <w:spacing w:after="0" w:line="240" w:lineRule="auto"/>
        <w:rPr>
          <w:rFonts w:ascii="Book Antiqua" w:hAnsi="Book Antiqua" w:cs="Arial"/>
        </w:rPr>
      </w:pPr>
      <w:r w:rsidRPr="00930C54">
        <w:rPr>
          <w:rFonts w:ascii="Book Antiqua" w:hAnsi="Book Antiqua" w:cs="Arial"/>
        </w:rPr>
        <w:t xml:space="preserve">(dále jen </w:t>
      </w:r>
      <w:r w:rsidRPr="00930C54">
        <w:rPr>
          <w:rFonts w:ascii="Book Antiqua" w:hAnsi="Book Antiqua" w:cs="Arial"/>
          <w:b/>
        </w:rPr>
        <w:t>„kupující</w:t>
      </w:r>
      <w:r w:rsidRPr="00930C54">
        <w:rPr>
          <w:rFonts w:ascii="Book Antiqua" w:hAnsi="Book Antiqua" w:cs="Arial"/>
        </w:rPr>
        <w:t>“)</w:t>
      </w:r>
    </w:p>
    <w:p w14:paraId="30423676" w14:textId="77777777" w:rsidR="0006204B" w:rsidRPr="00930C54" w:rsidRDefault="0006204B" w:rsidP="00B864ED">
      <w:pPr>
        <w:spacing w:after="0" w:line="240" w:lineRule="auto"/>
        <w:ind w:left="2124" w:firstLine="708"/>
        <w:rPr>
          <w:rFonts w:ascii="Book Antiqua" w:hAnsi="Book Antiqua" w:cs="Arial"/>
        </w:rPr>
      </w:pPr>
    </w:p>
    <w:p w14:paraId="0C300C1A" w14:textId="77777777" w:rsidR="0006204B" w:rsidRPr="00930C54" w:rsidRDefault="0006204B" w:rsidP="00B864ED">
      <w:pPr>
        <w:pStyle w:val="Seznam"/>
        <w:spacing w:after="0"/>
        <w:rPr>
          <w:rFonts w:ascii="Book Antiqua" w:hAnsi="Book Antiqua" w:cs="Arial"/>
          <w:szCs w:val="22"/>
        </w:rPr>
      </w:pPr>
      <w:r w:rsidRPr="00930C54">
        <w:rPr>
          <w:rFonts w:ascii="Book Antiqua" w:hAnsi="Book Antiqua" w:cs="Arial"/>
          <w:szCs w:val="22"/>
        </w:rPr>
        <w:t>a</w:t>
      </w:r>
    </w:p>
    <w:p w14:paraId="31F09B16" w14:textId="77777777" w:rsidR="00B864ED" w:rsidRPr="00930C54" w:rsidRDefault="00B864ED" w:rsidP="00B864ED">
      <w:pPr>
        <w:spacing w:after="0" w:line="240" w:lineRule="auto"/>
        <w:rPr>
          <w:rFonts w:ascii="Book Antiqua" w:hAnsi="Book Antiqua" w:cs="Arial"/>
          <w:b/>
          <w:bCs/>
          <w:shd w:val="clear" w:color="auto" w:fill="FFFFFF"/>
        </w:rPr>
      </w:pPr>
    </w:p>
    <w:p w14:paraId="2A4D08B4" w14:textId="608037FC" w:rsidR="0006204B" w:rsidRPr="00930C54" w:rsidRDefault="0006204B" w:rsidP="00B864ED">
      <w:pPr>
        <w:spacing w:after="0" w:line="240" w:lineRule="auto"/>
        <w:rPr>
          <w:rFonts w:ascii="Book Antiqua" w:hAnsi="Book Antiqua" w:cs="Arial"/>
          <w:shd w:val="clear" w:color="auto" w:fill="FFFFFF"/>
        </w:rPr>
      </w:pPr>
      <w:r w:rsidRPr="00930C54">
        <w:rPr>
          <w:rFonts w:ascii="Book Antiqua" w:hAnsi="Book Antiqua" w:cs="Arial"/>
          <w:b/>
          <w:bCs/>
          <w:shd w:val="clear" w:color="auto" w:fill="FFFFFF"/>
        </w:rPr>
        <w:t>Prodávající</w:t>
      </w:r>
      <w:r w:rsidRPr="00930C54">
        <w:rPr>
          <w:rFonts w:ascii="Book Antiqua" w:hAnsi="Book Antiqua" w:cs="Arial"/>
          <w:b/>
          <w:bCs/>
          <w:shd w:val="clear" w:color="auto" w:fill="FFFFFF"/>
        </w:rPr>
        <w:tab/>
      </w:r>
      <w:r w:rsidRPr="00930C54">
        <w:rPr>
          <w:rFonts w:ascii="Book Antiqua" w:hAnsi="Book Antiqua" w:cs="Arial"/>
          <w:b/>
          <w:bCs/>
          <w:shd w:val="clear" w:color="auto" w:fill="FFFFFF"/>
        </w:rPr>
        <w:tab/>
        <w:t xml:space="preserve">: </w:t>
      </w:r>
      <w:r w:rsidR="00AF7C18" w:rsidRPr="00930C54">
        <w:rPr>
          <w:rFonts w:ascii="Book Antiqua" w:hAnsi="Book Antiqua" w:cs="Arial"/>
          <w:highlight w:val="cyan"/>
        </w:rPr>
        <w:t>"[Bude doplněno dle nabídky]"</w:t>
      </w:r>
    </w:p>
    <w:p w14:paraId="6853B143" w14:textId="692BB01A" w:rsidR="0006204B" w:rsidRPr="00930C54" w:rsidRDefault="0006204B" w:rsidP="00B864ED">
      <w:pPr>
        <w:spacing w:after="0" w:line="240" w:lineRule="auto"/>
        <w:rPr>
          <w:rFonts w:ascii="Book Antiqua" w:hAnsi="Book Antiqua" w:cs="Arial"/>
          <w:shd w:val="clear" w:color="auto" w:fill="FFFFFF"/>
        </w:rPr>
      </w:pPr>
      <w:r w:rsidRPr="00930C54">
        <w:rPr>
          <w:rFonts w:ascii="Book Antiqua" w:hAnsi="Book Antiqua" w:cs="Arial"/>
          <w:shd w:val="clear" w:color="auto" w:fill="FFFFFF"/>
        </w:rPr>
        <w:t>Sídlo</w:t>
      </w:r>
      <w:r w:rsidRPr="00930C54">
        <w:rPr>
          <w:rFonts w:ascii="Book Antiqua" w:hAnsi="Book Antiqua" w:cs="Arial"/>
          <w:shd w:val="clear" w:color="auto" w:fill="FFFFFF"/>
        </w:rPr>
        <w:tab/>
      </w:r>
      <w:r w:rsidRPr="00930C54">
        <w:rPr>
          <w:rFonts w:ascii="Book Antiqua" w:hAnsi="Book Antiqua" w:cs="Arial"/>
          <w:shd w:val="clear" w:color="auto" w:fill="FFFFFF"/>
        </w:rPr>
        <w:tab/>
      </w:r>
      <w:r w:rsidRPr="00930C54">
        <w:rPr>
          <w:rFonts w:ascii="Book Antiqua" w:hAnsi="Book Antiqua" w:cs="Arial"/>
          <w:shd w:val="clear" w:color="auto" w:fill="FFFFFF"/>
        </w:rPr>
        <w:tab/>
        <w:t xml:space="preserve">: </w:t>
      </w:r>
      <w:r w:rsidR="00AF7C18" w:rsidRPr="00930C54">
        <w:rPr>
          <w:rFonts w:ascii="Book Antiqua" w:hAnsi="Book Antiqua" w:cs="Arial"/>
          <w:highlight w:val="cyan"/>
        </w:rPr>
        <w:t>"[Bude doplněno dle nabídky]"</w:t>
      </w:r>
    </w:p>
    <w:p w14:paraId="6DC4494E" w14:textId="4C0FB714" w:rsidR="0006204B" w:rsidRPr="00930C54" w:rsidRDefault="0006204B" w:rsidP="00B864ED">
      <w:pPr>
        <w:spacing w:after="0" w:line="240" w:lineRule="auto"/>
        <w:rPr>
          <w:rFonts w:ascii="Book Antiqua" w:hAnsi="Book Antiqua" w:cs="Arial"/>
          <w:shd w:val="clear" w:color="auto" w:fill="FFFFFF"/>
        </w:rPr>
      </w:pPr>
      <w:r w:rsidRPr="00930C54">
        <w:rPr>
          <w:rFonts w:ascii="Book Antiqua" w:hAnsi="Book Antiqua" w:cs="Arial"/>
          <w:shd w:val="clear" w:color="auto" w:fill="FFFFFF"/>
        </w:rPr>
        <w:t>Zastoupený</w:t>
      </w:r>
      <w:r w:rsidRPr="00930C54">
        <w:rPr>
          <w:rFonts w:ascii="Book Antiqua" w:hAnsi="Book Antiqua" w:cs="Arial"/>
          <w:shd w:val="clear" w:color="auto" w:fill="FFFFFF"/>
        </w:rPr>
        <w:tab/>
      </w:r>
      <w:r w:rsidRPr="00930C54">
        <w:rPr>
          <w:rFonts w:ascii="Book Antiqua" w:hAnsi="Book Antiqua" w:cs="Arial"/>
          <w:shd w:val="clear" w:color="auto" w:fill="FFFFFF"/>
        </w:rPr>
        <w:tab/>
        <w:t xml:space="preserve">: </w:t>
      </w:r>
      <w:r w:rsidR="00AF7C18" w:rsidRPr="00930C54">
        <w:rPr>
          <w:rFonts w:ascii="Book Antiqua" w:hAnsi="Book Antiqua" w:cs="Arial"/>
          <w:highlight w:val="cyan"/>
        </w:rPr>
        <w:t>"[Bude doplněno dle nabídky]"</w:t>
      </w:r>
    </w:p>
    <w:p w14:paraId="2D875B64" w14:textId="457E429F" w:rsidR="003575F4" w:rsidRPr="00930C54" w:rsidRDefault="003575F4" w:rsidP="00B864ED">
      <w:pPr>
        <w:spacing w:after="0" w:line="240" w:lineRule="auto"/>
        <w:rPr>
          <w:rFonts w:ascii="Book Antiqua" w:hAnsi="Book Antiqua" w:cs="Arial"/>
          <w:shd w:val="clear" w:color="auto" w:fill="FFFFFF"/>
        </w:rPr>
      </w:pPr>
      <w:r w:rsidRPr="00930C54">
        <w:rPr>
          <w:rFonts w:ascii="Book Antiqua" w:hAnsi="Book Antiqua" w:cs="Arial"/>
          <w:shd w:val="clear" w:color="auto" w:fill="FFFFFF"/>
        </w:rPr>
        <w:t>Zápis v OR</w:t>
      </w:r>
      <w:r w:rsidRPr="00930C54">
        <w:rPr>
          <w:rFonts w:ascii="Book Antiqua" w:hAnsi="Book Antiqua" w:cs="Arial"/>
          <w:shd w:val="clear" w:color="auto" w:fill="FFFFFF"/>
        </w:rPr>
        <w:tab/>
      </w:r>
      <w:r w:rsidRPr="00930C54">
        <w:rPr>
          <w:rFonts w:ascii="Book Antiqua" w:hAnsi="Book Antiqua" w:cs="Arial"/>
          <w:shd w:val="clear" w:color="auto" w:fill="FFFFFF"/>
        </w:rPr>
        <w:tab/>
        <w:t>:</w:t>
      </w:r>
    </w:p>
    <w:p w14:paraId="1E3D19BE" w14:textId="48883C8A" w:rsidR="0006204B" w:rsidRPr="00930C54" w:rsidRDefault="0006204B" w:rsidP="00B864ED">
      <w:pPr>
        <w:spacing w:after="0" w:line="240" w:lineRule="auto"/>
        <w:rPr>
          <w:rFonts w:ascii="Book Antiqua" w:hAnsi="Book Antiqua" w:cs="Arial"/>
          <w:shd w:val="clear" w:color="auto" w:fill="FFFFFF"/>
        </w:rPr>
      </w:pPr>
      <w:r w:rsidRPr="00930C54">
        <w:rPr>
          <w:rFonts w:ascii="Book Antiqua" w:hAnsi="Book Antiqua" w:cs="Arial"/>
          <w:shd w:val="clear" w:color="auto" w:fill="FFFFFF"/>
        </w:rPr>
        <w:t>IČO</w:t>
      </w:r>
      <w:r w:rsidRPr="00930C54">
        <w:rPr>
          <w:rFonts w:ascii="Book Antiqua" w:hAnsi="Book Antiqua" w:cs="Arial"/>
          <w:shd w:val="clear" w:color="auto" w:fill="FFFFFF"/>
        </w:rPr>
        <w:tab/>
      </w:r>
      <w:r w:rsidRPr="00930C54">
        <w:rPr>
          <w:rFonts w:ascii="Book Antiqua" w:hAnsi="Book Antiqua" w:cs="Arial"/>
          <w:shd w:val="clear" w:color="auto" w:fill="FFFFFF"/>
        </w:rPr>
        <w:tab/>
      </w:r>
      <w:r w:rsidRPr="00930C54">
        <w:rPr>
          <w:rFonts w:ascii="Book Antiqua" w:hAnsi="Book Antiqua" w:cs="Arial"/>
          <w:shd w:val="clear" w:color="auto" w:fill="FFFFFF"/>
        </w:rPr>
        <w:tab/>
        <w:t xml:space="preserve">: </w:t>
      </w:r>
      <w:r w:rsidR="00AF7C18" w:rsidRPr="00930C54">
        <w:rPr>
          <w:rFonts w:ascii="Book Antiqua" w:hAnsi="Book Antiqua" w:cs="Arial"/>
          <w:highlight w:val="cyan"/>
        </w:rPr>
        <w:t>"[Bude doplněno dle nabídky]"</w:t>
      </w:r>
    </w:p>
    <w:p w14:paraId="291150C9" w14:textId="23A016D2" w:rsidR="0006204B" w:rsidRPr="00930C54" w:rsidRDefault="0006204B" w:rsidP="00B864ED">
      <w:pPr>
        <w:spacing w:after="0" w:line="240" w:lineRule="auto"/>
        <w:rPr>
          <w:rFonts w:ascii="Book Antiqua" w:hAnsi="Book Antiqua" w:cs="Arial"/>
          <w:shd w:val="clear" w:color="auto" w:fill="FFFFFF"/>
        </w:rPr>
      </w:pPr>
      <w:r w:rsidRPr="00930C54">
        <w:rPr>
          <w:rFonts w:ascii="Book Antiqua" w:hAnsi="Book Antiqua" w:cs="Arial"/>
          <w:shd w:val="clear" w:color="auto" w:fill="FFFFFF"/>
        </w:rPr>
        <w:t>DIČ</w:t>
      </w:r>
      <w:r w:rsidRPr="00930C54">
        <w:rPr>
          <w:rFonts w:ascii="Book Antiqua" w:hAnsi="Book Antiqua" w:cs="Arial"/>
          <w:shd w:val="clear" w:color="auto" w:fill="FFFFFF"/>
        </w:rPr>
        <w:tab/>
      </w:r>
      <w:r w:rsidRPr="00930C54">
        <w:rPr>
          <w:rFonts w:ascii="Book Antiqua" w:hAnsi="Book Antiqua" w:cs="Arial"/>
          <w:shd w:val="clear" w:color="auto" w:fill="FFFFFF"/>
        </w:rPr>
        <w:tab/>
      </w:r>
      <w:r w:rsidRPr="00930C54">
        <w:rPr>
          <w:rFonts w:ascii="Book Antiqua" w:hAnsi="Book Antiqua" w:cs="Arial"/>
          <w:shd w:val="clear" w:color="auto" w:fill="FFFFFF"/>
        </w:rPr>
        <w:tab/>
        <w:t xml:space="preserve">: </w:t>
      </w:r>
      <w:r w:rsidR="00AF7C18" w:rsidRPr="00930C54">
        <w:rPr>
          <w:rFonts w:ascii="Book Antiqua" w:hAnsi="Book Antiqua" w:cs="Arial"/>
          <w:highlight w:val="cyan"/>
        </w:rPr>
        <w:t>"[Bude doplněno dle nabídky]"</w:t>
      </w:r>
    </w:p>
    <w:p w14:paraId="185502CB" w14:textId="4F98451D" w:rsidR="0006204B" w:rsidRPr="00930C54" w:rsidRDefault="0006204B" w:rsidP="00B864ED">
      <w:pPr>
        <w:spacing w:after="0" w:line="240" w:lineRule="auto"/>
        <w:rPr>
          <w:rFonts w:ascii="Book Antiqua" w:hAnsi="Book Antiqua" w:cs="Arial"/>
          <w:shd w:val="clear" w:color="auto" w:fill="FFFFFF"/>
        </w:rPr>
      </w:pPr>
      <w:r w:rsidRPr="00930C54">
        <w:rPr>
          <w:rFonts w:ascii="Book Antiqua" w:hAnsi="Book Antiqua" w:cs="Arial"/>
          <w:shd w:val="clear" w:color="auto" w:fill="FFFFFF"/>
        </w:rPr>
        <w:t>Plátce DPH</w:t>
      </w:r>
      <w:r w:rsidRPr="00930C54">
        <w:rPr>
          <w:rFonts w:ascii="Book Antiqua" w:hAnsi="Book Antiqua" w:cs="Arial"/>
          <w:shd w:val="clear" w:color="auto" w:fill="FFFFFF"/>
        </w:rPr>
        <w:tab/>
      </w:r>
      <w:r w:rsidRPr="00930C54">
        <w:rPr>
          <w:rFonts w:ascii="Book Antiqua" w:hAnsi="Book Antiqua" w:cs="Arial"/>
          <w:shd w:val="clear" w:color="auto" w:fill="FFFFFF"/>
        </w:rPr>
        <w:tab/>
        <w:t xml:space="preserve">: </w:t>
      </w:r>
      <w:r w:rsidR="00AF7C18" w:rsidRPr="00930C54">
        <w:rPr>
          <w:rFonts w:ascii="Book Antiqua" w:hAnsi="Book Antiqua" w:cs="Arial"/>
          <w:highlight w:val="cyan"/>
        </w:rPr>
        <w:t>"[Bude doplněno dle nabídky]"</w:t>
      </w:r>
    </w:p>
    <w:p w14:paraId="1058DC13" w14:textId="1FA046AC" w:rsidR="0006204B" w:rsidRPr="00930C54" w:rsidRDefault="0006204B" w:rsidP="00B864ED">
      <w:pPr>
        <w:spacing w:after="0" w:line="240" w:lineRule="auto"/>
        <w:rPr>
          <w:rFonts w:ascii="Book Antiqua" w:hAnsi="Book Antiqua" w:cs="Arial"/>
          <w:shd w:val="clear" w:color="auto" w:fill="FFFFFF"/>
        </w:rPr>
      </w:pPr>
      <w:r w:rsidRPr="00930C54">
        <w:rPr>
          <w:rFonts w:ascii="Book Antiqua" w:hAnsi="Book Antiqua" w:cs="Arial"/>
          <w:shd w:val="clear" w:color="auto" w:fill="FFFFFF"/>
        </w:rPr>
        <w:t>Bankovní spojení</w:t>
      </w:r>
      <w:r w:rsidRPr="00930C54">
        <w:rPr>
          <w:rFonts w:ascii="Book Antiqua" w:hAnsi="Book Antiqua" w:cs="Arial"/>
          <w:shd w:val="clear" w:color="auto" w:fill="FFFFFF"/>
        </w:rPr>
        <w:tab/>
        <w:t xml:space="preserve">: </w:t>
      </w:r>
      <w:r w:rsidR="00AF7C18" w:rsidRPr="00930C54">
        <w:rPr>
          <w:rFonts w:ascii="Book Antiqua" w:hAnsi="Book Antiqua" w:cs="Arial"/>
          <w:highlight w:val="cyan"/>
        </w:rPr>
        <w:t>"[Bude doplněno dle nabídky]"</w:t>
      </w:r>
    </w:p>
    <w:p w14:paraId="3BFF6C77" w14:textId="62C405DB" w:rsidR="0006204B" w:rsidRPr="00930C54" w:rsidRDefault="0006204B" w:rsidP="00B864ED">
      <w:pPr>
        <w:spacing w:after="0" w:line="240" w:lineRule="auto"/>
        <w:rPr>
          <w:rFonts w:ascii="Book Antiqua" w:hAnsi="Book Antiqua" w:cs="Arial"/>
        </w:rPr>
      </w:pPr>
      <w:r w:rsidRPr="00930C54">
        <w:rPr>
          <w:rFonts w:ascii="Book Antiqua" w:hAnsi="Book Antiqua" w:cs="Arial"/>
        </w:rPr>
        <w:t>Kontaktní osoba:</w:t>
      </w:r>
      <w:r w:rsidRPr="00930C54">
        <w:rPr>
          <w:rFonts w:ascii="Book Antiqua" w:hAnsi="Book Antiqua" w:cs="Arial"/>
        </w:rPr>
        <w:tab/>
        <w:t xml:space="preserve">: </w:t>
      </w:r>
      <w:r w:rsidR="00AF7C18" w:rsidRPr="00930C54">
        <w:rPr>
          <w:rFonts w:ascii="Book Antiqua" w:hAnsi="Book Antiqua" w:cs="Arial"/>
          <w:highlight w:val="cyan"/>
        </w:rPr>
        <w:t>"[Bude doplněno dle nabídky]"</w:t>
      </w:r>
    </w:p>
    <w:p w14:paraId="44ECE96B" w14:textId="77777777" w:rsidR="0006204B" w:rsidRPr="00930C54" w:rsidRDefault="0006204B" w:rsidP="00B864ED">
      <w:pPr>
        <w:spacing w:after="0" w:line="240" w:lineRule="auto"/>
        <w:rPr>
          <w:rFonts w:ascii="Book Antiqua" w:hAnsi="Book Antiqua" w:cs="Arial"/>
        </w:rPr>
      </w:pPr>
      <w:r w:rsidRPr="00930C54">
        <w:rPr>
          <w:rFonts w:ascii="Book Antiqua" w:hAnsi="Book Antiqua" w:cs="Arial"/>
        </w:rPr>
        <w:t xml:space="preserve">(dále jen </w:t>
      </w:r>
      <w:r w:rsidRPr="00930C54">
        <w:rPr>
          <w:rFonts w:ascii="Book Antiqua" w:hAnsi="Book Antiqua" w:cs="Arial"/>
          <w:b/>
        </w:rPr>
        <w:t>„prodávající“</w:t>
      </w:r>
      <w:r w:rsidRPr="00930C54">
        <w:rPr>
          <w:rFonts w:ascii="Book Antiqua" w:hAnsi="Book Antiqua" w:cs="Arial"/>
        </w:rPr>
        <w:t>)</w:t>
      </w:r>
    </w:p>
    <w:p w14:paraId="4FC38D41" w14:textId="77777777" w:rsidR="0006204B" w:rsidRPr="00930C54" w:rsidRDefault="0006204B" w:rsidP="00B864ED">
      <w:pPr>
        <w:spacing w:after="0" w:line="240" w:lineRule="auto"/>
        <w:jc w:val="both"/>
        <w:rPr>
          <w:rFonts w:ascii="Book Antiqua" w:hAnsi="Book Antiqua" w:cs="Arial"/>
        </w:rPr>
      </w:pPr>
      <w:bookmarkStart w:id="2" w:name="_Toc450915238"/>
    </w:p>
    <w:p w14:paraId="1C0ED939" w14:textId="77777777" w:rsidR="0006204B" w:rsidRPr="00930C54" w:rsidRDefault="0006204B" w:rsidP="00B864ED">
      <w:pPr>
        <w:spacing w:after="0" w:line="240" w:lineRule="auto"/>
        <w:jc w:val="both"/>
        <w:rPr>
          <w:rFonts w:ascii="Book Antiqua" w:hAnsi="Book Antiqua" w:cs="Arial"/>
        </w:rPr>
      </w:pPr>
      <w:r w:rsidRPr="00930C54">
        <w:rPr>
          <w:rFonts w:ascii="Book Antiqua" w:hAnsi="Book Antiqua" w:cs="Arial"/>
        </w:rPr>
        <w:t>se níže uvedeného dne, měsíce a roku dohodly na uzavření této smlouvy.</w:t>
      </w:r>
    </w:p>
    <w:bookmarkEnd w:id="2"/>
    <w:p w14:paraId="00B014AF" w14:textId="77777777" w:rsidR="0006204B" w:rsidRPr="00930C54" w:rsidRDefault="0006204B" w:rsidP="00B864ED">
      <w:pPr>
        <w:widowControl w:val="0"/>
        <w:autoSpaceDE w:val="0"/>
        <w:autoSpaceDN w:val="0"/>
        <w:adjustRightInd w:val="0"/>
        <w:spacing w:after="0" w:line="240" w:lineRule="auto"/>
        <w:rPr>
          <w:rFonts w:ascii="Book Antiqua" w:hAnsi="Book Antiqua" w:cs="Arial"/>
        </w:rPr>
      </w:pPr>
    </w:p>
    <w:p w14:paraId="2791B5AE" w14:textId="77777777" w:rsidR="00B864ED" w:rsidRPr="00930C54" w:rsidRDefault="00B864ED" w:rsidP="00B864ED">
      <w:pPr>
        <w:widowControl w:val="0"/>
        <w:autoSpaceDE w:val="0"/>
        <w:autoSpaceDN w:val="0"/>
        <w:adjustRightInd w:val="0"/>
        <w:spacing w:after="0" w:line="240" w:lineRule="auto"/>
        <w:rPr>
          <w:rFonts w:ascii="Book Antiqua" w:hAnsi="Book Antiqua" w:cs="Arial"/>
        </w:rPr>
      </w:pPr>
    </w:p>
    <w:p w14:paraId="7E164128" w14:textId="77777777" w:rsidR="00B14D7E" w:rsidRPr="00930C54" w:rsidRDefault="0006204B" w:rsidP="00B864ED">
      <w:pPr>
        <w:pStyle w:val="Odstavecseseznamem"/>
        <w:widowControl w:val="0"/>
        <w:numPr>
          <w:ilvl w:val="0"/>
          <w:numId w:val="14"/>
        </w:numPr>
        <w:autoSpaceDE w:val="0"/>
        <w:autoSpaceDN w:val="0"/>
        <w:adjustRightInd w:val="0"/>
        <w:spacing w:after="0" w:line="240" w:lineRule="auto"/>
        <w:ind w:left="0" w:firstLine="0"/>
        <w:contextualSpacing w:val="0"/>
        <w:jc w:val="center"/>
        <w:rPr>
          <w:rFonts w:ascii="Book Antiqua" w:hAnsi="Book Antiqua" w:cs="Arial"/>
          <w:sz w:val="28"/>
          <w:szCs w:val="28"/>
        </w:rPr>
      </w:pPr>
      <w:r w:rsidRPr="00930C54">
        <w:rPr>
          <w:rFonts w:ascii="Book Antiqua" w:hAnsi="Book Antiqua" w:cs="Arial"/>
          <w:b/>
          <w:bCs/>
          <w:sz w:val="28"/>
          <w:szCs w:val="28"/>
        </w:rPr>
        <w:t>Předmět smlouvy</w:t>
      </w:r>
    </w:p>
    <w:p w14:paraId="36CE9597" w14:textId="1860B693" w:rsidR="0006204B" w:rsidRPr="00930C54" w:rsidRDefault="0006204B" w:rsidP="00B864ED">
      <w:pPr>
        <w:pStyle w:val="Odstavecseseznamem"/>
        <w:widowControl w:val="0"/>
        <w:numPr>
          <w:ilvl w:val="0"/>
          <w:numId w:val="16"/>
        </w:numPr>
        <w:tabs>
          <w:tab w:val="left" w:pos="0"/>
        </w:tabs>
        <w:overflowPunct w:val="0"/>
        <w:autoSpaceDE w:val="0"/>
        <w:autoSpaceDN w:val="0"/>
        <w:adjustRightInd w:val="0"/>
        <w:spacing w:after="0" w:line="240" w:lineRule="auto"/>
        <w:ind w:left="0" w:hanging="426"/>
        <w:contextualSpacing w:val="0"/>
        <w:jc w:val="both"/>
        <w:rPr>
          <w:rFonts w:ascii="Book Antiqua" w:hAnsi="Book Antiqua" w:cs="Arial"/>
          <w:b/>
          <w:bCs/>
          <w:iCs/>
        </w:rPr>
      </w:pPr>
      <w:r w:rsidRPr="00930C54">
        <w:rPr>
          <w:rFonts w:ascii="Book Antiqua" w:hAnsi="Book Antiqua" w:cs="Arial"/>
        </w:rPr>
        <w:t>Kupní smlouva je uzavřena na základě výsledků zadávacího řízení dle § 5</w:t>
      </w:r>
      <w:r w:rsidR="008026D3" w:rsidRPr="00930C54">
        <w:rPr>
          <w:rFonts w:ascii="Book Antiqua" w:hAnsi="Book Antiqua" w:cs="Arial"/>
        </w:rPr>
        <w:t>6</w:t>
      </w:r>
      <w:r w:rsidRPr="00930C54">
        <w:rPr>
          <w:rFonts w:ascii="Book Antiqua" w:hAnsi="Book Antiqua" w:cs="Arial"/>
        </w:rPr>
        <w:t xml:space="preserve"> zákona č.</w:t>
      </w:r>
      <w:r w:rsidR="00B14D7E" w:rsidRPr="00930C54">
        <w:rPr>
          <w:rFonts w:ascii="Book Antiqua" w:hAnsi="Book Antiqua" w:cs="Arial"/>
        </w:rPr>
        <w:t> </w:t>
      </w:r>
      <w:r w:rsidRPr="00930C54">
        <w:rPr>
          <w:rFonts w:ascii="Book Antiqua" w:hAnsi="Book Antiqua" w:cs="Arial"/>
        </w:rPr>
        <w:t xml:space="preserve">134/2016 Sb., o zadávání veřejných zakázek, ve znění pozdějších předpisů na </w:t>
      </w:r>
      <w:r w:rsidR="008026D3" w:rsidRPr="00930C54">
        <w:rPr>
          <w:rFonts w:ascii="Book Antiqua" w:hAnsi="Book Antiqua" w:cs="Arial"/>
        </w:rPr>
        <w:t>nad</w:t>
      </w:r>
      <w:r w:rsidRPr="00930C54">
        <w:rPr>
          <w:rFonts w:ascii="Book Antiqua" w:hAnsi="Book Antiqua" w:cs="Arial"/>
        </w:rPr>
        <w:t>lim</w:t>
      </w:r>
      <w:r w:rsidR="00B14D7E" w:rsidRPr="00930C54">
        <w:rPr>
          <w:rFonts w:ascii="Book Antiqua" w:hAnsi="Book Antiqua" w:cs="Arial"/>
        </w:rPr>
        <w:t>itní veřejnou zakázku na dodávku</w:t>
      </w:r>
      <w:r w:rsidRPr="00930C54">
        <w:rPr>
          <w:rFonts w:ascii="Book Antiqua" w:hAnsi="Book Antiqua" w:cs="Arial"/>
        </w:rPr>
        <w:t xml:space="preserve"> zadávanou v</w:t>
      </w:r>
      <w:r w:rsidR="008026D3" w:rsidRPr="00930C54">
        <w:rPr>
          <w:rFonts w:ascii="Book Antiqua" w:hAnsi="Book Antiqua" w:cs="Arial"/>
        </w:rPr>
        <w:t xml:space="preserve"> otevřeném </w:t>
      </w:r>
      <w:r w:rsidRPr="00930C54">
        <w:rPr>
          <w:rFonts w:ascii="Book Antiqua" w:hAnsi="Book Antiqua" w:cs="Arial"/>
        </w:rPr>
        <w:t xml:space="preserve">řízení s názvem: </w:t>
      </w:r>
      <w:r w:rsidRPr="00930C54">
        <w:rPr>
          <w:rFonts w:ascii="Book Antiqua" w:hAnsi="Book Antiqua" w:cs="Arial"/>
          <w:b/>
          <w:iCs/>
        </w:rPr>
        <w:t>„</w:t>
      </w:r>
      <w:r w:rsidR="00C52DBE" w:rsidRPr="00930C54">
        <w:rPr>
          <w:rFonts w:ascii="Book Antiqua" w:eastAsia="MS Mincho" w:hAnsi="Book Antiqua" w:cs="Arial"/>
          <w:b/>
          <w:bCs/>
          <w:iCs/>
        </w:rPr>
        <w:t>Pořízení nového technologického vybavení Kompostárny Blansko</w:t>
      </w:r>
      <w:r w:rsidRPr="00930C54">
        <w:rPr>
          <w:rFonts w:ascii="Book Antiqua" w:eastAsia="MS Mincho" w:hAnsi="Book Antiqua" w:cs="Arial"/>
          <w:b/>
          <w:bCs/>
          <w:iCs/>
        </w:rPr>
        <w:t xml:space="preserve">“ </w:t>
      </w:r>
      <w:r w:rsidR="00EC38C7" w:rsidRPr="00930C54">
        <w:rPr>
          <w:rFonts w:ascii="Book Antiqua" w:eastAsia="MS Mincho" w:hAnsi="Book Antiqua" w:cs="Arial"/>
          <w:b/>
          <w:bCs/>
          <w:iCs/>
        </w:rPr>
        <w:t xml:space="preserve">reg. č. žádosti 5230600310 </w:t>
      </w:r>
      <w:r w:rsidR="008026D3" w:rsidRPr="00930C54">
        <w:rPr>
          <w:rFonts w:ascii="Book Antiqua" w:eastAsia="MS Mincho" w:hAnsi="Book Antiqua" w:cs="Arial"/>
          <w:b/>
          <w:bCs/>
          <w:iCs/>
        </w:rPr>
        <w:t>- pro Dílčí část</w:t>
      </w:r>
      <w:r w:rsidR="00B864ED" w:rsidRPr="00930C54">
        <w:rPr>
          <w:rFonts w:ascii="Book Antiqua" w:eastAsia="MS Mincho" w:hAnsi="Book Antiqua" w:cs="Arial"/>
          <w:b/>
          <w:bCs/>
          <w:iCs/>
        </w:rPr>
        <w:t xml:space="preserve"> 1 - </w:t>
      </w:r>
      <w:bookmarkStart w:id="3" w:name="_Hlk191029563"/>
      <w:r w:rsidR="008026D3" w:rsidRPr="00930C54">
        <w:rPr>
          <w:rFonts w:ascii="Book Antiqua" w:eastAsia="MS Mincho" w:hAnsi="Book Antiqua" w:cs="Arial"/>
          <w:b/>
          <w:bCs/>
          <w:iCs/>
        </w:rPr>
        <w:t>Drtič biomasy</w:t>
      </w:r>
      <w:bookmarkEnd w:id="3"/>
      <w:r w:rsidR="008026D3" w:rsidRPr="00930C54">
        <w:rPr>
          <w:rFonts w:ascii="Book Antiqua" w:eastAsia="MS Mincho" w:hAnsi="Book Antiqua" w:cs="Arial"/>
          <w:b/>
          <w:bCs/>
          <w:iCs/>
        </w:rPr>
        <w:t xml:space="preserve"> </w:t>
      </w:r>
      <w:r w:rsidRPr="00930C54">
        <w:rPr>
          <w:rFonts w:ascii="Book Antiqua" w:hAnsi="Book Antiqua" w:cs="Arial"/>
        </w:rPr>
        <w:t>(dále jen „</w:t>
      </w:r>
      <w:r w:rsidRPr="00930C54">
        <w:rPr>
          <w:rFonts w:ascii="Book Antiqua" w:hAnsi="Book Antiqua" w:cs="Arial"/>
          <w:b/>
          <w:bCs/>
          <w:i/>
        </w:rPr>
        <w:t>Veřejná zakázka</w:t>
      </w:r>
      <w:r w:rsidRPr="00930C54">
        <w:rPr>
          <w:rFonts w:ascii="Book Antiqua" w:hAnsi="Book Antiqua" w:cs="Arial"/>
        </w:rPr>
        <w:t>“). Jednotlivá ujednání kupní smlouvy tak budou vykládána v souladu se zadávacími podmínkami Veřejné zakázky uvedenými ve výzvě k podání nabídek</w:t>
      </w:r>
      <w:r w:rsidR="003575F4" w:rsidRPr="00930C54">
        <w:rPr>
          <w:rFonts w:ascii="Book Antiqua" w:hAnsi="Book Antiqua" w:cs="Arial"/>
        </w:rPr>
        <w:t>,</w:t>
      </w:r>
      <w:r w:rsidRPr="00930C54">
        <w:rPr>
          <w:rFonts w:ascii="Book Antiqua" w:hAnsi="Book Antiqua" w:cs="Arial"/>
        </w:rPr>
        <w:t xml:space="preserve"> se zadávací dokumentací včetně jejích příloh a v souladu s nabídkou </w:t>
      </w:r>
      <w:r w:rsidR="003575F4" w:rsidRPr="00930C54">
        <w:rPr>
          <w:rFonts w:ascii="Book Antiqua" w:hAnsi="Book Antiqua" w:cs="Arial"/>
        </w:rPr>
        <w:t>p</w:t>
      </w:r>
      <w:r w:rsidRPr="00930C54">
        <w:rPr>
          <w:rFonts w:ascii="Book Antiqua" w:hAnsi="Book Antiqua" w:cs="Arial"/>
        </w:rPr>
        <w:t>rodávajícího podanou na Veřejnou zakázku.</w:t>
      </w:r>
    </w:p>
    <w:p w14:paraId="2E4DA330" w14:textId="69E1F1E6" w:rsidR="00B14D7E" w:rsidRPr="00930C54" w:rsidRDefault="00B14D7E" w:rsidP="00B864ED">
      <w:pPr>
        <w:widowControl w:val="0"/>
        <w:numPr>
          <w:ilvl w:val="0"/>
          <w:numId w:val="16"/>
        </w:numPr>
        <w:tabs>
          <w:tab w:val="left" w:pos="400"/>
        </w:tabs>
        <w:overflowPunct w:val="0"/>
        <w:autoSpaceDE w:val="0"/>
        <w:autoSpaceDN w:val="0"/>
        <w:adjustRightInd w:val="0"/>
        <w:spacing w:after="0" w:line="240" w:lineRule="auto"/>
        <w:ind w:left="0" w:hanging="284"/>
        <w:jc w:val="both"/>
        <w:rPr>
          <w:rFonts w:ascii="Book Antiqua" w:hAnsi="Book Antiqua" w:cs="Arial"/>
        </w:rPr>
      </w:pPr>
      <w:r w:rsidRPr="00930C54">
        <w:rPr>
          <w:rFonts w:ascii="Book Antiqua" w:hAnsi="Book Antiqua" w:cs="Arial"/>
        </w:rPr>
        <w:t xml:space="preserve">Předmětem této smlouvy je </w:t>
      </w:r>
      <w:r w:rsidR="00EB7307" w:rsidRPr="00930C54">
        <w:rPr>
          <w:rFonts w:ascii="Book Antiqua" w:hAnsi="Book Antiqua" w:cs="Arial"/>
        </w:rPr>
        <w:t>závazek prodávajícího na svůj náklad a nebezpečí řádně a včas dodat kupujícímu předmět koupě</w:t>
      </w:r>
      <w:r w:rsidR="00C52DBE" w:rsidRPr="00930C54">
        <w:rPr>
          <w:rFonts w:ascii="Book Antiqua" w:hAnsi="Book Antiqua" w:cs="Arial"/>
        </w:rPr>
        <w:t xml:space="preserve">, a to konkrétně </w:t>
      </w:r>
      <w:r w:rsidR="00EB7307" w:rsidRPr="00930C54">
        <w:rPr>
          <w:rFonts w:ascii="Book Antiqua" w:hAnsi="Book Antiqua" w:cs="Arial"/>
        </w:rPr>
        <w:t>drtič</w:t>
      </w:r>
      <w:r w:rsidR="00C52DBE" w:rsidRPr="00930C54">
        <w:rPr>
          <w:rFonts w:ascii="Book Antiqua" w:hAnsi="Book Antiqua" w:cs="Arial"/>
        </w:rPr>
        <w:t xml:space="preserve"> </w:t>
      </w:r>
      <w:r w:rsidRPr="00930C54">
        <w:rPr>
          <w:rFonts w:ascii="Book Antiqua" w:hAnsi="Book Antiqua" w:cs="Arial"/>
        </w:rPr>
        <w:t xml:space="preserve">odpovídající </w:t>
      </w:r>
      <w:r w:rsidR="003575F4" w:rsidRPr="00930C54">
        <w:rPr>
          <w:rFonts w:ascii="Book Antiqua" w:hAnsi="Book Antiqua" w:cs="Arial"/>
        </w:rPr>
        <w:t xml:space="preserve">technické </w:t>
      </w:r>
      <w:r w:rsidRPr="00930C54">
        <w:rPr>
          <w:rFonts w:ascii="Book Antiqua" w:hAnsi="Book Antiqua" w:cs="Arial"/>
        </w:rPr>
        <w:t>specifikaci dle Přílohy č. 1 této smlouvy</w:t>
      </w:r>
      <w:r w:rsidR="00C52DBE" w:rsidRPr="00930C54">
        <w:rPr>
          <w:rFonts w:ascii="Book Antiqua" w:hAnsi="Book Antiqua" w:cs="Arial"/>
        </w:rPr>
        <w:t xml:space="preserve"> </w:t>
      </w:r>
      <w:r w:rsidRPr="00930C54">
        <w:rPr>
          <w:rFonts w:ascii="Book Antiqua" w:hAnsi="Book Antiqua" w:cs="Arial"/>
        </w:rPr>
        <w:t xml:space="preserve">(dále jen </w:t>
      </w:r>
      <w:r w:rsidRPr="00930C54">
        <w:rPr>
          <w:rFonts w:ascii="Book Antiqua" w:hAnsi="Book Antiqua" w:cs="Arial"/>
          <w:i/>
          <w:iCs/>
        </w:rPr>
        <w:t>„</w:t>
      </w:r>
      <w:r w:rsidRPr="00930C54">
        <w:rPr>
          <w:rFonts w:ascii="Book Antiqua" w:hAnsi="Book Antiqua" w:cs="Arial"/>
          <w:b/>
          <w:bCs/>
          <w:i/>
          <w:iCs/>
        </w:rPr>
        <w:t>předmět koupě</w:t>
      </w:r>
      <w:r w:rsidRPr="00930C54">
        <w:rPr>
          <w:rFonts w:ascii="Book Antiqua" w:hAnsi="Book Antiqua" w:cs="Arial"/>
          <w:i/>
          <w:iCs/>
        </w:rPr>
        <w:t>“</w:t>
      </w:r>
      <w:r w:rsidRPr="00930C54">
        <w:rPr>
          <w:rFonts w:ascii="Book Antiqua" w:hAnsi="Book Antiqua" w:cs="Arial"/>
        </w:rPr>
        <w:t>)</w:t>
      </w:r>
      <w:r w:rsidR="00EB7307" w:rsidRPr="00930C54">
        <w:rPr>
          <w:rFonts w:ascii="Book Antiqua" w:hAnsi="Book Antiqua" w:cs="Arial"/>
        </w:rPr>
        <w:t xml:space="preserve"> a závazek kupujícího předmět koupě převzít a zaplatit prodávajícímu kupní cenu</w:t>
      </w:r>
      <w:r w:rsidRPr="00930C54">
        <w:rPr>
          <w:rFonts w:ascii="Book Antiqua" w:hAnsi="Book Antiqua" w:cs="Arial"/>
        </w:rPr>
        <w:t xml:space="preserve">. </w:t>
      </w:r>
    </w:p>
    <w:p w14:paraId="12C93C48" w14:textId="0FBD15A3" w:rsidR="0006204B" w:rsidRPr="00930C54" w:rsidRDefault="0006204B" w:rsidP="00B864ED">
      <w:pPr>
        <w:pStyle w:val="Odstavecseseznamem"/>
        <w:widowControl w:val="0"/>
        <w:numPr>
          <w:ilvl w:val="0"/>
          <w:numId w:val="16"/>
        </w:numPr>
        <w:tabs>
          <w:tab w:val="left" w:pos="400"/>
        </w:tabs>
        <w:suppressAutoHyphens/>
        <w:overflowPunct w:val="0"/>
        <w:autoSpaceDE w:val="0"/>
        <w:autoSpaceDN w:val="0"/>
        <w:adjustRightInd w:val="0"/>
        <w:spacing w:after="0" w:line="240" w:lineRule="auto"/>
        <w:ind w:left="0" w:hanging="284"/>
        <w:jc w:val="both"/>
        <w:rPr>
          <w:rFonts w:ascii="Book Antiqua" w:hAnsi="Book Antiqua" w:cs="Arial"/>
        </w:rPr>
      </w:pPr>
      <w:r w:rsidRPr="00930C54">
        <w:rPr>
          <w:rFonts w:ascii="Book Antiqua" w:hAnsi="Book Antiqua" w:cs="Arial"/>
          <w:b/>
          <w:bCs/>
          <w:iCs/>
        </w:rPr>
        <w:t xml:space="preserve">Veřejná </w:t>
      </w:r>
      <w:r w:rsidR="00C52DBE" w:rsidRPr="00930C54">
        <w:rPr>
          <w:rFonts w:ascii="Book Antiqua" w:hAnsi="Book Antiqua" w:cs="Arial"/>
          <w:b/>
          <w:bCs/>
          <w:iCs/>
        </w:rPr>
        <w:t xml:space="preserve">zakázka bude spolufinancována ze Státního fondu životního prostředí ČR v rámci </w:t>
      </w:r>
      <w:r w:rsidR="00C52DBE" w:rsidRPr="00930C54">
        <w:rPr>
          <w:rFonts w:ascii="Book Antiqua" w:hAnsi="Book Antiqua" w:cs="Arial"/>
          <w:b/>
          <w:bCs/>
          <w:iCs/>
        </w:rPr>
        <w:lastRenderedPageBreak/>
        <w:t>výzv</w:t>
      </w:r>
      <w:r w:rsidR="000441B9" w:rsidRPr="00930C54">
        <w:rPr>
          <w:rFonts w:ascii="Book Antiqua" w:hAnsi="Book Antiqua" w:cs="Arial"/>
          <w:b/>
          <w:bCs/>
          <w:iCs/>
        </w:rPr>
        <w:t>y</w:t>
      </w:r>
      <w:r w:rsidR="00C52DBE" w:rsidRPr="00930C54">
        <w:rPr>
          <w:rFonts w:ascii="Book Antiqua" w:hAnsi="Book Antiqua" w:cs="Arial"/>
          <w:b/>
          <w:bCs/>
          <w:iCs/>
        </w:rPr>
        <w:t xml:space="preserve"> č. NPŽP-NPO 6/2023.</w:t>
      </w:r>
      <w:r w:rsidR="006948EC" w:rsidRPr="00930C54">
        <w:rPr>
          <w:rFonts w:ascii="Book Antiqua" w:hAnsi="Book Antiqua" w:cs="Arial"/>
          <w:b/>
          <w:bCs/>
          <w:iCs/>
        </w:rPr>
        <w:t xml:space="preserve"> </w:t>
      </w:r>
      <w:r w:rsidRPr="00930C54">
        <w:rPr>
          <w:rFonts w:ascii="Book Antiqua" w:hAnsi="Book Antiqua" w:cs="Arial"/>
          <w:iCs/>
        </w:rPr>
        <w:t xml:space="preserve">V souvislosti s financováním veřejné zakázky se prodávající zavazuje, že bude uchovávat veškerou dokumentaci související s realizací projektu včetně účetních dokladů minimálně po dobu 10 let od ukončení realizace projektu. Pokud je v českých právních předpisech stanovena lhůta delší, musí ji </w:t>
      </w:r>
      <w:r w:rsidR="00B14D7E" w:rsidRPr="00930C54">
        <w:rPr>
          <w:rFonts w:ascii="Book Antiqua" w:hAnsi="Book Antiqua" w:cs="Arial"/>
          <w:iCs/>
        </w:rPr>
        <w:t>prodávající</w:t>
      </w:r>
      <w:r w:rsidRPr="00930C54">
        <w:rPr>
          <w:rFonts w:ascii="Book Antiqua" w:hAnsi="Book Antiqua" w:cs="Arial"/>
          <w:iCs/>
        </w:rPr>
        <w:t xml:space="preserve"> použít. </w:t>
      </w:r>
      <w:r w:rsidRPr="00930C54">
        <w:rPr>
          <w:rFonts w:ascii="Book Antiqua" w:hAnsi="Book Antiqua" w:cs="Arial"/>
        </w:rPr>
        <w:t>V souvislosti s</w:t>
      </w:r>
      <w:r w:rsidR="006948EC" w:rsidRPr="00930C54">
        <w:rPr>
          <w:rFonts w:ascii="Book Antiqua" w:hAnsi="Book Antiqua" w:cs="Arial"/>
        </w:rPr>
        <w:t> </w:t>
      </w:r>
      <w:r w:rsidRPr="00930C54">
        <w:rPr>
          <w:rFonts w:ascii="Book Antiqua" w:hAnsi="Book Antiqua" w:cs="Arial"/>
        </w:rPr>
        <w:t xml:space="preserve">financováním veřejné zakázky se </w:t>
      </w:r>
      <w:r w:rsidR="00B14D7E" w:rsidRPr="00930C54">
        <w:rPr>
          <w:rFonts w:ascii="Book Antiqua" w:hAnsi="Book Antiqua" w:cs="Arial"/>
        </w:rPr>
        <w:t>prodávající</w:t>
      </w:r>
      <w:r w:rsidRPr="00930C54">
        <w:rPr>
          <w:rFonts w:ascii="Book Antiqua" w:hAnsi="Book Antiqua" w:cs="Arial"/>
        </w:rPr>
        <w:t xml:space="preserve"> dále zavazuje </w:t>
      </w:r>
      <w:r w:rsidRPr="00930C54">
        <w:rPr>
          <w:rFonts w:ascii="Book Antiqua" w:eastAsiaTheme="minorHAnsi" w:hAnsi="Book Antiqua" w:cs="Arial"/>
          <w:kern w:val="2"/>
          <w:lang w:eastAsia="en-US"/>
          <w14:ligatures w14:val="standardContextual"/>
        </w:rPr>
        <w:t xml:space="preserve"> po dobu 10 let od ukončení projektu poskytovat požadované informace a dokumentaci související s realizací projektu zaměstnancům ne</w:t>
      </w:r>
      <w:r w:rsidR="006948EC" w:rsidRPr="00930C54">
        <w:rPr>
          <w:rFonts w:ascii="Book Antiqua" w:eastAsiaTheme="minorHAnsi" w:hAnsi="Book Antiqua" w:cs="Arial"/>
          <w:kern w:val="2"/>
          <w:lang w:eastAsia="en-US"/>
          <w14:ligatures w14:val="standardContextual"/>
        </w:rPr>
        <w:t xml:space="preserve">bo zmocněncům pověřených orgánů k provedení </w:t>
      </w:r>
      <w:r w:rsidRPr="00930C54">
        <w:rPr>
          <w:rFonts w:ascii="Book Antiqua" w:eastAsiaTheme="minorHAnsi" w:hAnsi="Book Antiqua" w:cs="Arial"/>
          <w:kern w:val="2"/>
          <w:lang w:eastAsia="en-US"/>
          <w14:ligatures w14:val="standardContextual"/>
        </w:rPr>
        <w:t>kontroly vztahující se k</w:t>
      </w:r>
      <w:r w:rsidR="006948EC" w:rsidRPr="00930C54">
        <w:rPr>
          <w:rFonts w:ascii="Book Antiqua" w:eastAsiaTheme="minorHAnsi" w:hAnsi="Book Antiqua" w:cs="Arial"/>
          <w:kern w:val="2"/>
          <w:lang w:eastAsia="en-US"/>
          <w14:ligatures w14:val="standardContextual"/>
        </w:rPr>
        <w:t> </w:t>
      </w:r>
      <w:r w:rsidRPr="00930C54">
        <w:rPr>
          <w:rFonts w:ascii="Book Antiqua" w:eastAsiaTheme="minorHAnsi" w:hAnsi="Book Antiqua" w:cs="Arial"/>
          <w:kern w:val="2"/>
          <w:lang w:eastAsia="en-US"/>
          <w14:ligatures w14:val="standardContextual"/>
        </w:rPr>
        <w:t>realizaci projektu a poskytnout jim při provádění kontroly součinnost.</w:t>
      </w:r>
    </w:p>
    <w:p w14:paraId="4D1A44D6" w14:textId="77777777" w:rsidR="0006204B" w:rsidRPr="00930C54" w:rsidRDefault="0006204B" w:rsidP="00B864ED">
      <w:pPr>
        <w:widowControl w:val="0"/>
        <w:tabs>
          <w:tab w:val="left" w:pos="400"/>
        </w:tabs>
        <w:overflowPunct w:val="0"/>
        <w:autoSpaceDE w:val="0"/>
        <w:autoSpaceDN w:val="0"/>
        <w:adjustRightInd w:val="0"/>
        <w:spacing w:after="0" w:line="240" w:lineRule="auto"/>
        <w:jc w:val="both"/>
        <w:rPr>
          <w:rFonts w:ascii="Book Antiqua" w:hAnsi="Book Antiqua" w:cs="Arial"/>
          <w:b/>
          <w:bCs/>
          <w:iCs/>
        </w:rPr>
      </w:pPr>
    </w:p>
    <w:p w14:paraId="69C8AFAD" w14:textId="77777777" w:rsidR="00B864ED" w:rsidRPr="00930C54" w:rsidRDefault="00B864ED" w:rsidP="00B864ED">
      <w:pPr>
        <w:widowControl w:val="0"/>
        <w:tabs>
          <w:tab w:val="left" w:pos="400"/>
        </w:tabs>
        <w:overflowPunct w:val="0"/>
        <w:autoSpaceDE w:val="0"/>
        <w:autoSpaceDN w:val="0"/>
        <w:adjustRightInd w:val="0"/>
        <w:spacing w:after="0" w:line="240" w:lineRule="auto"/>
        <w:jc w:val="both"/>
        <w:rPr>
          <w:rFonts w:ascii="Book Antiqua" w:hAnsi="Book Antiqua" w:cs="Arial"/>
          <w:b/>
          <w:bCs/>
          <w:iCs/>
        </w:rPr>
      </w:pPr>
    </w:p>
    <w:p w14:paraId="03CFA5CE" w14:textId="77777777" w:rsidR="0006204B" w:rsidRPr="00930C54" w:rsidRDefault="0006204B" w:rsidP="00B864ED">
      <w:pPr>
        <w:pStyle w:val="Odstavecseseznamem"/>
        <w:keepNext/>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930C54">
        <w:rPr>
          <w:rFonts w:ascii="Book Antiqua" w:hAnsi="Book Antiqua" w:cs="Arial"/>
          <w:b/>
          <w:bCs/>
          <w:sz w:val="28"/>
          <w:szCs w:val="28"/>
        </w:rPr>
        <w:t>Práva a povinnosti smluvních stran</w:t>
      </w:r>
    </w:p>
    <w:p w14:paraId="50187E11" w14:textId="67658D6C" w:rsidR="0006204B" w:rsidRPr="00930C54" w:rsidRDefault="0006204B" w:rsidP="00B864ED">
      <w:pPr>
        <w:widowControl w:val="0"/>
        <w:numPr>
          <w:ilvl w:val="0"/>
          <w:numId w:val="1"/>
        </w:numPr>
        <w:tabs>
          <w:tab w:val="clear" w:pos="720"/>
          <w:tab w:val="num" w:pos="0"/>
        </w:tabs>
        <w:overflowPunct w:val="0"/>
        <w:autoSpaceDE w:val="0"/>
        <w:autoSpaceDN w:val="0"/>
        <w:adjustRightInd w:val="0"/>
        <w:spacing w:after="0" w:line="240" w:lineRule="auto"/>
        <w:ind w:left="0" w:hanging="284"/>
        <w:jc w:val="both"/>
        <w:rPr>
          <w:rFonts w:ascii="Book Antiqua" w:hAnsi="Book Antiqua" w:cs="Arial"/>
        </w:rPr>
      </w:pPr>
      <w:r w:rsidRPr="00930C54">
        <w:rPr>
          <w:rFonts w:ascii="Book Antiqua" w:hAnsi="Book Antiqua" w:cs="Arial"/>
        </w:rPr>
        <w:t>Prodávající se zavazuje řádně a včas odevzdat kupujícímu předmět koupě, včetně všech dokladů, které se k předmětu koupě vztahují, a umožn</w:t>
      </w:r>
      <w:r w:rsidR="003575F4" w:rsidRPr="00930C54">
        <w:rPr>
          <w:rFonts w:ascii="Book Antiqua" w:hAnsi="Book Antiqua" w:cs="Arial"/>
        </w:rPr>
        <w:t>it</w:t>
      </w:r>
      <w:r w:rsidRPr="00930C54">
        <w:rPr>
          <w:rFonts w:ascii="Book Antiqua" w:hAnsi="Book Antiqua" w:cs="Arial"/>
        </w:rPr>
        <w:t xml:space="preserve"> mu nabýt k němu vlastnické právo. </w:t>
      </w:r>
    </w:p>
    <w:p w14:paraId="3374C257" w14:textId="44277E1E" w:rsidR="0006204B" w:rsidRPr="00930C54" w:rsidRDefault="0006204B" w:rsidP="00B864ED">
      <w:pPr>
        <w:widowControl w:val="0"/>
        <w:numPr>
          <w:ilvl w:val="0"/>
          <w:numId w:val="1"/>
        </w:numPr>
        <w:tabs>
          <w:tab w:val="clear" w:pos="720"/>
          <w:tab w:val="num" w:pos="0"/>
        </w:tabs>
        <w:overflowPunct w:val="0"/>
        <w:autoSpaceDE w:val="0"/>
        <w:autoSpaceDN w:val="0"/>
        <w:adjustRightInd w:val="0"/>
        <w:spacing w:after="0" w:line="240" w:lineRule="auto"/>
        <w:ind w:left="0" w:right="20" w:hanging="284"/>
        <w:jc w:val="both"/>
        <w:rPr>
          <w:rFonts w:ascii="Book Antiqua" w:hAnsi="Book Antiqua" w:cs="Arial"/>
        </w:rPr>
      </w:pPr>
      <w:r w:rsidRPr="00930C54">
        <w:rPr>
          <w:rFonts w:ascii="Book Antiqua" w:hAnsi="Book Antiqua" w:cs="Arial"/>
        </w:rPr>
        <w:t>Kupující se zavazuje</w:t>
      </w:r>
      <w:r w:rsidR="00DE01A5" w:rsidRPr="00930C54">
        <w:rPr>
          <w:rFonts w:ascii="Book Antiqua" w:hAnsi="Book Antiqua" w:cs="Arial"/>
        </w:rPr>
        <w:t xml:space="preserve"> řádně dodaný</w:t>
      </w:r>
      <w:r w:rsidRPr="00930C54">
        <w:rPr>
          <w:rFonts w:ascii="Book Antiqua" w:hAnsi="Book Antiqua" w:cs="Arial"/>
        </w:rPr>
        <w:t xml:space="preserve"> předmět koupě převzít a zaplatit za ně</w:t>
      </w:r>
      <w:r w:rsidR="003575F4" w:rsidRPr="00930C54">
        <w:rPr>
          <w:rFonts w:ascii="Book Antiqua" w:hAnsi="Book Antiqua" w:cs="Arial"/>
        </w:rPr>
        <w:t>j</w:t>
      </w:r>
      <w:r w:rsidRPr="00930C54">
        <w:rPr>
          <w:rFonts w:ascii="Book Antiqua" w:hAnsi="Book Antiqua" w:cs="Arial"/>
        </w:rPr>
        <w:t xml:space="preserve"> prodávajícímu kupní cenu. </w:t>
      </w:r>
    </w:p>
    <w:p w14:paraId="3A1E149F" w14:textId="77777777" w:rsidR="00DF6C19" w:rsidRPr="00930C54" w:rsidRDefault="00DF6C19" w:rsidP="00B864ED">
      <w:pPr>
        <w:widowControl w:val="0"/>
        <w:overflowPunct w:val="0"/>
        <w:autoSpaceDE w:val="0"/>
        <w:autoSpaceDN w:val="0"/>
        <w:adjustRightInd w:val="0"/>
        <w:spacing w:after="0" w:line="240" w:lineRule="auto"/>
        <w:ind w:right="20"/>
        <w:jc w:val="both"/>
        <w:rPr>
          <w:rFonts w:ascii="Book Antiqua" w:hAnsi="Book Antiqua" w:cs="Arial"/>
        </w:rPr>
      </w:pPr>
    </w:p>
    <w:p w14:paraId="03CFB651" w14:textId="77777777" w:rsidR="00B864ED" w:rsidRPr="00930C54" w:rsidRDefault="00B864ED" w:rsidP="00B864ED">
      <w:pPr>
        <w:widowControl w:val="0"/>
        <w:overflowPunct w:val="0"/>
        <w:autoSpaceDE w:val="0"/>
        <w:autoSpaceDN w:val="0"/>
        <w:adjustRightInd w:val="0"/>
        <w:spacing w:after="0" w:line="240" w:lineRule="auto"/>
        <w:ind w:right="20"/>
        <w:jc w:val="both"/>
        <w:rPr>
          <w:rFonts w:ascii="Book Antiqua" w:hAnsi="Book Antiqua" w:cs="Arial"/>
        </w:rPr>
      </w:pPr>
    </w:p>
    <w:p w14:paraId="2331CF2F" w14:textId="77777777" w:rsidR="0006204B" w:rsidRPr="00930C54" w:rsidRDefault="0006204B" w:rsidP="00B864ED">
      <w:pPr>
        <w:pStyle w:val="Odstavecseseznamem"/>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930C54">
        <w:rPr>
          <w:rFonts w:ascii="Book Antiqua" w:hAnsi="Book Antiqua" w:cs="Arial"/>
          <w:b/>
          <w:bCs/>
          <w:sz w:val="28"/>
          <w:szCs w:val="28"/>
        </w:rPr>
        <w:t>Doba plnění</w:t>
      </w:r>
    </w:p>
    <w:p w14:paraId="48E5FA9E" w14:textId="69D1EB5E" w:rsidR="0006204B" w:rsidRPr="00930C54" w:rsidRDefault="0006204B" w:rsidP="00B864ED">
      <w:pPr>
        <w:widowControl w:val="0"/>
        <w:numPr>
          <w:ilvl w:val="0"/>
          <w:numId w:val="2"/>
        </w:numPr>
        <w:tabs>
          <w:tab w:val="clear" w:pos="720"/>
          <w:tab w:val="num" w:pos="142"/>
        </w:tabs>
        <w:overflowPunct w:val="0"/>
        <w:autoSpaceDE w:val="0"/>
        <w:autoSpaceDN w:val="0"/>
        <w:adjustRightInd w:val="0"/>
        <w:spacing w:after="0" w:line="240" w:lineRule="auto"/>
        <w:ind w:left="0" w:hanging="284"/>
        <w:jc w:val="both"/>
        <w:rPr>
          <w:rFonts w:ascii="Book Antiqua" w:hAnsi="Book Antiqua" w:cs="Arial"/>
        </w:rPr>
      </w:pPr>
      <w:r w:rsidRPr="00930C54">
        <w:rPr>
          <w:rFonts w:ascii="Book Antiqua" w:hAnsi="Book Antiqua" w:cs="Arial"/>
        </w:rPr>
        <w:t xml:space="preserve">Prodávající se zavazuje odevzdat kupujícímu předmět koupě </w:t>
      </w:r>
      <w:r w:rsidRPr="00930C54">
        <w:rPr>
          <w:rFonts w:ascii="Book Antiqua" w:hAnsi="Book Antiqua" w:cs="Arial"/>
          <w:b/>
        </w:rPr>
        <w:t xml:space="preserve">nejpozději do </w:t>
      </w:r>
      <w:r w:rsidR="001F4854" w:rsidRPr="00930C54">
        <w:rPr>
          <w:rFonts w:ascii="Book Antiqua" w:hAnsi="Book Antiqua" w:cs="Arial"/>
          <w:b/>
        </w:rPr>
        <w:t>31.8.2025</w:t>
      </w:r>
      <w:r w:rsidR="00282981">
        <w:rPr>
          <w:rFonts w:ascii="Book Antiqua" w:hAnsi="Book Antiqua" w:cs="Arial"/>
          <w:b/>
        </w:rPr>
        <w:t>.</w:t>
      </w:r>
      <w:r w:rsidRPr="00930C54">
        <w:rPr>
          <w:rFonts w:ascii="Book Antiqua" w:hAnsi="Book Antiqua" w:cs="Arial"/>
          <w:b/>
        </w:rPr>
        <w:t xml:space="preserve"> </w:t>
      </w:r>
      <w:r w:rsidRPr="00930C54">
        <w:rPr>
          <w:rFonts w:ascii="Book Antiqua" w:hAnsi="Book Antiqua" w:cs="Arial"/>
        </w:rPr>
        <w:t>Doklady předá prodávající kupujícímu při odevzdání předmětu koupě.</w:t>
      </w:r>
    </w:p>
    <w:p w14:paraId="258FB382" w14:textId="6BE1EC8B" w:rsidR="008026D3" w:rsidRPr="00930C54" w:rsidRDefault="008026D3" w:rsidP="00B864ED">
      <w:pPr>
        <w:widowControl w:val="0"/>
        <w:numPr>
          <w:ilvl w:val="0"/>
          <w:numId w:val="2"/>
        </w:numPr>
        <w:tabs>
          <w:tab w:val="clear" w:pos="720"/>
        </w:tabs>
        <w:overflowPunct w:val="0"/>
        <w:autoSpaceDE w:val="0"/>
        <w:autoSpaceDN w:val="0"/>
        <w:adjustRightInd w:val="0"/>
        <w:spacing w:after="0" w:line="240" w:lineRule="auto"/>
        <w:ind w:left="0" w:hanging="284"/>
        <w:jc w:val="both"/>
        <w:rPr>
          <w:rFonts w:ascii="Book Antiqua" w:hAnsi="Book Antiqua" w:cs="Arial"/>
        </w:rPr>
      </w:pPr>
      <w:r w:rsidRPr="00930C54">
        <w:rPr>
          <w:rFonts w:ascii="Book Antiqua" w:hAnsi="Book Antiqua" w:cs="Arial"/>
        </w:rPr>
        <w:t xml:space="preserve">Tento termín je maximální a nepřekročitelný, a to ani z důvodu tzv. vyšší moci, a ani z důvodů změn či úpravy požadavků na předmět plnění ze strany zadavatel. </w:t>
      </w:r>
    </w:p>
    <w:p w14:paraId="39CC503F" w14:textId="2F09FBCB" w:rsidR="0006204B" w:rsidRPr="00930C54" w:rsidRDefault="0006204B" w:rsidP="00B864ED">
      <w:pPr>
        <w:widowControl w:val="0"/>
        <w:numPr>
          <w:ilvl w:val="0"/>
          <w:numId w:val="2"/>
        </w:numPr>
        <w:tabs>
          <w:tab w:val="clear" w:pos="720"/>
          <w:tab w:val="num" w:pos="0"/>
        </w:tabs>
        <w:overflowPunct w:val="0"/>
        <w:autoSpaceDE w:val="0"/>
        <w:autoSpaceDN w:val="0"/>
        <w:adjustRightInd w:val="0"/>
        <w:spacing w:after="0" w:line="240" w:lineRule="auto"/>
        <w:ind w:left="0" w:hanging="284"/>
        <w:jc w:val="both"/>
        <w:rPr>
          <w:rFonts w:ascii="Book Antiqua" w:hAnsi="Book Antiqua" w:cs="Arial"/>
        </w:rPr>
      </w:pPr>
      <w:r w:rsidRPr="00930C54">
        <w:rPr>
          <w:rFonts w:ascii="Book Antiqua" w:hAnsi="Book Antiqua" w:cs="Arial"/>
        </w:rPr>
        <w:t xml:space="preserve">Prodávající nejpozději 3 pracovní dny přede dnem, kdy bude připraven předmět koupě k předání kupujícímu, oznámí kupujícímu tuto skutečnost a dohodne s ním podrobnosti předání předmětu koupě. </w:t>
      </w:r>
    </w:p>
    <w:p w14:paraId="2D0D6108" w14:textId="77777777" w:rsidR="00DF6C19" w:rsidRPr="00930C54" w:rsidRDefault="00DF6C19" w:rsidP="00B864ED">
      <w:pPr>
        <w:widowControl w:val="0"/>
        <w:overflowPunct w:val="0"/>
        <w:autoSpaceDE w:val="0"/>
        <w:autoSpaceDN w:val="0"/>
        <w:adjustRightInd w:val="0"/>
        <w:spacing w:after="0" w:line="240" w:lineRule="auto"/>
        <w:jc w:val="both"/>
        <w:rPr>
          <w:rFonts w:ascii="Book Antiqua" w:hAnsi="Book Antiqua" w:cs="Arial"/>
        </w:rPr>
      </w:pPr>
    </w:p>
    <w:p w14:paraId="4707F596" w14:textId="77777777" w:rsidR="00B864ED" w:rsidRPr="00930C54" w:rsidRDefault="00B864ED" w:rsidP="00B864ED">
      <w:pPr>
        <w:widowControl w:val="0"/>
        <w:overflowPunct w:val="0"/>
        <w:autoSpaceDE w:val="0"/>
        <w:autoSpaceDN w:val="0"/>
        <w:adjustRightInd w:val="0"/>
        <w:spacing w:after="0" w:line="240" w:lineRule="auto"/>
        <w:jc w:val="both"/>
        <w:rPr>
          <w:rFonts w:ascii="Book Antiqua" w:hAnsi="Book Antiqua" w:cs="Arial"/>
        </w:rPr>
      </w:pPr>
    </w:p>
    <w:p w14:paraId="29AA03E4" w14:textId="77777777" w:rsidR="0006204B" w:rsidRPr="00930C54" w:rsidRDefault="0006204B" w:rsidP="00B864ED">
      <w:pPr>
        <w:pStyle w:val="Odstavecseseznamem"/>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930C54">
        <w:rPr>
          <w:rFonts w:ascii="Book Antiqua" w:hAnsi="Book Antiqua" w:cs="Arial"/>
          <w:b/>
          <w:bCs/>
          <w:sz w:val="28"/>
          <w:szCs w:val="28"/>
        </w:rPr>
        <w:t>Kupní cena</w:t>
      </w:r>
    </w:p>
    <w:p w14:paraId="7A640988" w14:textId="77777777" w:rsidR="0006204B" w:rsidRPr="00930C54" w:rsidRDefault="0006204B" w:rsidP="00B864ED">
      <w:pPr>
        <w:widowControl w:val="0"/>
        <w:numPr>
          <w:ilvl w:val="0"/>
          <w:numId w:val="3"/>
        </w:numPr>
        <w:tabs>
          <w:tab w:val="clear" w:pos="720"/>
          <w:tab w:val="num" w:pos="142"/>
        </w:tabs>
        <w:overflowPunct w:val="0"/>
        <w:autoSpaceDE w:val="0"/>
        <w:autoSpaceDN w:val="0"/>
        <w:adjustRightInd w:val="0"/>
        <w:spacing w:after="0" w:line="240" w:lineRule="auto"/>
        <w:ind w:left="0" w:hanging="284"/>
        <w:jc w:val="both"/>
        <w:rPr>
          <w:rFonts w:ascii="Book Antiqua" w:hAnsi="Book Antiqua" w:cs="Arial"/>
        </w:rPr>
      </w:pPr>
      <w:r w:rsidRPr="00930C54">
        <w:rPr>
          <w:rFonts w:ascii="Book Antiqua" w:hAnsi="Book Antiqua" w:cs="Arial"/>
        </w:rPr>
        <w:t xml:space="preserve">Celková kupní cena za předmět koupě včetně všech součástí a příslušenství dle této smlouvy je sjednána ve výši </w:t>
      </w:r>
      <w:r w:rsidRPr="00930C54">
        <w:rPr>
          <w:rFonts w:ascii="Book Antiqua" w:hAnsi="Book Antiqua" w:cs="Arial"/>
          <w:highlight w:val="cyan"/>
        </w:rPr>
        <w:t>"[Bude doplněno dle nabídky]"</w:t>
      </w:r>
      <w:r w:rsidRPr="00930C54">
        <w:rPr>
          <w:rFonts w:ascii="Book Antiqua" w:hAnsi="Book Antiqua" w:cs="Arial"/>
          <w:b/>
          <w:bCs/>
        </w:rPr>
        <w:t>Kč</w:t>
      </w:r>
      <w:r w:rsidRPr="00930C54">
        <w:rPr>
          <w:rFonts w:ascii="Book Antiqua" w:hAnsi="Book Antiqua" w:cs="Arial"/>
          <w:b/>
        </w:rPr>
        <w:t xml:space="preserve"> </w:t>
      </w:r>
      <w:r w:rsidRPr="00930C54">
        <w:rPr>
          <w:rFonts w:ascii="Book Antiqua" w:hAnsi="Book Antiqua" w:cs="Arial"/>
          <w:b/>
          <w:bCs/>
        </w:rPr>
        <w:t>bez DPH</w:t>
      </w:r>
      <w:r w:rsidRPr="00930C54">
        <w:rPr>
          <w:rFonts w:ascii="Book Antiqua" w:hAnsi="Book Antiqua" w:cs="Arial"/>
        </w:rPr>
        <w:t xml:space="preserve">. </w:t>
      </w:r>
    </w:p>
    <w:p w14:paraId="6ACEA016" w14:textId="77777777" w:rsidR="0006204B" w:rsidRPr="00930C54" w:rsidRDefault="0006204B" w:rsidP="00B864ED">
      <w:pPr>
        <w:widowControl w:val="0"/>
        <w:numPr>
          <w:ilvl w:val="0"/>
          <w:numId w:val="3"/>
        </w:numPr>
        <w:tabs>
          <w:tab w:val="clear" w:pos="720"/>
          <w:tab w:val="num" w:pos="142"/>
        </w:tabs>
        <w:overflowPunct w:val="0"/>
        <w:autoSpaceDE w:val="0"/>
        <w:autoSpaceDN w:val="0"/>
        <w:adjustRightInd w:val="0"/>
        <w:spacing w:after="0" w:line="240" w:lineRule="auto"/>
        <w:ind w:left="0" w:hanging="284"/>
        <w:jc w:val="both"/>
        <w:rPr>
          <w:rFonts w:ascii="Book Antiqua" w:hAnsi="Book Antiqua" w:cs="Arial"/>
        </w:rPr>
      </w:pPr>
      <w:r w:rsidRPr="00930C54">
        <w:rPr>
          <w:rFonts w:ascii="Book Antiqua" w:hAnsi="Book Antiqua" w:cs="Arial"/>
        </w:rPr>
        <w:t xml:space="preserve">Ke sjednané ceně bez DPH prodávající připočítá DPH v procentní sazbě odpovídající zákonné úpravě účinné k datu uskutečnění příslušného zdanitelného plnění. </w:t>
      </w:r>
    </w:p>
    <w:p w14:paraId="13E06B99" w14:textId="755031EA" w:rsidR="0006204B" w:rsidRPr="00930C54" w:rsidRDefault="0006204B" w:rsidP="00B864ED">
      <w:pPr>
        <w:widowControl w:val="0"/>
        <w:numPr>
          <w:ilvl w:val="0"/>
          <w:numId w:val="3"/>
        </w:numPr>
        <w:tabs>
          <w:tab w:val="clear" w:pos="720"/>
          <w:tab w:val="num" w:pos="142"/>
        </w:tabs>
        <w:overflowPunct w:val="0"/>
        <w:autoSpaceDE w:val="0"/>
        <w:autoSpaceDN w:val="0"/>
        <w:adjustRightInd w:val="0"/>
        <w:spacing w:after="0" w:line="240" w:lineRule="auto"/>
        <w:ind w:left="0" w:right="20" w:hanging="284"/>
        <w:jc w:val="both"/>
        <w:rPr>
          <w:rFonts w:ascii="Book Antiqua" w:hAnsi="Book Antiqua" w:cs="Arial"/>
        </w:rPr>
      </w:pPr>
      <w:r w:rsidRPr="00930C54">
        <w:rPr>
          <w:rFonts w:ascii="Book Antiqua" w:hAnsi="Book Antiqua" w:cs="Arial"/>
        </w:rPr>
        <w:t>Sjednaná celková cena je cenou nejvýše přípustnou se započtením veškerých nákladů, rizik a zisku</w:t>
      </w:r>
      <w:r w:rsidR="00EC60D4" w:rsidRPr="00930C54">
        <w:rPr>
          <w:rFonts w:ascii="Book Antiqua" w:hAnsi="Book Antiqua" w:cs="Arial"/>
        </w:rPr>
        <w:t xml:space="preserve"> prodávajícího</w:t>
      </w:r>
      <w:r w:rsidRPr="00930C54">
        <w:rPr>
          <w:rFonts w:ascii="Book Antiqua" w:hAnsi="Book Antiqua" w:cs="Arial"/>
        </w:rPr>
        <w:t xml:space="preserve">. </w:t>
      </w:r>
    </w:p>
    <w:p w14:paraId="2097DF30" w14:textId="77777777" w:rsidR="00DF6C19" w:rsidRPr="00930C54" w:rsidRDefault="00DF6C19" w:rsidP="00B864ED">
      <w:pPr>
        <w:widowControl w:val="0"/>
        <w:overflowPunct w:val="0"/>
        <w:autoSpaceDE w:val="0"/>
        <w:autoSpaceDN w:val="0"/>
        <w:adjustRightInd w:val="0"/>
        <w:spacing w:after="0" w:line="240" w:lineRule="auto"/>
        <w:ind w:right="20"/>
        <w:jc w:val="both"/>
        <w:rPr>
          <w:rFonts w:ascii="Book Antiqua" w:hAnsi="Book Antiqua" w:cs="Arial"/>
        </w:rPr>
      </w:pPr>
    </w:p>
    <w:p w14:paraId="2DE0C6CA" w14:textId="77777777" w:rsidR="00B864ED" w:rsidRPr="00930C54" w:rsidRDefault="00B864ED" w:rsidP="00B864ED">
      <w:pPr>
        <w:widowControl w:val="0"/>
        <w:overflowPunct w:val="0"/>
        <w:autoSpaceDE w:val="0"/>
        <w:autoSpaceDN w:val="0"/>
        <w:adjustRightInd w:val="0"/>
        <w:spacing w:after="0" w:line="240" w:lineRule="auto"/>
        <w:ind w:right="20"/>
        <w:jc w:val="both"/>
        <w:rPr>
          <w:rFonts w:ascii="Book Antiqua" w:hAnsi="Book Antiqua" w:cs="Arial"/>
        </w:rPr>
      </w:pPr>
    </w:p>
    <w:p w14:paraId="6207FAE0" w14:textId="77777777" w:rsidR="0006204B" w:rsidRPr="00930C54" w:rsidRDefault="0006204B" w:rsidP="00B864ED">
      <w:pPr>
        <w:pStyle w:val="Odstavecseseznamem"/>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930C54">
        <w:rPr>
          <w:rFonts w:ascii="Book Antiqua" w:hAnsi="Book Antiqua" w:cs="Arial"/>
          <w:b/>
          <w:bCs/>
          <w:sz w:val="28"/>
          <w:szCs w:val="28"/>
        </w:rPr>
        <w:t>Platební podmínky</w:t>
      </w:r>
    </w:p>
    <w:p w14:paraId="2A770991" w14:textId="389C5762" w:rsidR="006C2D34" w:rsidRPr="00930C54" w:rsidRDefault="0006204B" w:rsidP="00B864ED">
      <w:pPr>
        <w:widowControl w:val="0"/>
        <w:numPr>
          <w:ilvl w:val="0"/>
          <w:numId w:val="4"/>
        </w:numPr>
        <w:tabs>
          <w:tab w:val="clear" w:pos="720"/>
          <w:tab w:val="num" w:pos="0"/>
        </w:tabs>
        <w:overflowPunct w:val="0"/>
        <w:autoSpaceDE w:val="0"/>
        <w:autoSpaceDN w:val="0"/>
        <w:adjustRightInd w:val="0"/>
        <w:spacing w:after="0" w:line="240" w:lineRule="auto"/>
        <w:ind w:left="0" w:hanging="284"/>
        <w:jc w:val="both"/>
        <w:rPr>
          <w:rFonts w:ascii="Book Antiqua" w:hAnsi="Book Antiqua" w:cs="Arial"/>
        </w:rPr>
      </w:pPr>
      <w:r w:rsidRPr="00930C54">
        <w:rPr>
          <w:rFonts w:ascii="Book Antiqua" w:hAnsi="Book Antiqua" w:cs="Arial"/>
        </w:rPr>
        <w:t>Podkladem pro platbu kupujícího je daňový doklad – faktura, který je prodávající oprávněn vystavit po předání a převzetí předmětu koupě. Podkladem pro vystavení faktury je protokol o</w:t>
      </w:r>
      <w:r w:rsidR="00DF6C19" w:rsidRPr="00930C54">
        <w:rPr>
          <w:rFonts w:ascii="Book Antiqua" w:hAnsi="Book Antiqua" w:cs="Arial"/>
        </w:rPr>
        <w:t> </w:t>
      </w:r>
      <w:r w:rsidRPr="00930C54">
        <w:rPr>
          <w:rFonts w:ascii="Book Antiqua" w:hAnsi="Book Antiqua" w:cs="Arial"/>
        </w:rPr>
        <w:t xml:space="preserve">předání a převzetí předmětu koupě dle čl. VIII. smlouvy. </w:t>
      </w:r>
    </w:p>
    <w:p w14:paraId="509869EE" w14:textId="77777777" w:rsidR="006C2D34" w:rsidRPr="00930C54" w:rsidRDefault="006C2D34" w:rsidP="00B864ED">
      <w:pPr>
        <w:pStyle w:val="Normodsaz"/>
        <w:tabs>
          <w:tab w:val="clear" w:pos="1080"/>
        </w:tabs>
        <w:spacing w:after="0" w:line="240" w:lineRule="auto"/>
        <w:ind w:left="0" w:right="252" w:firstLine="0"/>
        <w:rPr>
          <w:rFonts w:ascii="Book Antiqua" w:hAnsi="Book Antiqua" w:cs="Arial"/>
          <w:sz w:val="20"/>
        </w:rPr>
      </w:pPr>
      <w:r w:rsidRPr="00930C54">
        <w:rPr>
          <w:rFonts w:ascii="Book Antiqua" w:hAnsi="Book Antiqua" w:cs="Arial"/>
        </w:rPr>
        <w:t>Faktura musí obsahovat veškeré náležitosti daňového dokladu dle zákona č. 235/2004 Sb., o dani z přidané hodnoty, ve znění pozdějších předpisů a dle § 435 občanského zákoníku.  Faktura musí kromě zákonem stanovených náležitostí pro účetní doklad obsahovat také:</w:t>
      </w:r>
    </w:p>
    <w:p w14:paraId="0224C088" w14:textId="77777777" w:rsidR="006C2D34" w:rsidRPr="00930C54" w:rsidRDefault="006C2D34" w:rsidP="00B864ED">
      <w:pPr>
        <w:pStyle w:val="Odstavecseseznamem"/>
        <w:numPr>
          <w:ilvl w:val="1"/>
          <w:numId w:val="19"/>
        </w:numPr>
        <w:spacing w:after="0" w:line="240" w:lineRule="auto"/>
        <w:ind w:right="252"/>
        <w:jc w:val="both"/>
        <w:rPr>
          <w:rFonts w:ascii="Book Antiqua" w:hAnsi="Book Antiqua" w:cs="Arial"/>
          <w:szCs w:val="20"/>
          <w:lang w:eastAsia="en-US" w:bidi="en-US"/>
        </w:rPr>
      </w:pPr>
      <w:r w:rsidRPr="00930C54">
        <w:rPr>
          <w:rFonts w:ascii="Book Antiqua" w:hAnsi="Book Antiqua" w:cs="Arial"/>
          <w:szCs w:val="20"/>
          <w:lang w:eastAsia="en-US" w:bidi="en-US"/>
        </w:rPr>
        <w:t>číslo a datum vystavení faktury,</w:t>
      </w:r>
    </w:p>
    <w:p w14:paraId="56FAD88D" w14:textId="77777777" w:rsidR="006C2D34" w:rsidRPr="00930C54" w:rsidRDefault="006C2D34" w:rsidP="00B864ED">
      <w:pPr>
        <w:pStyle w:val="Odstavecseseznamem"/>
        <w:numPr>
          <w:ilvl w:val="1"/>
          <w:numId w:val="19"/>
        </w:numPr>
        <w:spacing w:after="0" w:line="240" w:lineRule="auto"/>
        <w:ind w:right="252"/>
        <w:jc w:val="both"/>
        <w:rPr>
          <w:rFonts w:ascii="Book Antiqua" w:hAnsi="Book Antiqua" w:cs="Arial"/>
          <w:szCs w:val="20"/>
          <w:lang w:eastAsia="en-US" w:bidi="en-US"/>
        </w:rPr>
      </w:pPr>
      <w:r w:rsidRPr="00930C54">
        <w:rPr>
          <w:rFonts w:ascii="Book Antiqua" w:hAnsi="Book Antiqua" w:cs="Arial"/>
          <w:szCs w:val="20"/>
          <w:lang w:eastAsia="en-US" w:bidi="en-US"/>
        </w:rPr>
        <w:t>číslo smlouvy a datum jejího uzavření,</w:t>
      </w:r>
    </w:p>
    <w:p w14:paraId="70528D70" w14:textId="77777777" w:rsidR="006C2D34" w:rsidRPr="00930C54" w:rsidRDefault="006C2D34" w:rsidP="00B864ED">
      <w:pPr>
        <w:pStyle w:val="Odstavecseseznamem"/>
        <w:numPr>
          <w:ilvl w:val="1"/>
          <w:numId w:val="19"/>
        </w:numPr>
        <w:spacing w:after="0" w:line="240" w:lineRule="auto"/>
        <w:ind w:right="252"/>
        <w:jc w:val="both"/>
        <w:rPr>
          <w:rFonts w:ascii="Book Antiqua" w:hAnsi="Book Antiqua" w:cs="Arial"/>
          <w:szCs w:val="20"/>
          <w:lang w:eastAsia="en-US" w:bidi="en-US"/>
        </w:rPr>
      </w:pPr>
      <w:r w:rsidRPr="00930C54">
        <w:rPr>
          <w:rFonts w:ascii="Book Antiqua" w:hAnsi="Book Antiqua" w:cs="Arial"/>
          <w:szCs w:val="20"/>
          <w:lang w:eastAsia="en-US" w:bidi="en-US"/>
        </w:rPr>
        <w:t>předmět plnění vč. uvedení textu: Pořízení nového technologického vybavení Kompostárny Blansko, reg. č. žádosti 5230600310</w:t>
      </w:r>
    </w:p>
    <w:p w14:paraId="2A08E7F7" w14:textId="78C25A85" w:rsidR="006C2D34" w:rsidRPr="00930C54" w:rsidRDefault="006C2D34" w:rsidP="00B864ED">
      <w:pPr>
        <w:pStyle w:val="Odstavecseseznamem"/>
        <w:numPr>
          <w:ilvl w:val="1"/>
          <w:numId w:val="19"/>
        </w:numPr>
        <w:spacing w:after="0" w:line="240" w:lineRule="auto"/>
        <w:ind w:right="252"/>
        <w:jc w:val="both"/>
        <w:rPr>
          <w:rFonts w:ascii="Book Antiqua" w:hAnsi="Book Antiqua" w:cs="Arial"/>
          <w:szCs w:val="20"/>
          <w:lang w:eastAsia="en-US" w:bidi="en-US"/>
        </w:rPr>
      </w:pPr>
      <w:r w:rsidRPr="00930C54">
        <w:rPr>
          <w:rFonts w:ascii="Book Antiqua" w:hAnsi="Book Antiqua" w:cs="Arial"/>
          <w:szCs w:val="20"/>
          <w:lang w:eastAsia="en-US" w:bidi="en-US"/>
        </w:rPr>
        <w:t>označení banky a čísla účtu</w:t>
      </w:r>
      <w:r w:rsidR="003F3D6F" w:rsidRPr="00930C54">
        <w:rPr>
          <w:rFonts w:ascii="Book Antiqua" w:hAnsi="Book Antiqua" w:cs="Arial"/>
          <w:szCs w:val="20"/>
          <w:lang w:eastAsia="en-US" w:bidi="en-US"/>
        </w:rPr>
        <w:t xml:space="preserve"> prodávajícího</w:t>
      </w:r>
      <w:r w:rsidRPr="00930C54">
        <w:rPr>
          <w:rFonts w:ascii="Book Antiqua" w:hAnsi="Book Antiqua" w:cs="Arial"/>
          <w:szCs w:val="20"/>
          <w:lang w:eastAsia="en-US" w:bidi="en-US"/>
        </w:rPr>
        <w:t>,</w:t>
      </w:r>
    </w:p>
    <w:p w14:paraId="32B7C653" w14:textId="77777777" w:rsidR="006C2D34" w:rsidRPr="00930C54" w:rsidRDefault="006C2D34" w:rsidP="00B864ED">
      <w:pPr>
        <w:pStyle w:val="Odstavecseseznamem"/>
        <w:numPr>
          <w:ilvl w:val="1"/>
          <w:numId w:val="19"/>
        </w:numPr>
        <w:spacing w:after="0" w:line="240" w:lineRule="auto"/>
        <w:ind w:right="252"/>
        <w:jc w:val="both"/>
        <w:rPr>
          <w:rFonts w:ascii="Book Antiqua" w:hAnsi="Book Antiqua" w:cs="Arial"/>
          <w:szCs w:val="20"/>
          <w:lang w:eastAsia="en-US" w:bidi="en-US"/>
        </w:rPr>
      </w:pPr>
      <w:r w:rsidRPr="00930C54">
        <w:rPr>
          <w:rFonts w:ascii="Book Antiqua" w:hAnsi="Book Antiqua" w:cs="Arial"/>
          <w:szCs w:val="20"/>
          <w:lang w:eastAsia="en-US" w:bidi="en-US"/>
        </w:rPr>
        <w:t>lhůtu splatnosti faktury,</w:t>
      </w:r>
    </w:p>
    <w:p w14:paraId="4F401E97" w14:textId="77777777" w:rsidR="006C2D34" w:rsidRPr="00930C54" w:rsidRDefault="006C2D34" w:rsidP="00B864ED">
      <w:pPr>
        <w:pStyle w:val="Odstavecseseznamem"/>
        <w:numPr>
          <w:ilvl w:val="1"/>
          <w:numId w:val="19"/>
        </w:numPr>
        <w:spacing w:after="0" w:line="240" w:lineRule="auto"/>
        <w:ind w:right="252"/>
        <w:jc w:val="both"/>
        <w:rPr>
          <w:rFonts w:ascii="Book Antiqua" w:hAnsi="Book Antiqua" w:cs="Arial"/>
          <w:szCs w:val="20"/>
          <w:lang w:eastAsia="en-US" w:bidi="en-US"/>
        </w:rPr>
      </w:pPr>
      <w:r w:rsidRPr="00930C54">
        <w:rPr>
          <w:rFonts w:ascii="Book Antiqua" w:hAnsi="Book Antiqua" w:cs="Arial"/>
          <w:szCs w:val="20"/>
          <w:lang w:eastAsia="en-US" w:bidi="en-US"/>
        </w:rPr>
        <w:t>fakturovanou částku,</w:t>
      </w:r>
    </w:p>
    <w:p w14:paraId="69E268C9" w14:textId="77777777" w:rsidR="006C2D34" w:rsidRPr="00930C54" w:rsidRDefault="006C2D34" w:rsidP="00B864ED">
      <w:pPr>
        <w:pStyle w:val="Odstavecseseznamem"/>
        <w:numPr>
          <w:ilvl w:val="1"/>
          <w:numId w:val="19"/>
        </w:numPr>
        <w:spacing w:after="0" w:line="240" w:lineRule="auto"/>
        <w:ind w:right="252"/>
        <w:jc w:val="both"/>
        <w:rPr>
          <w:rFonts w:ascii="Book Antiqua" w:hAnsi="Book Antiqua" w:cs="Arial"/>
          <w:szCs w:val="20"/>
          <w:lang w:eastAsia="en-US" w:bidi="en-US"/>
        </w:rPr>
      </w:pPr>
      <w:r w:rsidRPr="00930C54">
        <w:rPr>
          <w:rFonts w:ascii="Book Antiqua" w:hAnsi="Book Antiqua" w:cs="Arial"/>
          <w:szCs w:val="20"/>
          <w:lang w:eastAsia="en-US" w:bidi="en-US"/>
        </w:rPr>
        <w:lastRenderedPageBreak/>
        <w:t>název, sídlo, IČO a DIČ kupujícího a prodávajícího,</w:t>
      </w:r>
    </w:p>
    <w:p w14:paraId="60D11827" w14:textId="7A12B688" w:rsidR="006C2D34" w:rsidRPr="00930C54" w:rsidRDefault="006C2D34" w:rsidP="00B864ED">
      <w:pPr>
        <w:pStyle w:val="Odstavecseseznamem"/>
        <w:widowControl w:val="0"/>
        <w:numPr>
          <w:ilvl w:val="1"/>
          <w:numId w:val="19"/>
        </w:numPr>
        <w:overflowPunct w:val="0"/>
        <w:autoSpaceDE w:val="0"/>
        <w:autoSpaceDN w:val="0"/>
        <w:adjustRightInd w:val="0"/>
        <w:spacing w:after="0" w:line="240" w:lineRule="auto"/>
        <w:jc w:val="both"/>
        <w:rPr>
          <w:rFonts w:ascii="Book Antiqua" w:hAnsi="Book Antiqua" w:cs="Arial"/>
          <w:szCs w:val="20"/>
          <w:lang w:eastAsia="en-US" w:bidi="en-US"/>
        </w:rPr>
      </w:pPr>
      <w:r w:rsidRPr="00930C54">
        <w:rPr>
          <w:rFonts w:ascii="Book Antiqua" w:hAnsi="Book Antiqua" w:cs="Arial"/>
          <w:szCs w:val="20"/>
          <w:lang w:eastAsia="en-US" w:bidi="en-US"/>
        </w:rPr>
        <w:t>jméno a podpis osoby, která fakturu vystavila, kontaktní telefon.</w:t>
      </w:r>
    </w:p>
    <w:p w14:paraId="6CA3878E" w14:textId="465C5C79" w:rsidR="006C2D34" w:rsidRPr="00930C54" w:rsidRDefault="00DE01A5" w:rsidP="00B864ED">
      <w:pPr>
        <w:widowControl w:val="0"/>
        <w:numPr>
          <w:ilvl w:val="0"/>
          <w:numId w:val="4"/>
        </w:numPr>
        <w:tabs>
          <w:tab w:val="clear" w:pos="720"/>
        </w:tabs>
        <w:overflowPunct w:val="0"/>
        <w:autoSpaceDE w:val="0"/>
        <w:autoSpaceDN w:val="0"/>
        <w:adjustRightInd w:val="0"/>
        <w:spacing w:after="0" w:line="240" w:lineRule="auto"/>
        <w:ind w:left="0" w:hanging="284"/>
        <w:jc w:val="both"/>
        <w:rPr>
          <w:rFonts w:ascii="Book Antiqua" w:hAnsi="Book Antiqua" w:cs="Arial"/>
        </w:rPr>
      </w:pPr>
      <w:r w:rsidRPr="00930C54">
        <w:rPr>
          <w:rFonts w:ascii="Book Antiqua" w:hAnsi="Book Antiqua" w:cs="Arial"/>
        </w:rPr>
        <w:t xml:space="preserve">Fakturu včetně všech jejich příloh je prodávající povinen vystavit a doručit kupujícímu nejpozději do 15 dnů od data uskutečnění zdanitelného plnění. </w:t>
      </w:r>
      <w:r w:rsidR="006C2D34" w:rsidRPr="00930C54">
        <w:rPr>
          <w:rFonts w:ascii="Book Antiqua" w:hAnsi="Book Antiqua" w:cs="Arial"/>
        </w:rPr>
        <w:t xml:space="preserve">Faktura bude doručena </w:t>
      </w:r>
      <w:r w:rsidR="009B0727" w:rsidRPr="00930C54">
        <w:rPr>
          <w:rFonts w:ascii="Book Antiqua" w:hAnsi="Book Antiqua" w:cs="Arial"/>
        </w:rPr>
        <w:t>kupujícímu</w:t>
      </w:r>
      <w:r w:rsidR="006C2D34" w:rsidRPr="00930C54">
        <w:rPr>
          <w:rFonts w:ascii="Book Antiqua" w:hAnsi="Book Antiqua" w:cs="Arial"/>
        </w:rPr>
        <w:t xml:space="preserve"> datovou schránkou, nebo na e-mailovou adresu </w:t>
      </w:r>
      <w:r w:rsidR="009B0727" w:rsidRPr="00930C54">
        <w:rPr>
          <w:rFonts w:ascii="Book Antiqua" w:hAnsi="Book Antiqua" w:cs="Arial"/>
        </w:rPr>
        <w:t xml:space="preserve">kupujícího </w:t>
      </w:r>
      <w:r w:rsidR="006C2D34" w:rsidRPr="00930C54">
        <w:rPr>
          <w:rFonts w:ascii="Book Antiqua" w:hAnsi="Book Antiqua" w:cs="Arial"/>
        </w:rPr>
        <w:t xml:space="preserve">epodatelna@blansko.cz, poštou nebo osobně na podatelnu </w:t>
      </w:r>
      <w:r w:rsidR="009B0727" w:rsidRPr="00930C54">
        <w:rPr>
          <w:rFonts w:ascii="Book Antiqua" w:hAnsi="Book Antiqua" w:cs="Arial"/>
        </w:rPr>
        <w:t>kupujícímu</w:t>
      </w:r>
      <w:r w:rsidR="006C2D34" w:rsidRPr="00930C54">
        <w:rPr>
          <w:rFonts w:ascii="Book Antiqua" w:hAnsi="Book Antiqua" w:cs="Arial"/>
        </w:rPr>
        <w:t xml:space="preserve"> proti písemnému potvrzení.</w:t>
      </w:r>
    </w:p>
    <w:p w14:paraId="439A56C5" w14:textId="35514E2D" w:rsidR="0006204B" w:rsidRPr="00930C54" w:rsidRDefault="00DE01A5" w:rsidP="00B864ED">
      <w:pPr>
        <w:widowControl w:val="0"/>
        <w:numPr>
          <w:ilvl w:val="0"/>
          <w:numId w:val="4"/>
        </w:numPr>
        <w:tabs>
          <w:tab w:val="clear" w:pos="720"/>
        </w:tabs>
        <w:overflowPunct w:val="0"/>
        <w:autoSpaceDE w:val="0"/>
        <w:autoSpaceDN w:val="0"/>
        <w:adjustRightInd w:val="0"/>
        <w:spacing w:after="0" w:line="240" w:lineRule="auto"/>
        <w:ind w:left="0" w:hanging="284"/>
        <w:jc w:val="both"/>
        <w:rPr>
          <w:rFonts w:ascii="Book Antiqua" w:hAnsi="Book Antiqua" w:cs="Arial"/>
        </w:rPr>
      </w:pPr>
      <w:r w:rsidRPr="00930C54">
        <w:rPr>
          <w:rFonts w:ascii="Book Antiqua" w:hAnsi="Book Antiqua" w:cs="Arial"/>
        </w:rPr>
        <w:t>Faktura je splatná na bankovní účet prodávajícího do</w:t>
      </w:r>
      <w:r w:rsidR="003F3D6F" w:rsidRPr="00930C54">
        <w:rPr>
          <w:rFonts w:ascii="Book Antiqua" w:hAnsi="Book Antiqua" w:cs="Arial"/>
        </w:rPr>
        <w:t xml:space="preserve"> 21</w:t>
      </w:r>
      <w:r w:rsidR="006C2D34" w:rsidRPr="00930C54">
        <w:rPr>
          <w:rFonts w:ascii="Book Antiqua" w:hAnsi="Book Antiqua" w:cs="Arial"/>
        </w:rPr>
        <w:t xml:space="preserve"> </w:t>
      </w:r>
      <w:r w:rsidRPr="00930C54">
        <w:rPr>
          <w:rFonts w:ascii="Book Antiqua" w:hAnsi="Book Antiqua" w:cs="Arial"/>
        </w:rPr>
        <w:t xml:space="preserve">dnů od jejího </w:t>
      </w:r>
      <w:r w:rsidR="006C2D34" w:rsidRPr="00930C54">
        <w:rPr>
          <w:rFonts w:ascii="Book Antiqua" w:hAnsi="Book Antiqua" w:cs="Arial"/>
        </w:rPr>
        <w:t>doručení kupujícímu</w:t>
      </w:r>
      <w:r w:rsidR="0006204B" w:rsidRPr="00930C54">
        <w:rPr>
          <w:rFonts w:ascii="Book Antiqua" w:hAnsi="Book Antiqua" w:cs="Arial"/>
        </w:rPr>
        <w:t>.</w:t>
      </w:r>
      <w:r w:rsidRPr="00930C54">
        <w:rPr>
          <w:rFonts w:ascii="Book Antiqua" w:hAnsi="Book Antiqua" w:cs="Arial"/>
        </w:rPr>
        <w:t xml:space="preserve"> </w:t>
      </w:r>
      <w:r w:rsidR="006C2D34" w:rsidRPr="00930C54">
        <w:rPr>
          <w:rFonts w:ascii="Book Antiqua" w:hAnsi="Book Antiqua" w:cs="Arial"/>
        </w:rPr>
        <w:t xml:space="preserve">Za den úhrady faktury je smluvními stranami považován den, kdy </w:t>
      </w:r>
      <w:r w:rsidR="00707ADC" w:rsidRPr="00930C54">
        <w:rPr>
          <w:rFonts w:ascii="Book Antiqua" w:hAnsi="Book Antiqua" w:cs="Arial"/>
        </w:rPr>
        <w:t>dojde k odepsání částky z účtu kupujícího</w:t>
      </w:r>
      <w:r w:rsidR="006C2D34" w:rsidRPr="00930C54">
        <w:rPr>
          <w:rFonts w:ascii="Book Antiqua" w:hAnsi="Book Antiqua" w:cs="Arial"/>
        </w:rPr>
        <w:t>.</w:t>
      </w:r>
    </w:p>
    <w:p w14:paraId="72607ACC" w14:textId="28001C35" w:rsidR="0006204B" w:rsidRPr="00930C54" w:rsidRDefault="0006204B" w:rsidP="00B864ED">
      <w:pPr>
        <w:widowControl w:val="0"/>
        <w:numPr>
          <w:ilvl w:val="0"/>
          <w:numId w:val="4"/>
        </w:numPr>
        <w:tabs>
          <w:tab w:val="clear" w:pos="720"/>
        </w:tabs>
        <w:overflowPunct w:val="0"/>
        <w:autoSpaceDE w:val="0"/>
        <w:autoSpaceDN w:val="0"/>
        <w:adjustRightInd w:val="0"/>
        <w:spacing w:after="0" w:line="240" w:lineRule="auto"/>
        <w:ind w:left="0" w:hanging="284"/>
        <w:jc w:val="both"/>
        <w:rPr>
          <w:rFonts w:ascii="Book Antiqua" w:hAnsi="Book Antiqua" w:cs="Arial"/>
        </w:rPr>
      </w:pPr>
      <w:r w:rsidRPr="00930C54">
        <w:rPr>
          <w:rFonts w:ascii="Book Antiqua" w:hAnsi="Book Antiqua" w:cs="Arial"/>
        </w:rPr>
        <w:t>Kupující je oprávněn před uplynutím lhůty splatnosti vrátit fakturu, pokud neobsahuje požadované náležitosti nebo obsahuje nesprávné údaje. Oprávněným vrácením faktury přestává běžet původní lhůta splatnosti. Opravená nebo přepracovaná faktura bude opatřena novou lhůtou splatnosti.</w:t>
      </w:r>
    </w:p>
    <w:p w14:paraId="7A53D446" w14:textId="2B750AAE" w:rsidR="0006204B" w:rsidRPr="00930C54" w:rsidRDefault="00DF6C19" w:rsidP="00B864ED">
      <w:pPr>
        <w:widowControl w:val="0"/>
        <w:numPr>
          <w:ilvl w:val="0"/>
          <w:numId w:val="4"/>
        </w:numPr>
        <w:tabs>
          <w:tab w:val="clear" w:pos="720"/>
        </w:tabs>
        <w:overflowPunct w:val="0"/>
        <w:autoSpaceDE w:val="0"/>
        <w:autoSpaceDN w:val="0"/>
        <w:adjustRightInd w:val="0"/>
        <w:spacing w:after="0" w:line="240" w:lineRule="auto"/>
        <w:ind w:left="0" w:hanging="284"/>
        <w:jc w:val="both"/>
        <w:rPr>
          <w:rFonts w:ascii="Book Antiqua" w:hAnsi="Book Antiqua" w:cs="Arial"/>
        </w:rPr>
      </w:pPr>
      <w:bookmarkStart w:id="4" w:name="page15"/>
      <w:bookmarkEnd w:id="4"/>
      <w:r w:rsidRPr="00930C54">
        <w:rPr>
          <w:rFonts w:ascii="Book Antiqua" w:hAnsi="Book Antiqua" w:cs="Arial"/>
        </w:rPr>
        <w:t>K</w:t>
      </w:r>
      <w:r w:rsidR="0006204B" w:rsidRPr="00930C54">
        <w:rPr>
          <w:rFonts w:ascii="Book Antiqua" w:hAnsi="Book Antiqua" w:cs="Arial"/>
        </w:rPr>
        <w:t>upující neposkytuje</w:t>
      </w:r>
      <w:r w:rsidRPr="00930C54">
        <w:rPr>
          <w:rFonts w:ascii="Book Antiqua" w:hAnsi="Book Antiqua" w:cs="Arial"/>
        </w:rPr>
        <w:t xml:space="preserve"> zálohy</w:t>
      </w:r>
      <w:r w:rsidR="0006204B" w:rsidRPr="00930C54">
        <w:rPr>
          <w:rFonts w:ascii="Book Antiqua" w:hAnsi="Book Antiqua" w:cs="Arial"/>
        </w:rPr>
        <w:t xml:space="preserve">. </w:t>
      </w:r>
    </w:p>
    <w:p w14:paraId="7D037E7B" w14:textId="77777777" w:rsidR="00EC60D4" w:rsidRPr="00930C54" w:rsidRDefault="00EC60D4" w:rsidP="00B864ED">
      <w:pPr>
        <w:widowControl w:val="0"/>
        <w:overflowPunct w:val="0"/>
        <w:autoSpaceDE w:val="0"/>
        <w:autoSpaceDN w:val="0"/>
        <w:adjustRightInd w:val="0"/>
        <w:spacing w:after="0" w:line="240" w:lineRule="auto"/>
        <w:ind w:left="361"/>
        <w:jc w:val="both"/>
        <w:rPr>
          <w:rFonts w:ascii="Book Antiqua" w:hAnsi="Book Antiqua" w:cs="Arial"/>
        </w:rPr>
      </w:pPr>
    </w:p>
    <w:p w14:paraId="3896D96B" w14:textId="77777777" w:rsidR="00B864ED" w:rsidRPr="00930C54" w:rsidRDefault="00B864ED" w:rsidP="00B864ED">
      <w:pPr>
        <w:widowControl w:val="0"/>
        <w:overflowPunct w:val="0"/>
        <w:autoSpaceDE w:val="0"/>
        <w:autoSpaceDN w:val="0"/>
        <w:adjustRightInd w:val="0"/>
        <w:spacing w:after="0" w:line="240" w:lineRule="auto"/>
        <w:ind w:left="361"/>
        <w:jc w:val="both"/>
        <w:rPr>
          <w:rFonts w:ascii="Book Antiqua" w:hAnsi="Book Antiqua" w:cs="Arial"/>
        </w:rPr>
      </w:pPr>
    </w:p>
    <w:p w14:paraId="0A183B09" w14:textId="77777777" w:rsidR="0006204B" w:rsidRPr="00930C54" w:rsidRDefault="0006204B" w:rsidP="00B864ED">
      <w:pPr>
        <w:pStyle w:val="Odstavecseseznamem"/>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930C54">
        <w:rPr>
          <w:rFonts w:ascii="Book Antiqua" w:hAnsi="Book Antiqua" w:cs="Arial"/>
          <w:b/>
          <w:bCs/>
          <w:sz w:val="28"/>
          <w:szCs w:val="28"/>
        </w:rPr>
        <w:t>Místo předání předmětu koupě</w:t>
      </w:r>
    </w:p>
    <w:p w14:paraId="5E9D6F9B" w14:textId="1C9765AE" w:rsidR="0006204B" w:rsidRPr="00930C54" w:rsidRDefault="0006204B" w:rsidP="00B864ED">
      <w:pPr>
        <w:widowControl w:val="0"/>
        <w:overflowPunct w:val="0"/>
        <w:autoSpaceDE w:val="0"/>
        <w:autoSpaceDN w:val="0"/>
        <w:adjustRightInd w:val="0"/>
        <w:spacing w:after="0" w:line="240" w:lineRule="auto"/>
        <w:ind w:right="120"/>
        <w:jc w:val="both"/>
        <w:rPr>
          <w:rFonts w:ascii="Book Antiqua" w:hAnsi="Book Antiqua" w:cs="Arial"/>
        </w:rPr>
      </w:pPr>
      <w:r w:rsidRPr="00930C54">
        <w:rPr>
          <w:rFonts w:ascii="Book Antiqua" w:hAnsi="Book Antiqua" w:cs="Arial"/>
        </w:rPr>
        <w:t xml:space="preserve">Místem předání předmětu koupě dle této smlouvy je </w:t>
      </w:r>
      <w:r w:rsidR="00A23ADD" w:rsidRPr="00930C54">
        <w:rPr>
          <w:rFonts w:ascii="Book Antiqua" w:hAnsi="Book Antiqua" w:cs="Arial"/>
        </w:rPr>
        <w:t xml:space="preserve">Blansko, č. p. 2483, 678 01. </w:t>
      </w:r>
    </w:p>
    <w:p w14:paraId="58CF7502" w14:textId="77777777" w:rsidR="00EC60D4" w:rsidRPr="00930C54" w:rsidRDefault="00EC60D4" w:rsidP="00B864ED">
      <w:pPr>
        <w:widowControl w:val="0"/>
        <w:overflowPunct w:val="0"/>
        <w:autoSpaceDE w:val="0"/>
        <w:autoSpaceDN w:val="0"/>
        <w:adjustRightInd w:val="0"/>
        <w:spacing w:after="0" w:line="240" w:lineRule="auto"/>
        <w:ind w:right="120"/>
        <w:jc w:val="both"/>
        <w:rPr>
          <w:rFonts w:ascii="Book Antiqua" w:hAnsi="Book Antiqua" w:cs="Arial"/>
          <w:sz w:val="28"/>
          <w:szCs w:val="28"/>
        </w:rPr>
      </w:pPr>
    </w:p>
    <w:p w14:paraId="6E623A9E" w14:textId="77777777" w:rsidR="00B864ED" w:rsidRPr="00930C54" w:rsidRDefault="00B864ED" w:rsidP="00B864ED">
      <w:pPr>
        <w:widowControl w:val="0"/>
        <w:overflowPunct w:val="0"/>
        <w:autoSpaceDE w:val="0"/>
        <w:autoSpaceDN w:val="0"/>
        <w:adjustRightInd w:val="0"/>
        <w:spacing w:after="0" w:line="240" w:lineRule="auto"/>
        <w:ind w:right="120"/>
        <w:jc w:val="both"/>
        <w:rPr>
          <w:rFonts w:ascii="Book Antiqua" w:hAnsi="Book Antiqua" w:cs="Arial"/>
          <w:sz w:val="28"/>
          <w:szCs w:val="28"/>
        </w:rPr>
      </w:pPr>
    </w:p>
    <w:p w14:paraId="29C8B68E" w14:textId="77777777" w:rsidR="0006204B" w:rsidRPr="00930C54" w:rsidRDefault="0006204B" w:rsidP="00B864ED">
      <w:pPr>
        <w:pStyle w:val="Odstavecseseznamem"/>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930C54">
        <w:rPr>
          <w:rFonts w:ascii="Book Antiqua" w:hAnsi="Book Antiqua" w:cs="Arial"/>
          <w:b/>
          <w:bCs/>
          <w:sz w:val="28"/>
          <w:szCs w:val="28"/>
        </w:rPr>
        <w:t>Předání a převzetí předmětu koupě</w:t>
      </w:r>
    </w:p>
    <w:p w14:paraId="14101D7C" w14:textId="3AEED309" w:rsidR="0006204B" w:rsidRPr="00930C54" w:rsidRDefault="0006204B" w:rsidP="00B864ED">
      <w:pPr>
        <w:widowControl w:val="0"/>
        <w:numPr>
          <w:ilvl w:val="0"/>
          <w:numId w:val="5"/>
        </w:numPr>
        <w:tabs>
          <w:tab w:val="clear" w:pos="720"/>
          <w:tab w:val="num" w:pos="0"/>
        </w:tabs>
        <w:overflowPunct w:val="0"/>
        <w:autoSpaceDE w:val="0"/>
        <w:autoSpaceDN w:val="0"/>
        <w:adjustRightInd w:val="0"/>
        <w:spacing w:after="0" w:line="240" w:lineRule="auto"/>
        <w:ind w:left="0" w:right="100" w:hanging="284"/>
        <w:jc w:val="both"/>
        <w:rPr>
          <w:rFonts w:ascii="Book Antiqua" w:hAnsi="Book Antiqua" w:cs="Arial"/>
        </w:rPr>
      </w:pPr>
      <w:r w:rsidRPr="00930C54">
        <w:rPr>
          <w:rFonts w:ascii="Book Antiqua" w:hAnsi="Book Antiqua" w:cs="Arial"/>
        </w:rPr>
        <w:t xml:space="preserve">Závazek prodávajícího předat předmět koupě řádně a včas je splněn odevzdáním bezvadného předmětu koupě kupujícímu ve lhůtě </w:t>
      </w:r>
      <w:r w:rsidR="006017B5" w:rsidRPr="00930C54">
        <w:rPr>
          <w:rFonts w:ascii="Book Antiqua" w:hAnsi="Book Antiqua" w:cs="Arial"/>
        </w:rPr>
        <w:t xml:space="preserve">a </w:t>
      </w:r>
      <w:r w:rsidRPr="00930C54">
        <w:rPr>
          <w:rFonts w:ascii="Book Antiqua" w:hAnsi="Book Antiqua" w:cs="Arial"/>
        </w:rPr>
        <w:t xml:space="preserve">v místě sjednaném dle </w:t>
      </w:r>
      <w:r w:rsidR="006017B5" w:rsidRPr="00930C54">
        <w:rPr>
          <w:rFonts w:ascii="Book Antiqua" w:hAnsi="Book Antiqua" w:cs="Arial"/>
        </w:rPr>
        <w:t>této</w:t>
      </w:r>
      <w:r w:rsidRPr="00930C54">
        <w:rPr>
          <w:rFonts w:ascii="Book Antiqua" w:hAnsi="Book Antiqua" w:cs="Arial"/>
        </w:rPr>
        <w:t xml:space="preserve"> smlouvy. </w:t>
      </w:r>
    </w:p>
    <w:p w14:paraId="4947E4DB" w14:textId="0AF5E717" w:rsidR="0006204B" w:rsidRPr="00930C54" w:rsidRDefault="0006204B" w:rsidP="00B864ED">
      <w:pPr>
        <w:widowControl w:val="0"/>
        <w:numPr>
          <w:ilvl w:val="0"/>
          <w:numId w:val="5"/>
        </w:numPr>
        <w:tabs>
          <w:tab w:val="clear" w:pos="720"/>
          <w:tab w:val="num" w:pos="0"/>
        </w:tabs>
        <w:overflowPunct w:val="0"/>
        <w:autoSpaceDE w:val="0"/>
        <w:autoSpaceDN w:val="0"/>
        <w:adjustRightInd w:val="0"/>
        <w:spacing w:after="0" w:line="240" w:lineRule="auto"/>
        <w:ind w:left="0" w:right="100" w:hanging="284"/>
        <w:jc w:val="both"/>
        <w:rPr>
          <w:rFonts w:ascii="Book Antiqua" w:hAnsi="Book Antiqua" w:cs="Arial"/>
        </w:rPr>
      </w:pPr>
      <w:r w:rsidRPr="00930C54">
        <w:rPr>
          <w:rFonts w:ascii="Book Antiqua" w:hAnsi="Book Antiqua" w:cs="Arial"/>
        </w:rPr>
        <w:t xml:space="preserve">O řádném odevzdání a převzetí předmětu koupě dle této smlouvy sepíše prodávající s kupujícím </w:t>
      </w:r>
      <w:r w:rsidR="00DF6C19" w:rsidRPr="00930C54">
        <w:rPr>
          <w:rFonts w:ascii="Book Antiqua" w:hAnsi="Book Antiqua" w:cs="Arial"/>
        </w:rPr>
        <w:t>předáva</w:t>
      </w:r>
      <w:r w:rsidR="00EC38C7" w:rsidRPr="00930C54">
        <w:rPr>
          <w:rFonts w:ascii="Book Antiqua" w:hAnsi="Book Antiqua" w:cs="Arial"/>
        </w:rPr>
        <w:t>c</w:t>
      </w:r>
      <w:r w:rsidR="00DF6C19" w:rsidRPr="00930C54">
        <w:rPr>
          <w:rFonts w:ascii="Book Antiqua" w:hAnsi="Book Antiqua" w:cs="Arial"/>
        </w:rPr>
        <w:t xml:space="preserve">í </w:t>
      </w:r>
      <w:r w:rsidRPr="00930C54">
        <w:rPr>
          <w:rFonts w:ascii="Book Antiqua" w:hAnsi="Book Antiqua" w:cs="Arial"/>
        </w:rPr>
        <w:t>protokol</w:t>
      </w:r>
      <w:r w:rsidR="00DF6C19" w:rsidRPr="00930C54">
        <w:rPr>
          <w:rFonts w:ascii="Book Antiqua" w:hAnsi="Book Antiqua" w:cs="Arial"/>
        </w:rPr>
        <w:t>.</w:t>
      </w:r>
      <w:r w:rsidRPr="00930C54">
        <w:rPr>
          <w:rFonts w:ascii="Book Antiqua" w:hAnsi="Book Antiqua" w:cs="Arial"/>
        </w:rPr>
        <w:t xml:space="preserve"> Kupující je povinen převzít od prodávají</w:t>
      </w:r>
      <w:r w:rsidR="00DF6C19" w:rsidRPr="00930C54">
        <w:rPr>
          <w:rFonts w:ascii="Book Antiqua" w:hAnsi="Book Antiqua" w:cs="Arial"/>
        </w:rPr>
        <w:t>cího pouze takový předmět koupě</w:t>
      </w:r>
      <w:r w:rsidRPr="00930C54">
        <w:rPr>
          <w:rFonts w:ascii="Book Antiqua" w:hAnsi="Book Antiqua" w:cs="Arial"/>
        </w:rPr>
        <w:t>, který je bez vad</w:t>
      </w:r>
      <w:r w:rsidR="00DF6C19" w:rsidRPr="00930C54">
        <w:rPr>
          <w:rFonts w:ascii="Book Antiqua" w:hAnsi="Book Antiqua" w:cs="Arial"/>
        </w:rPr>
        <w:t xml:space="preserve"> a odpovídá této smlouvě</w:t>
      </w:r>
      <w:r w:rsidRPr="00930C54">
        <w:rPr>
          <w:rFonts w:ascii="Book Antiqua" w:hAnsi="Book Antiqua" w:cs="Arial"/>
        </w:rPr>
        <w:t xml:space="preserve">. </w:t>
      </w:r>
      <w:r w:rsidR="00DE01A5" w:rsidRPr="00930C54">
        <w:rPr>
          <w:rFonts w:ascii="Book Antiqua" w:hAnsi="Book Antiqua" w:cs="Arial"/>
        </w:rPr>
        <w:t>Odmítne-li kupující předmět koupě převzít, zaznamenají smluvní strany tuto skutečnost a dohodnou náhradní termín doručení, jinak do 7 dnů.</w:t>
      </w:r>
    </w:p>
    <w:p w14:paraId="662371FC" w14:textId="506BC66D" w:rsidR="0006204B" w:rsidRPr="00930C54" w:rsidRDefault="0006204B" w:rsidP="00B864ED">
      <w:pPr>
        <w:widowControl w:val="0"/>
        <w:numPr>
          <w:ilvl w:val="0"/>
          <w:numId w:val="5"/>
        </w:numPr>
        <w:tabs>
          <w:tab w:val="clear" w:pos="720"/>
          <w:tab w:val="num" w:pos="0"/>
        </w:tabs>
        <w:overflowPunct w:val="0"/>
        <w:autoSpaceDE w:val="0"/>
        <w:autoSpaceDN w:val="0"/>
        <w:adjustRightInd w:val="0"/>
        <w:spacing w:after="0" w:line="240" w:lineRule="auto"/>
        <w:ind w:left="0" w:right="100" w:hanging="284"/>
        <w:jc w:val="both"/>
        <w:rPr>
          <w:rFonts w:ascii="Book Antiqua" w:hAnsi="Book Antiqua" w:cs="Arial"/>
        </w:rPr>
      </w:pPr>
      <w:r w:rsidRPr="00930C54">
        <w:rPr>
          <w:rFonts w:ascii="Book Antiqua" w:hAnsi="Book Antiqua" w:cs="Arial"/>
        </w:rPr>
        <w:t>Prodávající je vlastníkem předmětu koupě a nese nebezpečí škody na něm do nabytí vlastnického práva k předmětu koupě kupujícím. Kupující nabývá vlastnické právo k předmětu koupě, včetně všech dokladů, kte</w:t>
      </w:r>
      <w:r w:rsidR="00DF6C19" w:rsidRPr="00930C54">
        <w:rPr>
          <w:rFonts w:ascii="Book Antiqua" w:hAnsi="Book Antiqua" w:cs="Arial"/>
        </w:rPr>
        <w:t>ré se k předmětu koupě vztahují</w:t>
      </w:r>
      <w:r w:rsidRPr="00930C54">
        <w:rPr>
          <w:rFonts w:ascii="Book Antiqua" w:hAnsi="Book Antiqua" w:cs="Arial"/>
        </w:rPr>
        <w:t>, okamžik</w:t>
      </w:r>
      <w:r w:rsidR="00DF6C19" w:rsidRPr="00930C54">
        <w:rPr>
          <w:rFonts w:ascii="Book Antiqua" w:hAnsi="Book Antiqua" w:cs="Arial"/>
        </w:rPr>
        <w:t>em</w:t>
      </w:r>
      <w:r w:rsidRPr="00930C54">
        <w:rPr>
          <w:rFonts w:ascii="Book Antiqua" w:hAnsi="Book Antiqua" w:cs="Arial"/>
        </w:rPr>
        <w:t xml:space="preserve"> převzetí předmětu koupě dle této smlouvy kupujícím. </w:t>
      </w:r>
    </w:p>
    <w:p w14:paraId="78D8B4DF" w14:textId="26D5A20D" w:rsidR="0006204B" w:rsidRPr="00930C54" w:rsidRDefault="0006204B" w:rsidP="00B864ED">
      <w:pPr>
        <w:widowControl w:val="0"/>
        <w:numPr>
          <w:ilvl w:val="0"/>
          <w:numId w:val="5"/>
        </w:numPr>
        <w:tabs>
          <w:tab w:val="clear" w:pos="720"/>
          <w:tab w:val="num" w:pos="0"/>
        </w:tabs>
        <w:overflowPunct w:val="0"/>
        <w:autoSpaceDE w:val="0"/>
        <w:autoSpaceDN w:val="0"/>
        <w:adjustRightInd w:val="0"/>
        <w:spacing w:after="0" w:line="240" w:lineRule="auto"/>
        <w:ind w:left="0" w:right="100" w:hanging="284"/>
        <w:jc w:val="both"/>
        <w:rPr>
          <w:rFonts w:ascii="Book Antiqua" w:hAnsi="Book Antiqua" w:cs="Arial"/>
        </w:rPr>
      </w:pPr>
      <w:r w:rsidRPr="00930C54">
        <w:rPr>
          <w:rFonts w:ascii="Book Antiqua" w:hAnsi="Book Antiqua" w:cs="Arial"/>
        </w:rPr>
        <w:t>Prodávající je povinen před předáním předmětu koupě informovat bez zbytečného odkladu kupujícího o případných změnách údajů o skutečných majitelích a v případě takové změny předložit nově vyplněné Čestné prohlášení k vyloučení střetu zájmů.  Porušení této povinnosti je považováno za podstatné a kupující má právo od této smlouvy odstoupit.</w:t>
      </w:r>
    </w:p>
    <w:p w14:paraId="2C9FD788" w14:textId="77777777" w:rsidR="0006204B" w:rsidRPr="00930C54" w:rsidRDefault="0006204B" w:rsidP="00B864ED">
      <w:pPr>
        <w:widowControl w:val="0"/>
        <w:overflowPunct w:val="0"/>
        <w:autoSpaceDE w:val="0"/>
        <w:autoSpaceDN w:val="0"/>
        <w:adjustRightInd w:val="0"/>
        <w:spacing w:after="0" w:line="240" w:lineRule="auto"/>
        <w:ind w:right="100"/>
        <w:jc w:val="both"/>
        <w:rPr>
          <w:rFonts w:ascii="Book Antiqua" w:hAnsi="Book Antiqua" w:cs="Arial"/>
        </w:rPr>
      </w:pPr>
    </w:p>
    <w:p w14:paraId="5F8383C7" w14:textId="77777777" w:rsidR="00B864ED" w:rsidRPr="00930C54" w:rsidRDefault="00B864ED" w:rsidP="00B864ED">
      <w:pPr>
        <w:widowControl w:val="0"/>
        <w:overflowPunct w:val="0"/>
        <w:autoSpaceDE w:val="0"/>
        <w:autoSpaceDN w:val="0"/>
        <w:adjustRightInd w:val="0"/>
        <w:spacing w:after="0" w:line="240" w:lineRule="auto"/>
        <w:ind w:right="100"/>
        <w:jc w:val="both"/>
        <w:rPr>
          <w:rFonts w:ascii="Book Antiqua" w:hAnsi="Book Antiqua" w:cs="Arial"/>
        </w:rPr>
      </w:pPr>
    </w:p>
    <w:p w14:paraId="6BE19DF6" w14:textId="5860A6ED" w:rsidR="0006204B" w:rsidRPr="00930C54" w:rsidRDefault="0006204B" w:rsidP="00B864ED">
      <w:pPr>
        <w:pStyle w:val="Odstavecseseznamem"/>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930C54">
        <w:rPr>
          <w:rFonts w:ascii="Book Antiqua" w:hAnsi="Book Antiqua" w:cs="Arial"/>
          <w:b/>
          <w:bCs/>
          <w:sz w:val="28"/>
          <w:szCs w:val="28"/>
        </w:rPr>
        <w:t>Práva z vadného plnění, záruka za jakost</w:t>
      </w:r>
    </w:p>
    <w:p w14:paraId="7457DF70" w14:textId="616F5054" w:rsidR="00DB3D6D" w:rsidRPr="00930C54" w:rsidRDefault="00DB3D6D" w:rsidP="00B864ED">
      <w:pPr>
        <w:widowControl w:val="0"/>
        <w:numPr>
          <w:ilvl w:val="0"/>
          <w:numId w:val="6"/>
        </w:numPr>
        <w:tabs>
          <w:tab w:val="clear" w:pos="720"/>
          <w:tab w:val="num" w:pos="360"/>
        </w:tabs>
        <w:overflowPunct w:val="0"/>
        <w:autoSpaceDE w:val="0"/>
        <w:autoSpaceDN w:val="0"/>
        <w:adjustRightInd w:val="0"/>
        <w:spacing w:after="0" w:line="240" w:lineRule="auto"/>
        <w:ind w:left="0" w:right="100" w:hanging="284"/>
        <w:jc w:val="both"/>
        <w:rPr>
          <w:rFonts w:ascii="Book Antiqua" w:hAnsi="Book Antiqua" w:cs="Arial"/>
        </w:rPr>
      </w:pPr>
      <w:r w:rsidRPr="00930C54">
        <w:rPr>
          <w:rFonts w:ascii="Book Antiqua" w:hAnsi="Book Antiqua" w:cs="Arial"/>
        </w:rPr>
        <w:t xml:space="preserve">Prodávající odpovídá za včasné a řádné </w:t>
      </w:r>
      <w:r w:rsidR="00DE01A5" w:rsidRPr="00930C54">
        <w:rPr>
          <w:rFonts w:ascii="Book Antiqua" w:hAnsi="Book Antiqua" w:cs="Arial"/>
        </w:rPr>
        <w:t>dodání</w:t>
      </w:r>
      <w:r w:rsidRPr="00930C54">
        <w:rPr>
          <w:rFonts w:ascii="Book Antiqua" w:hAnsi="Book Antiqua" w:cs="Arial"/>
        </w:rPr>
        <w:t xml:space="preserve"> předmětu koupě</w:t>
      </w:r>
      <w:r w:rsidR="00DE01A5" w:rsidRPr="00930C54">
        <w:rPr>
          <w:rFonts w:ascii="Book Antiqua" w:hAnsi="Book Antiqua" w:cs="Arial"/>
        </w:rPr>
        <w:t xml:space="preserve"> </w:t>
      </w:r>
      <w:r w:rsidRPr="00930C54">
        <w:rPr>
          <w:rFonts w:ascii="Book Antiqua" w:hAnsi="Book Antiqua" w:cs="Arial"/>
        </w:rPr>
        <w:t xml:space="preserve">v souladu s požadavky této smlouvy. </w:t>
      </w:r>
    </w:p>
    <w:p w14:paraId="6A23BA34" w14:textId="13048BE5" w:rsidR="00DB3D6D" w:rsidRPr="00930C54" w:rsidRDefault="00DB3D6D" w:rsidP="00B864ED">
      <w:pPr>
        <w:widowControl w:val="0"/>
        <w:numPr>
          <w:ilvl w:val="0"/>
          <w:numId w:val="6"/>
        </w:numPr>
        <w:tabs>
          <w:tab w:val="clear" w:pos="720"/>
        </w:tabs>
        <w:overflowPunct w:val="0"/>
        <w:autoSpaceDE w:val="0"/>
        <w:autoSpaceDN w:val="0"/>
        <w:adjustRightInd w:val="0"/>
        <w:spacing w:after="0" w:line="240" w:lineRule="auto"/>
        <w:ind w:left="0" w:right="100" w:hanging="284"/>
        <w:jc w:val="both"/>
        <w:rPr>
          <w:rFonts w:ascii="Book Antiqua" w:hAnsi="Book Antiqua" w:cs="Arial"/>
        </w:rPr>
      </w:pPr>
      <w:r w:rsidRPr="00930C54">
        <w:rPr>
          <w:rFonts w:ascii="Book Antiqua" w:hAnsi="Book Antiqua" w:cs="Arial"/>
        </w:rPr>
        <w:t xml:space="preserve">Prodávající odpovídá kupujícímu za vady, které má předmět koupě v době předání, byť se projeví až později. Právo kupujícího založí i později vzniklá vada, kterou prodávající způsobil porušením své povinnosti. Povinnosti prodávajícího ze záruky tím nejsou dotčeny. Nemá-li předmět koupě vlastnosti stanovené smlouvou a ustanovením § 2095, 2096 a 2097 </w:t>
      </w:r>
      <w:r w:rsidR="00DF6C19" w:rsidRPr="00930C54">
        <w:rPr>
          <w:rFonts w:ascii="Book Antiqua" w:hAnsi="Book Antiqua" w:cs="Arial"/>
        </w:rPr>
        <w:t>o</w:t>
      </w:r>
      <w:r w:rsidRPr="00930C54">
        <w:rPr>
          <w:rFonts w:ascii="Book Antiqua" w:hAnsi="Book Antiqua" w:cs="Arial"/>
        </w:rPr>
        <w:t>bčanského zákoníku, má vady. Za vady se rovněž považují i vady v dokladech nutných k užívání předmětu koupě.</w:t>
      </w:r>
    </w:p>
    <w:p w14:paraId="4A29CBA6" w14:textId="4F3936DC" w:rsidR="0006204B" w:rsidRPr="00930C54" w:rsidRDefault="00171E7C" w:rsidP="00B864ED">
      <w:pPr>
        <w:widowControl w:val="0"/>
        <w:numPr>
          <w:ilvl w:val="0"/>
          <w:numId w:val="6"/>
        </w:numPr>
        <w:tabs>
          <w:tab w:val="clear" w:pos="720"/>
        </w:tabs>
        <w:overflowPunct w:val="0"/>
        <w:autoSpaceDE w:val="0"/>
        <w:autoSpaceDN w:val="0"/>
        <w:adjustRightInd w:val="0"/>
        <w:spacing w:after="0" w:line="240" w:lineRule="auto"/>
        <w:ind w:left="0" w:right="100" w:hanging="284"/>
        <w:jc w:val="both"/>
        <w:rPr>
          <w:rFonts w:ascii="Book Antiqua" w:hAnsi="Book Antiqua" w:cs="Arial"/>
        </w:rPr>
      </w:pPr>
      <w:r w:rsidRPr="00930C54">
        <w:rPr>
          <w:rFonts w:ascii="Book Antiqua" w:hAnsi="Book Antiqua" w:cs="Arial"/>
        </w:rPr>
        <w:t xml:space="preserve">Aniž by tím byla dotčena zákonná odpovědnost prodávajícího za vady díla, poskytuje prodávající  kupujícímu záruku </w:t>
      </w:r>
      <w:r w:rsidR="0006204B" w:rsidRPr="00930C54">
        <w:rPr>
          <w:rFonts w:ascii="Book Antiqua" w:hAnsi="Book Antiqua" w:cs="Arial"/>
        </w:rPr>
        <w:t xml:space="preserve">na předmět koupě </w:t>
      </w:r>
      <w:r w:rsidR="0058373E" w:rsidRPr="00930C54">
        <w:rPr>
          <w:rFonts w:ascii="Book Antiqua" w:hAnsi="Book Antiqua" w:cs="Arial"/>
        </w:rPr>
        <w:t xml:space="preserve">v délce </w:t>
      </w:r>
      <w:r w:rsidR="00DB3D6D" w:rsidRPr="00930C54">
        <w:rPr>
          <w:rFonts w:ascii="Book Antiqua" w:hAnsi="Book Antiqua" w:cs="Arial"/>
        </w:rPr>
        <w:t>24</w:t>
      </w:r>
      <w:r w:rsidR="0058373E" w:rsidRPr="00930C54">
        <w:rPr>
          <w:rFonts w:ascii="Book Antiqua" w:hAnsi="Book Antiqua" w:cs="Arial"/>
        </w:rPr>
        <w:t xml:space="preserve"> měsíců</w:t>
      </w:r>
      <w:r w:rsidR="0006204B" w:rsidRPr="00930C54">
        <w:rPr>
          <w:rFonts w:ascii="Book Antiqua" w:hAnsi="Book Antiqua" w:cs="Arial"/>
        </w:rPr>
        <w:t xml:space="preserve">, že je v bezvadném stavu a způsobilý k řádnému užívání v souladu s účelem této smlouvy po celou dobu trvání záruční </w:t>
      </w:r>
      <w:r w:rsidR="0006204B" w:rsidRPr="00930C54">
        <w:rPr>
          <w:rFonts w:ascii="Book Antiqua" w:hAnsi="Book Antiqua" w:cs="Arial"/>
        </w:rPr>
        <w:lastRenderedPageBreak/>
        <w:t xml:space="preserve">doby. </w:t>
      </w:r>
      <w:r w:rsidR="00DB3D6D" w:rsidRPr="00930C54">
        <w:rPr>
          <w:rFonts w:ascii="Book Antiqua" w:hAnsi="Book Antiqua" w:cs="Arial"/>
        </w:rPr>
        <w:t>Z</w:t>
      </w:r>
      <w:r w:rsidR="0006204B" w:rsidRPr="00930C54">
        <w:rPr>
          <w:rFonts w:ascii="Book Antiqua" w:hAnsi="Book Antiqua" w:cs="Arial"/>
        </w:rPr>
        <w:t>áruční doba začíná běžet</w:t>
      </w:r>
      <w:r w:rsidR="0058373E" w:rsidRPr="00930C54">
        <w:rPr>
          <w:rFonts w:ascii="Book Antiqua" w:hAnsi="Book Antiqua" w:cs="Arial"/>
        </w:rPr>
        <w:t xml:space="preserve"> od okamžiku převzetí </w:t>
      </w:r>
      <w:r w:rsidR="00DB3D6D" w:rsidRPr="00930C54">
        <w:rPr>
          <w:rFonts w:ascii="Book Antiqua" w:hAnsi="Book Antiqua" w:cs="Arial"/>
        </w:rPr>
        <w:t xml:space="preserve">předmětu koupě </w:t>
      </w:r>
      <w:r w:rsidR="0058373E" w:rsidRPr="00930C54">
        <w:rPr>
          <w:rFonts w:ascii="Book Antiqua" w:hAnsi="Book Antiqua" w:cs="Arial"/>
        </w:rPr>
        <w:t>kupujícím.</w:t>
      </w:r>
    </w:p>
    <w:p w14:paraId="00C6C445" w14:textId="48A62BA7" w:rsidR="0006204B" w:rsidRPr="00930C54" w:rsidRDefault="0006204B" w:rsidP="00B864ED">
      <w:pPr>
        <w:widowControl w:val="0"/>
        <w:numPr>
          <w:ilvl w:val="0"/>
          <w:numId w:val="6"/>
        </w:numPr>
        <w:tabs>
          <w:tab w:val="clear" w:pos="720"/>
          <w:tab w:val="num" w:pos="142"/>
        </w:tabs>
        <w:overflowPunct w:val="0"/>
        <w:autoSpaceDE w:val="0"/>
        <w:autoSpaceDN w:val="0"/>
        <w:adjustRightInd w:val="0"/>
        <w:spacing w:after="0" w:line="240" w:lineRule="auto"/>
        <w:ind w:left="0" w:right="100" w:hanging="284"/>
        <w:jc w:val="both"/>
        <w:rPr>
          <w:rFonts w:ascii="Book Antiqua" w:hAnsi="Book Antiqua" w:cs="Arial"/>
        </w:rPr>
      </w:pPr>
      <w:bookmarkStart w:id="5" w:name="page16"/>
      <w:bookmarkEnd w:id="5"/>
      <w:r w:rsidRPr="00930C54">
        <w:rPr>
          <w:rFonts w:ascii="Book Antiqua" w:hAnsi="Book Antiqua" w:cs="Arial"/>
        </w:rPr>
        <w:t xml:space="preserve">Práva z vadného plnění a ze záruky za jakost, </w:t>
      </w:r>
      <w:r w:rsidR="000A0FDA" w:rsidRPr="00930C54">
        <w:rPr>
          <w:rFonts w:ascii="Book Antiqua" w:hAnsi="Book Antiqua" w:cs="Arial"/>
        </w:rPr>
        <w:t>je kupující povinen</w:t>
      </w:r>
      <w:r w:rsidRPr="00930C54">
        <w:rPr>
          <w:rFonts w:ascii="Book Antiqua" w:hAnsi="Book Antiqua" w:cs="Arial"/>
        </w:rPr>
        <w:t xml:space="preserve"> u</w:t>
      </w:r>
      <w:r w:rsidR="0058373E" w:rsidRPr="00930C54">
        <w:rPr>
          <w:rFonts w:ascii="Book Antiqua" w:hAnsi="Book Antiqua" w:cs="Arial"/>
        </w:rPr>
        <w:t xml:space="preserve">platnit </w:t>
      </w:r>
      <w:r w:rsidR="000A0FDA" w:rsidRPr="00930C54">
        <w:rPr>
          <w:rFonts w:ascii="Book Antiqua" w:hAnsi="Book Antiqua" w:cs="Arial"/>
        </w:rPr>
        <w:t xml:space="preserve">u prodávajícího </w:t>
      </w:r>
      <w:r w:rsidR="0058373E" w:rsidRPr="00930C54">
        <w:rPr>
          <w:rFonts w:ascii="Book Antiqua" w:hAnsi="Book Antiqua" w:cs="Arial"/>
        </w:rPr>
        <w:t>písemně</w:t>
      </w:r>
      <w:r w:rsidR="000A0FDA" w:rsidRPr="00930C54">
        <w:rPr>
          <w:rFonts w:ascii="Book Antiqua" w:hAnsi="Book Antiqua" w:cs="Arial"/>
        </w:rPr>
        <w:t>.</w:t>
      </w:r>
    </w:p>
    <w:p w14:paraId="64643579" w14:textId="1F12FD8E" w:rsidR="0006204B" w:rsidRPr="00930C54" w:rsidRDefault="0006204B" w:rsidP="00B864ED">
      <w:pPr>
        <w:widowControl w:val="0"/>
        <w:numPr>
          <w:ilvl w:val="0"/>
          <w:numId w:val="6"/>
        </w:numPr>
        <w:tabs>
          <w:tab w:val="clear" w:pos="720"/>
          <w:tab w:val="num" w:pos="142"/>
        </w:tabs>
        <w:overflowPunct w:val="0"/>
        <w:autoSpaceDE w:val="0"/>
        <w:autoSpaceDN w:val="0"/>
        <w:adjustRightInd w:val="0"/>
        <w:spacing w:after="0" w:line="240" w:lineRule="auto"/>
        <w:ind w:left="0" w:right="100" w:hanging="284"/>
        <w:jc w:val="both"/>
        <w:rPr>
          <w:rFonts w:ascii="Book Antiqua" w:hAnsi="Book Antiqua" w:cs="Arial"/>
        </w:rPr>
      </w:pPr>
      <w:r w:rsidRPr="00930C54">
        <w:rPr>
          <w:rFonts w:ascii="Book Antiqua" w:hAnsi="Book Antiqua" w:cs="Arial"/>
        </w:rPr>
        <w:t>Prodávající je povinen bezplatně odstranit vady z vadného plnění a ty, na něž se vztahuje záruka (dále také jen „</w:t>
      </w:r>
      <w:r w:rsidRPr="00930C54">
        <w:rPr>
          <w:rFonts w:ascii="Book Antiqua" w:hAnsi="Book Antiqua" w:cs="Arial"/>
          <w:b/>
          <w:bCs/>
          <w:i/>
        </w:rPr>
        <w:t>vady</w:t>
      </w:r>
      <w:r w:rsidRPr="00930C54">
        <w:rPr>
          <w:rFonts w:ascii="Book Antiqua" w:hAnsi="Book Antiqua" w:cs="Arial"/>
        </w:rPr>
        <w:t>“), a to nejpozději do 30 dnů ode dne doručení písemného oznáme</w:t>
      </w:r>
      <w:r w:rsidR="0058373E" w:rsidRPr="00930C54">
        <w:rPr>
          <w:rFonts w:ascii="Book Antiqua" w:hAnsi="Book Antiqua" w:cs="Arial"/>
        </w:rPr>
        <w:t>ní o vadách. Za odstranění vady</w:t>
      </w:r>
      <w:r w:rsidRPr="00930C54">
        <w:rPr>
          <w:rFonts w:ascii="Book Antiqua" w:hAnsi="Book Antiqua" w:cs="Arial"/>
        </w:rPr>
        <w:t xml:space="preserve"> se považuje stav, kdy je předmět koupě bez této vady předán kupujícímu. </w:t>
      </w:r>
      <w:r w:rsidR="00171E7C" w:rsidRPr="00930C54">
        <w:rPr>
          <w:rFonts w:ascii="Book Antiqua" w:hAnsi="Book Antiqua" w:cs="Arial"/>
        </w:rPr>
        <w:t>Záruční doba neběží ode dne oznámení</w:t>
      </w:r>
      <w:r w:rsidR="000A0FDA" w:rsidRPr="00930C54">
        <w:rPr>
          <w:rFonts w:ascii="Book Antiqua" w:hAnsi="Book Antiqua" w:cs="Arial"/>
        </w:rPr>
        <w:t xml:space="preserve"> vady, na niž se vztahuje záruka</w:t>
      </w:r>
      <w:r w:rsidR="00171E7C" w:rsidRPr="00930C54">
        <w:rPr>
          <w:rFonts w:ascii="Book Antiqua" w:hAnsi="Book Antiqua" w:cs="Arial"/>
        </w:rPr>
        <w:t xml:space="preserve"> a která brání užívání díla, do doby odstranění této vady.</w:t>
      </w:r>
    </w:p>
    <w:p w14:paraId="69847F54" w14:textId="31DABF2F" w:rsidR="00171E7C" w:rsidRPr="00930C54" w:rsidRDefault="00171E7C" w:rsidP="00B864ED">
      <w:pPr>
        <w:widowControl w:val="0"/>
        <w:numPr>
          <w:ilvl w:val="0"/>
          <w:numId w:val="6"/>
        </w:numPr>
        <w:tabs>
          <w:tab w:val="clear" w:pos="720"/>
          <w:tab w:val="num" w:pos="142"/>
        </w:tabs>
        <w:overflowPunct w:val="0"/>
        <w:autoSpaceDE w:val="0"/>
        <w:autoSpaceDN w:val="0"/>
        <w:adjustRightInd w:val="0"/>
        <w:spacing w:after="0" w:line="240" w:lineRule="auto"/>
        <w:ind w:left="0" w:right="100" w:hanging="284"/>
        <w:jc w:val="both"/>
        <w:rPr>
          <w:rFonts w:ascii="Book Antiqua" w:hAnsi="Book Antiqua" w:cs="Arial"/>
        </w:rPr>
      </w:pPr>
      <w:r w:rsidRPr="00930C54">
        <w:rPr>
          <w:rFonts w:ascii="Book Antiqua" w:hAnsi="Book Antiqua" w:cs="Arial"/>
        </w:rPr>
        <w:t>Neodstraní-li prodávající ve sjednaném termínu vadu sám, a neučiní tak ani na základě dodatečné písemné výzvy kupujícího ve lhůtě určené kupujícím, je kupující oprávněn zajistit odstranění vady třetí osobou, aniž by tím bylo dotčeno právo kupujícího na plnou záruku poskytnutou prodávajícím, přičemž účelně vynaložené náklady na odstranění vady nese prodávající a uhradí je kupujícímu do 30 dnů po předložení vyúčtování.</w:t>
      </w:r>
    </w:p>
    <w:p w14:paraId="2D932984" w14:textId="77777777" w:rsidR="0058373E" w:rsidRPr="00930C54" w:rsidRDefault="0058373E" w:rsidP="00B864ED">
      <w:pPr>
        <w:widowControl w:val="0"/>
        <w:tabs>
          <w:tab w:val="left" w:pos="851"/>
        </w:tabs>
        <w:overflowPunct w:val="0"/>
        <w:autoSpaceDE w:val="0"/>
        <w:autoSpaceDN w:val="0"/>
        <w:adjustRightInd w:val="0"/>
        <w:spacing w:after="0" w:line="240" w:lineRule="auto"/>
        <w:ind w:left="851" w:right="100"/>
        <w:jc w:val="both"/>
        <w:rPr>
          <w:rFonts w:ascii="Book Antiqua" w:hAnsi="Book Antiqua" w:cs="Arial"/>
        </w:rPr>
      </w:pPr>
    </w:p>
    <w:p w14:paraId="22949B35" w14:textId="77777777" w:rsidR="00B864ED" w:rsidRPr="00930C54" w:rsidRDefault="00B864ED" w:rsidP="00B864ED">
      <w:pPr>
        <w:widowControl w:val="0"/>
        <w:tabs>
          <w:tab w:val="left" w:pos="851"/>
        </w:tabs>
        <w:overflowPunct w:val="0"/>
        <w:autoSpaceDE w:val="0"/>
        <w:autoSpaceDN w:val="0"/>
        <w:adjustRightInd w:val="0"/>
        <w:spacing w:after="0" w:line="240" w:lineRule="auto"/>
        <w:ind w:left="851" w:right="100"/>
        <w:jc w:val="both"/>
        <w:rPr>
          <w:rFonts w:ascii="Book Antiqua" w:hAnsi="Book Antiqua" w:cs="Arial"/>
        </w:rPr>
      </w:pPr>
    </w:p>
    <w:p w14:paraId="682188CB" w14:textId="28DDBFD2" w:rsidR="0006204B" w:rsidRPr="00930C54" w:rsidRDefault="0006204B" w:rsidP="00B864ED">
      <w:pPr>
        <w:pStyle w:val="Odstavecseseznamem"/>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930C54">
        <w:rPr>
          <w:rFonts w:ascii="Book Antiqua" w:hAnsi="Book Antiqua" w:cs="Arial"/>
          <w:b/>
          <w:bCs/>
          <w:sz w:val="28"/>
          <w:szCs w:val="28"/>
        </w:rPr>
        <w:t>Sankce</w:t>
      </w:r>
    </w:p>
    <w:p w14:paraId="6989B2AE" w14:textId="77777777" w:rsidR="0006204B" w:rsidRPr="00930C54" w:rsidRDefault="0006204B" w:rsidP="00B864ED">
      <w:pPr>
        <w:widowControl w:val="0"/>
        <w:numPr>
          <w:ilvl w:val="0"/>
          <w:numId w:val="7"/>
        </w:numPr>
        <w:tabs>
          <w:tab w:val="clear" w:pos="720"/>
          <w:tab w:val="num" w:pos="66"/>
        </w:tabs>
        <w:overflowPunct w:val="0"/>
        <w:autoSpaceDE w:val="0"/>
        <w:autoSpaceDN w:val="0"/>
        <w:adjustRightInd w:val="0"/>
        <w:spacing w:after="0" w:line="240" w:lineRule="auto"/>
        <w:ind w:left="0" w:hanging="284"/>
        <w:jc w:val="both"/>
        <w:rPr>
          <w:rFonts w:ascii="Book Antiqua" w:hAnsi="Book Antiqua" w:cs="Arial"/>
        </w:rPr>
      </w:pPr>
      <w:r w:rsidRPr="00930C54">
        <w:rPr>
          <w:rFonts w:ascii="Book Antiqua" w:hAnsi="Book Antiqua" w:cs="Arial"/>
        </w:rPr>
        <w:t xml:space="preserve">Bude-li kupující v prodlení s úhradou kupní ceny, je prodávající oprávněn účtovat kupujícímu úrok z prodlení, pro jehož výši platí nařízení vlády č. 351/2013 Sb., v případě změny předpisů zaplatí kupující prodávajícímu úrok z prodlení ve výši dle platné a účinné právní úpravy. </w:t>
      </w:r>
    </w:p>
    <w:p w14:paraId="62989C5E" w14:textId="35EF4E34" w:rsidR="0006204B" w:rsidRPr="00930C54" w:rsidRDefault="0006204B" w:rsidP="00B864ED">
      <w:pPr>
        <w:widowControl w:val="0"/>
        <w:numPr>
          <w:ilvl w:val="0"/>
          <w:numId w:val="7"/>
        </w:numPr>
        <w:tabs>
          <w:tab w:val="clear" w:pos="720"/>
          <w:tab w:val="num" w:pos="66"/>
        </w:tabs>
        <w:overflowPunct w:val="0"/>
        <w:autoSpaceDE w:val="0"/>
        <w:autoSpaceDN w:val="0"/>
        <w:adjustRightInd w:val="0"/>
        <w:spacing w:after="0" w:line="240" w:lineRule="auto"/>
        <w:ind w:left="0" w:hanging="284"/>
        <w:jc w:val="both"/>
        <w:rPr>
          <w:rFonts w:ascii="Book Antiqua" w:hAnsi="Book Antiqua" w:cs="Arial"/>
        </w:rPr>
      </w:pPr>
      <w:r w:rsidRPr="00930C54">
        <w:rPr>
          <w:rFonts w:ascii="Book Antiqua" w:hAnsi="Book Antiqua" w:cs="Arial"/>
        </w:rPr>
        <w:t xml:space="preserve">Nesplní-li prodávající svůj závazek řádně a včas odevzdat předmět koupě dle této smlouvy, je kupující oprávněn požadovat po prodávajícím zaplacení smluvní pokuty ve výši </w:t>
      </w:r>
      <w:r w:rsidR="000A0FDA" w:rsidRPr="00930C54">
        <w:rPr>
          <w:rFonts w:ascii="Book Antiqua" w:hAnsi="Book Antiqua" w:cs="Arial"/>
        </w:rPr>
        <w:t>2.</w:t>
      </w:r>
      <w:r w:rsidRPr="00930C54">
        <w:rPr>
          <w:rFonts w:ascii="Book Antiqua" w:hAnsi="Book Antiqua" w:cs="Arial"/>
        </w:rPr>
        <w:t xml:space="preserve">000,- Kč za každý den prodlení, až do řádného odevzdání předmětu koupě a prodávající je povinen takto požadovanou smluvní pokutu zaplatit. </w:t>
      </w:r>
    </w:p>
    <w:p w14:paraId="13B3B637" w14:textId="56F0534A" w:rsidR="0006204B" w:rsidRPr="00930C54" w:rsidRDefault="0006204B" w:rsidP="00B864ED">
      <w:pPr>
        <w:widowControl w:val="0"/>
        <w:numPr>
          <w:ilvl w:val="0"/>
          <w:numId w:val="7"/>
        </w:numPr>
        <w:tabs>
          <w:tab w:val="clear" w:pos="720"/>
          <w:tab w:val="num" w:pos="66"/>
        </w:tabs>
        <w:overflowPunct w:val="0"/>
        <w:autoSpaceDE w:val="0"/>
        <w:autoSpaceDN w:val="0"/>
        <w:adjustRightInd w:val="0"/>
        <w:spacing w:after="0" w:line="240" w:lineRule="auto"/>
        <w:ind w:left="0" w:hanging="284"/>
        <w:jc w:val="both"/>
        <w:rPr>
          <w:rFonts w:ascii="Book Antiqua" w:hAnsi="Book Antiqua" w:cs="Arial"/>
        </w:rPr>
      </w:pPr>
      <w:r w:rsidRPr="00930C54">
        <w:rPr>
          <w:rFonts w:ascii="Book Antiqua" w:hAnsi="Book Antiqua" w:cs="Arial"/>
        </w:rPr>
        <w:t xml:space="preserve">Nesplní-li prodávající svůj závazek řádně a včas odstranit vadu předmětu koupě dle této smlouvy, je kupující oprávněn požadovat po prodávajícím zaplacení smluvní pokuty ve výši </w:t>
      </w:r>
      <w:r w:rsidR="000A0FDA" w:rsidRPr="00930C54">
        <w:rPr>
          <w:rFonts w:ascii="Book Antiqua" w:hAnsi="Book Antiqua" w:cs="Arial"/>
        </w:rPr>
        <w:t>1.0</w:t>
      </w:r>
      <w:r w:rsidRPr="00930C54">
        <w:rPr>
          <w:rFonts w:ascii="Book Antiqua" w:hAnsi="Book Antiqua" w:cs="Arial"/>
        </w:rPr>
        <w:t xml:space="preserve">00,- Kč za každý den prodlení, až do řádného odstranění vady předmětu koupě a prodávající je povinen takto požadovanou smluvní pokutu zaplatit. </w:t>
      </w:r>
    </w:p>
    <w:p w14:paraId="70621D51" w14:textId="77777777" w:rsidR="0006204B" w:rsidRPr="00930C54" w:rsidRDefault="0006204B" w:rsidP="00B864ED">
      <w:pPr>
        <w:widowControl w:val="0"/>
        <w:tabs>
          <w:tab w:val="num" w:pos="66"/>
        </w:tabs>
        <w:overflowPunct w:val="0"/>
        <w:autoSpaceDE w:val="0"/>
        <w:autoSpaceDN w:val="0"/>
        <w:adjustRightInd w:val="0"/>
        <w:spacing w:after="0" w:line="240" w:lineRule="auto"/>
        <w:ind w:hanging="284"/>
        <w:jc w:val="both"/>
        <w:rPr>
          <w:rFonts w:ascii="Book Antiqua" w:hAnsi="Book Antiqua" w:cs="Arial"/>
        </w:rPr>
      </w:pPr>
      <w:r w:rsidRPr="00930C54">
        <w:rPr>
          <w:rFonts w:ascii="Book Antiqua" w:hAnsi="Book Antiqua" w:cs="Arial"/>
        </w:rPr>
        <w:t>3.</w:t>
      </w:r>
      <w:r w:rsidRPr="00930C54">
        <w:rPr>
          <w:rFonts w:ascii="Book Antiqua" w:hAnsi="Book Antiqua" w:cs="Arial"/>
        </w:rPr>
        <w:tab/>
        <w:t xml:space="preserve">Smluvní pokuty a úroky z prodlení podle tohoto článku jsou splatné do 15 dnů ode dne, kdy povinná strana obdrží od strany oprávněné písemnou výzvu k zaplacení smluvní pokuty nebo úroku z prodlení, která bude obsahovat jejich vyčíslení. </w:t>
      </w:r>
    </w:p>
    <w:p w14:paraId="7F0B953F" w14:textId="01AC89CB" w:rsidR="0006204B" w:rsidRPr="00930C54" w:rsidRDefault="0006204B" w:rsidP="00B864ED">
      <w:pPr>
        <w:widowControl w:val="0"/>
        <w:numPr>
          <w:ilvl w:val="0"/>
          <w:numId w:val="8"/>
        </w:numPr>
        <w:tabs>
          <w:tab w:val="clear" w:pos="720"/>
          <w:tab w:val="num" w:pos="66"/>
        </w:tabs>
        <w:overflowPunct w:val="0"/>
        <w:autoSpaceDE w:val="0"/>
        <w:autoSpaceDN w:val="0"/>
        <w:adjustRightInd w:val="0"/>
        <w:spacing w:after="0" w:line="240" w:lineRule="auto"/>
        <w:ind w:left="0" w:right="20" w:hanging="284"/>
        <w:jc w:val="both"/>
        <w:rPr>
          <w:rFonts w:ascii="Book Antiqua" w:hAnsi="Book Antiqua" w:cs="Arial"/>
        </w:rPr>
      </w:pPr>
      <w:r w:rsidRPr="00930C54">
        <w:rPr>
          <w:rFonts w:ascii="Book Antiqua" w:hAnsi="Book Antiqua" w:cs="Arial"/>
        </w:rPr>
        <w:t xml:space="preserve">Zaplacením smluvních pokut dle této smlouvy není dotčeno právo na náhradu škody vzniklé v příčinné souvislosti s jednáním, nejednáním či opomenutím druhé smluvní strany. </w:t>
      </w:r>
    </w:p>
    <w:p w14:paraId="532EE63E" w14:textId="77777777" w:rsidR="0058373E" w:rsidRPr="00930C54" w:rsidRDefault="0058373E" w:rsidP="00B864ED">
      <w:pPr>
        <w:widowControl w:val="0"/>
        <w:overflowPunct w:val="0"/>
        <w:autoSpaceDE w:val="0"/>
        <w:autoSpaceDN w:val="0"/>
        <w:adjustRightInd w:val="0"/>
        <w:spacing w:after="0" w:line="240" w:lineRule="auto"/>
        <w:ind w:left="421" w:right="20"/>
        <w:jc w:val="both"/>
        <w:rPr>
          <w:rFonts w:ascii="Book Antiqua" w:hAnsi="Book Antiqua" w:cs="Arial"/>
        </w:rPr>
      </w:pPr>
    </w:p>
    <w:p w14:paraId="05003465" w14:textId="77777777" w:rsidR="00B864ED" w:rsidRPr="00930C54" w:rsidRDefault="00B864ED" w:rsidP="00B864ED">
      <w:pPr>
        <w:widowControl w:val="0"/>
        <w:overflowPunct w:val="0"/>
        <w:autoSpaceDE w:val="0"/>
        <w:autoSpaceDN w:val="0"/>
        <w:adjustRightInd w:val="0"/>
        <w:spacing w:after="0" w:line="240" w:lineRule="auto"/>
        <w:ind w:left="421" w:right="20"/>
        <w:jc w:val="both"/>
        <w:rPr>
          <w:rFonts w:ascii="Book Antiqua" w:hAnsi="Book Antiqua" w:cs="Arial"/>
        </w:rPr>
      </w:pPr>
    </w:p>
    <w:p w14:paraId="3FC2C658" w14:textId="1D1E0F46" w:rsidR="0006204B" w:rsidRPr="00930C54" w:rsidRDefault="0006204B" w:rsidP="00B864ED">
      <w:pPr>
        <w:pStyle w:val="Odstavecseseznamem"/>
        <w:widowControl w:val="0"/>
        <w:numPr>
          <w:ilvl w:val="0"/>
          <w:numId w:val="14"/>
        </w:numPr>
        <w:autoSpaceDE w:val="0"/>
        <w:autoSpaceDN w:val="0"/>
        <w:adjustRightInd w:val="0"/>
        <w:spacing w:after="0" w:line="240" w:lineRule="auto"/>
        <w:ind w:left="0"/>
        <w:jc w:val="center"/>
        <w:rPr>
          <w:rFonts w:ascii="Book Antiqua" w:hAnsi="Book Antiqua" w:cs="Arial"/>
          <w:sz w:val="28"/>
          <w:szCs w:val="28"/>
        </w:rPr>
      </w:pPr>
      <w:r w:rsidRPr="00930C54">
        <w:rPr>
          <w:rFonts w:ascii="Book Antiqua" w:hAnsi="Book Antiqua" w:cs="Arial"/>
          <w:b/>
          <w:bCs/>
          <w:sz w:val="28"/>
          <w:szCs w:val="28"/>
        </w:rPr>
        <w:t>Ostatní ujednání</w:t>
      </w:r>
    </w:p>
    <w:p w14:paraId="2E3FED52" w14:textId="77777777" w:rsidR="0006204B" w:rsidRPr="00930C54" w:rsidRDefault="0006204B" w:rsidP="00B864ED">
      <w:pPr>
        <w:widowControl w:val="0"/>
        <w:numPr>
          <w:ilvl w:val="0"/>
          <w:numId w:val="9"/>
        </w:numPr>
        <w:tabs>
          <w:tab w:val="clear" w:pos="720"/>
          <w:tab w:val="num" w:pos="0"/>
        </w:tabs>
        <w:overflowPunct w:val="0"/>
        <w:autoSpaceDE w:val="0"/>
        <w:autoSpaceDN w:val="0"/>
        <w:adjustRightInd w:val="0"/>
        <w:spacing w:after="0" w:line="240" w:lineRule="auto"/>
        <w:ind w:left="0" w:right="20" w:hanging="284"/>
        <w:jc w:val="both"/>
        <w:rPr>
          <w:rFonts w:ascii="Book Antiqua" w:hAnsi="Book Antiqua" w:cs="Arial"/>
        </w:rPr>
      </w:pPr>
      <w:r w:rsidRPr="00930C54">
        <w:rPr>
          <w:rFonts w:ascii="Book Antiqua" w:hAnsi="Book Antiqua" w:cs="Arial"/>
        </w:rPr>
        <w:t xml:space="preserve">Tato smlouva a práva a povinnosti z ní vzniklá i výslovně touto smlouvou neupravená se řídí příslušnými ustanoveními občanského zákoníku. </w:t>
      </w:r>
    </w:p>
    <w:p w14:paraId="06B49EC4" w14:textId="77777777" w:rsidR="0058373E" w:rsidRPr="00930C54" w:rsidRDefault="0006204B" w:rsidP="00B864ED">
      <w:pPr>
        <w:widowControl w:val="0"/>
        <w:numPr>
          <w:ilvl w:val="0"/>
          <w:numId w:val="9"/>
        </w:numPr>
        <w:tabs>
          <w:tab w:val="clear" w:pos="720"/>
          <w:tab w:val="num" w:pos="0"/>
        </w:tabs>
        <w:overflowPunct w:val="0"/>
        <w:autoSpaceDE w:val="0"/>
        <w:autoSpaceDN w:val="0"/>
        <w:adjustRightInd w:val="0"/>
        <w:spacing w:after="0" w:line="240" w:lineRule="auto"/>
        <w:ind w:left="0" w:right="20" w:hanging="284"/>
        <w:jc w:val="both"/>
        <w:rPr>
          <w:rFonts w:ascii="Book Antiqua" w:hAnsi="Book Antiqua" w:cs="Arial"/>
        </w:rPr>
      </w:pPr>
      <w:r w:rsidRPr="00930C54">
        <w:rPr>
          <w:rFonts w:ascii="Book Antiqua" w:hAnsi="Book Antiqua" w:cs="Arial"/>
        </w:rPr>
        <w:t xml:space="preserve">Změnit nebo doplnit tuto smlouvu mohou smluvní strany pouze formou písemných dodatků, které budou vzestupně číslovány, výslovně prohlášeny za dodatek této smlouvy a podepsány oprávněnými zástupci smluvních stran. </w:t>
      </w:r>
      <w:bookmarkStart w:id="6" w:name="page19"/>
      <w:bookmarkEnd w:id="6"/>
    </w:p>
    <w:p w14:paraId="7FF108B4" w14:textId="06136C2D" w:rsidR="0006204B" w:rsidRPr="00930C54" w:rsidRDefault="0006204B" w:rsidP="00B864ED">
      <w:pPr>
        <w:widowControl w:val="0"/>
        <w:numPr>
          <w:ilvl w:val="0"/>
          <w:numId w:val="9"/>
        </w:numPr>
        <w:tabs>
          <w:tab w:val="clear" w:pos="720"/>
          <w:tab w:val="num" w:pos="0"/>
        </w:tabs>
        <w:overflowPunct w:val="0"/>
        <w:autoSpaceDE w:val="0"/>
        <w:autoSpaceDN w:val="0"/>
        <w:adjustRightInd w:val="0"/>
        <w:spacing w:after="0" w:line="240" w:lineRule="auto"/>
        <w:ind w:left="0" w:right="20" w:hanging="284"/>
        <w:jc w:val="both"/>
        <w:rPr>
          <w:rFonts w:ascii="Book Antiqua" w:hAnsi="Book Antiqua" w:cs="Arial"/>
        </w:rPr>
      </w:pPr>
      <w:r w:rsidRPr="00930C54">
        <w:rPr>
          <w:rFonts w:ascii="Book Antiqua" w:hAnsi="Book Antiqua" w:cs="Arial"/>
        </w:rPr>
        <w:t xml:space="preserve">Prodávající nemůže bez souhlasu kupujícího postoupit svá práva a povinnosti plynoucí ze smlouvy třetí osobě. </w:t>
      </w:r>
    </w:p>
    <w:p w14:paraId="56C01B6B" w14:textId="77777777" w:rsidR="0058373E" w:rsidRPr="00930C54" w:rsidRDefault="0006204B" w:rsidP="00B864ED">
      <w:pPr>
        <w:widowControl w:val="0"/>
        <w:tabs>
          <w:tab w:val="num" w:pos="0"/>
          <w:tab w:val="left" w:pos="426"/>
        </w:tabs>
        <w:overflowPunct w:val="0"/>
        <w:autoSpaceDE w:val="0"/>
        <w:autoSpaceDN w:val="0"/>
        <w:adjustRightInd w:val="0"/>
        <w:spacing w:after="0" w:line="240" w:lineRule="auto"/>
        <w:ind w:right="20" w:hanging="284"/>
        <w:jc w:val="both"/>
        <w:rPr>
          <w:rFonts w:ascii="Book Antiqua" w:hAnsi="Book Antiqua" w:cs="Arial"/>
        </w:rPr>
      </w:pPr>
      <w:r w:rsidRPr="00930C54">
        <w:rPr>
          <w:rFonts w:ascii="Book Antiqua" w:hAnsi="Book Antiqua" w:cs="Arial"/>
        </w:rPr>
        <w:t>4.</w:t>
      </w:r>
      <w:r w:rsidRPr="00930C54">
        <w:rPr>
          <w:rFonts w:ascii="Book Antiqua" w:hAnsi="Book Antiqua" w:cs="Arial"/>
        </w:rPr>
        <w:tab/>
        <w:t>Od této smlouvy lze odstoupit v případě podstatného porušení povinností jednou smluvní stranou, jestliže je takové porušení povinnosti označeno za podstatné touto smlouvou nebo zákonem. Odstoupení je účinné dnem doručení písemného oznámení o o</w:t>
      </w:r>
      <w:r w:rsidR="0058373E" w:rsidRPr="00930C54">
        <w:rPr>
          <w:rFonts w:ascii="Book Antiqua" w:hAnsi="Book Antiqua" w:cs="Arial"/>
        </w:rPr>
        <w:t>dstoupení druhé smluvní straně.</w:t>
      </w:r>
    </w:p>
    <w:p w14:paraId="0C9C55D7" w14:textId="08FD50EB" w:rsidR="0006204B" w:rsidRPr="00930C54" w:rsidRDefault="0058373E" w:rsidP="00B864ED">
      <w:pPr>
        <w:widowControl w:val="0"/>
        <w:tabs>
          <w:tab w:val="num" w:pos="0"/>
          <w:tab w:val="left" w:pos="426"/>
        </w:tabs>
        <w:overflowPunct w:val="0"/>
        <w:autoSpaceDE w:val="0"/>
        <w:autoSpaceDN w:val="0"/>
        <w:adjustRightInd w:val="0"/>
        <w:spacing w:after="0" w:line="240" w:lineRule="auto"/>
        <w:ind w:right="20" w:hanging="284"/>
        <w:jc w:val="both"/>
        <w:rPr>
          <w:rFonts w:ascii="Book Antiqua" w:hAnsi="Book Antiqua" w:cs="Arial"/>
        </w:rPr>
      </w:pPr>
      <w:r w:rsidRPr="00930C54">
        <w:rPr>
          <w:rFonts w:ascii="Book Antiqua" w:hAnsi="Book Antiqua" w:cs="Arial"/>
        </w:rPr>
        <w:t xml:space="preserve">5. </w:t>
      </w:r>
      <w:r w:rsidR="0006204B" w:rsidRPr="00930C54">
        <w:rPr>
          <w:rFonts w:ascii="Book Antiqua" w:hAnsi="Book Antiqua" w:cs="Arial"/>
        </w:rPr>
        <w:t>Objednatel si vyhrazuje právo odstoupit od smlouvy v případě, že nezíská účelovou dotaci na financování</w:t>
      </w:r>
      <w:r w:rsidRPr="00930C54">
        <w:rPr>
          <w:rFonts w:ascii="Book Antiqua" w:hAnsi="Book Antiqua" w:cs="Arial"/>
        </w:rPr>
        <w:t xml:space="preserve"> </w:t>
      </w:r>
      <w:r w:rsidR="0006204B" w:rsidRPr="00930C54">
        <w:rPr>
          <w:rFonts w:ascii="Book Antiqua" w:hAnsi="Book Antiqua" w:cs="Arial"/>
        </w:rPr>
        <w:t>předmětu smlouvy, a tedy nedojde k uzavření Smlouvy o poskytnutí podpory.</w:t>
      </w:r>
    </w:p>
    <w:p w14:paraId="628599E9" w14:textId="08EA80BB" w:rsidR="0006204B" w:rsidRPr="00930C54" w:rsidRDefault="0058373E" w:rsidP="00B864ED">
      <w:pPr>
        <w:widowControl w:val="0"/>
        <w:tabs>
          <w:tab w:val="num" w:pos="0"/>
          <w:tab w:val="left" w:pos="426"/>
        </w:tabs>
        <w:overflowPunct w:val="0"/>
        <w:autoSpaceDE w:val="0"/>
        <w:autoSpaceDN w:val="0"/>
        <w:adjustRightInd w:val="0"/>
        <w:spacing w:after="0" w:line="240" w:lineRule="auto"/>
        <w:ind w:right="20" w:hanging="284"/>
        <w:jc w:val="both"/>
        <w:rPr>
          <w:rFonts w:ascii="Book Antiqua" w:hAnsi="Book Antiqua" w:cs="Arial"/>
        </w:rPr>
      </w:pPr>
      <w:r w:rsidRPr="00930C54">
        <w:rPr>
          <w:rFonts w:ascii="Book Antiqua" w:hAnsi="Book Antiqua" w:cs="Arial"/>
        </w:rPr>
        <w:t xml:space="preserve">6. </w:t>
      </w:r>
      <w:r w:rsidR="0006204B" w:rsidRPr="00930C54">
        <w:rPr>
          <w:rFonts w:ascii="Book Antiqua" w:hAnsi="Book Antiqua" w:cs="Arial"/>
        </w:rPr>
        <w:t>Prodávající bere na vědomí, že mu vzniká povinnost spolupůsobit při výkonu kontroly dle § 2, písm. e) zákona č. 320/2001 Sb., o finanční kontrole ve veřejné správě a o změně některých zákonů (zákon o finanční kontrole</w:t>
      </w:r>
      <w:r w:rsidRPr="00930C54">
        <w:rPr>
          <w:rFonts w:ascii="Book Antiqua" w:hAnsi="Book Antiqua" w:cs="Arial"/>
        </w:rPr>
        <w:t>)</w:t>
      </w:r>
      <w:r w:rsidR="0006204B" w:rsidRPr="00930C54">
        <w:rPr>
          <w:rFonts w:ascii="Book Antiqua" w:hAnsi="Book Antiqua" w:cs="Arial"/>
        </w:rPr>
        <w:t>, ve znění pozdějších předpisů.</w:t>
      </w:r>
    </w:p>
    <w:p w14:paraId="3A6E6A31" w14:textId="2C59E5BC" w:rsidR="0006204B" w:rsidRPr="00930C54" w:rsidRDefault="0058373E" w:rsidP="00B864ED">
      <w:pPr>
        <w:widowControl w:val="0"/>
        <w:overflowPunct w:val="0"/>
        <w:autoSpaceDE w:val="0"/>
        <w:autoSpaceDN w:val="0"/>
        <w:adjustRightInd w:val="0"/>
        <w:spacing w:after="0" w:line="240" w:lineRule="auto"/>
        <w:ind w:right="20" w:hanging="284"/>
        <w:jc w:val="both"/>
        <w:rPr>
          <w:rFonts w:ascii="Book Antiqua" w:hAnsi="Book Antiqua" w:cs="Arial"/>
        </w:rPr>
      </w:pPr>
      <w:r w:rsidRPr="00930C54">
        <w:rPr>
          <w:rFonts w:ascii="Book Antiqua" w:hAnsi="Book Antiqua" w:cs="Arial"/>
        </w:rPr>
        <w:lastRenderedPageBreak/>
        <w:t xml:space="preserve">7. </w:t>
      </w:r>
      <w:r w:rsidR="0006204B" w:rsidRPr="00930C54">
        <w:rPr>
          <w:rFonts w:ascii="Book Antiqua" w:hAnsi="Book Antiqua" w:cs="Arial"/>
        </w:rPr>
        <w:t>Smlouva nabude platnosti dnem jejího uzavření a účinnosti dnem uveřejnění v registru smluv.</w:t>
      </w:r>
    </w:p>
    <w:p w14:paraId="38ECBEE1" w14:textId="3F0F49DB" w:rsidR="0006204B" w:rsidRPr="00930C54" w:rsidRDefault="0058373E" w:rsidP="00B864ED">
      <w:pPr>
        <w:spacing w:after="0" w:line="240" w:lineRule="auto"/>
        <w:ind w:hanging="284"/>
        <w:jc w:val="both"/>
        <w:rPr>
          <w:rFonts w:ascii="Book Antiqua" w:hAnsi="Book Antiqua" w:cs="Arial"/>
        </w:rPr>
      </w:pPr>
      <w:r w:rsidRPr="00930C54">
        <w:rPr>
          <w:rFonts w:ascii="Book Antiqua" w:hAnsi="Book Antiqua" w:cs="Arial"/>
        </w:rPr>
        <w:t xml:space="preserve">8. </w:t>
      </w:r>
      <w:r w:rsidR="0006204B" w:rsidRPr="00930C54">
        <w:rPr>
          <w:rFonts w:ascii="Book Antiqua" w:hAnsi="Book Antiqua" w:cs="Arial"/>
        </w:rPr>
        <w:t>Prodávající souhlasí s uveřejněním této smlouvy v souladu se zvláštními právními předpisy, zejména se zákonem č. 340/2015 Sb., o zvláštních podmínkách účinnosti některých smluv, uveřejňování těchto smluv a registru smluv (zákon o registru smluv), ve znění pozdějších předpisů a zákonem č. 106/1999 Sb., o svobodném přístupu k informacím, ve znění pozdějších předpisů. Uveřejnění podle zákona o registru smluv včetně znečitelnění neuveřejňovaných údajů zajistí kupující nejpozději do 30 dnů po uzavření této smlouvy.</w:t>
      </w:r>
    </w:p>
    <w:p w14:paraId="6D6398D9" w14:textId="5DEE6714" w:rsidR="0006204B" w:rsidRPr="00930C54" w:rsidRDefault="0058373E" w:rsidP="00B864ED">
      <w:pPr>
        <w:widowControl w:val="0"/>
        <w:overflowPunct w:val="0"/>
        <w:autoSpaceDE w:val="0"/>
        <w:autoSpaceDN w:val="0"/>
        <w:adjustRightInd w:val="0"/>
        <w:spacing w:after="0" w:line="240" w:lineRule="auto"/>
        <w:ind w:right="20" w:hanging="284"/>
        <w:jc w:val="both"/>
        <w:rPr>
          <w:rFonts w:ascii="Book Antiqua" w:hAnsi="Book Antiqua" w:cs="Arial"/>
        </w:rPr>
      </w:pPr>
      <w:r w:rsidRPr="00930C54">
        <w:rPr>
          <w:rFonts w:ascii="Book Antiqua" w:hAnsi="Book Antiqua" w:cs="Arial"/>
        </w:rPr>
        <w:t xml:space="preserve">9. </w:t>
      </w:r>
      <w:r w:rsidR="0006204B" w:rsidRPr="00930C54">
        <w:rPr>
          <w:rFonts w:ascii="Book Antiqua" w:hAnsi="Book Antiqua" w:cs="Arial"/>
        </w:rPr>
        <w:t>Smlouva je vyhotovena ve dvou stejnopisech, z nichž každý má platnost originálu</w:t>
      </w:r>
      <w:r w:rsidR="000A0FDA" w:rsidRPr="00930C54">
        <w:rPr>
          <w:rFonts w:ascii="Book Antiqua" w:hAnsi="Book Antiqua" w:cs="Arial"/>
        </w:rPr>
        <w:t xml:space="preserve"> a každá ze stran</w:t>
      </w:r>
      <w:r w:rsidR="0006204B" w:rsidRPr="00930C54">
        <w:rPr>
          <w:rFonts w:ascii="Book Antiqua" w:hAnsi="Book Antiqua" w:cs="Arial"/>
        </w:rPr>
        <w:t xml:space="preserve"> obdrží jedno vyhotovení.</w:t>
      </w:r>
    </w:p>
    <w:p w14:paraId="20EBB83E" w14:textId="77FC3CE3" w:rsidR="0006204B" w:rsidRPr="00930C54" w:rsidRDefault="0006204B" w:rsidP="00B864ED">
      <w:pPr>
        <w:widowControl w:val="0"/>
        <w:overflowPunct w:val="0"/>
        <w:autoSpaceDE w:val="0"/>
        <w:autoSpaceDN w:val="0"/>
        <w:adjustRightInd w:val="0"/>
        <w:spacing w:after="0" w:line="240" w:lineRule="auto"/>
        <w:ind w:left="142" w:right="20" w:hanging="426"/>
        <w:jc w:val="both"/>
        <w:rPr>
          <w:rFonts w:ascii="Book Antiqua" w:hAnsi="Book Antiqua" w:cs="Arial"/>
        </w:rPr>
      </w:pPr>
      <w:r w:rsidRPr="00930C54">
        <w:rPr>
          <w:rFonts w:ascii="Book Antiqua" w:hAnsi="Book Antiqua" w:cs="Arial"/>
        </w:rPr>
        <w:t>1</w:t>
      </w:r>
      <w:r w:rsidR="0058373E" w:rsidRPr="00930C54">
        <w:rPr>
          <w:rFonts w:ascii="Book Antiqua" w:hAnsi="Book Antiqua" w:cs="Arial"/>
        </w:rPr>
        <w:t xml:space="preserve">0. </w:t>
      </w:r>
      <w:r w:rsidRPr="00930C54">
        <w:rPr>
          <w:rFonts w:ascii="Book Antiqua" w:hAnsi="Book Antiqua" w:cs="Arial"/>
        </w:rPr>
        <w:t xml:space="preserve">Smluvní strany se s obsahem smlouvy seznámily, souhlasí s ním a po přečtení prohlašují, že byla sepsána dle jejich pravé, dobrovolné a svobodně projevené vůle v souladu s veřejným pořádkem a dobrými mravy, na důkaz čehož připojují na konec smlouvy své podpisy. </w:t>
      </w:r>
    </w:p>
    <w:p w14:paraId="0E07DC4C" w14:textId="4B661249" w:rsidR="0006204B" w:rsidRPr="00930C54" w:rsidRDefault="0058373E" w:rsidP="00B864ED">
      <w:pPr>
        <w:widowControl w:val="0"/>
        <w:overflowPunct w:val="0"/>
        <w:autoSpaceDE w:val="0"/>
        <w:autoSpaceDN w:val="0"/>
        <w:adjustRightInd w:val="0"/>
        <w:spacing w:after="0" w:line="240" w:lineRule="auto"/>
        <w:ind w:right="20" w:hanging="284"/>
        <w:jc w:val="both"/>
        <w:rPr>
          <w:rFonts w:ascii="Book Antiqua" w:hAnsi="Book Antiqua" w:cs="Arial"/>
        </w:rPr>
      </w:pPr>
      <w:r w:rsidRPr="00930C54">
        <w:rPr>
          <w:rFonts w:ascii="Book Antiqua" w:hAnsi="Book Antiqua" w:cs="Arial"/>
        </w:rPr>
        <w:t xml:space="preserve">11. </w:t>
      </w:r>
      <w:r w:rsidR="0006204B" w:rsidRPr="00930C54">
        <w:rPr>
          <w:rFonts w:ascii="Book Antiqua" w:hAnsi="Book Antiqua" w:cs="Arial"/>
        </w:rPr>
        <w:t xml:space="preserve">Tato kupní smlouva se uzavírá na základě řádně vyhlášené a vyhodnocené veřejné zakázky dle zákona č. 134/2016 Sb., o zadávání veřejných zakázek, ve znění pozdějších předpisů, v souladu se Směrnicí č. 1/2021 Veřejné zakázky vydané Radou města Blansko a v souladu </w:t>
      </w:r>
      <w:r w:rsidR="00864C7D" w:rsidRPr="00930C54">
        <w:rPr>
          <w:rFonts w:ascii="Book Antiqua" w:hAnsi="Book Antiqua" w:cs="Arial"/>
        </w:rPr>
        <w:t>s usnesením č. 24</w:t>
      </w:r>
      <w:r w:rsidR="001F4854" w:rsidRPr="00930C54">
        <w:rPr>
          <w:rFonts w:ascii="Book Antiqua" w:hAnsi="Book Antiqua" w:cs="Arial"/>
        </w:rPr>
        <w:t xml:space="preserve"> přijatém na 60</w:t>
      </w:r>
      <w:r w:rsidR="0006204B" w:rsidRPr="00930C54">
        <w:rPr>
          <w:rFonts w:ascii="Book Antiqua" w:hAnsi="Book Antiqua" w:cs="Arial"/>
        </w:rPr>
        <w:t>. schůzi Rad</w:t>
      </w:r>
      <w:r w:rsidR="001F4854" w:rsidRPr="00930C54">
        <w:rPr>
          <w:rFonts w:ascii="Book Antiqua" w:hAnsi="Book Antiqua" w:cs="Arial"/>
        </w:rPr>
        <w:t>y města Blansko dne 25. 2. 2025</w:t>
      </w:r>
    </w:p>
    <w:p w14:paraId="331CA379" w14:textId="77777777" w:rsidR="000A0FDA" w:rsidRPr="00930C54" w:rsidRDefault="000A0FDA" w:rsidP="00B864ED">
      <w:pPr>
        <w:pStyle w:val="6Plohy"/>
        <w:numPr>
          <w:ilvl w:val="0"/>
          <w:numId w:val="0"/>
        </w:numPr>
        <w:spacing w:before="0" w:after="0"/>
        <w:ind w:left="1418"/>
        <w:rPr>
          <w:rFonts w:ascii="Book Antiqua" w:hAnsi="Book Antiqua" w:cs="Arial"/>
        </w:rPr>
      </w:pPr>
      <w:bookmarkStart w:id="7" w:name="_Ref464419917"/>
      <w:bookmarkStart w:id="8" w:name="_Ref434231732"/>
      <w:bookmarkStart w:id="9" w:name="_Hlk11075955"/>
    </w:p>
    <w:p w14:paraId="72A3D645" w14:textId="77777777" w:rsidR="00B864ED" w:rsidRPr="00930C54" w:rsidRDefault="00B864ED" w:rsidP="00B864ED">
      <w:pPr>
        <w:pStyle w:val="6Plohy"/>
        <w:numPr>
          <w:ilvl w:val="0"/>
          <w:numId w:val="0"/>
        </w:numPr>
        <w:spacing w:before="0" w:after="0"/>
        <w:ind w:left="1418"/>
        <w:rPr>
          <w:rFonts w:ascii="Book Antiqua" w:hAnsi="Book Antiqua" w:cs="Arial"/>
        </w:rPr>
      </w:pPr>
    </w:p>
    <w:p w14:paraId="328EBAA2" w14:textId="65BD8823" w:rsidR="0006204B" w:rsidRPr="00930C54" w:rsidRDefault="000A0FDA" w:rsidP="00B864ED">
      <w:pPr>
        <w:pStyle w:val="6Plohy"/>
        <w:spacing w:before="0" w:after="0"/>
        <w:ind w:left="1418" w:hanging="1418"/>
        <w:rPr>
          <w:rFonts w:ascii="Book Antiqua" w:hAnsi="Book Antiqua" w:cs="Arial"/>
        </w:rPr>
      </w:pPr>
      <w:r w:rsidRPr="00930C54">
        <w:rPr>
          <w:rFonts w:ascii="Book Antiqua" w:eastAsia="Times New Roman" w:hAnsi="Book Antiqua" w:cs="Arial"/>
          <w:lang w:eastAsia="cs-CZ"/>
        </w:rPr>
        <w:t>S</w:t>
      </w:r>
      <w:r w:rsidR="0006204B" w:rsidRPr="00930C54">
        <w:rPr>
          <w:rFonts w:ascii="Book Antiqua" w:eastAsia="Times New Roman" w:hAnsi="Book Antiqua" w:cs="Arial"/>
          <w:lang w:eastAsia="cs-CZ"/>
        </w:rPr>
        <w:t xml:space="preserve">pecifikace předmětu </w:t>
      </w:r>
      <w:r w:rsidRPr="00930C54">
        <w:rPr>
          <w:rFonts w:ascii="Book Antiqua" w:eastAsia="Times New Roman" w:hAnsi="Book Antiqua" w:cs="Arial"/>
          <w:lang w:eastAsia="cs-CZ"/>
        </w:rPr>
        <w:t>koupě</w:t>
      </w:r>
      <w:r w:rsidR="0006204B" w:rsidRPr="00930C54">
        <w:rPr>
          <w:rFonts w:ascii="Book Antiqua" w:eastAsia="Times New Roman" w:hAnsi="Book Antiqua" w:cs="Arial"/>
          <w:lang w:eastAsia="cs-CZ"/>
        </w:rPr>
        <w:t xml:space="preserve"> </w:t>
      </w:r>
      <w:bookmarkEnd w:id="7"/>
      <w:bookmarkEnd w:id="8"/>
      <w:bookmarkEnd w:id="9"/>
    </w:p>
    <w:p w14:paraId="289AAFB2" w14:textId="77777777" w:rsidR="0006204B" w:rsidRPr="00930C54" w:rsidRDefault="0006204B" w:rsidP="00B864ED">
      <w:pPr>
        <w:pStyle w:val="Zkladntextodsazen21"/>
        <w:ind w:firstLine="709"/>
        <w:rPr>
          <w:rFonts w:ascii="Book Antiqua" w:hAnsi="Book Antiqua"/>
          <w:sz w:val="22"/>
          <w:szCs w:val="22"/>
          <w:lang w:val="cs-CZ"/>
        </w:rPr>
      </w:pPr>
    </w:p>
    <w:p w14:paraId="7945FB37" w14:textId="6750DC89" w:rsidR="0006204B" w:rsidRPr="00930C54" w:rsidRDefault="0006204B" w:rsidP="00B864ED">
      <w:pPr>
        <w:pStyle w:val="Zkladntextodsazen21"/>
        <w:ind w:firstLine="709"/>
        <w:rPr>
          <w:rFonts w:ascii="Book Antiqua" w:hAnsi="Book Antiqua"/>
          <w:sz w:val="22"/>
          <w:szCs w:val="22"/>
          <w:lang w:val="cs-CZ"/>
        </w:rPr>
      </w:pPr>
    </w:p>
    <w:p w14:paraId="67C40DC3" w14:textId="77777777" w:rsidR="004104D9" w:rsidRPr="00930C54" w:rsidRDefault="004104D9" w:rsidP="00B864ED">
      <w:pPr>
        <w:pStyle w:val="Zkladntextodsazen21"/>
        <w:ind w:firstLine="709"/>
        <w:rPr>
          <w:rFonts w:ascii="Book Antiqua" w:hAnsi="Book Antiqua"/>
          <w:sz w:val="22"/>
          <w:szCs w:val="22"/>
          <w:lang w:val="cs-CZ"/>
        </w:rPr>
      </w:pPr>
    </w:p>
    <w:tbl>
      <w:tblPr>
        <w:tblW w:w="0" w:type="auto"/>
        <w:tblLayout w:type="fixed"/>
        <w:tblLook w:val="0000" w:firstRow="0" w:lastRow="0" w:firstColumn="0" w:lastColumn="0" w:noHBand="0" w:noVBand="0"/>
      </w:tblPr>
      <w:tblGrid>
        <w:gridCol w:w="4606"/>
        <w:gridCol w:w="4606"/>
      </w:tblGrid>
      <w:tr w:rsidR="00930C54" w:rsidRPr="00930C54" w14:paraId="2520EA9D" w14:textId="77777777" w:rsidTr="00536FCA">
        <w:tc>
          <w:tcPr>
            <w:tcW w:w="4606" w:type="dxa"/>
            <w:shd w:val="clear" w:color="auto" w:fill="auto"/>
          </w:tcPr>
          <w:p w14:paraId="0CC378F3" w14:textId="3F12CCBD" w:rsidR="0006204B" w:rsidRPr="00930C54" w:rsidRDefault="0006204B" w:rsidP="00B864ED">
            <w:pPr>
              <w:spacing w:after="0" w:line="240" w:lineRule="auto"/>
              <w:jc w:val="both"/>
              <w:rPr>
                <w:rFonts w:ascii="Book Antiqua" w:hAnsi="Book Antiqua" w:cs="Arial"/>
              </w:rPr>
            </w:pPr>
            <w:r w:rsidRPr="00930C54">
              <w:rPr>
                <w:rFonts w:ascii="Book Antiqua" w:hAnsi="Book Antiqua" w:cs="Arial"/>
              </w:rPr>
              <w:t>V </w:t>
            </w:r>
            <w:r w:rsidR="00AF7C18" w:rsidRPr="00930C54">
              <w:rPr>
                <w:rFonts w:ascii="Book Antiqua" w:hAnsi="Book Antiqua" w:cs="Arial"/>
              </w:rPr>
              <w:t>Blansku</w:t>
            </w:r>
            <w:r w:rsidRPr="00930C54">
              <w:rPr>
                <w:rFonts w:ascii="Book Antiqua" w:hAnsi="Book Antiqua" w:cs="Arial"/>
              </w:rPr>
              <w:t xml:space="preserve"> dne __________________</w:t>
            </w:r>
          </w:p>
        </w:tc>
        <w:tc>
          <w:tcPr>
            <w:tcW w:w="4606" w:type="dxa"/>
            <w:shd w:val="clear" w:color="auto" w:fill="auto"/>
          </w:tcPr>
          <w:p w14:paraId="4203C171" w14:textId="77777777" w:rsidR="0006204B" w:rsidRPr="00930C54" w:rsidRDefault="0006204B" w:rsidP="00B864ED">
            <w:pPr>
              <w:spacing w:after="0" w:line="240" w:lineRule="auto"/>
              <w:jc w:val="both"/>
              <w:rPr>
                <w:rFonts w:ascii="Book Antiqua" w:hAnsi="Book Antiqua" w:cs="Arial"/>
              </w:rPr>
            </w:pPr>
            <w:r w:rsidRPr="00930C54">
              <w:rPr>
                <w:rFonts w:ascii="Book Antiqua" w:hAnsi="Book Antiqua" w:cs="Arial"/>
              </w:rPr>
              <w:t xml:space="preserve">V </w:t>
            </w:r>
            <w:r w:rsidRPr="00930C54">
              <w:rPr>
                <w:rFonts w:ascii="Book Antiqua" w:hAnsi="Book Antiqua" w:cs="Arial"/>
                <w:highlight w:val="cyan"/>
              </w:rPr>
              <w:t>"[Bude doplněno dle nabídky]"</w:t>
            </w:r>
            <w:r w:rsidRPr="00930C54">
              <w:rPr>
                <w:rFonts w:ascii="Book Antiqua" w:hAnsi="Book Antiqua" w:cs="Arial"/>
              </w:rPr>
              <w:t xml:space="preserve"> dne _______</w:t>
            </w:r>
          </w:p>
        </w:tc>
      </w:tr>
      <w:tr w:rsidR="0006204B" w:rsidRPr="00930C54" w14:paraId="10D44628" w14:textId="77777777" w:rsidTr="00536FCA">
        <w:tc>
          <w:tcPr>
            <w:tcW w:w="4606" w:type="dxa"/>
            <w:shd w:val="clear" w:color="auto" w:fill="auto"/>
          </w:tcPr>
          <w:p w14:paraId="7AD54559" w14:textId="77777777" w:rsidR="0006204B" w:rsidRPr="00930C54" w:rsidRDefault="0006204B" w:rsidP="00B864ED">
            <w:pPr>
              <w:spacing w:after="0" w:line="240" w:lineRule="auto"/>
              <w:jc w:val="center"/>
              <w:rPr>
                <w:rFonts w:ascii="Book Antiqua" w:hAnsi="Book Antiqua" w:cs="Arial"/>
              </w:rPr>
            </w:pPr>
          </w:p>
          <w:p w14:paraId="62D27000" w14:textId="77777777" w:rsidR="0006204B" w:rsidRPr="00930C54" w:rsidRDefault="0006204B" w:rsidP="00B864ED">
            <w:pPr>
              <w:spacing w:after="0" w:line="240" w:lineRule="auto"/>
              <w:jc w:val="center"/>
              <w:rPr>
                <w:rFonts w:ascii="Book Antiqua" w:hAnsi="Book Antiqua" w:cs="Arial"/>
              </w:rPr>
            </w:pPr>
            <w:r w:rsidRPr="00930C54">
              <w:rPr>
                <w:rFonts w:ascii="Book Antiqua" w:hAnsi="Book Antiqua" w:cs="Arial"/>
              </w:rPr>
              <w:t>_____________________________</w:t>
            </w:r>
          </w:p>
          <w:p w14:paraId="3E1F95D4" w14:textId="77777777" w:rsidR="0006204B" w:rsidRPr="00930C54" w:rsidRDefault="0006204B" w:rsidP="00B864ED">
            <w:pPr>
              <w:spacing w:after="0" w:line="240" w:lineRule="auto"/>
              <w:jc w:val="center"/>
              <w:rPr>
                <w:rFonts w:ascii="Book Antiqua" w:hAnsi="Book Antiqua" w:cs="Arial"/>
                <w:b/>
                <w:bCs/>
              </w:rPr>
            </w:pPr>
            <w:r w:rsidRPr="00930C54">
              <w:rPr>
                <w:rFonts w:ascii="Book Antiqua" w:hAnsi="Book Antiqua" w:cs="Arial"/>
                <w:b/>
                <w:bCs/>
              </w:rPr>
              <w:t>město Blansko</w:t>
            </w:r>
          </w:p>
          <w:p w14:paraId="5CC3BA15" w14:textId="77777777" w:rsidR="0006204B" w:rsidRPr="00930C54" w:rsidRDefault="0006204B" w:rsidP="00B864ED">
            <w:pPr>
              <w:spacing w:after="0" w:line="240" w:lineRule="auto"/>
              <w:jc w:val="center"/>
              <w:rPr>
                <w:rFonts w:ascii="Book Antiqua" w:hAnsi="Book Antiqua" w:cs="Arial"/>
                <w:bCs/>
              </w:rPr>
            </w:pPr>
            <w:r w:rsidRPr="00930C54">
              <w:rPr>
                <w:rFonts w:ascii="Book Antiqua" w:hAnsi="Book Antiqua" w:cs="Arial"/>
                <w:bCs/>
              </w:rPr>
              <w:t>Ing. Jiří Crha, starosta města</w:t>
            </w:r>
          </w:p>
        </w:tc>
        <w:tc>
          <w:tcPr>
            <w:tcW w:w="4606" w:type="dxa"/>
            <w:shd w:val="clear" w:color="auto" w:fill="auto"/>
          </w:tcPr>
          <w:p w14:paraId="5BC6B030" w14:textId="77777777" w:rsidR="0006204B" w:rsidRPr="00930C54" w:rsidRDefault="0006204B" w:rsidP="00B864ED">
            <w:pPr>
              <w:snapToGrid w:val="0"/>
              <w:spacing w:after="0" w:line="240" w:lineRule="auto"/>
              <w:rPr>
                <w:rFonts w:ascii="Book Antiqua" w:hAnsi="Book Antiqua" w:cs="Arial"/>
              </w:rPr>
            </w:pPr>
          </w:p>
          <w:p w14:paraId="7062053D" w14:textId="77777777" w:rsidR="0006204B" w:rsidRPr="00930C54" w:rsidRDefault="0006204B" w:rsidP="00B864ED">
            <w:pPr>
              <w:spacing w:after="0" w:line="240" w:lineRule="auto"/>
              <w:jc w:val="center"/>
              <w:rPr>
                <w:rFonts w:ascii="Book Antiqua" w:hAnsi="Book Antiqua" w:cs="Arial"/>
              </w:rPr>
            </w:pPr>
            <w:r w:rsidRPr="00930C54">
              <w:rPr>
                <w:rFonts w:ascii="Book Antiqua" w:hAnsi="Book Antiqua" w:cs="Arial"/>
              </w:rPr>
              <w:t>_____________________________</w:t>
            </w:r>
          </w:p>
          <w:p w14:paraId="7B6FF343" w14:textId="77777777" w:rsidR="0006204B" w:rsidRPr="00930C54" w:rsidRDefault="0006204B" w:rsidP="00B864ED">
            <w:pPr>
              <w:spacing w:after="0" w:line="240" w:lineRule="auto"/>
              <w:rPr>
                <w:rFonts w:ascii="Book Antiqua" w:hAnsi="Book Antiqua" w:cs="Arial"/>
              </w:rPr>
            </w:pPr>
            <w:r w:rsidRPr="00930C54">
              <w:rPr>
                <w:rFonts w:ascii="Book Antiqua" w:hAnsi="Book Antiqua" w:cs="Arial"/>
                <w:highlight w:val="cyan"/>
              </w:rPr>
              <w:t>"[Bude doplněno dle nabídky]"</w:t>
            </w:r>
          </w:p>
        </w:tc>
      </w:tr>
    </w:tbl>
    <w:p w14:paraId="3A9426E7" w14:textId="77777777" w:rsidR="00B864ED" w:rsidRPr="00930C54" w:rsidRDefault="00B864ED" w:rsidP="00B864ED">
      <w:pPr>
        <w:spacing w:after="0" w:line="240" w:lineRule="auto"/>
        <w:rPr>
          <w:rFonts w:ascii="Book Antiqua" w:hAnsi="Book Antiqua" w:cs="Arial"/>
        </w:rPr>
      </w:pPr>
    </w:p>
    <w:sectPr w:rsidR="00B864ED" w:rsidRPr="00930C54" w:rsidSect="00B864ED">
      <w:headerReference w:type="default" r:id="rId10"/>
      <w:pgSz w:w="11906" w:h="16838"/>
      <w:pgMar w:top="975" w:right="1133"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E62EE" w14:textId="77777777" w:rsidR="0006204B" w:rsidRDefault="0006204B" w:rsidP="0006204B">
      <w:pPr>
        <w:spacing w:after="0" w:line="240" w:lineRule="auto"/>
      </w:pPr>
      <w:r>
        <w:separator/>
      </w:r>
    </w:p>
  </w:endnote>
  <w:endnote w:type="continuationSeparator" w:id="0">
    <w:p w14:paraId="3B552CD7" w14:textId="77777777" w:rsidR="0006204B" w:rsidRDefault="0006204B" w:rsidP="00062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132B" w14:textId="77777777" w:rsidR="0006204B" w:rsidRDefault="0006204B" w:rsidP="0006204B">
      <w:pPr>
        <w:spacing w:after="0" w:line="240" w:lineRule="auto"/>
      </w:pPr>
      <w:r>
        <w:separator/>
      </w:r>
    </w:p>
  </w:footnote>
  <w:footnote w:type="continuationSeparator" w:id="0">
    <w:p w14:paraId="469B2AF1" w14:textId="77777777" w:rsidR="0006204B" w:rsidRDefault="0006204B" w:rsidP="00062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B5FB" w14:textId="77777777" w:rsidR="00B864ED" w:rsidRPr="00217B2B" w:rsidRDefault="00B864ED" w:rsidP="00B864ED">
    <w:pPr>
      <w:pStyle w:val="Zhlav"/>
    </w:pPr>
    <w:bookmarkStart w:id="10" w:name="_Hlk191029183"/>
    <w:bookmarkStart w:id="11" w:name="_Hlk191029184"/>
    <w:r w:rsidRPr="003F7300">
      <w:rPr>
        <w:noProof/>
      </w:rPr>
      <w:drawing>
        <wp:inline distT="0" distB="0" distL="0" distR="0" wp14:anchorId="01871FD3" wp14:editId="37DC99A0">
          <wp:extent cx="5759450" cy="382821"/>
          <wp:effectExtent l="0" t="0" r="0" b="0"/>
          <wp:docPr id="11335265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71766" name=""/>
                  <pic:cNvPicPr/>
                </pic:nvPicPr>
                <pic:blipFill>
                  <a:blip r:embed="rId1"/>
                  <a:stretch>
                    <a:fillRect/>
                  </a:stretch>
                </pic:blipFill>
                <pic:spPr>
                  <a:xfrm>
                    <a:off x="0" y="0"/>
                    <a:ext cx="5759450" cy="382821"/>
                  </a:xfrm>
                  <a:prstGeom prst="rect">
                    <a:avLst/>
                  </a:prstGeom>
                </pic:spPr>
              </pic:pic>
            </a:graphicData>
          </a:graphic>
        </wp:inline>
      </w:drawing>
    </w:r>
    <w:bookmarkEnd w:id="10"/>
    <w:bookmarkEnd w:id="11"/>
  </w:p>
  <w:p w14:paraId="0DDFB9CF" w14:textId="77777777" w:rsidR="00B864ED" w:rsidRDefault="00B864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A49"/>
    <w:multiLevelType w:val="hybridMultilevel"/>
    <w:tmpl w:val="00005F32"/>
    <w:lvl w:ilvl="0" w:tplc="00003BF6">
      <w:start w:val="1"/>
      <w:numFmt w:val="decimal"/>
      <w:lvlText w:val="%1."/>
      <w:lvlJc w:val="left"/>
      <w:pPr>
        <w:tabs>
          <w:tab w:val="num" w:pos="720"/>
        </w:tabs>
        <w:ind w:left="720" w:hanging="360"/>
      </w:pPr>
    </w:lvl>
    <w:lvl w:ilvl="1" w:tplc="00003A9E">
      <w:start w:val="1"/>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CD0"/>
    <w:multiLevelType w:val="hybridMultilevel"/>
    <w:tmpl w:val="0000366B"/>
    <w:lvl w:ilvl="0" w:tplc="000066C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2EE"/>
    <w:multiLevelType w:val="hybridMultilevel"/>
    <w:tmpl w:val="00004B40"/>
    <w:lvl w:ilvl="0" w:tplc="0000587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3B"/>
    <w:multiLevelType w:val="hybridMultilevel"/>
    <w:tmpl w:val="000015A1"/>
    <w:lvl w:ilvl="0" w:tplc="000054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3EF6"/>
    <w:multiLevelType w:val="hybridMultilevel"/>
    <w:tmpl w:val="00000822"/>
    <w:lvl w:ilvl="0" w:tplc="0000599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4944"/>
    <w:multiLevelType w:val="hybridMultilevel"/>
    <w:tmpl w:val="00002E40"/>
    <w:lvl w:ilvl="0" w:tplc="0000136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B36"/>
    <w:multiLevelType w:val="hybridMultilevel"/>
    <w:tmpl w:val="00005CFD"/>
    <w:lvl w:ilvl="0" w:tplc="00003E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797D"/>
    <w:multiLevelType w:val="hybridMultilevel"/>
    <w:tmpl w:val="00005F49"/>
    <w:lvl w:ilvl="0" w:tplc="00000DD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7BB9"/>
    <w:multiLevelType w:val="hybridMultilevel"/>
    <w:tmpl w:val="00005772"/>
    <w:lvl w:ilvl="0" w:tplc="0000139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5B3EE6"/>
    <w:multiLevelType w:val="hybridMultilevel"/>
    <w:tmpl w:val="5E08F1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499153D"/>
    <w:multiLevelType w:val="hybridMultilevel"/>
    <w:tmpl w:val="21C8473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95"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2C139A5"/>
    <w:multiLevelType w:val="hybridMultilevel"/>
    <w:tmpl w:val="46802A7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B004EE"/>
    <w:multiLevelType w:val="hybridMultilevel"/>
    <w:tmpl w:val="F2589B26"/>
    <w:lvl w:ilvl="0" w:tplc="F7564FE2">
      <w:start w:val="1"/>
      <w:numFmt w:val="decimal"/>
      <w:pStyle w:val="6Plohy"/>
      <w:lvlText w:val="Příloha č. %1"/>
      <w:lvlJc w:val="left"/>
      <w:pPr>
        <w:ind w:left="720" w:hanging="72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1FE1F8B"/>
    <w:multiLevelType w:val="hybridMultilevel"/>
    <w:tmpl w:val="DE82D07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C061CA"/>
    <w:multiLevelType w:val="hybridMultilevel"/>
    <w:tmpl w:val="5A6A1332"/>
    <w:lvl w:ilvl="0" w:tplc="E8F6B74C">
      <w:start w:val="1"/>
      <w:numFmt w:val="upperRoman"/>
      <w:lvlText w:val="%1."/>
      <w:lvlJc w:val="left"/>
      <w:pPr>
        <w:ind w:left="4580" w:hanging="720"/>
      </w:pPr>
      <w:rPr>
        <w:rFonts w:hint="default"/>
        <w:b/>
      </w:rPr>
    </w:lvl>
    <w:lvl w:ilvl="1" w:tplc="04050019" w:tentative="1">
      <w:start w:val="1"/>
      <w:numFmt w:val="lowerLetter"/>
      <w:lvlText w:val="%2."/>
      <w:lvlJc w:val="left"/>
      <w:pPr>
        <w:ind w:left="4940" w:hanging="360"/>
      </w:pPr>
    </w:lvl>
    <w:lvl w:ilvl="2" w:tplc="0405001B" w:tentative="1">
      <w:start w:val="1"/>
      <w:numFmt w:val="lowerRoman"/>
      <w:lvlText w:val="%3."/>
      <w:lvlJc w:val="right"/>
      <w:pPr>
        <w:ind w:left="5660" w:hanging="180"/>
      </w:pPr>
    </w:lvl>
    <w:lvl w:ilvl="3" w:tplc="0405000F" w:tentative="1">
      <w:start w:val="1"/>
      <w:numFmt w:val="decimal"/>
      <w:lvlText w:val="%4."/>
      <w:lvlJc w:val="left"/>
      <w:pPr>
        <w:ind w:left="6380" w:hanging="360"/>
      </w:pPr>
    </w:lvl>
    <w:lvl w:ilvl="4" w:tplc="04050019" w:tentative="1">
      <w:start w:val="1"/>
      <w:numFmt w:val="lowerLetter"/>
      <w:lvlText w:val="%5."/>
      <w:lvlJc w:val="left"/>
      <w:pPr>
        <w:ind w:left="7100" w:hanging="360"/>
      </w:pPr>
    </w:lvl>
    <w:lvl w:ilvl="5" w:tplc="0405001B" w:tentative="1">
      <w:start w:val="1"/>
      <w:numFmt w:val="lowerRoman"/>
      <w:lvlText w:val="%6."/>
      <w:lvlJc w:val="right"/>
      <w:pPr>
        <w:ind w:left="7820" w:hanging="180"/>
      </w:pPr>
    </w:lvl>
    <w:lvl w:ilvl="6" w:tplc="0405000F" w:tentative="1">
      <w:start w:val="1"/>
      <w:numFmt w:val="decimal"/>
      <w:lvlText w:val="%7."/>
      <w:lvlJc w:val="left"/>
      <w:pPr>
        <w:ind w:left="8540" w:hanging="360"/>
      </w:pPr>
    </w:lvl>
    <w:lvl w:ilvl="7" w:tplc="04050019" w:tentative="1">
      <w:start w:val="1"/>
      <w:numFmt w:val="lowerLetter"/>
      <w:lvlText w:val="%8."/>
      <w:lvlJc w:val="left"/>
      <w:pPr>
        <w:ind w:left="9260" w:hanging="360"/>
      </w:pPr>
    </w:lvl>
    <w:lvl w:ilvl="8" w:tplc="0405001B" w:tentative="1">
      <w:start w:val="1"/>
      <w:numFmt w:val="lowerRoman"/>
      <w:lvlText w:val="%9."/>
      <w:lvlJc w:val="right"/>
      <w:pPr>
        <w:ind w:left="9980" w:hanging="180"/>
      </w:pPr>
    </w:lvl>
  </w:abstractNum>
  <w:abstractNum w:abstractNumId="15" w15:restartNumberingAfterBreak="0">
    <w:nsid w:val="62B62B5E"/>
    <w:multiLevelType w:val="hybridMultilevel"/>
    <w:tmpl w:val="3EA8274C"/>
    <w:lvl w:ilvl="0" w:tplc="000066C4">
      <w:start w:val="1"/>
      <w:numFmt w:val="decimal"/>
      <w:lvlText w:val="%1."/>
      <w:lvlJc w:val="left"/>
      <w:pPr>
        <w:tabs>
          <w:tab w:val="num" w:pos="720"/>
        </w:tabs>
        <w:ind w:left="720" w:hanging="360"/>
      </w:pPr>
    </w:lvl>
    <w:lvl w:ilvl="1" w:tplc="1C4E3A88">
      <w:start w:val="1"/>
      <w:numFmt w:val="lowerLetter"/>
      <w:lvlText w:val="%2)"/>
      <w:lvlJc w:val="left"/>
      <w:rPr>
        <w:rFonts w:ascii="Arial" w:hAnsi="Arial" w:cs="Arial" w:hint="default"/>
        <w:b w:val="0"/>
        <w:i w:val="0"/>
        <w:sz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8B64F80"/>
    <w:multiLevelType w:val="multilevel"/>
    <w:tmpl w:val="F3407F3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7566B7"/>
    <w:multiLevelType w:val="hybridMultilevel"/>
    <w:tmpl w:val="1AC660D2"/>
    <w:lvl w:ilvl="0" w:tplc="CF4E5896">
      <w:start w:val="1"/>
      <w:numFmt w:val="decimal"/>
      <w:lvlText w:val="%1."/>
      <w:lvlJc w:val="left"/>
      <w:pPr>
        <w:ind w:left="405" w:hanging="405"/>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72A5EA8"/>
    <w:multiLevelType w:val="hybridMultilevel"/>
    <w:tmpl w:val="49D6F794"/>
    <w:lvl w:ilvl="0" w:tplc="9EB4FD62">
      <w:start w:val="1"/>
      <w:numFmt w:val="upperRoman"/>
      <w:lvlText w:val="%1."/>
      <w:lvlJc w:val="left"/>
      <w:pPr>
        <w:ind w:left="5200" w:hanging="720"/>
      </w:pPr>
      <w:rPr>
        <w:rFonts w:hint="default"/>
        <w:b/>
      </w:rPr>
    </w:lvl>
    <w:lvl w:ilvl="1" w:tplc="04050019" w:tentative="1">
      <w:start w:val="1"/>
      <w:numFmt w:val="lowerLetter"/>
      <w:lvlText w:val="%2."/>
      <w:lvlJc w:val="left"/>
      <w:pPr>
        <w:ind w:left="5560" w:hanging="360"/>
      </w:pPr>
    </w:lvl>
    <w:lvl w:ilvl="2" w:tplc="0405001B" w:tentative="1">
      <w:start w:val="1"/>
      <w:numFmt w:val="lowerRoman"/>
      <w:lvlText w:val="%3."/>
      <w:lvlJc w:val="right"/>
      <w:pPr>
        <w:ind w:left="6280" w:hanging="180"/>
      </w:pPr>
    </w:lvl>
    <w:lvl w:ilvl="3" w:tplc="0405000F" w:tentative="1">
      <w:start w:val="1"/>
      <w:numFmt w:val="decimal"/>
      <w:lvlText w:val="%4."/>
      <w:lvlJc w:val="left"/>
      <w:pPr>
        <w:ind w:left="7000" w:hanging="360"/>
      </w:pPr>
    </w:lvl>
    <w:lvl w:ilvl="4" w:tplc="04050019" w:tentative="1">
      <w:start w:val="1"/>
      <w:numFmt w:val="lowerLetter"/>
      <w:lvlText w:val="%5."/>
      <w:lvlJc w:val="left"/>
      <w:pPr>
        <w:ind w:left="7720" w:hanging="360"/>
      </w:pPr>
    </w:lvl>
    <w:lvl w:ilvl="5" w:tplc="0405001B" w:tentative="1">
      <w:start w:val="1"/>
      <w:numFmt w:val="lowerRoman"/>
      <w:lvlText w:val="%6."/>
      <w:lvlJc w:val="right"/>
      <w:pPr>
        <w:ind w:left="8440" w:hanging="180"/>
      </w:pPr>
    </w:lvl>
    <w:lvl w:ilvl="6" w:tplc="0405000F" w:tentative="1">
      <w:start w:val="1"/>
      <w:numFmt w:val="decimal"/>
      <w:lvlText w:val="%7."/>
      <w:lvlJc w:val="left"/>
      <w:pPr>
        <w:ind w:left="9160" w:hanging="360"/>
      </w:pPr>
    </w:lvl>
    <w:lvl w:ilvl="7" w:tplc="04050019" w:tentative="1">
      <w:start w:val="1"/>
      <w:numFmt w:val="lowerLetter"/>
      <w:lvlText w:val="%8."/>
      <w:lvlJc w:val="left"/>
      <w:pPr>
        <w:ind w:left="9880" w:hanging="360"/>
      </w:pPr>
    </w:lvl>
    <w:lvl w:ilvl="8" w:tplc="0405001B" w:tentative="1">
      <w:start w:val="1"/>
      <w:numFmt w:val="lowerRoman"/>
      <w:lvlText w:val="%9."/>
      <w:lvlJc w:val="right"/>
      <w:pPr>
        <w:ind w:left="10600" w:hanging="180"/>
      </w:pPr>
    </w:lvl>
  </w:abstractNum>
  <w:num w:numId="1" w16cid:durableId="176383056">
    <w:abstractNumId w:val="2"/>
  </w:num>
  <w:num w:numId="2" w16cid:durableId="1758210678">
    <w:abstractNumId w:val="6"/>
  </w:num>
  <w:num w:numId="3" w16cid:durableId="408384303">
    <w:abstractNumId w:val="0"/>
  </w:num>
  <w:num w:numId="4" w16cid:durableId="881596969">
    <w:abstractNumId w:val="7"/>
  </w:num>
  <w:num w:numId="5" w16cid:durableId="930969837">
    <w:abstractNumId w:val="5"/>
  </w:num>
  <w:num w:numId="6" w16cid:durableId="927544701">
    <w:abstractNumId w:val="1"/>
  </w:num>
  <w:num w:numId="7" w16cid:durableId="1558660832">
    <w:abstractNumId w:val="3"/>
  </w:num>
  <w:num w:numId="8" w16cid:durableId="540678512">
    <w:abstractNumId w:val="4"/>
  </w:num>
  <w:num w:numId="9" w16cid:durableId="400907513">
    <w:abstractNumId w:val="8"/>
  </w:num>
  <w:num w:numId="10" w16cid:durableId="262344905">
    <w:abstractNumId w:val="17"/>
  </w:num>
  <w:num w:numId="11" w16cid:durableId="633365140">
    <w:abstractNumId w:val="15"/>
  </w:num>
  <w:num w:numId="12" w16cid:durableId="5811809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5348491">
    <w:abstractNumId w:val="18"/>
  </w:num>
  <w:num w:numId="14" w16cid:durableId="1332485717">
    <w:abstractNumId w:val="14"/>
  </w:num>
  <w:num w:numId="15" w16cid:durableId="1725569033">
    <w:abstractNumId w:val="11"/>
  </w:num>
  <w:num w:numId="16" w16cid:durableId="423308523">
    <w:abstractNumId w:val="13"/>
  </w:num>
  <w:num w:numId="17" w16cid:durableId="1924757004">
    <w:abstractNumId w:val="16"/>
  </w:num>
  <w:num w:numId="18" w16cid:durableId="537015716">
    <w:abstractNumId w:val="9"/>
  </w:num>
  <w:num w:numId="19" w16cid:durableId="988167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04B"/>
    <w:rsid w:val="000441B9"/>
    <w:rsid w:val="000576A8"/>
    <w:rsid w:val="0006204B"/>
    <w:rsid w:val="000A0FDA"/>
    <w:rsid w:val="000E434B"/>
    <w:rsid w:val="00171E7C"/>
    <w:rsid w:val="001E0BDD"/>
    <w:rsid w:val="001F4854"/>
    <w:rsid w:val="00261425"/>
    <w:rsid w:val="002723A9"/>
    <w:rsid w:val="00282981"/>
    <w:rsid w:val="002A0080"/>
    <w:rsid w:val="002C42A5"/>
    <w:rsid w:val="003575F4"/>
    <w:rsid w:val="003F3D6F"/>
    <w:rsid w:val="004104D9"/>
    <w:rsid w:val="00432E39"/>
    <w:rsid w:val="00495F47"/>
    <w:rsid w:val="004B525F"/>
    <w:rsid w:val="00517AEA"/>
    <w:rsid w:val="0058373E"/>
    <w:rsid w:val="006017B5"/>
    <w:rsid w:val="006516EE"/>
    <w:rsid w:val="00661A6B"/>
    <w:rsid w:val="006948EC"/>
    <w:rsid w:val="006B39F2"/>
    <w:rsid w:val="006C2D34"/>
    <w:rsid w:val="006E7006"/>
    <w:rsid w:val="00707ADC"/>
    <w:rsid w:val="00720AB4"/>
    <w:rsid w:val="008026D3"/>
    <w:rsid w:val="00837616"/>
    <w:rsid w:val="00864C7D"/>
    <w:rsid w:val="008D058D"/>
    <w:rsid w:val="00930C54"/>
    <w:rsid w:val="009B0727"/>
    <w:rsid w:val="00A23ADD"/>
    <w:rsid w:val="00A340DC"/>
    <w:rsid w:val="00AF7C18"/>
    <w:rsid w:val="00B14D7E"/>
    <w:rsid w:val="00B864ED"/>
    <w:rsid w:val="00BD2AA9"/>
    <w:rsid w:val="00C52DBE"/>
    <w:rsid w:val="00C74880"/>
    <w:rsid w:val="00D80783"/>
    <w:rsid w:val="00DB13CC"/>
    <w:rsid w:val="00DB3D6D"/>
    <w:rsid w:val="00DE01A5"/>
    <w:rsid w:val="00DF6C19"/>
    <w:rsid w:val="00E04617"/>
    <w:rsid w:val="00EA42C6"/>
    <w:rsid w:val="00EB375D"/>
    <w:rsid w:val="00EB7307"/>
    <w:rsid w:val="00EC38C7"/>
    <w:rsid w:val="00EC60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4D0CCA"/>
  <w15:chartTrackingRefBased/>
  <w15:docId w15:val="{7AF728BA-6D65-464B-A9A3-7B2AFB5C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4B"/>
    <w:rPr>
      <w:rFonts w:ascii="Calibri" w:eastAsia="Times New Roman" w:hAnsi="Calibri" w:cs="Times New Roman"/>
      <w:lang w:eastAsia="cs-CZ"/>
    </w:rPr>
  </w:style>
  <w:style w:type="paragraph" w:styleId="Nadpis1">
    <w:name w:val="heading 1"/>
    <w:basedOn w:val="Normln"/>
    <w:next w:val="Normln"/>
    <w:link w:val="Nadpis1Char"/>
    <w:qFormat/>
    <w:rsid w:val="0006204B"/>
    <w:pPr>
      <w:keepNext/>
      <w:widowControl w:val="0"/>
      <w:suppressAutoHyphens/>
      <w:spacing w:before="720" w:after="0" w:line="240" w:lineRule="auto"/>
      <w:jc w:val="center"/>
      <w:outlineLvl w:val="0"/>
    </w:pPr>
    <w:rPr>
      <w:rFonts w:ascii="Arial" w:eastAsia="Lucida Sans Unicode" w:hAnsi="Arial"/>
      <w:b/>
      <w:bCs/>
      <w:color w:val="003300"/>
      <w:kern w:val="1"/>
      <w:sz w:val="32"/>
      <w:szCs w:val="32"/>
      <w:lang w:eastAsia="en-US"/>
    </w:rPr>
  </w:style>
  <w:style w:type="paragraph" w:styleId="Nadpis2">
    <w:name w:val="heading 2"/>
    <w:basedOn w:val="Normln"/>
    <w:next w:val="Normln"/>
    <w:link w:val="Nadpis2Char"/>
    <w:uiPriority w:val="9"/>
    <w:semiHidden/>
    <w:unhideWhenUsed/>
    <w:qFormat/>
    <w:rsid w:val="00DB3D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Plohy">
    <w:name w:val="6Přílohy"/>
    <w:basedOn w:val="Normln"/>
    <w:qFormat/>
    <w:rsid w:val="0006204B"/>
    <w:pPr>
      <w:numPr>
        <w:numId w:val="12"/>
      </w:numPr>
      <w:spacing w:before="120" w:after="120" w:line="240" w:lineRule="auto"/>
      <w:jc w:val="both"/>
    </w:pPr>
    <w:rPr>
      <w:rFonts w:eastAsia="Calibri"/>
      <w:lang w:eastAsia="en-US"/>
    </w:rPr>
  </w:style>
  <w:style w:type="paragraph" w:customStyle="1" w:styleId="Zkladntextodsazen21">
    <w:name w:val="Základní text odsazený 21"/>
    <w:basedOn w:val="Normln"/>
    <w:rsid w:val="0006204B"/>
    <w:pPr>
      <w:suppressAutoHyphens/>
      <w:spacing w:after="0" w:line="240" w:lineRule="auto"/>
      <w:ind w:firstLine="360"/>
      <w:jc w:val="both"/>
    </w:pPr>
    <w:rPr>
      <w:rFonts w:ascii="Arial" w:hAnsi="Arial" w:cs="Arial"/>
      <w:bCs/>
      <w:sz w:val="20"/>
      <w:szCs w:val="20"/>
      <w:lang w:val="x-none" w:eastAsia="zh-CN"/>
    </w:rPr>
  </w:style>
  <w:style w:type="character" w:styleId="Hypertextovodkaz">
    <w:name w:val="Hyperlink"/>
    <w:basedOn w:val="Standardnpsmoodstavce"/>
    <w:uiPriority w:val="99"/>
    <w:unhideWhenUsed/>
    <w:rsid w:val="0006204B"/>
    <w:rPr>
      <w:color w:val="0563C1" w:themeColor="hyperlink"/>
      <w:u w:val="single"/>
    </w:rPr>
  </w:style>
  <w:style w:type="character" w:styleId="Odkaznakoment">
    <w:name w:val="annotation reference"/>
    <w:basedOn w:val="Standardnpsmoodstavce"/>
    <w:uiPriority w:val="99"/>
    <w:semiHidden/>
    <w:unhideWhenUsed/>
    <w:rsid w:val="0006204B"/>
    <w:rPr>
      <w:sz w:val="16"/>
      <w:szCs w:val="16"/>
    </w:rPr>
  </w:style>
  <w:style w:type="paragraph" w:styleId="Textkomente">
    <w:name w:val="annotation text"/>
    <w:basedOn w:val="Normln"/>
    <w:link w:val="TextkomenteChar"/>
    <w:semiHidden/>
    <w:unhideWhenUsed/>
    <w:rsid w:val="0006204B"/>
    <w:pPr>
      <w:spacing w:line="240" w:lineRule="auto"/>
    </w:pPr>
    <w:rPr>
      <w:sz w:val="20"/>
      <w:szCs w:val="20"/>
    </w:rPr>
  </w:style>
  <w:style w:type="character" w:customStyle="1" w:styleId="TextkomenteChar">
    <w:name w:val="Text komentáře Char"/>
    <w:basedOn w:val="Standardnpsmoodstavce"/>
    <w:link w:val="Textkomente"/>
    <w:semiHidden/>
    <w:rsid w:val="0006204B"/>
    <w:rPr>
      <w:rFonts w:ascii="Calibri" w:eastAsia="Times New Roman" w:hAnsi="Calibri" w:cs="Times New Roman"/>
      <w:sz w:val="20"/>
      <w:szCs w:val="20"/>
      <w:lang w:eastAsia="cs-CZ"/>
    </w:rPr>
  </w:style>
  <w:style w:type="paragraph" w:styleId="Textbubliny">
    <w:name w:val="Balloon Text"/>
    <w:basedOn w:val="Normln"/>
    <w:link w:val="TextbublinyChar"/>
    <w:uiPriority w:val="99"/>
    <w:semiHidden/>
    <w:unhideWhenUsed/>
    <w:rsid w:val="0006204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204B"/>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06204B"/>
    <w:rPr>
      <w:rFonts w:ascii="Arial" w:eastAsia="Lucida Sans Unicode" w:hAnsi="Arial" w:cs="Times New Roman"/>
      <w:b/>
      <w:bCs/>
      <w:color w:val="003300"/>
      <w:kern w:val="1"/>
      <w:sz w:val="32"/>
      <w:szCs w:val="32"/>
    </w:rPr>
  </w:style>
  <w:style w:type="paragraph" w:styleId="Zhlav">
    <w:name w:val="header"/>
    <w:basedOn w:val="Normln"/>
    <w:link w:val="ZhlavChar"/>
    <w:uiPriority w:val="99"/>
    <w:unhideWhenUsed/>
    <w:rsid w:val="000620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204B"/>
    <w:rPr>
      <w:rFonts w:ascii="Calibri" w:eastAsia="Times New Roman" w:hAnsi="Calibri" w:cs="Times New Roman"/>
      <w:lang w:eastAsia="cs-CZ"/>
    </w:rPr>
  </w:style>
  <w:style w:type="paragraph" w:styleId="Zpat">
    <w:name w:val="footer"/>
    <w:basedOn w:val="Normln"/>
    <w:link w:val="ZpatChar"/>
    <w:uiPriority w:val="99"/>
    <w:unhideWhenUsed/>
    <w:rsid w:val="0006204B"/>
    <w:pPr>
      <w:tabs>
        <w:tab w:val="center" w:pos="4536"/>
        <w:tab w:val="right" w:pos="9072"/>
      </w:tabs>
      <w:spacing w:after="0" w:line="240" w:lineRule="auto"/>
    </w:pPr>
  </w:style>
  <w:style w:type="character" w:customStyle="1" w:styleId="ZpatChar">
    <w:name w:val="Zápatí Char"/>
    <w:basedOn w:val="Standardnpsmoodstavce"/>
    <w:link w:val="Zpat"/>
    <w:uiPriority w:val="99"/>
    <w:rsid w:val="0006204B"/>
    <w:rPr>
      <w:rFonts w:ascii="Calibri" w:eastAsia="Times New Roman" w:hAnsi="Calibri" w:cs="Times New Roman"/>
      <w:lang w:eastAsia="cs-CZ"/>
    </w:rPr>
  </w:style>
  <w:style w:type="paragraph" w:styleId="Odstavecseseznamem">
    <w:name w:val="List Paragraph"/>
    <w:aliases w:val="Nad,Odstavec cíl se seznamem,Odstavec se seznamem5,List Paragraph,Odstavec_muj,Datum_,Odrážky"/>
    <w:basedOn w:val="Normln"/>
    <w:link w:val="OdstavecseseznamemChar"/>
    <w:uiPriority w:val="34"/>
    <w:qFormat/>
    <w:rsid w:val="0006204B"/>
    <w:pPr>
      <w:ind w:left="720"/>
      <w:contextualSpacing/>
    </w:pPr>
  </w:style>
  <w:style w:type="paragraph" w:styleId="Seznam">
    <w:name w:val="List"/>
    <w:basedOn w:val="Zkladntext"/>
    <w:rsid w:val="0006204B"/>
    <w:pPr>
      <w:widowControl w:val="0"/>
      <w:suppressAutoHyphens/>
      <w:spacing w:line="240" w:lineRule="auto"/>
    </w:pPr>
    <w:rPr>
      <w:rFonts w:ascii="Arial" w:eastAsia="Lucida Sans Unicode" w:hAnsi="Arial" w:cs="Tahoma"/>
      <w:kern w:val="1"/>
      <w:szCs w:val="24"/>
      <w:lang w:eastAsia="en-US"/>
    </w:rPr>
  </w:style>
  <w:style w:type="paragraph" w:styleId="Zkladntext">
    <w:name w:val="Body Text"/>
    <w:basedOn w:val="Normln"/>
    <w:link w:val="ZkladntextChar"/>
    <w:uiPriority w:val="99"/>
    <w:semiHidden/>
    <w:unhideWhenUsed/>
    <w:rsid w:val="0006204B"/>
    <w:pPr>
      <w:spacing w:after="120"/>
    </w:pPr>
  </w:style>
  <w:style w:type="character" w:customStyle="1" w:styleId="ZkladntextChar">
    <w:name w:val="Základní text Char"/>
    <w:basedOn w:val="Standardnpsmoodstavce"/>
    <w:link w:val="Zkladntext"/>
    <w:uiPriority w:val="99"/>
    <w:semiHidden/>
    <w:rsid w:val="0006204B"/>
    <w:rPr>
      <w:rFonts w:ascii="Calibri" w:eastAsia="Times New Roman" w:hAnsi="Calibri" w:cs="Times New Roman"/>
      <w:lang w:eastAsia="cs-CZ"/>
    </w:rPr>
  </w:style>
  <w:style w:type="paragraph" w:styleId="Pedmtkomente">
    <w:name w:val="annotation subject"/>
    <w:basedOn w:val="Textkomente"/>
    <w:next w:val="Textkomente"/>
    <w:link w:val="PedmtkomenteChar"/>
    <w:uiPriority w:val="99"/>
    <w:semiHidden/>
    <w:unhideWhenUsed/>
    <w:rsid w:val="00EC60D4"/>
    <w:rPr>
      <w:b/>
      <w:bCs/>
    </w:rPr>
  </w:style>
  <w:style w:type="character" w:customStyle="1" w:styleId="PedmtkomenteChar">
    <w:name w:val="Předmět komentáře Char"/>
    <w:basedOn w:val="TextkomenteChar"/>
    <w:link w:val="Pedmtkomente"/>
    <w:uiPriority w:val="99"/>
    <w:semiHidden/>
    <w:rsid w:val="00EC60D4"/>
    <w:rPr>
      <w:rFonts w:ascii="Calibri" w:eastAsia="Times New Roman" w:hAnsi="Calibri" w:cs="Times New Roman"/>
      <w:b/>
      <w:bCs/>
      <w:sz w:val="20"/>
      <w:szCs w:val="20"/>
      <w:lang w:eastAsia="cs-CZ"/>
    </w:rPr>
  </w:style>
  <w:style w:type="character" w:customStyle="1" w:styleId="Nadpis2Char">
    <w:name w:val="Nadpis 2 Char"/>
    <w:basedOn w:val="Standardnpsmoodstavce"/>
    <w:link w:val="Nadpis2"/>
    <w:uiPriority w:val="9"/>
    <w:semiHidden/>
    <w:rsid w:val="00DB3D6D"/>
    <w:rPr>
      <w:rFonts w:asciiTheme="majorHAnsi" w:eastAsiaTheme="majorEastAsia" w:hAnsiTheme="majorHAnsi" w:cstheme="majorBidi"/>
      <w:color w:val="2E74B5" w:themeColor="accent1" w:themeShade="BF"/>
      <w:sz w:val="26"/>
      <w:szCs w:val="26"/>
      <w:lang w:eastAsia="cs-CZ"/>
    </w:rPr>
  </w:style>
  <w:style w:type="paragraph" w:customStyle="1" w:styleId="Default">
    <w:name w:val="Default"/>
    <w:rsid w:val="0026142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Nad Char,Odstavec cíl se seznamem Char,Odstavec se seznamem5 Char,List Paragraph Char,Odstavec_muj Char,Datum_ Char,Odrážky Char"/>
    <w:link w:val="Odstavecseseznamem"/>
    <w:uiPriority w:val="34"/>
    <w:rsid w:val="008D058D"/>
    <w:rPr>
      <w:rFonts w:ascii="Calibri" w:eastAsia="Times New Roman" w:hAnsi="Calibri" w:cs="Times New Roman"/>
      <w:lang w:eastAsia="cs-CZ"/>
    </w:rPr>
  </w:style>
  <w:style w:type="paragraph" w:customStyle="1" w:styleId="Normodsaz">
    <w:name w:val="Norm.odsaz."/>
    <w:basedOn w:val="Normln"/>
    <w:rsid w:val="008D058D"/>
    <w:pPr>
      <w:tabs>
        <w:tab w:val="num" w:pos="1080"/>
      </w:tabs>
      <w:spacing w:after="200" w:line="252" w:lineRule="auto"/>
      <w:ind w:left="576" w:hanging="576"/>
      <w:jc w:val="both"/>
    </w:pPr>
    <w:rPr>
      <w:rFonts w:ascii="Cambria" w:hAnsi="Cambria"/>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ek@blan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ktorin@blan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C0B39-21A1-41D7-B463-450C2FE3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1927</Words>
  <Characters>11374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Zouharová Kateřina</dc:creator>
  <cp:keywords/>
  <dc:description/>
  <cp:lastModifiedBy>Martin Budiš</cp:lastModifiedBy>
  <cp:revision>5</cp:revision>
  <cp:lastPrinted>2025-02-17T12:56:00Z</cp:lastPrinted>
  <dcterms:created xsi:type="dcterms:W3CDTF">2025-03-01T13:52:00Z</dcterms:created>
  <dcterms:modified xsi:type="dcterms:W3CDTF">2025-03-06T09:48:00Z</dcterms:modified>
</cp:coreProperties>
</file>