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346134F6" w:rsidR="00416B9B" w:rsidRPr="004544E3" w:rsidRDefault="009E61B4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9E61B4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„Výuka polského jazyka pro JSDH Žacléř“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5C65C7F4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</w:t>
      </w:r>
      <w:r w:rsidR="004C40A3">
        <w:rPr>
          <w:rFonts w:ascii="Calibri" w:eastAsia="Calibri" w:hAnsi="Calibri" w:cs="Calibri"/>
          <w:color w:val="000000"/>
          <w:sz w:val="22"/>
          <w:szCs w:val="22"/>
          <w:lang w:eastAsia="en-US"/>
        </w:rPr>
        <w:t>n</w:t>
      </w: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6124ADDE" w14:textId="6A0F4F19" w:rsidR="00416B9B" w:rsidRPr="00797E9F" w:rsidRDefault="00416B9B" w:rsidP="00797E9F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sectPr w:rsidR="00416B9B" w:rsidRPr="00797E9F" w:rsidSect="000B5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B5CE" w14:textId="77777777" w:rsidR="002E2B86" w:rsidRDefault="002E2B86" w:rsidP="006120A5">
      <w:r>
        <w:separator/>
      </w:r>
    </w:p>
  </w:endnote>
  <w:endnote w:type="continuationSeparator" w:id="0">
    <w:p w14:paraId="0FEF033E" w14:textId="77777777" w:rsidR="002E2B86" w:rsidRDefault="002E2B8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01BC" w14:textId="77777777" w:rsidR="0034660E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34660E" w:rsidRDefault="0034660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0297" w14:textId="77777777" w:rsidR="0034660E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250D" w14:textId="77777777" w:rsidR="002E2B86" w:rsidRDefault="002E2B86" w:rsidP="006120A5">
      <w:r>
        <w:separator/>
      </w:r>
    </w:p>
  </w:footnote>
  <w:footnote w:type="continuationSeparator" w:id="0">
    <w:p w14:paraId="6D5A7FA7" w14:textId="77777777" w:rsidR="002E2B86" w:rsidRDefault="002E2B8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A76C" w14:textId="77777777" w:rsidR="00797E9F" w:rsidRDefault="00797E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23C" w14:textId="77777777" w:rsidR="00797E9F" w:rsidRDefault="00797E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596B" w14:textId="77777777" w:rsidR="00772C1B" w:rsidRDefault="00797E9F" w:rsidP="00797E9F">
    <w:pPr>
      <w:ind w:left="4248"/>
      <w:rPr>
        <w:rFonts w:asciiTheme="minorHAnsi" w:hAnsiTheme="minorHAnsi" w:cstheme="minorHAnsi"/>
        <w:bCs/>
        <w:i/>
        <w:iCs/>
        <w:sz w:val="20"/>
        <w:szCs w:val="20"/>
      </w:rPr>
    </w:pPr>
    <w:r w:rsidRPr="00CC0234">
      <w:rPr>
        <w:rFonts w:asciiTheme="minorHAnsi" w:hAnsiTheme="minorHAnsi" w:cstheme="minorHAnsi"/>
        <w:b/>
        <w:noProof/>
        <w:color w:val="632423" w:themeColor="accent2" w:themeShade="80"/>
        <w:sz w:val="32"/>
      </w:rPr>
      <w:drawing>
        <wp:anchor distT="0" distB="0" distL="114300" distR="114300" simplePos="0" relativeHeight="251662848" behindDoc="1" locked="0" layoutInCell="1" allowOverlap="1" wp14:anchorId="4E7FFE1A" wp14:editId="10062150">
          <wp:simplePos x="0" y="0"/>
          <wp:positionH relativeFrom="margin">
            <wp:posOffset>0</wp:posOffset>
          </wp:positionH>
          <wp:positionV relativeFrom="paragraph">
            <wp:posOffset>-74295</wp:posOffset>
          </wp:positionV>
          <wp:extent cx="2305050" cy="574610"/>
          <wp:effectExtent l="0" t="0" r="0" b="0"/>
          <wp:wrapTight wrapText="bothSides">
            <wp:wrapPolygon edited="0">
              <wp:start x="0" y="0"/>
              <wp:lineTo x="0" y="20788"/>
              <wp:lineTo x="21421" y="20788"/>
              <wp:lineTo x="21421" y="0"/>
              <wp:lineTo x="0" y="0"/>
            </wp:wrapPolygon>
          </wp:wrapTight>
          <wp:docPr id="14941670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C0234">
      <w:rPr>
        <w:rFonts w:asciiTheme="minorHAnsi" w:hAnsiTheme="minorHAnsi" w:cstheme="minorHAnsi"/>
        <w:bCs/>
        <w:i/>
        <w:iCs/>
        <w:sz w:val="20"/>
        <w:szCs w:val="20"/>
      </w:rPr>
      <w:t xml:space="preserve">Projekt je spolufinancován z prostředků Evropské Unie – program </w:t>
    </w:r>
    <w:r w:rsidRPr="00CC0234">
      <w:rPr>
        <w:rFonts w:asciiTheme="minorHAnsi" w:hAnsiTheme="minorHAnsi" w:cstheme="minorHAnsi"/>
        <w:b/>
        <w:i/>
        <w:iCs/>
        <w:sz w:val="20"/>
        <w:szCs w:val="20"/>
      </w:rPr>
      <w:t>Interreg Česko – Polsko</w:t>
    </w:r>
    <w:r w:rsidRPr="00CC0234">
      <w:rPr>
        <w:rFonts w:asciiTheme="minorHAnsi" w:hAnsiTheme="minorHAnsi" w:cstheme="minorHAnsi"/>
        <w:bCs/>
        <w:i/>
        <w:iCs/>
        <w:sz w:val="20"/>
        <w:szCs w:val="20"/>
      </w:rPr>
      <w:t xml:space="preserve"> v období 2021-2027, </w:t>
    </w:r>
  </w:p>
  <w:p w14:paraId="0FDDBB7C" w14:textId="3CF970D4" w:rsidR="00CC7DBE" w:rsidRPr="00797E9F" w:rsidRDefault="00797E9F" w:rsidP="00797E9F">
    <w:pPr>
      <w:ind w:left="4248"/>
      <w:rPr>
        <w:rFonts w:asciiTheme="minorHAnsi" w:hAnsiTheme="minorHAnsi" w:cstheme="minorHAnsi"/>
        <w:bCs/>
        <w:sz w:val="22"/>
        <w:szCs w:val="22"/>
      </w:rPr>
    </w:pPr>
    <w:r w:rsidRPr="00CC0234">
      <w:rPr>
        <w:rFonts w:asciiTheme="minorHAnsi" w:hAnsiTheme="minorHAnsi" w:cstheme="minorHAnsi"/>
        <w:b/>
        <w:i/>
        <w:iCs/>
        <w:sz w:val="20"/>
        <w:szCs w:val="20"/>
      </w:rPr>
      <w:t>reg. č. projektu:</w:t>
    </w:r>
    <w:r w:rsidRPr="00CC0234">
      <w:rPr>
        <w:rFonts w:asciiTheme="minorHAnsi" w:hAnsiTheme="minorHAnsi" w:cstheme="minorHAnsi"/>
        <w:bCs/>
        <w:i/>
        <w:iCs/>
        <w:sz w:val="20"/>
        <w:szCs w:val="20"/>
      </w:rPr>
      <w:t xml:space="preserve"> CZ.11.01.01/00/24_012/0000169 </w:t>
    </w: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378B"/>
    <w:rsid w:val="00086A40"/>
    <w:rsid w:val="000A0B98"/>
    <w:rsid w:val="000B5B6D"/>
    <w:rsid w:val="001014C1"/>
    <w:rsid w:val="00171E92"/>
    <w:rsid w:val="00196DD7"/>
    <w:rsid w:val="001A3863"/>
    <w:rsid w:val="001C38A2"/>
    <w:rsid w:val="001C3C63"/>
    <w:rsid w:val="001E0AFA"/>
    <w:rsid w:val="001E4799"/>
    <w:rsid w:val="00233009"/>
    <w:rsid w:val="00236BE1"/>
    <w:rsid w:val="0024522F"/>
    <w:rsid w:val="00257E61"/>
    <w:rsid w:val="002C72D9"/>
    <w:rsid w:val="002D0B7B"/>
    <w:rsid w:val="002D24E7"/>
    <w:rsid w:val="002D42DC"/>
    <w:rsid w:val="002E2B86"/>
    <w:rsid w:val="002E6CDC"/>
    <w:rsid w:val="00314766"/>
    <w:rsid w:val="0034660E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4C40A3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72C1B"/>
    <w:rsid w:val="00783C98"/>
    <w:rsid w:val="00784267"/>
    <w:rsid w:val="00790BCA"/>
    <w:rsid w:val="00797E9F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E61B4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C4899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54</cp:revision>
  <dcterms:created xsi:type="dcterms:W3CDTF">2014-02-13T16:20:00Z</dcterms:created>
  <dcterms:modified xsi:type="dcterms:W3CDTF">2025-07-17T11:12:00Z</dcterms:modified>
</cp:coreProperties>
</file>