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5EAE8" w14:textId="77777777" w:rsidR="00AA06F0" w:rsidRPr="00F0512E" w:rsidRDefault="006C7D54">
      <w:pPr>
        <w:pStyle w:val="Podnadpis"/>
        <w:rPr>
          <w:lang w:val="cs-CZ"/>
        </w:rPr>
      </w:pPr>
      <w:r w:rsidRPr="00F0512E">
        <w:rPr>
          <w:lang w:val="cs-CZ"/>
        </w:rPr>
        <w:t>PŘÍLOHA P15 ZADÁVACÍ DOKUMENTACE</w:t>
      </w:r>
    </w:p>
    <w:p w14:paraId="6CA17E53" w14:textId="77777777" w:rsidR="00AA06F0" w:rsidRPr="00F0512E" w:rsidRDefault="006C7D54">
      <w:pPr>
        <w:pStyle w:val="Nzev"/>
        <w:rPr>
          <w:lang w:val="cs-CZ"/>
        </w:rPr>
      </w:pPr>
      <w:r w:rsidRPr="00F0512E">
        <w:rPr>
          <w:lang w:val="cs-CZ"/>
        </w:rPr>
        <w:t>SERVISNÍ SMLOUVA</w:t>
      </w:r>
    </w:p>
    <w:p w14:paraId="0A783143" w14:textId="77777777" w:rsidR="00AA06F0" w:rsidRPr="00F0512E" w:rsidRDefault="006C7D54">
      <w:pPr>
        <w:rPr>
          <w:lang w:val="cs-CZ"/>
        </w:rPr>
      </w:pPr>
      <w:r w:rsidRPr="00F0512E">
        <w:rPr>
          <w:lang w:val="cs-CZ"/>
        </w:rPr>
        <w:t>k technologickému celku „Inovovaná plnicí linka pro fermentované mléčné výrobky“</w:t>
      </w:r>
    </w:p>
    <w:p w14:paraId="40069B9A" w14:textId="77777777" w:rsidR="00AA06F0" w:rsidRPr="00F0512E" w:rsidRDefault="006C7D54">
      <w:pPr>
        <w:pStyle w:val="Podnadpis"/>
        <w:rPr>
          <w:lang w:val="cs-CZ"/>
        </w:rPr>
      </w:pPr>
      <w:r w:rsidRPr="00F0512E">
        <w:rPr>
          <w:lang w:val="cs-CZ"/>
        </w:rPr>
        <w:t>Závazný vzor pro předložení nabídky – údaje dodavatele se doplní podle vybrané nabídky.</w:t>
      </w:r>
    </w:p>
    <w:p w14:paraId="588C28A1" w14:textId="77777777" w:rsidR="00AA06F0" w:rsidRPr="00F0512E" w:rsidRDefault="006C7D54">
      <w:pPr>
        <w:rPr>
          <w:lang w:val="cs-CZ"/>
        </w:rPr>
      </w:pPr>
      <w:r w:rsidRPr="00F0512E">
        <w:rPr>
          <w:lang w:val="cs-CZ"/>
        </w:rPr>
        <w:t>uzavřená podle § 1746 odst. 2 zákona č. 89/2012 Sb., občanský zákoník, ve znění pozdějších předpisů</w:t>
      </w:r>
    </w:p>
    <w:p w14:paraId="13FF7F7C" w14:textId="77777777" w:rsidR="00AA06F0" w:rsidRPr="00F0512E" w:rsidRDefault="006C7D54">
      <w:pPr>
        <w:pStyle w:val="Nadpis1"/>
        <w:rPr>
          <w:lang w:val="cs-CZ"/>
        </w:rPr>
      </w:pPr>
      <w:r w:rsidRPr="00F0512E">
        <w:rPr>
          <w:lang w:val="cs-CZ"/>
        </w:rPr>
        <w:t>SMLUVNÍ STRANY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649"/>
        <w:gridCol w:w="4649"/>
      </w:tblGrid>
      <w:tr w:rsidR="00AA06F0" w:rsidRPr="00F0512E" w14:paraId="35E47F89" w14:textId="77777777">
        <w:trPr>
          <w:tblHeader/>
          <w:jc w:val="center"/>
        </w:trPr>
        <w:tc>
          <w:tcPr>
            <w:tcW w:w="4649" w:type="dxa"/>
            <w:shd w:val="clear" w:color="auto" w:fill="E6F0F3"/>
            <w:vAlign w:val="center"/>
          </w:tcPr>
          <w:p w14:paraId="4BCA671A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b/>
                <w:sz w:val="17"/>
                <w:lang w:val="cs-CZ"/>
              </w:rPr>
              <w:t>Objednatel</w:t>
            </w:r>
          </w:p>
        </w:tc>
        <w:tc>
          <w:tcPr>
            <w:tcW w:w="4649" w:type="dxa"/>
            <w:shd w:val="clear" w:color="auto" w:fill="E6F0F3"/>
            <w:vAlign w:val="center"/>
          </w:tcPr>
          <w:p w14:paraId="2EE22CFC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b/>
                <w:sz w:val="17"/>
                <w:lang w:val="cs-CZ"/>
              </w:rPr>
              <w:t>Poskytovatel servisu</w:t>
            </w:r>
          </w:p>
        </w:tc>
      </w:tr>
      <w:tr w:rsidR="00AA06F0" w:rsidRPr="00F0512E" w14:paraId="1A3A7C95" w14:textId="77777777">
        <w:trPr>
          <w:jc w:val="center"/>
        </w:trPr>
        <w:tc>
          <w:tcPr>
            <w:tcW w:w="4649" w:type="dxa"/>
            <w:vAlign w:val="center"/>
          </w:tcPr>
          <w:p w14:paraId="19FD8942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LACRUM Velké Meziříčí, s.r.o.</w:t>
            </w:r>
          </w:p>
        </w:tc>
        <w:tc>
          <w:tcPr>
            <w:tcW w:w="4649" w:type="dxa"/>
            <w:vAlign w:val="center"/>
          </w:tcPr>
          <w:p w14:paraId="2E875E54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[DOPLNÍ VYBRANÝ DODAVATEL]</w:t>
            </w:r>
          </w:p>
        </w:tc>
      </w:tr>
      <w:tr w:rsidR="00AA06F0" w:rsidRPr="00F0512E" w14:paraId="613E7DA0" w14:textId="77777777">
        <w:trPr>
          <w:jc w:val="center"/>
        </w:trPr>
        <w:tc>
          <w:tcPr>
            <w:tcW w:w="4649" w:type="dxa"/>
            <w:vAlign w:val="center"/>
          </w:tcPr>
          <w:p w14:paraId="50CA1F38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Sídlo: Hornoměstská 383/60, 594 01 Velké Meziříčí</w:t>
            </w:r>
          </w:p>
        </w:tc>
        <w:tc>
          <w:tcPr>
            <w:tcW w:w="4649" w:type="dxa"/>
            <w:vAlign w:val="center"/>
          </w:tcPr>
          <w:p w14:paraId="751C7EEF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Sídlo: [DOPLNÍ VYBRANÝ DODAVATEL]</w:t>
            </w:r>
          </w:p>
        </w:tc>
      </w:tr>
      <w:tr w:rsidR="00AA06F0" w:rsidRPr="00F0512E" w14:paraId="131A7201" w14:textId="77777777">
        <w:trPr>
          <w:jc w:val="center"/>
        </w:trPr>
        <w:tc>
          <w:tcPr>
            <w:tcW w:w="4649" w:type="dxa"/>
            <w:vAlign w:val="center"/>
          </w:tcPr>
          <w:p w14:paraId="3566450F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IČ: 63992370; DIČ: CZ63992370</w:t>
            </w:r>
          </w:p>
        </w:tc>
        <w:tc>
          <w:tcPr>
            <w:tcW w:w="4649" w:type="dxa"/>
            <w:vAlign w:val="center"/>
          </w:tcPr>
          <w:p w14:paraId="2F741370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IČ / DIČ / zahraniční identifikace: [DOPLNÍ VYBRANÝ DODAVATEL]</w:t>
            </w:r>
          </w:p>
        </w:tc>
      </w:tr>
      <w:tr w:rsidR="00AA06F0" w:rsidRPr="00F0512E" w14:paraId="13CE03A5" w14:textId="77777777">
        <w:trPr>
          <w:jc w:val="center"/>
        </w:trPr>
        <w:tc>
          <w:tcPr>
            <w:tcW w:w="4649" w:type="dxa"/>
            <w:vAlign w:val="center"/>
          </w:tcPr>
          <w:p w14:paraId="78943A52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Zápis: C 30839 vedená u Krajského soudu v Brně</w:t>
            </w:r>
          </w:p>
        </w:tc>
        <w:tc>
          <w:tcPr>
            <w:tcW w:w="4649" w:type="dxa"/>
            <w:vAlign w:val="center"/>
          </w:tcPr>
          <w:p w14:paraId="698E5133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Zápis v rejstříku: [DOPLNÍ VYBRANÝ DODAVATEL]</w:t>
            </w:r>
          </w:p>
        </w:tc>
      </w:tr>
      <w:tr w:rsidR="00AA06F0" w:rsidRPr="00F0512E" w14:paraId="2C23C622" w14:textId="77777777">
        <w:trPr>
          <w:jc w:val="center"/>
        </w:trPr>
        <w:tc>
          <w:tcPr>
            <w:tcW w:w="4649" w:type="dxa"/>
            <w:vAlign w:val="center"/>
          </w:tcPr>
          <w:p w14:paraId="616E9CEB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Zastoupený: Ing. Gabriel Večeřa, jednatel</w:t>
            </w:r>
          </w:p>
        </w:tc>
        <w:tc>
          <w:tcPr>
            <w:tcW w:w="4649" w:type="dxa"/>
            <w:vAlign w:val="center"/>
          </w:tcPr>
          <w:p w14:paraId="6B86C440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Zastoupený: [DOPLNÍ VYBRANÝ DODAVATEL]</w:t>
            </w:r>
          </w:p>
        </w:tc>
      </w:tr>
      <w:tr w:rsidR="00AA06F0" w:rsidRPr="00F0512E" w14:paraId="6044969E" w14:textId="77777777">
        <w:trPr>
          <w:jc w:val="center"/>
        </w:trPr>
        <w:tc>
          <w:tcPr>
            <w:tcW w:w="4649" w:type="dxa"/>
            <w:vAlign w:val="center"/>
          </w:tcPr>
          <w:p w14:paraId="7374DBFE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Technický kontakt: Ing. Ondřej Píša, +420 566 501 609, Ondrej.Pisa@lacrumvm.cz</w:t>
            </w:r>
          </w:p>
        </w:tc>
        <w:tc>
          <w:tcPr>
            <w:tcW w:w="4649" w:type="dxa"/>
            <w:vAlign w:val="center"/>
          </w:tcPr>
          <w:p w14:paraId="652890B7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Servisní linka / e-mail (příjem hlášení): [DOPLNÍ VYBRANÝ DODAVATEL]</w:t>
            </w:r>
          </w:p>
        </w:tc>
      </w:tr>
      <w:tr w:rsidR="00AA06F0" w:rsidRPr="00F0512E" w14:paraId="17BB7C04" w14:textId="77777777">
        <w:trPr>
          <w:jc w:val="center"/>
        </w:trPr>
        <w:tc>
          <w:tcPr>
            <w:tcW w:w="4649" w:type="dxa"/>
            <w:vAlign w:val="center"/>
          </w:tcPr>
          <w:p w14:paraId="425318F2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Administrativní kontakt: Ing. Zuzana Prokopová, +420 566 501 604, zuzana.prokopova@lacrumvm.cz</w:t>
            </w:r>
          </w:p>
        </w:tc>
        <w:tc>
          <w:tcPr>
            <w:tcW w:w="4649" w:type="dxa"/>
            <w:vAlign w:val="center"/>
          </w:tcPr>
          <w:p w14:paraId="08F0C4D3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Fakturační kontakt / bankovní spojení: [DOPLNÍ VYBRANÝ DODAVATEL]</w:t>
            </w:r>
          </w:p>
        </w:tc>
      </w:tr>
    </w:tbl>
    <w:p w14:paraId="0E91631F" w14:textId="77777777" w:rsidR="00AA06F0" w:rsidRPr="00F0512E" w:rsidRDefault="00AA06F0">
      <w:pPr>
        <w:spacing w:after="0"/>
        <w:rPr>
          <w:lang w:val="cs-CZ"/>
        </w:rPr>
      </w:pPr>
    </w:p>
    <w:p w14:paraId="7A94628B" w14:textId="77777777" w:rsidR="00AA06F0" w:rsidRPr="00F0512E" w:rsidRDefault="006C7D54">
      <w:pPr>
        <w:rPr>
          <w:lang w:val="cs-CZ"/>
        </w:rPr>
      </w:pPr>
      <w:r w:rsidRPr="00F0512E">
        <w:rPr>
          <w:lang w:val="cs-CZ"/>
        </w:rPr>
        <w:t>Objednatel a Poskytovatel servisu dále společně též „Smluvní strany“.</w:t>
      </w:r>
    </w:p>
    <w:p w14:paraId="299556DF" w14:textId="77777777" w:rsidR="00AA06F0" w:rsidRPr="00F0512E" w:rsidRDefault="006C7D54">
      <w:pPr>
        <w:pStyle w:val="Nadpis1"/>
        <w:rPr>
          <w:lang w:val="cs-CZ"/>
        </w:rPr>
      </w:pPr>
      <w:r w:rsidRPr="00F0512E">
        <w:rPr>
          <w:lang w:val="cs-CZ"/>
        </w:rPr>
        <w:t>1. ÚVODNÍ USTANOVENÍ A VAZBA NA KUPNÍ SMLOUVU</w:t>
      </w:r>
    </w:p>
    <w:p w14:paraId="613283E6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1.1.  </w:t>
      </w:r>
      <w:r w:rsidRPr="00F0512E">
        <w:rPr>
          <w:lang w:val="cs-CZ"/>
        </w:rPr>
        <w:t>Tato smlouva se uzavírá v návaznosti na zadávací řízení na dodávku technologického celku „Inovovaná plnicí linka pro fermentované mléčné výrobky“ (dále jen „Linka“) a kupní smlouvu uzavřenou mezi týmiž smluvními stranami na dodání Linky na základě zadávacího řízení (dále jen „Kupní smlouva“). Poskytovatelem servisu je vybraný dodavatel Linky; při podpisu se doplní identifikace Kupní smlouvy: [DATUM / ČÍSLO KUPNÍ SMLOUVY].</w:t>
      </w:r>
    </w:p>
    <w:p w14:paraId="69FAF50E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1.2.  </w:t>
      </w:r>
      <w:r w:rsidRPr="00F0512E">
        <w:rPr>
          <w:lang w:val="cs-CZ"/>
        </w:rPr>
        <w:t>Linka je pořizována v rámci projektu „Inovace výroby fermentovaných mléčných výrobků“, registrační číslo 25/006/5377a/500/012868, intervence 53.77, záměr 53.77a, Strategický plán SZP 2023–2027 (dále jen „Projekt“).</w:t>
      </w:r>
    </w:p>
    <w:p w14:paraId="5B980681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1.3.  </w:t>
      </w:r>
      <w:r w:rsidRPr="00F0512E">
        <w:rPr>
          <w:lang w:val="cs-CZ"/>
        </w:rPr>
        <w:t>Tato smlouva rozvádí organizační podmínky záručního servisu a závazně stanoví podmínky případného placeného servisu. Neomezuje, nezkracuje ani nezpoplatňuje povinnosti a práva vzniklá z Kupní smlouvy, zejména práva z vad, záruční lhůty, termíny odstranění vad, přístupová oprávnění k software a právo Objednatele zajistit opravu třetí osobou. V případě rozporu má v těchto otázkách přednost pro Objednatele příznivější úprava Kupní smlouvy; touto smlouvou nelze měnit podstatné podmínky veřejné zakázky.</w:t>
      </w:r>
    </w:p>
    <w:p w14:paraId="723E7CB2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1.4.  </w:t>
      </w:r>
      <w:r w:rsidRPr="00F0512E">
        <w:rPr>
          <w:lang w:val="cs-CZ"/>
        </w:rPr>
        <w:t>Součástí smluvního rámce jsou zadávací podmínky a jejich řádně uveřejněné změny, technické požadavky P3, Kupní smlouva a tato servisní smlouva. Všeobecné obchodní podmínky Poskytovatele servisu ani podmínky na fakturách či servisních listech se nepoužijí.</w:t>
      </w:r>
    </w:p>
    <w:p w14:paraId="62429FD7" w14:textId="77777777" w:rsidR="00AA06F0" w:rsidRPr="00F0512E" w:rsidRDefault="006C7D54">
      <w:pPr>
        <w:pStyle w:val="Nadpis1"/>
        <w:rPr>
          <w:lang w:val="cs-CZ"/>
        </w:rPr>
      </w:pPr>
      <w:r w:rsidRPr="00F0512E">
        <w:rPr>
          <w:lang w:val="cs-CZ"/>
        </w:rPr>
        <w:t>2. ROZSAH SERVISNÍHO PLNĚNÍ</w:t>
      </w:r>
    </w:p>
    <w:p w14:paraId="30FAD997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2.1.  </w:t>
      </w:r>
      <w:r w:rsidRPr="00F0512E">
        <w:rPr>
          <w:lang w:val="cs-CZ"/>
        </w:rPr>
        <w:t>Poskytovatel servisu zajistí po dobu trvání této smlouvy kvalifikovanou technickou podporu, příjem a evidenci hlášení, vzdálenou diagnostiku po povolení Objednatelem, servisní zásahy v místě instalace, opravy a seřízení Linky, odbornou preventivní údržbu na základě objednávky, dodávky potřebných náhradních dílů a obnovení provozuschopnosti Linky v rozsahu daném objednávkou a Kupní smlouvou.</w:t>
      </w:r>
    </w:p>
    <w:p w14:paraId="227A5192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2.2.  </w:t>
      </w:r>
      <w:r w:rsidRPr="00F0512E">
        <w:rPr>
          <w:lang w:val="cs-CZ"/>
        </w:rPr>
        <w:t>Servis se týká kompletní Linky dodané podle Kupní smlouvy včetně dopravníků, hygienizace lahví, plnicího a uzavíracího monobloku, přípravy sterilní vody a sanitačního roztoku, podávání a ošetření uzávěrů, vzduchotechnických prvků chráněného prostoru, formátového vybavení, sušení, etiketování, elektrořízení, PLC/HMI, souvisejícího software a dalších dodaných součástí.</w:t>
      </w:r>
    </w:p>
    <w:p w14:paraId="49980E1A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lastRenderedPageBreak/>
        <w:t xml:space="preserve">2.3.  </w:t>
      </w:r>
      <w:r w:rsidRPr="00F0512E">
        <w:rPr>
          <w:lang w:val="cs-CZ"/>
        </w:rPr>
        <w:t>Místo plnění: výrobní areál Objednatele, Hornoměstská 383/60, 594 01 Velké Meziříčí, případně místo předem písemně schválené Objednatelem. Servis probíhá při zachování bezpečnosti práce, hygienických a potravinářských požadavků, integrity dat a plynulosti výroby Objednatele.</w:t>
      </w:r>
    </w:p>
    <w:p w14:paraId="6961E0E5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2.4.  </w:t>
      </w:r>
      <w:r w:rsidRPr="00F0512E">
        <w:rPr>
          <w:lang w:val="cs-CZ"/>
        </w:rPr>
        <w:t>Objednatel není povinen odebrat minimální objem placených hodin, objednat pravidelný paušál ani zadávat servis výhradně Poskytovateli. Z této smlouvy bez konkrétní objednávky placeného servisu nevyplývá právo Poskytovatele na odměnu za placené služby. Práva Objednatele pověřit jiného odborného servisního dodavatele podle Kupní smlouvy zůstávají zachována.</w:t>
      </w:r>
    </w:p>
    <w:p w14:paraId="6AFDAF25" w14:textId="77777777" w:rsidR="00AA06F0" w:rsidRPr="00F0512E" w:rsidRDefault="006C7D54">
      <w:pPr>
        <w:pStyle w:val="Nadpis1"/>
        <w:rPr>
          <w:lang w:val="cs-CZ"/>
        </w:rPr>
      </w:pPr>
      <w:r w:rsidRPr="00F0512E">
        <w:rPr>
          <w:lang w:val="cs-CZ"/>
        </w:rPr>
        <w:t>3. ZÁRUČNÍ SERVIS A ODDĚLENÍ PLACENÝCH ZÁSAHŮ</w:t>
      </w:r>
    </w:p>
    <w:p w14:paraId="2135053F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3.1.  </w:t>
      </w:r>
      <w:r w:rsidRPr="00F0512E">
        <w:rPr>
          <w:lang w:val="cs-CZ"/>
        </w:rPr>
        <w:t>Záruka za jakost celé Linky trvá nejméně 24 měsíců od jejího řádného konečného protokolárního předání a převzetí po úspěšném SAT, popřípadě déle podle Kupní smlouvy a nabídky Poskytovatele. U jednotlivých částí se uplatní delší nebo znovu běžící záruční doba podle Kupní smlouvy. Tato servisní smlouva nemění počátek ani běh těchto dob.</w:t>
      </w:r>
    </w:p>
    <w:p w14:paraId="0A16FD75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3.2.  </w:t>
      </w:r>
      <w:r w:rsidRPr="00F0512E">
        <w:rPr>
          <w:lang w:val="cs-CZ"/>
        </w:rPr>
        <w:t>Odstranění záručních vad a úkony, které je Poskytovatel podle Kupní smlouvy povinen provést bez další úplaty, včetně diagnostiky, práce techniků, náhradních dílů, cestovného, ubytování a souvisejících nákladů, jsou pro Objednatele bezplatné. Cenové sazby uvedené v článku 6 nelze uplatnit na takové plnění.</w:t>
      </w:r>
    </w:p>
    <w:p w14:paraId="2F06347E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3.3.  </w:t>
      </w:r>
      <w:r w:rsidRPr="00F0512E">
        <w:rPr>
          <w:lang w:val="cs-CZ"/>
        </w:rPr>
        <w:t>Před zahájením úplatného zásahu během záruční doby musí Poskytovatel doložit konkrétní důvod, pro který se na ohlášenou závadu nebo požadovaný úkon nevztahuje bezplatné plnění, a získat předchozí písemné schválení rozsahu a předběžné ceny Objednatelem. Dokud se smluvní strany nedohodnou jinak nebo není prokázán důvod výluky, postupuje Poskytovatel při odstraňování oznámené vady v režimu záručního servisu; sporné vyúčtování nesmí být důvodem k odkladu zásahu.</w:t>
      </w:r>
    </w:p>
    <w:p w14:paraId="1C188816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3.4.  </w:t>
      </w:r>
      <w:r w:rsidRPr="00F0512E">
        <w:rPr>
          <w:lang w:val="cs-CZ"/>
        </w:rPr>
        <w:t>Preventivní nebo periodická údržba nad rámec bezplatných povinností z Kupní smlouvy se provádí pouze na základě samostatné schválené objednávky a za ceny podle této smlouvy. Poskytovatel předem písemně oznámí rozsah, frekvenci a dopad takové údržby na provoz a případné záruční podmínky; nelze jednostranně stanovit nový povinný placený úkon jako dodatečnou podmínku zachování záruky.</w:t>
      </w:r>
    </w:p>
    <w:p w14:paraId="74298450" w14:textId="77777777" w:rsidR="00AA06F0" w:rsidRPr="00F0512E" w:rsidRDefault="006C7D54">
      <w:pPr>
        <w:pStyle w:val="Nadpis1"/>
        <w:rPr>
          <w:lang w:val="cs-CZ"/>
        </w:rPr>
      </w:pPr>
      <w:r w:rsidRPr="00F0512E">
        <w:rPr>
          <w:lang w:val="cs-CZ"/>
        </w:rPr>
        <w:t>4. HLÁŠENÍ, REAKČNÍ LHŮTY A ZÁSAHY</w:t>
      </w:r>
    </w:p>
    <w:p w14:paraId="77C5E679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4.1.  </w:t>
      </w:r>
      <w:r w:rsidRPr="00F0512E">
        <w:rPr>
          <w:lang w:val="cs-CZ"/>
        </w:rPr>
        <w:t>Servisní hlášení lze podávat na kontakty Poskytovatele uvedené v záhlaví smlouvy e-mailem, telefonicky nebo jiným prokazatelným způsobem; telefonicky oznámené hlášení Poskytovatel následně písemně potvrdí. Objednatel sdělí podle dostupnosti charakter závady, její projevy, provozní dopad a kontaktní osobu.</w:t>
      </w:r>
    </w:p>
    <w:p w14:paraId="7E27A212" w14:textId="5E2B3E2C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4.2.  </w:t>
      </w:r>
      <w:r w:rsidRPr="00F0512E">
        <w:rPr>
          <w:lang w:val="cs-CZ"/>
        </w:rPr>
        <w:t>Poskytovatel potvrdí přijetí hlášení nejpozději do 1</w:t>
      </w:r>
      <w:r w:rsidR="00A61C1E" w:rsidRPr="00F0512E">
        <w:rPr>
          <w:lang w:val="cs-CZ"/>
        </w:rPr>
        <w:t>2</w:t>
      </w:r>
      <w:r w:rsidRPr="00F0512E">
        <w:rPr>
          <w:lang w:val="cs-CZ"/>
        </w:rPr>
        <w:t xml:space="preserve"> </w:t>
      </w:r>
      <w:r w:rsidR="00A61C1E" w:rsidRPr="00F0512E">
        <w:rPr>
          <w:lang w:val="cs-CZ"/>
        </w:rPr>
        <w:t>hodin</w:t>
      </w:r>
      <w:r w:rsidRPr="00F0512E">
        <w:rPr>
          <w:lang w:val="cs-CZ"/>
        </w:rPr>
        <w:t xml:space="preserve"> a bez zbytečného odkladu zahájí diagnostiku. U kritické vady ve smyslu Kupní smlouvy zahájí kvalifikovaný zásah nejpozději do </w:t>
      </w:r>
      <w:r w:rsidR="00FE086B" w:rsidRPr="00F0512E">
        <w:rPr>
          <w:lang w:val="cs-CZ"/>
        </w:rPr>
        <w:t>12 hodin na základě vzdáleného přístupu a do 2</w:t>
      </w:r>
      <w:r w:rsidRPr="00F0512E">
        <w:rPr>
          <w:lang w:val="cs-CZ"/>
        </w:rPr>
        <w:t xml:space="preserve"> pracovních dnů od oznámení</w:t>
      </w:r>
      <w:r w:rsidR="00FE086B" w:rsidRPr="00F0512E">
        <w:rPr>
          <w:lang w:val="cs-CZ"/>
        </w:rPr>
        <w:t xml:space="preserve"> v místě plnění (Velké Meziříčí)</w:t>
      </w:r>
      <w:r w:rsidRPr="00F0512E">
        <w:rPr>
          <w:lang w:val="cs-CZ"/>
        </w:rPr>
        <w:t xml:space="preserve">; u ostatních vad zahájí odstranění nejpozději do </w:t>
      </w:r>
      <w:r w:rsidR="00FE086B" w:rsidRPr="00F0512E">
        <w:rPr>
          <w:lang w:val="cs-CZ"/>
        </w:rPr>
        <w:t>3</w:t>
      </w:r>
      <w:r w:rsidRPr="00F0512E">
        <w:rPr>
          <w:lang w:val="cs-CZ"/>
        </w:rPr>
        <w:t xml:space="preserve"> pracovních dnů. Stanoví-li Kupní smlouva nebo nabídka výhodnější lhůtu, použije se tato kratší lhůta. U placeného servisu se strany mohou na konkrétní objednávce dohodnout na dřívějším termínu.</w:t>
      </w:r>
    </w:p>
    <w:p w14:paraId="51817EF4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4.3.  </w:t>
      </w:r>
      <w:r w:rsidRPr="00F0512E">
        <w:rPr>
          <w:lang w:val="cs-CZ"/>
        </w:rPr>
        <w:t>Vady musí být odstraněny v nejkratší technicky možné době; u záručních vad platí též nejzazší lhůta a pravidla pro speciální náhradní díly podle čl. 11 Kupní smlouvy. U placených oprav Poskytovatel po diagnostice písemně oznámí přiměřený závazný termín opravy a případné důvody prodlení při dodávce dílů, a navrhne opatření ke zkrácení odstávky.</w:t>
      </w:r>
    </w:p>
    <w:p w14:paraId="6FF03E90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4.4.  </w:t>
      </w:r>
      <w:r w:rsidRPr="00F0512E">
        <w:rPr>
          <w:lang w:val="cs-CZ"/>
        </w:rPr>
        <w:t>V případě nebezpečí škody, ohrožení bezpečnosti nebo hygieny výroby poskytne Poskytovatel bez zbytečného odkladu dostupné instrukce k bezpečnému odstavení nebo omezenému provozu Linky. Vzdálený přístup smí být zřízen a použit pouze s konkrétním předchozím souhlasem Objednatele, pod jeho kontrolou a s možností okamžitého ukončení; zákaz skrytých účtů a provozních blokací podle Kupní smlouvy zůstává zachován.</w:t>
      </w:r>
    </w:p>
    <w:p w14:paraId="6E9D180A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4.5.  </w:t>
      </w:r>
      <w:r w:rsidRPr="00F0512E">
        <w:rPr>
          <w:lang w:val="cs-CZ"/>
        </w:rPr>
        <w:t>Vyžaduje-li placený zásah více než jednoho technika, přepravu zvláštního vybavení, náhradní díly nebo ubytování, Poskytovatel to předem písemně odůvodní a vyžádá souhlas Objednatele. Bez souhlasu nejsou další náklady nad rámec schválené objednávky účtovatelné, ledaže jde o neodkladný úkon nezbytný k odvrácení bezprostřední škody předem, nebo není-li to možné, bezodkladně oznámený Objednateli.</w:t>
      </w:r>
    </w:p>
    <w:p w14:paraId="1BB0300C" w14:textId="77777777" w:rsidR="00AA06F0" w:rsidRPr="00F0512E" w:rsidRDefault="006C7D54">
      <w:pPr>
        <w:pStyle w:val="Nadpis1"/>
        <w:rPr>
          <w:lang w:val="cs-CZ"/>
        </w:rPr>
      </w:pPr>
      <w:r w:rsidRPr="00F0512E">
        <w:rPr>
          <w:lang w:val="cs-CZ"/>
        </w:rPr>
        <w:t>5. OBJEDNÁVÁNÍ A PROTOKOLACE PLACENÉHO SERVISU</w:t>
      </w:r>
    </w:p>
    <w:p w14:paraId="512FEBF0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5.1.  </w:t>
      </w:r>
      <w:r w:rsidRPr="00F0512E">
        <w:rPr>
          <w:lang w:val="cs-CZ"/>
        </w:rPr>
        <w:t>Placený zásah lze zahájit pouze na základě prokazatelné objednávky Objednatele (postačí e-mail jeho oprávněné kontaktní osoby), která vymezí alespoň zařízení, závadu nebo požadovanou službu, místo, předpokládaný termín, předběžný rozsah prací a případné schválení cesty, počtu techniků, dílů a ubytování. Přijetí objednávky Poskytovatel bezodkladně potvrdí.</w:t>
      </w:r>
    </w:p>
    <w:p w14:paraId="367B3D24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lastRenderedPageBreak/>
        <w:t xml:space="preserve">5.2.  </w:t>
      </w:r>
      <w:r w:rsidRPr="00F0512E">
        <w:rPr>
          <w:lang w:val="cs-CZ"/>
        </w:rPr>
        <w:t>Před překročením odsouhlaseného finančního nebo věcného rozsahu vyžádá Poskytovatel další písemný souhlas Objednatele. Servisní list, pouhé převzetí opravené věci ani podpis zaměstnance potvrzující průběh zásahu nepředstavují souhlas s navýšením ceny, změnou této smlouvy ani vzdání se práv z vad.</w:t>
      </w:r>
    </w:p>
    <w:p w14:paraId="30E55796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5.3.  </w:t>
      </w:r>
      <w:r w:rsidRPr="00F0512E">
        <w:rPr>
          <w:lang w:val="cs-CZ"/>
        </w:rPr>
        <w:t>O každém zásahu Poskytovatel pořídí servisní protokol obsahující identifikaci Linky a zakázky, oznámenou závadu, povahu zásahu (záruční / placený / sporný), jména techniků, datum a skutečný čas zahájení a skončení práce každého technika, přestávky, diagnostiku, provedené úkony, materiál a jeho ceny, výsledek testu, délku omezení provozu a případnou trasu a počet účtovaných kilometrů. Kopii předá Objednateli bezodkladně po zásahu.</w:t>
      </w:r>
    </w:p>
    <w:p w14:paraId="695DD03C" w14:textId="77777777" w:rsidR="00AA06F0" w:rsidRPr="00F0512E" w:rsidRDefault="006C7D54">
      <w:pPr>
        <w:pStyle w:val="Nadpis1"/>
        <w:rPr>
          <w:lang w:val="cs-CZ"/>
        </w:rPr>
      </w:pPr>
      <w:r w:rsidRPr="00F0512E">
        <w:rPr>
          <w:lang w:val="cs-CZ"/>
        </w:rPr>
        <w:t>6. CENOVÉ PODMÍNKY – NEJVÝŠE PŘÍPUSTNÉ SAZBY</w:t>
      </w:r>
    </w:p>
    <w:p w14:paraId="4F0A7738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6.1.  </w:t>
      </w:r>
      <w:r w:rsidRPr="00F0512E">
        <w:rPr>
          <w:lang w:val="cs-CZ"/>
        </w:rPr>
        <w:t>Následující sazby jsou nejvýše přípustné ceny za objednaný placený servis, bez DPH. Poskytovatel může účtovat nižší sazby podle své nabídky; vyšší sazby, automatická valorizace, příplatky za naléhavost, noční práci, diagnostiku, pohotovost, manipulaci ani jiné paušály nejsou přípustné. Za neobjednanou disponibilitu nebo připravenost k zásahu nevzniká nárok na odměnu.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5953"/>
        <w:gridCol w:w="3345"/>
      </w:tblGrid>
      <w:tr w:rsidR="00AA06F0" w:rsidRPr="00F0512E" w14:paraId="3FB2C3F6" w14:textId="77777777">
        <w:trPr>
          <w:tblHeader/>
          <w:jc w:val="center"/>
        </w:trPr>
        <w:tc>
          <w:tcPr>
            <w:tcW w:w="5953" w:type="dxa"/>
            <w:shd w:val="clear" w:color="auto" w:fill="E6F0F3"/>
            <w:vAlign w:val="center"/>
          </w:tcPr>
          <w:p w14:paraId="5F8C8EFC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b/>
                <w:sz w:val="17"/>
                <w:lang w:val="cs-CZ"/>
              </w:rPr>
              <w:t>Položka placeného servisu</w:t>
            </w:r>
          </w:p>
        </w:tc>
        <w:tc>
          <w:tcPr>
            <w:tcW w:w="3345" w:type="dxa"/>
            <w:shd w:val="clear" w:color="auto" w:fill="E6F0F3"/>
            <w:vAlign w:val="center"/>
          </w:tcPr>
          <w:p w14:paraId="2E564C1D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b/>
                <w:sz w:val="17"/>
                <w:lang w:val="cs-CZ"/>
              </w:rPr>
              <w:t>Nejvýše přípustná cena bez DPH</w:t>
            </w:r>
          </w:p>
        </w:tc>
      </w:tr>
      <w:tr w:rsidR="00AA06F0" w:rsidRPr="00F0512E" w14:paraId="1496B74B" w14:textId="77777777">
        <w:trPr>
          <w:jc w:val="center"/>
        </w:trPr>
        <w:tc>
          <w:tcPr>
            <w:tcW w:w="5953" w:type="dxa"/>
            <w:vAlign w:val="center"/>
          </w:tcPr>
          <w:p w14:paraId="48147C86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Práce servisního technika – pracovní den v České republice</w:t>
            </w:r>
          </w:p>
        </w:tc>
        <w:tc>
          <w:tcPr>
            <w:tcW w:w="3345" w:type="dxa"/>
            <w:vAlign w:val="center"/>
          </w:tcPr>
          <w:p w14:paraId="54F9F772" w14:textId="11A98BB1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 xml:space="preserve">2 </w:t>
            </w:r>
            <w:r w:rsidR="008D1CFA">
              <w:rPr>
                <w:sz w:val="17"/>
                <w:lang w:val="cs-CZ"/>
              </w:rPr>
              <w:t>5</w:t>
            </w:r>
            <w:r w:rsidRPr="00F0512E">
              <w:rPr>
                <w:sz w:val="17"/>
                <w:lang w:val="cs-CZ"/>
              </w:rPr>
              <w:t>00 Kč za 1 skutečně odpracovanou hodinu / technika</w:t>
            </w:r>
          </w:p>
        </w:tc>
      </w:tr>
      <w:tr w:rsidR="00AA06F0" w:rsidRPr="00F0512E" w14:paraId="0F92DA3B" w14:textId="77777777">
        <w:trPr>
          <w:jc w:val="center"/>
        </w:trPr>
        <w:tc>
          <w:tcPr>
            <w:tcW w:w="5953" w:type="dxa"/>
            <w:vAlign w:val="center"/>
          </w:tcPr>
          <w:p w14:paraId="75027AC8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Práce servisního technika – sobota, neděle, státní nebo ostatní svátek v ČR</w:t>
            </w:r>
          </w:p>
        </w:tc>
        <w:tc>
          <w:tcPr>
            <w:tcW w:w="3345" w:type="dxa"/>
            <w:vAlign w:val="center"/>
          </w:tcPr>
          <w:p w14:paraId="7B2D2FE2" w14:textId="2A8A3A70" w:rsidR="00AA06F0" w:rsidRPr="00F0512E" w:rsidRDefault="008D1CFA">
            <w:pPr>
              <w:keepLines/>
              <w:spacing w:after="40"/>
              <w:rPr>
                <w:lang w:val="cs-CZ"/>
              </w:rPr>
            </w:pPr>
            <w:r>
              <w:rPr>
                <w:sz w:val="17"/>
                <w:lang w:val="cs-CZ"/>
              </w:rPr>
              <w:t>4</w:t>
            </w:r>
            <w:r w:rsidR="006C7D54" w:rsidRPr="00F0512E">
              <w:rPr>
                <w:sz w:val="17"/>
                <w:lang w:val="cs-CZ"/>
              </w:rPr>
              <w:t xml:space="preserve"> 000 Kč za 1 skutečně odpracovanou hodinu / technika</w:t>
            </w:r>
          </w:p>
        </w:tc>
      </w:tr>
      <w:tr w:rsidR="00AA06F0" w:rsidRPr="00F0512E" w14:paraId="7250CD8F" w14:textId="77777777">
        <w:trPr>
          <w:jc w:val="center"/>
        </w:trPr>
        <w:tc>
          <w:tcPr>
            <w:tcW w:w="5953" w:type="dxa"/>
            <w:vAlign w:val="center"/>
          </w:tcPr>
          <w:p w14:paraId="0FCAB6EB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Cestovní náklad osobním nebo servisním vozidlem</w:t>
            </w:r>
          </w:p>
        </w:tc>
        <w:tc>
          <w:tcPr>
            <w:tcW w:w="3345" w:type="dxa"/>
            <w:vAlign w:val="center"/>
          </w:tcPr>
          <w:p w14:paraId="6ED812A9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25 Kč za 1 skutečně ujetý a schválený kilometr / vozidlo</w:t>
            </w:r>
          </w:p>
        </w:tc>
      </w:tr>
      <w:tr w:rsidR="00AA06F0" w:rsidRPr="00F0512E" w14:paraId="3C7A55F5" w14:textId="77777777">
        <w:trPr>
          <w:jc w:val="center"/>
        </w:trPr>
        <w:tc>
          <w:tcPr>
            <w:tcW w:w="5953" w:type="dxa"/>
            <w:vAlign w:val="center"/>
          </w:tcPr>
          <w:p w14:paraId="20EAE402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Čas strávený na cestě (včetně čekání při přepravě)</w:t>
            </w:r>
          </w:p>
        </w:tc>
        <w:tc>
          <w:tcPr>
            <w:tcW w:w="3345" w:type="dxa"/>
            <w:vAlign w:val="center"/>
          </w:tcPr>
          <w:p w14:paraId="6E39DA58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0 Kč; nelze účtovat jako práci ani jinou samostatnou položku</w:t>
            </w:r>
          </w:p>
        </w:tc>
      </w:tr>
      <w:tr w:rsidR="00AA06F0" w:rsidRPr="00F0512E" w14:paraId="01F0756A" w14:textId="77777777">
        <w:trPr>
          <w:jc w:val="center"/>
        </w:trPr>
        <w:tc>
          <w:tcPr>
            <w:tcW w:w="5953" w:type="dxa"/>
            <w:vAlign w:val="center"/>
          </w:tcPr>
          <w:p w14:paraId="3C4078BD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Ubytování techniků při placeném zásahu</w:t>
            </w:r>
          </w:p>
        </w:tc>
        <w:tc>
          <w:tcPr>
            <w:tcW w:w="3345" w:type="dxa"/>
            <w:vAlign w:val="center"/>
          </w:tcPr>
          <w:p w14:paraId="1064B13F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Zajišťuje a hradí přímo Objednatel v dojezdové vzdálenosti nejvýše 10 km od místa plnění; Poskytovatel neúčtuje ubytovací příplatek</w:t>
            </w:r>
          </w:p>
        </w:tc>
      </w:tr>
    </w:tbl>
    <w:p w14:paraId="1B66D507" w14:textId="77777777" w:rsidR="00F0512E" w:rsidRPr="00F0512E" w:rsidRDefault="00F0512E">
      <w:pPr>
        <w:spacing w:after="0"/>
        <w:rPr>
          <w:lang w:val="cs-CZ"/>
        </w:rPr>
      </w:pPr>
    </w:p>
    <w:p w14:paraId="00D5077A" w14:textId="7106B796" w:rsidR="00AA06F0" w:rsidRPr="00F0512E" w:rsidRDefault="00F0512E">
      <w:pPr>
        <w:spacing w:after="0"/>
        <w:rPr>
          <w:lang w:val="cs-CZ"/>
        </w:rPr>
      </w:pPr>
      <w:r w:rsidRPr="00F0512E">
        <w:rPr>
          <w:lang w:val="cs-CZ"/>
        </w:rPr>
        <w:t xml:space="preserve">Smluvní strany se dohodly, že sjednaná cena </w:t>
      </w:r>
      <w:r>
        <w:rPr>
          <w:lang w:val="cs-CZ"/>
        </w:rPr>
        <w:t>může být</w:t>
      </w:r>
      <w:r w:rsidRPr="00F0512E">
        <w:rPr>
          <w:lang w:val="cs-CZ"/>
        </w:rPr>
        <w:t xml:space="preserve"> každoročně, vždy k 1. lednu příslušného roku upravena o průměrnou míru inflace zveřejněnou Českým statistickým úřadem za předchozí kalendářní rok. Základem pro výpočet je cena platná bezprostředně před valorizací. </w:t>
      </w:r>
    </w:p>
    <w:p w14:paraId="2BD4754F" w14:textId="77777777" w:rsidR="00F0512E" w:rsidRPr="00F0512E" w:rsidRDefault="00F0512E">
      <w:pPr>
        <w:spacing w:after="0"/>
        <w:rPr>
          <w:lang w:val="cs-CZ"/>
        </w:rPr>
      </w:pPr>
    </w:p>
    <w:p w14:paraId="078C8DFF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6.2.  </w:t>
      </w:r>
      <w:r w:rsidRPr="00F0512E">
        <w:rPr>
          <w:lang w:val="cs-CZ"/>
        </w:rPr>
        <w:t>Pracovním dnem pro účely základní sazby je pondělí až pátek, nejde-li o státní či ostatní svátek podle právních předpisů České republiky. Zvýšená sazba se použije v sobotu, neděli nebo v takový svátek bez ohledu na místo sídla či osobní pracovní režim technika; při souběhu důvodů se zvýšená sazba nezdvojuje. Rozhoduje místní kalendářní den a skutečný čas provedení práce v České republice.</w:t>
      </w:r>
    </w:p>
    <w:p w14:paraId="36301C5D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6.3.  </w:t>
      </w:r>
      <w:r w:rsidRPr="00F0512E">
        <w:rPr>
          <w:lang w:val="cs-CZ"/>
        </w:rPr>
        <w:t>Účtuje se výhradně prokázaná účelně vykonaná práce na místě nebo předem schválená vzdálená servisní práce, evidovaná po každém technikovi v patnáctiminutových úsecích; neúplný poslední úsek se účtuje v poměrné výši podle skutečně odpracovaných minut. Neúčtuje se cesta do místa plnění a zpět, přesuny a čekání související s dopravou, přestávky ani činnost již hrazená kupní cenou či v rámci záruky. Současnou práci více techniků je možné účtovat pouze po předchozím souhlasu Objednatele s jejich počtem.</w:t>
      </w:r>
    </w:p>
    <w:p w14:paraId="6EBCF35B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6.4.  </w:t>
      </w:r>
      <w:r w:rsidRPr="00F0512E">
        <w:rPr>
          <w:lang w:val="cs-CZ"/>
        </w:rPr>
        <w:t>Cestovní náklad se účtuje pouze u předem schváleného placeného výjezdu za prokázaný skutečný počet kilometrů po účelné trase ze servisního výchozího místa Poskytovatele uvedeného v nabídce, nejvýše však v rozsahu trasy z nejbližšího provozuschopného servisního střediska Poskytovatele do místa plnění a zpět. Při společné jízdě více techniků se kilometry účtují pouze jednou za vozidlo. Při spojení cest pro více zákazníků se Objednateli účtuje pouze odpovídající část; nelze samostatně účtovat pohonné hmoty, mýtné, parkovné, amortizaci ani jiné cestovní příplatky.</w:t>
      </w:r>
    </w:p>
    <w:p w14:paraId="61D0D8BA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6.5.  </w:t>
      </w:r>
      <w:r w:rsidRPr="00F0512E">
        <w:rPr>
          <w:lang w:val="cs-CZ"/>
        </w:rPr>
        <w:t>Ubytování potřebné pro předem schválený placený zásah zajistí a hradí přímo Objednatel v zařízení v dojezdové vzdálenosti nejvýše 10 km od místa plnění; výběr a počet nocí musí být předem schváleny Objednatelem. Poskytovatel neposkytuje Objednateli vlastní rezervaci ani ubytování k přeúčtování. U záručních zásahů zajistí Poskytovatel své ubytování na vlastní náklad; poskytne-li Objednatel administrativní součinnost s rezervací, nenese tím náklady záručního zásahu.</w:t>
      </w:r>
    </w:p>
    <w:p w14:paraId="24173C5A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6.6.  </w:t>
      </w:r>
      <w:r w:rsidRPr="00F0512E">
        <w:rPr>
          <w:lang w:val="cs-CZ"/>
        </w:rPr>
        <w:t>Náhradní díly nebo spotřební materiál pro placený zásah se hradí jen podle předchozí písemně schválené položkové nabídky Poskytovatele s identifikací dílu, množstvím, jednotkovou cenou bez DPH a termínem dodání. Bez souhlasu Objednatele nelze účtovat expresní, balné, manipulační, dopravní ani jiné příplatky. Záruční díly se neúčtují.</w:t>
      </w:r>
    </w:p>
    <w:p w14:paraId="2A7307F0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lastRenderedPageBreak/>
        <w:t xml:space="preserve">6.7.  </w:t>
      </w:r>
      <w:r w:rsidRPr="00F0512E">
        <w:rPr>
          <w:lang w:val="cs-CZ"/>
        </w:rPr>
        <w:t>Veškeré nejvýše přípustné sazby podle této smlouvy jsou po celou dobu jejího trvání pevné bez automatického navyšování. Změna je možná pouze předchozím písemným dodatkem, je-li přípustná podle zadávacích podmínek, ZZVZ a podmínek Projektu; dodatek nesmí sám o sobě obcházet uvedené nejvýše přípustné limity.</w:t>
      </w:r>
    </w:p>
    <w:p w14:paraId="1A04415B" w14:textId="77777777" w:rsidR="00AA06F0" w:rsidRPr="00F0512E" w:rsidRDefault="006C7D54">
      <w:pPr>
        <w:pStyle w:val="Nadpis1"/>
        <w:rPr>
          <w:lang w:val="cs-CZ"/>
        </w:rPr>
      </w:pPr>
      <w:r w:rsidRPr="00F0512E">
        <w:rPr>
          <w:lang w:val="cs-CZ"/>
        </w:rPr>
        <w:t>7. FAKTURACE A PLATEBNÍ PODMÍNKY</w:t>
      </w:r>
    </w:p>
    <w:p w14:paraId="304BF842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7.1.  </w:t>
      </w:r>
      <w:r w:rsidRPr="00F0512E">
        <w:rPr>
          <w:lang w:val="cs-CZ"/>
        </w:rPr>
        <w:t>Poskytovatel vystaví fakturu pouze za řádně objednaný, prokazatelně poskytnutý a Objednatelem převzatý placený servis. Přílohou faktury bude odpovídající servisní protokol a schválená objednávka včetně souhlasu s případnými díly, cestou či počtem techniků. Bez těchto dokladů nevzniká nárok na zaplacení sporné položky.</w:t>
      </w:r>
    </w:p>
    <w:p w14:paraId="6D7FB84B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7.2.  </w:t>
      </w:r>
      <w:r w:rsidRPr="00F0512E">
        <w:rPr>
          <w:lang w:val="cs-CZ"/>
        </w:rPr>
        <w:t>Faktura uvede název zakázky, název a registrační číslo Projektu, rozsah servisní práce po jednotlivých technicích a dnech, použitou hodinovou sazbu, počet a sazbu kilometrů, jednotlivé náhradní díly, cenu bez DPH, DPH podle použitelného právního režimu a částku k úhradě. Ceny se uvádějí v Kč; případný daňový režim se uplatní podle právních předpisů.</w:t>
      </w:r>
    </w:p>
    <w:p w14:paraId="57CDF78D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7.3.  </w:t>
      </w:r>
      <w:r w:rsidRPr="00F0512E">
        <w:rPr>
          <w:lang w:val="cs-CZ"/>
        </w:rPr>
        <w:t>Splatnost řádně vystavené faktury je 30 kalendářních dnů ode dne jejího prokazatelného doručení Objednateli. Vadnou fakturu nebo nedoloženou část fakturace může Objednatel před splatností vrátit k opravě; nová lhůta splatnosti běží od doručení opraveného dokladu. Objednatel neposkytuje zálohy.</w:t>
      </w:r>
    </w:p>
    <w:p w14:paraId="139EC20E" w14:textId="77777777" w:rsidR="00AA06F0" w:rsidRPr="00F0512E" w:rsidRDefault="006C7D54">
      <w:pPr>
        <w:pStyle w:val="Nadpis1"/>
        <w:rPr>
          <w:lang w:val="cs-CZ"/>
        </w:rPr>
      </w:pPr>
      <w:r w:rsidRPr="00F0512E">
        <w:rPr>
          <w:lang w:val="cs-CZ"/>
        </w:rPr>
        <w:t>8. ODPOVĚDNOST, OCHRANA PROVOZU A NÁHRADNÍ DÍLY</w:t>
      </w:r>
    </w:p>
    <w:p w14:paraId="4C8740CB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8.1.  </w:t>
      </w:r>
      <w:r w:rsidRPr="00F0512E">
        <w:rPr>
          <w:lang w:val="cs-CZ"/>
        </w:rPr>
        <w:t>Poskytovatel odpovídá za odborné provedení zásahů, bezpečnost svých techniků a poddodavatelů a škodu způsobenou porušením svých povinností. Po dobu plnění udržuje pojištění odpovědnosti s limitem nejméně 14 000 000 Kč na jednu pojistnou událost nebo ekvivalent v EUR a na vyžádání předloží potvrzení o jeho trvání, v návaznosti na Kupní smlouvu.</w:t>
      </w:r>
    </w:p>
    <w:p w14:paraId="7BCD7DF0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8.2.  </w:t>
      </w:r>
      <w:r w:rsidRPr="00F0512E">
        <w:rPr>
          <w:lang w:val="cs-CZ"/>
        </w:rPr>
        <w:t>Servisní zásahy musí být prováděny tak, aby neohrozily hygienu výroby, bezpečnost zařízení, receptury, nastavení a výrobní data. Poskytovatel bez předchozího písemného souhlasu Objednatele neprovede změnu funkce, výkonu, hygienické koncepce, řídicího programu nebo jiného parametru Linky; před zásahem do PLC/HMI pořídí ověřenou zálohu v rozsahu technicky možném a po zásahu ji s popisem změn předá Objednateli.</w:t>
      </w:r>
    </w:p>
    <w:p w14:paraId="15656A5C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8.3.  </w:t>
      </w:r>
      <w:r w:rsidRPr="00F0512E">
        <w:rPr>
          <w:lang w:val="cs-CZ"/>
        </w:rPr>
        <w:t>Poskytovatel zajistí dostupnost originálních nebo Objednatelem předem schválených technicky rovnocenných náhradních dílů po dobu trvání servisní smlouvy v rozsahu nezbytném k provádění objednaných oprav. O ukončení výroby klíčového dílu nebo nepodporovanosti software informuje Objednatele nejméně 12 měsíců předem, pokud se o této skutečnosti mohl v takovém předstihu dozvědět, a navrhne funkčně rovnocenné řešení bez nepřípustného omezení užívání Linky.</w:t>
      </w:r>
    </w:p>
    <w:p w14:paraId="6EADFCCC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8.4.  </w:t>
      </w:r>
      <w:r w:rsidRPr="00F0512E">
        <w:rPr>
          <w:lang w:val="cs-CZ"/>
        </w:rPr>
        <w:t>Práva Objednatele využít dokumentaci, zálohy, licence a servisní přístupy podle Kupní smlouvy zůstávají zachována. Poskytovatel není oprávněn podmiňovat běžný provoz Linky exkluzivními servisními zásahy ani zablokovat Linku nebo omezit její užívání z důvodu sporu o placený servis.</w:t>
      </w:r>
    </w:p>
    <w:p w14:paraId="23C812DA" w14:textId="77777777" w:rsidR="00AA06F0" w:rsidRPr="00F0512E" w:rsidRDefault="006C7D54">
      <w:pPr>
        <w:pStyle w:val="Nadpis1"/>
        <w:rPr>
          <w:lang w:val="cs-CZ"/>
        </w:rPr>
      </w:pPr>
      <w:r w:rsidRPr="00F0512E">
        <w:rPr>
          <w:lang w:val="cs-CZ"/>
        </w:rPr>
        <w:t>9. DOBA TRVÁNÍ A UKONČENÍ</w:t>
      </w:r>
    </w:p>
    <w:p w14:paraId="4D87E8AC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9.1.  </w:t>
      </w:r>
      <w:r w:rsidRPr="00F0512E">
        <w:rPr>
          <w:lang w:val="cs-CZ"/>
        </w:rPr>
        <w:t>Smlouva nabývá platnosti dnem podpisu oběma smluvními stranami a účinnosti v souladu s příslušnými právními předpisy. Smluvní závazek zajistit servis Linky trvá od jejího konečného protokolárního předání a převzetí a je sjednán na dobu neurčitou. Pokud by Kupní smlouva skončila, aniž byla Linka dodána a převzata, zaniká tato servisní smlouva bez nároku Poskytovatele na odměnu nebo náhradu ušlého zisku.</w:t>
      </w:r>
    </w:p>
    <w:p w14:paraId="71F5E027" w14:textId="369CC1E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9.2.  </w:t>
      </w:r>
      <w:r w:rsidRPr="00F0512E">
        <w:rPr>
          <w:lang w:val="cs-CZ"/>
        </w:rPr>
        <w:t xml:space="preserve">Poskytovatel není oprávněn tuto servisní smlouvu bez důvodu vypovědět dříve než po uplynutí </w:t>
      </w:r>
      <w:r w:rsidR="00FE086B" w:rsidRPr="00F0512E">
        <w:rPr>
          <w:lang w:val="cs-CZ"/>
        </w:rPr>
        <w:t xml:space="preserve">5 </w:t>
      </w:r>
      <w:r w:rsidRPr="00F0512E">
        <w:rPr>
          <w:lang w:val="cs-CZ"/>
        </w:rPr>
        <w:t>let ode dne konečného protokolárního předání a převzetí Linky; běží-li v té době ještě záruční doba Linky nebo její části, nejdříve po jejím skončení. Po uplynutí této doby je Poskytovatel oprávněn smlouvu písemně vypovědět s výpovědní dobou 12 měsíců, která počíná prvním dnem měsíce následujícího po doručení výpovědi Objednateli.</w:t>
      </w:r>
    </w:p>
    <w:p w14:paraId="00A537ED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9.3.  </w:t>
      </w:r>
      <w:r w:rsidRPr="00F0512E">
        <w:rPr>
          <w:lang w:val="cs-CZ"/>
        </w:rPr>
        <w:t>Objednatel je oprávněn smlouvu bez uvedení důvodu kdykoliv písemně vypovědět s výpovědní dobou 2 měsíce počínající prvním dnem následujícího měsíce po doručení výpovědi Poskytovateli; tím nejsou dotčena práva a povinnosti ze záruky a z Kupní smlouvy. Kterákoli strana může odstoupit v případech stanovených zákonem. Objednatel může dále smlouvu ukončit bez výpovědní doby při opakovaném podstatném neplnění servisních povinností, pokud Poskytovatel nesjedná nápravu do 10 pracovních dnů od písemné výzvy, je-li náprava možná.</w:t>
      </w:r>
    </w:p>
    <w:p w14:paraId="5D5F2708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9.4.  </w:t>
      </w:r>
      <w:r w:rsidRPr="00F0512E">
        <w:rPr>
          <w:lang w:val="cs-CZ"/>
        </w:rPr>
        <w:t>Ukončením této smlouvy nejsou dotčena vzniklá práva z vad, práva z Kupní smlouvy, nároky na náhradu škody, povinnost předat servisní a řídicí dokumentaci a již vzniklé fakturační nároky. Poskytovatel bez zbytečného odkladu předá Objednateli aktuální servisní historii, zálohy a dokumentaci nezbytnou pro pokračování bezpečného provozu a přiměřeně spolupracuje při předání servisu jinému dodavateli.</w:t>
      </w:r>
    </w:p>
    <w:p w14:paraId="266956FE" w14:textId="77777777" w:rsidR="00AA06F0" w:rsidRPr="00F0512E" w:rsidRDefault="006C7D54">
      <w:pPr>
        <w:pStyle w:val="Nadpis1"/>
        <w:rPr>
          <w:lang w:val="cs-CZ"/>
        </w:rPr>
      </w:pPr>
      <w:r w:rsidRPr="00F0512E">
        <w:rPr>
          <w:lang w:val="cs-CZ"/>
        </w:rPr>
        <w:lastRenderedPageBreak/>
        <w:t>10. ZMĚNY, KONTROLY A ZÁVĚREČNÁ USTANOVENÍ</w:t>
      </w:r>
    </w:p>
    <w:p w14:paraId="323B2198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10.1.  </w:t>
      </w:r>
      <w:r w:rsidRPr="00F0512E">
        <w:rPr>
          <w:lang w:val="cs-CZ"/>
        </w:rPr>
        <w:t>Jakákoli změna této smlouvy, zejména jejího rozsahu, cenových podmínek, doby trvání nebo způsobu fakturace, je možná pouze písemným číslovaným dodatkem podepsaným osobami oprávněnými zastupovat obě smluvní strany a za dodržení zadávacích podmínek, použitelného ZZVZ a dotačních pravidel Projektu. E-mail, servisní protokol ani objednávka nejsou dodatkem.</w:t>
      </w:r>
    </w:p>
    <w:p w14:paraId="21849D76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10.2.  </w:t>
      </w:r>
      <w:r w:rsidRPr="00F0512E">
        <w:rPr>
          <w:lang w:val="cs-CZ"/>
        </w:rPr>
        <w:t>Poskytovatel uchová průkaznou servisní, technickou a účetní dokumentaci a poskytne Objednateli i oprávněným kontrolním orgánům součinnost v rozsahu a po dobu vyžadovanou Kupní smlouvou a pravidly Projektu; zejména po dobu uvedenou v čl. 16.3 Kupní smlouvy, pokud je použitelná na dokumentaci vztahující se k Projektu.</w:t>
      </w:r>
    </w:p>
    <w:p w14:paraId="77997827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10.3.  </w:t>
      </w:r>
      <w:r w:rsidRPr="00F0512E">
        <w:rPr>
          <w:lang w:val="cs-CZ"/>
        </w:rPr>
        <w:t>Technické kontaktní osoby mohou objednávat a přebírat konkrétní servisní úkony v mezích oprávnění uděleného Objednatelem, nemohou však bez zvláštního zmocnění měnit smlouvu, zvyšovat cenové limity, vzdávat se nároků ani schválit zásadní změnu Linky. Poskytovatel oznámí změnu servisních kontaktních údajů bezodkladně písemně; taková změna nevyžaduje dodatek.</w:t>
      </w:r>
    </w:p>
    <w:p w14:paraId="55A36A86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10.4.  </w:t>
      </w:r>
      <w:r w:rsidRPr="00F0512E">
        <w:rPr>
          <w:lang w:val="cs-CZ"/>
        </w:rPr>
        <w:t>Při rozporu ohledně záručních vad, odpovědnosti Poskytovatele, podmínek servisu zahrnutého v kupní ceně nebo zásahů třetí osobou se použije Kupní smlouva, nevede-li tato smlouva k pro Objednatele příznivějšímu výsledku. Ostatní otázky se řídí právním řádem České republiky, zejména občanským zákoníkem. Spory budou řešeny přednostně dohodou a poté věcně a místně příslušným soudem České republiky.</w:t>
      </w:r>
    </w:p>
    <w:p w14:paraId="793A8858" w14:textId="77777777" w:rsidR="00AA06F0" w:rsidRPr="00F0512E" w:rsidRDefault="006C7D54">
      <w:pPr>
        <w:pStyle w:val="Clause"/>
        <w:rPr>
          <w:lang w:val="cs-CZ"/>
        </w:rPr>
      </w:pPr>
      <w:r w:rsidRPr="00F0512E">
        <w:rPr>
          <w:b/>
          <w:lang w:val="cs-CZ"/>
        </w:rPr>
        <w:t xml:space="preserve">10.5.  </w:t>
      </w:r>
      <w:r w:rsidRPr="00F0512E">
        <w:rPr>
          <w:lang w:val="cs-CZ"/>
        </w:rPr>
        <w:t>Smlouva může být uzavřena v listinné nebo elektronické podobě. Nedílnou součástí jsou: (i) identifikační list Linky po jejím převzetí (výrobce, typy a výrobní čísla), který má evidenční povahu a nemění rozsah plnění; (ii) servisní kontakty a výchozí servisní místo uvedené v nabídce vybraného dodavatele; (iii) jednotkové sazby nabídnuté vybraným dodavatelem, jsou-li nižší než limity čl. 6 a byly-li závazně zveřejněny či určeny podle zadávacích podmínek. Nevyplněné údaje Poskytovatele se doplní pouze v souladu s vybranou nabídkou.</w:t>
      </w:r>
    </w:p>
    <w:p w14:paraId="558D86DD" w14:textId="77777777" w:rsidR="00AA06F0" w:rsidRPr="00F0512E" w:rsidRDefault="006C7D54">
      <w:pPr>
        <w:rPr>
          <w:lang w:val="cs-CZ"/>
        </w:rPr>
      </w:pPr>
      <w:r w:rsidRPr="00F0512E">
        <w:rPr>
          <w:lang w:val="cs-CZ"/>
        </w:rPr>
        <w:t xml:space="preserve"> 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649"/>
        <w:gridCol w:w="4649"/>
      </w:tblGrid>
      <w:tr w:rsidR="00AA06F0" w:rsidRPr="00F0512E" w14:paraId="233B359F" w14:textId="77777777">
        <w:trPr>
          <w:tblHeader/>
          <w:jc w:val="center"/>
        </w:trPr>
        <w:tc>
          <w:tcPr>
            <w:tcW w:w="4649" w:type="dxa"/>
            <w:shd w:val="clear" w:color="auto" w:fill="E6F0F3"/>
            <w:vAlign w:val="center"/>
          </w:tcPr>
          <w:p w14:paraId="317B9F88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b/>
                <w:sz w:val="17"/>
                <w:lang w:val="cs-CZ"/>
              </w:rPr>
              <w:t>Za Objednatele</w:t>
            </w:r>
          </w:p>
        </w:tc>
        <w:tc>
          <w:tcPr>
            <w:tcW w:w="4649" w:type="dxa"/>
            <w:shd w:val="clear" w:color="auto" w:fill="E6F0F3"/>
            <w:vAlign w:val="center"/>
          </w:tcPr>
          <w:p w14:paraId="6EA3F6AD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b/>
                <w:sz w:val="17"/>
                <w:lang w:val="cs-CZ"/>
              </w:rPr>
              <w:t>Za Poskytovatele servisu</w:t>
            </w:r>
          </w:p>
        </w:tc>
      </w:tr>
      <w:tr w:rsidR="00AA06F0" w:rsidRPr="00F0512E" w14:paraId="0FB3AAC2" w14:textId="77777777">
        <w:trPr>
          <w:jc w:val="center"/>
        </w:trPr>
        <w:tc>
          <w:tcPr>
            <w:tcW w:w="4649" w:type="dxa"/>
            <w:vAlign w:val="center"/>
          </w:tcPr>
          <w:p w14:paraId="3184E875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Ve Velkém Meziříčí dne: ........................</w:t>
            </w:r>
          </w:p>
        </w:tc>
        <w:tc>
          <w:tcPr>
            <w:tcW w:w="4649" w:type="dxa"/>
            <w:vAlign w:val="center"/>
          </w:tcPr>
          <w:p w14:paraId="52D6A639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V ................................ dne: ........................</w:t>
            </w:r>
          </w:p>
        </w:tc>
      </w:tr>
      <w:tr w:rsidR="00AA06F0" w:rsidRPr="00F0512E" w14:paraId="6A908352" w14:textId="77777777">
        <w:trPr>
          <w:jc w:val="center"/>
        </w:trPr>
        <w:tc>
          <w:tcPr>
            <w:tcW w:w="4649" w:type="dxa"/>
            <w:vAlign w:val="center"/>
          </w:tcPr>
          <w:p w14:paraId="7AAA83FA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Ing. Gabriel Večeřa, jednatel</w:t>
            </w:r>
          </w:p>
        </w:tc>
        <w:tc>
          <w:tcPr>
            <w:tcW w:w="4649" w:type="dxa"/>
            <w:vAlign w:val="center"/>
          </w:tcPr>
          <w:p w14:paraId="7A96142A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[JMÉNO A FUNKCE VYBRANÉHO DODAVATELE]</w:t>
            </w:r>
          </w:p>
        </w:tc>
      </w:tr>
      <w:tr w:rsidR="00AA06F0" w:rsidRPr="00F0512E" w14:paraId="7951E1F2" w14:textId="77777777">
        <w:trPr>
          <w:jc w:val="center"/>
        </w:trPr>
        <w:tc>
          <w:tcPr>
            <w:tcW w:w="4649" w:type="dxa"/>
            <w:vAlign w:val="center"/>
          </w:tcPr>
          <w:p w14:paraId="450AC891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Podpis: ................................................</w:t>
            </w:r>
          </w:p>
        </w:tc>
        <w:tc>
          <w:tcPr>
            <w:tcW w:w="4649" w:type="dxa"/>
            <w:vAlign w:val="center"/>
          </w:tcPr>
          <w:p w14:paraId="49BD2C1B" w14:textId="77777777" w:rsidR="00AA06F0" w:rsidRPr="00F0512E" w:rsidRDefault="006C7D54">
            <w:pPr>
              <w:keepLines/>
              <w:spacing w:after="40"/>
              <w:rPr>
                <w:lang w:val="cs-CZ"/>
              </w:rPr>
            </w:pPr>
            <w:r w:rsidRPr="00F0512E">
              <w:rPr>
                <w:sz w:val="17"/>
                <w:lang w:val="cs-CZ"/>
              </w:rPr>
              <w:t>Podpis: ................................................</w:t>
            </w:r>
          </w:p>
        </w:tc>
      </w:tr>
    </w:tbl>
    <w:p w14:paraId="5555EE75" w14:textId="77777777" w:rsidR="00AA06F0" w:rsidRPr="00F0512E" w:rsidRDefault="00AA06F0">
      <w:pPr>
        <w:spacing w:after="0"/>
        <w:rPr>
          <w:lang w:val="cs-CZ"/>
        </w:rPr>
      </w:pPr>
    </w:p>
    <w:sectPr w:rsidR="00AA06F0" w:rsidRPr="00F0512E" w:rsidSect="00034616">
      <w:headerReference w:type="default" r:id="rId8"/>
      <w:footerReference w:type="default" r:id="rId9"/>
      <w:pgSz w:w="12240" w:h="15840"/>
      <w:pgMar w:top="1162" w:right="1276" w:bottom="1077" w:left="1361" w:header="539" w:footer="5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8A40F" w14:textId="77777777" w:rsidR="008D2038" w:rsidRDefault="008D203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57BBE74" w14:textId="77777777" w:rsidR="008D2038" w:rsidRDefault="008D203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C5D9F" w14:textId="77777777" w:rsidR="00AA06F0" w:rsidRDefault="006C7D54">
    <w:pPr>
      <w:pStyle w:val="Zpat"/>
      <w:jc w:val="right"/>
      <w:rPr>
        <w:rFonts w:hint="eastAsia"/>
      </w:rPr>
    </w:pPr>
    <w:r>
      <w:rPr>
        <w:color w:val="5C6D78"/>
        <w:sz w:val="15"/>
      </w:rPr>
      <w:t xml:space="preserve">P15 – Závazný vzor servisní smlouvy   |   Strana </w:t>
    </w:r>
    <w:r>
      <w:fldChar w:fldCharType="begin"/>
    </w:r>
    <w:r>
      <w:instrText>PAGE</w:instrText>
    </w:r>
    <w:r>
      <w:fldChar w:fldCharType="separate"/>
    </w:r>
    <w:r w:rsidR="00A34EBC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0BFCA" w14:textId="77777777" w:rsidR="008D2038" w:rsidRDefault="008D203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07032E3" w14:textId="77777777" w:rsidR="008D2038" w:rsidRDefault="008D203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6DC74" w14:textId="77777777" w:rsidR="00AA06F0" w:rsidRDefault="006C7D54">
    <w:pPr>
      <w:pStyle w:val="Titulek"/>
      <w:jc w:val="right"/>
      <w:rPr>
        <w:rFonts w:hint="eastAsia"/>
      </w:rPr>
    </w:pPr>
    <w:r>
      <w:rPr>
        <w:color w:val="5C6D78"/>
        <w:sz w:val="15"/>
      </w:rPr>
      <w:t>LACRUM Velké Meziříčí, s.r.o.   |   Inovovaná plnicí linka pro fermentované mléčné výrobky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C7D54"/>
    <w:rsid w:val="008D1CFA"/>
    <w:rsid w:val="008D2038"/>
    <w:rsid w:val="00A34EBC"/>
    <w:rsid w:val="00A61C1E"/>
    <w:rsid w:val="00AA06F0"/>
    <w:rsid w:val="00AA1D8D"/>
    <w:rsid w:val="00B47730"/>
    <w:rsid w:val="00CB0664"/>
    <w:rsid w:val="00DB0641"/>
    <w:rsid w:val="00F0512E"/>
    <w:rsid w:val="00FC693F"/>
    <w:rsid w:val="00FE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FA5967"/>
  <w14:defaultImageDpi w14:val="300"/>
  <w15:docId w15:val="{0AB0C0D9-2B7F-463F-A8BE-3B0E366C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71" w:lineRule="auto"/>
    </w:pPr>
    <w:rPr>
      <w:rFonts w:ascii="Aptos" w:hAnsi="Aptos"/>
      <w:color w:val="222C36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0B4357"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B4357"/>
      <w:sz w:val="19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0B4357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">
    <w:name w:val="Clause"/>
    <w:basedOn w:val="Normln"/>
    <w:pPr>
      <w:ind w:left="198" w:hanging="19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3BB1D7-E0A5-46C6-B227-CC4762AA3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2846</Words>
  <Characters>16793</Characters>
  <Application>Microsoft Office Word</Application>
  <DocSecurity>0</DocSecurity>
  <Lines>139</Lines>
  <Paragraphs>39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P15 – Vzor servisní smlouvy plnicí linka LACRUM</vt:lpstr>
      <vt:lpstr/>
    </vt:vector>
  </TitlesOfParts>
  <Manager/>
  <Company/>
  <LinksUpToDate>false</LinksUpToDate>
  <CharactersWithSpaces>19600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P15 – Vzor servisní smlouvy plnicí linka LACRUM</dc:title>
  <dc:subject/>
  <dc:creator>LACRUM Velké Meziříčí, s.r.o.</dc:creator>
  <cp:keywords/>
  <dc:description>generated by python-docx</dc:description>
  <cp:lastModifiedBy>Ondřej Vybíral</cp:lastModifiedBy>
  <cp:revision>3</cp:revision>
  <dcterms:created xsi:type="dcterms:W3CDTF">2026-09-22T07:37:00Z</dcterms:created>
  <dcterms:modified xsi:type="dcterms:W3CDTF">2026-09-22T12:33:00Z</dcterms:modified>
  <cp:category/>
</cp:coreProperties>
</file>