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E18C" w14:textId="4D0BDC76" w:rsidR="00112054" w:rsidRPr="00740C57" w:rsidRDefault="00112054" w:rsidP="00112054">
      <w:pPr>
        <w:pStyle w:val="Nadpis1"/>
        <w:numPr>
          <w:ilvl w:val="0"/>
          <w:numId w:val="0"/>
        </w:numPr>
        <w:ind w:left="509"/>
        <w:jc w:val="left"/>
        <w:rPr>
          <w:rFonts w:ascii="Times New Roman" w:hAnsi="Times New Roman"/>
        </w:rPr>
      </w:pPr>
      <w:bookmarkStart w:id="0" w:name="_Toc415858849"/>
      <w:r w:rsidRPr="00740C57">
        <w:rPr>
          <w:rFonts w:ascii="Times New Roman" w:hAnsi="Times New Roman"/>
        </w:rPr>
        <w:t xml:space="preserve">Příloha č. </w:t>
      </w:r>
      <w:r w:rsidR="00740C57">
        <w:rPr>
          <w:rFonts w:ascii="Times New Roman" w:hAnsi="Times New Roman"/>
        </w:rPr>
        <w:t>2</w:t>
      </w:r>
      <w:r w:rsidRPr="00740C57">
        <w:rPr>
          <w:rFonts w:ascii="Times New Roman" w:hAnsi="Times New Roman"/>
        </w:rPr>
        <w:t xml:space="preserve"> – Smlouva o dílo na provedení stavebních prací (VZOR)</w:t>
      </w:r>
      <w:bookmarkEnd w:id="0"/>
    </w:p>
    <w:p w14:paraId="173B6ABD" w14:textId="77777777" w:rsidR="00112054" w:rsidRPr="00740C57" w:rsidRDefault="00112054" w:rsidP="00112054">
      <w:pPr>
        <w:pStyle w:val="Nzev"/>
        <w:rPr>
          <w:sz w:val="40"/>
        </w:rPr>
      </w:pPr>
    </w:p>
    <w:p w14:paraId="5D7A94F2" w14:textId="77777777" w:rsidR="00112054" w:rsidRPr="00EF3DD5" w:rsidRDefault="00112054" w:rsidP="00112054">
      <w:pPr>
        <w:pStyle w:val="Nzev"/>
        <w:rPr>
          <w:sz w:val="28"/>
          <w:szCs w:val="28"/>
        </w:rPr>
      </w:pPr>
      <w:r w:rsidRPr="00EF3DD5">
        <w:rPr>
          <w:sz w:val="28"/>
          <w:szCs w:val="28"/>
        </w:rPr>
        <w:t xml:space="preserve">SMLOUVA O DÍLO NA PROVEDENÍ STAVEBNÍCH PRACÍ </w:t>
      </w:r>
      <w:r w:rsidRPr="00EF3DD5">
        <w:rPr>
          <w:sz w:val="28"/>
          <w:szCs w:val="28"/>
          <w:highlight w:val="yellow"/>
        </w:rPr>
        <w:t>č.</w:t>
      </w:r>
    </w:p>
    <w:p w14:paraId="42B10246" w14:textId="77777777" w:rsidR="00112054" w:rsidRPr="00740C57" w:rsidRDefault="00112054" w:rsidP="00112054">
      <w:pPr>
        <w:rPr>
          <w:rFonts w:ascii="Times New Roman" w:hAnsi="Times New Roman"/>
          <w:sz w:val="24"/>
        </w:rPr>
      </w:pPr>
    </w:p>
    <w:p w14:paraId="1BB102A9" w14:textId="77777777" w:rsidR="00112054" w:rsidRPr="00740C57" w:rsidRDefault="00112054" w:rsidP="00112054">
      <w:pPr>
        <w:pStyle w:val="Nadpis5"/>
        <w:keepNext/>
        <w:numPr>
          <w:ilvl w:val="0"/>
          <w:numId w:val="8"/>
        </w:numPr>
        <w:overflowPunct w:val="0"/>
        <w:autoSpaceDE w:val="0"/>
        <w:autoSpaceDN w:val="0"/>
        <w:adjustRightInd w:val="0"/>
        <w:spacing w:before="0" w:after="0"/>
        <w:jc w:val="center"/>
        <w:rPr>
          <w:rFonts w:ascii="Times New Roman" w:hAnsi="Times New Roman"/>
          <w:i w:val="0"/>
        </w:rPr>
      </w:pPr>
      <w:r w:rsidRPr="00740C57">
        <w:rPr>
          <w:rFonts w:ascii="Times New Roman" w:hAnsi="Times New Roman"/>
          <w:i w:val="0"/>
        </w:rPr>
        <w:t>Smluvní strany</w:t>
      </w:r>
    </w:p>
    <w:p w14:paraId="70BFCEF4" w14:textId="77777777" w:rsidR="00112054" w:rsidRPr="00740C57" w:rsidRDefault="00112054" w:rsidP="00112054">
      <w:pPr>
        <w:rPr>
          <w:rFonts w:ascii="Times New Roman" w:hAnsi="Times New Roman"/>
        </w:rPr>
      </w:pPr>
    </w:p>
    <w:p w14:paraId="09736460" w14:textId="77777777" w:rsidR="00112054" w:rsidRPr="00740C57" w:rsidRDefault="00112054" w:rsidP="00112054">
      <w:pPr>
        <w:spacing w:after="0" w:line="360" w:lineRule="auto"/>
        <w:jc w:val="both"/>
        <w:rPr>
          <w:rFonts w:ascii="Times New Roman" w:hAnsi="Times New Roman"/>
          <w:b/>
        </w:rPr>
      </w:pPr>
      <w:r w:rsidRPr="00740C57">
        <w:rPr>
          <w:rFonts w:ascii="Times New Roman" w:hAnsi="Times New Roman"/>
        </w:rPr>
        <w:t>1.</w:t>
      </w:r>
      <w:r w:rsidRPr="00740C57">
        <w:rPr>
          <w:rFonts w:ascii="Times New Roman" w:hAnsi="Times New Roman"/>
        </w:rPr>
        <w:tab/>
      </w:r>
      <w:r w:rsidRPr="00740C57">
        <w:rPr>
          <w:rFonts w:ascii="Times New Roman" w:hAnsi="Times New Roman"/>
          <w:b/>
        </w:rPr>
        <w:t>Objednatel:</w:t>
      </w:r>
      <w:r w:rsidRPr="00740C57">
        <w:rPr>
          <w:rFonts w:ascii="Times New Roman" w:hAnsi="Times New Roman"/>
          <w:b/>
        </w:rPr>
        <w:tab/>
      </w:r>
      <w:r w:rsidRPr="00740C57">
        <w:rPr>
          <w:rFonts w:ascii="Times New Roman" w:hAnsi="Times New Roman"/>
          <w:b/>
        </w:rPr>
        <w:tab/>
        <w:t xml:space="preserve">         </w:t>
      </w:r>
      <w:r w:rsidRPr="00740C57">
        <w:rPr>
          <w:rFonts w:ascii="Times New Roman" w:hAnsi="Times New Roman"/>
        </w:rPr>
        <w:t>adresa:</w:t>
      </w:r>
      <w:r w:rsidRPr="00740C57">
        <w:rPr>
          <w:rFonts w:ascii="Times New Roman" w:hAnsi="Times New Roman"/>
        </w:rPr>
        <w:tab/>
      </w:r>
      <w:r w:rsidRPr="00740C57">
        <w:rPr>
          <w:rFonts w:ascii="Times New Roman" w:hAnsi="Times New Roman"/>
          <w:b/>
        </w:rPr>
        <w:t>Obec Janov nad Nisou</w:t>
      </w:r>
    </w:p>
    <w:p w14:paraId="2ADE628F" w14:textId="65DB8419" w:rsidR="00112054" w:rsidRPr="00740C57" w:rsidRDefault="00740C57" w:rsidP="00112054">
      <w:pPr>
        <w:spacing w:after="0" w:line="360" w:lineRule="auto"/>
        <w:ind w:left="3540" w:firstLine="708"/>
        <w:jc w:val="both"/>
        <w:rPr>
          <w:rFonts w:ascii="Times New Roman" w:hAnsi="Times New Roman"/>
        </w:rPr>
      </w:pPr>
      <w:r>
        <w:rPr>
          <w:rFonts w:ascii="Times New Roman" w:hAnsi="Times New Roman"/>
        </w:rPr>
        <w:t>č</w:t>
      </w:r>
      <w:r w:rsidR="008A0264" w:rsidRPr="00740C57">
        <w:rPr>
          <w:rFonts w:ascii="Times New Roman" w:hAnsi="Times New Roman"/>
        </w:rPr>
        <w:t>. p. 520</w:t>
      </w:r>
      <w:r w:rsidR="00112054" w:rsidRPr="00740C57">
        <w:rPr>
          <w:rFonts w:ascii="Times New Roman" w:hAnsi="Times New Roman"/>
        </w:rPr>
        <w:t>, 468 11 Janov nad Nisou</w:t>
      </w:r>
    </w:p>
    <w:p w14:paraId="3077DDD1" w14:textId="77777777" w:rsidR="00112054" w:rsidRPr="00740C57" w:rsidRDefault="00112054" w:rsidP="00112054">
      <w:pPr>
        <w:spacing w:after="0" w:line="360" w:lineRule="auto"/>
        <w:ind w:left="2124" w:firstLine="708"/>
        <w:jc w:val="both"/>
        <w:rPr>
          <w:rFonts w:ascii="Times New Roman" w:hAnsi="Times New Roman"/>
        </w:rPr>
      </w:pPr>
      <w:r w:rsidRPr="00740C57">
        <w:rPr>
          <w:rFonts w:ascii="Times New Roman" w:hAnsi="Times New Roman"/>
        </w:rPr>
        <w:t xml:space="preserve">  zastoupený:</w:t>
      </w:r>
      <w:r w:rsidRPr="00740C57">
        <w:rPr>
          <w:rFonts w:ascii="Times New Roman" w:hAnsi="Times New Roman"/>
        </w:rPr>
        <w:tab/>
        <w:t>starostou, p. Mgr. Danielem Davidem</w:t>
      </w:r>
    </w:p>
    <w:p w14:paraId="01857AEA" w14:textId="77777777" w:rsidR="00112054" w:rsidRPr="00740C57" w:rsidRDefault="00112054" w:rsidP="00112054">
      <w:pPr>
        <w:spacing w:after="0" w:line="360" w:lineRule="auto"/>
        <w:ind w:left="2832" w:firstLine="708"/>
        <w:jc w:val="both"/>
        <w:rPr>
          <w:rFonts w:ascii="Times New Roman" w:hAnsi="Times New Roman"/>
          <w:color w:val="000000"/>
        </w:rPr>
      </w:pPr>
      <w:r w:rsidRPr="00740C57">
        <w:rPr>
          <w:rFonts w:ascii="Times New Roman" w:hAnsi="Times New Roman"/>
        </w:rPr>
        <w:t>IČO:</w:t>
      </w:r>
      <w:r w:rsidRPr="00740C57">
        <w:rPr>
          <w:rFonts w:ascii="Times New Roman" w:hAnsi="Times New Roman"/>
        </w:rPr>
        <w:tab/>
      </w:r>
      <w:r w:rsidRPr="00740C57">
        <w:rPr>
          <w:rFonts w:ascii="Times New Roman" w:hAnsi="Times New Roman"/>
          <w:sz w:val="20"/>
        </w:rPr>
        <w:t>262358</w:t>
      </w:r>
    </w:p>
    <w:p w14:paraId="78C90A44" w14:textId="77777777" w:rsidR="00112054" w:rsidRPr="00740C57" w:rsidRDefault="00112054" w:rsidP="00112054">
      <w:pPr>
        <w:spacing w:after="0" w:line="360" w:lineRule="auto"/>
        <w:ind w:firstLine="708"/>
        <w:jc w:val="both"/>
        <w:rPr>
          <w:rFonts w:ascii="Times New Roman" w:hAnsi="Times New Roman"/>
        </w:rPr>
      </w:pPr>
    </w:p>
    <w:p w14:paraId="539BD9CD" w14:textId="77777777" w:rsidR="00112054" w:rsidRPr="00740C57" w:rsidRDefault="00112054" w:rsidP="00112054">
      <w:pPr>
        <w:spacing w:after="0" w:line="360" w:lineRule="auto"/>
        <w:ind w:firstLine="708"/>
        <w:jc w:val="both"/>
        <w:rPr>
          <w:rFonts w:ascii="Times New Roman" w:hAnsi="Times New Roman"/>
          <w:b/>
        </w:rPr>
      </w:pPr>
      <w:r w:rsidRPr="00740C57">
        <w:rPr>
          <w:rFonts w:ascii="Times New Roman" w:hAnsi="Times New Roman"/>
        </w:rPr>
        <w:t xml:space="preserve">Dále jen </w:t>
      </w:r>
      <w:r w:rsidRPr="00740C57">
        <w:rPr>
          <w:rFonts w:ascii="Times New Roman" w:hAnsi="Times New Roman"/>
          <w:b/>
        </w:rPr>
        <w:t>„objednatel“</w:t>
      </w:r>
    </w:p>
    <w:p w14:paraId="1CFF5FAC" w14:textId="77777777" w:rsidR="00112054" w:rsidRPr="00740C57" w:rsidRDefault="00112054" w:rsidP="00112054">
      <w:pPr>
        <w:spacing w:after="0" w:line="360" w:lineRule="auto"/>
        <w:ind w:firstLine="708"/>
        <w:jc w:val="both"/>
        <w:rPr>
          <w:rFonts w:ascii="Times New Roman" w:hAnsi="Times New Roman"/>
        </w:rPr>
      </w:pPr>
    </w:p>
    <w:p w14:paraId="0C0606EE" w14:textId="77777777" w:rsidR="00112054" w:rsidRPr="00740C57" w:rsidRDefault="00112054" w:rsidP="00112054">
      <w:pPr>
        <w:spacing w:after="0" w:line="360" w:lineRule="auto"/>
        <w:jc w:val="both"/>
        <w:rPr>
          <w:rFonts w:ascii="Times New Roman" w:hAnsi="Times New Roman"/>
          <w:b/>
          <w:highlight w:val="yellow"/>
        </w:rPr>
      </w:pPr>
      <w:r w:rsidRPr="00740C57">
        <w:rPr>
          <w:rFonts w:ascii="Times New Roman" w:hAnsi="Times New Roman"/>
        </w:rPr>
        <w:t>2.</w:t>
      </w:r>
      <w:r w:rsidRPr="00740C57">
        <w:rPr>
          <w:rFonts w:ascii="Times New Roman" w:hAnsi="Times New Roman"/>
        </w:rPr>
        <w:tab/>
      </w:r>
      <w:r w:rsidRPr="00740C57">
        <w:rPr>
          <w:rFonts w:ascii="Times New Roman" w:hAnsi="Times New Roman"/>
          <w:b/>
        </w:rPr>
        <w:t>Zhotovitel:</w:t>
      </w:r>
      <w:r w:rsidRPr="00740C57">
        <w:rPr>
          <w:rFonts w:ascii="Times New Roman" w:hAnsi="Times New Roman"/>
          <w:b/>
        </w:rPr>
        <w:tab/>
      </w:r>
      <w:r w:rsidRPr="00740C57">
        <w:rPr>
          <w:rFonts w:ascii="Times New Roman" w:hAnsi="Times New Roman"/>
          <w:b/>
        </w:rPr>
        <w:tab/>
        <w:t xml:space="preserve">         </w:t>
      </w:r>
      <w:r w:rsidRPr="00740C57">
        <w:rPr>
          <w:rFonts w:ascii="Times New Roman" w:hAnsi="Times New Roman"/>
          <w:highlight w:val="yellow"/>
        </w:rPr>
        <w:t>adresa:</w:t>
      </w:r>
      <w:r w:rsidRPr="00740C57">
        <w:rPr>
          <w:rFonts w:ascii="Times New Roman" w:hAnsi="Times New Roman"/>
          <w:highlight w:val="yellow"/>
        </w:rPr>
        <w:tab/>
      </w:r>
    </w:p>
    <w:p w14:paraId="5E4489D6" w14:textId="77777777" w:rsidR="00112054" w:rsidRPr="00740C57" w:rsidRDefault="00112054" w:rsidP="00112054">
      <w:pPr>
        <w:spacing w:after="0" w:line="360" w:lineRule="auto"/>
        <w:jc w:val="both"/>
        <w:rPr>
          <w:rFonts w:ascii="Times New Roman" w:hAnsi="Times New Roman"/>
          <w:color w:val="000000"/>
          <w:highlight w:val="yellow"/>
        </w:rPr>
      </w:pPr>
      <w:r w:rsidRPr="00740C57">
        <w:rPr>
          <w:rFonts w:ascii="Times New Roman" w:hAnsi="Times New Roman"/>
          <w:b/>
          <w:color w:val="000000"/>
          <w:highlight w:val="yellow"/>
        </w:rPr>
        <w:tab/>
      </w:r>
      <w:r w:rsidRPr="00740C57">
        <w:rPr>
          <w:rFonts w:ascii="Times New Roman" w:hAnsi="Times New Roman"/>
          <w:b/>
          <w:color w:val="000000"/>
          <w:highlight w:val="yellow"/>
        </w:rPr>
        <w:tab/>
      </w:r>
      <w:r w:rsidRPr="00740C57">
        <w:rPr>
          <w:rFonts w:ascii="Times New Roman" w:hAnsi="Times New Roman"/>
          <w:b/>
          <w:color w:val="000000"/>
          <w:highlight w:val="yellow"/>
        </w:rPr>
        <w:tab/>
      </w:r>
      <w:r w:rsidRPr="00740C57">
        <w:rPr>
          <w:rFonts w:ascii="Times New Roman" w:hAnsi="Times New Roman"/>
          <w:b/>
          <w:color w:val="000000"/>
          <w:highlight w:val="yellow"/>
        </w:rPr>
        <w:tab/>
      </w:r>
      <w:r w:rsidRPr="00740C57">
        <w:rPr>
          <w:rFonts w:ascii="Times New Roman" w:hAnsi="Times New Roman"/>
          <w:b/>
          <w:color w:val="000000"/>
          <w:highlight w:val="yellow"/>
        </w:rPr>
        <w:tab/>
      </w:r>
      <w:r w:rsidRPr="00740C57">
        <w:rPr>
          <w:rFonts w:ascii="Times New Roman" w:hAnsi="Times New Roman"/>
          <w:b/>
          <w:color w:val="000000"/>
          <w:highlight w:val="yellow"/>
        </w:rPr>
        <w:tab/>
      </w:r>
    </w:p>
    <w:p w14:paraId="0668CB7C" w14:textId="77777777" w:rsidR="00112054" w:rsidRPr="00740C57" w:rsidRDefault="00112054" w:rsidP="00112054">
      <w:pPr>
        <w:spacing w:after="0" w:line="360" w:lineRule="auto"/>
        <w:ind w:left="2124" w:firstLine="708"/>
        <w:jc w:val="both"/>
        <w:rPr>
          <w:rFonts w:ascii="Times New Roman" w:hAnsi="Times New Roman"/>
          <w:highlight w:val="yellow"/>
        </w:rPr>
      </w:pPr>
      <w:r w:rsidRPr="00740C57">
        <w:rPr>
          <w:rFonts w:ascii="Times New Roman" w:hAnsi="Times New Roman"/>
          <w:highlight w:val="yellow"/>
        </w:rPr>
        <w:tab/>
      </w:r>
      <w:r w:rsidRPr="00740C57">
        <w:rPr>
          <w:rFonts w:ascii="Times New Roman" w:hAnsi="Times New Roman"/>
          <w:highlight w:val="yellow"/>
        </w:rPr>
        <w:tab/>
      </w:r>
    </w:p>
    <w:p w14:paraId="7D53075F" w14:textId="77777777" w:rsidR="00112054" w:rsidRPr="00740C57" w:rsidRDefault="00112054" w:rsidP="00112054">
      <w:pPr>
        <w:spacing w:after="0" w:line="360" w:lineRule="auto"/>
        <w:ind w:left="2124" w:firstLine="708"/>
        <w:jc w:val="both"/>
        <w:rPr>
          <w:rFonts w:ascii="Times New Roman" w:hAnsi="Times New Roman"/>
          <w:highlight w:val="yellow"/>
        </w:rPr>
      </w:pPr>
      <w:r w:rsidRPr="00740C57">
        <w:rPr>
          <w:rFonts w:ascii="Times New Roman" w:hAnsi="Times New Roman"/>
          <w:highlight w:val="yellow"/>
        </w:rPr>
        <w:t xml:space="preserve">  zastoupený:</w:t>
      </w:r>
      <w:r w:rsidRPr="00740C57">
        <w:rPr>
          <w:rFonts w:ascii="Times New Roman" w:hAnsi="Times New Roman"/>
          <w:highlight w:val="yellow"/>
        </w:rPr>
        <w:tab/>
      </w:r>
    </w:p>
    <w:p w14:paraId="754EB19B" w14:textId="77777777" w:rsidR="00112054" w:rsidRPr="00740C57" w:rsidRDefault="00112054" w:rsidP="00112054">
      <w:pPr>
        <w:spacing w:after="0" w:line="360" w:lineRule="auto"/>
        <w:ind w:left="2832" w:firstLine="708"/>
        <w:jc w:val="both"/>
        <w:rPr>
          <w:rFonts w:ascii="Times New Roman" w:hAnsi="Times New Roman"/>
          <w:highlight w:val="yellow"/>
        </w:rPr>
      </w:pPr>
      <w:r w:rsidRPr="00740C57">
        <w:rPr>
          <w:rFonts w:ascii="Times New Roman" w:hAnsi="Times New Roman"/>
          <w:highlight w:val="yellow"/>
        </w:rPr>
        <w:t>IČO:</w:t>
      </w:r>
      <w:r w:rsidRPr="00740C57">
        <w:rPr>
          <w:rFonts w:ascii="Times New Roman" w:hAnsi="Times New Roman"/>
          <w:highlight w:val="yellow"/>
        </w:rPr>
        <w:tab/>
      </w:r>
    </w:p>
    <w:p w14:paraId="67008F4D" w14:textId="77777777" w:rsidR="00112054" w:rsidRPr="00740C57" w:rsidRDefault="00112054" w:rsidP="00112054">
      <w:pPr>
        <w:spacing w:after="0" w:line="360" w:lineRule="auto"/>
        <w:ind w:left="2832" w:firstLine="708"/>
        <w:jc w:val="both"/>
        <w:rPr>
          <w:rFonts w:ascii="Times New Roman" w:hAnsi="Times New Roman"/>
        </w:rPr>
      </w:pPr>
      <w:r w:rsidRPr="00740C57">
        <w:rPr>
          <w:rFonts w:ascii="Times New Roman" w:hAnsi="Times New Roman"/>
          <w:highlight w:val="yellow"/>
        </w:rPr>
        <w:t>DIČ:</w:t>
      </w:r>
      <w:r w:rsidRPr="00740C57">
        <w:rPr>
          <w:rFonts w:ascii="Times New Roman" w:hAnsi="Times New Roman"/>
          <w:highlight w:val="yellow"/>
        </w:rPr>
        <w:tab/>
        <w:t>CZ</w:t>
      </w:r>
    </w:p>
    <w:p w14:paraId="1B8670E4" w14:textId="77777777" w:rsidR="00112054" w:rsidRPr="00740C57" w:rsidRDefault="00112054" w:rsidP="00112054">
      <w:pPr>
        <w:spacing w:after="0" w:line="360" w:lineRule="auto"/>
        <w:ind w:firstLine="708"/>
        <w:jc w:val="both"/>
        <w:rPr>
          <w:rFonts w:ascii="Times New Roman" w:hAnsi="Times New Roman"/>
        </w:rPr>
      </w:pPr>
    </w:p>
    <w:p w14:paraId="0FA58E3B" w14:textId="77777777" w:rsidR="00112054" w:rsidRPr="00740C57" w:rsidRDefault="00112054" w:rsidP="00112054">
      <w:pPr>
        <w:spacing w:after="0" w:line="360" w:lineRule="auto"/>
        <w:ind w:firstLine="708"/>
        <w:jc w:val="both"/>
        <w:rPr>
          <w:rFonts w:ascii="Times New Roman" w:hAnsi="Times New Roman"/>
          <w:b/>
        </w:rPr>
      </w:pPr>
      <w:r w:rsidRPr="00740C57">
        <w:rPr>
          <w:rFonts w:ascii="Times New Roman" w:hAnsi="Times New Roman"/>
        </w:rPr>
        <w:t>Dále jen</w:t>
      </w:r>
      <w:r w:rsidRPr="00740C57">
        <w:rPr>
          <w:rFonts w:ascii="Times New Roman" w:hAnsi="Times New Roman"/>
          <w:b/>
        </w:rPr>
        <w:t xml:space="preserve"> „zhotovitel“</w:t>
      </w:r>
    </w:p>
    <w:p w14:paraId="5D4E3823" w14:textId="77777777" w:rsidR="00112054" w:rsidRPr="00740C57" w:rsidRDefault="00112054" w:rsidP="00112054">
      <w:pPr>
        <w:jc w:val="both"/>
        <w:rPr>
          <w:rFonts w:ascii="Times New Roman" w:hAnsi="Times New Roman"/>
          <w:b/>
        </w:rPr>
      </w:pPr>
      <w:r w:rsidRPr="00740C57">
        <w:rPr>
          <w:rFonts w:ascii="Times New Roman" w:hAnsi="Times New Roman"/>
          <w:b/>
        </w:rPr>
        <w:tab/>
      </w:r>
    </w:p>
    <w:p w14:paraId="1CCC743A" w14:textId="455C1C20" w:rsidR="00112054" w:rsidRPr="00740C57" w:rsidRDefault="00112054" w:rsidP="00112054">
      <w:pPr>
        <w:jc w:val="both"/>
        <w:rPr>
          <w:rFonts w:ascii="Times New Roman" w:hAnsi="Times New Roman"/>
        </w:rPr>
      </w:pPr>
      <w:r w:rsidRPr="00740C57">
        <w:rPr>
          <w:rFonts w:ascii="Times New Roman" w:hAnsi="Times New Roman"/>
        </w:rPr>
        <w:t xml:space="preserve">Odpovědní pracovníci zhotovitele ve věcech technických: </w:t>
      </w:r>
      <w:r w:rsidRPr="00740C57">
        <w:rPr>
          <w:rFonts w:ascii="Times New Roman" w:hAnsi="Times New Roman"/>
          <w:highlight w:val="yellow"/>
        </w:rPr>
        <w:t>…………………………</w:t>
      </w:r>
      <w:proofErr w:type="gramStart"/>
      <w:r w:rsidRPr="00740C57">
        <w:rPr>
          <w:rFonts w:ascii="Times New Roman" w:hAnsi="Times New Roman"/>
          <w:highlight w:val="yellow"/>
        </w:rPr>
        <w:t>…….</w:t>
      </w:r>
      <w:proofErr w:type="gramEnd"/>
      <w:r w:rsidRPr="00740C57">
        <w:rPr>
          <w:rFonts w:ascii="Times New Roman" w:hAnsi="Times New Roman"/>
          <w:highlight w:val="yellow"/>
        </w:rPr>
        <w:t>, tel.: ………………………………………</w:t>
      </w:r>
    </w:p>
    <w:p w14:paraId="6A93A2EB" w14:textId="77777777" w:rsidR="00112054" w:rsidRPr="00740C57" w:rsidRDefault="00112054" w:rsidP="00112054">
      <w:pPr>
        <w:jc w:val="both"/>
        <w:rPr>
          <w:rFonts w:ascii="Times New Roman" w:hAnsi="Times New Roman"/>
        </w:rPr>
      </w:pPr>
      <w:r w:rsidRPr="00740C57">
        <w:rPr>
          <w:rFonts w:ascii="Times New Roman" w:hAnsi="Times New Roman"/>
        </w:rPr>
        <w:t>Smluvní strany se dohodly na uzavření smlouvy o dílo na provedení stavebních prací smyslu § 2586 a násl. zák. č. 89/2012 Sb., občanský zákoník v platném znění</w:t>
      </w:r>
    </w:p>
    <w:p w14:paraId="3CDE0702" w14:textId="77777777" w:rsidR="006A41B5" w:rsidRPr="00740C57" w:rsidRDefault="006A41B5" w:rsidP="00112054">
      <w:pPr>
        <w:jc w:val="both"/>
        <w:rPr>
          <w:rFonts w:ascii="Times New Roman" w:hAnsi="Times New Roman"/>
        </w:rPr>
      </w:pPr>
    </w:p>
    <w:p w14:paraId="2CBFB850" w14:textId="77777777" w:rsidR="00112054" w:rsidRPr="00740C57" w:rsidRDefault="00112054" w:rsidP="00112054">
      <w:pPr>
        <w:pStyle w:val="Nadpis5"/>
        <w:jc w:val="center"/>
        <w:rPr>
          <w:rFonts w:ascii="Times New Roman" w:hAnsi="Times New Roman"/>
          <w:i w:val="0"/>
        </w:rPr>
      </w:pPr>
      <w:r w:rsidRPr="00740C57">
        <w:rPr>
          <w:rFonts w:ascii="Times New Roman" w:hAnsi="Times New Roman"/>
          <w:i w:val="0"/>
        </w:rPr>
        <w:t>II. Předmět smlouvy a podmínky plnění</w:t>
      </w:r>
    </w:p>
    <w:p w14:paraId="453F2468" w14:textId="5B766192" w:rsidR="00470295" w:rsidRPr="00470295" w:rsidRDefault="00112054" w:rsidP="00470295">
      <w:pPr>
        <w:pStyle w:val="Stylodsazfurt11bVlevo0cm"/>
        <w:rPr>
          <w:rFonts w:ascii="Times New Roman" w:hAnsi="Times New Roman"/>
          <w:szCs w:val="22"/>
        </w:rPr>
      </w:pPr>
      <w:r w:rsidRPr="00740C57">
        <w:rPr>
          <w:rFonts w:ascii="Times New Roman" w:hAnsi="Times New Roman"/>
          <w:szCs w:val="22"/>
        </w:rPr>
        <w:t xml:space="preserve">1. </w:t>
      </w:r>
      <w:r w:rsidR="00456A42" w:rsidRPr="00740C57">
        <w:rPr>
          <w:rFonts w:ascii="Times New Roman" w:hAnsi="Times New Roman"/>
          <w:szCs w:val="22"/>
        </w:rPr>
        <w:t>Předmětem veřejné zakázky</w:t>
      </w:r>
      <w:r w:rsidR="004B35B4">
        <w:rPr>
          <w:rFonts w:ascii="Times New Roman" w:hAnsi="Times New Roman"/>
          <w:szCs w:val="22"/>
        </w:rPr>
        <w:t xml:space="preserve"> „</w:t>
      </w:r>
      <w:r w:rsidR="00470295" w:rsidRPr="00470295">
        <w:rPr>
          <w:rFonts w:ascii="Times New Roman" w:hAnsi="Times New Roman"/>
          <w:b/>
          <w:bCs/>
          <w:szCs w:val="22"/>
        </w:rPr>
        <w:t>Nové veřejné prostranství Janov nad Nisou</w:t>
      </w:r>
      <w:r w:rsidR="004B35B4">
        <w:rPr>
          <w:rFonts w:ascii="Times New Roman" w:hAnsi="Times New Roman"/>
          <w:szCs w:val="22"/>
        </w:rPr>
        <w:t>“</w:t>
      </w:r>
      <w:r w:rsidR="00456A42" w:rsidRPr="00740C57">
        <w:rPr>
          <w:rFonts w:ascii="Times New Roman" w:hAnsi="Times New Roman"/>
          <w:szCs w:val="22"/>
        </w:rPr>
        <w:t xml:space="preserve"> </w:t>
      </w:r>
      <w:bookmarkStart w:id="1" w:name="_Hlk158285371"/>
      <w:r w:rsidR="00470295" w:rsidRPr="00470295">
        <w:rPr>
          <w:rFonts w:ascii="Times New Roman" w:hAnsi="Times New Roman"/>
          <w:szCs w:val="22"/>
        </w:rPr>
        <w:t xml:space="preserve">jsou stavební práce spojené s vytvořením nového veřejného prostranství v obci Janov nad Nisou. Řešené území se nachází v centru obce na </w:t>
      </w:r>
      <w:bookmarkStart w:id="2" w:name="_Hlk192105025"/>
      <w:r w:rsidR="00470295" w:rsidRPr="00470295">
        <w:rPr>
          <w:rFonts w:ascii="Times New Roman" w:hAnsi="Times New Roman"/>
          <w:szCs w:val="22"/>
        </w:rPr>
        <w:t xml:space="preserve">adrese č. p. 517, 468 11 Janov nad Nisou, </w:t>
      </w:r>
      <w:proofErr w:type="spellStart"/>
      <w:r w:rsidR="00470295" w:rsidRPr="00470295">
        <w:rPr>
          <w:rFonts w:ascii="Times New Roman" w:hAnsi="Times New Roman"/>
          <w:szCs w:val="22"/>
        </w:rPr>
        <w:t>parc</w:t>
      </w:r>
      <w:proofErr w:type="spellEnd"/>
      <w:r w:rsidR="00470295" w:rsidRPr="00470295">
        <w:rPr>
          <w:rFonts w:ascii="Times New Roman" w:hAnsi="Times New Roman"/>
          <w:szCs w:val="22"/>
        </w:rPr>
        <w:t xml:space="preserve">. č. st. 546, k. </w:t>
      </w:r>
      <w:proofErr w:type="spellStart"/>
      <w:r w:rsidR="00470295" w:rsidRPr="00470295">
        <w:rPr>
          <w:rFonts w:ascii="Times New Roman" w:hAnsi="Times New Roman"/>
          <w:szCs w:val="22"/>
        </w:rPr>
        <w:t>ú.</w:t>
      </w:r>
      <w:proofErr w:type="spellEnd"/>
      <w:r w:rsidR="00470295" w:rsidRPr="00470295">
        <w:rPr>
          <w:rFonts w:ascii="Times New Roman" w:hAnsi="Times New Roman"/>
          <w:szCs w:val="22"/>
        </w:rPr>
        <w:t xml:space="preserve"> Janov nad Nisou [657000]. </w:t>
      </w:r>
      <w:bookmarkEnd w:id="2"/>
      <w:r w:rsidR="00470295" w:rsidRPr="00470295">
        <w:rPr>
          <w:rFonts w:ascii="Times New Roman" w:hAnsi="Times New Roman"/>
          <w:szCs w:val="22"/>
        </w:rPr>
        <w:t>Realizovány budou následující stavební objekty:</w:t>
      </w:r>
    </w:p>
    <w:p w14:paraId="22647DEE" w14:textId="77777777" w:rsidR="00470295" w:rsidRPr="00470295" w:rsidRDefault="00470295" w:rsidP="00470295">
      <w:pPr>
        <w:pStyle w:val="Stylodsazfurt11bVlevo0cm"/>
        <w:rPr>
          <w:rFonts w:ascii="Times New Roman" w:hAnsi="Times New Roman"/>
          <w:szCs w:val="22"/>
        </w:rPr>
      </w:pPr>
      <w:r w:rsidRPr="00470295">
        <w:rPr>
          <w:rFonts w:ascii="Times New Roman" w:hAnsi="Times New Roman"/>
          <w:szCs w:val="22"/>
        </w:rPr>
        <w:t>SO.01 Rekonstrukce stávající opěrné zídky</w:t>
      </w:r>
    </w:p>
    <w:p w14:paraId="043FC644" w14:textId="77777777" w:rsidR="00470295" w:rsidRPr="00470295" w:rsidRDefault="00470295" w:rsidP="00470295">
      <w:pPr>
        <w:pStyle w:val="Stylodsazfurt11bVlevo0cm"/>
        <w:rPr>
          <w:rFonts w:ascii="Times New Roman" w:hAnsi="Times New Roman"/>
          <w:szCs w:val="22"/>
        </w:rPr>
      </w:pPr>
      <w:r w:rsidRPr="00470295">
        <w:rPr>
          <w:rFonts w:ascii="Times New Roman" w:hAnsi="Times New Roman"/>
          <w:szCs w:val="22"/>
        </w:rPr>
        <w:t xml:space="preserve">SO.02 Schodiště </w:t>
      </w:r>
    </w:p>
    <w:p w14:paraId="1DA5D807" w14:textId="77777777" w:rsidR="00470295" w:rsidRPr="00470295" w:rsidRDefault="00470295" w:rsidP="00470295">
      <w:pPr>
        <w:pStyle w:val="Stylodsazfurt11bVlevo0cm"/>
        <w:rPr>
          <w:rFonts w:ascii="Times New Roman" w:hAnsi="Times New Roman"/>
          <w:szCs w:val="22"/>
        </w:rPr>
      </w:pPr>
      <w:r w:rsidRPr="00470295">
        <w:rPr>
          <w:rFonts w:ascii="Times New Roman" w:hAnsi="Times New Roman"/>
          <w:szCs w:val="22"/>
        </w:rPr>
        <w:t>SO.03 Zpevněné a nezpevněné plochy a terénní úpravy</w:t>
      </w:r>
    </w:p>
    <w:p w14:paraId="520E8DB5" w14:textId="683E73C6" w:rsidR="00456A42" w:rsidRPr="00740C57" w:rsidRDefault="00470295" w:rsidP="00470295">
      <w:pPr>
        <w:pStyle w:val="Stylodsazfurt11bVlevo0cm"/>
        <w:rPr>
          <w:rFonts w:ascii="Times New Roman" w:hAnsi="Times New Roman"/>
          <w:szCs w:val="22"/>
        </w:rPr>
      </w:pPr>
      <w:r w:rsidRPr="00470295">
        <w:rPr>
          <w:rFonts w:ascii="Times New Roman" w:hAnsi="Times New Roman"/>
          <w:szCs w:val="22"/>
        </w:rPr>
        <w:t>SO.04 Zastávka autobusu</w:t>
      </w:r>
      <w:r w:rsidR="004D17F5" w:rsidRPr="00740C57">
        <w:rPr>
          <w:rFonts w:ascii="Times New Roman" w:hAnsi="Times New Roman"/>
          <w:szCs w:val="22"/>
        </w:rPr>
        <w:t>.</w:t>
      </w:r>
      <w:bookmarkEnd w:id="1"/>
    </w:p>
    <w:p w14:paraId="47FC2DAE" w14:textId="056339B9" w:rsidR="001D0E66" w:rsidRPr="00740C57" w:rsidRDefault="001D0E66" w:rsidP="001D0E66">
      <w:pPr>
        <w:pStyle w:val="Stylodsazfurt11bVlevo0cm"/>
        <w:rPr>
          <w:rFonts w:ascii="Times New Roman" w:hAnsi="Times New Roman"/>
          <w:szCs w:val="22"/>
        </w:rPr>
      </w:pPr>
      <w:bookmarkStart w:id="3" w:name="_Hlk158281405"/>
      <w:r w:rsidRPr="00740C57">
        <w:rPr>
          <w:rFonts w:ascii="Times New Roman" w:hAnsi="Times New Roman"/>
          <w:szCs w:val="22"/>
        </w:rPr>
        <w:t>Předmět a rozsah veřejné zakázky je specifikován zadávací dokumentací a jejími přílohami, především pak</w:t>
      </w:r>
    </w:p>
    <w:bookmarkEnd w:id="3"/>
    <w:p w14:paraId="738EECF5" w14:textId="77777777" w:rsidR="003239BD" w:rsidRPr="00797447" w:rsidRDefault="003239BD" w:rsidP="003239BD">
      <w:pPr>
        <w:pStyle w:val="Stylodsazfurt11bVlevo0cm"/>
        <w:numPr>
          <w:ilvl w:val="0"/>
          <w:numId w:val="28"/>
        </w:numPr>
        <w:rPr>
          <w:rFonts w:ascii="Times New Roman" w:hAnsi="Times New Roman"/>
          <w:b/>
          <w:bCs/>
          <w:szCs w:val="22"/>
        </w:rPr>
      </w:pPr>
      <w:r w:rsidRPr="00797447">
        <w:rPr>
          <w:rFonts w:ascii="Times New Roman" w:hAnsi="Times New Roman"/>
          <w:b/>
          <w:bCs/>
          <w:szCs w:val="22"/>
        </w:rPr>
        <w:t xml:space="preserve">Projektem pro fázi dokumentace provedení stavby, který zahrnuje </w:t>
      </w:r>
    </w:p>
    <w:p w14:paraId="4D257621" w14:textId="77777777" w:rsidR="003239BD" w:rsidRDefault="003239BD" w:rsidP="003239BD">
      <w:pPr>
        <w:pStyle w:val="Stylodsazfurt11bVlevo0cm"/>
        <w:numPr>
          <w:ilvl w:val="1"/>
          <w:numId w:val="31"/>
        </w:numPr>
        <w:rPr>
          <w:rFonts w:ascii="Times New Roman" w:hAnsi="Times New Roman"/>
          <w:szCs w:val="22"/>
        </w:rPr>
      </w:pPr>
      <w:r w:rsidRPr="00007712">
        <w:rPr>
          <w:rFonts w:ascii="Times New Roman" w:hAnsi="Times New Roman"/>
          <w:b/>
          <w:bCs/>
          <w:szCs w:val="22"/>
        </w:rPr>
        <w:lastRenderedPageBreak/>
        <w:t>část A. Průvodní zprávu</w:t>
      </w:r>
      <w:r w:rsidRPr="00740C57">
        <w:rPr>
          <w:rFonts w:ascii="Times New Roman" w:hAnsi="Times New Roman"/>
          <w:szCs w:val="22"/>
        </w:rPr>
        <w:t xml:space="preserve">, </w:t>
      </w:r>
      <w:r>
        <w:rPr>
          <w:rFonts w:ascii="Times New Roman" w:hAnsi="Times New Roman"/>
          <w:szCs w:val="22"/>
        </w:rPr>
        <w:t xml:space="preserve">vyhotovenou Ing. Arch. Adelou </w:t>
      </w:r>
      <w:proofErr w:type="spellStart"/>
      <w:r>
        <w:rPr>
          <w:rFonts w:ascii="Times New Roman" w:hAnsi="Times New Roman"/>
          <w:szCs w:val="22"/>
        </w:rPr>
        <w:t>Krídlovou</w:t>
      </w:r>
      <w:proofErr w:type="spellEnd"/>
      <w:r>
        <w:rPr>
          <w:rFonts w:ascii="Times New Roman" w:hAnsi="Times New Roman"/>
          <w:szCs w:val="22"/>
        </w:rPr>
        <w:t xml:space="preserve">, Lukášem </w:t>
      </w:r>
      <w:proofErr w:type="spellStart"/>
      <w:r>
        <w:rPr>
          <w:rFonts w:ascii="Times New Roman" w:hAnsi="Times New Roman"/>
          <w:szCs w:val="22"/>
        </w:rPr>
        <w:t>Bartheldi</w:t>
      </w:r>
      <w:proofErr w:type="spellEnd"/>
      <w:r>
        <w:rPr>
          <w:rFonts w:ascii="Times New Roman" w:hAnsi="Times New Roman"/>
          <w:szCs w:val="22"/>
        </w:rPr>
        <w:t xml:space="preserve"> a Ing. arch. Pavlem Nalezeným (ČKA 03775) – Studio Raketoplán s. r. o., Nad Jezerkou 075/13, 140 00 Praha 4 – Nusle – dne 14. listopadu 2022.</w:t>
      </w:r>
    </w:p>
    <w:p w14:paraId="3131A508" w14:textId="77777777" w:rsidR="003239BD" w:rsidRDefault="003239BD" w:rsidP="003239BD">
      <w:pPr>
        <w:pStyle w:val="Stylodsazfurt11bVlevo0cm"/>
        <w:numPr>
          <w:ilvl w:val="1"/>
          <w:numId w:val="31"/>
        </w:numPr>
        <w:rPr>
          <w:rFonts w:ascii="Times New Roman" w:hAnsi="Times New Roman"/>
          <w:szCs w:val="22"/>
        </w:rPr>
      </w:pPr>
      <w:r w:rsidRPr="00007712">
        <w:rPr>
          <w:rFonts w:ascii="Times New Roman" w:hAnsi="Times New Roman"/>
          <w:b/>
          <w:bCs/>
          <w:szCs w:val="22"/>
        </w:rPr>
        <w:t>část B. Souhrnnou technickou zprávu,</w:t>
      </w:r>
      <w:r>
        <w:rPr>
          <w:rFonts w:ascii="Times New Roman" w:hAnsi="Times New Roman"/>
          <w:szCs w:val="22"/>
        </w:rPr>
        <w:t xml:space="preserve"> vyhotovenou Ing. Arch. Adelou </w:t>
      </w:r>
      <w:proofErr w:type="spellStart"/>
      <w:r>
        <w:rPr>
          <w:rFonts w:ascii="Times New Roman" w:hAnsi="Times New Roman"/>
          <w:szCs w:val="22"/>
        </w:rPr>
        <w:t>Krídlovou</w:t>
      </w:r>
      <w:proofErr w:type="spellEnd"/>
      <w:r>
        <w:rPr>
          <w:rFonts w:ascii="Times New Roman" w:hAnsi="Times New Roman"/>
          <w:szCs w:val="22"/>
        </w:rPr>
        <w:t xml:space="preserve">, Lukášem </w:t>
      </w:r>
      <w:proofErr w:type="spellStart"/>
      <w:r>
        <w:rPr>
          <w:rFonts w:ascii="Times New Roman" w:hAnsi="Times New Roman"/>
          <w:szCs w:val="22"/>
        </w:rPr>
        <w:t>Bartheldi</w:t>
      </w:r>
      <w:proofErr w:type="spellEnd"/>
      <w:r>
        <w:rPr>
          <w:rFonts w:ascii="Times New Roman" w:hAnsi="Times New Roman"/>
          <w:szCs w:val="22"/>
        </w:rPr>
        <w:t xml:space="preserve"> a Ing. arch. Pavlem Nalezeným (ČKA 03775) – Studio Raketoplán s. r. o., Nad Jezerkou 075/13, 140 00 Praha 4 – Nusle – dne 14. listopadu 2022.</w:t>
      </w:r>
      <w:r w:rsidRPr="00740C57">
        <w:rPr>
          <w:rFonts w:ascii="Times New Roman" w:hAnsi="Times New Roman"/>
          <w:szCs w:val="22"/>
        </w:rPr>
        <w:t xml:space="preserve"> </w:t>
      </w:r>
    </w:p>
    <w:p w14:paraId="589503F7" w14:textId="77777777" w:rsidR="003239BD" w:rsidRPr="00C55ACC" w:rsidRDefault="003239BD" w:rsidP="003239BD">
      <w:pPr>
        <w:pStyle w:val="Stylodsazfurt11bVlevo0cm"/>
        <w:numPr>
          <w:ilvl w:val="1"/>
          <w:numId w:val="31"/>
        </w:numPr>
        <w:rPr>
          <w:rFonts w:ascii="Times New Roman" w:hAnsi="Times New Roman"/>
          <w:szCs w:val="22"/>
        </w:rPr>
      </w:pPr>
      <w:r w:rsidRPr="00C55ACC">
        <w:rPr>
          <w:rFonts w:ascii="Times New Roman" w:hAnsi="Times New Roman"/>
          <w:b/>
          <w:bCs/>
          <w:szCs w:val="22"/>
        </w:rPr>
        <w:t>část C Situační výkresy</w:t>
      </w:r>
      <w:r>
        <w:rPr>
          <w:rFonts w:ascii="Times New Roman" w:hAnsi="Times New Roman"/>
          <w:szCs w:val="22"/>
        </w:rPr>
        <w:t xml:space="preserve">, obsahují výkresy </w:t>
      </w:r>
      <w:r w:rsidRPr="00C55ACC">
        <w:rPr>
          <w:rFonts w:ascii="Times New Roman" w:hAnsi="Times New Roman"/>
          <w:szCs w:val="22"/>
        </w:rPr>
        <w:t>C.1 Situační výkres širších vztahů</w:t>
      </w:r>
      <w:r>
        <w:rPr>
          <w:rFonts w:ascii="Times New Roman" w:hAnsi="Times New Roman"/>
          <w:szCs w:val="22"/>
        </w:rPr>
        <w:t xml:space="preserve">, </w:t>
      </w:r>
      <w:r w:rsidRPr="00C55ACC">
        <w:rPr>
          <w:rFonts w:ascii="Times New Roman" w:hAnsi="Times New Roman"/>
          <w:szCs w:val="22"/>
        </w:rPr>
        <w:t xml:space="preserve">C.2.a Katastrální situační </w:t>
      </w:r>
      <w:proofErr w:type="gramStart"/>
      <w:r w:rsidRPr="00C55ACC">
        <w:rPr>
          <w:rFonts w:ascii="Times New Roman" w:hAnsi="Times New Roman"/>
          <w:szCs w:val="22"/>
        </w:rPr>
        <w:t>výkres - stávající</w:t>
      </w:r>
      <w:proofErr w:type="gramEnd"/>
      <w:r w:rsidRPr="00C55ACC">
        <w:rPr>
          <w:rFonts w:ascii="Times New Roman" w:hAnsi="Times New Roman"/>
          <w:szCs w:val="22"/>
        </w:rPr>
        <w:t xml:space="preserve"> stav</w:t>
      </w:r>
      <w:r>
        <w:rPr>
          <w:rFonts w:ascii="Times New Roman" w:hAnsi="Times New Roman"/>
          <w:szCs w:val="22"/>
        </w:rPr>
        <w:t xml:space="preserve">, </w:t>
      </w:r>
      <w:r w:rsidRPr="00C55ACC">
        <w:rPr>
          <w:rFonts w:ascii="Times New Roman" w:hAnsi="Times New Roman"/>
          <w:szCs w:val="22"/>
        </w:rPr>
        <w:t>C.2.b Katastrální situační výkres - nový stav</w:t>
      </w:r>
      <w:r>
        <w:rPr>
          <w:rFonts w:ascii="Times New Roman" w:hAnsi="Times New Roman"/>
          <w:szCs w:val="22"/>
        </w:rPr>
        <w:t xml:space="preserve">, </w:t>
      </w:r>
      <w:r w:rsidRPr="00C55ACC">
        <w:rPr>
          <w:rFonts w:ascii="Times New Roman" w:hAnsi="Times New Roman"/>
          <w:szCs w:val="22"/>
        </w:rPr>
        <w:t>C.3 Koordinační situace</w:t>
      </w:r>
      <w:r>
        <w:rPr>
          <w:rFonts w:ascii="Times New Roman" w:hAnsi="Times New Roman"/>
          <w:szCs w:val="22"/>
        </w:rPr>
        <w:t xml:space="preserve">, </w:t>
      </w:r>
      <w:r w:rsidRPr="00C55ACC">
        <w:rPr>
          <w:rFonts w:ascii="Times New Roman" w:hAnsi="Times New Roman"/>
          <w:szCs w:val="22"/>
        </w:rPr>
        <w:t>C.4.1. Architektonická situace</w:t>
      </w:r>
      <w:r>
        <w:rPr>
          <w:rFonts w:ascii="Times New Roman" w:hAnsi="Times New Roman"/>
          <w:szCs w:val="22"/>
        </w:rPr>
        <w:t xml:space="preserve">, </w:t>
      </w:r>
      <w:r w:rsidRPr="00C55ACC">
        <w:rPr>
          <w:rFonts w:ascii="Times New Roman" w:hAnsi="Times New Roman"/>
          <w:szCs w:val="22"/>
        </w:rPr>
        <w:t>C.4.2. Situační výkres zpevněných ploch</w:t>
      </w:r>
      <w:r>
        <w:rPr>
          <w:rFonts w:ascii="Times New Roman" w:hAnsi="Times New Roman"/>
          <w:szCs w:val="22"/>
        </w:rPr>
        <w:t xml:space="preserve">. Vyhotovené </w:t>
      </w:r>
      <w:r w:rsidRPr="00622C21">
        <w:rPr>
          <w:rFonts w:ascii="Times New Roman" w:hAnsi="Times New Roman"/>
          <w:szCs w:val="22"/>
        </w:rPr>
        <w:t xml:space="preserve">Ing. arch. Pavel Nalezený (ČKA 03775) a Ing. arch. Radek </w:t>
      </w:r>
      <w:proofErr w:type="spellStart"/>
      <w:r w:rsidRPr="00622C21">
        <w:rPr>
          <w:rFonts w:ascii="Times New Roman" w:hAnsi="Times New Roman"/>
          <w:szCs w:val="22"/>
        </w:rPr>
        <w:t>Vaňáč</w:t>
      </w:r>
      <w:proofErr w:type="spellEnd"/>
      <w:r w:rsidRPr="00622C21">
        <w:rPr>
          <w:rFonts w:ascii="Times New Roman" w:hAnsi="Times New Roman"/>
          <w:szCs w:val="22"/>
        </w:rPr>
        <w:t xml:space="preserve"> (ČKA 04269)</w:t>
      </w:r>
      <w:r>
        <w:rPr>
          <w:rFonts w:ascii="Times New Roman" w:hAnsi="Times New Roman"/>
          <w:szCs w:val="22"/>
        </w:rPr>
        <w:t xml:space="preserve"> – Studio Raketoplán s. r. o., Nad Jezerkou 075/13, 140 00 Praha 4 – Nusle v září 2022.</w:t>
      </w:r>
    </w:p>
    <w:p w14:paraId="67C5EF53" w14:textId="77777777" w:rsidR="003239BD" w:rsidRDefault="003239BD" w:rsidP="003239BD">
      <w:pPr>
        <w:pStyle w:val="Stylodsazfurt11bVlevo0cm"/>
        <w:numPr>
          <w:ilvl w:val="1"/>
          <w:numId w:val="31"/>
        </w:numPr>
        <w:rPr>
          <w:rFonts w:ascii="Times New Roman" w:hAnsi="Times New Roman"/>
          <w:szCs w:val="22"/>
        </w:rPr>
      </w:pPr>
      <w:r w:rsidRPr="00C55ACC">
        <w:rPr>
          <w:rFonts w:ascii="Times New Roman" w:hAnsi="Times New Roman"/>
          <w:b/>
          <w:bCs/>
          <w:szCs w:val="22"/>
        </w:rPr>
        <w:t>část D. Dokumentaci stavby</w:t>
      </w:r>
      <w:r w:rsidRPr="00740C57">
        <w:rPr>
          <w:rFonts w:ascii="Times New Roman" w:hAnsi="Times New Roman"/>
          <w:szCs w:val="22"/>
        </w:rPr>
        <w:t xml:space="preserve">, </w:t>
      </w:r>
      <w:r>
        <w:rPr>
          <w:rFonts w:ascii="Times New Roman" w:hAnsi="Times New Roman"/>
          <w:szCs w:val="22"/>
        </w:rPr>
        <w:t xml:space="preserve">obsahující části </w:t>
      </w:r>
    </w:p>
    <w:p w14:paraId="2F7B1FC4" w14:textId="77777777" w:rsidR="003239BD" w:rsidRDefault="003239BD" w:rsidP="003239BD">
      <w:pPr>
        <w:pStyle w:val="Stylodsazfurt11bVlevo0cm"/>
        <w:numPr>
          <w:ilvl w:val="2"/>
          <w:numId w:val="31"/>
        </w:numPr>
        <w:spacing w:before="0"/>
        <w:ind w:hanging="357"/>
        <w:rPr>
          <w:rFonts w:ascii="Times New Roman" w:hAnsi="Times New Roman"/>
          <w:szCs w:val="22"/>
        </w:rPr>
      </w:pPr>
      <w:r>
        <w:rPr>
          <w:rFonts w:ascii="Times New Roman" w:hAnsi="Times New Roman"/>
          <w:szCs w:val="22"/>
        </w:rPr>
        <w:t>D.010 Vytyčovací výkres</w:t>
      </w:r>
    </w:p>
    <w:p w14:paraId="217E692A" w14:textId="77777777" w:rsidR="003239BD" w:rsidRDefault="003239BD" w:rsidP="003239BD">
      <w:pPr>
        <w:pStyle w:val="Stylodsazfurt11bVlevo0cm"/>
        <w:numPr>
          <w:ilvl w:val="2"/>
          <w:numId w:val="31"/>
        </w:numPr>
        <w:spacing w:before="0"/>
        <w:ind w:hanging="357"/>
        <w:rPr>
          <w:rFonts w:ascii="Times New Roman" w:hAnsi="Times New Roman"/>
          <w:szCs w:val="22"/>
        </w:rPr>
      </w:pPr>
      <w:r w:rsidRPr="00C55ACC">
        <w:rPr>
          <w:rFonts w:ascii="Times New Roman" w:hAnsi="Times New Roman"/>
          <w:szCs w:val="22"/>
        </w:rPr>
        <w:t>D.100 Spodní stavba</w:t>
      </w:r>
      <w:r>
        <w:rPr>
          <w:rFonts w:ascii="Times New Roman" w:hAnsi="Times New Roman"/>
          <w:szCs w:val="22"/>
        </w:rPr>
        <w:t xml:space="preserve"> </w:t>
      </w:r>
    </w:p>
    <w:p w14:paraId="09952443" w14:textId="77777777" w:rsidR="003239BD"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D.101 Půdorys hrubých terénních úprav</w:t>
      </w:r>
      <w:r>
        <w:rPr>
          <w:rFonts w:ascii="Times New Roman" w:hAnsi="Times New Roman"/>
          <w:szCs w:val="22"/>
        </w:rPr>
        <w:t xml:space="preserve"> </w:t>
      </w:r>
    </w:p>
    <w:p w14:paraId="399CD410" w14:textId="77777777" w:rsidR="003239BD"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D.102 Půdorys čistých terénních úprav</w:t>
      </w:r>
      <w:r>
        <w:rPr>
          <w:rFonts w:ascii="Times New Roman" w:hAnsi="Times New Roman"/>
          <w:szCs w:val="22"/>
        </w:rPr>
        <w:t>)</w:t>
      </w:r>
    </w:p>
    <w:p w14:paraId="50804CB8" w14:textId="77777777" w:rsidR="003239BD" w:rsidRDefault="003239BD" w:rsidP="003239BD">
      <w:pPr>
        <w:pStyle w:val="Stylodsazfurt11bVlevo0cm"/>
        <w:spacing w:before="0"/>
        <w:ind w:left="2124"/>
        <w:rPr>
          <w:rFonts w:ascii="Times New Roman" w:hAnsi="Times New Roman"/>
          <w:szCs w:val="22"/>
        </w:rPr>
      </w:pPr>
      <w:r>
        <w:rPr>
          <w:rFonts w:ascii="Times New Roman" w:hAnsi="Times New Roman"/>
          <w:szCs w:val="22"/>
        </w:rPr>
        <w:t>V</w:t>
      </w:r>
      <w:r w:rsidRPr="00007712">
        <w:rPr>
          <w:rFonts w:ascii="Times New Roman" w:hAnsi="Times New Roman"/>
          <w:szCs w:val="22"/>
        </w:rPr>
        <w:t>yhotoveno</w:t>
      </w:r>
      <w:r>
        <w:rPr>
          <w:rFonts w:ascii="Times New Roman" w:hAnsi="Times New Roman"/>
          <w:szCs w:val="22"/>
        </w:rPr>
        <w:t xml:space="preserve"> </w:t>
      </w:r>
      <w:r w:rsidRPr="00622C21">
        <w:rPr>
          <w:rFonts w:ascii="Times New Roman" w:hAnsi="Times New Roman"/>
          <w:szCs w:val="22"/>
        </w:rPr>
        <w:t xml:space="preserve">Ing. arch. Pavel Nalezený (ČKA 03775) a Ing. arch. Radek </w:t>
      </w:r>
      <w:proofErr w:type="spellStart"/>
      <w:r w:rsidRPr="00622C21">
        <w:rPr>
          <w:rFonts w:ascii="Times New Roman" w:hAnsi="Times New Roman"/>
          <w:szCs w:val="22"/>
        </w:rPr>
        <w:t>Vaňáč</w:t>
      </w:r>
      <w:proofErr w:type="spellEnd"/>
      <w:r w:rsidRPr="00622C21">
        <w:rPr>
          <w:rFonts w:ascii="Times New Roman" w:hAnsi="Times New Roman"/>
          <w:szCs w:val="22"/>
        </w:rPr>
        <w:t xml:space="preserve"> (ČKA 04269)</w:t>
      </w:r>
      <w:r w:rsidRPr="00007712">
        <w:rPr>
          <w:rFonts w:ascii="Times New Roman" w:hAnsi="Times New Roman"/>
          <w:szCs w:val="22"/>
        </w:rPr>
        <w:t xml:space="preserve"> – Studio Raketoplán s. r. o., Nad Jezerkou 075/13, 140 00 Praha 4 – Nusle</w:t>
      </w:r>
      <w:proofErr w:type="gramStart"/>
      <w:r>
        <w:rPr>
          <w:rFonts w:ascii="Times New Roman" w:hAnsi="Times New Roman"/>
          <w:szCs w:val="22"/>
        </w:rPr>
        <w:t xml:space="preserve">- </w:t>
      </w:r>
      <w:r w:rsidRPr="00007712">
        <w:rPr>
          <w:rFonts w:ascii="Times New Roman" w:hAnsi="Times New Roman"/>
          <w:szCs w:val="22"/>
        </w:rPr>
        <w:t xml:space="preserve"> v</w:t>
      </w:r>
      <w:proofErr w:type="gramEnd"/>
      <w:r w:rsidRPr="00007712">
        <w:rPr>
          <w:rFonts w:ascii="Times New Roman" w:hAnsi="Times New Roman"/>
          <w:szCs w:val="22"/>
        </w:rPr>
        <w:t> září 2022.</w:t>
      </w:r>
    </w:p>
    <w:p w14:paraId="650BFFB0" w14:textId="77777777" w:rsidR="003239BD" w:rsidRPr="00C55ACC" w:rsidRDefault="003239BD" w:rsidP="003239BD">
      <w:pPr>
        <w:pStyle w:val="Stylodsazfurt11bVlevo0cm"/>
        <w:numPr>
          <w:ilvl w:val="2"/>
          <w:numId w:val="31"/>
        </w:numPr>
        <w:spacing w:before="0"/>
        <w:ind w:hanging="357"/>
        <w:rPr>
          <w:rFonts w:ascii="Times New Roman" w:hAnsi="Times New Roman"/>
          <w:szCs w:val="22"/>
        </w:rPr>
      </w:pPr>
      <w:r w:rsidRPr="00C55ACC">
        <w:rPr>
          <w:rFonts w:ascii="Times New Roman" w:hAnsi="Times New Roman"/>
          <w:szCs w:val="22"/>
        </w:rPr>
        <w:t>D.200 Hlavní výkresy</w:t>
      </w:r>
    </w:p>
    <w:p w14:paraId="185D02C5"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D.201 SO.01, SO.02 Stávající opěrná zeď, schodiště | Technická zpráva</w:t>
      </w:r>
    </w:p>
    <w:p w14:paraId="433FEE66"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D.202 SO.01, SO.</w:t>
      </w:r>
      <w:proofErr w:type="gramStart"/>
      <w:r w:rsidRPr="00C55ACC">
        <w:rPr>
          <w:rFonts w:ascii="Times New Roman" w:hAnsi="Times New Roman"/>
          <w:szCs w:val="22"/>
        </w:rPr>
        <w:t>02a</w:t>
      </w:r>
      <w:proofErr w:type="gramEnd"/>
      <w:r w:rsidRPr="00C55ACC">
        <w:rPr>
          <w:rFonts w:ascii="Times New Roman" w:hAnsi="Times New Roman"/>
          <w:szCs w:val="22"/>
        </w:rPr>
        <w:t xml:space="preserve"> Stávající opěrná zeď, schodiště s </w:t>
      </w:r>
      <w:proofErr w:type="spellStart"/>
      <w:r w:rsidRPr="00C55ACC">
        <w:rPr>
          <w:rFonts w:ascii="Times New Roman" w:hAnsi="Times New Roman"/>
          <w:szCs w:val="22"/>
        </w:rPr>
        <w:t>rampou|Půdorys</w:t>
      </w:r>
      <w:proofErr w:type="spellEnd"/>
    </w:p>
    <w:p w14:paraId="06A986B1"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D.203 SO.01, SO.</w:t>
      </w:r>
      <w:proofErr w:type="gramStart"/>
      <w:r w:rsidRPr="00C55ACC">
        <w:rPr>
          <w:rFonts w:ascii="Times New Roman" w:hAnsi="Times New Roman"/>
          <w:szCs w:val="22"/>
        </w:rPr>
        <w:t>02a</w:t>
      </w:r>
      <w:proofErr w:type="gramEnd"/>
      <w:r w:rsidRPr="00C55ACC">
        <w:rPr>
          <w:rFonts w:ascii="Times New Roman" w:hAnsi="Times New Roman"/>
          <w:szCs w:val="22"/>
        </w:rPr>
        <w:t xml:space="preserve"> Stávající opěrná zeď, schodiště s </w:t>
      </w:r>
      <w:proofErr w:type="spellStart"/>
      <w:r w:rsidRPr="00C55ACC">
        <w:rPr>
          <w:rFonts w:ascii="Times New Roman" w:hAnsi="Times New Roman"/>
          <w:szCs w:val="22"/>
        </w:rPr>
        <w:t>rampou|Řez</w:t>
      </w:r>
      <w:proofErr w:type="spellEnd"/>
      <w:r w:rsidRPr="00C55ACC">
        <w:rPr>
          <w:rFonts w:ascii="Times New Roman" w:hAnsi="Times New Roman"/>
          <w:szCs w:val="22"/>
        </w:rPr>
        <w:t xml:space="preserve"> A-A</w:t>
      </w:r>
    </w:p>
    <w:p w14:paraId="30A0DA4A"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D.204 SO.01, SO.</w:t>
      </w:r>
      <w:proofErr w:type="gramStart"/>
      <w:r w:rsidRPr="00C55ACC">
        <w:rPr>
          <w:rFonts w:ascii="Times New Roman" w:hAnsi="Times New Roman"/>
          <w:szCs w:val="22"/>
        </w:rPr>
        <w:t>02a</w:t>
      </w:r>
      <w:proofErr w:type="gramEnd"/>
      <w:r w:rsidRPr="00C55ACC">
        <w:rPr>
          <w:rFonts w:ascii="Times New Roman" w:hAnsi="Times New Roman"/>
          <w:szCs w:val="22"/>
        </w:rPr>
        <w:t xml:space="preserve"> Stávající opěrná zeď, schodiště s </w:t>
      </w:r>
      <w:proofErr w:type="spellStart"/>
      <w:r w:rsidRPr="00C55ACC">
        <w:rPr>
          <w:rFonts w:ascii="Times New Roman" w:hAnsi="Times New Roman"/>
          <w:szCs w:val="22"/>
        </w:rPr>
        <w:t>rampou|Řez</w:t>
      </w:r>
      <w:proofErr w:type="spellEnd"/>
      <w:r w:rsidRPr="00C55ACC">
        <w:rPr>
          <w:rFonts w:ascii="Times New Roman" w:hAnsi="Times New Roman"/>
          <w:szCs w:val="22"/>
        </w:rPr>
        <w:t xml:space="preserve"> B-B, řez C-C, řez D-D</w:t>
      </w:r>
    </w:p>
    <w:p w14:paraId="25E3263F"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D.205 SO.01, SO.</w:t>
      </w:r>
      <w:proofErr w:type="gramStart"/>
      <w:r w:rsidRPr="00C55ACC">
        <w:rPr>
          <w:rFonts w:ascii="Times New Roman" w:hAnsi="Times New Roman"/>
          <w:szCs w:val="22"/>
        </w:rPr>
        <w:t>02a</w:t>
      </w:r>
      <w:proofErr w:type="gramEnd"/>
      <w:r w:rsidRPr="00C55ACC">
        <w:rPr>
          <w:rFonts w:ascii="Times New Roman" w:hAnsi="Times New Roman"/>
          <w:szCs w:val="22"/>
        </w:rPr>
        <w:t xml:space="preserve"> Stávající opěrná zeď, schodiště s </w:t>
      </w:r>
      <w:proofErr w:type="spellStart"/>
      <w:r w:rsidRPr="00C55ACC">
        <w:rPr>
          <w:rFonts w:ascii="Times New Roman" w:hAnsi="Times New Roman"/>
          <w:szCs w:val="22"/>
        </w:rPr>
        <w:t>rampou|Pohled</w:t>
      </w:r>
      <w:proofErr w:type="spellEnd"/>
      <w:r w:rsidRPr="00C55ACC">
        <w:rPr>
          <w:rFonts w:ascii="Times New Roman" w:hAnsi="Times New Roman"/>
          <w:szCs w:val="22"/>
        </w:rPr>
        <w:t xml:space="preserve"> západní</w:t>
      </w:r>
    </w:p>
    <w:p w14:paraId="163EFECE"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 xml:space="preserve">D.206 SO.03 Zpevněné, nezpevněné </w:t>
      </w:r>
      <w:proofErr w:type="spellStart"/>
      <w:r w:rsidRPr="00C55ACC">
        <w:rPr>
          <w:rFonts w:ascii="Times New Roman" w:hAnsi="Times New Roman"/>
          <w:szCs w:val="22"/>
        </w:rPr>
        <w:t>plochy|Technická</w:t>
      </w:r>
      <w:proofErr w:type="spellEnd"/>
      <w:r w:rsidRPr="00C55ACC">
        <w:rPr>
          <w:rFonts w:ascii="Times New Roman" w:hAnsi="Times New Roman"/>
          <w:szCs w:val="22"/>
        </w:rPr>
        <w:t xml:space="preserve"> zpráva</w:t>
      </w:r>
    </w:p>
    <w:p w14:paraId="09C1D5FE"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D.207 SO.01-SO.05 Půdorys prostranství s výpisem prvků</w:t>
      </w:r>
    </w:p>
    <w:p w14:paraId="6C3B2ABE"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D.208 SO.03 Zpevněné, nezpevněné plochy | Půdorys prostranství se skladbami</w:t>
      </w:r>
    </w:p>
    <w:p w14:paraId="34E3A114"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 xml:space="preserve">D.209 SO.03 Zpevněné, nezpevněné plochy | </w:t>
      </w:r>
      <w:proofErr w:type="gramStart"/>
      <w:r w:rsidRPr="00C55ACC">
        <w:rPr>
          <w:rFonts w:ascii="Times New Roman" w:hAnsi="Times New Roman"/>
          <w:szCs w:val="22"/>
        </w:rPr>
        <w:t>Sondy - půdorys</w:t>
      </w:r>
      <w:proofErr w:type="gramEnd"/>
      <w:r w:rsidRPr="00C55ACC">
        <w:rPr>
          <w:rFonts w:ascii="Times New Roman" w:hAnsi="Times New Roman"/>
          <w:szCs w:val="22"/>
        </w:rPr>
        <w:t xml:space="preserve"> a řezy - stávající stav</w:t>
      </w:r>
    </w:p>
    <w:p w14:paraId="1BA73F07"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 xml:space="preserve">D.210 SO.03 Zpevněné, nezpevněné plochy | </w:t>
      </w:r>
      <w:proofErr w:type="gramStart"/>
      <w:r w:rsidRPr="00C55ACC">
        <w:rPr>
          <w:rFonts w:ascii="Times New Roman" w:hAnsi="Times New Roman"/>
          <w:szCs w:val="22"/>
        </w:rPr>
        <w:t>Sklep - půdorys</w:t>
      </w:r>
      <w:proofErr w:type="gramEnd"/>
      <w:r w:rsidRPr="00C55ACC">
        <w:rPr>
          <w:rFonts w:ascii="Times New Roman" w:hAnsi="Times New Roman"/>
          <w:szCs w:val="22"/>
        </w:rPr>
        <w:t xml:space="preserve"> - návrh</w:t>
      </w:r>
    </w:p>
    <w:p w14:paraId="7A29C34F"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D.211 SO.03 Zpevněné, nezpevněné plochy | Řez A-A</w:t>
      </w:r>
    </w:p>
    <w:p w14:paraId="2F36B0C0"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D.212 SO.03 Zpevněné, nezpevněné plochy | Řez B-B</w:t>
      </w:r>
    </w:p>
    <w:p w14:paraId="602783C0"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D.213 SO.03 Zpevněné, nezpevněné plochy | Řez C-C</w:t>
      </w:r>
    </w:p>
    <w:p w14:paraId="66F639F5"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D.214 SO.04 Autobusová zastávka | Technická zpráva</w:t>
      </w:r>
    </w:p>
    <w:p w14:paraId="0F1A6AB6" w14:textId="77777777" w:rsidR="003239BD" w:rsidRPr="00C55ACC"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D.215 SO.04 Autobusová zastávka | Půdorys, řezy</w:t>
      </w:r>
    </w:p>
    <w:p w14:paraId="037C8184" w14:textId="77777777" w:rsidR="003239BD" w:rsidRDefault="003239BD" w:rsidP="003239BD">
      <w:pPr>
        <w:pStyle w:val="Stylodsazfurt11bVlevo0cm"/>
        <w:numPr>
          <w:ilvl w:val="3"/>
          <w:numId w:val="31"/>
        </w:numPr>
        <w:spacing w:before="0"/>
        <w:ind w:hanging="357"/>
        <w:rPr>
          <w:rFonts w:ascii="Times New Roman" w:hAnsi="Times New Roman"/>
          <w:szCs w:val="22"/>
        </w:rPr>
      </w:pPr>
      <w:r w:rsidRPr="00C55ACC">
        <w:rPr>
          <w:rFonts w:ascii="Times New Roman" w:hAnsi="Times New Roman"/>
          <w:szCs w:val="22"/>
        </w:rPr>
        <w:t>D.216 SO.04 Autobusová zastávka | Pohled</w:t>
      </w:r>
      <w:r w:rsidRPr="00007712">
        <w:rPr>
          <w:rFonts w:ascii="Times New Roman" w:hAnsi="Times New Roman"/>
          <w:szCs w:val="22"/>
        </w:rPr>
        <w:t>y</w:t>
      </w:r>
    </w:p>
    <w:p w14:paraId="5A815DAC" w14:textId="77777777" w:rsidR="003239BD" w:rsidRDefault="003239BD" w:rsidP="003239BD">
      <w:pPr>
        <w:pStyle w:val="Stylodsazfurt11bVlevo0cm"/>
        <w:spacing w:before="0"/>
        <w:ind w:left="2124"/>
        <w:rPr>
          <w:rFonts w:ascii="Times New Roman" w:hAnsi="Times New Roman"/>
          <w:szCs w:val="22"/>
        </w:rPr>
      </w:pPr>
      <w:r>
        <w:rPr>
          <w:rFonts w:ascii="Times New Roman" w:hAnsi="Times New Roman"/>
          <w:szCs w:val="22"/>
        </w:rPr>
        <w:t>V</w:t>
      </w:r>
      <w:r w:rsidRPr="00007712">
        <w:rPr>
          <w:rFonts w:ascii="Times New Roman" w:hAnsi="Times New Roman"/>
          <w:szCs w:val="22"/>
        </w:rPr>
        <w:t>yhotoveno</w:t>
      </w:r>
      <w:r>
        <w:rPr>
          <w:rFonts w:ascii="Times New Roman" w:hAnsi="Times New Roman"/>
          <w:szCs w:val="22"/>
        </w:rPr>
        <w:t xml:space="preserve"> </w:t>
      </w:r>
      <w:r w:rsidRPr="005A4260">
        <w:rPr>
          <w:rFonts w:ascii="Times New Roman" w:hAnsi="Times New Roman"/>
          <w:szCs w:val="22"/>
        </w:rPr>
        <w:t xml:space="preserve">Ing. Arch. Adelou </w:t>
      </w:r>
      <w:proofErr w:type="spellStart"/>
      <w:r w:rsidRPr="005A4260">
        <w:rPr>
          <w:rFonts w:ascii="Times New Roman" w:hAnsi="Times New Roman"/>
          <w:szCs w:val="22"/>
        </w:rPr>
        <w:t>Krídlovou</w:t>
      </w:r>
      <w:proofErr w:type="spellEnd"/>
      <w:r w:rsidRPr="005A4260">
        <w:rPr>
          <w:rFonts w:ascii="Times New Roman" w:hAnsi="Times New Roman"/>
          <w:szCs w:val="22"/>
        </w:rPr>
        <w:t xml:space="preserve">, Lukášem </w:t>
      </w:r>
      <w:proofErr w:type="spellStart"/>
      <w:r w:rsidRPr="005A4260">
        <w:rPr>
          <w:rFonts w:ascii="Times New Roman" w:hAnsi="Times New Roman"/>
          <w:szCs w:val="22"/>
        </w:rPr>
        <w:t>Bartheldi</w:t>
      </w:r>
      <w:proofErr w:type="spellEnd"/>
      <w:r w:rsidRPr="005A4260">
        <w:rPr>
          <w:rFonts w:ascii="Times New Roman" w:hAnsi="Times New Roman"/>
          <w:szCs w:val="22"/>
        </w:rPr>
        <w:t xml:space="preserve"> a Ing. arch. Pavlem Nalezeným (ČKA 03775) – Studio Raketoplán s. r. o., Nad Jezerkou 075/13, 140 00 Praha 4 – Nusle – dne 14. listopadu 2022</w:t>
      </w:r>
      <w:r>
        <w:rPr>
          <w:rFonts w:ascii="Times New Roman" w:hAnsi="Times New Roman"/>
          <w:szCs w:val="22"/>
        </w:rPr>
        <w:t>/září 2022 (výkresová část)</w:t>
      </w:r>
      <w:r w:rsidRPr="005A4260">
        <w:rPr>
          <w:rFonts w:ascii="Times New Roman" w:hAnsi="Times New Roman"/>
          <w:szCs w:val="22"/>
        </w:rPr>
        <w:t>.</w:t>
      </w:r>
    </w:p>
    <w:p w14:paraId="2FF37C95" w14:textId="77777777" w:rsidR="003239BD" w:rsidRPr="00007712" w:rsidRDefault="003239BD" w:rsidP="003239BD">
      <w:pPr>
        <w:pStyle w:val="Stylodsazfurt11bVlevo0cm"/>
        <w:numPr>
          <w:ilvl w:val="2"/>
          <w:numId w:val="31"/>
        </w:numPr>
        <w:spacing w:before="0"/>
        <w:ind w:hanging="357"/>
        <w:rPr>
          <w:rFonts w:ascii="Times New Roman" w:hAnsi="Times New Roman"/>
          <w:szCs w:val="22"/>
        </w:rPr>
      </w:pPr>
      <w:r w:rsidRPr="00007712">
        <w:rPr>
          <w:rFonts w:ascii="Times New Roman" w:hAnsi="Times New Roman"/>
          <w:szCs w:val="22"/>
        </w:rPr>
        <w:t>D.300 Tabulky</w:t>
      </w:r>
    </w:p>
    <w:p w14:paraId="2AFF2597" w14:textId="77777777" w:rsidR="003239BD" w:rsidRPr="00007712" w:rsidRDefault="003239BD" w:rsidP="003239BD">
      <w:pPr>
        <w:pStyle w:val="Stylodsazfurt11bVlevo0cm"/>
        <w:numPr>
          <w:ilvl w:val="2"/>
          <w:numId w:val="32"/>
        </w:numPr>
        <w:spacing w:before="0"/>
        <w:ind w:hanging="357"/>
        <w:rPr>
          <w:rFonts w:ascii="Times New Roman" w:hAnsi="Times New Roman"/>
          <w:szCs w:val="22"/>
        </w:rPr>
      </w:pPr>
      <w:r w:rsidRPr="00007712">
        <w:rPr>
          <w:rFonts w:ascii="Times New Roman" w:hAnsi="Times New Roman"/>
          <w:szCs w:val="22"/>
        </w:rPr>
        <w:t xml:space="preserve">D.301 Výpis </w:t>
      </w:r>
      <w:proofErr w:type="gramStart"/>
      <w:r w:rsidRPr="00007712">
        <w:rPr>
          <w:rFonts w:ascii="Times New Roman" w:hAnsi="Times New Roman"/>
          <w:szCs w:val="22"/>
        </w:rPr>
        <w:t>skladeb - zpevněné</w:t>
      </w:r>
      <w:proofErr w:type="gramEnd"/>
      <w:r w:rsidRPr="00007712">
        <w:rPr>
          <w:rFonts w:ascii="Times New Roman" w:hAnsi="Times New Roman"/>
          <w:szCs w:val="22"/>
        </w:rPr>
        <w:t xml:space="preserve"> a nezpevněné plochy</w:t>
      </w:r>
    </w:p>
    <w:p w14:paraId="1951D3F2" w14:textId="77777777" w:rsidR="003239BD" w:rsidRPr="00007712" w:rsidRDefault="003239BD" w:rsidP="003239BD">
      <w:pPr>
        <w:pStyle w:val="Stylodsazfurt11bVlevo0cm"/>
        <w:numPr>
          <w:ilvl w:val="2"/>
          <w:numId w:val="32"/>
        </w:numPr>
        <w:spacing w:before="0"/>
        <w:ind w:hanging="357"/>
        <w:rPr>
          <w:rFonts w:ascii="Times New Roman" w:hAnsi="Times New Roman"/>
          <w:szCs w:val="22"/>
        </w:rPr>
      </w:pPr>
      <w:r w:rsidRPr="00007712">
        <w:rPr>
          <w:rFonts w:ascii="Times New Roman" w:hAnsi="Times New Roman"/>
          <w:szCs w:val="22"/>
        </w:rPr>
        <w:t>D.302 Výpis žulových prvků</w:t>
      </w:r>
    </w:p>
    <w:p w14:paraId="733CA654" w14:textId="77777777" w:rsidR="003239BD" w:rsidRPr="00007712" w:rsidRDefault="003239BD" w:rsidP="003239BD">
      <w:pPr>
        <w:pStyle w:val="Stylodsazfurt11bVlevo0cm"/>
        <w:numPr>
          <w:ilvl w:val="2"/>
          <w:numId w:val="32"/>
        </w:numPr>
        <w:spacing w:before="0"/>
        <w:ind w:hanging="357"/>
        <w:rPr>
          <w:rFonts w:ascii="Times New Roman" w:hAnsi="Times New Roman"/>
          <w:szCs w:val="22"/>
        </w:rPr>
      </w:pPr>
      <w:r w:rsidRPr="00007712">
        <w:rPr>
          <w:rFonts w:ascii="Times New Roman" w:hAnsi="Times New Roman"/>
          <w:szCs w:val="22"/>
        </w:rPr>
        <w:t>D.303 Výpis prvků prostranství</w:t>
      </w:r>
    </w:p>
    <w:p w14:paraId="78C5E64A" w14:textId="77777777" w:rsidR="003239BD" w:rsidRPr="00007712" w:rsidRDefault="003239BD" w:rsidP="003239BD">
      <w:pPr>
        <w:pStyle w:val="Stylodsazfurt11bVlevo0cm"/>
        <w:numPr>
          <w:ilvl w:val="2"/>
          <w:numId w:val="32"/>
        </w:numPr>
        <w:spacing w:before="0"/>
        <w:ind w:hanging="357"/>
        <w:rPr>
          <w:rFonts w:ascii="Times New Roman" w:hAnsi="Times New Roman"/>
          <w:szCs w:val="22"/>
        </w:rPr>
      </w:pPr>
      <w:r w:rsidRPr="00007712">
        <w:rPr>
          <w:rFonts w:ascii="Times New Roman" w:hAnsi="Times New Roman"/>
          <w:szCs w:val="22"/>
        </w:rPr>
        <w:t>D.304 Výpis prvků dětského hřiště</w:t>
      </w:r>
    </w:p>
    <w:p w14:paraId="5B2095CC" w14:textId="77777777" w:rsidR="003239BD" w:rsidRPr="00007712" w:rsidRDefault="003239BD" w:rsidP="003239BD">
      <w:pPr>
        <w:pStyle w:val="Stylodsazfurt11bVlevo0cm"/>
        <w:numPr>
          <w:ilvl w:val="2"/>
          <w:numId w:val="32"/>
        </w:numPr>
        <w:spacing w:before="0"/>
        <w:ind w:hanging="357"/>
        <w:rPr>
          <w:rFonts w:ascii="Times New Roman" w:hAnsi="Times New Roman"/>
          <w:szCs w:val="22"/>
        </w:rPr>
      </w:pPr>
      <w:r w:rsidRPr="00007712">
        <w:rPr>
          <w:rFonts w:ascii="Times New Roman" w:hAnsi="Times New Roman"/>
          <w:szCs w:val="22"/>
        </w:rPr>
        <w:t>D.305 Výpis vegetačních prvků</w:t>
      </w:r>
    </w:p>
    <w:p w14:paraId="0C1FA920" w14:textId="77777777" w:rsidR="003239BD" w:rsidRPr="00007712" w:rsidRDefault="003239BD" w:rsidP="003239BD">
      <w:pPr>
        <w:pStyle w:val="Stylodsazfurt11bVlevo0cm"/>
        <w:numPr>
          <w:ilvl w:val="2"/>
          <w:numId w:val="32"/>
        </w:numPr>
        <w:spacing w:before="0"/>
        <w:ind w:hanging="357"/>
        <w:rPr>
          <w:rFonts w:ascii="Times New Roman" w:hAnsi="Times New Roman"/>
          <w:szCs w:val="22"/>
        </w:rPr>
      </w:pPr>
      <w:r w:rsidRPr="00007712">
        <w:rPr>
          <w:rFonts w:ascii="Times New Roman" w:hAnsi="Times New Roman"/>
          <w:szCs w:val="22"/>
        </w:rPr>
        <w:t>D.306 Výpis betonových prvků</w:t>
      </w:r>
    </w:p>
    <w:p w14:paraId="35A7E753" w14:textId="77777777" w:rsidR="003239BD" w:rsidRDefault="003239BD" w:rsidP="003239BD">
      <w:pPr>
        <w:pStyle w:val="Stylodsazfurt11bVlevo0cm"/>
        <w:numPr>
          <w:ilvl w:val="2"/>
          <w:numId w:val="32"/>
        </w:numPr>
        <w:spacing w:before="0"/>
        <w:ind w:hanging="357"/>
        <w:rPr>
          <w:rFonts w:ascii="Times New Roman" w:hAnsi="Times New Roman"/>
          <w:szCs w:val="22"/>
        </w:rPr>
      </w:pPr>
      <w:r w:rsidRPr="00007712">
        <w:rPr>
          <w:rFonts w:ascii="Times New Roman" w:hAnsi="Times New Roman"/>
          <w:szCs w:val="22"/>
        </w:rPr>
        <w:t>D.307 Výpis zámečnických výrobků</w:t>
      </w:r>
    </w:p>
    <w:p w14:paraId="0562258F" w14:textId="77777777" w:rsidR="003239BD" w:rsidRDefault="003239BD" w:rsidP="003239BD">
      <w:pPr>
        <w:pStyle w:val="Stylodsazfurt11bVlevo0cm"/>
        <w:spacing w:before="0"/>
        <w:ind w:left="2124"/>
        <w:rPr>
          <w:rFonts w:ascii="Times New Roman" w:hAnsi="Times New Roman"/>
          <w:szCs w:val="22"/>
        </w:rPr>
      </w:pPr>
      <w:r>
        <w:rPr>
          <w:rFonts w:ascii="Times New Roman" w:hAnsi="Times New Roman"/>
          <w:szCs w:val="22"/>
        </w:rPr>
        <w:lastRenderedPageBreak/>
        <w:t>V</w:t>
      </w:r>
      <w:r w:rsidRPr="00007712">
        <w:rPr>
          <w:rFonts w:ascii="Times New Roman" w:hAnsi="Times New Roman"/>
          <w:szCs w:val="22"/>
        </w:rPr>
        <w:t>yhotoveno</w:t>
      </w:r>
      <w:r>
        <w:rPr>
          <w:rFonts w:ascii="Times New Roman" w:hAnsi="Times New Roman"/>
          <w:szCs w:val="22"/>
        </w:rPr>
        <w:t xml:space="preserve"> </w:t>
      </w:r>
      <w:r w:rsidRPr="00007712">
        <w:rPr>
          <w:rFonts w:ascii="Times New Roman" w:hAnsi="Times New Roman"/>
          <w:szCs w:val="22"/>
        </w:rPr>
        <w:t>Ing. arch. Pav</w:t>
      </w:r>
      <w:r>
        <w:rPr>
          <w:rFonts w:ascii="Times New Roman" w:hAnsi="Times New Roman"/>
          <w:szCs w:val="22"/>
        </w:rPr>
        <w:t>el</w:t>
      </w:r>
      <w:r w:rsidRPr="00007712">
        <w:rPr>
          <w:rFonts w:ascii="Times New Roman" w:hAnsi="Times New Roman"/>
          <w:szCs w:val="22"/>
        </w:rPr>
        <w:t xml:space="preserve"> Nalezený (ČKA 03775) a Ing. arch. Rad</w:t>
      </w:r>
      <w:r>
        <w:rPr>
          <w:rFonts w:ascii="Times New Roman" w:hAnsi="Times New Roman"/>
          <w:szCs w:val="22"/>
        </w:rPr>
        <w:t>ek</w:t>
      </w:r>
      <w:r w:rsidRPr="00007712">
        <w:rPr>
          <w:rFonts w:ascii="Times New Roman" w:hAnsi="Times New Roman"/>
          <w:szCs w:val="22"/>
        </w:rPr>
        <w:t xml:space="preserve"> </w:t>
      </w:r>
      <w:proofErr w:type="spellStart"/>
      <w:r w:rsidRPr="00007712">
        <w:rPr>
          <w:rFonts w:ascii="Times New Roman" w:hAnsi="Times New Roman"/>
          <w:szCs w:val="22"/>
        </w:rPr>
        <w:t>Vaňáč</w:t>
      </w:r>
      <w:proofErr w:type="spellEnd"/>
      <w:r w:rsidRPr="00007712">
        <w:rPr>
          <w:rFonts w:ascii="Times New Roman" w:hAnsi="Times New Roman"/>
          <w:szCs w:val="22"/>
        </w:rPr>
        <w:t xml:space="preserve"> (ČKA 04269) – Studio Raketoplán s. r. o., Nad Jezerkou 075/13, 140 00 Praha 4 – Nusle v</w:t>
      </w:r>
      <w:r>
        <w:rPr>
          <w:rFonts w:ascii="Times New Roman" w:hAnsi="Times New Roman"/>
          <w:szCs w:val="22"/>
        </w:rPr>
        <w:t xml:space="preserve"> říjnu </w:t>
      </w:r>
      <w:r w:rsidRPr="00007712">
        <w:rPr>
          <w:rFonts w:ascii="Times New Roman" w:hAnsi="Times New Roman"/>
          <w:szCs w:val="22"/>
        </w:rPr>
        <w:t>2022.</w:t>
      </w:r>
    </w:p>
    <w:p w14:paraId="2147A097" w14:textId="77777777" w:rsidR="003239BD" w:rsidRDefault="003239BD" w:rsidP="003239BD">
      <w:pPr>
        <w:pStyle w:val="Stylodsazfurt11bVlevo0cm"/>
        <w:numPr>
          <w:ilvl w:val="2"/>
          <w:numId w:val="33"/>
        </w:numPr>
        <w:spacing w:before="0"/>
        <w:rPr>
          <w:rFonts w:ascii="Times New Roman" w:hAnsi="Times New Roman"/>
          <w:szCs w:val="22"/>
        </w:rPr>
      </w:pPr>
      <w:r w:rsidRPr="00007712">
        <w:rPr>
          <w:rFonts w:ascii="Times New Roman" w:hAnsi="Times New Roman"/>
          <w:szCs w:val="22"/>
        </w:rPr>
        <w:t>D.400 Detaily</w:t>
      </w:r>
      <w:r>
        <w:rPr>
          <w:rFonts w:ascii="Times New Roman" w:hAnsi="Times New Roman"/>
          <w:szCs w:val="22"/>
        </w:rPr>
        <w:t xml:space="preserve"> (dle dohody s TDI a vybraným dodavatelem)</w:t>
      </w:r>
    </w:p>
    <w:p w14:paraId="53E878D3" w14:textId="77777777" w:rsidR="003239BD" w:rsidRDefault="003239BD" w:rsidP="003239BD">
      <w:pPr>
        <w:pStyle w:val="Stylodsazfurt11bVlevo0cm"/>
        <w:numPr>
          <w:ilvl w:val="2"/>
          <w:numId w:val="33"/>
        </w:numPr>
        <w:spacing w:before="0"/>
        <w:rPr>
          <w:rFonts w:ascii="Times New Roman" w:hAnsi="Times New Roman"/>
          <w:szCs w:val="22"/>
        </w:rPr>
      </w:pPr>
      <w:r w:rsidRPr="00F43982">
        <w:rPr>
          <w:rFonts w:ascii="Times New Roman" w:hAnsi="Times New Roman"/>
          <w:szCs w:val="22"/>
        </w:rPr>
        <w:t>D.500 Stavebně konstrukční část</w:t>
      </w:r>
      <w:r>
        <w:rPr>
          <w:rFonts w:ascii="Times New Roman" w:hAnsi="Times New Roman"/>
          <w:szCs w:val="22"/>
        </w:rPr>
        <w:t xml:space="preserve">, vyhotovená Ing. Filipem </w:t>
      </w:r>
      <w:proofErr w:type="spellStart"/>
      <w:r>
        <w:rPr>
          <w:rFonts w:ascii="Times New Roman" w:hAnsi="Times New Roman"/>
          <w:szCs w:val="22"/>
        </w:rPr>
        <w:t>Jandejskem</w:t>
      </w:r>
      <w:proofErr w:type="spellEnd"/>
      <w:r>
        <w:rPr>
          <w:rFonts w:ascii="Times New Roman" w:hAnsi="Times New Roman"/>
          <w:szCs w:val="22"/>
        </w:rPr>
        <w:t xml:space="preserve">, autorizovaná Ing. Pavlem </w:t>
      </w:r>
      <w:proofErr w:type="spellStart"/>
      <w:r>
        <w:rPr>
          <w:rFonts w:ascii="Times New Roman" w:hAnsi="Times New Roman"/>
          <w:szCs w:val="22"/>
        </w:rPr>
        <w:t>Konfrštem</w:t>
      </w:r>
      <w:proofErr w:type="spellEnd"/>
      <w:r>
        <w:rPr>
          <w:rFonts w:ascii="Times New Roman" w:hAnsi="Times New Roman"/>
          <w:szCs w:val="22"/>
        </w:rPr>
        <w:t xml:space="preserve"> (ČKA 0501328) v září 2022</w:t>
      </w:r>
    </w:p>
    <w:p w14:paraId="18702ACB" w14:textId="77777777" w:rsidR="003239BD" w:rsidRDefault="003239BD" w:rsidP="003239BD">
      <w:pPr>
        <w:pStyle w:val="Stylodsazfurt11bVlevo0cm"/>
        <w:numPr>
          <w:ilvl w:val="2"/>
          <w:numId w:val="33"/>
        </w:numPr>
        <w:spacing w:before="0"/>
        <w:rPr>
          <w:rFonts w:ascii="Times New Roman" w:hAnsi="Times New Roman"/>
          <w:szCs w:val="22"/>
        </w:rPr>
      </w:pPr>
      <w:r>
        <w:rPr>
          <w:rFonts w:ascii="Times New Roman" w:hAnsi="Times New Roman"/>
          <w:szCs w:val="22"/>
        </w:rPr>
        <w:t xml:space="preserve">D.600 Požárně bezpečnostní řešení, vyhotoveno Ing. Janem </w:t>
      </w:r>
      <w:proofErr w:type="spellStart"/>
      <w:r>
        <w:rPr>
          <w:rFonts w:ascii="Times New Roman" w:hAnsi="Times New Roman"/>
          <w:szCs w:val="22"/>
        </w:rPr>
        <w:t>Trafinou</w:t>
      </w:r>
      <w:proofErr w:type="spellEnd"/>
      <w:r>
        <w:rPr>
          <w:rFonts w:ascii="Times New Roman" w:hAnsi="Times New Roman"/>
          <w:szCs w:val="22"/>
        </w:rPr>
        <w:t xml:space="preserve"> (ČKA 0500783) dne 20. 6. 2022</w:t>
      </w:r>
    </w:p>
    <w:p w14:paraId="2226760E" w14:textId="77777777" w:rsidR="003239BD" w:rsidRPr="001F1EB6" w:rsidRDefault="003239BD" w:rsidP="003239BD">
      <w:pPr>
        <w:pStyle w:val="Stylodsazfurt11bVlevo0cm"/>
        <w:numPr>
          <w:ilvl w:val="2"/>
          <w:numId w:val="33"/>
        </w:numPr>
        <w:spacing w:before="0"/>
        <w:rPr>
          <w:rFonts w:ascii="Times New Roman" w:hAnsi="Times New Roman"/>
          <w:szCs w:val="22"/>
        </w:rPr>
      </w:pPr>
      <w:r w:rsidRPr="001F1EB6">
        <w:rPr>
          <w:rFonts w:ascii="Times New Roman" w:hAnsi="Times New Roman"/>
          <w:szCs w:val="22"/>
        </w:rPr>
        <w:t>D.700 Technika prostředí staveb</w:t>
      </w:r>
    </w:p>
    <w:p w14:paraId="388BB56D" w14:textId="77777777" w:rsidR="003239BD" w:rsidRDefault="003239BD" w:rsidP="003239BD">
      <w:pPr>
        <w:pStyle w:val="Stylodsazfurt11bVlevo0cm"/>
        <w:numPr>
          <w:ilvl w:val="3"/>
          <w:numId w:val="33"/>
        </w:numPr>
        <w:spacing w:before="0"/>
        <w:rPr>
          <w:rFonts w:ascii="Times New Roman" w:hAnsi="Times New Roman"/>
          <w:szCs w:val="22"/>
        </w:rPr>
      </w:pPr>
      <w:r w:rsidRPr="001F1EB6">
        <w:rPr>
          <w:rFonts w:ascii="Times New Roman" w:hAnsi="Times New Roman"/>
          <w:szCs w:val="22"/>
        </w:rPr>
        <w:t>D.720 Zdravotně technické instalace</w:t>
      </w:r>
      <w:r>
        <w:rPr>
          <w:rFonts w:ascii="Times New Roman" w:hAnsi="Times New Roman"/>
          <w:szCs w:val="22"/>
        </w:rPr>
        <w:t xml:space="preserve">, D.721 Technická zpráva – vyhotoveno Renatou Hejtmanovou Havlovou, kontroloval Ing. Petr Kořínek – </w:t>
      </w:r>
      <w:proofErr w:type="spellStart"/>
      <w:r>
        <w:rPr>
          <w:rFonts w:ascii="Times New Roman" w:hAnsi="Times New Roman"/>
          <w:szCs w:val="22"/>
        </w:rPr>
        <w:t>Snowplan</w:t>
      </w:r>
      <w:proofErr w:type="spellEnd"/>
      <w:r>
        <w:rPr>
          <w:rFonts w:ascii="Times New Roman" w:hAnsi="Times New Roman"/>
          <w:szCs w:val="22"/>
        </w:rPr>
        <w:t xml:space="preserve"> spol. s r. o., Mrštíkova399/</w:t>
      </w:r>
      <w:proofErr w:type="gramStart"/>
      <w:r>
        <w:rPr>
          <w:rFonts w:ascii="Times New Roman" w:hAnsi="Times New Roman"/>
          <w:szCs w:val="22"/>
        </w:rPr>
        <w:t>2a</w:t>
      </w:r>
      <w:proofErr w:type="gramEnd"/>
      <w:r>
        <w:rPr>
          <w:rFonts w:ascii="Times New Roman" w:hAnsi="Times New Roman"/>
          <w:szCs w:val="22"/>
        </w:rPr>
        <w:t xml:space="preserve">, 460 07 Liberec III – Jeřáb - v červenci 2022. Výkresová dokumentace D.722 Zákres do katastrální mapy, D.723 Situace, D.724 Podélný profil, D.725 Schématický podélný profil přípojek, D.726 Retenční nádrž, D.727 Příčný řez, D.728 Revizní šachta DN400, D.729 Vzorové uložení potrubí. Výkresy zpracovány </w:t>
      </w:r>
      <w:r w:rsidRPr="008367D6">
        <w:rPr>
          <w:rFonts w:ascii="Times New Roman" w:hAnsi="Times New Roman"/>
          <w:szCs w:val="22"/>
        </w:rPr>
        <w:t xml:space="preserve">Ing. arch. Pavel Nalezený (ČKA 03775) a Ing. arch. Radek </w:t>
      </w:r>
      <w:proofErr w:type="spellStart"/>
      <w:r w:rsidRPr="008367D6">
        <w:rPr>
          <w:rFonts w:ascii="Times New Roman" w:hAnsi="Times New Roman"/>
          <w:szCs w:val="22"/>
        </w:rPr>
        <w:t>Vaňáč</w:t>
      </w:r>
      <w:proofErr w:type="spellEnd"/>
      <w:r w:rsidRPr="008367D6">
        <w:rPr>
          <w:rFonts w:ascii="Times New Roman" w:hAnsi="Times New Roman"/>
          <w:szCs w:val="22"/>
        </w:rPr>
        <w:t xml:space="preserve"> (ČKA 04269) – Studio Raketoplán s. r. o., Nad Jezerkou 075/13, 140 00 Praha 4 – Nusle</w:t>
      </w:r>
      <w:proofErr w:type="gramStart"/>
      <w:r w:rsidRPr="008367D6">
        <w:rPr>
          <w:rFonts w:ascii="Times New Roman" w:hAnsi="Times New Roman"/>
          <w:szCs w:val="22"/>
        </w:rPr>
        <w:t>-  v</w:t>
      </w:r>
      <w:proofErr w:type="gramEnd"/>
      <w:r w:rsidRPr="008367D6">
        <w:rPr>
          <w:rFonts w:ascii="Times New Roman" w:hAnsi="Times New Roman"/>
          <w:szCs w:val="22"/>
        </w:rPr>
        <w:t xml:space="preserve"> září 2022.</w:t>
      </w:r>
    </w:p>
    <w:p w14:paraId="62BBF53B" w14:textId="77777777" w:rsidR="003239BD" w:rsidRPr="001F1EB6" w:rsidRDefault="003239BD" w:rsidP="003239BD">
      <w:pPr>
        <w:pStyle w:val="Stylodsazfurt11bVlevo0cm"/>
        <w:numPr>
          <w:ilvl w:val="0"/>
          <w:numId w:val="36"/>
        </w:numPr>
        <w:spacing w:before="0"/>
        <w:rPr>
          <w:rFonts w:ascii="Times New Roman" w:hAnsi="Times New Roman"/>
          <w:szCs w:val="22"/>
        </w:rPr>
      </w:pPr>
      <w:r w:rsidRPr="00473563">
        <w:rPr>
          <w:rFonts w:ascii="Times New Roman" w:hAnsi="Times New Roman"/>
          <w:b/>
          <w:bCs/>
          <w:i/>
          <w:iCs/>
          <w:szCs w:val="22"/>
        </w:rPr>
        <w:t>Dodatek č. 01</w:t>
      </w:r>
      <w:r>
        <w:rPr>
          <w:rFonts w:ascii="Times New Roman" w:hAnsi="Times New Roman"/>
          <w:szCs w:val="22"/>
        </w:rPr>
        <w:t xml:space="preserve"> - vyhotoveno Renatou Hejtmanovou Havlovou, kontroloval Ing. Petr Kořínek – </w:t>
      </w:r>
      <w:proofErr w:type="spellStart"/>
      <w:r>
        <w:rPr>
          <w:rFonts w:ascii="Times New Roman" w:hAnsi="Times New Roman"/>
          <w:szCs w:val="22"/>
        </w:rPr>
        <w:t>Snowplan</w:t>
      </w:r>
      <w:proofErr w:type="spellEnd"/>
      <w:r>
        <w:rPr>
          <w:rFonts w:ascii="Times New Roman" w:hAnsi="Times New Roman"/>
          <w:szCs w:val="22"/>
        </w:rPr>
        <w:t xml:space="preserve"> spol. s r. o., Mrštíkova399/</w:t>
      </w:r>
      <w:proofErr w:type="gramStart"/>
      <w:r>
        <w:rPr>
          <w:rFonts w:ascii="Times New Roman" w:hAnsi="Times New Roman"/>
          <w:szCs w:val="22"/>
        </w:rPr>
        <w:t>2a</w:t>
      </w:r>
      <w:proofErr w:type="gramEnd"/>
      <w:r>
        <w:rPr>
          <w:rFonts w:ascii="Times New Roman" w:hAnsi="Times New Roman"/>
          <w:szCs w:val="22"/>
        </w:rPr>
        <w:t>, 460 07 Liberec III – Jeřáb - v lednu 2024. Výkresová část D.723/ZM1 Situace, D.724/ZM1, D.726/ZM1 Retenční nádrž</w:t>
      </w:r>
    </w:p>
    <w:p w14:paraId="5FBBC215" w14:textId="77777777" w:rsidR="003239BD" w:rsidRPr="001F1EB6" w:rsidRDefault="003239BD" w:rsidP="003239BD">
      <w:pPr>
        <w:pStyle w:val="Stylodsazfurt11bVlevo0cm"/>
        <w:numPr>
          <w:ilvl w:val="3"/>
          <w:numId w:val="33"/>
        </w:numPr>
        <w:spacing w:before="0"/>
        <w:rPr>
          <w:rFonts w:ascii="Times New Roman" w:hAnsi="Times New Roman"/>
          <w:szCs w:val="22"/>
        </w:rPr>
      </w:pPr>
      <w:r w:rsidRPr="001F1EB6">
        <w:rPr>
          <w:rFonts w:ascii="Times New Roman" w:hAnsi="Times New Roman"/>
          <w:szCs w:val="22"/>
        </w:rPr>
        <w:t>D.740 Elektroinstalace, VO</w:t>
      </w:r>
      <w:r>
        <w:rPr>
          <w:rFonts w:ascii="Times New Roman" w:hAnsi="Times New Roman"/>
          <w:szCs w:val="22"/>
        </w:rPr>
        <w:t xml:space="preserve">, Technická zpráva - vyhotovil Radovan </w:t>
      </w:r>
      <w:proofErr w:type="spellStart"/>
      <w:r>
        <w:rPr>
          <w:rFonts w:ascii="Times New Roman" w:hAnsi="Times New Roman"/>
          <w:szCs w:val="22"/>
        </w:rPr>
        <w:t>Grabmüller</w:t>
      </w:r>
      <w:proofErr w:type="spellEnd"/>
      <w:r>
        <w:rPr>
          <w:rFonts w:ascii="Times New Roman" w:hAnsi="Times New Roman"/>
          <w:szCs w:val="22"/>
        </w:rPr>
        <w:t xml:space="preserve"> – </w:t>
      </w:r>
      <w:proofErr w:type="spellStart"/>
      <w:r>
        <w:rPr>
          <w:rFonts w:ascii="Times New Roman" w:hAnsi="Times New Roman"/>
          <w:szCs w:val="22"/>
        </w:rPr>
        <w:t>Elektrorevize</w:t>
      </w:r>
      <w:proofErr w:type="spellEnd"/>
      <w:r>
        <w:rPr>
          <w:rFonts w:ascii="Times New Roman" w:hAnsi="Times New Roman"/>
          <w:szCs w:val="22"/>
        </w:rPr>
        <w:t xml:space="preserve"> s. r. o., Palackého 3145/41, 466 </w:t>
      </w:r>
      <w:proofErr w:type="gramStart"/>
      <w:r>
        <w:rPr>
          <w:rFonts w:ascii="Times New Roman" w:hAnsi="Times New Roman"/>
          <w:szCs w:val="22"/>
        </w:rPr>
        <w:t>01  Jablonec</w:t>
      </w:r>
      <w:proofErr w:type="gramEnd"/>
      <w:r>
        <w:rPr>
          <w:rFonts w:ascii="Times New Roman" w:hAnsi="Times New Roman"/>
          <w:szCs w:val="22"/>
        </w:rPr>
        <w:t xml:space="preserve"> nad Nisou v červenci 2022. Výkresová část – C.3 Koordinační situace</w:t>
      </w:r>
    </w:p>
    <w:p w14:paraId="41117DD0" w14:textId="77777777" w:rsidR="003239BD" w:rsidRDefault="003239BD" w:rsidP="003239BD">
      <w:pPr>
        <w:pStyle w:val="Stylodsazfurt11bVlevo0cm"/>
        <w:numPr>
          <w:ilvl w:val="3"/>
          <w:numId w:val="33"/>
        </w:numPr>
        <w:spacing w:before="0"/>
        <w:rPr>
          <w:rFonts w:ascii="Times New Roman" w:hAnsi="Times New Roman"/>
          <w:szCs w:val="22"/>
        </w:rPr>
      </w:pPr>
      <w:r w:rsidRPr="001F1EB6">
        <w:rPr>
          <w:rFonts w:ascii="Times New Roman" w:hAnsi="Times New Roman"/>
          <w:szCs w:val="22"/>
        </w:rPr>
        <w:t>D.760 Plynová přípojka</w:t>
      </w:r>
      <w:r>
        <w:rPr>
          <w:rFonts w:ascii="Times New Roman" w:hAnsi="Times New Roman"/>
          <w:szCs w:val="22"/>
        </w:rPr>
        <w:t xml:space="preserve">, </w:t>
      </w:r>
      <w:proofErr w:type="gramStart"/>
      <w:r>
        <w:rPr>
          <w:rFonts w:ascii="Times New Roman" w:hAnsi="Times New Roman"/>
          <w:szCs w:val="22"/>
        </w:rPr>
        <w:t>SO - Přeložka</w:t>
      </w:r>
      <w:proofErr w:type="gramEnd"/>
      <w:r>
        <w:rPr>
          <w:rFonts w:ascii="Times New Roman" w:hAnsi="Times New Roman"/>
          <w:szCs w:val="22"/>
        </w:rPr>
        <w:t xml:space="preserve"> plynovodní přípojky. Č. 500.01 Technická zpráva, 500.02 Katastrální mapa, 500.03 Podrobná situace, 500.04 Křížení PZ teplovodem a vodovode, 500.05 Křížení PZ s kanalizací, 500.06 Křížení PZ s kabelem, 500.06 Uložení potrubí v rýze a schéma přípojky. Vyhotovil Libor Braun – Braun projekt, Hodkovická 669, 463 12 Liberec – Doubí v září 2022.</w:t>
      </w:r>
    </w:p>
    <w:p w14:paraId="57147AC3" w14:textId="77777777" w:rsidR="003239BD" w:rsidRDefault="003239BD" w:rsidP="003239BD">
      <w:pPr>
        <w:pStyle w:val="Stylodsazfurt11bVlevo0cm"/>
        <w:numPr>
          <w:ilvl w:val="3"/>
          <w:numId w:val="33"/>
        </w:numPr>
        <w:spacing w:before="0"/>
        <w:rPr>
          <w:rFonts w:ascii="Times New Roman" w:hAnsi="Times New Roman"/>
          <w:szCs w:val="22"/>
        </w:rPr>
      </w:pPr>
      <w:r>
        <w:rPr>
          <w:rFonts w:ascii="Times New Roman" w:hAnsi="Times New Roman"/>
          <w:szCs w:val="22"/>
        </w:rPr>
        <w:t>D.780 Zavlažovací systém – technická zpráva a výkresová část C.3./ZM1 Koordinační situace, D.782 Situace zavlažovací systém, D.783 Řez A-A´, D.784 Řez B-B´, D.785 Řez C-C´, D.786 Detail závlahy stromu. V</w:t>
      </w:r>
      <w:r w:rsidRPr="0032591D">
        <w:rPr>
          <w:rFonts w:ascii="Times New Roman" w:hAnsi="Times New Roman"/>
          <w:szCs w:val="22"/>
        </w:rPr>
        <w:t xml:space="preserve">yhotoveno </w:t>
      </w:r>
      <w:r w:rsidRPr="00610F1A">
        <w:rPr>
          <w:rFonts w:ascii="Times New Roman" w:hAnsi="Times New Roman"/>
          <w:szCs w:val="22"/>
        </w:rPr>
        <w:t xml:space="preserve">Lukášem </w:t>
      </w:r>
      <w:proofErr w:type="spellStart"/>
      <w:r w:rsidRPr="00610F1A">
        <w:rPr>
          <w:rFonts w:ascii="Times New Roman" w:hAnsi="Times New Roman"/>
          <w:szCs w:val="22"/>
        </w:rPr>
        <w:t>Bartheldi</w:t>
      </w:r>
      <w:proofErr w:type="spellEnd"/>
      <w:r w:rsidRPr="00610F1A">
        <w:rPr>
          <w:rFonts w:ascii="Times New Roman" w:hAnsi="Times New Roman"/>
          <w:szCs w:val="22"/>
        </w:rPr>
        <w:t xml:space="preserve"> a Ing. arch. Pavlem Nalezeným (ČKA 03775</w:t>
      </w:r>
      <w:proofErr w:type="gramStart"/>
      <w:r w:rsidRPr="00610F1A">
        <w:rPr>
          <w:rFonts w:ascii="Times New Roman" w:hAnsi="Times New Roman"/>
          <w:szCs w:val="22"/>
        </w:rPr>
        <w:t xml:space="preserve">) </w:t>
      </w:r>
      <w:r w:rsidRPr="0032591D">
        <w:rPr>
          <w:rFonts w:ascii="Times New Roman" w:hAnsi="Times New Roman"/>
          <w:szCs w:val="22"/>
        </w:rPr>
        <w:t xml:space="preserve"> –</w:t>
      </w:r>
      <w:proofErr w:type="gramEnd"/>
      <w:r w:rsidRPr="0032591D">
        <w:rPr>
          <w:rFonts w:ascii="Times New Roman" w:hAnsi="Times New Roman"/>
          <w:szCs w:val="22"/>
        </w:rPr>
        <w:t xml:space="preserve"> Studio Raketoplán s. r. o., Nad Jezerkou 075/13, 140 00 Praha 4 – Nusle v lednu 2024.</w:t>
      </w:r>
    </w:p>
    <w:p w14:paraId="47B681C0" w14:textId="77777777" w:rsidR="003239BD" w:rsidRPr="0032591D" w:rsidRDefault="003239BD" w:rsidP="003239BD">
      <w:pPr>
        <w:pStyle w:val="Stylodsazfurt11bVlevo0cm"/>
        <w:numPr>
          <w:ilvl w:val="2"/>
          <w:numId w:val="33"/>
        </w:numPr>
        <w:spacing w:before="0"/>
        <w:ind w:hanging="357"/>
        <w:rPr>
          <w:rFonts w:ascii="Times New Roman" w:hAnsi="Times New Roman"/>
          <w:szCs w:val="22"/>
        </w:rPr>
      </w:pPr>
      <w:r w:rsidRPr="0032591D">
        <w:rPr>
          <w:rFonts w:ascii="Times New Roman" w:hAnsi="Times New Roman"/>
          <w:szCs w:val="22"/>
        </w:rPr>
        <w:t>D.800 Dopravní řešení</w:t>
      </w:r>
    </w:p>
    <w:p w14:paraId="3F9C86B4" w14:textId="77777777" w:rsidR="003239BD" w:rsidRPr="0032591D" w:rsidRDefault="003239BD" w:rsidP="003239BD">
      <w:pPr>
        <w:pStyle w:val="Stylodsazfurt11bVlevo0cm"/>
        <w:numPr>
          <w:ilvl w:val="3"/>
          <w:numId w:val="33"/>
        </w:numPr>
        <w:spacing w:before="0"/>
        <w:ind w:hanging="357"/>
        <w:rPr>
          <w:rFonts w:ascii="Times New Roman" w:hAnsi="Times New Roman"/>
          <w:szCs w:val="22"/>
        </w:rPr>
      </w:pPr>
      <w:r w:rsidRPr="0032591D">
        <w:rPr>
          <w:rFonts w:ascii="Times New Roman" w:hAnsi="Times New Roman"/>
          <w:szCs w:val="22"/>
        </w:rPr>
        <w:t>D.801 Technická zpráva k dopravnímu řešení</w:t>
      </w:r>
    </w:p>
    <w:p w14:paraId="72E88D11" w14:textId="77777777" w:rsidR="003239BD" w:rsidRPr="0032591D" w:rsidRDefault="003239BD" w:rsidP="003239BD">
      <w:pPr>
        <w:pStyle w:val="Stylodsazfurt11bVlevo0cm"/>
        <w:numPr>
          <w:ilvl w:val="3"/>
          <w:numId w:val="33"/>
        </w:numPr>
        <w:spacing w:before="0"/>
        <w:ind w:hanging="357"/>
        <w:rPr>
          <w:rFonts w:ascii="Times New Roman" w:hAnsi="Times New Roman"/>
          <w:szCs w:val="22"/>
        </w:rPr>
      </w:pPr>
      <w:r w:rsidRPr="0032591D">
        <w:rPr>
          <w:rFonts w:ascii="Times New Roman" w:hAnsi="Times New Roman"/>
          <w:szCs w:val="22"/>
        </w:rPr>
        <w:t>D.802 Celková dopravní situace sjezdu</w:t>
      </w:r>
    </w:p>
    <w:p w14:paraId="5E78B1AC" w14:textId="77777777" w:rsidR="003239BD" w:rsidRPr="0032591D" w:rsidRDefault="003239BD" w:rsidP="003239BD">
      <w:pPr>
        <w:pStyle w:val="Stylodsazfurt11bVlevo0cm"/>
        <w:numPr>
          <w:ilvl w:val="3"/>
          <w:numId w:val="33"/>
        </w:numPr>
        <w:spacing w:before="0"/>
        <w:ind w:hanging="357"/>
        <w:rPr>
          <w:rFonts w:ascii="Times New Roman" w:hAnsi="Times New Roman"/>
          <w:szCs w:val="22"/>
        </w:rPr>
      </w:pPr>
      <w:r w:rsidRPr="0032591D">
        <w:rPr>
          <w:rFonts w:ascii="Times New Roman" w:hAnsi="Times New Roman"/>
          <w:szCs w:val="22"/>
        </w:rPr>
        <w:t>D.803 Situace vlečných křivek</w:t>
      </w:r>
    </w:p>
    <w:p w14:paraId="5744EDEC" w14:textId="77777777" w:rsidR="003239BD" w:rsidRPr="0032591D" w:rsidRDefault="003239BD" w:rsidP="003239BD">
      <w:pPr>
        <w:pStyle w:val="Stylodsazfurt11bVlevo0cm"/>
        <w:numPr>
          <w:ilvl w:val="3"/>
          <w:numId w:val="33"/>
        </w:numPr>
        <w:spacing w:before="0"/>
        <w:ind w:hanging="357"/>
        <w:rPr>
          <w:rFonts w:ascii="Times New Roman" w:hAnsi="Times New Roman"/>
          <w:szCs w:val="22"/>
        </w:rPr>
      </w:pPr>
      <w:r w:rsidRPr="0032591D">
        <w:rPr>
          <w:rFonts w:ascii="Times New Roman" w:hAnsi="Times New Roman"/>
          <w:szCs w:val="22"/>
        </w:rPr>
        <w:t>D.804 Situace rozhledových poměrů</w:t>
      </w:r>
    </w:p>
    <w:p w14:paraId="0A6859CB" w14:textId="77777777" w:rsidR="003239BD" w:rsidRPr="0032591D" w:rsidRDefault="003239BD" w:rsidP="003239BD">
      <w:pPr>
        <w:pStyle w:val="Stylodsazfurt11bVlevo0cm"/>
        <w:numPr>
          <w:ilvl w:val="3"/>
          <w:numId w:val="33"/>
        </w:numPr>
        <w:spacing w:before="0"/>
        <w:ind w:hanging="357"/>
        <w:rPr>
          <w:rFonts w:ascii="Times New Roman" w:hAnsi="Times New Roman"/>
          <w:szCs w:val="22"/>
        </w:rPr>
      </w:pPr>
      <w:r w:rsidRPr="0032591D">
        <w:rPr>
          <w:rFonts w:ascii="Times New Roman" w:hAnsi="Times New Roman"/>
          <w:szCs w:val="22"/>
        </w:rPr>
        <w:t>D.805 Vzorový příčný řez</w:t>
      </w:r>
    </w:p>
    <w:p w14:paraId="6049792A" w14:textId="77777777" w:rsidR="003239BD" w:rsidRDefault="003239BD" w:rsidP="003239BD">
      <w:pPr>
        <w:pStyle w:val="Stylodsazfurt11bVlevo0cm"/>
        <w:numPr>
          <w:ilvl w:val="3"/>
          <w:numId w:val="33"/>
        </w:numPr>
        <w:spacing w:before="0"/>
        <w:ind w:hanging="357"/>
        <w:rPr>
          <w:rFonts w:ascii="Times New Roman" w:hAnsi="Times New Roman"/>
          <w:szCs w:val="22"/>
        </w:rPr>
      </w:pPr>
      <w:r w:rsidRPr="0032591D">
        <w:rPr>
          <w:rFonts w:ascii="Times New Roman" w:hAnsi="Times New Roman"/>
          <w:szCs w:val="22"/>
        </w:rPr>
        <w:t>D.806 Výpočet rozhledových poměrů</w:t>
      </w:r>
    </w:p>
    <w:p w14:paraId="7DBA37D7" w14:textId="77777777" w:rsidR="003239BD" w:rsidRDefault="003239BD" w:rsidP="003239BD">
      <w:pPr>
        <w:pStyle w:val="Stylodsazfurt11bVlevo0cm"/>
        <w:spacing w:before="0"/>
        <w:ind w:left="2124"/>
        <w:rPr>
          <w:rFonts w:ascii="Times New Roman" w:hAnsi="Times New Roman"/>
          <w:szCs w:val="22"/>
        </w:rPr>
      </w:pPr>
      <w:r>
        <w:rPr>
          <w:rFonts w:ascii="Times New Roman" w:hAnsi="Times New Roman"/>
          <w:szCs w:val="22"/>
        </w:rPr>
        <w:t xml:space="preserve">Vyhotoveno Ing. arch. Adélou </w:t>
      </w:r>
      <w:proofErr w:type="spellStart"/>
      <w:r>
        <w:rPr>
          <w:rFonts w:ascii="Times New Roman" w:hAnsi="Times New Roman"/>
          <w:szCs w:val="22"/>
        </w:rPr>
        <w:t>Krídlovou</w:t>
      </w:r>
      <w:proofErr w:type="spellEnd"/>
      <w:r>
        <w:rPr>
          <w:rFonts w:ascii="Times New Roman" w:hAnsi="Times New Roman"/>
          <w:szCs w:val="22"/>
        </w:rPr>
        <w:t xml:space="preserve">, Lukášem </w:t>
      </w:r>
      <w:proofErr w:type="spellStart"/>
      <w:r>
        <w:rPr>
          <w:rFonts w:ascii="Times New Roman" w:hAnsi="Times New Roman"/>
          <w:szCs w:val="22"/>
        </w:rPr>
        <w:t>Bartheldi</w:t>
      </w:r>
      <w:proofErr w:type="spellEnd"/>
      <w:r>
        <w:rPr>
          <w:rFonts w:ascii="Times New Roman" w:hAnsi="Times New Roman"/>
          <w:szCs w:val="22"/>
        </w:rPr>
        <w:t xml:space="preserve">, kontr. Ing. Janem Maděrou, </w:t>
      </w:r>
      <w:r w:rsidRPr="0032591D">
        <w:rPr>
          <w:rFonts w:ascii="Times New Roman" w:hAnsi="Times New Roman"/>
          <w:szCs w:val="22"/>
        </w:rPr>
        <w:t>Ing. arch. Pav</w:t>
      </w:r>
      <w:r>
        <w:rPr>
          <w:rFonts w:ascii="Times New Roman" w:hAnsi="Times New Roman"/>
          <w:szCs w:val="22"/>
        </w:rPr>
        <w:t>lem</w:t>
      </w:r>
      <w:r w:rsidRPr="0032591D">
        <w:rPr>
          <w:rFonts w:ascii="Times New Roman" w:hAnsi="Times New Roman"/>
          <w:szCs w:val="22"/>
        </w:rPr>
        <w:t xml:space="preserve"> Nalezený</w:t>
      </w:r>
      <w:r>
        <w:rPr>
          <w:rFonts w:ascii="Times New Roman" w:hAnsi="Times New Roman"/>
          <w:szCs w:val="22"/>
        </w:rPr>
        <w:t>m</w:t>
      </w:r>
      <w:r w:rsidRPr="0032591D">
        <w:rPr>
          <w:rFonts w:ascii="Times New Roman" w:hAnsi="Times New Roman"/>
          <w:szCs w:val="22"/>
        </w:rPr>
        <w:t xml:space="preserve"> (ČKA 03775)</w:t>
      </w:r>
      <w:r>
        <w:rPr>
          <w:rFonts w:ascii="Times New Roman" w:hAnsi="Times New Roman"/>
          <w:szCs w:val="22"/>
        </w:rPr>
        <w:t xml:space="preserve"> </w:t>
      </w:r>
      <w:r w:rsidRPr="0032591D">
        <w:rPr>
          <w:rFonts w:ascii="Times New Roman" w:hAnsi="Times New Roman"/>
          <w:szCs w:val="22"/>
        </w:rPr>
        <w:t xml:space="preserve">– Studio Raketoplán s. r. o., Nad Jezerkou 075/13, 140 00 Praha 4 – </w:t>
      </w:r>
      <w:proofErr w:type="gramStart"/>
      <w:r w:rsidRPr="0032591D">
        <w:rPr>
          <w:rFonts w:ascii="Times New Roman" w:hAnsi="Times New Roman"/>
          <w:szCs w:val="22"/>
        </w:rPr>
        <w:t>Nusle</w:t>
      </w:r>
      <w:r>
        <w:rPr>
          <w:rFonts w:ascii="Times New Roman" w:hAnsi="Times New Roman"/>
          <w:szCs w:val="22"/>
        </w:rPr>
        <w:t>,  dne</w:t>
      </w:r>
      <w:proofErr w:type="gramEnd"/>
      <w:r>
        <w:rPr>
          <w:rFonts w:ascii="Times New Roman" w:hAnsi="Times New Roman"/>
          <w:szCs w:val="22"/>
        </w:rPr>
        <w:t xml:space="preserve"> 10. října </w:t>
      </w:r>
      <w:r w:rsidRPr="0032591D">
        <w:rPr>
          <w:rFonts w:ascii="Times New Roman" w:hAnsi="Times New Roman"/>
          <w:szCs w:val="22"/>
        </w:rPr>
        <w:t>2022</w:t>
      </w:r>
      <w:r>
        <w:rPr>
          <w:rFonts w:ascii="Times New Roman" w:hAnsi="Times New Roman"/>
          <w:szCs w:val="22"/>
        </w:rPr>
        <w:t>, výkresová část v září 2022</w:t>
      </w:r>
      <w:r w:rsidRPr="0032591D">
        <w:rPr>
          <w:rFonts w:ascii="Times New Roman" w:hAnsi="Times New Roman"/>
          <w:szCs w:val="22"/>
        </w:rPr>
        <w:t>.</w:t>
      </w:r>
    </w:p>
    <w:p w14:paraId="6BFD2F69" w14:textId="77777777" w:rsidR="003239BD" w:rsidRDefault="003239BD" w:rsidP="003239BD">
      <w:pPr>
        <w:pStyle w:val="Stylodsazfurt11bVlevo0cm"/>
        <w:spacing w:before="0"/>
        <w:rPr>
          <w:rFonts w:ascii="Times New Roman" w:hAnsi="Times New Roman"/>
          <w:szCs w:val="22"/>
        </w:rPr>
      </w:pPr>
    </w:p>
    <w:p w14:paraId="5C71BD4E" w14:textId="597E9B25" w:rsidR="001D0E66" w:rsidRDefault="003239BD" w:rsidP="001D0E66">
      <w:pPr>
        <w:pStyle w:val="Stylodsazfurt11bVlevo0cm"/>
        <w:numPr>
          <w:ilvl w:val="0"/>
          <w:numId w:val="35"/>
        </w:numPr>
        <w:spacing w:before="0"/>
        <w:rPr>
          <w:rFonts w:ascii="Times New Roman" w:hAnsi="Times New Roman"/>
          <w:szCs w:val="22"/>
        </w:rPr>
      </w:pPr>
      <w:r>
        <w:rPr>
          <w:rFonts w:ascii="Times New Roman" w:hAnsi="Times New Roman"/>
          <w:b/>
          <w:szCs w:val="22"/>
        </w:rPr>
        <w:t xml:space="preserve">Soupisem prací </w:t>
      </w:r>
      <w:r w:rsidRPr="00797447">
        <w:rPr>
          <w:rFonts w:ascii="Times New Roman" w:hAnsi="Times New Roman"/>
          <w:b/>
          <w:bCs/>
          <w:szCs w:val="22"/>
        </w:rPr>
        <w:t>a rekapitulací stavby</w:t>
      </w:r>
      <w:r>
        <w:rPr>
          <w:rFonts w:ascii="Times New Roman" w:hAnsi="Times New Roman"/>
          <w:szCs w:val="22"/>
        </w:rPr>
        <w:t xml:space="preserve"> </w:t>
      </w:r>
      <w:r w:rsidRPr="00740C57">
        <w:rPr>
          <w:rFonts w:ascii="Times New Roman" w:hAnsi="Times New Roman"/>
          <w:szCs w:val="22"/>
        </w:rPr>
        <w:t>zpracovaném</w:t>
      </w:r>
      <w:r>
        <w:rPr>
          <w:rFonts w:ascii="Times New Roman" w:hAnsi="Times New Roman"/>
          <w:szCs w:val="22"/>
        </w:rPr>
        <w:t xml:space="preserve"> dne 22. 2. 2024</w:t>
      </w:r>
      <w:r w:rsidRPr="00740C57">
        <w:rPr>
          <w:rFonts w:ascii="Times New Roman" w:hAnsi="Times New Roman"/>
          <w:szCs w:val="22"/>
        </w:rPr>
        <w:t xml:space="preserve"> </w:t>
      </w:r>
      <w:r w:rsidRPr="00007712">
        <w:rPr>
          <w:rFonts w:ascii="Times New Roman" w:hAnsi="Times New Roman"/>
          <w:szCs w:val="22"/>
        </w:rPr>
        <w:t xml:space="preserve">Ing. arch. Pavlem Nalezeným (ČKA 03775) a Ing. arch. Radkem </w:t>
      </w:r>
      <w:proofErr w:type="spellStart"/>
      <w:r w:rsidRPr="00007712">
        <w:rPr>
          <w:rFonts w:ascii="Times New Roman" w:hAnsi="Times New Roman"/>
          <w:szCs w:val="22"/>
        </w:rPr>
        <w:t>Vaňáčem</w:t>
      </w:r>
      <w:proofErr w:type="spellEnd"/>
      <w:r w:rsidRPr="00007712">
        <w:rPr>
          <w:rFonts w:ascii="Times New Roman" w:hAnsi="Times New Roman"/>
          <w:szCs w:val="22"/>
        </w:rPr>
        <w:t xml:space="preserve"> (ČKA 04269) – Studio Raketoplán s. r. o., Nad Jezerkou 075/13, 140 00 Praha 4 – Nusle</w:t>
      </w:r>
      <w:r>
        <w:rPr>
          <w:rFonts w:ascii="Times New Roman" w:hAnsi="Times New Roman"/>
          <w:szCs w:val="22"/>
        </w:rPr>
        <w:t>.</w:t>
      </w:r>
    </w:p>
    <w:p w14:paraId="0E6436C7" w14:textId="77777777" w:rsidR="003239BD" w:rsidRPr="003239BD" w:rsidRDefault="003239BD" w:rsidP="003239BD">
      <w:pPr>
        <w:pStyle w:val="Stylodsazfurt11bVlevo0cm"/>
        <w:spacing w:before="0"/>
        <w:rPr>
          <w:rFonts w:ascii="Times New Roman" w:hAnsi="Times New Roman"/>
          <w:szCs w:val="22"/>
        </w:rPr>
      </w:pPr>
    </w:p>
    <w:p w14:paraId="12784862" w14:textId="7F737E10" w:rsidR="00AE084F" w:rsidRDefault="00112054" w:rsidP="001D0E66">
      <w:pPr>
        <w:pStyle w:val="Stylodsazfurt11bVlevo0cm"/>
        <w:rPr>
          <w:rFonts w:ascii="Times New Roman" w:hAnsi="Times New Roman"/>
          <w:b/>
          <w:szCs w:val="22"/>
        </w:rPr>
      </w:pPr>
      <w:bookmarkStart w:id="4" w:name="_Hlk158286091"/>
      <w:r w:rsidRPr="00740C57">
        <w:rPr>
          <w:rFonts w:ascii="Times New Roman" w:hAnsi="Times New Roman"/>
          <w:b/>
          <w:szCs w:val="22"/>
        </w:rPr>
        <w:t xml:space="preserve">Oceněný </w:t>
      </w:r>
      <w:r w:rsidR="00797447">
        <w:rPr>
          <w:rFonts w:ascii="Times New Roman" w:hAnsi="Times New Roman"/>
          <w:b/>
          <w:szCs w:val="22"/>
        </w:rPr>
        <w:t xml:space="preserve">soupis prací </w:t>
      </w:r>
      <w:r w:rsidRPr="00740C57">
        <w:rPr>
          <w:rFonts w:ascii="Times New Roman" w:hAnsi="Times New Roman"/>
          <w:b/>
          <w:szCs w:val="22"/>
        </w:rPr>
        <w:t xml:space="preserve">je přílohou č. 1 této Smlouvy o dílo. </w:t>
      </w:r>
    </w:p>
    <w:p w14:paraId="7FFEB94E" w14:textId="4225C6C4" w:rsidR="00484923" w:rsidRPr="007F172A" w:rsidRDefault="00484923" w:rsidP="001D0E66">
      <w:pPr>
        <w:pStyle w:val="Stylodsazfurt11bVlevo0cm"/>
        <w:rPr>
          <w:rFonts w:ascii="Times New Roman" w:hAnsi="Times New Roman"/>
          <w:b/>
          <w:i/>
          <w:szCs w:val="22"/>
        </w:rPr>
      </w:pPr>
      <w:r w:rsidRPr="007F172A">
        <w:rPr>
          <w:rFonts w:ascii="Times New Roman" w:hAnsi="Times New Roman"/>
          <w:b/>
          <w:i/>
          <w:szCs w:val="22"/>
        </w:rPr>
        <w:lastRenderedPageBreak/>
        <w:t>V případ</w:t>
      </w:r>
      <w:r w:rsidR="007F172A" w:rsidRPr="007F172A">
        <w:rPr>
          <w:rFonts w:ascii="Times New Roman" w:hAnsi="Times New Roman"/>
          <w:b/>
          <w:i/>
          <w:szCs w:val="22"/>
        </w:rPr>
        <w:t>ech</w:t>
      </w:r>
      <w:r w:rsidRPr="007F172A">
        <w:rPr>
          <w:rFonts w:ascii="Times New Roman" w:hAnsi="Times New Roman"/>
          <w:b/>
          <w:i/>
          <w:szCs w:val="22"/>
        </w:rPr>
        <w:t>, kdy zadávací dokumentace obsahuje požadavky nebo odkazy na obchodní firmy, názvy nebo jména a příjmení, specifická označení výrobků a služeb, které platí pro určitou osobu nebo jeho organizační složku za příznačné, patenty na vynálezy, užitné vzory, průmyslové vzory, ochranné známky nebo označení původu umožňuje zadavatel použití jiných, kvalitativně a technicky obdobných řešení, které však musí být kompatibilní s prvky a zařízeními, které již zadavatel v minulosti pořídil.</w:t>
      </w:r>
    </w:p>
    <w:bookmarkEnd w:id="4"/>
    <w:p w14:paraId="2B7D926C" w14:textId="77777777" w:rsidR="00456A42" w:rsidRPr="00740C57" w:rsidRDefault="008F3535" w:rsidP="00456A42">
      <w:pPr>
        <w:pStyle w:val="Stylodsazfurt11bVlevo0cm"/>
        <w:rPr>
          <w:rFonts w:ascii="Times New Roman" w:hAnsi="Times New Roman"/>
          <w:color w:val="FF0000"/>
          <w:szCs w:val="22"/>
        </w:rPr>
      </w:pPr>
      <w:r w:rsidRPr="00740C57">
        <w:rPr>
          <w:rFonts w:ascii="Times New Roman" w:hAnsi="Times New Roman"/>
          <w:color w:val="auto"/>
          <w:szCs w:val="22"/>
        </w:rPr>
        <w:t>Součástí předmětu veřejné zakázky (dodávky stavby) jsou i tyto činnosti zhotovitele:</w:t>
      </w:r>
    </w:p>
    <w:p w14:paraId="0B670344" w14:textId="77777777" w:rsidR="00456A42" w:rsidRPr="00740C57" w:rsidRDefault="00456A42" w:rsidP="00456A42">
      <w:pPr>
        <w:pStyle w:val="Stylodsazfurt11bVlevo0cm"/>
        <w:rPr>
          <w:rFonts w:ascii="Times New Roman" w:hAnsi="Times New Roman"/>
          <w:color w:val="FF0000"/>
          <w:szCs w:val="22"/>
        </w:rPr>
      </w:pPr>
      <w:bookmarkStart w:id="5" w:name="_Hlk158286042"/>
      <w:r w:rsidRPr="00740C57">
        <w:rPr>
          <w:rFonts w:ascii="Times New Roman" w:hAnsi="Times New Roman"/>
          <w:szCs w:val="22"/>
        </w:rPr>
        <w:t>a) zajištění ochrany všech inženýrských sítí v době provádění díla,</w:t>
      </w:r>
    </w:p>
    <w:p w14:paraId="09F50CDE" w14:textId="77777777" w:rsidR="00456A42" w:rsidRPr="00740C57" w:rsidRDefault="00456A42" w:rsidP="00456A42">
      <w:pPr>
        <w:pStyle w:val="Stylodsazfurt11bVlevo0cm"/>
        <w:rPr>
          <w:rFonts w:ascii="Times New Roman" w:hAnsi="Times New Roman"/>
          <w:szCs w:val="22"/>
        </w:rPr>
      </w:pPr>
      <w:r w:rsidRPr="00740C57">
        <w:rPr>
          <w:rFonts w:ascii="Times New Roman" w:hAnsi="Times New Roman"/>
          <w:szCs w:val="22"/>
        </w:rPr>
        <w:t>b) zajištění bezpečnosti práce,</w:t>
      </w:r>
    </w:p>
    <w:p w14:paraId="18FB46DD" w14:textId="77777777" w:rsidR="00456A42" w:rsidRPr="00740C57" w:rsidRDefault="00456A42" w:rsidP="00456A42">
      <w:pPr>
        <w:pStyle w:val="Stylodsazfurt11bVlevo0cm"/>
        <w:rPr>
          <w:rFonts w:ascii="Times New Roman" w:hAnsi="Times New Roman"/>
          <w:szCs w:val="22"/>
        </w:rPr>
      </w:pPr>
      <w:r w:rsidRPr="00740C57">
        <w:rPr>
          <w:rFonts w:ascii="Times New Roman" w:hAnsi="Times New Roman"/>
          <w:szCs w:val="22"/>
        </w:rPr>
        <w:t>c) zápis předání a převzetí stavby a staveniště,</w:t>
      </w:r>
    </w:p>
    <w:p w14:paraId="7ADA582F" w14:textId="77777777" w:rsidR="00456A42" w:rsidRPr="00740C57" w:rsidRDefault="00456A42" w:rsidP="008F3535">
      <w:pPr>
        <w:pStyle w:val="Stylodsazfurt11bVlevo0cm"/>
        <w:rPr>
          <w:rFonts w:ascii="Times New Roman" w:hAnsi="Times New Roman"/>
          <w:szCs w:val="22"/>
        </w:rPr>
      </w:pPr>
      <w:r w:rsidRPr="00740C57">
        <w:rPr>
          <w:rFonts w:ascii="Times New Roman" w:hAnsi="Times New Roman"/>
          <w:szCs w:val="22"/>
        </w:rPr>
        <w:t>d) úklid staveništ</w:t>
      </w:r>
      <w:r w:rsidR="006A41B5" w:rsidRPr="00740C57">
        <w:rPr>
          <w:rFonts w:ascii="Times New Roman" w:hAnsi="Times New Roman"/>
          <w:szCs w:val="22"/>
        </w:rPr>
        <w:t>ě.</w:t>
      </w:r>
    </w:p>
    <w:bookmarkEnd w:id="5"/>
    <w:p w14:paraId="2576035A" w14:textId="77777777" w:rsidR="00112054" w:rsidRPr="00740C57" w:rsidRDefault="00112054" w:rsidP="00112054">
      <w:pPr>
        <w:pStyle w:val="Nadpis5"/>
        <w:tabs>
          <w:tab w:val="left" w:pos="426"/>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val="0"/>
        </w:rPr>
      </w:pPr>
      <w:r w:rsidRPr="00740C57">
        <w:rPr>
          <w:rFonts w:ascii="Times New Roman" w:hAnsi="Times New Roman"/>
          <w:i w:val="0"/>
        </w:rPr>
        <w:t>III. Termíny plnění</w:t>
      </w:r>
    </w:p>
    <w:p w14:paraId="3B6B6C56" w14:textId="77777777" w:rsidR="00112054" w:rsidRPr="00740C57" w:rsidRDefault="00112054" w:rsidP="00112054">
      <w:pPr>
        <w:rPr>
          <w:rFonts w:ascii="Times New Roman" w:hAnsi="Times New Roman"/>
        </w:rPr>
      </w:pPr>
    </w:p>
    <w:p w14:paraId="2327F483" w14:textId="77777777" w:rsidR="00112054" w:rsidRPr="00740C57" w:rsidRDefault="00112054" w:rsidP="00740C57">
      <w:pPr>
        <w:pStyle w:val="FormtovanvHTML"/>
        <w:numPr>
          <w:ilvl w:val="0"/>
          <w:numId w:val="5"/>
        </w:numPr>
        <w:tabs>
          <w:tab w:val="clear" w:pos="720"/>
          <w:tab w:val="clear" w:pos="916"/>
          <w:tab w:val="left" w:pos="360"/>
          <w:tab w:val="left" w:pos="1276"/>
        </w:tabs>
        <w:ind w:left="0" w:firstLine="0"/>
        <w:jc w:val="both"/>
        <w:rPr>
          <w:rFonts w:ascii="Times New Roman" w:hAnsi="Times New Roman" w:cs="Times New Roman"/>
          <w:sz w:val="22"/>
        </w:rPr>
      </w:pPr>
      <w:r w:rsidRPr="00740C57">
        <w:rPr>
          <w:rFonts w:ascii="Times New Roman" w:hAnsi="Times New Roman" w:cs="Times New Roman"/>
          <w:sz w:val="22"/>
        </w:rPr>
        <w:t xml:space="preserve"> Stavební práce a dodávky, které jsou předmětem této smlouvy, budou realizovány v následujícím období:</w:t>
      </w:r>
    </w:p>
    <w:p w14:paraId="4EDC1430" w14:textId="12505B6C" w:rsidR="00112054" w:rsidRPr="00740C57" w:rsidRDefault="00647968" w:rsidP="00740C57">
      <w:pPr>
        <w:pStyle w:val="FormtovanvHTML"/>
        <w:tabs>
          <w:tab w:val="left" w:pos="360"/>
          <w:tab w:val="left" w:pos="1276"/>
        </w:tabs>
        <w:jc w:val="both"/>
        <w:rPr>
          <w:rFonts w:ascii="Times New Roman" w:hAnsi="Times New Roman" w:cs="Times New Roman"/>
          <w:sz w:val="22"/>
        </w:rPr>
      </w:pPr>
      <w:r w:rsidRPr="00740C57">
        <w:rPr>
          <w:rFonts w:ascii="Times New Roman" w:hAnsi="Times New Roman" w:cs="Times New Roman"/>
          <w:sz w:val="22"/>
        </w:rPr>
        <w:t xml:space="preserve">Zahájení: do </w:t>
      </w:r>
      <w:r w:rsidR="00194626" w:rsidRPr="00740C57">
        <w:rPr>
          <w:rFonts w:ascii="Times New Roman" w:hAnsi="Times New Roman" w:cs="Times New Roman"/>
          <w:sz w:val="22"/>
        </w:rPr>
        <w:t xml:space="preserve">5 kalendářních dnů </w:t>
      </w:r>
      <w:r w:rsidRPr="00740C57">
        <w:rPr>
          <w:rFonts w:ascii="Times New Roman" w:hAnsi="Times New Roman" w:cs="Times New Roman"/>
          <w:sz w:val="22"/>
        </w:rPr>
        <w:t>od prokazatelně doručené výzvy objednatele</w:t>
      </w:r>
    </w:p>
    <w:p w14:paraId="6BFF6408" w14:textId="562CF51B" w:rsidR="00112054" w:rsidRPr="00740C57" w:rsidRDefault="00647968" w:rsidP="00740C57">
      <w:pPr>
        <w:pStyle w:val="FormtovanvHTML"/>
        <w:tabs>
          <w:tab w:val="left" w:pos="360"/>
          <w:tab w:val="left" w:pos="1276"/>
        </w:tabs>
        <w:jc w:val="both"/>
        <w:rPr>
          <w:rFonts w:ascii="Times New Roman" w:hAnsi="Times New Roman" w:cs="Times New Roman"/>
          <w:sz w:val="22"/>
        </w:rPr>
      </w:pPr>
      <w:r w:rsidRPr="00740C57">
        <w:rPr>
          <w:rFonts w:ascii="Times New Roman" w:hAnsi="Times New Roman" w:cs="Times New Roman"/>
          <w:sz w:val="22"/>
        </w:rPr>
        <w:t xml:space="preserve">Dokončení: </w:t>
      </w:r>
      <w:r w:rsidRPr="00740C57">
        <w:rPr>
          <w:rFonts w:ascii="Times New Roman" w:hAnsi="Times New Roman" w:cs="Times New Roman"/>
          <w:b/>
          <w:sz w:val="22"/>
        </w:rPr>
        <w:t xml:space="preserve">do </w:t>
      </w:r>
      <w:r w:rsidR="00C74065" w:rsidRPr="00740C57">
        <w:rPr>
          <w:rFonts w:ascii="Times New Roman" w:hAnsi="Times New Roman" w:cs="Times New Roman"/>
          <w:b/>
          <w:sz w:val="22"/>
        </w:rPr>
        <w:t>3</w:t>
      </w:r>
      <w:r w:rsidR="001D0E66" w:rsidRPr="00740C57">
        <w:rPr>
          <w:rFonts w:ascii="Times New Roman" w:hAnsi="Times New Roman" w:cs="Times New Roman"/>
          <w:b/>
          <w:sz w:val="22"/>
        </w:rPr>
        <w:t>1</w:t>
      </w:r>
      <w:r w:rsidR="00112054" w:rsidRPr="00740C57">
        <w:rPr>
          <w:rFonts w:ascii="Times New Roman" w:hAnsi="Times New Roman" w:cs="Times New Roman"/>
          <w:b/>
          <w:sz w:val="22"/>
        </w:rPr>
        <w:t xml:space="preserve">. </w:t>
      </w:r>
      <w:r w:rsidR="00470295">
        <w:rPr>
          <w:rFonts w:ascii="Times New Roman" w:hAnsi="Times New Roman" w:cs="Times New Roman"/>
          <w:b/>
          <w:sz w:val="22"/>
        </w:rPr>
        <w:t>8</w:t>
      </w:r>
      <w:r w:rsidR="00534362" w:rsidRPr="00740C57">
        <w:rPr>
          <w:rFonts w:ascii="Times New Roman" w:hAnsi="Times New Roman" w:cs="Times New Roman"/>
          <w:b/>
          <w:sz w:val="22"/>
        </w:rPr>
        <w:t>. 202</w:t>
      </w:r>
      <w:r w:rsidR="00470295">
        <w:rPr>
          <w:rFonts w:ascii="Times New Roman" w:hAnsi="Times New Roman" w:cs="Times New Roman"/>
          <w:b/>
          <w:sz w:val="22"/>
        </w:rPr>
        <w:t>6</w:t>
      </w:r>
    </w:p>
    <w:p w14:paraId="3FAD64A4" w14:textId="77777777" w:rsidR="008F3535" w:rsidRPr="00740C57" w:rsidRDefault="008F3535" w:rsidP="00740C57">
      <w:pPr>
        <w:pStyle w:val="FormtovanvHTML"/>
        <w:tabs>
          <w:tab w:val="left" w:pos="360"/>
          <w:tab w:val="left" w:pos="1276"/>
        </w:tabs>
        <w:jc w:val="both"/>
        <w:rPr>
          <w:rFonts w:ascii="Times New Roman" w:hAnsi="Times New Roman" w:cs="Times New Roman"/>
          <w:sz w:val="22"/>
        </w:rPr>
      </w:pPr>
    </w:p>
    <w:p w14:paraId="79FACA68" w14:textId="77777777" w:rsidR="00112054" w:rsidRPr="00740C57" w:rsidRDefault="00112054" w:rsidP="00740C57">
      <w:pPr>
        <w:pStyle w:val="FormtovanvHTML"/>
        <w:numPr>
          <w:ilvl w:val="0"/>
          <w:numId w:val="5"/>
        </w:numPr>
        <w:tabs>
          <w:tab w:val="clear" w:pos="720"/>
          <w:tab w:val="clear" w:pos="916"/>
          <w:tab w:val="left" w:pos="360"/>
          <w:tab w:val="left" w:pos="1276"/>
        </w:tabs>
        <w:ind w:left="0" w:firstLine="0"/>
        <w:jc w:val="both"/>
        <w:rPr>
          <w:rFonts w:ascii="Times New Roman" w:hAnsi="Times New Roman" w:cs="Times New Roman"/>
          <w:b/>
          <w:sz w:val="22"/>
        </w:rPr>
      </w:pPr>
      <w:r w:rsidRPr="00740C57">
        <w:rPr>
          <w:rFonts w:ascii="Times New Roman" w:hAnsi="Times New Roman" w:cs="Times New Roman"/>
          <w:sz w:val="22"/>
        </w:rPr>
        <w:t xml:space="preserve">Doba trvání prací nepřekročí termín stanoveného dokončení prací. </w:t>
      </w:r>
      <w:r w:rsidRPr="00740C57">
        <w:rPr>
          <w:rFonts w:ascii="Times New Roman" w:hAnsi="Times New Roman" w:cs="Times New Roman"/>
          <w:b/>
          <w:sz w:val="22"/>
        </w:rPr>
        <w:t xml:space="preserve">Při nedodržení podmínky bude zhotoviteli účtováno penále podle odd. VI této Smlouvy o dílo. </w:t>
      </w:r>
    </w:p>
    <w:p w14:paraId="2533E807" w14:textId="77777777" w:rsidR="00112054" w:rsidRPr="00740C57" w:rsidRDefault="00112054" w:rsidP="00740C57">
      <w:pPr>
        <w:pStyle w:val="Seznam"/>
        <w:numPr>
          <w:ilvl w:val="0"/>
          <w:numId w:val="0"/>
        </w:numPr>
        <w:tabs>
          <w:tab w:val="left" w:pos="360"/>
          <w:tab w:val="left" w:pos="1276"/>
          <w:tab w:val="left" w:pos="2160"/>
        </w:tabs>
        <w:spacing w:before="0" w:after="0"/>
        <w:rPr>
          <w:rFonts w:ascii="Times New Roman" w:hAnsi="Times New Roman" w:cs="Times New Roman"/>
          <w:sz w:val="22"/>
          <w:szCs w:val="22"/>
        </w:rPr>
      </w:pPr>
    </w:p>
    <w:p w14:paraId="53590BEA" w14:textId="5119F3F6" w:rsidR="00112054" w:rsidRPr="00740C57" w:rsidRDefault="006A2968" w:rsidP="00740C57">
      <w:pPr>
        <w:pStyle w:val="FormtovanvHTML"/>
        <w:tabs>
          <w:tab w:val="clear" w:pos="916"/>
          <w:tab w:val="left" w:pos="360"/>
          <w:tab w:val="left" w:pos="1276"/>
        </w:tabs>
        <w:jc w:val="both"/>
        <w:rPr>
          <w:rFonts w:ascii="Times New Roman" w:hAnsi="Times New Roman" w:cs="Times New Roman"/>
          <w:sz w:val="22"/>
        </w:rPr>
      </w:pPr>
      <w:r w:rsidRPr="00740C57">
        <w:rPr>
          <w:rFonts w:ascii="Times New Roman" w:eastAsia="Times New Roman" w:hAnsi="Times New Roman" w:cs="Times New Roman"/>
          <w:sz w:val="22"/>
          <w:szCs w:val="22"/>
          <w:lang w:eastAsia="en-US"/>
        </w:rPr>
        <w:t xml:space="preserve">Místem plnění je </w:t>
      </w:r>
      <w:r w:rsidR="00470295" w:rsidRPr="00470295">
        <w:rPr>
          <w:rFonts w:ascii="Times New Roman" w:eastAsia="Times New Roman" w:hAnsi="Times New Roman" w:cs="Times New Roman"/>
          <w:sz w:val="22"/>
          <w:szCs w:val="22"/>
          <w:lang w:eastAsia="en-US"/>
        </w:rPr>
        <w:t xml:space="preserve">č. p. 517, 468 11 Janov nad Nisou, </w:t>
      </w:r>
      <w:proofErr w:type="spellStart"/>
      <w:r w:rsidR="00470295" w:rsidRPr="00470295">
        <w:rPr>
          <w:rFonts w:ascii="Times New Roman" w:eastAsia="Times New Roman" w:hAnsi="Times New Roman" w:cs="Times New Roman"/>
          <w:sz w:val="22"/>
          <w:szCs w:val="22"/>
          <w:lang w:eastAsia="en-US"/>
        </w:rPr>
        <w:t>parc</w:t>
      </w:r>
      <w:proofErr w:type="spellEnd"/>
      <w:r w:rsidR="00470295" w:rsidRPr="00470295">
        <w:rPr>
          <w:rFonts w:ascii="Times New Roman" w:eastAsia="Times New Roman" w:hAnsi="Times New Roman" w:cs="Times New Roman"/>
          <w:sz w:val="22"/>
          <w:szCs w:val="22"/>
          <w:lang w:eastAsia="en-US"/>
        </w:rPr>
        <w:t xml:space="preserve">. č. st. 546, k. </w:t>
      </w:r>
      <w:proofErr w:type="spellStart"/>
      <w:r w:rsidR="00470295" w:rsidRPr="00470295">
        <w:rPr>
          <w:rFonts w:ascii="Times New Roman" w:eastAsia="Times New Roman" w:hAnsi="Times New Roman" w:cs="Times New Roman"/>
          <w:sz w:val="22"/>
          <w:szCs w:val="22"/>
          <w:lang w:eastAsia="en-US"/>
        </w:rPr>
        <w:t>ú.</w:t>
      </w:r>
      <w:proofErr w:type="spellEnd"/>
      <w:r w:rsidR="00470295" w:rsidRPr="00470295">
        <w:rPr>
          <w:rFonts w:ascii="Times New Roman" w:eastAsia="Times New Roman" w:hAnsi="Times New Roman" w:cs="Times New Roman"/>
          <w:sz w:val="22"/>
          <w:szCs w:val="22"/>
          <w:lang w:eastAsia="en-US"/>
        </w:rPr>
        <w:t xml:space="preserve"> Janov nad Nisou [657000]. </w:t>
      </w:r>
    </w:p>
    <w:p w14:paraId="1A2AF2C4" w14:textId="77777777" w:rsidR="00112054" w:rsidRPr="00740C57" w:rsidRDefault="00112054" w:rsidP="00740C57">
      <w:pPr>
        <w:pStyle w:val="FormtovanvHTML"/>
        <w:tabs>
          <w:tab w:val="clear" w:pos="916"/>
          <w:tab w:val="left" w:pos="360"/>
          <w:tab w:val="left" w:pos="1276"/>
        </w:tabs>
        <w:jc w:val="both"/>
        <w:rPr>
          <w:rFonts w:ascii="Times New Roman" w:hAnsi="Times New Roman" w:cs="Times New Roman"/>
          <w:sz w:val="22"/>
        </w:rPr>
      </w:pPr>
    </w:p>
    <w:p w14:paraId="08CD963F" w14:textId="5391F2C7" w:rsidR="00112054" w:rsidRPr="00740C57" w:rsidRDefault="00112054" w:rsidP="00740C57">
      <w:pPr>
        <w:pStyle w:val="Nadpis5"/>
        <w:tabs>
          <w:tab w:val="left" w:pos="360"/>
          <w:tab w:val="num" w:pos="426"/>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val="0"/>
        </w:rPr>
      </w:pPr>
      <w:r w:rsidRPr="00740C57">
        <w:rPr>
          <w:rFonts w:ascii="Times New Roman" w:hAnsi="Times New Roman"/>
          <w:i w:val="0"/>
        </w:rPr>
        <w:t>IV. Cena</w:t>
      </w:r>
    </w:p>
    <w:p w14:paraId="52099CF8" w14:textId="77777777" w:rsidR="00E85B69" w:rsidRPr="00740C57" w:rsidRDefault="00112054" w:rsidP="00740C57">
      <w:pPr>
        <w:numPr>
          <w:ilvl w:val="0"/>
          <w:numId w:val="6"/>
        </w:numPr>
        <w:tabs>
          <w:tab w:val="clear" w:pos="720"/>
          <w:tab w:val="num" w:pos="142"/>
          <w:tab w:val="left" w:pos="360"/>
          <w:tab w:val="left" w:pos="1276"/>
        </w:tabs>
        <w:overflowPunct w:val="0"/>
        <w:autoSpaceDE w:val="0"/>
        <w:autoSpaceDN w:val="0"/>
        <w:adjustRightInd w:val="0"/>
        <w:spacing w:after="0" w:line="240" w:lineRule="auto"/>
        <w:ind w:hanging="720"/>
        <w:jc w:val="both"/>
        <w:rPr>
          <w:rFonts w:ascii="Times New Roman" w:hAnsi="Times New Roman"/>
        </w:rPr>
      </w:pPr>
      <w:r w:rsidRPr="00740C57">
        <w:rPr>
          <w:rFonts w:ascii="Times New Roman" w:hAnsi="Times New Roman"/>
        </w:rPr>
        <w:t>Cena díla dle článku II. smlouvy činí</w:t>
      </w:r>
      <w:r w:rsidR="00E85B69" w:rsidRPr="00740C57">
        <w:rPr>
          <w:rFonts w:ascii="Times New Roman" w:hAnsi="Times New Roman"/>
        </w:rPr>
        <w:t>:</w:t>
      </w:r>
      <w:r w:rsidRPr="00740C57">
        <w:rPr>
          <w:rFonts w:ascii="Times New Roman" w:hAnsi="Times New Roman"/>
        </w:rPr>
        <w:t xml:space="preserve"> </w:t>
      </w:r>
    </w:p>
    <w:p w14:paraId="55D7A4C4" w14:textId="77777777" w:rsidR="00E85B69" w:rsidRPr="00740C57" w:rsidRDefault="00112054" w:rsidP="00740C57">
      <w:pPr>
        <w:shd w:val="clear" w:color="auto" w:fill="FFFF00"/>
        <w:tabs>
          <w:tab w:val="num" w:pos="142"/>
          <w:tab w:val="left" w:pos="360"/>
          <w:tab w:val="left" w:pos="1276"/>
        </w:tabs>
        <w:overflowPunct w:val="0"/>
        <w:autoSpaceDE w:val="0"/>
        <w:autoSpaceDN w:val="0"/>
        <w:adjustRightInd w:val="0"/>
        <w:spacing w:after="0" w:line="240" w:lineRule="auto"/>
        <w:ind w:left="720" w:hanging="862"/>
        <w:jc w:val="both"/>
        <w:rPr>
          <w:rFonts w:ascii="Times New Roman" w:hAnsi="Times New Roman"/>
        </w:rPr>
      </w:pPr>
      <w:proofErr w:type="gramStart"/>
      <w:r w:rsidRPr="00740C57">
        <w:rPr>
          <w:rFonts w:ascii="Times New Roman" w:hAnsi="Times New Roman"/>
          <w:highlight w:val="yellow"/>
        </w:rPr>
        <w:t>….…</w:t>
      </w:r>
      <w:proofErr w:type="gramEnd"/>
      <w:r w:rsidRPr="00740C57">
        <w:rPr>
          <w:rFonts w:ascii="Times New Roman" w:hAnsi="Times New Roman"/>
          <w:highlight w:val="yellow"/>
        </w:rPr>
        <w:t>………….</w:t>
      </w:r>
      <w:r w:rsidRPr="00740C57">
        <w:rPr>
          <w:rFonts w:ascii="Times New Roman" w:hAnsi="Times New Roman"/>
          <w:bCs/>
          <w:highlight w:val="yellow"/>
        </w:rPr>
        <w:t>,</w:t>
      </w:r>
      <w:r w:rsidRPr="00740C57">
        <w:rPr>
          <w:rFonts w:ascii="Times New Roman" w:hAnsi="Times New Roman"/>
        </w:rPr>
        <w:t xml:space="preserve">- Kč bez DPH, slovy: </w:t>
      </w:r>
      <w:r w:rsidRPr="00740C57">
        <w:rPr>
          <w:rFonts w:ascii="Times New Roman" w:hAnsi="Times New Roman"/>
          <w:highlight w:val="yellow"/>
        </w:rPr>
        <w:t>………………………………………</w:t>
      </w:r>
      <w:r w:rsidR="00E85B69" w:rsidRPr="00740C57">
        <w:rPr>
          <w:rFonts w:ascii="Times New Roman" w:hAnsi="Times New Roman"/>
        </w:rPr>
        <w:t xml:space="preserve"> Kč bez DPH,</w:t>
      </w:r>
    </w:p>
    <w:p w14:paraId="4CD8E8C4" w14:textId="77777777" w:rsidR="00E85B69" w:rsidRPr="00740C57" w:rsidRDefault="00E85B69" w:rsidP="00740C57">
      <w:pPr>
        <w:shd w:val="clear" w:color="auto" w:fill="FFFF00"/>
        <w:tabs>
          <w:tab w:val="num" w:pos="142"/>
          <w:tab w:val="left" w:pos="360"/>
          <w:tab w:val="left" w:pos="1276"/>
        </w:tabs>
        <w:overflowPunct w:val="0"/>
        <w:autoSpaceDE w:val="0"/>
        <w:autoSpaceDN w:val="0"/>
        <w:adjustRightInd w:val="0"/>
        <w:spacing w:after="0" w:line="240" w:lineRule="auto"/>
        <w:ind w:left="720" w:hanging="862"/>
        <w:jc w:val="both"/>
        <w:rPr>
          <w:rFonts w:ascii="Times New Roman" w:hAnsi="Times New Roman"/>
        </w:rPr>
      </w:pPr>
      <w:r w:rsidRPr="00740C57">
        <w:rPr>
          <w:rFonts w:ascii="Times New Roman" w:hAnsi="Times New Roman"/>
        </w:rPr>
        <w:t>…………</w:t>
      </w:r>
      <w:proofErr w:type="gramStart"/>
      <w:r w:rsidRPr="00740C57">
        <w:rPr>
          <w:rFonts w:ascii="Times New Roman" w:hAnsi="Times New Roman"/>
        </w:rPr>
        <w:t>…….</w:t>
      </w:r>
      <w:proofErr w:type="gramEnd"/>
      <w:r w:rsidRPr="00740C57">
        <w:rPr>
          <w:rFonts w:ascii="Times New Roman" w:hAnsi="Times New Roman"/>
        </w:rPr>
        <w:t>.,- Kč DPH</w:t>
      </w:r>
    </w:p>
    <w:p w14:paraId="386680D1" w14:textId="77777777" w:rsidR="00E85B69" w:rsidRPr="00740C57" w:rsidRDefault="00E85B69" w:rsidP="00740C57">
      <w:pPr>
        <w:shd w:val="clear" w:color="auto" w:fill="FFFF00"/>
        <w:tabs>
          <w:tab w:val="num" w:pos="142"/>
          <w:tab w:val="left" w:pos="360"/>
          <w:tab w:val="left" w:pos="1276"/>
        </w:tabs>
        <w:overflowPunct w:val="0"/>
        <w:autoSpaceDE w:val="0"/>
        <w:autoSpaceDN w:val="0"/>
        <w:adjustRightInd w:val="0"/>
        <w:spacing w:after="0" w:line="240" w:lineRule="auto"/>
        <w:ind w:left="720" w:hanging="862"/>
        <w:jc w:val="both"/>
        <w:rPr>
          <w:rFonts w:ascii="Times New Roman" w:hAnsi="Times New Roman"/>
        </w:rPr>
      </w:pPr>
      <w:r w:rsidRPr="00740C57">
        <w:rPr>
          <w:rFonts w:ascii="Times New Roman" w:hAnsi="Times New Roman"/>
        </w:rPr>
        <w:t>…………</w:t>
      </w:r>
      <w:proofErr w:type="gramStart"/>
      <w:r w:rsidRPr="00740C57">
        <w:rPr>
          <w:rFonts w:ascii="Times New Roman" w:hAnsi="Times New Roman"/>
        </w:rPr>
        <w:t>…….</w:t>
      </w:r>
      <w:proofErr w:type="gramEnd"/>
      <w:r w:rsidRPr="00740C57">
        <w:rPr>
          <w:rFonts w:ascii="Times New Roman" w:hAnsi="Times New Roman"/>
        </w:rPr>
        <w:t>.,- Kč včetně DPH, slovy:……………………………………. Kč včetně DPH</w:t>
      </w:r>
      <w:r w:rsidR="00112054" w:rsidRPr="00740C57">
        <w:rPr>
          <w:rFonts w:ascii="Times New Roman" w:hAnsi="Times New Roman"/>
        </w:rPr>
        <w:t xml:space="preserve"> </w:t>
      </w:r>
    </w:p>
    <w:p w14:paraId="4F68B50E" w14:textId="77777777" w:rsidR="00E85B69" w:rsidRPr="00740C57" w:rsidRDefault="00E85B69" w:rsidP="00740C57">
      <w:pPr>
        <w:tabs>
          <w:tab w:val="num" w:pos="142"/>
          <w:tab w:val="left" w:pos="360"/>
          <w:tab w:val="left" w:pos="1276"/>
        </w:tabs>
        <w:overflowPunct w:val="0"/>
        <w:autoSpaceDE w:val="0"/>
        <w:autoSpaceDN w:val="0"/>
        <w:adjustRightInd w:val="0"/>
        <w:spacing w:after="0" w:line="240" w:lineRule="auto"/>
        <w:ind w:left="720" w:hanging="862"/>
        <w:jc w:val="both"/>
        <w:rPr>
          <w:rFonts w:ascii="Times New Roman" w:hAnsi="Times New Roman"/>
        </w:rPr>
      </w:pPr>
    </w:p>
    <w:p w14:paraId="7EF6BFD6" w14:textId="1A68AC75" w:rsidR="00112054" w:rsidRPr="00740C57" w:rsidRDefault="00740C57" w:rsidP="00740C57">
      <w:pPr>
        <w:tabs>
          <w:tab w:val="num" w:pos="142"/>
          <w:tab w:val="left" w:pos="360"/>
          <w:tab w:val="left" w:pos="1276"/>
        </w:tabs>
        <w:overflowPunct w:val="0"/>
        <w:autoSpaceDE w:val="0"/>
        <w:autoSpaceDN w:val="0"/>
        <w:adjustRightInd w:val="0"/>
        <w:spacing w:after="0" w:line="240" w:lineRule="auto"/>
        <w:ind w:hanging="862"/>
        <w:jc w:val="both"/>
        <w:rPr>
          <w:rFonts w:ascii="Times New Roman" w:hAnsi="Times New Roman"/>
        </w:rPr>
      </w:pPr>
      <w:r>
        <w:rPr>
          <w:rFonts w:ascii="Times New Roman" w:hAnsi="Times New Roman"/>
        </w:rPr>
        <w:tab/>
      </w:r>
      <w:r w:rsidR="00112054" w:rsidRPr="00740C57">
        <w:rPr>
          <w:rFonts w:ascii="Times New Roman" w:hAnsi="Times New Roman"/>
        </w:rPr>
        <w:t>Cena je specifikována v přiloženém rozpočtu, který je nedílnou součástí této Smlouvy o dílo (příloha č. 1).</w:t>
      </w:r>
    </w:p>
    <w:p w14:paraId="5B2A6835" w14:textId="77777777" w:rsidR="00112054" w:rsidRPr="00740C57" w:rsidRDefault="00112054" w:rsidP="00740C57">
      <w:pPr>
        <w:tabs>
          <w:tab w:val="num" w:pos="142"/>
          <w:tab w:val="left" w:pos="360"/>
          <w:tab w:val="left" w:pos="1276"/>
        </w:tabs>
        <w:ind w:left="426" w:hanging="426"/>
        <w:jc w:val="both"/>
        <w:rPr>
          <w:rFonts w:ascii="Times New Roman" w:hAnsi="Times New Roman"/>
        </w:rPr>
      </w:pPr>
    </w:p>
    <w:p w14:paraId="04EC8FA6" w14:textId="77777777" w:rsidR="00112054" w:rsidRPr="00740C57" w:rsidRDefault="00112054" w:rsidP="00740C57">
      <w:pPr>
        <w:widowControl w:val="0"/>
        <w:numPr>
          <w:ilvl w:val="0"/>
          <w:numId w:val="6"/>
        </w:numPr>
        <w:tabs>
          <w:tab w:val="clear" w:pos="720"/>
          <w:tab w:val="num" w:pos="142"/>
          <w:tab w:val="left" w:pos="360"/>
          <w:tab w:val="left" w:pos="1276"/>
        </w:tabs>
        <w:suppressAutoHyphens/>
        <w:spacing w:after="0" w:line="240" w:lineRule="auto"/>
        <w:ind w:left="142" w:hanging="142"/>
        <w:jc w:val="both"/>
        <w:rPr>
          <w:rFonts w:ascii="Times New Roman" w:hAnsi="Times New Roman"/>
        </w:rPr>
      </w:pPr>
      <w:r w:rsidRPr="00740C57">
        <w:rPr>
          <w:rFonts w:ascii="Times New Roman" w:hAnsi="Times New Roman"/>
        </w:rPr>
        <w:t xml:space="preserve">Cenu je možné překročit pouze na základě dodatku ke smlouvě o dílo, a to: </w:t>
      </w:r>
    </w:p>
    <w:p w14:paraId="024F9758" w14:textId="67720DA3" w:rsidR="00112054" w:rsidRPr="00740C57" w:rsidRDefault="00112054" w:rsidP="00740C57">
      <w:pPr>
        <w:numPr>
          <w:ilvl w:val="0"/>
          <w:numId w:val="7"/>
        </w:numPr>
        <w:tabs>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rPr>
        <w:t>v případě změn rozsahu předmětu díla (vícepráce/méněpráce) oproti rozsahu veřejné zakázky dle zadávací dokumentace, který bude zapříčiněn okolnostmi, které nemohl uchazeč prokazatelně zahrnout do nabídkové ceny a nemohl tuto změnu očekávat, a které objednatel v průběhu realizace písemně odsouhlasí (např. zápisem ve stavebním deníku nebo v zápisu z kontrolního dne). Vícepracemi se rozumí pouze práce a dodávky neuvedené ve stavební dokumentaci, v technických zprávách a výkazech výměr</w:t>
      </w:r>
      <w:r w:rsidR="00797447">
        <w:rPr>
          <w:rFonts w:ascii="Times New Roman" w:hAnsi="Times New Roman"/>
        </w:rPr>
        <w:t>/soupisu prací</w:t>
      </w:r>
      <w:r w:rsidRPr="00740C57">
        <w:rPr>
          <w:rFonts w:ascii="Times New Roman" w:hAnsi="Times New Roman"/>
        </w:rPr>
        <w:t>.</w:t>
      </w:r>
    </w:p>
    <w:p w14:paraId="426DBBBF" w14:textId="77777777" w:rsidR="00630CBC" w:rsidRPr="00740C57" w:rsidRDefault="00112054" w:rsidP="00740C57">
      <w:pPr>
        <w:numPr>
          <w:ilvl w:val="0"/>
          <w:numId w:val="7"/>
        </w:numPr>
        <w:tabs>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rPr>
        <w:t>pokud dojde před zahájením nebo v průběhu doby plnění ke změně předpisů upravujících sazbu DPH pro stavební práce, které jsou předmětem této zakázky, a to výhradně ve výši odpovídající změně sazby DPH.</w:t>
      </w:r>
    </w:p>
    <w:p w14:paraId="06C871BF" w14:textId="77777777" w:rsidR="008F3535" w:rsidRPr="00740C57" w:rsidRDefault="008F3535" w:rsidP="00740C57">
      <w:pPr>
        <w:tabs>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p>
    <w:p w14:paraId="52C07152" w14:textId="77777777" w:rsidR="00112054" w:rsidRPr="00740C57" w:rsidRDefault="00112054" w:rsidP="00740C57">
      <w:pPr>
        <w:tabs>
          <w:tab w:val="num" w:pos="142"/>
          <w:tab w:val="left" w:pos="360"/>
          <w:tab w:val="left" w:pos="1276"/>
        </w:tabs>
        <w:ind w:left="142" w:hanging="142"/>
        <w:jc w:val="center"/>
        <w:rPr>
          <w:rFonts w:ascii="Times New Roman" w:hAnsi="Times New Roman"/>
          <w:b/>
          <w:sz w:val="26"/>
        </w:rPr>
      </w:pPr>
      <w:r w:rsidRPr="00740C57">
        <w:rPr>
          <w:rFonts w:ascii="Times New Roman" w:hAnsi="Times New Roman"/>
          <w:b/>
          <w:sz w:val="26"/>
        </w:rPr>
        <w:t>V. Obchodní podmínky</w:t>
      </w:r>
    </w:p>
    <w:p w14:paraId="3BC834D3" w14:textId="77777777"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bCs/>
          <w:szCs w:val="22"/>
        </w:rPr>
        <w:t xml:space="preserve">Fakturace bude provedena měsíčně v rozsahu již provedených prací do výše 90 % smluvní ceny. Zbývající část ceny díla ve výši 10 % bude sloužit jako pozastávka do doby řádného předání a převzetí díla a odstranění vad a nedodělků. Po předání a převzetí díla formou písemného protokolu bez zaznamenání vad a nedodělků bude vystavena konečná faktura včetně vyfakturování zbývající části ceny ve výši 10 %. V případě zjištěných vad a nedodělků uvedených v protokolu o předání a převzetí stavby bude konečná faktura vystavena až po písemném odsouhlasení odstranění poslední vady nebo nedodělků podepsaném oprávněnými zástupci obou smluvních stran. Pozastávka ve výši </w:t>
      </w:r>
      <w:proofErr w:type="gramStart"/>
      <w:r w:rsidRPr="00740C57">
        <w:rPr>
          <w:rFonts w:ascii="Times New Roman" w:hAnsi="Times New Roman"/>
          <w:bCs/>
          <w:szCs w:val="22"/>
        </w:rPr>
        <w:t>10%</w:t>
      </w:r>
      <w:proofErr w:type="gramEnd"/>
      <w:r w:rsidRPr="00740C57">
        <w:rPr>
          <w:rFonts w:ascii="Times New Roman" w:hAnsi="Times New Roman"/>
          <w:bCs/>
          <w:szCs w:val="22"/>
        </w:rPr>
        <w:t xml:space="preserve"> </w:t>
      </w:r>
      <w:r w:rsidRPr="00740C57">
        <w:rPr>
          <w:rFonts w:ascii="Times New Roman" w:hAnsi="Times New Roman"/>
          <w:bCs/>
          <w:szCs w:val="22"/>
        </w:rPr>
        <w:lastRenderedPageBreak/>
        <w:t>z celkové ceny díla je splatná do 30 dnů od prokazatelného odstranění reklamovaných vad a nedodělků.</w:t>
      </w:r>
    </w:p>
    <w:p w14:paraId="0A9F5AEC"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1E6FC22A" w14:textId="77777777"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bCs/>
          <w:szCs w:val="22"/>
        </w:rPr>
        <w:t xml:space="preserve">Ke každé jednotlivé faktuře bude předložen Soupis prací, který musí obsahovat seznam skutečně provedených prací, včetně jejich ocenění pro vystavení faktury a podpis zástupce objednatele schvalující obsah soupisu provedených prací. </w:t>
      </w:r>
    </w:p>
    <w:p w14:paraId="4078821A"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6A23E5CD" w14:textId="77777777"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Faktury budou mít náležitosti daňového dokladu v souladu s § 28 zákona č. 235/2004 Sb., o dani z přidané hodnoty, ve znění pozdějších předpisů, na faktuře musí být uvedeno číslo účtu zhotovitele, na které má být platba provedena. Zdanitelné plnění se považuje za uskutečněné posledním dnem kalendářního měsíce, kdy byly práce a dodávky, jež jsou předmětem fakturace, realizovány. Splatnost faktur bude 30 dnů od data doručení faktury. Faktury budou vystaveny a zaslány objednateli vždy ve dvou vyhotoveních.</w:t>
      </w:r>
    </w:p>
    <w:p w14:paraId="7E33D8D0" w14:textId="77777777" w:rsidR="00112054" w:rsidRPr="00740C57" w:rsidRDefault="00112054" w:rsidP="00740C57">
      <w:pPr>
        <w:pStyle w:val="Odstavecseseznamem"/>
        <w:tabs>
          <w:tab w:val="num" w:pos="142"/>
          <w:tab w:val="left" w:pos="360"/>
          <w:tab w:val="left" w:pos="1276"/>
        </w:tabs>
        <w:ind w:left="142" w:hanging="142"/>
        <w:rPr>
          <w:bCs/>
          <w:sz w:val="22"/>
          <w:szCs w:val="22"/>
        </w:rPr>
      </w:pPr>
    </w:p>
    <w:p w14:paraId="2611A09F" w14:textId="77777777"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bCs/>
          <w:szCs w:val="22"/>
        </w:rPr>
        <w:t>Objednatel je oprávněn před uplynutím lhůty splatnosti vrátit bez proplacení fakturu, která neobsahuje některou náležitost nebo má jiné závady v obsahu. Ve vrácené faktuře musí objednatel vyznačit důvod vrácení. Oprávněným vrácením faktury přestává běžet původní lhůta splatnosti. Celá lhůta běží znovu ode dne doručení opravené nebo nově vyhotovené faktury.</w:t>
      </w:r>
    </w:p>
    <w:p w14:paraId="0D4BAD63" w14:textId="77777777" w:rsidR="00112054" w:rsidRPr="00740C57" w:rsidRDefault="00112054" w:rsidP="00740C57">
      <w:pPr>
        <w:pStyle w:val="Odstavecseseznamem"/>
        <w:tabs>
          <w:tab w:val="num" w:pos="142"/>
          <w:tab w:val="left" w:pos="360"/>
          <w:tab w:val="left" w:pos="1276"/>
        </w:tabs>
        <w:ind w:left="142" w:hanging="142"/>
      </w:pPr>
    </w:p>
    <w:p w14:paraId="2B47563B" w14:textId="7CC06E23"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rPr>
        <w:t xml:space="preserve">Smluvní vztahy neupravené v této zadávací dokumentaci se řídí zákonem č. 89/2012 Sb., občanský zákoník, § 2586 a násl. a zákonem č. </w:t>
      </w:r>
      <w:r w:rsidR="00535BDC" w:rsidRPr="00740C57">
        <w:rPr>
          <w:rFonts w:ascii="Times New Roman" w:hAnsi="Times New Roman"/>
        </w:rPr>
        <w:t>1</w:t>
      </w:r>
      <w:r w:rsidR="00427937" w:rsidRPr="00740C57">
        <w:rPr>
          <w:rFonts w:ascii="Times New Roman" w:hAnsi="Times New Roman"/>
        </w:rPr>
        <w:t>66</w:t>
      </w:r>
      <w:r w:rsidRPr="00740C57">
        <w:rPr>
          <w:rFonts w:ascii="Times New Roman" w:hAnsi="Times New Roman"/>
        </w:rPr>
        <w:t>/20</w:t>
      </w:r>
      <w:r w:rsidR="00427937" w:rsidRPr="00740C57">
        <w:rPr>
          <w:rFonts w:ascii="Times New Roman" w:hAnsi="Times New Roman"/>
        </w:rPr>
        <w:t>23</w:t>
      </w:r>
      <w:r w:rsidRPr="00740C57">
        <w:rPr>
          <w:rFonts w:ascii="Times New Roman" w:hAnsi="Times New Roman"/>
        </w:rPr>
        <w:t xml:space="preserve"> Sb., o </w:t>
      </w:r>
      <w:r w:rsidR="00535BDC" w:rsidRPr="00740C57">
        <w:rPr>
          <w:rFonts w:ascii="Times New Roman" w:hAnsi="Times New Roman"/>
        </w:rPr>
        <w:t xml:space="preserve">zadávání </w:t>
      </w:r>
      <w:r w:rsidRPr="00740C57">
        <w:rPr>
          <w:rFonts w:ascii="Times New Roman" w:hAnsi="Times New Roman"/>
        </w:rPr>
        <w:t>veřejný</w:t>
      </w:r>
      <w:r w:rsidR="00535BDC" w:rsidRPr="00740C57">
        <w:rPr>
          <w:rFonts w:ascii="Times New Roman" w:hAnsi="Times New Roman"/>
        </w:rPr>
        <w:t>ch zakázek</w:t>
      </w:r>
      <w:r w:rsidRPr="00740C57">
        <w:rPr>
          <w:rFonts w:ascii="Times New Roman" w:hAnsi="Times New Roman"/>
        </w:rPr>
        <w:t>, ve znění pozdějších předpisů.</w:t>
      </w:r>
    </w:p>
    <w:p w14:paraId="6AC3CFCD" w14:textId="77777777" w:rsidR="00112054" w:rsidRPr="00740C57" w:rsidRDefault="00112054" w:rsidP="00EF3DD5">
      <w:pPr>
        <w:pStyle w:val="Nadpis5"/>
        <w:keepNext/>
        <w:tabs>
          <w:tab w:val="num" w:pos="142"/>
          <w:tab w:val="left" w:pos="360"/>
          <w:tab w:val="num" w:pos="426"/>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center"/>
        <w:rPr>
          <w:rFonts w:ascii="Times New Roman" w:hAnsi="Times New Roman"/>
          <w:i w:val="0"/>
        </w:rPr>
      </w:pPr>
      <w:r w:rsidRPr="00740C57">
        <w:rPr>
          <w:rFonts w:ascii="Times New Roman" w:hAnsi="Times New Roman"/>
          <w:i w:val="0"/>
        </w:rPr>
        <w:t>VI. Smluvní pokuty</w:t>
      </w:r>
    </w:p>
    <w:p w14:paraId="7507D86A" w14:textId="77777777" w:rsidR="00112054" w:rsidRPr="00740C57" w:rsidRDefault="00112054" w:rsidP="00EF3DD5">
      <w:pPr>
        <w:pStyle w:val="Zkladntextodsazen"/>
        <w:keepNext/>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Zadavatel (objednatel) má právo účtovat a dodavatel je povinen zadavateli uhradit smluvní pokutu ve výši </w:t>
      </w:r>
      <w:proofErr w:type="gramStart"/>
      <w:r w:rsidR="00456A42" w:rsidRPr="00740C57">
        <w:rPr>
          <w:rFonts w:ascii="Times New Roman" w:hAnsi="Times New Roman"/>
          <w:b/>
          <w:bCs/>
          <w:szCs w:val="22"/>
        </w:rPr>
        <w:t>5</w:t>
      </w:r>
      <w:r w:rsidRPr="00740C57">
        <w:rPr>
          <w:rFonts w:ascii="Times New Roman" w:hAnsi="Times New Roman"/>
          <w:b/>
          <w:bCs/>
          <w:szCs w:val="22"/>
        </w:rPr>
        <w:t>.000,-</w:t>
      </w:r>
      <w:proofErr w:type="gramEnd"/>
      <w:r w:rsidRPr="00740C57">
        <w:rPr>
          <w:rFonts w:ascii="Times New Roman" w:hAnsi="Times New Roman"/>
          <w:b/>
          <w:bCs/>
          <w:szCs w:val="22"/>
        </w:rPr>
        <w:t xml:space="preserve"> Kč </w:t>
      </w:r>
      <w:r w:rsidRPr="00740C57">
        <w:rPr>
          <w:rFonts w:ascii="Times New Roman" w:hAnsi="Times New Roman"/>
          <w:szCs w:val="22"/>
        </w:rPr>
        <w:t xml:space="preserve">za každý započatý den </w:t>
      </w:r>
      <w:r w:rsidRPr="00740C57">
        <w:rPr>
          <w:rFonts w:ascii="Times New Roman" w:hAnsi="Times New Roman"/>
          <w:b/>
          <w:bCs/>
          <w:szCs w:val="22"/>
        </w:rPr>
        <w:t>prodlení s dílčím termínem dokončení díla (viz odd. III této Smlouvy o dílo)  i s dokončením celého díla bez omezení její celkové</w:t>
      </w:r>
      <w:r w:rsidRPr="00740C57">
        <w:rPr>
          <w:rFonts w:ascii="Times New Roman" w:hAnsi="Times New Roman"/>
          <w:szCs w:val="22"/>
        </w:rPr>
        <w:t xml:space="preserve"> </w:t>
      </w:r>
      <w:r w:rsidRPr="00740C57">
        <w:rPr>
          <w:rFonts w:ascii="Times New Roman" w:hAnsi="Times New Roman"/>
          <w:b/>
          <w:bCs/>
          <w:szCs w:val="22"/>
        </w:rPr>
        <w:t>výše</w:t>
      </w:r>
      <w:r w:rsidRPr="00740C57">
        <w:rPr>
          <w:rFonts w:ascii="Times New Roman" w:hAnsi="Times New Roman"/>
          <w:szCs w:val="22"/>
        </w:rPr>
        <w:t>.</w:t>
      </w:r>
    </w:p>
    <w:p w14:paraId="49065EC2" w14:textId="77777777" w:rsidR="00112054" w:rsidRPr="00740C57" w:rsidRDefault="00112054" w:rsidP="00EF3DD5">
      <w:pPr>
        <w:pStyle w:val="Zkladntextodsazen"/>
        <w:keepNext/>
        <w:tabs>
          <w:tab w:val="num" w:pos="142"/>
          <w:tab w:val="left" w:pos="360"/>
          <w:tab w:val="left" w:pos="1276"/>
        </w:tabs>
        <w:ind w:left="142" w:hanging="142"/>
        <w:rPr>
          <w:rFonts w:ascii="Times New Roman" w:hAnsi="Times New Roman"/>
          <w:bCs/>
          <w:szCs w:val="22"/>
        </w:rPr>
      </w:pPr>
    </w:p>
    <w:p w14:paraId="146E02E2"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Zadavatel (objednatel) má právo účtovat a dodavatel je povinen zadavateli uhradit smluvní pokutu ve výši </w:t>
      </w:r>
      <w:proofErr w:type="gramStart"/>
      <w:r w:rsidRPr="00740C57">
        <w:rPr>
          <w:rFonts w:ascii="Times New Roman" w:hAnsi="Times New Roman"/>
          <w:b/>
          <w:bCs/>
          <w:szCs w:val="22"/>
        </w:rPr>
        <w:t>1.000,-</w:t>
      </w:r>
      <w:proofErr w:type="gramEnd"/>
      <w:r w:rsidRPr="00740C57">
        <w:rPr>
          <w:rFonts w:ascii="Times New Roman" w:hAnsi="Times New Roman"/>
          <w:b/>
          <w:bCs/>
          <w:szCs w:val="22"/>
        </w:rPr>
        <w:t xml:space="preserve"> Kč za každou vadu a započatý den </w:t>
      </w:r>
      <w:r w:rsidRPr="00740C57">
        <w:rPr>
          <w:rFonts w:ascii="Times New Roman" w:hAnsi="Times New Roman"/>
          <w:szCs w:val="22"/>
        </w:rPr>
        <w:t xml:space="preserve">v případě </w:t>
      </w:r>
      <w:r w:rsidRPr="00740C57">
        <w:rPr>
          <w:rFonts w:ascii="Times New Roman" w:hAnsi="Times New Roman"/>
          <w:b/>
          <w:bCs/>
          <w:szCs w:val="22"/>
        </w:rPr>
        <w:t>prodlení s dohodnutým termínem na odstranění</w:t>
      </w:r>
      <w:r w:rsidRPr="00740C57">
        <w:rPr>
          <w:rFonts w:ascii="Times New Roman" w:hAnsi="Times New Roman"/>
          <w:szCs w:val="22"/>
        </w:rPr>
        <w:t xml:space="preserve"> </w:t>
      </w:r>
      <w:r w:rsidRPr="00740C57">
        <w:rPr>
          <w:rFonts w:ascii="Times New Roman" w:hAnsi="Times New Roman"/>
          <w:b/>
          <w:bCs/>
          <w:szCs w:val="22"/>
        </w:rPr>
        <w:t xml:space="preserve">vad nebo nedodělků </w:t>
      </w:r>
      <w:r w:rsidRPr="00740C57">
        <w:rPr>
          <w:rFonts w:ascii="Times New Roman" w:hAnsi="Times New Roman"/>
          <w:szCs w:val="22"/>
        </w:rPr>
        <w:t>z předávacího protokolu.</w:t>
      </w:r>
    </w:p>
    <w:p w14:paraId="5B7159BD"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268C85FF"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Zadavatel (objednatel) má právo účtovat a dodavatel je povinen zadavateli uhradit smluvní pokutu ve výši </w:t>
      </w:r>
      <w:proofErr w:type="gramStart"/>
      <w:r w:rsidRPr="00740C57">
        <w:rPr>
          <w:rFonts w:ascii="Times New Roman" w:hAnsi="Times New Roman"/>
          <w:b/>
          <w:bCs/>
          <w:szCs w:val="22"/>
        </w:rPr>
        <w:t>1.000,-</w:t>
      </w:r>
      <w:proofErr w:type="gramEnd"/>
      <w:r w:rsidRPr="00740C57">
        <w:rPr>
          <w:rFonts w:ascii="Times New Roman" w:hAnsi="Times New Roman"/>
          <w:b/>
          <w:bCs/>
          <w:szCs w:val="22"/>
        </w:rPr>
        <w:t xml:space="preserve"> Kč za každou vadu a započatý den </w:t>
      </w:r>
      <w:r w:rsidRPr="00740C57">
        <w:rPr>
          <w:rFonts w:ascii="Times New Roman" w:hAnsi="Times New Roman"/>
          <w:szCs w:val="22"/>
        </w:rPr>
        <w:t xml:space="preserve">v případě prodlení s termínem </w:t>
      </w:r>
      <w:r w:rsidRPr="00740C57">
        <w:rPr>
          <w:rFonts w:ascii="Times New Roman" w:hAnsi="Times New Roman"/>
          <w:b/>
          <w:bCs/>
          <w:szCs w:val="22"/>
        </w:rPr>
        <w:t>pro nástup na odstranění vad</w:t>
      </w:r>
      <w:r w:rsidRPr="00740C57">
        <w:rPr>
          <w:rFonts w:ascii="Times New Roman" w:hAnsi="Times New Roman"/>
          <w:szCs w:val="22"/>
        </w:rPr>
        <w:t xml:space="preserve"> </w:t>
      </w:r>
      <w:r w:rsidRPr="00740C57">
        <w:rPr>
          <w:rFonts w:ascii="Times New Roman" w:hAnsi="Times New Roman"/>
          <w:b/>
          <w:bCs/>
          <w:szCs w:val="22"/>
        </w:rPr>
        <w:t>v záruce.</w:t>
      </w:r>
    </w:p>
    <w:p w14:paraId="77FD5569"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4CC28BD0"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Zadavatel (objednatel) má právo účtovat a dodavatel je povinen zadavateli uhradit smluvní pokutu ve výši </w:t>
      </w:r>
      <w:proofErr w:type="gramStart"/>
      <w:r w:rsidRPr="00740C57">
        <w:rPr>
          <w:rFonts w:ascii="Times New Roman" w:hAnsi="Times New Roman"/>
          <w:b/>
          <w:bCs/>
          <w:szCs w:val="22"/>
        </w:rPr>
        <w:t>1.000,-</w:t>
      </w:r>
      <w:proofErr w:type="gramEnd"/>
      <w:r w:rsidRPr="00740C57">
        <w:rPr>
          <w:rFonts w:ascii="Times New Roman" w:hAnsi="Times New Roman"/>
          <w:b/>
          <w:bCs/>
          <w:szCs w:val="22"/>
        </w:rPr>
        <w:t xml:space="preserve"> Kč za každou vadu a započatý den </w:t>
      </w:r>
      <w:r w:rsidRPr="00740C57">
        <w:rPr>
          <w:rFonts w:ascii="Times New Roman" w:hAnsi="Times New Roman"/>
          <w:szCs w:val="22"/>
        </w:rPr>
        <w:t xml:space="preserve">v případě prodlení s dohodnutým termínem </w:t>
      </w:r>
      <w:r w:rsidRPr="00740C57">
        <w:rPr>
          <w:rFonts w:ascii="Times New Roman" w:hAnsi="Times New Roman"/>
          <w:b/>
          <w:bCs/>
          <w:szCs w:val="22"/>
        </w:rPr>
        <w:t>na odstranění vad</w:t>
      </w:r>
      <w:r w:rsidRPr="00740C57">
        <w:rPr>
          <w:rFonts w:ascii="Times New Roman" w:hAnsi="Times New Roman"/>
          <w:szCs w:val="22"/>
        </w:rPr>
        <w:t xml:space="preserve"> </w:t>
      </w:r>
      <w:r w:rsidRPr="00740C57">
        <w:rPr>
          <w:rFonts w:ascii="Times New Roman" w:hAnsi="Times New Roman"/>
          <w:b/>
          <w:bCs/>
          <w:szCs w:val="22"/>
        </w:rPr>
        <w:t>v záruce.</w:t>
      </w:r>
    </w:p>
    <w:p w14:paraId="5E7A8F57"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1ED9E236"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Zadavatel (objednatel) má právo účtovat a dodavatel je povinen zadavateli uhradit smluvní pokutu ve výši </w:t>
      </w:r>
      <w:proofErr w:type="gramStart"/>
      <w:r w:rsidRPr="00740C57">
        <w:rPr>
          <w:rFonts w:ascii="Times New Roman" w:hAnsi="Times New Roman"/>
          <w:b/>
          <w:bCs/>
          <w:szCs w:val="22"/>
        </w:rPr>
        <w:t>1.000,-</w:t>
      </w:r>
      <w:proofErr w:type="gramEnd"/>
      <w:r w:rsidRPr="00740C57">
        <w:rPr>
          <w:rFonts w:ascii="Times New Roman" w:hAnsi="Times New Roman"/>
          <w:b/>
          <w:bCs/>
          <w:szCs w:val="22"/>
        </w:rPr>
        <w:t xml:space="preserve"> Kč </w:t>
      </w:r>
      <w:r w:rsidRPr="00740C57">
        <w:rPr>
          <w:rFonts w:ascii="Times New Roman" w:hAnsi="Times New Roman"/>
          <w:szCs w:val="22"/>
        </w:rPr>
        <w:t xml:space="preserve">za každý případ zaznamenaný ve stavebním deníku o </w:t>
      </w:r>
      <w:r w:rsidRPr="00740C57">
        <w:rPr>
          <w:rFonts w:ascii="Times New Roman" w:hAnsi="Times New Roman"/>
          <w:b/>
          <w:bCs/>
          <w:szCs w:val="22"/>
        </w:rPr>
        <w:t xml:space="preserve">nedodržení kvalitativních a technických parametrů prací a dodávek </w:t>
      </w:r>
      <w:r w:rsidRPr="00740C57">
        <w:rPr>
          <w:rFonts w:ascii="Times New Roman" w:hAnsi="Times New Roman"/>
          <w:szCs w:val="22"/>
        </w:rPr>
        <w:t>dle požadavků specifikovaných v zadávací projektové dokumentaci a v nabídce uchazeče.</w:t>
      </w:r>
    </w:p>
    <w:p w14:paraId="27C7F0C9"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3C6D0737"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V případě opoždění objednatele s úhradou daňového dokladu má dodavatel právo požadovat a zadavatel je povinen dodavateli uhradit smluvní pokutu (</w:t>
      </w:r>
      <w:r w:rsidRPr="00740C57">
        <w:rPr>
          <w:rFonts w:ascii="Times New Roman" w:hAnsi="Times New Roman"/>
          <w:b/>
          <w:bCs/>
          <w:szCs w:val="22"/>
        </w:rPr>
        <w:t xml:space="preserve">max.) ve výši 0,05 % z </w:t>
      </w:r>
      <w:r w:rsidRPr="00740C57">
        <w:rPr>
          <w:rFonts w:ascii="Times New Roman" w:hAnsi="Times New Roman"/>
          <w:szCs w:val="22"/>
        </w:rPr>
        <w:t>nezaplacené částky za každý den prodlení.</w:t>
      </w:r>
    </w:p>
    <w:p w14:paraId="3DBAABA9"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3D5854B3"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Objednatel má právo </w:t>
      </w:r>
      <w:r w:rsidRPr="00740C57">
        <w:rPr>
          <w:rFonts w:ascii="Times New Roman" w:hAnsi="Times New Roman"/>
          <w:b/>
          <w:szCs w:val="22"/>
        </w:rPr>
        <w:t>na úhradu smluvní pokuty formou zápočtu ke kterékoliv splatné pohledávce dodavatele vůči zadavateli.</w:t>
      </w:r>
    </w:p>
    <w:p w14:paraId="00B63CDC" w14:textId="77777777" w:rsidR="00112054" w:rsidRPr="00740C57" w:rsidRDefault="00112054" w:rsidP="00740C57">
      <w:pPr>
        <w:pStyle w:val="Odstavecseseznamem"/>
        <w:tabs>
          <w:tab w:val="num" w:pos="142"/>
          <w:tab w:val="left" w:pos="360"/>
          <w:tab w:val="left" w:pos="1276"/>
        </w:tabs>
        <w:ind w:left="142" w:hanging="142"/>
        <w:rPr>
          <w:b/>
          <w:sz w:val="22"/>
          <w:szCs w:val="22"/>
        </w:rPr>
      </w:pPr>
    </w:p>
    <w:p w14:paraId="6A4971A0"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Zaplacením smluvní pokuty není dotčeno právo na náhradu škody, omezení výše náhrady škody se v jakémkoliv směru nepřipouští.</w:t>
      </w:r>
    </w:p>
    <w:p w14:paraId="1E98FFB0" w14:textId="77777777" w:rsidR="00112054" w:rsidRPr="00740C57" w:rsidRDefault="00112054" w:rsidP="00740C57">
      <w:pPr>
        <w:tabs>
          <w:tab w:val="num" w:pos="142"/>
          <w:tab w:val="left" w:pos="360"/>
          <w:tab w:val="left" w:pos="1276"/>
        </w:tabs>
        <w:ind w:left="142" w:hanging="142"/>
        <w:jc w:val="both"/>
        <w:rPr>
          <w:rFonts w:ascii="Times New Roman" w:hAnsi="Times New Roman"/>
        </w:rPr>
      </w:pPr>
    </w:p>
    <w:p w14:paraId="6E95CBD7" w14:textId="77777777" w:rsidR="00112054" w:rsidRPr="00740C57" w:rsidRDefault="00112054" w:rsidP="00740C57">
      <w:pPr>
        <w:pStyle w:val="Nadpis61"/>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bookmarkStart w:id="6" w:name="bookmark0"/>
      <w:r w:rsidRPr="00740C57">
        <w:rPr>
          <w:rFonts w:ascii="Times New Roman" w:hAnsi="Times New Roman"/>
          <w:color w:val="000000"/>
          <w:sz w:val="26"/>
          <w:szCs w:val="26"/>
          <w:lang w:bidi="cs-CZ"/>
        </w:rPr>
        <w:lastRenderedPageBreak/>
        <w:t>VII.</w:t>
      </w:r>
      <w:bookmarkStart w:id="7" w:name="bookmark1"/>
      <w:bookmarkEnd w:id="6"/>
      <w:r w:rsidRPr="00740C57">
        <w:rPr>
          <w:rFonts w:ascii="Times New Roman" w:hAnsi="Times New Roman"/>
          <w:color w:val="000000"/>
          <w:sz w:val="26"/>
          <w:szCs w:val="26"/>
          <w:lang w:bidi="cs-CZ"/>
        </w:rPr>
        <w:t xml:space="preserve"> Zařízení staveniště</w:t>
      </w:r>
      <w:bookmarkEnd w:id="7"/>
    </w:p>
    <w:p w14:paraId="03B9ED32" w14:textId="77777777" w:rsidR="00112054" w:rsidRPr="00740C57" w:rsidRDefault="00112054" w:rsidP="00740C57">
      <w:pPr>
        <w:pStyle w:val="Nadpis61"/>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p>
    <w:p w14:paraId="0ECD54D5" w14:textId="77777777" w:rsidR="00535BDC"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Objednatel předá zhotoviteli staveniště prosté práv třetí osoby (mimo odsouhlasených přístupů k jednotlivým nemovitostem a vlastnických práv k inženýrským sítím) nejpozději do 7 dnů před zahájením prací, pokud se strany nedohodnou jinak.</w:t>
      </w:r>
      <w:r w:rsidR="00535BDC" w:rsidRPr="00740C57">
        <w:rPr>
          <w:rFonts w:ascii="Times New Roman" w:hAnsi="Times New Roman"/>
          <w:color w:val="000000"/>
          <w:szCs w:val="22"/>
          <w:lang w:bidi="cs-CZ"/>
        </w:rPr>
        <w:t xml:space="preserve"> </w:t>
      </w:r>
    </w:p>
    <w:p w14:paraId="763C35A9"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7EE37CC4"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si na základě podkladů, které mu předá objednatel a na vlastní náklady zajistí vytýčení podzemních vedení a zařízení na staveništi a bude dodržovat podmínky správců a vlastníků sítí po celou dobu výstavby.</w:t>
      </w:r>
    </w:p>
    <w:p w14:paraId="78366C74"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5AEB84B7"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Veškerá potřebná povolení k užívání veřejných ploch, případně překopů komunikací zajišťuje zhotovitel a nese náklady s tím spojené. Tyto náklady jsou součástí sjednané ceny díla.</w:t>
      </w:r>
    </w:p>
    <w:p w14:paraId="184F53F3"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654413B"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Jestliže v souvislosti se zahájením prací včetně zřízení staveniště bude třeba umístit nebo přemístit dopravní značky podle předpisu o pozemních komunikacích, obstará tyto práce zhotovitel. Zhotovitel zodpovídá i za projednání zvláštního užívání komunikací s dotčenými orgány, za umísťování, přemísťování a udržování dopravních značek v souvislosti s průběhem provádění prací a všechny náklady s tím spojené jsou zahrnuty ve sjednané ceně díla.</w:t>
      </w:r>
    </w:p>
    <w:p w14:paraId="595757DD"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06D2948D"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lang w:bidi="cs-CZ"/>
        </w:rPr>
        <w:t>Zhotovitel je povinen udržovat na staveništi pořádek a je povinen odstraňovat odpady a nečistoty vzniklé jeho činností i mimo staveniště. Pokud během realizace díla dojde k poškození majetku objednatele nebo třetích osob vinou zhotovitele, zavazuje se zhotovitel vše uvést do původního stavu případně k finanční náhradě.</w:t>
      </w:r>
    </w:p>
    <w:p w14:paraId="5799A1D7"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BE28CEC"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zajistí zabezpečení staveniště proti vniku nepovolaných osob, případně i jeho oplocení pro zajištění bezpečnosti. Náklady s tím spojené jsou zahrnuty ve sjednané ceně díla a odpovědnost plně přebírá zhotovitel.</w:t>
      </w:r>
    </w:p>
    <w:p w14:paraId="7D450F13"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5D6047D5"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zajistí na své náklady odběrná místa energií včetně případného měření odběrů a úhrady ceny energie.</w:t>
      </w:r>
    </w:p>
    <w:p w14:paraId="51B0A100"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001D690D"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Objednatel má právo nezahájit přejímací řízení, není-li na staveništi pořádek, nebo není-li odstraněn ze staveniště odpad vzniklý při stavebních pracích apod.</w:t>
      </w:r>
    </w:p>
    <w:p w14:paraId="0353C85B"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4039FA1E"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Nejpozději do 10 dnů po odevzdání a převzetí díla je zhotovitel povinen vyklidit</w:t>
      </w:r>
      <w:r w:rsidRPr="00740C57">
        <w:rPr>
          <w:rFonts w:ascii="Times New Roman" w:hAnsi="Times New Roman"/>
          <w:bCs/>
          <w:szCs w:val="22"/>
        </w:rPr>
        <w:t xml:space="preserve"> </w:t>
      </w:r>
      <w:r w:rsidRPr="00740C57">
        <w:rPr>
          <w:rFonts w:ascii="Times New Roman" w:hAnsi="Times New Roman"/>
          <w:color w:val="000000"/>
          <w:szCs w:val="22"/>
          <w:lang w:bidi="cs-CZ"/>
        </w:rPr>
        <w:t>staveniště a upravit jej dle projektu stavby. Pokud staveniště v dohodnutém termínu nevyklidí nebo jen neupraví do sjednaného stavu, je objednatel oprávněn fakturovat zhotoviteli smluvní pokutu dle č. 6.1, a to až do vyklizení staveniště.</w:t>
      </w:r>
    </w:p>
    <w:p w14:paraId="0B3D1573"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416C980C"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Provozní, sociální a případně i výrobní zařízení staveniště zabezpečuje zhotovitel. Náklady na zajištění, vybudování, zprovoznění, údržbu, likvidaci a vyklizení zařízení staveniště jsou zahrnuty ve sjednané ceně díla.</w:t>
      </w:r>
    </w:p>
    <w:p w14:paraId="7E11D1D5"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jc w:val="left"/>
        <w:rPr>
          <w:rFonts w:ascii="Times New Roman" w:hAnsi="Times New Roman"/>
          <w:color w:val="000000"/>
          <w:sz w:val="26"/>
          <w:szCs w:val="26"/>
          <w:lang w:bidi="cs-CZ"/>
        </w:rPr>
      </w:pPr>
      <w:bookmarkStart w:id="8" w:name="bookmark2"/>
    </w:p>
    <w:p w14:paraId="0CABD18B"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r w:rsidRPr="00740C57">
        <w:rPr>
          <w:rFonts w:ascii="Times New Roman" w:hAnsi="Times New Roman"/>
          <w:color w:val="000000"/>
          <w:sz w:val="26"/>
          <w:szCs w:val="26"/>
          <w:lang w:bidi="cs-CZ"/>
        </w:rPr>
        <w:t>VIII.</w:t>
      </w:r>
      <w:bookmarkStart w:id="9" w:name="bookmark3"/>
      <w:bookmarkEnd w:id="8"/>
      <w:r w:rsidRPr="00740C57">
        <w:rPr>
          <w:rFonts w:ascii="Times New Roman" w:hAnsi="Times New Roman"/>
          <w:color w:val="000000"/>
          <w:sz w:val="26"/>
          <w:szCs w:val="26"/>
          <w:lang w:bidi="cs-CZ"/>
        </w:rPr>
        <w:t xml:space="preserve"> Provádění díla</w:t>
      </w:r>
      <w:bookmarkEnd w:id="9"/>
    </w:p>
    <w:p w14:paraId="36926A09"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jc w:val="left"/>
        <w:rPr>
          <w:rFonts w:ascii="Times New Roman" w:hAnsi="Times New Roman"/>
          <w:color w:val="000000"/>
          <w:sz w:val="26"/>
          <w:szCs w:val="26"/>
          <w:lang w:bidi="cs-CZ"/>
        </w:rPr>
      </w:pPr>
    </w:p>
    <w:p w14:paraId="29FA9903"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je povinen provést dílo na svůj náklad a na své nebezpečí ve sjednané době.</w:t>
      </w:r>
    </w:p>
    <w:p w14:paraId="0DCCD558"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06214EDD"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Objednatel nebo jím pověřený zástupce (včetně autorského a stavebně-technického dozoru) včetně pověřených zástupců poskytovatele dotace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smlouvy o dílo odstoupit.</w:t>
      </w:r>
    </w:p>
    <w:p w14:paraId="46DB291C"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60C4F32F"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je povinen vyzvat písemně či telefonicky objednatele nebo jím pověřeného zástupce min. 3 pracovní dny předem ke kontrole a k prověření stavebních dílů, součástí a prací, které v dalším postupu budou zakryty nebo se stanou nepřístupnými. Neučiní-li tak, je povinen na žádost objednatele odkrýt součásti díla, které byly zakryty nebo které se staly nepřístupnými na svůj náklad.</w:t>
      </w:r>
    </w:p>
    <w:p w14:paraId="7EB22E02"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149BFE10"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Pokud se objednatel nebo jím pověřený zástupce ke kontrole přes včasné písemné či potvrzené telefonické vyzvání nedostaví, je zhotovitel oprávněn předmětné práce zakrýt. Bude-li v tomto případě objednatel dodatečně požadovat jejich odkrytí, je zhotovitel povinen toto okrytí provést na náklady objednatele. Pokud se však zjistí, že práce nebyly řádně provedeny, nese veškeré náklady spojené s posouzením prací, opravou chybného stavu a následným zakrytím zhotovitel.</w:t>
      </w:r>
    </w:p>
    <w:p w14:paraId="3F6E5EB0"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08336C98" w14:textId="6875F1F6"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v plné míře zodpovídá za bezpečnost a ochranu zdraví všech osob v prostoru staveniště a nutném (případném) manipulačním prostoru a zabezpečí jejich vybavení ochrannými pracovními pomůckami. Dále se zhotovitel zavazuje dodržovat veškeré bezpečnostní, hygienické či případné jiné předpisy související s realizací díla.</w:t>
      </w:r>
    </w:p>
    <w:p w14:paraId="575C829C" w14:textId="77777777" w:rsidR="00650983" w:rsidRPr="00740C57" w:rsidRDefault="00650983" w:rsidP="00740C57">
      <w:pPr>
        <w:pStyle w:val="Odstavecseseznamem"/>
        <w:tabs>
          <w:tab w:val="num" w:pos="142"/>
          <w:tab w:val="left" w:pos="360"/>
          <w:tab w:val="left" w:pos="1276"/>
        </w:tabs>
        <w:ind w:left="142" w:hanging="142"/>
        <w:rPr>
          <w:bCs/>
          <w:szCs w:val="22"/>
        </w:rPr>
      </w:pPr>
    </w:p>
    <w:p w14:paraId="0C12041C" w14:textId="723548D2" w:rsidR="00650983" w:rsidRPr="00D75787" w:rsidRDefault="00650983"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
          <w:bCs/>
          <w:szCs w:val="22"/>
        </w:rPr>
      </w:pPr>
      <w:r w:rsidRPr="00D75787">
        <w:rPr>
          <w:rFonts w:ascii="Times New Roman" w:hAnsi="Times New Roman"/>
          <w:bCs/>
          <w:szCs w:val="22"/>
        </w:rPr>
        <w:t>Zhotovitel se zavazuje, že</w:t>
      </w:r>
      <w:r w:rsidRPr="00D75787">
        <w:rPr>
          <w:rFonts w:ascii="Times New Roman" w:hAnsi="Times New Roman"/>
          <w:b/>
          <w:bCs/>
          <w:szCs w:val="22"/>
        </w:rPr>
        <w:t xml:space="preserve"> </w:t>
      </w:r>
      <w:r w:rsidRPr="00D75787">
        <w:rPr>
          <w:rFonts w:ascii="Times New Roman" w:hAnsi="Times New Roman"/>
          <w:b/>
        </w:rPr>
        <w:t>zajistí na vlastní náklady a zodpovědnost bezpečný pohyb osob</w:t>
      </w:r>
      <w:r w:rsidR="007E12E6" w:rsidRPr="00D75787">
        <w:rPr>
          <w:rFonts w:ascii="Times New Roman" w:hAnsi="Times New Roman"/>
          <w:b/>
        </w:rPr>
        <w:t xml:space="preserve"> na </w:t>
      </w:r>
      <w:r w:rsidR="006C4BB4" w:rsidRPr="00D75787">
        <w:rPr>
          <w:rFonts w:ascii="Times New Roman" w:hAnsi="Times New Roman"/>
          <w:b/>
        </w:rPr>
        <w:t>přilehlých</w:t>
      </w:r>
      <w:r w:rsidR="007E12E6" w:rsidRPr="00D75787">
        <w:rPr>
          <w:rFonts w:ascii="Times New Roman" w:hAnsi="Times New Roman"/>
          <w:b/>
        </w:rPr>
        <w:t xml:space="preserve"> chodnících</w:t>
      </w:r>
      <w:r w:rsidRPr="00D75787">
        <w:rPr>
          <w:rFonts w:ascii="Times New Roman" w:hAnsi="Times New Roman"/>
          <w:b/>
        </w:rPr>
        <w:t>.</w:t>
      </w:r>
    </w:p>
    <w:p w14:paraId="3562666D" w14:textId="77777777" w:rsidR="00456A42" w:rsidRPr="00740C57" w:rsidRDefault="00456A42" w:rsidP="007E12E6">
      <w:pPr>
        <w:pStyle w:val="Zkladntextodsazen"/>
        <w:tabs>
          <w:tab w:val="num" w:pos="142"/>
          <w:tab w:val="left" w:pos="360"/>
          <w:tab w:val="left" w:pos="1276"/>
        </w:tabs>
        <w:spacing w:after="0"/>
        <w:ind w:left="0"/>
        <w:jc w:val="both"/>
        <w:rPr>
          <w:rFonts w:ascii="Times New Roman" w:hAnsi="Times New Roman"/>
          <w:bCs/>
          <w:szCs w:val="22"/>
        </w:rPr>
      </w:pPr>
    </w:p>
    <w:p w14:paraId="1B00252A" w14:textId="77777777" w:rsidR="00112054" w:rsidRPr="006F14BB"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
          <w:bCs/>
          <w:szCs w:val="22"/>
        </w:rPr>
      </w:pPr>
      <w:r w:rsidRPr="00740C57">
        <w:rPr>
          <w:rFonts w:ascii="Times New Roman" w:hAnsi="Times New Roman"/>
          <w:color w:val="000000"/>
          <w:szCs w:val="22"/>
          <w:lang w:bidi="cs-CZ"/>
        </w:rPr>
        <w:t xml:space="preserve">Veškeré odborné práce musí vykonávat pracovníci zhotovitele nebo jeho subdodavatelů mající příslušnou odbornost a kvalifikaci. Doklad o kvalifikaci pracovníků je zhotovitel na požádání objednatele povinen předložit. </w:t>
      </w:r>
      <w:r w:rsidRPr="00740C57">
        <w:rPr>
          <w:rFonts w:ascii="Times New Roman" w:hAnsi="Times New Roman"/>
          <w:b/>
          <w:color w:val="000000"/>
          <w:szCs w:val="22"/>
          <w:lang w:bidi="cs-CZ"/>
        </w:rPr>
        <w:t>Zhotovitel je rovněž povinen předložit a dále aktualizovat seznam subdodavatelů vč. podílu jejich subdodávek na celkové ceně díla, a to před podpisem této smlouvy o dílo.</w:t>
      </w:r>
    </w:p>
    <w:p w14:paraId="08AF412E" w14:textId="77777777" w:rsidR="006F14BB" w:rsidRPr="006F14BB" w:rsidRDefault="006F14BB" w:rsidP="006F14BB">
      <w:pPr>
        <w:pStyle w:val="Zkladntextodsazen"/>
        <w:tabs>
          <w:tab w:val="left" w:pos="360"/>
          <w:tab w:val="left" w:pos="1276"/>
        </w:tabs>
        <w:spacing w:after="0"/>
        <w:ind w:left="142"/>
        <w:jc w:val="both"/>
        <w:rPr>
          <w:rFonts w:ascii="Times New Roman" w:hAnsi="Times New Roman"/>
          <w:b/>
          <w:bCs/>
          <w:szCs w:val="22"/>
        </w:rPr>
      </w:pPr>
    </w:p>
    <w:p w14:paraId="29AFFAC3" w14:textId="5C582CE9" w:rsidR="006F14BB" w:rsidRPr="006F14BB" w:rsidRDefault="006F14BB" w:rsidP="006F14BB">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
          <w:bCs/>
          <w:szCs w:val="22"/>
        </w:rPr>
      </w:pPr>
      <w:r w:rsidRPr="006F14BB">
        <w:rPr>
          <w:rFonts w:ascii="Times New Roman" w:hAnsi="Times New Roman"/>
          <w:szCs w:val="22"/>
        </w:rPr>
        <w:t>Zhotovitel se zavazuje k implementaci zásady „významně nepoškozovat“ životní prostředí (DNSH) v projektech IROP 2021-2027, a to konkrétně v následujících oblastech:</w:t>
      </w:r>
    </w:p>
    <w:p w14:paraId="5F33E3C7" w14:textId="6DF4E9D5" w:rsidR="006F14BB" w:rsidRPr="006F14BB" w:rsidRDefault="006F14BB" w:rsidP="006F14BB">
      <w:pPr>
        <w:pStyle w:val="Zkladntextodsazen"/>
        <w:numPr>
          <w:ilvl w:val="0"/>
          <w:numId w:val="40"/>
        </w:numPr>
        <w:tabs>
          <w:tab w:val="left" w:pos="360"/>
          <w:tab w:val="left" w:pos="1276"/>
        </w:tabs>
        <w:spacing w:before="120" w:after="0"/>
        <w:jc w:val="both"/>
        <w:rPr>
          <w:rFonts w:ascii="Times New Roman" w:hAnsi="Times New Roman"/>
          <w:szCs w:val="22"/>
        </w:rPr>
      </w:pPr>
      <w:r w:rsidRPr="006F14BB">
        <w:rPr>
          <w:rFonts w:ascii="Times New Roman" w:hAnsi="Times New Roman"/>
          <w:szCs w:val="22"/>
        </w:rPr>
        <w:t xml:space="preserve">Zhotovitel se zavazuje zajistit, že v rámci realizace projektu bude nejméně 70 % (hmotnostních) nikoli nebezpečného stavebního a demoličního odpadu (s výjimkou v přírodě se vyskytujících materiálů uvedených v kategorii 17 05 04 na evropském seznamu odpadů stanoveném rozhodnutím Komise 2000/532/ES) vzniklého na staveništi předáno k opětovnému použití, recyklaci nebo jiným druhům materiálového využití, včetně zásypů, při nichž jsou jiné materiály nahrazeny odpadem. Zhotovitel je povinen tuto podmínku řádně doložit odpovídajícími doklady o nakládání s odpady (Příloha č. 2 - Vzor výpočtu pro nakládání </w:t>
      </w:r>
      <w:r>
        <w:rPr>
          <w:rFonts w:ascii="Times New Roman" w:hAnsi="Times New Roman"/>
          <w:szCs w:val="22"/>
        </w:rPr>
        <w:t>s</w:t>
      </w:r>
      <w:r w:rsidRPr="006F14BB">
        <w:rPr>
          <w:rFonts w:ascii="Times New Roman" w:hAnsi="Times New Roman"/>
          <w:szCs w:val="22"/>
        </w:rPr>
        <w:t xml:space="preserve"> odpady, které jsou dostupné zde: https://irop.gov.cz/cs/irop-2021-2027/dokumenty</w:t>
      </w:r>
      <w:r>
        <w:rPr>
          <w:rFonts w:ascii="Times New Roman" w:hAnsi="Times New Roman"/>
          <w:szCs w:val="22"/>
        </w:rPr>
        <w:t>.</w:t>
      </w:r>
    </w:p>
    <w:p w14:paraId="64B63A6F" w14:textId="15301D8E" w:rsidR="006F14BB" w:rsidRPr="006F14BB" w:rsidRDefault="006F14BB" w:rsidP="006F14BB">
      <w:pPr>
        <w:pStyle w:val="Zkladntextodsazen"/>
        <w:numPr>
          <w:ilvl w:val="0"/>
          <w:numId w:val="40"/>
        </w:numPr>
        <w:tabs>
          <w:tab w:val="left" w:pos="360"/>
          <w:tab w:val="left" w:pos="1276"/>
        </w:tabs>
        <w:spacing w:before="120" w:after="0"/>
        <w:jc w:val="both"/>
        <w:rPr>
          <w:rFonts w:ascii="Times New Roman" w:hAnsi="Times New Roman"/>
          <w:szCs w:val="22"/>
        </w:rPr>
      </w:pPr>
      <w:r w:rsidRPr="006F14BB">
        <w:rPr>
          <w:rFonts w:ascii="Times New Roman" w:hAnsi="Times New Roman"/>
          <w:szCs w:val="22"/>
        </w:rPr>
        <w:t>Zhotovitel se zavazuje, že veškeré stavební prvky a materiály použité při realizaci stavby, které mohou přijít do styku s uživateli, budou splňovat následující požadavky:</w:t>
      </w:r>
    </w:p>
    <w:p w14:paraId="3DEC98CE" w14:textId="4B524320" w:rsidR="006F14BB" w:rsidRPr="006F14BB" w:rsidRDefault="006F14BB" w:rsidP="006F14BB">
      <w:pPr>
        <w:pStyle w:val="Zkladntextodsazen"/>
        <w:tabs>
          <w:tab w:val="left" w:pos="360"/>
          <w:tab w:val="left" w:pos="1276"/>
        </w:tabs>
        <w:spacing w:after="0"/>
        <w:ind w:left="1440"/>
        <w:jc w:val="both"/>
        <w:rPr>
          <w:rFonts w:ascii="Times New Roman" w:hAnsi="Times New Roman"/>
          <w:szCs w:val="22"/>
        </w:rPr>
      </w:pPr>
      <w:r w:rsidRPr="006F14BB">
        <w:rPr>
          <w:rFonts w:ascii="Times New Roman" w:hAnsi="Times New Roman"/>
          <w:szCs w:val="22"/>
        </w:rPr>
        <w:t>Při zkouškách prováděných v souladu s podmínkami uvedenými v příloze XVII nařízení Evropského parlamentu a Rady (ES) č. 1907/2006 nesmí docházet k uvolňování více než 0,06 mg formaldehydu na m³ materiálu nebo prvku.</w:t>
      </w:r>
    </w:p>
    <w:p w14:paraId="38AEE091" w14:textId="06CA51DD" w:rsidR="006F14BB" w:rsidRPr="006F14BB" w:rsidRDefault="006F14BB" w:rsidP="006F14BB">
      <w:pPr>
        <w:pStyle w:val="Zkladntextodsazen"/>
        <w:tabs>
          <w:tab w:val="left" w:pos="360"/>
          <w:tab w:val="left" w:pos="1276"/>
        </w:tabs>
        <w:spacing w:after="0"/>
        <w:ind w:left="1440"/>
        <w:jc w:val="both"/>
        <w:rPr>
          <w:rFonts w:ascii="Times New Roman" w:hAnsi="Times New Roman"/>
          <w:szCs w:val="22"/>
        </w:rPr>
      </w:pPr>
      <w:r w:rsidRPr="006F14BB">
        <w:rPr>
          <w:rFonts w:ascii="Times New Roman" w:hAnsi="Times New Roman"/>
          <w:szCs w:val="22"/>
        </w:rPr>
        <w:t xml:space="preserve">Při zkouškách prováděných podle normy CEN/EN 16516, ISO 16000-3:2011 nebo jiných srovnatelných standardizovaných zkušebních podmínek a metod stanovení nesmí docházet k uvolňování více než 0,001 mg jiných karcinogenních těkavých organických sloučenin kategorie </w:t>
      </w:r>
      <w:proofErr w:type="gramStart"/>
      <w:r w:rsidRPr="006F14BB">
        <w:rPr>
          <w:rFonts w:ascii="Times New Roman" w:hAnsi="Times New Roman"/>
          <w:szCs w:val="22"/>
        </w:rPr>
        <w:t>1A</w:t>
      </w:r>
      <w:proofErr w:type="gramEnd"/>
      <w:r w:rsidRPr="006F14BB">
        <w:rPr>
          <w:rFonts w:ascii="Times New Roman" w:hAnsi="Times New Roman"/>
          <w:szCs w:val="22"/>
        </w:rPr>
        <w:t xml:space="preserve"> a 1B na m³ materiálu nebo prvku.</w:t>
      </w:r>
    </w:p>
    <w:p w14:paraId="27E9EA54" w14:textId="77777777" w:rsidR="006F14BB" w:rsidRPr="006F14BB" w:rsidRDefault="006F14BB" w:rsidP="006F14BB">
      <w:pPr>
        <w:pStyle w:val="Zkladntextodsazen"/>
        <w:tabs>
          <w:tab w:val="left" w:pos="360"/>
          <w:tab w:val="left" w:pos="1276"/>
        </w:tabs>
        <w:spacing w:after="0"/>
        <w:jc w:val="both"/>
        <w:rPr>
          <w:rFonts w:ascii="Times New Roman" w:hAnsi="Times New Roman"/>
          <w:szCs w:val="22"/>
        </w:rPr>
      </w:pPr>
      <w:r w:rsidRPr="006F14BB">
        <w:rPr>
          <w:rFonts w:ascii="Times New Roman" w:hAnsi="Times New Roman"/>
          <w:szCs w:val="22"/>
        </w:rPr>
        <w:t>Zhotovitel odpovídá za splnění těchto podmínek a zavazuje se doložit jejich plnění příslušnými certifikáty nebo zkušebními protokoly.</w:t>
      </w:r>
    </w:p>
    <w:p w14:paraId="77D5876F" w14:textId="719C27B3" w:rsidR="006F14BB" w:rsidRPr="006F14BB" w:rsidRDefault="006F14BB" w:rsidP="006F14BB">
      <w:pPr>
        <w:pStyle w:val="Zkladntextodsazen"/>
        <w:numPr>
          <w:ilvl w:val="0"/>
          <w:numId w:val="40"/>
        </w:numPr>
        <w:tabs>
          <w:tab w:val="left" w:pos="360"/>
          <w:tab w:val="left" w:pos="1276"/>
        </w:tabs>
        <w:spacing w:before="120" w:after="0"/>
        <w:jc w:val="both"/>
        <w:rPr>
          <w:rFonts w:ascii="Times New Roman" w:hAnsi="Times New Roman"/>
          <w:szCs w:val="22"/>
        </w:rPr>
      </w:pPr>
      <w:r w:rsidRPr="006F14BB">
        <w:rPr>
          <w:rFonts w:ascii="Times New Roman" w:hAnsi="Times New Roman"/>
          <w:szCs w:val="22"/>
        </w:rPr>
        <w:t>Dále se zhotovitel zavazuje přijmout a realizovat opatření ke snížení hluku, prachu a emisí znečišťujících látek při stavebních nebo údržbářských pracích a průběžně je kontrolovat po dobu realizace stavby.</w:t>
      </w:r>
    </w:p>
    <w:p w14:paraId="6F9E6D42"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2BD2753D"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14:paraId="43E86D2B"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46B0D374"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se zavazuje dodržovat při provádění díla veškeré podmínky a připomínky</w:t>
      </w:r>
      <w:r w:rsidRPr="00740C57">
        <w:rPr>
          <w:rFonts w:ascii="Times New Roman" w:hAnsi="Times New Roman"/>
          <w:sz w:val="22"/>
          <w:szCs w:val="22"/>
        </w:rPr>
        <w:t xml:space="preserve"> </w:t>
      </w:r>
      <w:r w:rsidRPr="00740C57">
        <w:rPr>
          <w:rFonts w:ascii="Times New Roman" w:hAnsi="Times New Roman"/>
          <w:color w:val="000000"/>
          <w:sz w:val="22"/>
          <w:szCs w:val="22"/>
          <w:lang w:bidi="cs-CZ"/>
        </w:rPr>
        <w:t>vyplývající ze závazných právních norem. Pokud nesplněním těchto podmínek vznikne objednateli či třetím osobám škoda, hradí ji zhotovitel v plném rozsahu.</w:t>
      </w:r>
    </w:p>
    <w:p w14:paraId="08ACD1E6"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se zavazuje a ručí za to, že při realizaci díla nepoužije žádný materiál, o</w:t>
      </w:r>
      <w:r w:rsidRPr="00740C57">
        <w:rPr>
          <w:rFonts w:ascii="Times New Roman" w:hAnsi="Times New Roman"/>
          <w:sz w:val="22"/>
          <w:szCs w:val="22"/>
        </w:rPr>
        <w:t xml:space="preserve"> </w:t>
      </w:r>
      <w:r w:rsidRPr="00740C57">
        <w:rPr>
          <w:rFonts w:ascii="Times New Roman" w:hAnsi="Times New Roman"/>
          <w:color w:val="000000"/>
          <w:sz w:val="22"/>
          <w:szCs w:val="22"/>
          <w:lang w:bidi="cs-CZ"/>
        </w:rPr>
        <w:t>kterém je v době jeho užití známo, že je životnímu prostředí škodlivý. Pokud tak</w:t>
      </w:r>
      <w:r w:rsidRPr="00740C57">
        <w:rPr>
          <w:rFonts w:ascii="Times New Roman" w:hAnsi="Times New Roman"/>
          <w:sz w:val="22"/>
          <w:szCs w:val="22"/>
        </w:rPr>
        <w:t xml:space="preserve"> </w:t>
      </w:r>
      <w:r w:rsidRPr="00740C57">
        <w:rPr>
          <w:rFonts w:ascii="Times New Roman" w:hAnsi="Times New Roman"/>
          <w:color w:val="000000"/>
          <w:sz w:val="22"/>
          <w:szCs w:val="22"/>
          <w:lang w:bidi="cs-CZ"/>
        </w:rPr>
        <w:t xml:space="preserve">zhotovitel učiní, je povinen na písemné </w:t>
      </w:r>
      <w:r w:rsidRPr="00740C57">
        <w:rPr>
          <w:rFonts w:ascii="Times New Roman" w:hAnsi="Times New Roman"/>
          <w:color w:val="000000"/>
          <w:sz w:val="22"/>
          <w:szCs w:val="22"/>
          <w:lang w:bidi="cs-CZ"/>
        </w:rPr>
        <w:lastRenderedPageBreak/>
        <w:t>vyzvání objednatele provést okamžitě nápravu a veškeré náklady s tím spojené nese zhotovitel.</w:t>
      </w:r>
    </w:p>
    <w:p w14:paraId="68FD2657"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je povinen zajistit dílo v průběhu stavby proti krádeži a vandalismu.</w:t>
      </w:r>
    </w:p>
    <w:p w14:paraId="52B4C3E0" w14:textId="1D8DF1B3"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lang w:bidi="cs-CZ"/>
        </w:rPr>
        <w:t>Zhotovitel je povinen být pojištěn proti škodám způsobeným jeho činností včetně možných škod pracovníků zhotovitele</w:t>
      </w:r>
      <w:r w:rsidR="0070001B">
        <w:rPr>
          <w:rFonts w:ascii="Times New Roman" w:hAnsi="Times New Roman"/>
          <w:sz w:val="22"/>
          <w:szCs w:val="22"/>
          <w:lang w:bidi="cs-CZ"/>
        </w:rPr>
        <w:t xml:space="preserve"> s limitem min. 10 000 000 Kč</w:t>
      </w:r>
      <w:r w:rsidRPr="00740C57">
        <w:rPr>
          <w:rFonts w:ascii="Times New Roman" w:hAnsi="Times New Roman"/>
          <w:sz w:val="22"/>
          <w:szCs w:val="22"/>
          <w:lang w:bidi="cs-CZ"/>
        </w:rPr>
        <w:t>. Stejné podmínky je zhotovitel povinen zajistit u svých subdodavatelů. Doklady o pojištění je povinen na požádání předložit objednateli.</w:t>
      </w:r>
    </w:p>
    <w:p w14:paraId="7BCB5445"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lang w:bidi="cs-CZ"/>
        </w:rPr>
        <w:t>Pokud činností zhotovitele dojde ke způsobení škody objednateli nebo jiným subjektům z titulu opomenutí, nedbalostí nebo neplněním podmínek vyplývajících z platných zákonů, ČSN a EU nebo jiných právních norem nebo vyplývajících z této smlouvy o dílo, je zhotovitel povinen bez zbytečného odkladu tuto škodu odstranit a není-li to možné, tak finančně uhradit. Veškeré náklady s tím spojené nese zhotovitel.</w:t>
      </w:r>
    </w:p>
    <w:p w14:paraId="426CCA7C"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lang w:bidi="cs-CZ"/>
        </w:rPr>
        <w:t>Zhotovitel není oprávněn pověřit provedením díla jinou osobu, než byla uvedena v předložené nabídce.</w:t>
      </w:r>
    </w:p>
    <w:p w14:paraId="62A0D4C8"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lang w:bidi="cs-CZ"/>
        </w:rPr>
        <w:t>Zhotovitel je povinen předložit objednateli písemný seznam všech předpokládaných subdodavatelů ještě před uzavřením svých smluvních vztahů s nimi. Objednatel si vyhrazuje právo vyloučit z tohoto seznamu ty subdodavatele, se kterými má z předchozích staveb nebo jednání špatné zkušenosti. Zhotovitel je pak povinen zajistit jiného subdodavatele.</w:t>
      </w:r>
    </w:p>
    <w:p w14:paraId="4F0FDF69" w14:textId="77777777" w:rsidR="00565562" w:rsidRPr="00740C57" w:rsidRDefault="00565562"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rPr>
        <w:t>Pokud je výkon činnosti koordinátora BOZP vyžadován právními předpisy, zhotovitel je povinen řídit se pokyny koordinátora BOZP stanoveného objednatelem v souladu se zákonem č. 309/2006 Sb. a nařízením vlády č. 591/2006 Sb.</w:t>
      </w:r>
    </w:p>
    <w:p w14:paraId="2EFAA86C"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611BF293"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jc w:val="left"/>
        <w:rPr>
          <w:rFonts w:ascii="Times New Roman" w:hAnsi="Times New Roman"/>
          <w:b w:val="0"/>
          <w:bCs w:val="0"/>
          <w:sz w:val="22"/>
          <w:szCs w:val="22"/>
        </w:rPr>
      </w:pPr>
      <w:bookmarkStart w:id="10" w:name="bookmark4"/>
    </w:p>
    <w:p w14:paraId="0835EC37"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r w:rsidRPr="00740C57">
        <w:rPr>
          <w:rFonts w:ascii="Times New Roman" w:hAnsi="Times New Roman"/>
          <w:color w:val="000000"/>
          <w:sz w:val="26"/>
          <w:szCs w:val="26"/>
          <w:lang w:bidi="cs-CZ"/>
        </w:rPr>
        <w:t>IX.</w:t>
      </w:r>
      <w:bookmarkStart w:id="11" w:name="bookmark5"/>
      <w:bookmarkEnd w:id="10"/>
      <w:r w:rsidRPr="00740C57">
        <w:rPr>
          <w:rFonts w:ascii="Times New Roman" w:hAnsi="Times New Roman"/>
          <w:sz w:val="26"/>
          <w:szCs w:val="26"/>
        </w:rPr>
        <w:t xml:space="preserve"> </w:t>
      </w:r>
      <w:r w:rsidRPr="00740C57">
        <w:rPr>
          <w:rFonts w:ascii="Times New Roman" w:hAnsi="Times New Roman"/>
          <w:color w:val="000000"/>
          <w:sz w:val="26"/>
          <w:szCs w:val="26"/>
          <w:lang w:bidi="cs-CZ"/>
        </w:rPr>
        <w:t>Stavební deník</w:t>
      </w:r>
      <w:bookmarkEnd w:id="11"/>
    </w:p>
    <w:p w14:paraId="17B3A24B"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jc w:val="left"/>
        <w:rPr>
          <w:rFonts w:ascii="Times New Roman" w:hAnsi="Times New Roman"/>
          <w:color w:val="000000"/>
          <w:sz w:val="26"/>
          <w:szCs w:val="26"/>
          <w:lang w:bidi="cs-CZ"/>
        </w:rPr>
      </w:pPr>
    </w:p>
    <w:p w14:paraId="6165E672"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 xml:space="preserve">Zhotovitel je povinen vést ode dne převzetí staveniště o pracích, které provádí stavební deník v souladu se </w:t>
      </w:r>
      <w:r w:rsidRPr="00740C57">
        <w:rPr>
          <w:rFonts w:ascii="Times New Roman" w:hAnsi="Times New Roman"/>
          <w:color w:val="000000"/>
        </w:rPr>
        <w:t>zákonem č. 183/2006 Sb. (Stavební zákon)</w:t>
      </w:r>
      <w:r w:rsidRPr="00740C57">
        <w:rPr>
          <w:rFonts w:ascii="Times New Roman" w:hAnsi="Times New Roman"/>
          <w:color w:val="000000"/>
          <w:sz w:val="22"/>
          <w:szCs w:val="22"/>
          <w:lang w:bidi="cs-CZ"/>
        </w:rPr>
        <w:t>,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s tím, že jedno vyhotovení (kopie) stavebního deníku bude součástí předávacího protokolu.</w:t>
      </w:r>
    </w:p>
    <w:p w14:paraId="1D467D08"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Ve stavebním deníku musí být vedeno mimo jiné:</w:t>
      </w:r>
    </w:p>
    <w:p w14:paraId="343758AD"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název, sídlo, IČ zhotovitele, odpovědné osoby </w:t>
      </w:r>
    </w:p>
    <w:p w14:paraId="4A51A43D"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název, sídlo, IČ objednatele</w:t>
      </w:r>
    </w:p>
    <w:p w14:paraId="39168543"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název, sídlo, IČ zpracovatele projektové dokumentace</w:t>
      </w:r>
    </w:p>
    <w:p w14:paraId="300331A9"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název, sídlo, IČ firmy vykonávající technický dozor investora </w:t>
      </w:r>
    </w:p>
    <w:p w14:paraId="0594DD77"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přehled všech provedených zkoušek jakosti </w:t>
      </w:r>
    </w:p>
    <w:p w14:paraId="3B00D321"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seznam dokumentace stavby včetně </w:t>
      </w:r>
      <w:r w:rsidR="002E2784" w:rsidRPr="00740C57">
        <w:rPr>
          <w:rFonts w:ascii="Times New Roman" w:hAnsi="Times New Roman"/>
          <w:color w:val="000000"/>
          <w:sz w:val="22"/>
          <w:szCs w:val="22"/>
          <w:lang w:bidi="cs-CZ"/>
        </w:rPr>
        <w:t xml:space="preserve">všech změn </w:t>
      </w:r>
      <w:r w:rsidRPr="00740C57">
        <w:rPr>
          <w:rFonts w:ascii="Times New Roman" w:hAnsi="Times New Roman"/>
          <w:color w:val="000000"/>
          <w:sz w:val="22"/>
          <w:szCs w:val="22"/>
          <w:lang w:bidi="cs-CZ"/>
        </w:rPr>
        <w:t xml:space="preserve">a doplňků </w:t>
      </w:r>
    </w:p>
    <w:p w14:paraId="29B07BF8"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seznam dokladů a úředních opatření týkajících se stavby</w:t>
      </w:r>
    </w:p>
    <w:p w14:paraId="7290B0E8"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 xml:space="preserve"> přílohou stavebního deníku bude fotodokumentace průběhu stavby včetně částí díla, která budou v průběhu realizace zakryta.</w:t>
      </w:r>
    </w:p>
    <w:p w14:paraId="33DFAFFD"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276F528E"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stavebně-technický dozor objednatele nebo příslušné orgány státní správy.</w:t>
      </w:r>
    </w:p>
    <w:p w14:paraId="74BEDCA9"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59243FBF"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Nesouhlasí-li stavbyvedoucí se zápisem, který učinil objednatel nebo jím pověřený zástupce nebo stavebně-technický dozor objednatele do stavebního deníku, musí k tomuto zápisu připojit svoje stanovisko nejpozději do tří pracovních dnů, jinak se má za to, že s uvedeným zápisem souhlasí.</w:t>
      </w:r>
    </w:p>
    <w:p w14:paraId="5EAE6212"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62F524A7"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Objednatel nebo jím pověřený zástupce je povinen se k zápisům ve stavebním deníku, učiněným zhotovitelem vyjadřovat nejpozději do tří pracovních dnů.</w:t>
      </w:r>
    </w:p>
    <w:p w14:paraId="718C0BE2"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24B0C88D"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Zápisy ve stavebním deníku se nepovažují za změnu smlouvy, ale slouží jako doklad pro vypracování doplňků (dodatků) smlouvy o dílo, které budou v případě vyhotovení vzestupně číslované a podepsané oběma smluvními stranami.</w:t>
      </w:r>
    </w:p>
    <w:p w14:paraId="2D0A8EFB"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091C1126"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Stavební deník musí být stále přístupný na stavbě.</w:t>
      </w:r>
    </w:p>
    <w:p w14:paraId="14CA89BE"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3912F492"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r w:rsidRPr="00740C57">
        <w:rPr>
          <w:rFonts w:ascii="Times New Roman" w:hAnsi="Times New Roman"/>
          <w:color w:val="000000"/>
          <w:sz w:val="26"/>
          <w:szCs w:val="26"/>
          <w:lang w:bidi="cs-CZ"/>
        </w:rPr>
        <w:t>X.</w:t>
      </w:r>
      <w:r w:rsidRPr="00740C57">
        <w:rPr>
          <w:rFonts w:ascii="Times New Roman" w:hAnsi="Times New Roman"/>
          <w:sz w:val="26"/>
          <w:szCs w:val="26"/>
        </w:rPr>
        <w:t xml:space="preserve"> </w:t>
      </w:r>
      <w:r w:rsidRPr="00740C57">
        <w:rPr>
          <w:rFonts w:ascii="Times New Roman" w:hAnsi="Times New Roman"/>
          <w:color w:val="000000"/>
          <w:sz w:val="26"/>
          <w:szCs w:val="26"/>
          <w:lang w:bidi="cs-CZ"/>
        </w:rPr>
        <w:t>Předání a převzetí díla</w:t>
      </w:r>
    </w:p>
    <w:p w14:paraId="273D67DF"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79C69FE3"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14:paraId="53F0CB6A"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57B87667"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je povinen připravit a doložit u přejímacího řízení všechny předepsané doklady dle zákona č. 183/2006 Sb., v platném znění, tedy doklady o výsledcích předepsaných zkoušek, atesty, osvědčení, prohlášení o shodách, revize. Bez těchto dokladů nelze považovat dílo za dokončené a schopné předání.</w:t>
      </w:r>
    </w:p>
    <w:p w14:paraId="5AA31F8A"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EFDCDF8"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O průběhu přejímacího řízení pořídí objednatel zápis, ve kterém se mimo jiné uvede i soupis vad a nedodělků, pokud je dílo obsahuje, s termínem jejich odstranění. Pokud objednatel odmítne dílo převzít, je povinen uvést do zápisu svoje důvody.</w:t>
      </w:r>
    </w:p>
    <w:p w14:paraId="29D37EF5"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1BA4B01"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Dílo je považováno za ukončené po ukončení všech prací uvedených v čl. II. této smlouvy, pokud jsou ukončeny řádně a včas a zhotovitel předal objednateli doklady uvedené v čl. VIII.3. a povrch všech pozemků tvořících staveniště je vyčištěn a uveden do předepsaného stavu. Pokud jsou v této smlouvě použity termíny ukončení díla nebo předání, rozumí se tím den, ve kterém dojde k oboustrannému podpisu předávacího protokolu.</w:t>
      </w:r>
    </w:p>
    <w:p w14:paraId="52DC4293"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66F2D9BE"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Objednatel má právo převzít i dílo, které vykazuje drobné vady a nedodělky, které samy o sobě ani ve spojení s jinými nebrání řádnému užívání díla. V tom případě je zhotovitel</w:t>
      </w:r>
      <w:r w:rsidRPr="00740C57">
        <w:rPr>
          <w:rFonts w:ascii="Times New Roman" w:hAnsi="Times New Roman"/>
          <w:sz w:val="22"/>
          <w:szCs w:val="22"/>
        </w:rPr>
        <w:t xml:space="preserve"> </w:t>
      </w:r>
      <w:r w:rsidRPr="00740C57">
        <w:rPr>
          <w:rFonts w:ascii="Times New Roman" w:hAnsi="Times New Roman"/>
          <w:color w:val="000000"/>
          <w:sz w:val="22"/>
          <w:szCs w:val="22"/>
          <w:lang w:bidi="cs-CZ"/>
        </w:rPr>
        <w:t>povinen odstranit tyto vady a nedodělky v termínu uvedeném v zápise o předání a převzetí díla. Pokud zhotovitel neodstraní veškeré vady a nedodělky v dohodnutém termínu je povinen zaplatit objednateli smluvní pokutu dle čl. VI. Objednatel není povinen převzít dílo vykazující vady nebo nedodělky.</w:t>
      </w:r>
    </w:p>
    <w:p w14:paraId="0D982DC9"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222130BE"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Vadou se pro účely této smlouvy rozumí odchylka v kvalitě, rozsahu nebo parametrech díla, touto smlouvou a obecně závaznými předpisy. Nedodělkem se rozumí nedokončená práce na díle či části díla.</w:t>
      </w:r>
    </w:p>
    <w:p w14:paraId="6E57AFC1"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4FE6AF0"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 xml:space="preserve">Zhotovitel je povinen v přiměřené lhůtě odstranit vady a nedodělky, i když tvrdí, že za uvedené vady a nedodělky neodpovídá. Náklady na odstranění v těchto sporných případech nese až do smírného vyřešení nebo rozhodnutí soudu zhotovitel. </w:t>
      </w:r>
    </w:p>
    <w:p w14:paraId="1F593B5A" w14:textId="77777777" w:rsidR="00112054" w:rsidRPr="00740C57" w:rsidRDefault="00112054" w:rsidP="00740C57">
      <w:pPr>
        <w:pStyle w:val="Zkladntext20"/>
        <w:shd w:val="clear" w:color="auto" w:fill="auto"/>
        <w:tabs>
          <w:tab w:val="num" w:pos="142"/>
          <w:tab w:val="left" w:pos="360"/>
          <w:tab w:val="num" w:pos="5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hanging="142"/>
        <w:rPr>
          <w:rFonts w:ascii="Times New Roman" w:hAnsi="Times New Roman"/>
          <w:sz w:val="26"/>
        </w:rPr>
      </w:pPr>
    </w:p>
    <w:p w14:paraId="3D46AE15" w14:textId="77777777" w:rsidR="00112054" w:rsidRPr="00740C57" w:rsidRDefault="00112054" w:rsidP="00740C57">
      <w:pPr>
        <w:pStyle w:val="Zkladntext20"/>
        <w:shd w:val="clear" w:color="auto" w:fill="auto"/>
        <w:tabs>
          <w:tab w:val="num" w:pos="142"/>
          <w:tab w:val="left" w:pos="360"/>
          <w:tab w:val="num" w:pos="5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hanging="142"/>
        <w:rPr>
          <w:rFonts w:ascii="Times New Roman" w:hAnsi="Times New Roman"/>
          <w:b/>
          <w:sz w:val="26"/>
        </w:rPr>
      </w:pPr>
      <w:r w:rsidRPr="00740C57">
        <w:rPr>
          <w:rFonts w:ascii="Times New Roman" w:hAnsi="Times New Roman"/>
          <w:b/>
          <w:sz w:val="26"/>
        </w:rPr>
        <w:t>XI. Záruky a odpovědnost za vady</w:t>
      </w:r>
    </w:p>
    <w:p w14:paraId="5B9132EB" w14:textId="77777777" w:rsidR="008F3535" w:rsidRPr="00740C57" w:rsidRDefault="008F3535" w:rsidP="00740C57">
      <w:pPr>
        <w:pStyle w:val="Zkladntext20"/>
        <w:shd w:val="clear" w:color="auto" w:fill="auto"/>
        <w:tabs>
          <w:tab w:val="num" w:pos="142"/>
          <w:tab w:val="left" w:pos="360"/>
          <w:tab w:val="num" w:pos="5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hanging="142"/>
        <w:rPr>
          <w:rFonts w:ascii="Times New Roman" w:hAnsi="Times New Roman"/>
          <w:b/>
          <w:sz w:val="26"/>
        </w:rPr>
      </w:pPr>
    </w:p>
    <w:p w14:paraId="6C5B52A9" w14:textId="77777777" w:rsidR="00112054" w:rsidRPr="00740C57" w:rsidRDefault="00112054" w:rsidP="00740C57">
      <w:pPr>
        <w:pStyle w:val="Zkladntext20"/>
        <w:numPr>
          <w:ilvl w:val="0"/>
          <w:numId w:val="17"/>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sz w:val="22"/>
          <w:szCs w:val="22"/>
        </w:rPr>
        <w:t>Zhotovitel se zavazuje, že dílo bude provedeno v souladu s projektovou dokumentací, s obecně platnými předpisy a normami a s požadavky objednatele uvedenými ve smlouvě s tím, že v případě nesouladu je zhotovitel povinen provést na své náklady odstranění vad díla a bezplatnou opravu díla v záruční době.</w:t>
      </w:r>
    </w:p>
    <w:p w14:paraId="067F0FD0"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538E6020" w14:textId="77777777" w:rsidR="00112054" w:rsidRPr="00740C57" w:rsidRDefault="00112054" w:rsidP="00740C57">
      <w:pPr>
        <w:pStyle w:val="Zkladntext20"/>
        <w:numPr>
          <w:ilvl w:val="0"/>
          <w:numId w:val="17"/>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sz w:val="22"/>
          <w:szCs w:val="22"/>
        </w:rPr>
        <w:t>Objednatel se zavazuje, že v případě zjištění nedostatku nebo závady bude tuto vadu neprodleně reklamovat u zhotovitele, a to písemně, faxem nebo e-mailem s dodatečným písemným potvrzením o jejich oznámení.</w:t>
      </w:r>
    </w:p>
    <w:p w14:paraId="180A82FF"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66501C2B" w14:textId="77777777" w:rsidR="00112054" w:rsidRPr="00740C57" w:rsidRDefault="00112054" w:rsidP="00740C57">
      <w:pPr>
        <w:pStyle w:val="Zkladntext20"/>
        <w:numPr>
          <w:ilvl w:val="0"/>
          <w:numId w:val="17"/>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sz w:val="22"/>
          <w:szCs w:val="22"/>
        </w:rPr>
        <w:t>Zhotovitel se zavazuje, že po nahlášení závady objednatelem (telefonem, e-mailem nebo faxem a dodatečně písemným oznámením) bude zahájeno její odstranění do 7 kalendářních dnů, pokud nebude s ohledem na charakter vady se zástupcem zadavatele dohodnuta lhůta delší.</w:t>
      </w:r>
    </w:p>
    <w:p w14:paraId="2A558BEB"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2EE5783C" w14:textId="77777777" w:rsidR="00112054" w:rsidRPr="00740C57" w:rsidRDefault="00112054" w:rsidP="00740C57">
      <w:pPr>
        <w:numPr>
          <w:ilvl w:val="0"/>
          <w:numId w:val="17"/>
        </w:numPr>
        <w:tabs>
          <w:tab w:val="clear" w:pos="720"/>
          <w:tab w:val="num" w:pos="142"/>
          <w:tab w:val="left" w:pos="360"/>
          <w:tab w:val="left" w:pos="1276"/>
        </w:tabs>
        <w:autoSpaceDE w:val="0"/>
        <w:autoSpaceDN w:val="0"/>
        <w:adjustRightInd w:val="0"/>
        <w:spacing w:after="0" w:line="240" w:lineRule="auto"/>
        <w:ind w:left="142" w:hanging="142"/>
        <w:rPr>
          <w:rFonts w:ascii="Times New Roman" w:hAnsi="Times New Roman"/>
        </w:rPr>
      </w:pPr>
      <w:r w:rsidRPr="00740C57">
        <w:rPr>
          <w:rFonts w:ascii="Times New Roman" w:hAnsi="Times New Roman"/>
        </w:rPr>
        <w:t>Dodavatel se zavazuje odstranit vady zjištěné při předání díla a uvedeném v předávacím protokolu nejpozději do 15 dnů od předání, pokud nebude s ohledem na charakter vady se zástupcem zadavatele dohodnuta lhůta delší.</w:t>
      </w:r>
    </w:p>
    <w:p w14:paraId="344262AD" w14:textId="77777777" w:rsidR="00112054" w:rsidRPr="00740C57" w:rsidRDefault="00112054" w:rsidP="007E12E6">
      <w:pPr>
        <w:tabs>
          <w:tab w:val="num" w:pos="142"/>
          <w:tab w:val="left" w:pos="360"/>
          <w:tab w:val="left" w:pos="1276"/>
        </w:tabs>
        <w:autoSpaceDE w:val="0"/>
        <w:autoSpaceDN w:val="0"/>
        <w:adjustRightInd w:val="0"/>
        <w:rPr>
          <w:rFonts w:ascii="Times New Roman" w:hAnsi="Times New Roman"/>
        </w:rPr>
      </w:pPr>
    </w:p>
    <w:p w14:paraId="71D04842" w14:textId="77777777" w:rsidR="00112054" w:rsidRPr="00740C57" w:rsidRDefault="00112054" w:rsidP="00740C57">
      <w:pPr>
        <w:numPr>
          <w:ilvl w:val="0"/>
          <w:numId w:val="17"/>
        </w:numPr>
        <w:tabs>
          <w:tab w:val="clear" w:pos="720"/>
          <w:tab w:val="num" w:pos="142"/>
          <w:tab w:val="left" w:pos="360"/>
          <w:tab w:val="left" w:pos="1276"/>
        </w:tabs>
        <w:autoSpaceDE w:val="0"/>
        <w:autoSpaceDN w:val="0"/>
        <w:adjustRightInd w:val="0"/>
        <w:spacing w:after="0" w:line="240" w:lineRule="auto"/>
        <w:ind w:left="142" w:hanging="142"/>
        <w:rPr>
          <w:rFonts w:ascii="Times New Roman" w:hAnsi="Times New Roman"/>
        </w:rPr>
      </w:pPr>
      <w:r w:rsidRPr="00740C57">
        <w:rPr>
          <w:rFonts w:ascii="Times New Roman" w:hAnsi="Times New Roman"/>
        </w:rPr>
        <w:t>Záruka na dílo je 5 (pět) let od data protokolárního předání díla.</w:t>
      </w:r>
    </w:p>
    <w:p w14:paraId="5E70FBC5" w14:textId="77777777" w:rsidR="00AE084F" w:rsidRPr="00740C57" w:rsidRDefault="00112054" w:rsidP="00740C57">
      <w:pPr>
        <w:pStyle w:val="Nadpis6"/>
        <w:tabs>
          <w:tab w:val="num" w:pos="142"/>
          <w:tab w:val="left" w:pos="360"/>
          <w:tab w:val="num" w:pos="426"/>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center"/>
        <w:rPr>
          <w:rFonts w:ascii="Times New Roman" w:hAnsi="Times New Roman"/>
          <w:sz w:val="26"/>
        </w:rPr>
      </w:pPr>
      <w:r w:rsidRPr="00740C57">
        <w:rPr>
          <w:rFonts w:ascii="Times New Roman" w:hAnsi="Times New Roman"/>
          <w:sz w:val="26"/>
        </w:rPr>
        <w:t>XII. Vyšší moc</w:t>
      </w:r>
    </w:p>
    <w:p w14:paraId="2F778EB5" w14:textId="77777777" w:rsidR="00112054" w:rsidRPr="00740C57" w:rsidRDefault="00112054" w:rsidP="00740C57">
      <w:pPr>
        <w:numPr>
          <w:ilvl w:val="0"/>
          <w:numId w:val="18"/>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rPr>
        <w:t>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w:t>
      </w:r>
    </w:p>
    <w:p w14:paraId="18AA7CF0" w14:textId="77777777" w:rsidR="00112054" w:rsidRPr="00740C57" w:rsidRDefault="00112054" w:rsidP="00740C57">
      <w:pPr>
        <w:tabs>
          <w:tab w:val="num" w:pos="142"/>
          <w:tab w:val="left" w:pos="360"/>
          <w:tab w:val="left" w:pos="1276"/>
        </w:tabs>
        <w:ind w:left="142" w:hanging="142"/>
        <w:jc w:val="both"/>
        <w:rPr>
          <w:rFonts w:ascii="Times New Roman" w:hAnsi="Times New Roman"/>
        </w:rPr>
      </w:pPr>
    </w:p>
    <w:p w14:paraId="5F87CC17" w14:textId="77777777" w:rsidR="00112054" w:rsidRPr="00740C57" w:rsidRDefault="00112054" w:rsidP="00740C57">
      <w:pPr>
        <w:numPr>
          <w:ilvl w:val="0"/>
          <w:numId w:val="18"/>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rPr>
        <w:t>Strana postižená vyšší mocí je povinna do tří dnů druhou stranu o výsledku vyšší moci písemně informovat a provést neodkladně všechna opatření k vyloučení škod.</w:t>
      </w:r>
    </w:p>
    <w:p w14:paraId="77AD8470"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56BEC714" w14:textId="77777777" w:rsidR="00112054" w:rsidRPr="00740C57" w:rsidRDefault="00112054" w:rsidP="00740C57">
      <w:pPr>
        <w:tabs>
          <w:tab w:val="num" w:pos="142"/>
          <w:tab w:val="left" w:pos="360"/>
          <w:tab w:val="left" w:pos="1276"/>
        </w:tabs>
        <w:ind w:left="142" w:hanging="142"/>
        <w:jc w:val="both"/>
        <w:rPr>
          <w:rFonts w:ascii="Times New Roman" w:hAnsi="Times New Roman"/>
        </w:rPr>
      </w:pPr>
    </w:p>
    <w:p w14:paraId="6FE836FC"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r w:rsidRPr="00740C57">
        <w:rPr>
          <w:rFonts w:ascii="Times New Roman" w:hAnsi="Times New Roman"/>
          <w:color w:val="000000"/>
          <w:sz w:val="26"/>
          <w:szCs w:val="26"/>
          <w:lang w:bidi="cs-CZ"/>
        </w:rPr>
        <w:t>XIII.</w:t>
      </w:r>
      <w:r w:rsidRPr="00740C57">
        <w:rPr>
          <w:rFonts w:ascii="Times New Roman" w:hAnsi="Times New Roman"/>
          <w:sz w:val="26"/>
          <w:szCs w:val="26"/>
        </w:rPr>
        <w:t xml:space="preserve"> </w:t>
      </w:r>
      <w:r w:rsidRPr="00740C57">
        <w:rPr>
          <w:rFonts w:ascii="Times New Roman" w:hAnsi="Times New Roman"/>
          <w:color w:val="000000"/>
          <w:sz w:val="26"/>
          <w:szCs w:val="26"/>
          <w:lang w:bidi="cs-CZ"/>
        </w:rPr>
        <w:t>Změna smlouvy</w:t>
      </w:r>
    </w:p>
    <w:p w14:paraId="3A9250E4"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sz w:val="26"/>
          <w:szCs w:val="26"/>
        </w:rPr>
      </w:pPr>
    </w:p>
    <w:p w14:paraId="1A3611AC"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2750BAF8" w14:textId="77777777" w:rsidR="00112054" w:rsidRPr="00740C57" w:rsidRDefault="00112054" w:rsidP="00740C57">
      <w:pPr>
        <w:tabs>
          <w:tab w:val="num" w:pos="142"/>
          <w:tab w:val="left" w:pos="360"/>
          <w:tab w:val="left" w:pos="1276"/>
        </w:tabs>
        <w:ind w:left="142" w:hanging="142"/>
        <w:jc w:val="both"/>
        <w:rPr>
          <w:rFonts w:ascii="Times New Roman" w:hAnsi="Times New Roman"/>
        </w:rPr>
      </w:pPr>
    </w:p>
    <w:p w14:paraId="5F217A82"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Nastanou-li u některé ze stran skutečnosti bránící řádnému plnění této smlouvy, je povinna to ihned bez zbytečného odkladu oznámit druhé straně a vyvolat jednání zástupců oprávněných k podpisu smlouvy.</w:t>
      </w:r>
    </w:p>
    <w:p w14:paraId="2265B2D5"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28A548B"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14:paraId="7FDA370D"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717EF6C4"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Nesouhlasí-li jedna ze smluvních stran s důvodem odstoupení druhé strany nebo popíra</w:t>
      </w:r>
      <w:r w:rsidRPr="00740C57">
        <w:rPr>
          <w:rFonts w:ascii="Times New Roman" w:hAnsi="Times New Roman"/>
          <w:color w:val="000000"/>
          <w:lang w:bidi="cs-CZ"/>
        </w:rPr>
        <w:softHyphen/>
        <w:t>li jeho existenci, je povinna oznámit nejpozději do deseti dnů po obdržení oznámení o odstoupení. Pokud tak neučiní, má se za to, že s důvodem odstoupení souhlasí.</w:t>
      </w:r>
    </w:p>
    <w:p w14:paraId="2ECD9F96"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21700400"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Odstoupí-li některá ze smluvních stran od této smlouvy na základě ujednání z této smlouvy vyplývající, pak povinnosti obou smluvních stran jsou následující:</w:t>
      </w:r>
    </w:p>
    <w:p w14:paraId="61564AEA"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provede soupis všech provedených prací oceněný dle způsobu, kterým je stanovena cena díla.</w:t>
      </w:r>
    </w:p>
    <w:p w14:paraId="4684E7D2"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provede finanční vyčíslení provedených prací a zpracuje „dílčí konečný daňový doklad“.</w:t>
      </w:r>
    </w:p>
    <w:p w14:paraId="73BE43F2" w14:textId="77777777" w:rsidR="00112054" w:rsidRPr="00740C57" w:rsidRDefault="00112054" w:rsidP="00740C57">
      <w:pPr>
        <w:pStyle w:val="Zkladntext20"/>
        <w:shd w:val="clear" w:color="auto" w:fill="auto"/>
        <w:tabs>
          <w:tab w:val="num" w:pos="142"/>
          <w:tab w:val="left" w:pos="360"/>
          <w:tab w:val="left" w:pos="1276"/>
        </w:tabs>
        <w:spacing w:before="0" w:after="18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14:paraId="654180E4" w14:textId="77777777" w:rsidR="00456A42" w:rsidRPr="00740C57" w:rsidRDefault="00112054" w:rsidP="00740C57">
      <w:pPr>
        <w:pStyle w:val="Zkladntext20"/>
        <w:numPr>
          <w:ilvl w:val="0"/>
          <w:numId w:val="19"/>
        </w:numPr>
        <w:shd w:val="clear" w:color="auto" w:fill="auto"/>
        <w:tabs>
          <w:tab w:val="clear" w:pos="720"/>
          <w:tab w:val="num" w:pos="142"/>
          <w:tab w:val="left" w:pos="360"/>
          <w:tab w:val="left" w:pos="1276"/>
        </w:tabs>
        <w:spacing w:before="0" w:after="180"/>
        <w:ind w:left="142" w:hanging="142"/>
        <w:jc w:val="both"/>
        <w:rPr>
          <w:rFonts w:ascii="Times New Roman" w:hAnsi="Times New Roman"/>
          <w:sz w:val="22"/>
          <w:szCs w:val="22"/>
        </w:rPr>
      </w:pPr>
      <w:r w:rsidRPr="00740C57">
        <w:rPr>
          <w:rFonts w:ascii="Times New Roman" w:hAnsi="Times New Roman"/>
          <w:color w:val="000000"/>
          <w:sz w:val="22"/>
          <w:szCs w:val="22"/>
          <w:lang w:bidi="cs-CZ"/>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14:paraId="1CFA8CE9" w14:textId="77777777" w:rsidR="006A41B5" w:rsidRPr="00740C57" w:rsidRDefault="006A41B5" w:rsidP="00740C57">
      <w:pPr>
        <w:pStyle w:val="Zkladntext20"/>
        <w:shd w:val="clear" w:color="auto" w:fill="auto"/>
        <w:tabs>
          <w:tab w:val="num" w:pos="142"/>
          <w:tab w:val="left" w:pos="360"/>
          <w:tab w:val="left" w:pos="1276"/>
        </w:tabs>
        <w:spacing w:before="0" w:after="180"/>
        <w:ind w:left="142" w:hanging="142"/>
        <w:jc w:val="both"/>
        <w:rPr>
          <w:rFonts w:ascii="Times New Roman" w:hAnsi="Times New Roman"/>
          <w:sz w:val="22"/>
          <w:szCs w:val="22"/>
        </w:rPr>
      </w:pPr>
    </w:p>
    <w:p w14:paraId="52FC9791" w14:textId="77777777" w:rsidR="00112054" w:rsidRPr="00740C57" w:rsidRDefault="00112054" w:rsidP="00740C57">
      <w:pPr>
        <w:pStyle w:val="Nadpis6"/>
        <w:tabs>
          <w:tab w:val="num" w:pos="142"/>
          <w:tab w:val="left" w:pos="360"/>
          <w:tab w:val="num" w:pos="426"/>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center"/>
        <w:rPr>
          <w:rFonts w:ascii="Times New Roman" w:hAnsi="Times New Roman"/>
          <w:sz w:val="26"/>
        </w:rPr>
      </w:pPr>
      <w:r w:rsidRPr="00740C57">
        <w:rPr>
          <w:rFonts w:ascii="Times New Roman" w:hAnsi="Times New Roman"/>
          <w:sz w:val="26"/>
        </w:rPr>
        <w:lastRenderedPageBreak/>
        <w:t>XIV. Závěrečná ujednání</w:t>
      </w:r>
    </w:p>
    <w:p w14:paraId="3F4F761C" w14:textId="77777777" w:rsidR="00112054" w:rsidRPr="00740C57" w:rsidRDefault="00112054" w:rsidP="00740C57">
      <w:pPr>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Zhotovitel se zavazuje plně respektovat a dodržet veškerá opatření a termíny stanovené objednatelem k nápravě a odstranění případných nesrovnalostí, nedostatků a závad, zjištěných v rámci kontrolní činnosti.</w:t>
      </w:r>
    </w:p>
    <w:p w14:paraId="6672E13E" w14:textId="77777777" w:rsidR="006A41B5" w:rsidRPr="00740C57" w:rsidRDefault="006A41B5" w:rsidP="00740C57">
      <w:pPr>
        <w:tabs>
          <w:tab w:val="num" w:pos="142"/>
          <w:tab w:val="left" w:pos="360"/>
          <w:tab w:val="left" w:pos="1276"/>
        </w:tabs>
        <w:spacing w:after="0" w:line="240" w:lineRule="auto"/>
        <w:ind w:left="142" w:hanging="142"/>
        <w:jc w:val="both"/>
        <w:rPr>
          <w:rFonts w:ascii="Times New Roman" w:hAnsi="Times New Roman"/>
        </w:rPr>
      </w:pPr>
    </w:p>
    <w:p w14:paraId="6037F5E4" w14:textId="0B27A4A5" w:rsidR="00112054" w:rsidRPr="00740C57" w:rsidRDefault="00112054" w:rsidP="00740C57">
      <w:pPr>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 xml:space="preserve">Zhotovitel se zavazuje řádně uchovávat originál smlouvy, vč. jejich dodatků a příloh, veškeré originály dokladů a listin (zejména účetních) týkajících se projektu či s ním souvisejících do 31. </w:t>
      </w:r>
      <w:r w:rsidR="007E12E6">
        <w:rPr>
          <w:rFonts w:ascii="Times New Roman" w:hAnsi="Times New Roman"/>
        </w:rPr>
        <w:t>8</w:t>
      </w:r>
      <w:r w:rsidRPr="00740C57">
        <w:rPr>
          <w:rFonts w:ascii="Times New Roman" w:hAnsi="Times New Roman"/>
        </w:rPr>
        <w:t>. 20</w:t>
      </w:r>
      <w:r w:rsidR="00427937" w:rsidRPr="00740C57">
        <w:rPr>
          <w:rFonts w:ascii="Times New Roman" w:hAnsi="Times New Roman"/>
        </w:rPr>
        <w:t>3</w:t>
      </w:r>
      <w:r w:rsidR="007E12E6">
        <w:rPr>
          <w:rFonts w:ascii="Times New Roman" w:hAnsi="Times New Roman"/>
        </w:rPr>
        <w:t>1.</w:t>
      </w:r>
    </w:p>
    <w:p w14:paraId="5DE11B05"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1FD67DF0" w14:textId="77777777" w:rsidR="00112054" w:rsidRPr="00740C57" w:rsidRDefault="00112054" w:rsidP="00740C57">
      <w:pPr>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Zhotovitel se zavazuje oznámit objednateli neprodleně všechny podstatné změny a skutečnosti, které mají vliv, mohou mít vliv nebo souvisejí s projektem, smlouvou nebo se jakýmkoliv způsobem předmětu smlouvy nebo projektu dotýkají.</w:t>
      </w:r>
    </w:p>
    <w:p w14:paraId="02AA21FB"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53E639BA" w14:textId="77777777" w:rsidR="00112054" w:rsidRPr="00740C57" w:rsidRDefault="00112054" w:rsidP="00740C57">
      <w:pPr>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 xml:space="preserve">Za škody způsobené </w:t>
      </w:r>
      <w:proofErr w:type="gramStart"/>
      <w:r w:rsidRPr="00740C57">
        <w:rPr>
          <w:rFonts w:ascii="Times New Roman" w:hAnsi="Times New Roman"/>
        </w:rPr>
        <w:t>činností</w:t>
      </w:r>
      <w:proofErr w:type="gramEnd"/>
      <w:r w:rsidRPr="00740C57">
        <w:rPr>
          <w:rFonts w:ascii="Times New Roman" w:hAnsi="Times New Roman"/>
        </w:rPr>
        <w:t xml:space="preserve"> popřípadě i nečinností zhotovitele nebo jeho subdodavatelů nese zhotovitel plnou odpovědnost. </w:t>
      </w:r>
    </w:p>
    <w:p w14:paraId="42418078"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65EA5BA6" w14:textId="77777777" w:rsidR="00112054" w:rsidRPr="00740C57" w:rsidRDefault="00112054" w:rsidP="00740C57">
      <w:pPr>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Smlouva může být měněna po vzájemné dohodě smluvních stran</w:t>
      </w:r>
      <w:r w:rsidR="001D0E66" w:rsidRPr="00740C57">
        <w:rPr>
          <w:rFonts w:ascii="Times New Roman" w:hAnsi="Times New Roman"/>
        </w:rPr>
        <w:t xml:space="preserve"> </w:t>
      </w:r>
      <w:r w:rsidRPr="00740C57">
        <w:rPr>
          <w:rFonts w:ascii="Times New Roman" w:hAnsi="Times New Roman"/>
        </w:rPr>
        <w:t>na základě písemných dodatků.</w:t>
      </w:r>
    </w:p>
    <w:p w14:paraId="6ACAEA42"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0589E8F5" w14:textId="77777777" w:rsidR="00112054" w:rsidRPr="00740C57" w:rsidRDefault="00112054" w:rsidP="00740C57">
      <w:pPr>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Smlouva bude uzavřena podle českého práva, vztahy z ní vyplývající se budou řídit právním řádem České republiky, spory z ní budou řešeny podle právního řádu České republiky, a pokud nedojde k dohodě smluvních stran, bude tyto spory rozhodovat věcně a místně příslušný soud v České republice.</w:t>
      </w:r>
    </w:p>
    <w:p w14:paraId="16BA9F9A" w14:textId="77777777" w:rsidR="00112054" w:rsidRPr="00740C57" w:rsidRDefault="00112054" w:rsidP="00740C57">
      <w:pPr>
        <w:pStyle w:val="Odstavecseseznamem"/>
        <w:tabs>
          <w:tab w:val="num" w:pos="142"/>
          <w:tab w:val="left" w:pos="360"/>
          <w:tab w:val="left" w:pos="1276"/>
        </w:tabs>
        <w:ind w:left="142" w:hanging="142"/>
        <w:rPr>
          <w:color w:val="000000"/>
          <w:sz w:val="22"/>
          <w:szCs w:val="22"/>
        </w:rPr>
      </w:pPr>
    </w:p>
    <w:p w14:paraId="10898AF3" w14:textId="77777777" w:rsidR="00112054" w:rsidRPr="00740C57" w:rsidRDefault="003F0F41" w:rsidP="00740C57">
      <w:pPr>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color w:val="000000"/>
        </w:rPr>
        <w:t>Tato smlouva je vyhotovena ve 3</w:t>
      </w:r>
      <w:r w:rsidR="00112054" w:rsidRPr="00740C57">
        <w:rPr>
          <w:rFonts w:ascii="Times New Roman" w:hAnsi="Times New Roman"/>
          <w:color w:val="000000"/>
        </w:rPr>
        <w:t xml:space="preserve"> stejnopisech s platností originálu, z nichž objednatel obdrží po 2 výtiscích a zhotovitel 1 výtisk.</w:t>
      </w:r>
    </w:p>
    <w:p w14:paraId="07A44201" w14:textId="77777777" w:rsidR="00112054" w:rsidRPr="00740C57" w:rsidRDefault="00112054" w:rsidP="00740C57">
      <w:pPr>
        <w:pStyle w:val="Nadpis70"/>
        <w:keepNext/>
        <w:keepLines/>
        <w:shd w:val="clear" w:color="auto" w:fill="auto"/>
        <w:tabs>
          <w:tab w:val="num" w:pos="142"/>
        </w:tabs>
        <w:spacing w:before="0" w:after="0" w:line="240" w:lineRule="exact"/>
        <w:ind w:hanging="862"/>
        <w:jc w:val="both"/>
        <w:rPr>
          <w:rFonts w:ascii="Times New Roman" w:hAnsi="Times New Roman"/>
          <w:color w:val="000000"/>
          <w:sz w:val="22"/>
          <w:szCs w:val="22"/>
          <w:lang w:bidi="cs-CZ"/>
        </w:rPr>
      </w:pPr>
    </w:p>
    <w:p w14:paraId="4384DCE8" w14:textId="77777777" w:rsidR="00112054" w:rsidRPr="00740C57" w:rsidRDefault="00112054" w:rsidP="00112054">
      <w:pPr>
        <w:pStyle w:val="Nadpis70"/>
        <w:keepNext/>
        <w:keepLines/>
        <w:shd w:val="clear" w:color="auto" w:fill="auto"/>
        <w:spacing w:before="0" w:after="0" w:line="240" w:lineRule="exact"/>
        <w:ind w:left="640"/>
        <w:jc w:val="both"/>
        <w:rPr>
          <w:rFonts w:ascii="Times New Roman" w:hAnsi="Times New Roman"/>
          <w:color w:val="000000"/>
          <w:sz w:val="22"/>
          <w:szCs w:val="22"/>
          <w:lang w:bidi="cs-CZ"/>
        </w:rPr>
      </w:pPr>
      <w:r w:rsidRPr="00740C57">
        <w:rPr>
          <w:rFonts w:ascii="Times New Roman" w:hAnsi="Times New Roman"/>
          <w:color w:val="000000"/>
          <w:sz w:val="22"/>
          <w:szCs w:val="22"/>
          <w:lang w:bidi="cs-CZ"/>
        </w:rPr>
        <w:t>Seznam příloh:</w:t>
      </w:r>
    </w:p>
    <w:p w14:paraId="5B1B8121" w14:textId="77777777" w:rsidR="00112054" w:rsidRPr="00740C57" w:rsidRDefault="00112054" w:rsidP="00112054">
      <w:pPr>
        <w:pStyle w:val="Nadpis70"/>
        <w:keepNext/>
        <w:keepLines/>
        <w:shd w:val="clear" w:color="auto" w:fill="auto"/>
        <w:spacing w:before="0" w:after="0" w:line="240" w:lineRule="exact"/>
        <w:ind w:left="640"/>
        <w:jc w:val="both"/>
        <w:rPr>
          <w:rFonts w:ascii="Times New Roman" w:hAnsi="Times New Roman"/>
          <w:sz w:val="22"/>
          <w:szCs w:val="22"/>
        </w:rPr>
      </w:pPr>
    </w:p>
    <w:p w14:paraId="4935A874" w14:textId="77777777" w:rsidR="00112054" w:rsidRPr="00740C57" w:rsidRDefault="00112054" w:rsidP="00112054">
      <w:pPr>
        <w:pStyle w:val="Zkladntext20"/>
        <w:shd w:val="clear" w:color="auto" w:fill="auto"/>
        <w:spacing w:before="0" w:after="266" w:line="240" w:lineRule="exact"/>
        <w:ind w:left="640" w:hanging="640"/>
        <w:jc w:val="both"/>
        <w:rPr>
          <w:rFonts w:ascii="Times New Roman" w:hAnsi="Times New Roman"/>
          <w:sz w:val="22"/>
          <w:szCs w:val="22"/>
        </w:rPr>
      </w:pPr>
      <w:r w:rsidRPr="00740C57">
        <w:rPr>
          <w:rFonts w:ascii="Times New Roman" w:hAnsi="Times New Roman"/>
          <w:color w:val="000000"/>
          <w:sz w:val="22"/>
          <w:szCs w:val="22"/>
          <w:lang w:bidi="cs-CZ"/>
        </w:rPr>
        <w:t>Níže uvedené přílohy budou nedílnou součástí smlouvy:</w:t>
      </w:r>
    </w:p>
    <w:p w14:paraId="365D96BA" w14:textId="0302C3FE" w:rsidR="00112054" w:rsidRPr="006F14BB" w:rsidRDefault="00112054" w:rsidP="007E12E6">
      <w:pPr>
        <w:pStyle w:val="Zkladntext20"/>
        <w:numPr>
          <w:ilvl w:val="0"/>
          <w:numId w:val="20"/>
        </w:numPr>
        <w:shd w:val="clear" w:color="auto" w:fill="auto"/>
        <w:tabs>
          <w:tab w:val="left" w:pos="1138"/>
        </w:tabs>
        <w:spacing w:before="0" w:after="0"/>
        <w:ind w:left="1140" w:firstLine="0"/>
        <w:jc w:val="left"/>
        <w:rPr>
          <w:rFonts w:ascii="Times New Roman" w:hAnsi="Times New Roman"/>
          <w:sz w:val="22"/>
          <w:szCs w:val="22"/>
        </w:rPr>
      </w:pPr>
      <w:r w:rsidRPr="00740C57">
        <w:rPr>
          <w:rFonts w:ascii="Times New Roman" w:hAnsi="Times New Roman"/>
          <w:b/>
          <w:color w:val="000000"/>
          <w:sz w:val="22"/>
          <w:szCs w:val="22"/>
          <w:lang w:bidi="cs-CZ"/>
        </w:rPr>
        <w:t xml:space="preserve">oceněný </w:t>
      </w:r>
      <w:r w:rsidR="00797447">
        <w:rPr>
          <w:rFonts w:ascii="Times New Roman" w:hAnsi="Times New Roman"/>
          <w:b/>
          <w:color w:val="000000"/>
          <w:sz w:val="22"/>
          <w:szCs w:val="22"/>
          <w:lang w:bidi="cs-CZ"/>
        </w:rPr>
        <w:t xml:space="preserve">soupis prací </w:t>
      </w:r>
      <w:r w:rsidR="00427937" w:rsidRPr="00740C57">
        <w:rPr>
          <w:rFonts w:ascii="Times New Roman" w:hAnsi="Times New Roman"/>
          <w:b/>
          <w:color w:val="000000"/>
          <w:sz w:val="22"/>
          <w:szCs w:val="22"/>
          <w:lang w:bidi="cs-CZ"/>
        </w:rPr>
        <w:t xml:space="preserve"> </w:t>
      </w:r>
    </w:p>
    <w:p w14:paraId="73767AF2" w14:textId="77777777" w:rsidR="006F14BB" w:rsidRDefault="006F14BB" w:rsidP="006F14BB">
      <w:pPr>
        <w:pStyle w:val="Zkladntext20"/>
        <w:shd w:val="clear" w:color="auto" w:fill="auto"/>
        <w:tabs>
          <w:tab w:val="left" w:pos="1138"/>
        </w:tabs>
        <w:spacing w:before="0" w:after="0"/>
        <w:ind w:firstLine="0"/>
        <w:jc w:val="left"/>
        <w:rPr>
          <w:rFonts w:ascii="Times New Roman" w:hAnsi="Times New Roman"/>
          <w:b/>
          <w:color w:val="000000"/>
          <w:sz w:val="22"/>
          <w:szCs w:val="22"/>
          <w:lang w:bidi="cs-CZ"/>
        </w:rPr>
      </w:pPr>
    </w:p>
    <w:p w14:paraId="6EBA1629" w14:textId="77777777" w:rsidR="006F14BB" w:rsidRPr="007E12E6" w:rsidRDefault="006F14BB" w:rsidP="006F14BB">
      <w:pPr>
        <w:pStyle w:val="Zkladntext20"/>
        <w:shd w:val="clear" w:color="auto" w:fill="auto"/>
        <w:tabs>
          <w:tab w:val="left" w:pos="1138"/>
        </w:tabs>
        <w:spacing w:before="0" w:after="0"/>
        <w:ind w:firstLine="0"/>
        <w:jc w:val="left"/>
        <w:rPr>
          <w:rFonts w:ascii="Times New Roman" w:hAnsi="Times New Roman"/>
          <w:sz w:val="22"/>
          <w:szCs w:val="22"/>
        </w:rPr>
      </w:pPr>
    </w:p>
    <w:p w14:paraId="30A5EB3E" w14:textId="77777777" w:rsidR="007E12E6" w:rsidRPr="00740C57" w:rsidRDefault="007E12E6" w:rsidP="007E12E6">
      <w:pPr>
        <w:pStyle w:val="Zkladntext20"/>
        <w:shd w:val="clear" w:color="auto" w:fill="auto"/>
        <w:tabs>
          <w:tab w:val="left" w:pos="1138"/>
        </w:tabs>
        <w:spacing w:before="0" w:after="0"/>
        <w:ind w:left="1140" w:firstLine="0"/>
        <w:jc w:val="left"/>
        <w:rPr>
          <w:rFonts w:ascii="Times New Roman" w:hAnsi="Times New Roman"/>
          <w:sz w:val="22"/>
          <w:szCs w:val="22"/>
        </w:rPr>
      </w:pPr>
    </w:p>
    <w:p w14:paraId="3F6C3AEE" w14:textId="6354205F" w:rsidR="00112054" w:rsidRPr="00740C57" w:rsidRDefault="00112054" w:rsidP="00112054">
      <w:pPr>
        <w:pStyle w:val="Zkladntext20"/>
        <w:shd w:val="clear" w:color="auto" w:fill="auto"/>
        <w:tabs>
          <w:tab w:val="left" w:pos="1138"/>
        </w:tabs>
        <w:spacing w:before="0" w:after="0" w:line="240" w:lineRule="exact"/>
        <w:ind w:firstLine="0"/>
        <w:jc w:val="both"/>
        <w:rPr>
          <w:rFonts w:ascii="Times New Roman" w:hAnsi="Times New Roman"/>
          <w:sz w:val="22"/>
          <w:szCs w:val="22"/>
        </w:rPr>
      </w:pPr>
      <w:r w:rsidRPr="00740C57">
        <w:rPr>
          <w:rFonts w:ascii="Times New Roman" w:hAnsi="Times New Roman"/>
          <w:sz w:val="22"/>
          <w:szCs w:val="22"/>
        </w:rPr>
        <w:t>V ……………………………………</w:t>
      </w:r>
      <w:r w:rsidRPr="00740C57">
        <w:rPr>
          <w:rFonts w:ascii="Times New Roman" w:hAnsi="Times New Roman"/>
          <w:sz w:val="22"/>
          <w:szCs w:val="22"/>
        </w:rPr>
        <w:tab/>
      </w:r>
      <w:r w:rsidRPr="00740C57">
        <w:rPr>
          <w:rFonts w:ascii="Times New Roman" w:hAnsi="Times New Roman"/>
          <w:sz w:val="22"/>
          <w:szCs w:val="22"/>
        </w:rPr>
        <w:tab/>
        <w:t xml:space="preserve">       </w:t>
      </w:r>
      <w:r w:rsidRPr="00740C57">
        <w:rPr>
          <w:rFonts w:ascii="Times New Roman" w:hAnsi="Times New Roman"/>
          <w:sz w:val="22"/>
          <w:szCs w:val="22"/>
        </w:rPr>
        <w:tab/>
        <w:t xml:space="preserve">   V </w:t>
      </w:r>
      <w:r w:rsidRPr="00740C57">
        <w:rPr>
          <w:rFonts w:ascii="Times New Roman" w:hAnsi="Times New Roman"/>
          <w:sz w:val="22"/>
          <w:szCs w:val="22"/>
          <w:highlight w:val="yellow"/>
        </w:rPr>
        <w:t>……</w:t>
      </w:r>
      <w:proofErr w:type="gramStart"/>
      <w:r w:rsidRPr="00740C57">
        <w:rPr>
          <w:rFonts w:ascii="Times New Roman" w:hAnsi="Times New Roman"/>
          <w:sz w:val="22"/>
          <w:szCs w:val="22"/>
          <w:highlight w:val="yellow"/>
        </w:rPr>
        <w:t>…….</w:t>
      </w:r>
      <w:proofErr w:type="gramEnd"/>
      <w:r w:rsidRPr="00740C57">
        <w:rPr>
          <w:rFonts w:ascii="Times New Roman" w:hAnsi="Times New Roman"/>
          <w:sz w:val="22"/>
          <w:szCs w:val="22"/>
          <w:highlight w:val="yellow"/>
        </w:rPr>
        <w:t>. ……………………………..</w:t>
      </w:r>
    </w:p>
    <w:p w14:paraId="361DA2BD" w14:textId="77777777" w:rsidR="00112054" w:rsidRDefault="00112054" w:rsidP="00112054">
      <w:pPr>
        <w:pStyle w:val="Zkladntext20"/>
        <w:shd w:val="clear" w:color="auto" w:fill="auto"/>
        <w:tabs>
          <w:tab w:val="left" w:pos="1138"/>
        </w:tabs>
        <w:spacing w:before="0" w:after="0" w:line="240" w:lineRule="exact"/>
        <w:ind w:firstLine="0"/>
        <w:jc w:val="both"/>
        <w:rPr>
          <w:rFonts w:ascii="Times New Roman" w:hAnsi="Times New Roman"/>
          <w:sz w:val="22"/>
          <w:szCs w:val="22"/>
        </w:rPr>
      </w:pPr>
    </w:p>
    <w:p w14:paraId="0585E047" w14:textId="77777777" w:rsidR="006F14BB" w:rsidRDefault="006F14BB" w:rsidP="00112054">
      <w:pPr>
        <w:pStyle w:val="Zkladntext20"/>
        <w:shd w:val="clear" w:color="auto" w:fill="auto"/>
        <w:tabs>
          <w:tab w:val="left" w:pos="1138"/>
        </w:tabs>
        <w:spacing w:before="0" w:after="0" w:line="240" w:lineRule="exact"/>
        <w:ind w:firstLine="0"/>
        <w:jc w:val="both"/>
        <w:rPr>
          <w:rFonts w:ascii="Times New Roman" w:hAnsi="Times New Roman"/>
          <w:sz w:val="22"/>
          <w:szCs w:val="22"/>
        </w:rPr>
      </w:pPr>
    </w:p>
    <w:p w14:paraId="360FA2B4" w14:textId="77777777" w:rsidR="006F14BB" w:rsidRPr="00740C57" w:rsidRDefault="006F14BB" w:rsidP="00112054">
      <w:pPr>
        <w:pStyle w:val="Zkladntext20"/>
        <w:shd w:val="clear" w:color="auto" w:fill="auto"/>
        <w:tabs>
          <w:tab w:val="left" w:pos="1138"/>
        </w:tabs>
        <w:spacing w:before="0" w:after="0" w:line="240" w:lineRule="exact"/>
        <w:ind w:firstLine="0"/>
        <w:jc w:val="both"/>
        <w:rPr>
          <w:rFonts w:ascii="Times New Roman" w:hAnsi="Times New Roman"/>
          <w:sz w:val="22"/>
          <w:szCs w:val="22"/>
        </w:rPr>
      </w:pPr>
    </w:p>
    <w:p w14:paraId="29F9042E" w14:textId="77777777" w:rsidR="00112054" w:rsidRPr="00740C57"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olor w:val="000000"/>
        </w:rPr>
      </w:pPr>
      <w:r w:rsidRPr="00740C57">
        <w:rPr>
          <w:rFonts w:ascii="Times New Roman" w:hAnsi="Times New Roman"/>
          <w:color w:val="000000"/>
        </w:rPr>
        <w:t>.........................................</w:t>
      </w:r>
      <w:r w:rsidRPr="00740C57">
        <w:rPr>
          <w:rFonts w:ascii="Times New Roman" w:hAnsi="Times New Roman"/>
          <w:color w:val="000000"/>
        </w:rPr>
        <w:tab/>
      </w:r>
      <w:r w:rsidRPr="00740C57">
        <w:rPr>
          <w:rFonts w:ascii="Times New Roman" w:hAnsi="Times New Roman"/>
          <w:color w:val="000000"/>
        </w:rPr>
        <w:tab/>
      </w:r>
      <w:r w:rsidRPr="00740C57">
        <w:rPr>
          <w:rFonts w:ascii="Times New Roman" w:hAnsi="Times New Roman"/>
          <w:color w:val="000000"/>
        </w:rPr>
        <w:tab/>
        <w:t xml:space="preserve">           </w:t>
      </w:r>
      <w:r w:rsidRPr="00740C57">
        <w:rPr>
          <w:rFonts w:ascii="Times New Roman" w:hAnsi="Times New Roman"/>
          <w:color w:val="000000"/>
          <w:highlight w:val="yellow"/>
        </w:rPr>
        <w:t>...........................................</w:t>
      </w:r>
    </w:p>
    <w:p w14:paraId="5122122E" w14:textId="77777777" w:rsidR="00112054" w:rsidRPr="00740C57"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imes New Roman" w:hAnsi="Times New Roman"/>
          <w:color w:val="000000"/>
        </w:rPr>
      </w:pPr>
      <w:r w:rsidRPr="00740C57">
        <w:rPr>
          <w:rFonts w:ascii="Times New Roman" w:hAnsi="Times New Roman"/>
          <w:color w:val="000000"/>
        </w:rPr>
        <w:t xml:space="preserve">        Za objednatele:</w:t>
      </w:r>
      <w:r w:rsidRPr="00740C57">
        <w:rPr>
          <w:rFonts w:ascii="Times New Roman" w:hAnsi="Times New Roman"/>
          <w:color w:val="000000"/>
        </w:rPr>
        <w:tab/>
      </w:r>
      <w:r w:rsidRPr="00740C57">
        <w:rPr>
          <w:rFonts w:ascii="Times New Roman" w:hAnsi="Times New Roman"/>
          <w:color w:val="000000"/>
        </w:rPr>
        <w:tab/>
      </w:r>
      <w:r w:rsidRPr="00740C57">
        <w:rPr>
          <w:rFonts w:ascii="Times New Roman" w:hAnsi="Times New Roman"/>
          <w:color w:val="000000"/>
        </w:rPr>
        <w:tab/>
      </w:r>
      <w:r w:rsidRPr="00740C57">
        <w:rPr>
          <w:rFonts w:ascii="Times New Roman" w:hAnsi="Times New Roman"/>
          <w:color w:val="000000"/>
        </w:rPr>
        <w:tab/>
        <w:t xml:space="preserve">                      </w:t>
      </w:r>
      <w:r w:rsidRPr="00740C57">
        <w:rPr>
          <w:rFonts w:ascii="Times New Roman" w:hAnsi="Times New Roman"/>
          <w:color w:val="000000"/>
          <w:highlight w:val="yellow"/>
        </w:rPr>
        <w:t>Za zhotovitele:</w:t>
      </w:r>
    </w:p>
    <w:p w14:paraId="232054C4" w14:textId="77777777" w:rsidR="00212039" w:rsidRPr="00740C57" w:rsidRDefault="00112054" w:rsidP="006A41B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b/>
          <w:color w:val="000000"/>
        </w:rPr>
      </w:pPr>
      <w:r w:rsidRPr="00740C57">
        <w:rPr>
          <w:rFonts w:ascii="Times New Roman" w:hAnsi="Times New Roman"/>
          <w:b/>
          <w:color w:val="000000"/>
        </w:rPr>
        <w:t xml:space="preserve">           Mgr. Daniel David</w:t>
      </w:r>
      <w:r w:rsidR="006A41B5" w:rsidRPr="00740C57">
        <w:rPr>
          <w:rFonts w:ascii="Times New Roman" w:hAnsi="Times New Roman"/>
          <w:color w:val="000000"/>
        </w:rPr>
        <w:t xml:space="preserve">  </w:t>
      </w:r>
    </w:p>
    <w:sectPr w:rsidR="00212039" w:rsidRPr="00740C57">
      <w:footerReference w:type="default" r:id="rId11"/>
      <w:pgSz w:w="11906" w:h="16838" w:code="9"/>
      <w:pgMar w:top="899" w:right="1418"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123A" w14:textId="77777777" w:rsidR="00D709BC" w:rsidRDefault="00D709BC">
      <w:pPr>
        <w:spacing w:after="0" w:line="240" w:lineRule="auto"/>
      </w:pPr>
      <w:r>
        <w:separator/>
      </w:r>
    </w:p>
  </w:endnote>
  <w:endnote w:type="continuationSeparator" w:id="0">
    <w:p w14:paraId="7C53AE77" w14:textId="77777777" w:rsidR="00D709BC" w:rsidRDefault="00D7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FC2A" w14:textId="3128E20B" w:rsidR="00AE084F" w:rsidRDefault="00AE084F">
    <w:pPr>
      <w:pStyle w:val="Zpat"/>
      <w:rPr>
        <w:rFonts w:cs="Tahoma"/>
        <w:sz w:val="20"/>
        <w:szCs w:val="20"/>
      </w:rPr>
    </w:pPr>
    <w:r>
      <w:rPr>
        <w:rFonts w:cs="Tahoma"/>
        <w:sz w:val="20"/>
        <w:szCs w:val="20"/>
      </w:rPr>
      <w:tab/>
    </w:r>
    <w:r>
      <w:rPr>
        <w:rFonts w:cs="Tahoma"/>
        <w:sz w:val="20"/>
        <w:szCs w:val="20"/>
      </w:rPr>
      <w:tab/>
      <w:t xml:space="preserve">Strana </w:t>
    </w: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sidR="00650983">
      <w:rPr>
        <w:rFonts w:cs="Tahoma"/>
        <w:noProof/>
        <w:sz w:val="20"/>
        <w:szCs w:val="20"/>
      </w:rPr>
      <w:t>5</w:t>
    </w:r>
    <w:r>
      <w:rPr>
        <w:rFonts w:cs="Tahoma"/>
        <w:sz w:val="20"/>
        <w:szCs w:val="20"/>
      </w:rPr>
      <w:fldChar w:fldCharType="end"/>
    </w:r>
    <w:r>
      <w:rPr>
        <w:rFonts w:cs="Tahoma"/>
        <w:sz w:val="20"/>
        <w:szCs w:val="20"/>
      </w:rPr>
      <w:t xml:space="preserve"> / </w:t>
    </w:r>
    <w:r>
      <w:rPr>
        <w:rFonts w:cs="Tahoma"/>
        <w:sz w:val="20"/>
        <w:szCs w:val="20"/>
      </w:rPr>
      <w:fldChar w:fldCharType="begin"/>
    </w:r>
    <w:r>
      <w:rPr>
        <w:rFonts w:cs="Tahoma"/>
        <w:sz w:val="20"/>
        <w:szCs w:val="20"/>
      </w:rPr>
      <w:instrText xml:space="preserve"> NUMPAGES </w:instrText>
    </w:r>
    <w:r>
      <w:rPr>
        <w:rFonts w:cs="Tahoma"/>
        <w:sz w:val="20"/>
        <w:szCs w:val="20"/>
      </w:rPr>
      <w:fldChar w:fldCharType="separate"/>
    </w:r>
    <w:r w:rsidR="00650983">
      <w:rPr>
        <w:rFonts w:cs="Tahoma"/>
        <w:noProof/>
        <w:sz w:val="20"/>
        <w:szCs w:val="20"/>
      </w:rPr>
      <w:t>9</w:t>
    </w:r>
    <w:r>
      <w:rPr>
        <w:rFont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2E1A" w14:textId="77777777" w:rsidR="00D709BC" w:rsidRDefault="00D709BC">
      <w:pPr>
        <w:spacing w:after="0" w:line="240" w:lineRule="auto"/>
      </w:pPr>
      <w:r>
        <w:separator/>
      </w:r>
    </w:p>
  </w:footnote>
  <w:footnote w:type="continuationSeparator" w:id="0">
    <w:p w14:paraId="5085E7DD" w14:textId="77777777" w:rsidR="00D709BC" w:rsidRDefault="00D70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5410"/>
    <w:multiLevelType w:val="hybridMultilevel"/>
    <w:tmpl w:val="F8965022"/>
    <w:lvl w:ilvl="0" w:tplc="C33EC1D0">
      <w:numFmt w:val="bullet"/>
      <w:lvlText w:val="•"/>
      <w:lvlJc w:val="left"/>
      <w:pPr>
        <w:ind w:left="1065" w:hanging="705"/>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6076D"/>
    <w:multiLevelType w:val="hybridMultilevel"/>
    <w:tmpl w:val="2250A878"/>
    <w:lvl w:ilvl="0" w:tplc="04050003">
      <w:start w:val="1"/>
      <w:numFmt w:val="bullet"/>
      <w:lvlText w:val="o"/>
      <w:lvlJc w:val="left"/>
      <w:pPr>
        <w:ind w:left="1065" w:hanging="705"/>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E37BAB"/>
    <w:multiLevelType w:val="hybridMultilevel"/>
    <w:tmpl w:val="490CD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EF6360"/>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4" w15:restartNumberingAfterBreak="0">
    <w:nsid w:val="205F15B5"/>
    <w:multiLevelType w:val="hybridMultilevel"/>
    <w:tmpl w:val="C9C8B606"/>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583C64"/>
    <w:multiLevelType w:val="hybridMultilevel"/>
    <w:tmpl w:val="0346D3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4300913"/>
    <w:multiLevelType w:val="hybridMultilevel"/>
    <w:tmpl w:val="AC607B18"/>
    <w:lvl w:ilvl="0" w:tplc="B5C4B604">
      <w:start w:val="1"/>
      <w:numFmt w:val="decimal"/>
      <w:lvlText w:val="%1."/>
      <w:lvlJc w:val="left"/>
      <w:pPr>
        <w:tabs>
          <w:tab w:val="num" w:pos="720"/>
        </w:tabs>
        <w:ind w:left="720" w:hanging="360"/>
      </w:pPr>
    </w:lvl>
    <w:lvl w:ilvl="1" w:tplc="64B88776">
      <w:start w:val="1"/>
      <w:numFmt w:val="decimal"/>
      <w:lvlText w:val="%2."/>
      <w:lvlJc w:val="left"/>
      <w:pPr>
        <w:tabs>
          <w:tab w:val="num" w:pos="1440"/>
        </w:tabs>
        <w:ind w:left="1440" w:hanging="360"/>
      </w:pPr>
    </w:lvl>
    <w:lvl w:ilvl="2" w:tplc="58504B6A">
      <w:start w:val="1"/>
      <w:numFmt w:val="decimal"/>
      <w:lvlText w:val="%3."/>
      <w:lvlJc w:val="left"/>
      <w:pPr>
        <w:tabs>
          <w:tab w:val="num" w:pos="2160"/>
        </w:tabs>
        <w:ind w:left="2160" w:hanging="360"/>
      </w:pPr>
    </w:lvl>
    <w:lvl w:ilvl="3" w:tplc="A3DA6DC2">
      <w:start w:val="1"/>
      <w:numFmt w:val="decimal"/>
      <w:lvlText w:val="%4."/>
      <w:lvlJc w:val="left"/>
      <w:pPr>
        <w:tabs>
          <w:tab w:val="num" w:pos="2880"/>
        </w:tabs>
        <w:ind w:left="2880" w:hanging="360"/>
      </w:pPr>
    </w:lvl>
    <w:lvl w:ilvl="4" w:tplc="2A9E3376">
      <w:start w:val="1"/>
      <w:numFmt w:val="decimal"/>
      <w:lvlText w:val="%5."/>
      <w:lvlJc w:val="left"/>
      <w:pPr>
        <w:tabs>
          <w:tab w:val="num" w:pos="3600"/>
        </w:tabs>
        <w:ind w:left="3600" w:hanging="360"/>
      </w:pPr>
    </w:lvl>
    <w:lvl w:ilvl="5" w:tplc="B644E1D8">
      <w:start w:val="1"/>
      <w:numFmt w:val="lowerRoman"/>
      <w:lvlText w:val="%6."/>
      <w:lvlJc w:val="right"/>
      <w:pPr>
        <w:tabs>
          <w:tab w:val="num" w:pos="4320"/>
        </w:tabs>
        <w:ind w:left="4320" w:hanging="180"/>
      </w:pPr>
    </w:lvl>
    <w:lvl w:ilvl="6" w:tplc="A274D534">
      <w:start w:val="1"/>
      <w:numFmt w:val="decimal"/>
      <w:lvlText w:val="%7."/>
      <w:lvlJc w:val="left"/>
      <w:pPr>
        <w:tabs>
          <w:tab w:val="num" w:pos="5040"/>
        </w:tabs>
        <w:ind w:left="5040" w:hanging="360"/>
      </w:pPr>
    </w:lvl>
    <w:lvl w:ilvl="7" w:tplc="E12283E6">
      <w:start w:val="1"/>
      <w:numFmt w:val="decimal"/>
      <w:lvlText w:val="%8."/>
      <w:lvlJc w:val="left"/>
      <w:pPr>
        <w:tabs>
          <w:tab w:val="num" w:pos="5760"/>
        </w:tabs>
        <w:ind w:left="5760" w:hanging="360"/>
      </w:pPr>
    </w:lvl>
    <w:lvl w:ilvl="8" w:tplc="78DE3A8C">
      <w:start w:val="1"/>
      <w:numFmt w:val="decimal"/>
      <w:lvlText w:val="%9."/>
      <w:lvlJc w:val="left"/>
      <w:pPr>
        <w:tabs>
          <w:tab w:val="num" w:pos="6480"/>
        </w:tabs>
        <w:ind w:left="6480" w:hanging="360"/>
      </w:pPr>
    </w:lvl>
  </w:abstractNum>
  <w:abstractNum w:abstractNumId="7" w15:restartNumberingAfterBreak="0">
    <w:nsid w:val="24643A8A"/>
    <w:multiLevelType w:val="hybridMultilevel"/>
    <w:tmpl w:val="778A5E4C"/>
    <w:lvl w:ilvl="0" w:tplc="04050017">
      <w:start w:val="1"/>
      <w:numFmt w:val="lowerLetter"/>
      <w:lvlText w:val="%1)"/>
      <w:lvlJc w:val="left"/>
      <w:pPr>
        <w:tabs>
          <w:tab w:val="num" w:pos="720"/>
        </w:tabs>
        <w:ind w:left="720" w:hanging="360"/>
      </w:pPr>
      <w:rPr>
        <w:rFonts w:hint="default"/>
      </w:rPr>
    </w:lvl>
    <w:lvl w:ilvl="1" w:tplc="153C1E24">
      <w:start w:val="1"/>
      <w:numFmt w:val="decimal"/>
      <w:lvlText w:val="%2."/>
      <w:lvlJc w:val="left"/>
      <w:pPr>
        <w:tabs>
          <w:tab w:val="num" w:pos="1560"/>
        </w:tabs>
        <w:ind w:left="1560" w:hanging="4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5E03D60"/>
    <w:multiLevelType w:val="hybridMultilevel"/>
    <w:tmpl w:val="AE266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0B1CB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0" w15:restartNumberingAfterBreak="0">
    <w:nsid w:val="2842289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1" w15:restartNumberingAfterBreak="0">
    <w:nsid w:val="36201A9E"/>
    <w:multiLevelType w:val="hybridMultilevel"/>
    <w:tmpl w:val="B90ED4C8"/>
    <w:lvl w:ilvl="0" w:tplc="040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BE330CE"/>
    <w:multiLevelType w:val="hybridMultilevel"/>
    <w:tmpl w:val="8436B550"/>
    <w:lvl w:ilvl="0" w:tplc="4BA6B4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A132F3"/>
    <w:multiLevelType w:val="hybridMultilevel"/>
    <w:tmpl w:val="A46091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DAF272E"/>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5" w15:restartNumberingAfterBreak="0">
    <w:nsid w:val="3EE2310F"/>
    <w:multiLevelType w:val="hybridMultilevel"/>
    <w:tmpl w:val="9C829158"/>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16" w15:restartNumberingAfterBreak="0">
    <w:nsid w:val="4668363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7" w15:restartNumberingAfterBreak="0">
    <w:nsid w:val="49CD0A76"/>
    <w:multiLevelType w:val="hybridMultilevel"/>
    <w:tmpl w:val="6DF6110C"/>
    <w:lvl w:ilvl="0" w:tplc="82D46746">
      <w:start w:val="6"/>
      <w:numFmt w:val="bullet"/>
      <w:lvlText w:val="-"/>
      <w:lvlJc w:val="left"/>
      <w:pPr>
        <w:ind w:left="720" w:hanging="360"/>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524E1E"/>
    <w:multiLevelType w:val="hybridMultilevel"/>
    <w:tmpl w:val="26864506"/>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BEB29E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0" w15:restartNumberingAfterBreak="0">
    <w:nsid w:val="4D987310"/>
    <w:multiLevelType w:val="hybridMultilevel"/>
    <w:tmpl w:val="77C8C8F8"/>
    <w:lvl w:ilvl="0" w:tplc="FFFFFFFF">
      <w:start w:val="1"/>
      <w:numFmt w:val="lowerLetter"/>
      <w:pStyle w:val="Seznam"/>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F44BFF"/>
    <w:multiLevelType w:val="multilevel"/>
    <w:tmpl w:val="00AC2BFC"/>
    <w:lvl w:ilvl="0">
      <w:start w:val="1"/>
      <w:numFmt w:val="decimal"/>
      <w:pStyle w:val="Nadpis1"/>
      <w:lvlText w:val="%1."/>
      <w:lvlJc w:val="left"/>
      <w:pPr>
        <w:tabs>
          <w:tab w:val="num" w:pos="509"/>
        </w:tabs>
        <w:ind w:left="509" w:hanging="509"/>
      </w:pPr>
      <w:rPr>
        <w:rFonts w:hint="default"/>
      </w:rPr>
    </w:lvl>
    <w:lvl w:ilvl="1">
      <w:start w:val="1"/>
      <w:numFmt w:val="decimal"/>
      <w:pStyle w:val="Nadpis2"/>
      <w:lvlText w:val="%1.%2."/>
      <w:lvlJc w:val="left"/>
      <w:pPr>
        <w:tabs>
          <w:tab w:val="num" w:pos="1050"/>
        </w:tabs>
        <w:ind w:left="1050" w:hanging="510"/>
      </w:pPr>
      <w:rPr>
        <w:rFonts w:hint="default"/>
      </w:rPr>
    </w:lvl>
    <w:lvl w:ilvl="2">
      <w:start w:val="1"/>
      <w:numFmt w:val="decimal"/>
      <w:pStyle w:val="Nadpis3"/>
      <w:lvlText w:val="%1.%2.%3."/>
      <w:lvlJc w:val="left"/>
      <w:pPr>
        <w:tabs>
          <w:tab w:val="num" w:pos="-1"/>
        </w:tabs>
        <w:ind w:left="1703" w:hanging="853"/>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
        </w:tabs>
        <w:ind w:left="2411" w:hanging="708"/>
      </w:pPr>
      <w:rPr>
        <w:rFonts w:hint="default"/>
      </w:rPr>
    </w:lvl>
    <w:lvl w:ilvl="4">
      <w:start w:val="1"/>
      <w:numFmt w:val="decimal"/>
      <w:lvlText w:val="%1.%2.%3.%4.%5."/>
      <w:lvlJc w:val="left"/>
      <w:pPr>
        <w:tabs>
          <w:tab w:val="num" w:pos="-1"/>
        </w:tabs>
        <w:ind w:left="3119" w:hanging="708"/>
      </w:pPr>
      <w:rPr>
        <w:rFonts w:hint="default"/>
      </w:rPr>
    </w:lvl>
    <w:lvl w:ilvl="5">
      <w:start w:val="1"/>
      <w:numFmt w:val="decimal"/>
      <w:lvlText w:val="%1.%2.%3.%4.%5.%6."/>
      <w:lvlJc w:val="left"/>
      <w:pPr>
        <w:tabs>
          <w:tab w:val="num" w:pos="-1"/>
        </w:tabs>
        <w:ind w:left="3827" w:hanging="708"/>
      </w:pPr>
      <w:rPr>
        <w:rFonts w:hint="default"/>
      </w:rPr>
    </w:lvl>
    <w:lvl w:ilvl="6">
      <w:start w:val="1"/>
      <w:numFmt w:val="decimal"/>
      <w:lvlText w:val="%1.%2.%3.%4.%5.%6.%7."/>
      <w:lvlJc w:val="left"/>
      <w:pPr>
        <w:tabs>
          <w:tab w:val="num" w:pos="-1"/>
        </w:tabs>
        <w:ind w:left="4535" w:hanging="708"/>
      </w:pPr>
      <w:rPr>
        <w:rFonts w:hint="default"/>
      </w:rPr>
    </w:lvl>
    <w:lvl w:ilvl="7">
      <w:start w:val="1"/>
      <w:numFmt w:val="decimal"/>
      <w:lvlText w:val="%1.%2.%3.%4.%5.%6.%7.%8."/>
      <w:lvlJc w:val="left"/>
      <w:pPr>
        <w:tabs>
          <w:tab w:val="num" w:pos="-1"/>
        </w:tabs>
        <w:ind w:left="5243" w:hanging="708"/>
      </w:pPr>
      <w:rPr>
        <w:rFonts w:hint="default"/>
      </w:rPr>
    </w:lvl>
    <w:lvl w:ilvl="8">
      <w:start w:val="1"/>
      <w:numFmt w:val="decimal"/>
      <w:lvlText w:val="%1.%2.%3.%4.%5.%6.%7.%8.%9."/>
      <w:lvlJc w:val="left"/>
      <w:pPr>
        <w:tabs>
          <w:tab w:val="num" w:pos="-1"/>
        </w:tabs>
        <w:ind w:left="5951" w:hanging="708"/>
      </w:pPr>
      <w:rPr>
        <w:rFonts w:hint="default"/>
      </w:rPr>
    </w:lvl>
  </w:abstractNum>
  <w:abstractNum w:abstractNumId="22" w15:restartNumberingAfterBreak="0">
    <w:nsid w:val="4E3F093E"/>
    <w:multiLevelType w:val="hybridMultilevel"/>
    <w:tmpl w:val="8C287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E4150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4" w15:restartNumberingAfterBreak="0">
    <w:nsid w:val="53FE701D"/>
    <w:multiLevelType w:val="hybridMultilevel"/>
    <w:tmpl w:val="CCD6B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7F2954"/>
    <w:multiLevelType w:val="hybridMultilevel"/>
    <w:tmpl w:val="3D648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5F5FF1"/>
    <w:multiLevelType w:val="hybridMultilevel"/>
    <w:tmpl w:val="B270135C"/>
    <w:lvl w:ilvl="0" w:tplc="04050003">
      <w:start w:val="1"/>
      <w:numFmt w:val="bullet"/>
      <w:lvlText w:val="o"/>
      <w:lvlJc w:val="left"/>
      <w:pPr>
        <w:ind w:left="3600" w:hanging="360"/>
      </w:pPr>
      <w:rPr>
        <w:rFonts w:ascii="Courier New" w:hAnsi="Courier New" w:cs="Courier New"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7" w15:restartNumberingAfterBreak="0">
    <w:nsid w:val="5E19346A"/>
    <w:multiLevelType w:val="hybridMultilevel"/>
    <w:tmpl w:val="E3E8E6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BB4E8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9" w15:restartNumberingAfterBreak="0">
    <w:nsid w:val="5FBF7580"/>
    <w:multiLevelType w:val="hybridMultilevel"/>
    <w:tmpl w:val="EB96989C"/>
    <w:lvl w:ilvl="0" w:tplc="95AC88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1000CD7"/>
    <w:multiLevelType w:val="multilevel"/>
    <w:tmpl w:val="A4B8B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FB1C85"/>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32" w15:restartNumberingAfterBreak="0">
    <w:nsid w:val="624B2C9F"/>
    <w:multiLevelType w:val="hybridMultilevel"/>
    <w:tmpl w:val="ABEAC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EC3B09"/>
    <w:multiLevelType w:val="hybridMultilevel"/>
    <w:tmpl w:val="11AEB25A"/>
    <w:lvl w:ilvl="0" w:tplc="B0E24B4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6825245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35" w15:restartNumberingAfterBreak="0">
    <w:nsid w:val="6B22388E"/>
    <w:multiLevelType w:val="hybridMultilevel"/>
    <w:tmpl w:val="F70AF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590C3F"/>
    <w:multiLevelType w:val="hybridMultilevel"/>
    <w:tmpl w:val="182A84C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9307F9"/>
    <w:multiLevelType w:val="hybridMultilevel"/>
    <w:tmpl w:val="EA8E080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1EA7283"/>
    <w:multiLevelType w:val="hybridMultilevel"/>
    <w:tmpl w:val="DC148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091518">
    <w:abstractNumId w:val="21"/>
  </w:num>
  <w:num w:numId="2" w16cid:durableId="1526093161">
    <w:abstractNumId w:val="37"/>
  </w:num>
  <w:num w:numId="3" w16cid:durableId="1697924331">
    <w:abstractNumId w:val="7"/>
  </w:num>
  <w:num w:numId="4" w16cid:durableId="1521621032">
    <w:abstractNumId w:val="20"/>
  </w:num>
  <w:num w:numId="5" w16cid:durableId="148329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446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37138">
    <w:abstractNumId w:val="5"/>
  </w:num>
  <w:num w:numId="8" w16cid:durableId="41641833">
    <w:abstractNumId w:val="12"/>
  </w:num>
  <w:num w:numId="9" w16cid:durableId="1696612976">
    <w:abstractNumId w:val="32"/>
  </w:num>
  <w:num w:numId="10" w16cid:durableId="356926237">
    <w:abstractNumId w:val="9"/>
  </w:num>
  <w:num w:numId="11" w16cid:durableId="1845626288">
    <w:abstractNumId w:val="16"/>
  </w:num>
  <w:num w:numId="12" w16cid:durableId="153380644">
    <w:abstractNumId w:val="34"/>
  </w:num>
  <w:num w:numId="13" w16cid:durableId="951593922">
    <w:abstractNumId w:val="10"/>
  </w:num>
  <w:num w:numId="14" w16cid:durableId="1659262161">
    <w:abstractNumId w:val="23"/>
  </w:num>
  <w:num w:numId="15" w16cid:durableId="1941254228">
    <w:abstractNumId w:val="15"/>
  </w:num>
  <w:num w:numId="16" w16cid:durableId="544486302">
    <w:abstractNumId w:val="19"/>
  </w:num>
  <w:num w:numId="17" w16cid:durableId="1407918621">
    <w:abstractNumId w:val="31"/>
  </w:num>
  <w:num w:numId="18" w16cid:durableId="1307053053">
    <w:abstractNumId w:val="28"/>
  </w:num>
  <w:num w:numId="19" w16cid:durableId="113646417">
    <w:abstractNumId w:val="3"/>
  </w:num>
  <w:num w:numId="20" w16cid:durableId="1974600407">
    <w:abstractNumId w:val="30"/>
  </w:num>
  <w:num w:numId="21" w16cid:durableId="619412710">
    <w:abstractNumId w:val="24"/>
  </w:num>
  <w:num w:numId="22" w16cid:durableId="1264722512">
    <w:abstractNumId w:val="25"/>
  </w:num>
  <w:num w:numId="23" w16cid:durableId="1253659909">
    <w:abstractNumId w:val="35"/>
  </w:num>
  <w:num w:numId="24" w16cid:durableId="443310234">
    <w:abstractNumId w:val="17"/>
  </w:num>
  <w:num w:numId="25" w16cid:durableId="15116778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4960019">
    <w:abstractNumId w:val="8"/>
  </w:num>
  <w:num w:numId="27" w16cid:durableId="245573824">
    <w:abstractNumId w:val="22"/>
  </w:num>
  <w:num w:numId="28" w16cid:durableId="979841672">
    <w:abstractNumId w:val="0"/>
  </w:num>
  <w:num w:numId="29" w16cid:durableId="111870935">
    <w:abstractNumId w:val="36"/>
  </w:num>
  <w:num w:numId="30" w16cid:durableId="1942487278">
    <w:abstractNumId w:val="4"/>
  </w:num>
  <w:num w:numId="31" w16cid:durableId="495458424">
    <w:abstractNumId w:val="1"/>
  </w:num>
  <w:num w:numId="32" w16cid:durableId="1564415579">
    <w:abstractNumId w:val="18"/>
  </w:num>
  <w:num w:numId="33" w16cid:durableId="932400084">
    <w:abstractNumId w:val="27"/>
  </w:num>
  <w:num w:numId="34" w16cid:durableId="1875458221">
    <w:abstractNumId w:val="38"/>
  </w:num>
  <w:num w:numId="35" w16cid:durableId="1503618922">
    <w:abstractNumId w:val="2"/>
  </w:num>
  <w:num w:numId="36" w16cid:durableId="1545601719">
    <w:abstractNumId w:val="26"/>
  </w:num>
  <w:num w:numId="37" w16cid:durableId="1083142206">
    <w:abstractNumId w:val="13"/>
  </w:num>
  <w:num w:numId="38" w16cid:durableId="1825707407">
    <w:abstractNumId w:val="29"/>
  </w:num>
  <w:num w:numId="39" w16cid:durableId="1721585694">
    <w:abstractNumId w:val="11"/>
  </w:num>
  <w:num w:numId="40" w16cid:durableId="4618524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54"/>
    <w:rsid w:val="00007712"/>
    <w:rsid w:val="000213CF"/>
    <w:rsid w:val="00091129"/>
    <w:rsid w:val="000B5428"/>
    <w:rsid w:val="000E0968"/>
    <w:rsid w:val="00105868"/>
    <w:rsid w:val="00112054"/>
    <w:rsid w:val="001621F2"/>
    <w:rsid w:val="00194626"/>
    <w:rsid w:val="001D0E66"/>
    <w:rsid w:val="001F1EB6"/>
    <w:rsid w:val="00204C92"/>
    <w:rsid w:val="00212039"/>
    <w:rsid w:val="00232B8A"/>
    <w:rsid w:val="00273D09"/>
    <w:rsid w:val="002E2784"/>
    <w:rsid w:val="003239BD"/>
    <w:rsid w:val="0032591D"/>
    <w:rsid w:val="00370048"/>
    <w:rsid w:val="003921F8"/>
    <w:rsid w:val="003B6745"/>
    <w:rsid w:val="003C6DDF"/>
    <w:rsid w:val="003F0F41"/>
    <w:rsid w:val="0042332F"/>
    <w:rsid w:val="00427937"/>
    <w:rsid w:val="00450A55"/>
    <w:rsid w:val="00456A42"/>
    <w:rsid w:val="00470295"/>
    <w:rsid w:val="00484923"/>
    <w:rsid w:val="004A6B58"/>
    <w:rsid w:val="004B35B4"/>
    <w:rsid w:val="004D17F5"/>
    <w:rsid w:val="004F26F2"/>
    <w:rsid w:val="00512C65"/>
    <w:rsid w:val="00534362"/>
    <w:rsid w:val="00534BE3"/>
    <w:rsid w:val="00535BDC"/>
    <w:rsid w:val="00565562"/>
    <w:rsid w:val="005749C1"/>
    <w:rsid w:val="0057540C"/>
    <w:rsid w:val="006015DE"/>
    <w:rsid w:val="00610F8F"/>
    <w:rsid w:val="00630CBC"/>
    <w:rsid w:val="00644728"/>
    <w:rsid w:val="00647968"/>
    <w:rsid w:val="00650983"/>
    <w:rsid w:val="00672856"/>
    <w:rsid w:val="006A2968"/>
    <w:rsid w:val="006A41B5"/>
    <w:rsid w:val="006B4AD7"/>
    <w:rsid w:val="006C4BB4"/>
    <w:rsid w:val="006D273B"/>
    <w:rsid w:val="006F14BB"/>
    <w:rsid w:val="0070001B"/>
    <w:rsid w:val="00740C57"/>
    <w:rsid w:val="007512BD"/>
    <w:rsid w:val="00753B42"/>
    <w:rsid w:val="00797447"/>
    <w:rsid w:val="007E12E6"/>
    <w:rsid w:val="007E4762"/>
    <w:rsid w:val="007F172A"/>
    <w:rsid w:val="00800058"/>
    <w:rsid w:val="00830B94"/>
    <w:rsid w:val="00871819"/>
    <w:rsid w:val="008A0264"/>
    <w:rsid w:val="008B6076"/>
    <w:rsid w:val="008E562F"/>
    <w:rsid w:val="008F3535"/>
    <w:rsid w:val="008F4E9E"/>
    <w:rsid w:val="009370D7"/>
    <w:rsid w:val="00981584"/>
    <w:rsid w:val="00A359D9"/>
    <w:rsid w:val="00A6062B"/>
    <w:rsid w:val="00AE084F"/>
    <w:rsid w:val="00B34E8C"/>
    <w:rsid w:val="00B3674F"/>
    <w:rsid w:val="00B82393"/>
    <w:rsid w:val="00B95D52"/>
    <w:rsid w:val="00B96E1C"/>
    <w:rsid w:val="00BF17D2"/>
    <w:rsid w:val="00BF3B6F"/>
    <w:rsid w:val="00C02198"/>
    <w:rsid w:val="00C55ACC"/>
    <w:rsid w:val="00C74065"/>
    <w:rsid w:val="00C834FB"/>
    <w:rsid w:val="00C853F7"/>
    <w:rsid w:val="00CA0BAC"/>
    <w:rsid w:val="00D008F6"/>
    <w:rsid w:val="00D42A7D"/>
    <w:rsid w:val="00D709BC"/>
    <w:rsid w:val="00D75787"/>
    <w:rsid w:val="00DE59CA"/>
    <w:rsid w:val="00DE73B8"/>
    <w:rsid w:val="00E21117"/>
    <w:rsid w:val="00E21399"/>
    <w:rsid w:val="00E25058"/>
    <w:rsid w:val="00E25102"/>
    <w:rsid w:val="00E441DF"/>
    <w:rsid w:val="00E83CEF"/>
    <w:rsid w:val="00E85B69"/>
    <w:rsid w:val="00E93E67"/>
    <w:rsid w:val="00EF3DD5"/>
    <w:rsid w:val="00F240E6"/>
    <w:rsid w:val="00F43982"/>
    <w:rsid w:val="00F85D5B"/>
    <w:rsid w:val="00F921E8"/>
    <w:rsid w:val="00FC632B"/>
    <w:rsid w:val="00FD1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75161"/>
  <w15:docId w15:val="{2CE19983-17EF-4F4E-B134-AB9B2745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112054"/>
    <w:pPr>
      <w:keepNext/>
      <w:numPr>
        <w:numId w:val="1"/>
      </w:numPr>
      <w:spacing w:after="0" w:line="240" w:lineRule="auto"/>
      <w:jc w:val="center"/>
      <w:outlineLvl w:val="0"/>
    </w:pPr>
    <w:rPr>
      <w:rFonts w:ascii="Tahoma" w:eastAsia="Times New Roman" w:hAnsi="Tahoma"/>
      <w:b/>
      <w:sz w:val="20"/>
      <w:szCs w:val="28"/>
      <w:lang w:eastAsia="cs-CZ"/>
    </w:rPr>
  </w:style>
  <w:style w:type="paragraph" w:styleId="Nadpis2">
    <w:name w:val="heading 2"/>
    <w:basedOn w:val="Normln"/>
    <w:next w:val="Normln"/>
    <w:link w:val="Nadpis2Char"/>
    <w:qFormat/>
    <w:rsid w:val="00112054"/>
    <w:pPr>
      <w:keepNext/>
      <w:numPr>
        <w:ilvl w:val="1"/>
        <w:numId w:val="1"/>
      </w:numPr>
      <w:tabs>
        <w:tab w:val="num" w:pos="720"/>
      </w:tabs>
      <w:spacing w:before="240" w:after="60" w:line="240" w:lineRule="auto"/>
      <w:outlineLvl w:val="1"/>
    </w:pPr>
    <w:rPr>
      <w:rFonts w:ascii="Arial" w:eastAsia="Times New Roman" w:hAnsi="Arial" w:cs="Arial"/>
      <w:b/>
      <w:bCs/>
      <w:iCs/>
      <w:sz w:val="28"/>
      <w:szCs w:val="28"/>
      <w:lang w:eastAsia="cs-CZ"/>
    </w:rPr>
  </w:style>
  <w:style w:type="paragraph" w:styleId="Nadpis3">
    <w:name w:val="heading 3"/>
    <w:aliases w:val="Podkapitola2,Záhlaví 3,V_Head3,V_Head31,V_Head32,Nadpis 3 Char1 Char,Nadpis 3 Char Char Char"/>
    <w:basedOn w:val="Normln"/>
    <w:next w:val="Normln"/>
    <w:link w:val="Nadpis3Char"/>
    <w:qFormat/>
    <w:rsid w:val="00112054"/>
    <w:pPr>
      <w:keepNext/>
      <w:numPr>
        <w:ilvl w:val="2"/>
        <w:numId w:val="1"/>
      </w:numPr>
      <w:tabs>
        <w:tab w:val="clear" w:pos="-1"/>
        <w:tab w:val="left" w:pos="1080"/>
      </w:tabs>
      <w:spacing w:before="240" w:after="60" w:line="240" w:lineRule="auto"/>
      <w:ind w:left="1080" w:hanging="1080"/>
      <w:outlineLvl w:val="2"/>
    </w:pPr>
    <w:rPr>
      <w:rFonts w:ascii="Arial" w:eastAsia="Times New Roman" w:hAnsi="Arial" w:cs="Arial"/>
      <w:b/>
      <w:bCs/>
      <w:sz w:val="24"/>
      <w:szCs w:val="26"/>
      <w:lang w:eastAsia="cs-CZ"/>
    </w:rPr>
  </w:style>
  <w:style w:type="paragraph" w:styleId="Nadpis4">
    <w:name w:val="heading 4"/>
    <w:basedOn w:val="Normln"/>
    <w:next w:val="Normln"/>
    <w:link w:val="Nadpis4Char"/>
    <w:qFormat/>
    <w:rsid w:val="00112054"/>
    <w:pPr>
      <w:keepNext/>
      <w:numPr>
        <w:ilvl w:val="3"/>
        <w:numId w:val="1"/>
      </w:numPr>
      <w:spacing w:before="240" w:after="60" w:line="240" w:lineRule="auto"/>
      <w:outlineLvl w:val="3"/>
    </w:pPr>
    <w:rPr>
      <w:rFonts w:ascii="Tahoma" w:eastAsia="Times New Roman" w:hAnsi="Tahoma"/>
      <w:b/>
      <w:bCs/>
      <w:sz w:val="28"/>
      <w:szCs w:val="28"/>
      <w:lang w:eastAsia="cs-CZ"/>
    </w:rPr>
  </w:style>
  <w:style w:type="paragraph" w:styleId="Nadpis5">
    <w:name w:val="heading 5"/>
    <w:basedOn w:val="Normln"/>
    <w:next w:val="Normln"/>
    <w:link w:val="Nadpis5Char"/>
    <w:qFormat/>
    <w:rsid w:val="00112054"/>
    <w:p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054"/>
    <w:pPr>
      <w:spacing w:before="240" w:after="60" w:line="240" w:lineRule="auto"/>
      <w:outlineLvl w:val="5"/>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12054"/>
    <w:rPr>
      <w:rFonts w:ascii="Tahoma" w:eastAsia="Times New Roman" w:hAnsi="Tahoma"/>
      <w:b/>
      <w:szCs w:val="28"/>
    </w:rPr>
  </w:style>
  <w:style w:type="character" w:customStyle="1" w:styleId="Nadpis2Char">
    <w:name w:val="Nadpis 2 Char"/>
    <w:link w:val="Nadpis2"/>
    <w:rsid w:val="00112054"/>
    <w:rPr>
      <w:rFonts w:ascii="Arial" w:eastAsia="Times New Roman" w:hAnsi="Arial" w:cs="Arial"/>
      <w:b/>
      <w:bCs/>
      <w:iCs/>
      <w:sz w:val="28"/>
      <w:szCs w:val="28"/>
    </w:rPr>
  </w:style>
  <w:style w:type="character" w:customStyle="1" w:styleId="Nadpis3Char">
    <w:name w:val="Nadpis 3 Char"/>
    <w:aliases w:val="Podkapitola2 Char,Záhlaví 3 Char,V_Head3 Char,V_Head31 Char,V_Head32 Char,Nadpis 3 Char1 Char Char,Nadpis 3 Char Char Char Char"/>
    <w:link w:val="Nadpis3"/>
    <w:rsid w:val="00112054"/>
    <w:rPr>
      <w:rFonts w:ascii="Arial" w:eastAsia="Times New Roman" w:hAnsi="Arial" w:cs="Arial"/>
      <w:b/>
      <w:bCs/>
      <w:sz w:val="24"/>
      <w:szCs w:val="26"/>
    </w:rPr>
  </w:style>
  <w:style w:type="character" w:customStyle="1" w:styleId="Nadpis4Char">
    <w:name w:val="Nadpis 4 Char"/>
    <w:link w:val="Nadpis4"/>
    <w:rsid w:val="00112054"/>
    <w:rPr>
      <w:rFonts w:ascii="Tahoma" w:eastAsia="Times New Roman" w:hAnsi="Tahoma"/>
      <w:b/>
      <w:bCs/>
      <w:sz w:val="28"/>
      <w:szCs w:val="28"/>
    </w:rPr>
  </w:style>
  <w:style w:type="character" w:customStyle="1" w:styleId="Nadpis5Char">
    <w:name w:val="Nadpis 5 Char"/>
    <w:link w:val="Nadpis5"/>
    <w:rsid w:val="00112054"/>
    <w:rPr>
      <w:rFonts w:eastAsia="Times New Roman"/>
      <w:b/>
      <w:bCs/>
      <w:i/>
      <w:iCs/>
      <w:sz w:val="26"/>
      <w:szCs w:val="26"/>
    </w:rPr>
  </w:style>
  <w:style w:type="character" w:customStyle="1" w:styleId="Nadpis6Char">
    <w:name w:val="Nadpis 6 Char"/>
    <w:link w:val="Nadpis6"/>
    <w:rsid w:val="00112054"/>
    <w:rPr>
      <w:rFonts w:eastAsia="Times New Roman"/>
      <w:b/>
      <w:bCs/>
      <w:sz w:val="22"/>
      <w:szCs w:val="22"/>
    </w:rPr>
  </w:style>
  <w:style w:type="paragraph" w:styleId="Zpat">
    <w:name w:val="footer"/>
    <w:basedOn w:val="Normln"/>
    <w:link w:val="ZpatChar"/>
    <w:rsid w:val="00112054"/>
    <w:pPr>
      <w:tabs>
        <w:tab w:val="center" w:pos="4536"/>
        <w:tab w:val="right" w:pos="9072"/>
      </w:tabs>
      <w:spacing w:after="0" w:line="240" w:lineRule="auto"/>
    </w:pPr>
    <w:rPr>
      <w:rFonts w:ascii="Tahoma" w:eastAsia="Times New Roman" w:hAnsi="Tahoma"/>
      <w:szCs w:val="24"/>
      <w:lang w:eastAsia="cs-CZ"/>
    </w:rPr>
  </w:style>
  <w:style w:type="character" w:customStyle="1" w:styleId="ZpatChar">
    <w:name w:val="Zápatí Char"/>
    <w:link w:val="Zpat"/>
    <w:rsid w:val="00112054"/>
    <w:rPr>
      <w:rFonts w:ascii="Tahoma" w:eastAsia="Times New Roman" w:hAnsi="Tahoma"/>
      <w:sz w:val="22"/>
      <w:szCs w:val="24"/>
    </w:rPr>
  </w:style>
  <w:style w:type="paragraph" w:customStyle="1" w:styleId="odsazfurt">
    <w:name w:val="odsaz furt"/>
    <w:basedOn w:val="Normln"/>
    <w:rsid w:val="00112054"/>
    <w:pPr>
      <w:spacing w:after="0" w:line="240" w:lineRule="auto"/>
      <w:ind w:left="284"/>
      <w:jc w:val="both"/>
    </w:pPr>
    <w:rPr>
      <w:rFonts w:ascii="Tahoma" w:eastAsia="Times New Roman" w:hAnsi="Tahoma"/>
      <w:color w:val="000000"/>
      <w:sz w:val="20"/>
      <w:szCs w:val="20"/>
      <w:lang w:eastAsia="cs-CZ"/>
    </w:rPr>
  </w:style>
  <w:style w:type="paragraph" w:styleId="Podnadpis">
    <w:name w:val="Subtitle"/>
    <w:basedOn w:val="Normln"/>
    <w:link w:val="PodnadpisChar"/>
    <w:qFormat/>
    <w:rsid w:val="00112054"/>
    <w:pPr>
      <w:spacing w:after="0" w:line="240" w:lineRule="auto"/>
    </w:pPr>
    <w:rPr>
      <w:rFonts w:ascii="Times New Roman" w:eastAsia="Times New Roman" w:hAnsi="Times New Roman"/>
      <w:b/>
      <w:bCs/>
      <w:sz w:val="24"/>
      <w:szCs w:val="24"/>
      <w:lang w:eastAsia="cs-CZ"/>
    </w:rPr>
  </w:style>
  <w:style w:type="character" w:customStyle="1" w:styleId="PodnadpisChar">
    <w:name w:val="Podnadpis Char"/>
    <w:link w:val="Podnadpis"/>
    <w:rsid w:val="00112054"/>
    <w:rPr>
      <w:rFonts w:ascii="Times New Roman" w:eastAsia="Times New Roman" w:hAnsi="Times New Roman"/>
      <w:b/>
      <w:bCs/>
      <w:sz w:val="24"/>
      <w:szCs w:val="24"/>
    </w:rPr>
  </w:style>
  <w:style w:type="paragraph" w:customStyle="1" w:styleId="Stylodsazfurt11bVlevo0cm">
    <w:name w:val="Styl odsaz furt + 11 b. Vlevo:  0 cm"/>
    <w:basedOn w:val="odsazfurt"/>
    <w:rsid w:val="00112054"/>
    <w:pPr>
      <w:spacing w:before="120"/>
      <w:ind w:left="0"/>
    </w:pPr>
    <w:rPr>
      <w:sz w:val="22"/>
    </w:rPr>
  </w:style>
  <w:style w:type="paragraph" w:styleId="Seznam">
    <w:name w:val="List"/>
    <w:basedOn w:val="Normln"/>
    <w:rsid w:val="00112054"/>
    <w:pPr>
      <w:numPr>
        <w:numId w:val="4"/>
      </w:numPr>
      <w:spacing w:before="60" w:after="60" w:line="240" w:lineRule="auto"/>
      <w:jc w:val="both"/>
    </w:pPr>
    <w:rPr>
      <w:rFonts w:ascii="Arial" w:eastAsia="Times New Roman" w:hAnsi="Arial" w:cs="Arial"/>
      <w:sz w:val="24"/>
      <w:szCs w:val="20"/>
    </w:rPr>
  </w:style>
  <w:style w:type="paragraph" w:styleId="Zkladntextodsazen">
    <w:name w:val="Body Text Indent"/>
    <w:basedOn w:val="Normln"/>
    <w:link w:val="ZkladntextodsazenChar"/>
    <w:rsid w:val="00112054"/>
    <w:pPr>
      <w:spacing w:after="120" w:line="240" w:lineRule="auto"/>
      <w:ind w:left="283"/>
    </w:pPr>
    <w:rPr>
      <w:rFonts w:ascii="Tahoma" w:eastAsia="Times New Roman" w:hAnsi="Tahoma"/>
      <w:szCs w:val="24"/>
      <w:lang w:eastAsia="cs-CZ"/>
    </w:rPr>
  </w:style>
  <w:style w:type="character" w:customStyle="1" w:styleId="ZkladntextodsazenChar">
    <w:name w:val="Základní text odsazený Char"/>
    <w:link w:val="Zkladntextodsazen"/>
    <w:rsid w:val="00112054"/>
    <w:rPr>
      <w:rFonts w:ascii="Tahoma" w:eastAsia="Times New Roman" w:hAnsi="Tahoma"/>
      <w:sz w:val="22"/>
      <w:szCs w:val="24"/>
    </w:rPr>
  </w:style>
  <w:style w:type="paragraph" w:styleId="FormtovanvHTML">
    <w:name w:val="HTML Preformatted"/>
    <w:basedOn w:val="Normln"/>
    <w:link w:val="FormtovanvHTMLChar"/>
    <w:rsid w:val="0011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cs-CZ"/>
    </w:rPr>
  </w:style>
  <w:style w:type="character" w:customStyle="1" w:styleId="FormtovanvHTMLChar">
    <w:name w:val="Formátovaný v HTML Char"/>
    <w:link w:val="FormtovanvHTML"/>
    <w:rsid w:val="00112054"/>
    <w:rPr>
      <w:rFonts w:ascii="Courier New" w:eastAsia="Courier New" w:hAnsi="Courier New" w:cs="Courier New"/>
    </w:rPr>
  </w:style>
  <w:style w:type="paragraph" w:styleId="Nzev">
    <w:name w:val="Title"/>
    <w:basedOn w:val="Normln"/>
    <w:link w:val="NzevChar"/>
    <w:qFormat/>
    <w:rsid w:val="00112054"/>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link w:val="Nzev"/>
    <w:rsid w:val="00112054"/>
    <w:rPr>
      <w:rFonts w:ascii="Times New Roman" w:eastAsia="Times New Roman" w:hAnsi="Times New Roman"/>
      <w:b/>
      <w:sz w:val="24"/>
    </w:rPr>
  </w:style>
  <w:style w:type="paragraph" w:styleId="Odstavecseseznamem">
    <w:name w:val="List Paragraph"/>
    <w:basedOn w:val="Normln"/>
    <w:qFormat/>
    <w:rsid w:val="00112054"/>
    <w:pPr>
      <w:overflowPunct w:val="0"/>
      <w:autoSpaceDE w:val="0"/>
      <w:autoSpaceDN w:val="0"/>
      <w:adjustRightInd w:val="0"/>
      <w:spacing w:after="0" w:line="240" w:lineRule="auto"/>
      <w:ind w:left="708"/>
    </w:pPr>
    <w:rPr>
      <w:rFonts w:ascii="Times New Roman" w:eastAsia="Times New Roman" w:hAnsi="Times New Roman"/>
      <w:sz w:val="20"/>
      <w:szCs w:val="20"/>
      <w:lang w:eastAsia="cs-CZ"/>
    </w:rPr>
  </w:style>
  <w:style w:type="character" w:customStyle="1" w:styleId="Zkladntext2">
    <w:name w:val="Základní text (2)_"/>
    <w:link w:val="Zkladntext20"/>
    <w:rsid w:val="00112054"/>
    <w:rPr>
      <w:shd w:val="clear" w:color="auto" w:fill="FFFFFF"/>
    </w:rPr>
  </w:style>
  <w:style w:type="character" w:customStyle="1" w:styleId="Nadpis60">
    <w:name w:val="Nadpis #6_"/>
    <w:link w:val="Nadpis61"/>
    <w:rsid w:val="00112054"/>
    <w:rPr>
      <w:b/>
      <w:bCs/>
      <w:shd w:val="clear" w:color="auto" w:fill="FFFFFF"/>
    </w:rPr>
  </w:style>
  <w:style w:type="character" w:customStyle="1" w:styleId="Nadpis7">
    <w:name w:val="Nadpis #7_"/>
    <w:link w:val="Nadpis70"/>
    <w:rsid w:val="00112054"/>
    <w:rPr>
      <w:b/>
      <w:bCs/>
      <w:shd w:val="clear" w:color="auto" w:fill="FFFFFF"/>
    </w:rPr>
  </w:style>
  <w:style w:type="paragraph" w:customStyle="1" w:styleId="Zkladntext20">
    <w:name w:val="Základní text (2)"/>
    <w:basedOn w:val="Normln"/>
    <w:link w:val="Zkladntext2"/>
    <w:rsid w:val="00112054"/>
    <w:pPr>
      <w:widowControl w:val="0"/>
      <w:shd w:val="clear" w:color="auto" w:fill="FFFFFF"/>
      <w:spacing w:before="360" w:after="720" w:line="274" w:lineRule="exact"/>
      <w:ind w:hanging="760"/>
      <w:jc w:val="center"/>
    </w:pPr>
    <w:rPr>
      <w:sz w:val="20"/>
      <w:szCs w:val="20"/>
      <w:lang w:eastAsia="cs-CZ"/>
    </w:rPr>
  </w:style>
  <w:style w:type="paragraph" w:customStyle="1" w:styleId="Nadpis61">
    <w:name w:val="Nadpis #6"/>
    <w:basedOn w:val="Normln"/>
    <w:link w:val="Nadpis60"/>
    <w:rsid w:val="00112054"/>
    <w:pPr>
      <w:widowControl w:val="0"/>
      <w:shd w:val="clear" w:color="auto" w:fill="FFFFFF"/>
      <w:spacing w:before="180" w:after="60" w:line="0" w:lineRule="atLeast"/>
      <w:jc w:val="center"/>
      <w:outlineLvl w:val="5"/>
    </w:pPr>
    <w:rPr>
      <w:b/>
      <w:bCs/>
      <w:sz w:val="20"/>
      <w:szCs w:val="20"/>
      <w:lang w:eastAsia="cs-CZ"/>
    </w:rPr>
  </w:style>
  <w:style w:type="paragraph" w:customStyle="1" w:styleId="Nadpis70">
    <w:name w:val="Nadpis #7"/>
    <w:basedOn w:val="Normln"/>
    <w:link w:val="Nadpis7"/>
    <w:rsid w:val="00112054"/>
    <w:pPr>
      <w:widowControl w:val="0"/>
      <w:shd w:val="clear" w:color="auto" w:fill="FFFFFF"/>
      <w:spacing w:before="60" w:after="360" w:line="0" w:lineRule="atLeast"/>
      <w:ind w:hanging="640"/>
      <w:jc w:val="center"/>
      <w:outlineLvl w:val="6"/>
    </w:pPr>
    <w:rPr>
      <w:b/>
      <w:bCs/>
      <w:sz w:val="20"/>
      <w:szCs w:val="20"/>
      <w:lang w:eastAsia="cs-CZ"/>
    </w:rPr>
  </w:style>
  <w:style w:type="paragraph" w:styleId="Textbubliny">
    <w:name w:val="Balloon Text"/>
    <w:basedOn w:val="Normln"/>
    <w:link w:val="TextbublinyChar"/>
    <w:uiPriority w:val="99"/>
    <w:semiHidden/>
    <w:unhideWhenUsed/>
    <w:rsid w:val="00A60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6062B"/>
    <w:rPr>
      <w:rFonts w:ascii="Tahoma" w:hAnsi="Tahoma" w:cs="Tahoma"/>
      <w:sz w:val="16"/>
      <w:szCs w:val="16"/>
      <w:lang w:eastAsia="en-US"/>
    </w:rPr>
  </w:style>
  <w:style w:type="paragraph" w:styleId="Zhlav">
    <w:name w:val="header"/>
    <w:basedOn w:val="Normln"/>
    <w:link w:val="ZhlavChar"/>
    <w:uiPriority w:val="99"/>
    <w:unhideWhenUsed/>
    <w:rsid w:val="006D273B"/>
    <w:pPr>
      <w:tabs>
        <w:tab w:val="center" w:pos="4536"/>
        <w:tab w:val="right" w:pos="9072"/>
      </w:tabs>
    </w:pPr>
  </w:style>
  <w:style w:type="character" w:customStyle="1" w:styleId="ZhlavChar">
    <w:name w:val="Záhlaví Char"/>
    <w:basedOn w:val="Standardnpsmoodstavce"/>
    <w:link w:val="Zhlav"/>
    <w:uiPriority w:val="99"/>
    <w:rsid w:val="006D27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05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6" ma:contentTypeDescription="Vytvoří nový dokument" ma:contentTypeScope="" ma:versionID="1ed8ccf22b5e5802a4733cb0c4a1ebeb">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6b6dccd467e44ee8e90a74f26bdecaad"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97f76e4-7674-4b98-990e-1d8a25efd904" xsi:nil="true"/>
  </documentManagement>
</p:properties>
</file>

<file path=customXml/itemProps1.xml><?xml version="1.0" encoding="utf-8"?>
<ds:datastoreItem xmlns:ds="http://schemas.openxmlformats.org/officeDocument/2006/customXml" ds:itemID="{DD19C2E9-22E2-4B6B-9C1C-9C61EE8EAE1F}">
  <ds:schemaRefs>
    <ds:schemaRef ds:uri="http://schemas.openxmlformats.org/officeDocument/2006/bibliography"/>
  </ds:schemaRefs>
</ds:datastoreItem>
</file>

<file path=customXml/itemProps2.xml><?xml version="1.0" encoding="utf-8"?>
<ds:datastoreItem xmlns:ds="http://schemas.openxmlformats.org/officeDocument/2006/customXml" ds:itemID="{555F3470-B429-4FE6-9C84-FD6EB1EF0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46620-577D-4486-818B-1AC224B56E6C}">
  <ds:schemaRefs>
    <ds:schemaRef ds:uri="http://schemas.microsoft.com/sharepoint/v3/contenttype/forms"/>
  </ds:schemaRefs>
</ds:datastoreItem>
</file>

<file path=customXml/itemProps4.xml><?xml version="1.0" encoding="utf-8"?>
<ds:datastoreItem xmlns:ds="http://schemas.openxmlformats.org/officeDocument/2006/customXml" ds:itemID="{6435E808-82C4-483F-AC90-49BFCF3A4B19}">
  <ds:schemaRefs>
    <ds:schemaRef ds:uri="http://schemas.microsoft.com/office/2006/metadata/properties"/>
    <ds:schemaRef ds:uri="http://schemas.microsoft.com/office/infopath/2007/PartnerControls"/>
    <ds:schemaRef ds:uri="697f76e4-7674-4b98-990e-1d8a25efd9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4662</Words>
  <Characters>27508</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jana.simanova</dc:creator>
  <cp:lastModifiedBy>jana.simanova</cp:lastModifiedBy>
  <cp:revision>5</cp:revision>
  <cp:lastPrinted>2015-04-03T20:39:00Z</cp:lastPrinted>
  <dcterms:created xsi:type="dcterms:W3CDTF">2025-03-10T11:19:00Z</dcterms:created>
  <dcterms:modified xsi:type="dcterms:W3CDTF">2025-03-10T11:27:00Z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0x0101000D22DF8D06E23047831169D9D082FDA0</vt:lpwstr>
  </property>
  <property fmtid="{D5CDD505-2E9C-101B-9397-08002B2CF9AE}" pid="3" name="GrammarlyDocumentId">
    <vt:lpwstr>d14eccab7d6613d7d1d161f7101177da02f06a468357449d6f8c7d81fca4e489</vt:lpwstr>
  </property>
</Properties>
</file>