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AFA73" w14:textId="63F9BE50" w:rsidR="001709BF" w:rsidRPr="008549EC" w:rsidRDefault="003941B0" w:rsidP="001709BF">
      <w:pPr>
        <w:keepNext/>
        <w:keepLines/>
        <w:widowControl w:val="0"/>
        <w:tabs>
          <w:tab w:val="left" w:pos="3045"/>
          <w:tab w:val="center" w:pos="4634"/>
        </w:tabs>
        <w:spacing w:after="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D4427B">
        <w:rPr>
          <w:rFonts w:eastAsia="Calibri" w:cs="Times New Roman"/>
          <w:b/>
          <w:bCs/>
          <w:sz w:val="30"/>
          <w:szCs w:val="30"/>
          <w:lang w:val="en-GB"/>
        </w:rPr>
        <w:t>o</w:t>
      </w:r>
      <w:r>
        <w:rPr>
          <w:rFonts w:eastAsia="Calibri" w:cs="Times New Roman"/>
          <w:b/>
          <w:bCs/>
          <w:sz w:val="30"/>
          <w:szCs w:val="30"/>
          <w:lang w:val="en-GB"/>
        </w:rPr>
        <w:t>. 4</w:t>
      </w:r>
      <w:r w:rsidR="00622AE5">
        <w:rPr>
          <w:rFonts w:eastAsia="Calibri" w:cs="Times New Roman"/>
          <w:b/>
          <w:bCs/>
          <w:sz w:val="30"/>
          <w:szCs w:val="30"/>
          <w:lang w:val="en-GB"/>
        </w:rPr>
        <w:t>:</w:t>
      </w:r>
      <w:bookmarkStart w:id="0" w:name="_GoBack"/>
      <w:bookmarkEnd w:id="0"/>
      <w:r>
        <w:rPr>
          <w:rFonts w:eastAsia="Calibri" w:cs="Times New Roman"/>
          <w:b/>
          <w:bCs/>
          <w:sz w:val="30"/>
          <w:szCs w:val="30"/>
          <w:lang w:val="en-GB"/>
        </w:rPr>
        <w:t xml:space="preserve"> </w:t>
      </w:r>
      <w:r w:rsidR="001709BF" w:rsidRPr="008549EC">
        <w:rPr>
          <w:rFonts w:eastAsia="Calibri" w:cs="Times New Roman"/>
          <w:b/>
          <w:bCs/>
          <w:sz w:val="30"/>
          <w:szCs w:val="30"/>
          <w:lang w:val="en-GB"/>
        </w:rPr>
        <w:t>Cover Bid Note</w:t>
      </w:r>
    </w:p>
    <w:p w14:paraId="1846DAA8" w14:textId="77777777" w:rsidR="001709BF" w:rsidRPr="008549EC" w:rsidRDefault="001709BF" w:rsidP="001709BF">
      <w:pPr>
        <w:widowControl w:val="0"/>
        <w:spacing w:before="24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713F2071" w14:textId="68B475C5" w:rsidR="001709BF" w:rsidRPr="008549EC" w:rsidRDefault="00F84AFC" w:rsidP="001709BF">
      <w:pPr>
        <w:spacing w:after="240" w:line="240" w:lineRule="auto"/>
        <w:jc w:val="center"/>
        <w:rPr>
          <w:rFonts w:eastAsia="Times New Roman" w:cs="Times New Roman"/>
          <w:b/>
          <w:bCs/>
          <w:sz w:val="32"/>
          <w:szCs w:val="32"/>
          <w:lang w:val="en-GB" w:eastAsia="cs-CZ"/>
        </w:rPr>
      </w:pPr>
      <w:r>
        <w:rPr>
          <w:rFonts w:eastAsia="Times New Roman" w:cs="Times New Roman"/>
          <w:b/>
          <w:bCs/>
          <w:sz w:val="32"/>
          <w:szCs w:val="32"/>
          <w:lang w:val="en-GB" w:eastAsia="cs-CZ"/>
        </w:rPr>
        <w:t>„</w:t>
      </w:r>
      <w:proofErr w:type="spellStart"/>
      <w:r w:rsidR="003941B0">
        <w:rPr>
          <w:rFonts w:eastAsia="Calibri" w:cs="Times New Roman"/>
          <w:b/>
          <w:iCs/>
          <w:sz w:val="36"/>
          <w:szCs w:val="36"/>
        </w:rPr>
        <w:t>High-energy</w:t>
      </w:r>
      <w:proofErr w:type="spellEnd"/>
      <w:r w:rsidR="003941B0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3941B0">
        <w:rPr>
          <w:rFonts w:eastAsia="Calibri" w:cs="Times New Roman"/>
          <w:b/>
          <w:iCs/>
          <w:sz w:val="36"/>
          <w:szCs w:val="36"/>
        </w:rPr>
        <w:t>diode-pumped</w:t>
      </w:r>
      <w:proofErr w:type="spellEnd"/>
      <w:r w:rsidR="003941B0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3941B0">
        <w:rPr>
          <w:rFonts w:eastAsia="Calibri" w:cs="Times New Roman"/>
          <w:b/>
          <w:iCs/>
          <w:sz w:val="36"/>
          <w:szCs w:val="36"/>
        </w:rPr>
        <w:t>nanosecond</w:t>
      </w:r>
      <w:proofErr w:type="spellEnd"/>
      <w:r w:rsidR="003941B0">
        <w:rPr>
          <w:rFonts w:eastAsia="Calibri" w:cs="Times New Roman"/>
          <w:b/>
          <w:iCs/>
          <w:sz w:val="36"/>
          <w:szCs w:val="36"/>
        </w:rPr>
        <w:t xml:space="preserve"> laser</w:t>
      </w:r>
      <w:r w:rsidR="001709BF" w:rsidRPr="008549EC">
        <w:rPr>
          <w:rFonts w:eastAsia="Times New Roman" w:cs="Times New Roman"/>
          <w:b/>
          <w:bCs/>
          <w:sz w:val="32"/>
          <w:szCs w:val="32"/>
          <w:lang w:val="en-GB" w:eastAsia="cs-CZ"/>
        </w:rPr>
        <w:t xml:space="preserve">”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244"/>
      </w:tblGrid>
      <w:tr w:rsidR="001709BF" w:rsidRPr="008549EC" w14:paraId="11766DDB" w14:textId="77777777" w:rsidTr="00C95308">
        <w:trPr>
          <w:trHeight w:val="624"/>
        </w:trPr>
        <w:tc>
          <w:tcPr>
            <w:tcW w:w="3715" w:type="dxa"/>
            <w:vAlign w:val="center"/>
          </w:tcPr>
          <w:p w14:paraId="1DCC7ED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Contracting authority</w:t>
            </w:r>
          </w:p>
        </w:tc>
        <w:tc>
          <w:tcPr>
            <w:tcW w:w="5244" w:type="dxa"/>
            <w:vAlign w:val="center"/>
          </w:tcPr>
          <w:p w14:paraId="492AFE9B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Institute of Physics of the Czech Academy of Sciences, public research institution</w:t>
            </w:r>
          </w:p>
        </w:tc>
      </w:tr>
      <w:tr w:rsidR="001709BF" w:rsidRPr="008549EC" w14:paraId="1CA313AC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07613378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>Registered Office:</w:t>
            </w:r>
          </w:p>
        </w:tc>
        <w:tc>
          <w:tcPr>
            <w:tcW w:w="5244" w:type="dxa"/>
            <w:vAlign w:val="center"/>
          </w:tcPr>
          <w:p w14:paraId="37002BF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 xml:space="preserve">Na </w:t>
            </w:r>
            <w:proofErr w:type="spellStart"/>
            <w:r w:rsidRPr="008549EC">
              <w:rPr>
                <w:rFonts w:eastAsia="Calibri" w:cs="Times New Roman"/>
                <w:bCs/>
                <w:lang w:val="en-GB"/>
              </w:rPr>
              <w:t>Slovance</w:t>
            </w:r>
            <w:proofErr w:type="spellEnd"/>
            <w:r w:rsidRPr="008549EC">
              <w:rPr>
                <w:rFonts w:eastAsia="Calibri" w:cs="Times New Roman"/>
                <w:bCs/>
                <w:lang w:val="en-GB"/>
              </w:rPr>
              <w:t xml:space="preserve"> 2,182 21 Prague 8, Czech Republic</w:t>
            </w:r>
          </w:p>
        </w:tc>
      </w:tr>
      <w:tr w:rsidR="001709BF" w:rsidRPr="008549EC" w14:paraId="19B01E95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373673C5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Company Identification No.:</w:t>
            </w:r>
          </w:p>
        </w:tc>
        <w:tc>
          <w:tcPr>
            <w:tcW w:w="5244" w:type="dxa"/>
            <w:vAlign w:val="center"/>
          </w:tcPr>
          <w:p w14:paraId="3F040E9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683 78 271</w:t>
            </w:r>
          </w:p>
        </w:tc>
      </w:tr>
      <w:tr w:rsidR="001709BF" w:rsidRPr="008549EC" w14:paraId="435FFA43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1491F34D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Tax Identification No.:</w:t>
            </w:r>
          </w:p>
        </w:tc>
        <w:tc>
          <w:tcPr>
            <w:tcW w:w="5244" w:type="dxa"/>
            <w:vAlign w:val="center"/>
          </w:tcPr>
          <w:p w14:paraId="3E2F9B27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CZ68378271</w:t>
            </w:r>
          </w:p>
        </w:tc>
      </w:tr>
      <w:tr w:rsidR="001709BF" w:rsidRPr="008549EC" w14:paraId="6BA89E63" w14:textId="77777777" w:rsidTr="00C95308">
        <w:trPr>
          <w:cantSplit/>
          <w:trHeight w:val="397"/>
        </w:trPr>
        <w:tc>
          <w:tcPr>
            <w:tcW w:w="3715" w:type="dxa"/>
            <w:vAlign w:val="center"/>
          </w:tcPr>
          <w:p w14:paraId="5410C70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Person authorised to act on behalf of the Contracting authority:</w:t>
            </w:r>
          </w:p>
        </w:tc>
        <w:tc>
          <w:tcPr>
            <w:tcW w:w="5244" w:type="dxa"/>
            <w:vAlign w:val="center"/>
          </w:tcPr>
          <w:p w14:paraId="22B0974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s-ES_tradnl"/>
              </w:rPr>
            </w:pPr>
            <w:r w:rsidRPr="008549EC">
              <w:rPr>
                <w:rFonts w:eastAsia="Calibri" w:cs="Times New Roman"/>
                <w:lang w:val="es-ES_tradnl"/>
              </w:rPr>
              <w:t>RNDr. Michael Prouza, Ph.D., Director</w:t>
            </w:r>
          </w:p>
        </w:tc>
      </w:tr>
    </w:tbl>
    <w:p w14:paraId="3ED1381F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s-ES_tradnl"/>
        </w:rPr>
      </w:pPr>
    </w:p>
    <w:p w14:paraId="7B62D659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]</w:t>
      </w:r>
    </w:p>
    <w:p w14:paraId="19C6136A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EE37F61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89A9D14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Tax Id. No.:</w:t>
      </w:r>
      <w:r w:rsidRPr="008549EC">
        <w:rPr>
          <w:rFonts w:eastAsia="Calibri" w:cs="Times New Roman"/>
          <w:szCs w:val="21"/>
          <w:lang w:val="en-GB"/>
        </w:rPr>
        <w:t xml:space="preserve"> </w:t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3E88F73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Small / Medium-sized enterprises </w:t>
      </w:r>
    </w:p>
    <w:p w14:paraId="27819303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(in accordance with the </w:t>
      </w:r>
    </w:p>
    <w:p w14:paraId="30F1A83E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Recommendation 2003/361/ES):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 xml:space="preserve">[YES/NO - to be filled in by economic </w:t>
      </w:r>
      <w:r w:rsidRPr="00812AFF">
        <w:rPr>
          <w:rFonts w:eastAsia="Calibri" w:cs="Times New Roman"/>
          <w:szCs w:val="21"/>
          <w:highlight w:val="yellow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operator]</w:t>
      </w:r>
    </w:p>
    <w:p w14:paraId="41D0174F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Bank: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 xml:space="preserve"> </w:t>
      </w:r>
    </w:p>
    <w:p w14:paraId="671B01C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Person authorized</w:t>
      </w:r>
    </w:p>
    <w:p w14:paraId="1220CF9F" w14:textId="77777777" w:rsidR="001709BF" w:rsidRPr="008549EC" w:rsidRDefault="001709BF" w:rsidP="001709BF">
      <w:pPr>
        <w:widowControl w:val="0"/>
        <w:spacing w:after="0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to represent the participant: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0FC9B871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person: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8B58AF0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address: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79FE264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Tel: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BBD01ED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E-mail of the Contact Person: 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196C47E" w14:textId="2CE941FF" w:rsidR="001709BF" w:rsidRPr="008549EC" w:rsidRDefault="001709BF" w:rsidP="001709BF">
      <w:pPr>
        <w:widowControl w:val="0"/>
        <w:tabs>
          <w:tab w:val="left" w:pos="4903"/>
        </w:tabs>
        <w:spacing w:after="0" w:line="256" w:lineRule="exact"/>
        <w:jc w:val="both"/>
        <w:rPr>
          <w:rFonts w:eastAsia="Calibri" w:cs="Times New Roman"/>
          <w:b/>
          <w:bCs/>
          <w:lang w:val="en-GB"/>
        </w:rPr>
      </w:pPr>
    </w:p>
    <w:p w14:paraId="6A8BD1A3" w14:textId="77777777" w:rsidR="00E66041" w:rsidRDefault="00E66041" w:rsidP="00E66041">
      <w:pPr>
        <w:rPr>
          <w:b/>
        </w:rPr>
      </w:pPr>
    </w:p>
    <w:p w14:paraId="10F6510E" w14:textId="77777777" w:rsidR="00E66041" w:rsidRPr="00E66041" w:rsidRDefault="00E66041" w:rsidP="00E66041">
      <w:pPr>
        <w:jc w:val="both"/>
        <w:rPr>
          <w:b/>
          <w:lang w:val="en-GB"/>
        </w:rPr>
      </w:pPr>
      <w:r>
        <w:rPr>
          <w:b/>
          <w:lang w:val="en-GB"/>
        </w:rPr>
        <w:t>The e</w:t>
      </w:r>
      <w:r w:rsidRPr="00E66041">
        <w:rPr>
          <w:b/>
          <w:lang w:val="en-GB"/>
        </w:rPr>
        <w:t xml:space="preserve">conomic operator hereby fully and without reservations accepts the business and technical conditions stated </w:t>
      </w:r>
      <w:r>
        <w:rPr>
          <w:b/>
          <w:lang w:val="en-GB"/>
        </w:rPr>
        <w:t>for the Public Contract</w:t>
      </w:r>
      <w:r w:rsidRPr="00E66041">
        <w:rPr>
          <w:b/>
          <w:lang w:val="en-GB"/>
        </w:rPr>
        <w:t xml:space="preserve">, which were </w:t>
      </w:r>
      <w:r>
        <w:rPr>
          <w:b/>
          <w:lang w:val="en-GB"/>
        </w:rPr>
        <w:t xml:space="preserve">included in </w:t>
      </w:r>
      <w:r w:rsidRPr="00E66041">
        <w:rPr>
          <w:b/>
          <w:lang w:val="en-GB"/>
        </w:rPr>
        <w:t xml:space="preserve">the Procurement </w:t>
      </w:r>
      <w:r>
        <w:rPr>
          <w:b/>
          <w:lang w:val="en-GB"/>
        </w:rPr>
        <w:t>D</w:t>
      </w:r>
      <w:r w:rsidRPr="00E66041">
        <w:rPr>
          <w:b/>
          <w:lang w:val="en-GB"/>
        </w:rPr>
        <w:t>ocumentation.</w:t>
      </w:r>
    </w:p>
    <w:p w14:paraId="54903CB5" w14:textId="77777777" w:rsidR="00E66041" w:rsidRDefault="00E66041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3C75D58E" w14:textId="77777777" w:rsidR="001709BF" w:rsidRDefault="001709BF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6CD1822C" w14:textId="77777777" w:rsidR="006D0059" w:rsidRPr="008549EC" w:rsidRDefault="006D0059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0F8E6E59" w14:textId="77777777" w:rsidR="001709BF" w:rsidRPr="008549EC" w:rsidRDefault="001709BF" w:rsidP="001709BF">
      <w:pPr>
        <w:widowControl w:val="0"/>
        <w:spacing w:after="0" w:line="256" w:lineRule="exact"/>
        <w:ind w:left="1985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62C03ED" w14:textId="77777777" w:rsidR="001709BF" w:rsidRPr="00812AFF" w:rsidRDefault="001709BF" w:rsidP="001709BF">
      <w:pPr>
        <w:widowControl w:val="0"/>
        <w:spacing w:after="0" w:line="256" w:lineRule="exact"/>
        <w:ind w:left="2124" w:hanging="139"/>
        <w:rPr>
          <w:rFonts w:eastAsia="Calibri" w:cs="Times New Roman"/>
          <w:bCs/>
          <w:szCs w:val="21"/>
          <w:highlight w:val="yellow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21CDF964" w14:textId="512773C0" w:rsidR="003E48C4" w:rsidRPr="00FE2916" w:rsidRDefault="001709BF" w:rsidP="00FE2916">
      <w:pPr>
        <w:widowControl w:val="0"/>
        <w:spacing w:after="0" w:line="256" w:lineRule="exact"/>
        <w:ind w:left="1701"/>
        <w:rPr>
          <w:rFonts w:eastAsia="Calibri" w:cs="Times New Roman"/>
          <w:b/>
          <w:color w:val="222222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 w:rsidRPr="00FE29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6323" w14:textId="77777777" w:rsidR="00D4427B" w:rsidRDefault="00D4427B" w:rsidP="00D4427B">
      <w:pPr>
        <w:spacing w:after="0" w:line="240" w:lineRule="auto"/>
      </w:pPr>
      <w:r>
        <w:separator/>
      </w:r>
    </w:p>
  </w:endnote>
  <w:endnote w:type="continuationSeparator" w:id="0">
    <w:p w14:paraId="0379B6DF" w14:textId="77777777" w:rsidR="00D4427B" w:rsidRDefault="00D4427B" w:rsidP="00D4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F8B97" w14:textId="77777777" w:rsidR="00D4427B" w:rsidRDefault="00D4427B" w:rsidP="00D4427B">
      <w:pPr>
        <w:spacing w:after="0" w:line="240" w:lineRule="auto"/>
      </w:pPr>
      <w:r>
        <w:separator/>
      </w:r>
    </w:p>
  </w:footnote>
  <w:footnote w:type="continuationSeparator" w:id="0">
    <w:p w14:paraId="4308EC43" w14:textId="77777777" w:rsidR="00D4427B" w:rsidRDefault="00D4427B" w:rsidP="00D4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7705" w14:textId="099D7E12" w:rsidR="00D4427B" w:rsidRDefault="00D442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FA3B72" wp14:editId="2E0FAC8C">
          <wp:simplePos x="0" y="0"/>
          <wp:positionH relativeFrom="page">
            <wp:posOffset>0</wp:posOffset>
          </wp:positionH>
          <wp:positionV relativeFrom="page">
            <wp:posOffset>-184245</wp:posOffset>
          </wp:positionV>
          <wp:extent cx="7543165" cy="11013744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33" cy="11025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F"/>
    <w:rsid w:val="000447F8"/>
    <w:rsid w:val="001143E1"/>
    <w:rsid w:val="001709BF"/>
    <w:rsid w:val="003941B0"/>
    <w:rsid w:val="003E48C4"/>
    <w:rsid w:val="00622AE5"/>
    <w:rsid w:val="006D0059"/>
    <w:rsid w:val="007B1EF8"/>
    <w:rsid w:val="007F655A"/>
    <w:rsid w:val="00B83762"/>
    <w:rsid w:val="00BC2739"/>
    <w:rsid w:val="00D4427B"/>
    <w:rsid w:val="00E66041"/>
    <w:rsid w:val="00EB7246"/>
    <w:rsid w:val="00F45B99"/>
    <w:rsid w:val="00F84AFC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03C"/>
  <w15:chartTrackingRefBased/>
  <w15:docId w15:val="{5E0625F9-7624-4C89-8AFC-9C671B7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9B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660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60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604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041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0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27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27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Ivan Milev</cp:lastModifiedBy>
  <cp:revision>7</cp:revision>
  <dcterms:created xsi:type="dcterms:W3CDTF">2020-06-19T11:46:00Z</dcterms:created>
  <dcterms:modified xsi:type="dcterms:W3CDTF">2025-03-03T13:50:00Z</dcterms:modified>
</cp:coreProperties>
</file>