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659" w:rsidRPr="006B0DCE" w:rsidRDefault="00353659" w:rsidP="00353659">
      <w:pPr>
        <w:pStyle w:val="Nadpis"/>
        <w:rPr>
          <w:b w:val="0"/>
        </w:rPr>
      </w:pPr>
    </w:p>
    <w:p w:rsidR="00353659" w:rsidRPr="006B0DCE" w:rsidRDefault="00B21C9F" w:rsidP="00353659">
      <w:pPr>
        <w:pStyle w:val="Nadpis"/>
      </w:pPr>
      <w:r w:rsidRPr="006B0DCE">
        <w:t>SMLOUVA O</w:t>
      </w:r>
      <w:r w:rsidR="00353659" w:rsidRPr="006B0DCE">
        <w:t xml:space="preserve"> </w:t>
      </w:r>
      <w:r w:rsidR="00A45074" w:rsidRPr="006B0DCE">
        <w:t>DÍLO</w:t>
      </w:r>
    </w:p>
    <w:p w:rsidR="00353659" w:rsidRDefault="00A45074" w:rsidP="00352EEA">
      <w:pPr>
        <w:pStyle w:val="Nadpis"/>
      </w:pPr>
      <w:r w:rsidRPr="006B0DCE">
        <w:t>uzavřená podle § 2586 a násl.</w:t>
      </w:r>
      <w:r w:rsidR="00353659" w:rsidRPr="006B0DCE">
        <w:t xml:space="preserve"> zákona č. 89/2012 Sb., občanského zákoníku</w:t>
      </w:r>
      <w:r w:rsidR="00B21C9F" w:rsidRPr="006B0DCE">
        <w:t>, ve znění pozdějších předpisů</w:t>
      </w:r>
    </w:p>
    <w:p w:rsidR="00352EEA" w:rsidRPr="006B0DCE" w:rsidRDefault="00352EEA" w:rsidP="00352EEA">
      <w:pPr>
        <w:pStyle w:val="Nadpis"/>
      </w:pPr>
    </w:p>
    <w:p w:rsidR="000D75EB" w:rsidRPr="006B0DCE" w:rsidRDefault="000D75EB" w:rsidP="007952A9">
      <w:pPr>
        <w:pStyle w:val="Nadpis"/>
        <w:numPr>
          <w:ilvl w:val="0"/>
          <w:numId w:val="2"/>
        </w:numPr>
        <w:spacing w:before="0" w:after="0"/>
      </w:pPr>
    </w:p>
    <w:p w:rsidR="00353659" w:rsidRPr="006B0DCE" w:rsidRDefault="00353659" w:rsidP="007952A9">
      <w:pPr>
        <w:pStyle w:val="Nadpis"/>
        <w:spacing w:before="0" w:after="0"/>
      </w:pPr>
      <w:r w:rsidRPr="006B0DCE">
        <w:t>Smluvní strany</w:t>
      </w:r>
    </w:p>
    <w:p w:rsidR="00353659" w:rsidRPr="006B0DCE" w:rsidRDefault="00353659" w:rsidP="00353659">
      <w:pPr>
        <w:pStyle w:val="Nadpis"/>
        <w:ind w:left="1080"/>
        <w:jc w:val="left"/>
      </w:pPr>
    </w:p>
    <w:p w:rsidR="00353659" w:rsidRPr="006B0DCE" w:rsidRDefault="00353659" w:rsidP="00353659">
      <w:pPr>
        <w:pStyle w:val="Zkladntext"/>
      </w:pPr>
    </w:p>
    <w:p w:rsidR="00353659" w:rsidRPr="006B0DCE" w:rsidRDefault="00353659" w:rsidP="00353659">
      <w:pPr>
        <w:pStyle w:val="Zkladntext"/>
        <w:numPr>
          <w:ilvl w:val="0"/>
          <w:numId w:val="1"/>
        </w:numPr>
        <w:rPr>
          <w:sz w:val="28"/>
        </w:rPr>
      </w:pPr>
      <w:r w:rsidRPr="006B0DCE">
        <w:rPr>
          <w:b/>
        </w:rPr>
        <w:t>Obj</w:t>
      </w:r>
      <w:r w:rsidR="00352EEA">
        <w:rPr>
          <w:b/>
        </w:rPr>
        <w:t>ednatel:</w:t>
      </w:r>
      <w:r w:rsidR="00352EEA">
        <w:rPr>
          <w:b/>
        </w:rPr>
        <w:tab/>
      </w:r>
      <w:r w:rsidR="00352EEA">
        <w:rPr>
          <w:b/>
        </w:rPr>
        <w:tab/>
      </w:r>
      <w:r w:rsidR="00352EEA">
        <w:rPr>
          <w:b/>
        </w:rPr>
        <w:tab/>
        <w:t>Státní zemědělský intervenčn</w:t>
      </w:r>
      <w:r w:rsidRPr="006B0DCE">
        <w:rPr>
          <w:b/>
        </w:rPr>
        <w:t>í fond (SZIF)</w:t>
      </w:r>
    </w:p>
    <w:p w:rsidR="00353659" w:rsidRPr="006B0DCE" w:rsidRDefault="00353659" w:rsidP="00353659">
      <w:pPr>
        <w:pStyle w:val="Zkladntext"/>
      </w:pPr>
      <w:r w:rsidRPr="006B0DCE">
        <w:t xml:space="preserve">    </w:t>
      </w:r>
      <w:r w:rsidRPr="006B0DCE">
        <w:tab/>
        <w:t>sídlo:</w:t>
      </w:r>
      <w:r w:rsidRPr="006B0DCE">
        <w:tab/>
      </w:r>
      <w:r w:rsidRPr="006B0DCE">
        <w:tab/>
      </w:r>
      <w:r w:rsidRPr="006B0DCE">
        <w:tab/>
      </w:r>
      <w:r w:rsidRPr="006B0DCE">
        <w:tab/>
        <w:t>Ve Smečkách 33, 110 00 Praha 1</w:t>
      </w:r>
    </w:p>
    <w:p w:rsidR="00353659" w:rsidRPr="006B0DCE" w:rsidRDefault="00353659" w:rsidP="00353659">
      <w:pPr>
        <w:pStyle w:val="Zkladntext"/>
        <w:ind w:firstLine="708"/>
      </w:pPr>
      <w:r w:rsidRPr="006B0DCE">
        <w:t>IČ:</w:t>
      </w:r>
      <w:r w:rsidRPr="006B0DCE">
        <w:tab/>
      </w:r>
      <w:r w:rsidRPr="006B0DCE">
        <w:tab/>
      </w:r>
      <w:r w:rsidRPr="006B0DCE">
        <w:tab/>
      </w:r>
      <w:r w:rsidRPr="006B0DCE">
        <w:tab/>
        <w:t>481</w:t>
      </w:r>
      <w:r w:rsidR="00352EEA">
        <w:t xml:space="preserve"> </w:t>
      </w:r>
      <w:r w:rsidRPr="006B0DCE">
        <w:t>33</w:t>
      </w:r>
      <w:r w:rsidR="00352EEA">
        <w:t xml:space="preserve"> </w:t>
      </w:r>
      <w:r w:rsidRPr="006B0DCE">
        <w:t>981</w:t>
      </w:r>
      <w:r w:rsidRPr="006B0DCE">
        <w:tab/>
      </w:r>
      <w:r w:rsidRPr="006B0DCE">
        <w:tab/>
      </w:r>
      <w:r w:rsidRPr="006B0DCE">
        <w:tab/>
      </w:r>
      <w:r w:rsidRPr="006B0DCE">
        <w:tab/>
      </w:r>
    </w:p>
    <w:p w:rsidR="00353659" w:rsidRPr="006B0DCE" w:rsidRDefault="00353659" w:rsidP="00353659">
      <w:pPr>
        <w:pStyle w:val="Zkladntext"/>
      </w:pPr>
      <w:r w:rsidRPr="006B0DCE">
        <w:tab/>
        <w:t>bankovní spojení:</w:t>
      </w:r>
      <w:r w:rsidRPr="006B0DCE">
        <w:tab/>
      </w:r>
      <w:r w:rsidRPr="006B0DCE">
        <w:tab/>
        <w:t>Česká národní banka</w:t>
      </w:r>
    </w:p>
    <w:p w:rsidR="00353659" w:rsidRPr="006B0DCE" w:rsidRDefault="00FA07C5" w:rsidP="00353659">
      <w:pPr>
        <w:pStyle w:val="Zkladntext"/>
      </w:pPr>
      <w:r w:rsidRPr="006B0DCE">
        <w:tab/>
        <w:t>č. účtu:</w:t>
      </w:r>
      <w:r w:rsidRPr="006B0DCE">
        <w:tab/>
      </w:r>
      <w:r w:rsidRPr="006B0DCE">
        <w:tab/>
      </w:r>
      <w:r w:rsidRPr="006B0DCE">
        <w:tab/>
      </w:r>
      <w:r w:rsidRPr="006B0DCE">
        <w:tab/>
        <w:t>3926001/0710</w:t>
      </w:r>
    </w:p>
    <w:p w:rsidR="00353659" w:rsidRPr="006B0DCE" w:rsidRDefault="00353659" w:rsidP="008D6B0C">
      <w:pPr>
        <w:pStyle w:val="Zkladntext"/>
        <w:ind w:left="3502" w:hanging="2790"/>
      </w:pPr>
      <w:r w:rsidRPr="006B0DCE">
        <w:rPr>
          <w:b/>
        </w:rPr>
        <w:t xml:space="preserve">zastoupen: </w:t>
      </w:r>
      <w:r w:rsidRPr="006B0DCE">
        <w:rPr>
          <w:b/>
        </w:rPr>
        <w:tab/>
      </w:r>
      <w:r w:rsidRPr="006B0DCE">
        <w:rPr>
          <w:b/>
        </w:rPr>
        <w:tab/>
      </w:r>
      <w:r w:rsidR="008D6B0C" w:rsidRPr="006B0DCE">
        <w:rPr>
          <w:color w:val="auto"/>
          <w:szCs w:val="24"/>
        </w:rPr>
        <w:t xml:space="preserve">Ing. Martinem </w:t>
      </w:r>
      <w:proofErr w:type="spellStart"/>
      <w:r w:rsidR="008D6B0C" w:rsidRPr="006B0DCE">
        <w:rPr>
          <w:color w:val="auto"/>
          <w:szCs w:val="24"/>
        </w:rPr>
        <w:t>Šebestyánem</w:t>
      </w:r>
      <w:proofErr w:type="spellEnd"/>
      <w:r w:rsidR="008D6B0C" w:rsidRPr="006B0DCE">
        <w:rPr>
          <w:color w:val="auto"/>
          <w:szCs w:val="24"/>
        </w:rPr>
        <w:t>,</w:t>
      </w:r>
      <w:r w:rsidR="00E12D6E">
        <w:rPr>
          <w:color w:val="auto"/>
          <w:szCs w:val="24"/>
        </w:rPr>
        <w:t xml:space="preserve"> MBA</w:t>
      </w:r>
      <w:r w:rsidR="008D6B0C" w:rsidRPr="006B0DCE">
        <w:rPr>
          <w:color w:val="auto"/>
          <w:szCs w:val="24"/>
        </w:rPr>
        <w:t>, generálním ředitelem SZIF</w:t>
      </w:r>
    </w:p>
    <w:p w:rsidR="00353659" w:rsidRPr="006B0DCE" w:rsidRDefault="00353659" w:rsidP="00353659">
      <w:pPr>
        <w:pStyle w:val="Zkladntext"/>
        <w:rPr>
          <w:b/>
        </w:rPr>
      </w:pPr>
      <w:r w:rsidRPr="006B0DCE">
        <w:t xml:space="preserve">          </w:t>
      </w:r>
      <w:r w:rsidRPr="006B0DCE">
        <w:rPr>
          <w:b/>
        </w:rPr>
        <w:t xml:space="preserve">(dále jen </w:t>
      </w:r>
      <w:r w:rsidR="00B21C9F" w:rsidRPr="006B0DCE">
        <w:rPr>
          <w:b/>
        </w:rPr>
        <w:t>„</w:t>
      </w:r>
      <w:r w:rsidRPr="006B0DCE">
        <w:rPr>
          <w:b/>
        </w:rPr>
        <w:t>objednatel</w:t>
      </w:r>
      <w:r w:rsidR="00B21C9F" w:rsidRPr="006B0DCE">
        <w:rPr>
          <w:b/>
        </w:rPr>
        <w:t>“</w:t>
      </w:r>
      <w:r w:rsidR="008D6B0C" w:rsidRPr="006B0DCE">
        <w:rPr>
          <w:b/>
        </w:rPr>
        <w:t xml:space="preserve"> nebo „</w:t>
      </w:r>
      <w:r w:rsidR="006B0DCE">
        <w:rPr>
          <w:b/>
        </w:rPr>
        <w:t>SZIF</w:t>
      </w:r>
      <w:r w:rsidR="008D6B0C" w:rsidRPr="006B0DCE">
        <w:rPr>
          <w:b/>
        </w:rPr>
        <w:t>“</w:t>
      </w:r>
      <w:r w:rsidRPr="006B0DCE">
        <w:rPr>
          <w:b/>
        </w:rPr>
        <w:t>)</w:t>
      </w:r>
    </w:p>
    <w:p w:rsidR="00353659" w:rsidRPr="006B0DCE" w:rsidRDefault="00353659" w:rsidP="00353659">
      <w:pPr>
        <w:pStyle w:val="Zkladntext"/>
        <w:rPr>
          <w:b/>
        </w:rPr>
      </w:pPr>
    </w:p>
    <w:p w:rsidR="00353659" w:rsidRPr="006B0DCE" w:rsidRDefault="00353659" w:rsidP="00353659">
      <w:pPr>
        <w:pStyle w:val="Zkladntext"/>
        <w:rPr>
          <w:b/>
        </w:rPr>
      </w:pPr>
      <w:r w:rsidRPr="006B0DCE">
        <w:rPr>
          <w:b/>
        </w:rPr>
        <w:tab/>
      </w:r>
    </w:p>
    <w:p w:rsidR="00353659" w:rsidRPr="006B0DCE" w:rsidRDefault="00353659" w:rsidP="00353659">
      <w:pPr>
        <w:pStyle w:val="Zkladntext"/>
      </w:pPr>
      <w:r w:rsidRPr="006B0DCE">
        <w:tab/>
        <w:t>a</w:t>
      </w:r>
    </w:p>
    <w:p w:rsidR="00353659" w:rsidRPr="006B0DCE" w:rsidRDefault="00353659" w:rsidP="00353659">
      <w:pPr>
        <w:pStyle w:val="Zkladntext"/>
      </w:pPr>
    </w:p>
    <w:p w:rsidR="00353659" w:rsidRPr="006B0DCE" w:rsidRDefault="00353659" w:rsidP="00353659">
      <w:pPr>
        <w:pStyle w:val="Zkladntext"/>
      </w:pPr>
    </w:p>
    <w:p w:rsidR="00353659" w:rsidRPr="006B0DCE" w:rsidRDefault="00A45074" w:rsidP="00353659">
      <w:pPr>
        <w:pStyle w:val="Zkladntext"/>
        <w:numPr>
          <w:ilvl w:val="0"/>
          <w:numId w:val="1"/>
        </w:numPr>
        <w:rPr>
          <w:sz w:val="28"/>
        </w:rPr>
      </w:pPr>
      <w:r w:rsidRPr="006B0DCE">
        <w:rPr>
          <w:b/>
        </w:rPr>
        <w:t>Zhotovitel</w:t>
      </w:r>
      <w:r w:rsidR="00B21C9F" w:rsidRPr="006B0DCE">
        <w:rPr>
          <w:b/>
        </w:rPr>
        <w:t>:</w:t>
      </w:r>
      <w:r w:rsidR="00B21C9F" w:rsidRPr="006B0DCE">
        <w:rPr>
          <w:b/>
        </w:rPr>
        <w:tab/>
      </w:r>
      <w:r w:rsidR="00B21C9F" w:rsidRPr="006B0DCE">
        <w:rPr>
          <w:b/>
        </w:rPr>
        <w:tab/>
      </w:r>
      <w:r w:rsidR="00B21C9F" w:rsidRPr="006B0DCE">
        <w:rPr>
          <w:b/>
        </w:rPr>
        <w:tab/>
      </w:r>
      <w:r w:rsidR="000D75EB" w:rsidRPr="00E12D6E">
        <w:rPr>
          <w:b/>
          <w:highlight w:val="yellow"/>
        </w:rPr>
        <w:t>……………..</w:t>
      </w:r>
    </w:p>
    <w:p w:rsidR="00353659" w:rsidRPr="006B0DCE" w:rsidRDefault="00B21C9F" w:rsidP="00353659">
      <w:pPr>
        <w:pStyle w:val="Zkladntext"/>
      </w:pPr>
      <w:r w:rsidRPr="006B0DCE">
        <w:tab/>
        <w:t>sídlo:</w:t>
      </w:r>
      <w:r w:rsidRPr="006B0DCE">
        <w:tab/>
      </w:r>
      <w:r w:rsidRPr="006B0DCE">
        <w:tab/>
      </w:r>
      <w:r w:rsidRPr="006B0DCE">
        <w:tab/>
      </w:r>
      <w:r w:rsidRPr="006B0DCE">
        <w:tab/>
      </w:r>
      <w:r w:rsidR="000D75EB" w:rsidRPr="00E12D6E">
        <w:rPr>
          <w:b/>
          <w:highlight w:val="yellow"/>
        </w:rPr>
        <w:t>……………..</w:t>
      </w:r>
    </w:p>
    <w:p w:rsidR="00353659" w:rsidRPr="006B0DCE" w:rsidRDefault="00353659" w:rsidP="00353659">
      <w:pPr>
        <w:pStyle w:val="Zkladntext"/>
      </w:pPr>
      <w:r w:rsidRPr="006B0DCE">
        <w:tab/>
        <w:t>IČ:</w:t>
      </w:r>
      <w:r w:rsidRPr="006B0DCE">
        <w:tab/>
      </w:r>
      <w:r w:rsidRPr="006B0DCE">
        <w:tab/>
      </w:r>
      <w:r w:rsidRPr="006B0DCE">
        <w:tab/>
      </w:r>
      <w:r w:rsidRPr="006B0DCE">
        <w:tab/>
      </w:r>
      <w:r w:rsidR="000D75EB" w:rsidRPr="00E12D6E">
        <w:rPr>
          <w:b/>
          <w:highlight w:val="yellow"/>
        </w:rPr>
        <w:t>……………..</w:t>
      </w:r>
    </w:p>
    <w:p w:rsidR="000D75EB" w:rsidRPr="006B0DCE" w:rsidRDefault="000D75EB" w:rsidP="000D75EB">
      <w:pPr>
        <w:pStyle w:val="Zkladntext"/>
        <w:ind w:left="360" w:firstLine="348"/>
        <w:rPr>
          <w:sz w:val="28"/>
        </w:rPr>
      </w:pPr>
      <w:r w:rsidRPr="006B0DCE">
        <w:t xml:space="preserve">Zápis v seznamu znalců: </w:t>
      </w:r>
      <w:r w:rsidRPr="006B0DCE">
        <w:tab/>
      </w:r>
      <w:r w:rsidRPr="00E12D6E">
        <w:rPr>
          <w:b/>
          <w:highlight w:val="yellow"/>
        </w:rPr>
        <w:t>……………..</w:t>
      </w:r>
    </w:p>
    <w:p w:rsidR="00353659" w:rsidRPr="006B0DCE" w:rsidRDefault="00353659" w:rsidP="000D75EB">
      <w:pPr>
        <w:pStyle w:val="Zkladntext"/>
        <w:ind w:left="720"/>
        <w:rPr>
          <w:sz w:val="28"/>
        </w:rPr>
      </w:pPr>
      <w:r w:rsidRPr="006B0DCE">
        <w:t>bankovní spojen</w:t>
      </w:r>
      <w:r w:rsidR="00B21C9F" w:rsidRPr="006B0DCE">
        <w:t>í:</w:t>
      </w:r>
      <w:r w:rsidR="00B21C9F" w:rsidRPr="006B0DCE">
        <w:tab/>
      </w:r>
      <w:r w:rsidR="00B21C9F" w:rsidRPr="006B0DCE">
        <w:tab/>
      </w:r>
      <w:r w:rsidR="000D75EB" w:rsidRPr="00E12D6E">
        <w:rPr>
          <w:b/>
          <w:highlight w:val="yellow"/>
        </w:rPr>
        <w:t>……………..</w:t>
      </w:r>
    </w:p>
    <w:p w:rsidR="00353659" w:rsidRPr="006B0DCE" w:rsidRDefault="00B21C9F" w:rsidP="00353659">
      <w:pPr>
        <w:pStyle w:val="Zkladntext"/>
      </w:pPr>
      <w:r w:rsidRPr="006B0DCE">
        <w:tab/>
        <w:t>číslo účtu:</w:t>
      </w:r>
      <w:r w:rsidRPr="006B0DCE">
        <w:tab/>
      </w:r>
      <w:r w:rsidRPr="006B0DCE">
        <w:tab/>
      </w:r>
      <w:r w:rsidRPr="006B0DCE">
        <w:tab/>
      </w:r>
      <w:r w:rsidR="000D75EB" w:rsidRPr="00E12D6E">
        <w:rPr>
          <w:b/>
          <w:highlight w:val="yellow"/>
        </w:rPr>
        <w:t>……………..</w:t>
      </w:r>
    </w:p>
    <w:p w:rsidR="00353659" w:rsidRPr="006B0DCE" w:rsidRDefault="00353659" w:rsidP="00353659">
      <w:pPr>
        <w:pStyle w:val="Zkladntext"/>
      </w:pPr>
      <w:r w:rsidRPr="006B0DCE">
        <w:tab/>
      </w:r>
    </w:p>
    <w:p w:rsidR="00353659" w:rsidRPr="006B0DCE" w:rsidRDefault="00353659" w:rsidP="00353659">
      <w:pPr>
        <w:pStyle w:val="Zkladntext"/>
        <w:rPr>
          <w:b/>
        </w:rPr>
      </w:pPr>
      <w:r w:rsidRPr="006B0DCE">
        <w:tab/>
      </w:r>
      <w:r w:rsidR="00B21C9F" w:rsidRPr="006B0DCE">
        <w:rPr>
          <w:b/>
        </w:rPr>
        <w:t>(dále jen „</w:t>
      </w:r>
      <w:r w:rsidR="00A45074" w:rsidRPr="006B0DCE">
        <w:rPr>
          <w:b/>
        </w:rPr>
        <w:t>zhotovitel</w:t>
      </w:r>
      <w:r w:rsidR="00B21C9F" w:rsidRPr="006B0DCE">
        <w:rPr>
          <w:b/>
        </w:rPr>
        <w:t>“</w:t>
      </w:r>
      <w:r w:rsidRPr="006B0DCE">
        <w:rPr>
          <w:b/>
        </w:rPr>
        <w:t>)</w:t>
      </w:r>
    </w:p>
    <w:p w:rsidR="00353659" w:rsidRPr="006B0DCE" w:rsidRDefault="00353659" w:rsidP="00353659">
      <w:pPr>
        <w:pStyle w:val="Zkladntext"/>
        <w:rPr>
          <w:b/>
        </w:rPr>
      </w:pPr>
    </w:p>
    <w:p w:rsidR="00353659" w:rsidRPr="006B0DCE" w:rsidRDefault="00353659" w:rsidP="00353659">
      <w:pPr>
        <w:pStyle w:val="Zkladntext"/>
        <w:rPr>
          <w:b/>
        </w:rPr>
      </w:pPr>
    </w:p>
    <w:p w:rsidR="00353659" w:rsidRPr="006B0DCE" w:rsidRDefault="00353659" w:rsidP="00353659">
      <w:pPr>
        <w:pStyle w:val="Zkladntext"/>
        <w:rPr>
          <w:b/>
        </w:rPr>
      </w:pPr>
    </w:p>
    <w:p w:rsidR="00353659" w:rsidRPr="00352EEA" w:rsidRDefault="00353659" w:rsidP="00352EEA">
      <w:pPr>
        <w:pStyle w:val="Zkladntext"/>
        <w:numPr>
          <w:ilvl w:val="0"/>
          <w:numId w:val="2"/>
        </w:numPr>
        <w:jc w:val="center"/>
        <w:rPr>
          <w:b/>
        </w:rPr>
      </w:pPr>
    </w:p>
    <w:p w:rsidR="000D75EB" w:rsidRPr="006B0DCE" w:rsidRDefault="000D75EB" w:rsidP="000D75EB">
      <w:pPr>
        <w:jc w:val="center"/>
        <w:rPr>
          <w:b/>
          <w:sz w:val="24"/>
          <w:szCs w:val="24"/>
        </w:rPr>
      </w:pPr>
      <w:r w:rsidRPr="006B0DCE">
        <w:rPr>
          <w:b/>
          <w:sz w:val="24"/>
          <w:szCs w:val="24"/>
        </w:rPr>
        <w:t>Úvodní ustanovení</w:t>
      </w:r>
    </w:p>
    <w:p w:rsidR="000D75EB" w:rsidRPr="006B0DCE" w:rsidRDefault="000D75EB" w:rsidP="000D75EB">
      <w:pPr>
        <w:jc w:val="both"/>
        <w:rPr>
          <w:sz w:val="24"/>
          <w:szCs w:val="24"/>
        </w:rPr>
      </w:pPr>
    </w:p>
    <w:p w:rsidR="000D75EB" w:rsidRPr="006B0DCE" w:rsidRDefault="000D75EB" w:rsidP="00A01242">
      <w:pPr>
        <w:pStyle w:val="Odstavecseseznamem"/>
        <w:numPr>
          <w:ilvl w:val="0"/>
          <w:numId w:val="9"/>
        </w:numPr>
        <w:ind w:left="567" w:hanging="567"/>
        <w:contextualSpacing/>
        <w:jc w:val="both"/>
        <w:rPr>
          <w:sz w:val="24"/>
          <w:szCs w:val="24"/>
        </w:rPr>
      </w:pPr>
      <w:r w:rsidRPr="006B0DCE">
        <w:rPr>
          <w:sz w:val="24"/>
          <w:szCs w:val="24"/>
        </w:rPr>
        <w:t xml:space="preserve">Dne  ……………. vyhlásil  </w:t>
      </w:r>
      <w:r w:rsidR="006B0DCE">
        <w:rPr>
          <w:sz w:val="24"/>
          <w:szCs w:val="24"/>
        </w:rPr>
        <w:t>objednatel</w:t>
      </w:r>
      <w:r w:rsidRPr="006B0DCE">
        <w:rPr>
          <w:sz w:val="24"/>
          <w:szCs w:val="24"/>
        </w:rPr>
        <w:t xml:space="preserve"> v informačním systému o veřejných zakázkách pod </w:t>
      </w:r>
      <w:proofErr w:type="spellStart"/>
      <w:r w:rsidRPr="006B0DCE">
        <w:rPr>
          <w:sz w:val="24"/>
          <w:szCs w:val="24"/>
        </w:rPr>
        <w:t>ev.č</w:t>
      </w:r>
      <w:proofErr w:type="spellEnd"/>
      <w:r w:rsidRPr="006B0DCE">
        <w:rPr>
          <w:sz w:val="24"/>
          <w:szCs w:val="24"/>
        </w:rPr>
        <w:t xml:space="preserve">. …………………. </w:t>
      </w:r>
      <w:proofErr w:type="gramStart"/>
      <w:r w:rsidRPr="006B0DCE">
        <w:rPr>
          <w:sz w:val="24"/>
          <w:szCs w:val="24"/>
        </w:rPr>
        <w:t>otevřené</w:t>
      </w:r>
      <w:proofErr w:type="gramEnd"/>
      <w:r w:rsidRPr="006B0DCE">
        <w:rPr>
          <w:sz w:val="24"/>
          <w:szCs w:val="24"/>
        </w:rPr>
        <w:t xml:space="preserve"> zadávací řízení na nadlimitní veřejnou zakázku</w:t>
      </w:r>
      <w:r w:rsidR="007124EE" w:rsidRPr="006B0DCE">
        <w:rPr>
          <w:sz w:val="24"/>
          <w:szCs w:val="24"/>
        </w:rPr>
        <w:t xml:space="preserve"> s názvem </w:t>
      </w:r>
      <w:r w:rsidRPr="006B0DCE">
        <w:rPr>
          <w:sz w:val="24"/>
          <w:szCs w:val="24"/>
        </w:rPr>
        <w:t>„</w:t>
      </w:r>
      <w:r w:rsidRPr="006B0DCE">
        <w:rPr>
          <w:b/>
          <w:bCs/>
          <w:sz w:val="24"/>
          <w:szCs w:val="24"/>
        </w:rPr>
        <w:t>Znalecké posudky pro projekty PRV pro období 2018 - 2025</w:t>
      </w:r>
      <w:r w:rsidRPr="006B0DCE">
        <w:rPr>
          <w:sz w:val="24"/>
          <w:szCs w:val="24"/>
        </w:rPr>
        <w:t xml:space="preserve">“. Dne </w:t>
      </w:r>
      <w:r w:rsidR="00E12D6E" w:rsidRPr="00E12D6E">
        <w:rPr>
          <w:sz w:val="24"/>
          <w:szCs w:val="24"/>
          <w:highlight w:val="yellow"/>
        </w:rPr>
        <w:t>…</w:t>
      </w:r>
      <w:proofErr w:type="gramStart"/>
      <w:r w:rsidR="00E12D6E" w:rsidRPr="00E12D6E">
        <w:rPr>
          <w:sz w:val="24"/>
          <w:szCs w:val="24"/>
          <w:highlight w:val="yellow"/>
        </w:rPr>
        <w:t>…..</w:t>
      </w:r>
      <w:r w:rsidRPr="006B0DCE">
        <w:rPr>
          <w:sz w:val="24"/>
          <w:szCs w:val="24"/>
        </w:rPr>
        <w:t>podal</w:t>
      </w:r>
      <w:proofErr w:type="gramEnd"/>
      <w:r w:rsidRPr="006B0DCE">
        <w:rPr>
          <w:sz w:val="24"/>
          <w:szCs w:val="24"/>
        </w:rPr>
        <w:t xml:space="preserve"> </w:t>
      </w:r>
      <w:r w:rsidR="008D6B0C" w:rsidRPr="006B0DCE">
        <w:rPr>
          <w:sz w:val="24"/>
          <w:szCs w:val="24"/>
        </w:rPr>
        <w:t>z</w:t>
      </w:r>
      <w:r w:rsidRPr="006B0DCE">
        <w:rPr>
          <w:sz w:val="24"/>
          <w:szCs w:val="24"/>
        </w:rPr>
        <w:t>hotovitel do otevřeného řízení uvedeného</w:t>
      </w:r>
      <w:r w:rsidR="007124EE" w:rsidRPr="006B0DCE">
        <w:rPr>
          <w:sz w:val="24"/>
          <w:szCs w:val="24"/>
        </w:rPr>
        <w:t xml:space="preserve"> v tomto odstavci svou nabídku. </w:t>
      </w:r>
      <w:r w:rsidRPr="006B0DCE">
        <w:rPr>
          <w:sz w:val="24"/>
          <w:szCs w:val="24"/>
        </w:rPr>
        <w:t xml:space="preserve">V rámci uvedeného zadávacího řízení byla jako nejvýhodnější vybrána </w:t>
      </w:r>
      <w:r w:rsidR="007124EE" w:rsidRPr="006B0DCE">
        <w:rPr>
          <w:sz w:val="24"/>
          <w:szCs w:val="24"/>
        </w:rPr>
        <w:t>n</w:t>
      </w:r>
      <w:r w:rsidRPr="006B0DCE">
        <w:rPr>
          <w:sz w:val="24"/>
          <w:szCs w:val="24"/>
        </w:rPr>
        <w:t xml:space="preserve">abídka </w:t>
      </w:r>
      <w:r w:rsidR="008D6B0C" w:rsidRPr="006B0DCE">
        <w:rPr>
          <w:sz w:val="24"/>
          <w:szCs w:val="24"/>
        </w:rPr>
        <w:t>z</w:t>
      </w:r>
      <w:r w:rsidRPr="006B0DCE">
        <w:rPr>
          <w:sz w:val="24"/>
          <w:szCs w:val="24"/>
        </w:rPr>
        <w:t>hotovitele.</w:t>
      </w:r>
    </w:p>
    <w:p w:rsidR="00353659" w:rsidRPr="006B0DCE" w:rsidRDefault="00A45074" w:rsidP="00A01242">
      <w:pPr>
        <w:pStyle w:val="Zkladntext"/>
        <w:numPr>
          <w:ilvl w:val="0"/>
          <w:numId w:val="9"/>
        </w:numPr>
        <w:ind w:left="567" w:hanging="567"/>
      </w:pPr>
      <w:r w:rsidRPr="006B0DCE">
        <w:t>Zhotovitel</w:t>
      </w:r>
      <w:r w:rsidR="00353659" w:rsidRPr="006B0DCE">
        <w:t xml:space="preserve"> prohlašuje, že je odborně způsobilý k zajištění předmětu smlouvy.</w:t>
      </w:r>
    </w:p>
    <w:p w:rsidR="00353659" w:rsidRPr="006B0DCE" w:rsidRDefault="00A45074" w:rsidP="00A01242">
      <w:pPr>
        <w:pStyle w:val="Zkladntext"/>
        <w:numPr>
          <w:ilvl w:val="0"/>
          <w:numId w:val="9"/>
        </w:numPr>
        <w:ind w:left="567" w:hanging="567"/>
      </w:pPr>
      <w:r w:rsidRPr="006B0DCE">
        <w:t>Zhotovitel</w:t>
      </w:r>
      <w:r w:rsidR="00353659" w:rsidRPr="006B0DCE">
        <w:t xml:space="preserve"> se zavazuje, že po celou dobu platnosti této smlouvy bude </w:t>
      </w:r>
      <w:r w:rsidR="00B21C9F" w:rsidRPr="006B0DCE">
        <w:t xml:space="preserve">dodržovat vnitřní předpisy objednatele upravující dodržování fyzické bezpečnosti </w:t>
      </w:r>
      <w:r w:rsidR="009257D9" w:rsidRPr="006B0DCE">
        <w:t xml:space="preserve">a požární ochrany </w:t>
      </w:r>
      <w:r w:rsidR="00B21C9F" w:rsidRPr="006B0DCE">
        <w:t xml:space="preserve">v sídle </w:t>
      </w:r>
      <w:r w:rsidR="00B21C9F" w:rsidRPr="006B0DCE">
        <w:lastRenderedPageBreak/>
        <w:t>objednatele, se kterými bude před zahájením své činnosti dle této smlouvy objednatelem seznámen.</w:t>
      </w:r>
    </w:p>
    <w:p w:rsidR="00353659" w:rsidRPr="006B0DCE" w:rsidRDefault="00353659" w:rsidP="008F32DD">
      <w:pPr>
        <w:pStyle w:val="sloseznamu"/>
        <w:ind w:left="0" w:firstLine="0"/>
        <w:rPr>
          <w:b/>
        </w:rPr>
      </w:pPr>
    </w:p>
    <w:p w:rsidR="00CF39BD" w:rsidRPr="006B0DCE" w:rsidRDefault="000A4B9C" w:rsidP="007952A9">
      <w:pPr>
        <w:pStyle w:val="Nadpis"/>
        <w:spacing w:before="0" w:after="0"/>
      </w:pPr>
      <w:r w:rsidRPr="006B0DCE">
        <w:t xml:space="preserve">III. </w:t>
      </w:r>
    </w:p>
    <w:p w:rsidR="00353659" w:rsidRDefault="000A4B9C" w:rsidP="007952A9">
      <w:pPr>
        <w:pStyle w:val="Nadpis"/>
        <w:spacing w:before="0" w:after="0"/>
      </w:pPr>
      <w:r w:rsidRPr="006B0DCE">
        <w:t>Předmět smlouvy</w:t>
      </w:r>
    </w:p>
    <w:p w:rsidR="007952A9" w:rsidRPr="006B0DCE" w:rsidRDefault="007952A9" w:rsidP="007952A9">
      <w:pPr>
        <w:pStyle w:val="Nadpis"/>
        <w:spacing w:before="0" w:after="0"/>
      </w:pPr>
    </w:p>
    <w:p w:rsidR="00353659" w:rsidRPr="006B0DCE" w:rsidRDefault="00A45074" w:rsidP="00A01242">
      <w:pPr>
        <w:pStyle w:val="Zkladntext"/>
        <w:numPr>
          <w:ilvl w:val="0"/>
          <w:numId w:val="3"/>
        </w:numPr>
        <w:ind w:left="567" w:hanging="567"/>
        <w:rPr>
          <w:b/>
        </w:rPr>
      </w:pPr>
      <w:r w:rsidRPr="006B0DCE">
        <w:rPr>
          <w:szCs w:val="24"/>
        </w:rPr>
        <w:t>Zhotovitel</w:t>
      </w:r>
      <w:r w:rsidR="00353659" w:rsidRPr="006B0DCE">
        <w:rPr>
          <w:szCs w:val="24"/>
        </w:rPr>
        <w:t xml:space="preserve"> se </w:t>
      </w:r>
      <w:r w:rsidR="007328E3" w:rsidRPr="006B0DCE">
        <w:rPr>
          <w:szCs w:val="24"/>
        </w:rPr>
        <w:t xml:space="preserve">zavazuje </w:t>
      </w:r>
      <w:r w:rsidR="008D6B0C" w:rsidRPr="006B0DCE">
        <w:rPr>
          <w:szCs w:val="24"/>
        </w:rPr>
        <w:t>zpracovávat</w:t>
      </w:r>
      <w:r w:rsidR="007328E3" w:rsidRPr="006B0DCE">
        <w:rPr>
          <w:szCs w:val="24"/>
        </w:rPr>
        <w:t xml:space="preserve"> na svůj náklad a nebezpečí</w:t>
      </w:r>
      <w:r w:rsidR="00353659" w:rsidRPr="006B0DCE">
        <w:rPr>
          <w:szCs w:val="24"/>
        </w:rPr>
        <w:t xml:space="preserve"> </w:t>
      </w:r>
      <w:r w:rsidR="009257D9" w:rsidRPr="006B0DCE">
        <w:rPr>
          <w:szCs w:val="24"/>
        </w:rPr>
        <w:t xml:space="preserve">a předat řádně a včas, </w:t>
      </w:r>
      <w:r w:rsidR="007328E3" w:rsidRPr="006B0DCE">
        <w:rPr>
          <w:szCs w:val="24"/>
        </w:rPr>
        <w:t xml:space="preserve">ve sjednané kvalitě objednateli </w:t>
      </w:r>
      <w:r w:rsidR="008D6B0C" w:rsidRPr="006B0DCE">
        <w:rPr>
          <w:szCs w:val="24"/>
        </w:rPr>
        <w:t xml:space="preserve">znalecké posudky, které budou vyhotoveny v rámci administrace a kontroly Žádosti o platbu u vybraných projektů  projektových opatření Programu rozvoje venkova </w:t>
      </w:r>
      <w:r w:rsidR="008F32DD">
        <w:rPr>
          <w:szCs w:val="24"/>
        </w:rPr>
        <w:t xml:space="preserve">(dále jen „PRV“) </w:t>
      </w:r>
      <w:r w:rsidR="008D6B0C" w:rsidRPr="006B0DCE">
        <w:rPr>
          <w:szCs w:val="24"/>
        </w:rPr>
        <w:t>programového období 2007 – 2013 a 2014 – 2020, a to jak pro projekty před proplacením</w:t>
      </w:r>
      <w:r w:rsidR="008F32DD">
        <w:rPr>
          <w:szCs w:val="24"/>
        </w:rPr>
        <w:t>,</w:t>
      </w:r>
      <w:r w:rsidR="008D6B0C" w:rsidRPr="006B0DCE">
        <w:rPr>
          <w:szCs w:val="24"/>
        </w:rPr>
        <w:t xml:space="preserve"> tak po proplacení v letech 2018 - 2025.</w:t>
      </w:r>
      <w:r w:rsidR="008D6B0C" w:rsidRPr="006B0DCE">
        <w:rPr>
          <w:rFonts w:ascii="Verdana" w:hAnsi="Verdana" w:cs="Arial"/>
          <w:sz w:val="18"/>
          <w:szCs w:val="18"/>
        </w:rPr>
        <w:t xml:space="preserve"> </w:t>
      </w:r>
      <w:r w:rsidR="007328E3" w:rsidRPr="006B0DCE">
        <w:t>Předmětem smlouvy je rovn</w:t>
      </w:r>
      <w:r w:rsidR="006B0DCE" w:rsidRPr="006B0DCE">
        <w:t>ěž závazek objednatele zaplatit</w:t>
      </w:r>
      <w:r w:rsidR="007328E3" w:rsidRPr="006B0DCE">
        <w:t xml:space="preserve"> zhotoviteli za řádně a včas zhotovený a předaný znalecký posudek sjednanou cenu.</w:t>
      </w:r>
    </w:p>
    <w:p w:rsidR="008D6B0C" w:rsidRPr="00FA34F1" w:rsidRDefault="008D6B0C" w:rsidP="00A01242">
      <w:pPr>
        <w:pStyle w:val="Zkladntext"/>
        <w:numPr>
          <w:ilvl w:val="0"/>
          <w:numId w:val="3"/>
        </w:numPr>
        <w:ind w:left="567" w:hanging="567"/>
        <w:rPr>
          <w:szCs w:val="24"/>
        </w:rPr>
      </w:pPr>
      <w:r w:rsidRPr="006B0DCE">
        <w:rPr>
          <w:szCs w:val="24"/>
        </w:rPr>
        <w:t xml:space="preserve">Znalecké posudky vyhodnotí celkové výdaje projektu a výši způsobilých výdajů, uváděných žadatelem/příjemcem dotace v Žádosti o dotaci a v Žádosti o platbu z PRV z hlediska hospodárnosti vynaložených prostředků z veřejných prostředků. Cílem znaleckého posudku je stanovit obvyklou cenu předmětu dotace v místě a čase obvyklém. Předmětem posudku mohou být i způsobilé výdaje projektu, jak jsou definované v Obecné části Pravidel, kterými se stanovují podmínky pro poskytování dotace na projekty Programu rozvoje venkova </w:t>
      </w:r>
      <w:r w:rsidRPr="00FA34F1">
        <w:rPr>
          <w:szCs w:val="24"/>
        </w:rPr>
        <w:t>na období 2007 – 2013 a 2014 – 2020 (dále jen „Pravidla“) a ve Specifické části Pravidel pro jednotlivé operace PRV vyjma operace 1.1.1 Vzdělávací akce, 1.2.1 Informační akce, 4.3.1 Pozemkové úpravy a 20 Technická pomoc.  Způsobilým výdajem je výdaj, na který může být z dané operace/záměru a v daném kole příjmu žádostí poskytnuta dotace, a který byl specifikován v Žádosti o dotaci.</w:t>
      </w:r>
    </w:p>
    <w:p w:rsidR="00353659" w:rsidRPr="006B0DCE" w:rsidRDefault="00ED0AC3" w:rsidP="00A01242">
      <w:pPr>
        <w:pStyle w:val="Zkladntext"/>
        <w:numPr>
          <w:ilvl w:val="0"/>
          <w:numId w:val="3"/>
        </w:numPr>
        <w:ind w:left="567" w:hanging="567"/>
        <w:rPr>
          <w:szCs w:val="24"/>
        </w:rPr>
      </w:pPr>
      <w:r w:rsidRPr="006B0DCE">
        <w:t>Znalecký posudek bude vypracován</w:t>
      </w:r>
      <w:r w:rsidR="004219DF">
        <w:t xml:space="preserve"> v českém jazyce spolu s předávacím protokolem a s fakturou</w:t>
      </w:r>
      <w:r w:rsidR="00064CF0" w:rsidRPr="006B0DCE">
        <w:t xml:space="preserve"> a objednateli </w:t>
      </w:r>
      <w:r w:rsidR="008D6B0C" w:rsidRPr="006B0DCE">
        <w:t>doručen na</w:t>
      </w:r>
      <w:r w:rsidR="006B0DCE" w:rsidRPr="006B0DCE">
        <w:t xml:space="preserve"> příslušný</w:t>
      </w:r>
      <w:r w:rsidR="00FA34F1">
        <w:t xml:space="preserve"> Regionální odbor</w:t>
      </w:r>
      <w:r w:rsidR="008D6B0C" w:rsidRPr="006B0DCE">
        <w:t xml:space="preserve"> SZIF </w:t>
      </w:r>
      <w:r w:rsidR="00FA34F1">
        <w:t xml:space="preserve">(dále jako „RO SZIF“) </w:t>
      </w:r>
      <w:r w:rsidR="008D6B0C" w:rsidRPr="006B0DCE">
        <w:t>ve třech originálních vyhotovení a elektronicky v „</w:t>
      </w:r>
      <w:proofErr w:type="spellStart"/>
      <w:r w:rsidR="008D6B0C" w:rsidRPr="006B0DCE">
        <w:t>pdf</w:t>
      </w:r>
      <w:proofErr w:type="spellEnd"/>
      <w:r w:rsidR="008D6B0C" w:rsidRPr="006B0DCE">
        <w:t>“ ve lhůtě nejpozději 21 dní od provedeného místního šetření.</w:t>
      </w:r>
    </w:p>
    <w:p w:rsidR="00064CF0" w:rsidRPr="006B0DCE" w:rsidRDefault="00064CF0" w:rsidP="00A01242">
      <w:pPr>
        <w:pStyle w:val="Zkladntext"/>
        <w:numPr>
          <w:ilvl w:val="0"/>
          <w:numId w:val="3"/>
        </w:numPr>
        <w:ind w:left="567" w:hanging="567"/>
      </w:pPr>
      <w:r w:rsidRPr="006B0DCE">
        <w:t>Objednatel se zavazuje řádně a včas vypracovaný posudek převzít</w:t>
      </w:r>
      <w:r w:rsidR="00EC0EDB">
        <w:t>, převzetí protokolárně potvrdit</w:t>
      </w:r>
      <w:r w:rsidRPr="006B0DCE">
        <w:t xml:space="preserve"> a zaplatit za něj cenu dle čl. IV. této smlouvy.</w:t>
      </w:r>
    </w:p>
    <w:p w:rsidR="00353659" w:rsidRPr="006B0DCE" w:rsidRDefault="00353659" w:rsidP="00A01242">
      <w:pPr>
        <w:pStyle w:val="Zkladntext"/>
        <w:numPr>
          <w:ilvl w:val="0"/>
          <w:numId w:val="3"/>
        </w:numPr>
        <w:ind w:left="567" w:hanging="567"/>
      </w:pPr>
      <w:r w:rsidRPr="006B0DCE">
        <w:t>Smluvní strany prohlašují, že předmět smlouvy není plněním nemožným a smlouvu uzavírají po pečlivém zvážení všech možných důsledků.</w:t>
      </w:r>
    </w:p>
    <w:p w:rsidR="00BC6CF4" w:rsidRPr="006B0DCE" w:rsidRDefault="00BC6CF4" w:rsidP="00A01242">
      <w:pPr>
        <w:pStyle w:val="Zkladntext"/>
        <w:numPr>
          <w:ilvl w:val="0"/>
          <w:numId w:val="3"/>
        </w:numPr>
        <w:ind w:left="567" w:hanging="567"/>
      </w:pPr>
      <w:r w:rsidRPr="006B0DCE">
        <w:t xml:space="preserve">Závazek stanovený touto smlouvou o dílo není fixním závazkem dle § 1980 občanského zákoníku. Povinnost zhotovitele vypracovat znalecký posudek trvá i v případě prodlení zhotovitele s jeho provedením v termínu dle odst. 3 tohoto článku smlouvy. </w:t>
      </w:r>
    </w:p>
    <w:p w:rsidR="00353659" w:rsidRPr="006B0DCE" w:rsidRDefault="00353659" w:rsidP="00353659">
      <w:pPr>
        <w:pStyle w:val="Zkladntext"/>
        <w:ind w:left="720"/>
      </w:pPr>
    </w:p>
    <w:p w:rsidR="00CF39BD" w:rsidRPr="006B0DCE" w:rsidRDefault="00353659" w:rsidP="007952A9">
      <w:pPr>
        <w:pStyle w:val="Nadpis"/>
        <w:spacing w:before="0" w:after="0"/>
        <w:rPr>
          <w:szCs w:val="24"/>
        </w:rPr>
      </w:pPr>
      <w:r w:rsidRPr="006B0DCE">
        <w:rPr>
          <w:szCs w:val="24"/>
        </w:rPr>
        <w:t>IV</w:t>
      </w:r>
      <w:r w:rsidR="000A4B9C" w:rsidRPr="006B0DCE">
        <w:rPr>
          <w:szCs w:val="24"/>
        </w:rPr>
        <w:t xml:space="preserve">. </w:t>
      </w:r>
    </w:p>
    <w:p w:rsidR="00353659" w:rsidRDefault="000A4B9C" w:rsidP="007952A9">
      <w:pPr>
        <w:pStyle w:val="Nadpis"/>
        <w:spacing w:before="0" w:after="0"/>
        <w:rPr>
          <w:szCs w:val="24"/>
        </w:rPr>
      </w:pPr>
      <w:r w:rsidRPr="006B0DCE">
        <w:rPr>
          <w:szCs w:val="24"/>
        </w:rPr>
        <w:t xml:space="preserve">Cena </w:t>
      </w:r>
      <w:r w:rsidR="00236E91" w:rsidRPr="006B0DCE">
        <w:rPr>
          <w:szCs w:val="24"/>
        </w:rPr>
        <w:t>díla (</w:t>
      </w:r>
      <w:r w:rsidRPr="006B0DCE">
        <w:rPr>
          <w:szCs w:val="24"/>
        </w:rPr>
        <w:t>znaleckého posudku</w:t>
      </w:r>
      <w:r w:rsidR="00236E91" w:rsidRPr="006B0DCE">
        <w:rPr>
          <w:szCs w:val="24"/>
        </w:rPr>
        <w:t>)</w:t>
      </w:r>
      <w:r w:rsidR="00FA34F1">
        <w:rPr>
          <w:szCs w:val="24"/>
        </w:rPr>
        <w:t xml:space="preserve"> a platební podmínky</w:t>
      </w:r>
    </w:p>
    <w:p w:rsidR="007952A9" w:rsidRPr="006B0DCE" w:rsidRDefault="007952A9" w:rsidP="007952A9">
      <w:pPr>
        <w:pStyle w:val="Nadpis"/>
        <w:spacing w:before="0" w:after="0"/>
        <w:rPr>
          <w:szCs w:val="24"/>
        </w:rPr>
      </w:pPr>
    </w:p>
    <w:p w:rsidR="00353659" w:rsidRPr="006B0DCE" w:rsidRDefault="00353659" w:rsidP="00A01242">
      <w:pPr>
        <w:pStyle w:val="sloseznamu"/>
        <w:numPr>
          <w:ilvl w:val="0"/>
          <w:numId w:val="4"/>
        </w:numPr>
        <w:ind w:left="567" w:hanging="567"/>
        <w:rPr>
          <w:szCs w:val="24"/>
        </w:rPr>
      </w:pPr>
      <w:r w:rsidRPr="006B0DCE">
        <w:rPr>
          <w:szCs w:val="24"/>
        </w:rPr>
        <w:t>Dle dohody smluv</w:t>
      </w:r>
      <w:r w:rsidR="000A4B9C" w:rsidRPr="006B0DCE">
        <w:rPr>
          <w:szCs w:val="24"/>
        </w:rPr>
        <w:t>ních stran bude úhrada ceny provedena</w:t>
      </w:r>
      <w:r w:rsidRPr="006B0DCE">
        <w:rPr>
          <w:szCs w:val="24"/>
        </w:rPr>
        <w:t xml:space="preserve"> na základě faktur</w:t>
      </w:r>
      <w:r w:rsidR="000A4B9C" w:rsidRPr="006B0DCE">
        <w:rPr>
          <w:szCs w:val="24"/>
        </w:rPr>
        <w:t>y vystavené</w:t>
      </w:r>
      <w:r w:rsidR="00064CF0" w:rsidRPr="006B0DCE">
        <w:rPr>
          <w:szCs w:val="24"/>
        </w:rPr>
        <w:t xml:space="preserve"> zhotovitelem</w:t>
      </w:r>
      <w:r w:rsidR="000A4B9C" w:rsidRPr="006B0DCE">
        <w:rPr>
          <w:szCs w:val="24"/>
        </w:rPr>
        <w:t xml:space="preserve"> a doručené</w:t>
      </w:r>
      <w:r w:rsidRPr="006B0DCE">
        <w:rPr>
          <w:szCs w:val="24"/>
        </w:rPr>
        <w:t xml:space="preserve"> objednateli</w:t>
      </w:r>
      <w:r w:rsidR="00771092" w:rsidRPr="006B0DCE">
        <w:rPr>
          <w:szCs w:val="24"/>
        </w:rPr>
        <w:t>, přičemž přílohou faktury bude kopie protokolu (</w:t>
      </w:r>
      <w:r w:rsidR="00352EEA">
        <w:rPr>
          <w:szCs w:val="24"/>
        </w:rPr>
        <w:t xml:space="preserve">dle </w:t>
      </w:r>
      <w:r w:rsidR="00771092" w:rsidRPr="006B0DCE">
        <w:rPr>
          <w:szCs w:val="24"/>
        </w:rPr>
        <w:t>čl. V</w:t>
      </w:r>
      <w:r w:rsidR="006B0DCE" w:rsidRPr="006B0DCE">
        <w:rPr>
          <w:szCs w:val="24"/>
        </w:rPr>
        <w:t>II. odst. 2</w:t>
      </w:r>
      <w:r w:rsidR="00771092" w:rsidRPr="006B0DCE">
        <w:rPr>
          <w:szCs w:val="24"/>
        </w:rPr>
        <w:t>)</w:t>
      </w:r>
      <w:r w:rsidR="000A4B9C" w:rsidRPr="006B0DCE">
        <w:rPr>
          <w:szCs w:val="24"/>
        </w:rPr>
        <w:t>. K datu předání znaleckého posudku</w:t>
      </w:r>
      <w:r w:rsidRPr="006B0DCE">
        <w:rPr>
          <w:szCs w:val="24"/>
        </w:rPr>
        <w:t>, nejpozději však do 15 dnů p</w:t>
      </w:r>
      <w:r w:rsidR="000A4B9C" w:rsidRPr="006B0DCE">
        <w:rPr>
          <w:szCs w:val="24"/>
        </w:rPr>
        <w:t xml:space="preserve">o tomto datu, vystaví </w:t>
      </w:r>
      <w:r w:rsidR="006B0DCE" w:rsidRPr="006B0DCE">
        <w:rPr>
          <w:szCs w:val="24"/>
        </w:rPr>
        <w:t>zhotovitel</w:t>
      </w:r>
      <w:r w:rsidRPr="006B0DCE">
        <w:rPr>
          <w:szCs w:val="24"/>
        </w:rPr>
        <w:t xml:space="preserve"> n</w:t>
      </w:r>
      <w:r w:rsidR="000A4B9C" w:rsidRPr="006B0DCE">
        <w:rPr>
          <w:szCs w:val="24"/>
        </w:rPr>
        <w:t>a objednatele</w:t>
      </w:r>
      <w:r w:rsidRPr="006B0DCE">
        <w:rPr>
          <w:szCs w:val="24"/>
        </w:rPr>
        <w:t xml:space="preserve"> fakturu.</w:t>
      </w:r>
    </w:p>
    <w:p w:rsidR="00BC6CF4" w:rsidRPr="006B0DCE" w:rsidRDefault="00BC6CF4" w:rsidP="00A01242">
      <w:pPr>
        <w:pStyle w:val="sloseznamu"/>
        <w:numPr>
          <w:ilvl w:val="0"/>
          <w:numId w:val="4"/>
        </w:numPr>
        <w:ind w:left="567" w:hanging="567"/>
        <w:rPr>
          <w:szCs w:val="24"/>
        </w:rPr>
      </w:pPr>
      <w:r w:rsidRPr="006B0DCE">
        <w:rPr>
          <w:szCs w:val="24"/>
        </w:rPr>
        <w:t>Objednatel nebude hradit zhotoviteli žádné zálohy.</w:t>
      </w:r>
    </w:p>
    <w:p w:rsidR="00353659" w:rsidRPr="006B0DCE" w:rsidRDefault="000A4B9C" w:rsidP="00A01242">
      <w:pPr>
        <w:pStyle w:val="sloseznamu"/>
        <w:numPr>
          <w:ilvl w:val="0"/>
          <w:numId w:val="4"/>
        </w:numPr>
        <w:ind w:left="567" w:hanging="567"/>
        <w:rPr>
          <w:szCs w:val="24"/>
        </w:rPr>
      </w:pPr>
      <w:r w:rsidRPr="006B0DCE">
        <w:rPr>
          <w:szCs w:val="24"/>
        </w:rPr>
        <w:t>V případě, že znalecký posudek</w:t>
      </w:r>
      <w:r w:rsidR="00353659" w:rsidRPr="006B0DCE">
        <w:rPr>
          <w:szCs w:val="24"/>
        </w:rPr>
        <w:t xml:space="preserve"> bude po převzetí vykazovat </w:t>
      </w:r>
      <w:r w:rsidR="00BC6CF4" w:rsidRPr="006B0DCE">
        <w:rPr>
          <w:szCs w:val="24"/>
        </w:rPr>
        <w:t xml:space="preserve">zjevné </w:t>
      </w:r>
      <w:r w:rsidR="00353659" w:rsidRPr="006B0DCE">
        <w:rPr>
          <w:szCs w:val="24"/>
        </w:rPr>
        <w:t>vady a ne</w:t>
      </w:r>
      <w:r w:rsidRPr="006B0DCE">
        <w:rPr>
          <w:szCs w:val="24"/>
        </w:rPr>
        <w:t>d</w:t>
      </w:r>
      <w:r w:rsidR="00BC6CF4" w:rsidRPr="006B0DCE">
        <w:rPr>
          <w:szCs w:val="24"/>
        </w:rPr>
        <w:t xml:space="preserve">ostatky, zavazuje se zhotovitel </w:t>
      </w:r>
      <w:r w:rsidR="00353659" w:rsidRPr="006B0DCE">
        <w:rPr>
          <w:szCs w:val="24"/>
        </w:rPr>
        <w:t>vystavit konečnou fakturu až poté, co bude odstranění vad a ned</w:t>
      </w:r>
      <w:r w:rsidRPr="006B0DCE">
        <w:rPr>
          <w:szCs w:val="24"/>
        </w:rPr>
        <w:t>odělků potvrzeno objednatelem</w:t>
      </w:r>
      <w:r w:rsidR="009257D9" w:rsidRPr="006B0DCE">
        <w:rPr>
          <w:szCs w:val="24"/>
        </w:rPr>
        <w:t xml:space="preserve">. </w:t>
      </w:r>
    </w:p>
    <w:p w:rsidR="00353659" w:rsidRPr="006B0DCE" w:rsidRDefault="00353659" w:rsidP="00A01242">
      <w:pPr>
        <w:pStyle w:val="sloseznamu"/>
        <w:numPr>
          <w:ilvl w:val="0"/>
          <w:numId w:val="4"/>
        </w:numPr>
        <w:ind w:left="567" w:hanging="567"/>
        <w:rPr>
          <w:szCs w:val="24"/>
        </w:rPr>
      </w:pPr>
      <w:r w:rsidRPr="006B0DCE">
        <w:rPr>
          <w:szCs w:val="24"/>
        </w:rPr>
        <w:lastRenderedPageBreak/>
        <w:t xml:space="preserve">Cena </w:t>
      </w:r>
      <w:r w:rsidR="006C4FCA" w:rsidRPr="006B0DCE">
        <w:rPr>
          <w:szCs w:val="24"/>
        </w:rPr>
        <w:t xml:space="preserve">za </w:t>
      </w:r>
      <w:r w:rsidR="00070F5C" w:rsidRPr="006B0DCE">
        <w:rPr>
          <w:szCs w:val="24"/>
        </w:rPr>
        <w:t xml:space="preserve">1 hodinu poskytnutých expertních služeb </w:t>
      </w:r>
      <w:r w:rsidR="00383DB1">
        <w:rPr>
          <w:szCs w:val="24"/>
        </w:rPr>
        <w:t>je</w:t>
      </w:r>
      <w:r w:rsidRPr="006B0DCE">
        <w:rPr>
          <w:szCs w:val="24"/>
        </w:rPr>
        <w:t xml:space="preserve"> stanovena dohodou smluvních stran </w:t>
      </w:r>
      <w:r w:rsidR="00383DB1">
        <w:rPr>
          <w:szCs w:val="24"/>
        </w:rPr>
        <w:t xml:space="preserve">a </w:t>
      </w:r>
      <w:r w:rsidRPr="006B0DCE">
        <w:rPr>
          <w:szCs w:val="24"/>
        </w:rPr>
        <w:t>činí částku ve výši:</w:t>
      </w:r>
    </w:p>
    <w:p w:rsidR="00353659" w:rsidRPr="006B0DCE" w:rsidRDefault="00353659" w:rsidP="00A01242">
      <w:pPr>
        <w:pStyle w:val="sloseznamu"/>
        <w:ind w:left="567" w:hanging="567"/>
        <w:rPr>
          <w:szCs w:val="24"/>
        </w:rPr>
      </w:pPr>
    </w:p>
    <w:p w:rsidR="00353659" w:rsidRPr="006B0DCE" w:rsidRDefault="00353659" w:rsidP="007952A9">
      <w:pPr>
        <w:pStyle w:val="sloseznamu"/>
        <w:ind w:left="567" w:firstLine="0"/>
        <w:rPr>
          <w:b/>
          <w:szCs w:val="24"/>
          <w:highlight w:val="yellow"/>
        </w:rPr>
      </w:pPr>
      <w:r w:rsidRPr="006B0DCE">
        <w:rPr>
          <w:b/>
          <w:szCs w:val="24"/>
          <w:highlight w:val="yellow"/>
        </w:rPr>
        <w:t>Cena bez DPH</w:t>
      </w:r>
      <w:r w:rsidRPr="006B0DCE">
        <w:rPr>
          <w:b/>
          <w:szCs w:val="24"/>
          <w:highlight w:val="yellow"/>
        </w:rPr>
        <w:tab/>
      </w:r>
      <w:r w:rsidRPr="006B0DCE">
        <w:rPr>
          <w:b/>
          <w:szCs w:val="24"/>
          <w:highlight w:val="yellow"/>
        </w:rPr>
        <w:tab/>
      </w:r>
      <w:r w:rsidRPr="006B0DCE">
        <w:rPr>
          <w:b/>
          <w:szCs w:val="24"/>
          <w:highlight w:val="yellow"/>
        </w:rPr>
        <w:tab/>
      </w:r>
      <w:r w:rsidR="007952A9">
        <w:rPr>
          <w:b/>
          <w:szCs w:val="24"/>
          <w:highlight w:val="yellow"/>
        </w:rPr>
        <w:tab/>
      </w:r>
      <w:r w:rsidRPr="006B0DCE">
        <w:rPr>
          <w:b/>
          <w:color w:val="auto"/>
          <w:highlight w:val="yellow"/>
        </w:rPr>
        <w:t xml:space="preserve"> </w:t>
      </w:r>
      <w:r w:rsidRPr="006B0DCE">
        <w:rPr>
          <w:b/>
          <w:szCs w:val="24"/>
          <w:highlight w:val="yellow"/>
        </w:rPr>
        <w:t xml:space="preserve">Kč </w:t>
      </w:r>
    </w:p>
    <w:p w:rsidR="00353659" w:rsidRPr="006B0DCE" w:rsidRDefault="006C4FCA" w:rsidP="007952A9">
      <w:pPr>
        <w:pStyle w:val="sloseznamu"/>
        <w:ind w:left="567" w:firstLine="0"/>
        <w:rPr>
          <w:b/>
          <w:szCs w:val="24"/>
          <w:highlight w:val="yellow"/>
        </w:rPr>
      </w:pPr>
      <w:r w:rsidRPr="006B0DCE">
        <w:rPr>
          <w:b/>
          <w:szCs w:val="24"/>
          <w:highlight w:val="yellow"/>
        </w:rPr>
        <w:t>DPH 21%</w:t>
      </w:r>
      <w:r w:rsidRPr="006B0DCE">
        <w:rPr>
          <w:b/>
          <w:szCs w:val="24"/>
          <w:highlight w:val="yellow"/>
        </w:rPr>
        <w:tab/>
      </w:r>
      <w:r w:rsidRPr="006B0DCE">
        <w:rPr>
          <w:b/>
          <w:szCs w:val="24"/>
          <w:highlight w:val="yellow"/>
        </w:rPr>
        <w:tab/>
      </w:r>
      <w:r w:rsidRPr="006B0DCE">
        <w:rPr>
          <w:b/>
          <w:szCs w:val="24"/>
          <w:highlight w:val="yellow"/>
        </w:rPr>
        <w:tab/>
      </w:r>
      <w:r w:rsidRPr="006B0DCE">
        <w:rPr>
          <w:b/>
          <w:szCs w:val="24"/>
          <w:highlight w:val="yellow"/>
        </w:rPr>
        <w:tab/>
      </w:r>
      <w:r w:rsidR="00353659" w:rsidRPr="006B0DCE">
        <w:rPr>
          <w:b/>
          <w:szCs w:val="24"/>
          <w:highlight w:val="yellow"/>
        </w:rPr>
        <w:t xml:space="preserve"> Kč</w:t>
      </w:r>
    </w:p>
    <w:p w:rsidR="00353659" w:rsidRPr="006B0DCE" w:rsidRDefault="006C4FCA" w:rsidP="007952A9">
      <w:pPr>
        <w:pStyle w:val="sloseznamu"/>
        <w:ind w:left="567" w:firstLine="0"/>
        <w:rPr>
          <w:b/>
          <w:szCs w:val="24"/>
        </w:rPr>
      </w:pPr>
      <w:r w:rsidRPr="006B0DCE">
        <w:rPr>
          <w:b/>
          <w:szCs w:val="24"/>
          <w:highlight w:val="yellow"/>
        </w:rPr>
        <w:t>Cena včetně DPH</w:t>
      </w:r>
      <w:r w:rsidRPr="006B0DCE">
        <w:rPr>
          <w:b/>
          <w:szCs w:val="24"/>
          <w:highlight w:val="yellow"/>
        </w:rPr>
        <w:tab/>
      </w:r>
      <w:r w:rsidRPr="006B0DCE">
        <w:rPr>
          <w:b/>
          <w:szCs w:val="24"/>
          <w:highlight w:val="yellow"/>
        </w:rPr>
        <w:tab/>
      </w:r>
      <w:r w:rsidRPr="006B0DCE">
        <w:rPr>
          <w:b/>
          <w:szCs w:val="24"/>
          <w:highlight w:val="yellow"/>
        </w:rPr>
        <w:tab/>
      </w:r>
      <w:r w:rsidR="00353659" w:rsidRPr="006B0DCE">
        <w:rPr>
          <w:b/>
          <w:szCs w:val="24"/>
          <w:highlight w:val="yellow"/>
        </w:rPr>
        <w:t xml:space="preserve"> Kč</w:t>
      </w:r>
    </w:p>
    <w:p w:rsidR="00353659" w:rsidRPr="006B0DCE" w:rsidRDefault="00353659" w:rsidP="00A01242">
      <w:pPr>
        <w:pStyle w:val="sloseznamu"/>
        <w:ind w:left="567" w:hanging="567"/>
        <w:rPr>
          <w:b/>
          <w:szCs w:val="24"/>
        </w:rPr>
      </w:pPr>
    </w:p>
    <w:p w:rsidR="00353659" w:rsidRPr="006B0DCE" w:rsidRDefault="001A3799" w:rsidP="00A01242">
      <w:pPr>
        <w:pStyle w:val="Odstavecseseznamem"/>
        <w:numPr>
          <w:ilvl w:val="0"/>
          <w:numId w:val="4"/>
        </w:numPr>
        <w:tabs>
          <w:tab w:val="num" w:pos="1728"/>
        </w:tabs>
        <w:ind w:left="567" w:hanging="567"/>
        <w:contextualSpacing/>
        <w:jc w:val="both"/>
        <w:rPr>
          <w:color w:val="000000"/>
          <w:sz w:val="24"/>
          <w:szCs w:val="24"/>
        </w:rPr>
      </w:pPr>
      <w:r w:rsidRPr="006B0DCE">
        <w:rPr>
          <w:color w:val="000000"/>
          <w:sz w:val="24"/>
          <w:szCs w:val="24"/>
        </w:rPr>
        <w:t>Celková cena předmětu plnění dle této smlouvy nesmí v součtu překročit částku 9.000.000,- Kč (slovy: devět milionů korun českých) bez DPH.</w:t>
      </w:r>
    </w:p>
    <w:p w:rsidR="00353659" w:rsidRPr="006B0DCE" w:rsidRDefault="00353659" w:rsidP="00A01242">
      <w:pPr>
        <w:pStyle w:val="sloseznamu"/>
        <w:numPr>
          <w:ilvl w:val="0"/>
          <w:numId w:val="4"/>
        </w:numPr>
        <w:ind w:left="567" w:hanging="567"/>
        <w:rPr>
          <w:szCs w:val="24"/>
        </w:rPr>
      </w:pPr>
      <w:r w:rsidRPr="006B0DCE">
        <w:rPr>
          <w:szCs w:val="24"/>
        </w:rPr>
        <w:t>DPH bude fakturován</w:t>
      </w:r>
      <w:r w:rsidR="00BC6CF4" w:rsidRPr="006B0DCE">
        <w:rPr>
          <w:szCs w:val="24"/>
        </w:rPr>
        <w:t xml:space="preserve">a ve </w:t>
      </w:r>
      <w:r w:rsidRPr="006B0DCE">
        <w:rPr>
          <w:szCs w:val="24"/>
        </w:rPr>
        <w:t xml:space="preserve">faktuře ve výši stanovené zák. č. </w:t>
      </w:r>
      <w:r w:rsidR="00717FCC" w:rsidRPr="006B0DCE">
        <w:rPr>
          <w:szCs w:val="24"/>
        </w:rPr>
        <w:t>235</w:t>
      </w:r>
      <w:r w:rsidRPr="006B0DCE">
        <w:rPr>
          <w:szCs w:val="24"/>
        </w:rPr>
        <w:t>/2004, o dani</w:t>
      </w:r>
      <w:r w:rsidR="002D500C" w:rsidRPr="006B0DCE">
        <w:rPr>
          <w:szCs w:val="24"/>
        </w:rPr>
        <w:t xml:space="preserve"> z přidané hodnoty, ve znění pozdějších předpisů</w:t>
      </w:r>
      <w:r w:rsidRPr="006B0DCE">
        <w:rPr>
          <w:szCs w:val="24"/>
        </w:rPr>
        <w:t>.</w:t>
      </w:r>
    </w:p>
    <w:p w:rsidR="00353659" w:rsidRPr="006B0DCE" w:rsidRDefault="00070F5C" w:rsidP="00A01242">
      <w:pPr>
        <w:pStyle w:val="sloseznamu"/>
        <w:numPr>
          <w:ilvl w:val="0"/>
          <w:numId w:val="4"/>
        </w:numPr>
        <w:ind w:left="567" w:hanging="567"/>
        <w:rPr>
          <w:szCs w:val="24"/>
        </w:rPr>
      </w:pPr>
      <w:r w:rsidRPr="006B0DCE">
        <w:rPr>
          <w:szCs w:val="24"/>
        </w:rPr>
        <w:t>Cena za 1 hodinu poskytnutých expertních znaleckých služeb je konečná a nepřekročitelná a zahrnuje veškeré náklady vynaložené v souvislosti s plněním této smlouvy, včetně cesty na místní šetření, cesty</w:t>
      </w:r>
      <w:r w:rsidR="00BC6CF4" w:rsidRPr="006B0DCE">
        <w:rPr>
          <w:szCs w:val="24"/>
        </w:rPr>
        <w:t xml:space="preserve"> zhotovitele</w:t>
      </w:r>
      <w:r w:rsidRPr="006B0DCE">
        <w:rPr>
          <w:szCs w:val="24"/>
        </w:rPr>
        <w:t xml:space="preserve"> na příslušný RO</w:t>
      </w:r>
      <w:r w:rsidR="009A4E41" w:rsidRPr="006B0DCE">
        <w:rPr>
          <w:szCs w:val="24"/>
        </w:rPr>
        <w:t xml:space="preserve"> SZIF</w:t>
      </w:r>
      <w:r w:rsidRPr="006B0DCE">
        <w:rPr>
          <w:szCs w:val="24"/>
        </w:rPr>
        <w:t xml:space="preserve"> </w:t>
      </w:r>
      <w:r w:rsidR="002D500C" w:rsidRPr="006B0DCE">
        <w:rPr>
          <w:szCs w:val="24"/>
        </w:rPr>
        <w:t xml:space="preserve">objednatele za účelem </w:t>
      </w:r>
      <w:r w:rsidRPr="006B0DCE">
        <w:rPr>
          <w:szCs w:val="24"/>
        </w:rPr>
        <w:t>seznámení se s dokumentací</w:t>
      </w:r>
      <w:r w:rsidR="00BC6CF4" w:rsidRPr="006B0DCE">
        <w:rPr>
          <w:szCs w:val="24"/>
        </w:rPr>
        <w:t xml:space="preserve"> a veškeré další účelně vynaložené náklady nutné pro zpracování znaleckého posudku</w:t>
      </w:r>
      <w:r w:rsidR="00537D50" w:rsidRPr="006B0DCE">
        <w:rPr>
          <w:szCs w:val="24"/>
        </w:rPr>
        <w:t xml:space="preserve"> a jeho předání objednateli</w:t>
      </w:r>
      <w:r w:rsidR="00353659" w:rsidRPr="006B0DCE">
        <w:rPr>
          <w:szCs w:val="24"/>
        </w:rPr>
        <w:t>.</w:t>
      </w:r>
      <w:r w:rsidR="00E12D6E" w:rsidRPr="00E12D6E">
        <w:rPr>
          <w:rFonts w:cs="Arial"/>
        </w:rPr>
        <w:t xml:space="preserve"> </w:t>
      </w:r>
      <w:r w:rsidR="00E12D6E" w:rsidRPr="001C58B9">
        <w:rPr>
          <w:rFonts w:cs="Arial"/>
        </w:rPr>
        <w:t>Cenu lze překročit pouze z důvodu změny sazby DPH, popř. změnou právních předpisů, které by výši ceny mohly ovlivnit.</w:t>
      </w:r>
    </w:p>
    <w:p w:rsidR="00E12D6E" w:rsidRDefault="00352EEA" w:rsidP="00A01242">
      <w:pPr>
        <w:pStyle w:val="sloseznamu"/>
        <w:numPr>
          <w:ilvl w:val="0"/>
          <w:numId w:val="4"/>
        </w:numPr>
        <w:ind w:left="567" w:hanging="567"/>
        <w:rPr>
          <w:szCs w:val="24"/>
        </w:rPr>
      </w:pPr>
      <w:r>
        <w:rPr>
          <w:szCs w:val="24"/>
        </w:rPr>
        <w:t xml:space="preserve">Daňový doklad (faktura) musí obsahovat </w:t>
      </w:r>
      <w:r w:rsidR="00111BBA">
        <w:rPr>
          <w:szCs w:val="24"/>
        </w:rPr>
        <w:t xml:space="preserve">číslo a název posudku, název a </w:t>
      </w:r>
      <w:r>
        <w:rPr>
          <w:szCs w:val="24"/>
        </w:rPr>
        <w:t>registrační č</w:t>
      </w:r>
      <w:r w:rsidR="00E12D6E">
        <w:rPr>
          <w:szCs w:val="24"/>
        </w:rPr>
        <w:t>íslo projektu</w:t>
      </w:r>
      <w:r w:rsidR="00111BBA">
        <w:rPr>
          <w:szCs w:val="24"/>
        </w:rPr>
        <w:t xml:space="preserve"> PRV</w:t>
      </w:r>
      <w:r w:rsidR="00E12D6E">
        <w:rPr>
          <w:szCs w:val="24"/>
        </w:rPr>
        <w:t>, počet hodin, cenu</w:t>
      </w:r>
      <w:r>
        <w:rPr>
          <w:szCs w:val="24"/>
        </w:rPr>
        <w:t xml:space="preserve"> za </w:t>
      </w:r>
      <w:r w:rsidR="00E12D6E">
        <w:rPr>
          <w:szCs w:val="24"/>
        </w:rPr>
        <w:t>1 hodinu a cenu</w:t>
      </w:r>
      <w:r>
        <w:rPr>
          <w:szCs w:val="24"/>
        </w:rPr>
        <w:t xml:space="preserve"> za</w:t>
      </w:r>
      <w:r w:rsidR="002603A1">
        <w:rPr>
          <w:szCs w:val="24"/>
        </w:rPr>
        <w:t xml:space="preserve"> znalecký</w:t>
      </w:r>
      <w:r>
        <w:rPr>
          <w:szCs w:val="24"/>
        </w:rPr>
        <w:t xml:space="preserve"> posudek bez DPH a včetně DPH</w:t>
      </w:r>
      <w:r w:rsidR="00E12D6E">
        <w:rPr>
          <w:szCs w:val="24"/>
        </w:rPr>
        <w:t>.</w:t>
      </w:r>
    </w:p>
    <w:p w:rsidR="00764F13" w:rsidRPr="00764F13" w:rsidRDefault="00353659">
      <w:pPr>
        <w:pStyle w:val="sloseznamu"/>
        <w:numPr>
          <w:ilvl w:val="0"/>
          <w:numId w:val="4"/>
        </w:numPr>
        <w:ind w:left="567" w:hanging="567"/>
        <w:rPr>
          <w:szCs w:val="24"/>
        </w:rPr>
      </w:pPr>
      <w:r w:rsidRPr="00E12D6E">
        <w:rPr>
          <w:szCs w:val="24"/>
        </w:rPr>
        <w:t xml:space="preserve">Daňový doklad </w:t>
      </w:r>
      <w:r w:rsidR="00537D50" w:rsidRPr="00E12D6E">
        <w:rPr>
          <w:szCs w:val="24"/>
        </w:rPr>
        <w:t xml:space="preserve">(faktura) </w:t>
      </w:r>
      <w:r w:rsidR="00E12D6E" w:rsidRPr="00E12D6E">
        <w:rPr>
          <w:szCs w:val="24"/>
        </w:rPr>
        <w:t xml:space="preserve">dále </w:t>
      </w:r>
      <w:r w:rsidRPr="00E12D6E">
        <w:rPr>
          <w:szCs w:val="24"/>
        </w:rPr>
        <w:t>musí obsahovat náležitosti dle příslušných účinných právních předpisů, zejména dle zákona č. 235/2004 Sb., ve znění pozdějších před</w:t>
      </w:r>
      <w:r w:rsidR="00773D71" w:rsidRPr="00E12D6E">
        <w:rPr>
          <w:szCs w:val="24"/>
        </w:rPr>
        <w:t>pisů a § 435 občanského zákoníku</w:t>
      </w:r>
      <w:r w:rsidRPr="00E12D6E">
        <w:rPr>
          <w:szCs w:val="24"/>
        </w:rPr>
        <w:t>.</w:t>
      </w:r>
      <w:r w:rsidR="00E12D6E" w:rsidRPr="00E12D6E">
        <w:rPr>
          <w:rFonts w:cs="Arial"/>
        </w:rPr>
        <w:t xml:space="preserve"> V případě, že faktura nebude mít odpovídající náležitosti podle této smlouvy </w:t>
      </w:r>
      <w:r w:rsidR="00E12D6E">
        <w:rPr>
          <w:rFonts w:cs="Arial"/>
        </w:rPr>
        <w:t>je o</w:t>
      </w:r>
      <w:r w:rsidR="00E12D6E" w:rsidRPr="00E12D6E">
        <w:rPr>
          <w:rFonts w:cs="Arial"/>
        </w:rPr>
        <w:t xml:space="preserve">bjednatel oprávněn zaslat ji ve lhůtě splatnosti zpět </w:t>
      </w:r>
      <w:r w:rsidR="00E12D6E">
        <w:rPr>
          <w:rFonts w:cs="Arial"/>
        </w:rPr>
        <w:t>zhotoviteli</w:t>
      </w:r>
      <w:r w:rsidR="00E12D6E" w:rsidRPr="00E12D6E">
        <w:rPr>
          <w:rFonts w:cs="Arial"/>
        </w:rPr>
        <w:t xml:space="preserve"> k doplnění. </w:t>
      </w:r>
      <w:r w:rsidR="00764F13">
        <w:rPr>
          <w:rFonts w:cs="Arial"/>
        </w:rPr>
        <w:t xml:space="preserve">Faktura bude zaslána v elektronické podobě na adresy: </w:t>
      </w:r>
      <w:hyperlink r:id="rId8" w:history="1">
        <w:r w:rsidR="00764F13" w:rsidRPr="00690FD3">
          <w:rPr>
            <w:rStyle w:val="Hypertextovodkaz"/>
            <w:rFonts w:cs="Arial"/>
          </w:rPr>
          <w:t>jana.hadacova@szif.cz</w:t>
        </w:r>
      </w:hyperlink>
      <w:r w:rsidR="00764F13">
        <w:rPr>
          <w:rFonts w:cs="Arial"/>
        </w:rPr>
        <w:t xml:space="preserve"> a </w:t>
      </w:r>
      <w:hyperlink r:id="rId9" w:history="1">
        <w:r w:rsidR="00764F13" w:rsidRPr="00690FD3">
          <w:rPr>
            <w:rStyle w:val="Hypertextovodkaz"/>
            <w:rFonts w:cs="Arial"/>
          </w:rPr>
          <w:t>ondrej.vacek@szif.cz</w:t>
        </w:r>
      </w:hyperlink>
      <w:r w:rsidR="00764F13">
        <w:rPr>
          <w:szCs w:val="24"/>
        </w:rPr>
        <w:t xml:space="preserve"> .</w:t>
      </w:r>
    </w:p>
    <w:p w:rsidR="00353659" w:rsidRDefault="00353659" w:rsidP="00A01242">
      <w:pPr>
        <w:pStyle w:val="sloseznamu"/>
        <w:numPr>
          <w:ilvl w:val="0"/>
          <w:numId w:val="4"/>
        </w:numPr>
        <w:ind w:left="567" w:hanging="567"/>
        <w:rPr>
          <w:szCs w:val="24"/>
        </w:rPr>
      </w:pPr>
      <w:r w:rsidRPr="006B0DCE">
        <w:rPr>
          <w:szCs w:val="24"/>
        </w:rPr>
        <w:t>Objednatel je povinen po řádném přije</w:t>
      </w:r>
      <w:r w:rsidR="00BC6CF4" w:rsidRPr="006B0DCE">
        <w:rPr>
          <w:szCs w:val="24"/>
        </w:rPr>
        <w:t>tí faktury uhradit fakturovanou částku</w:t>
      </w:r>
      <w:r w:rsidR="00352EEA">
        <w:rPr>
          <w:szCs w:val="24"/>
        </w:rPr>
        <w:t xml:space="preserve"> do 21</w:t>
      </w:r>
      <w:r w:rsidRPr="006B0DCE">
        <w:rPr>
          <w:szCs w:val="24"/>
        </w:rPr>
        <w:t xml:space="preserve"> dnů od doručení</w:t>
      </w:r>
      <w:r w:rsidR="00BC6CF4" w:rsidRPr="006B0DCE">
        <w:rPr>
          <w:szCs w:val="24"/>
        </w:rPr>
        <w:t xml:space="preserve"> faktury</w:t>
      </w:r>
      <w:r w:rsidRPr="006B0DCE">
        <w:rPr>
          <w:szCs w:val="24"/>
        </w:rPr>
        <w:t>. V případě oprávněného vrácení faktury se objednatel nemůže ocitnout v prodlení se zaplacením částky fakturované oprávněně vrácenou fakturou. V případě oprávněného vrácení faktury se okam</w:t>
      </w:r>
      <w:r w:rsidR="00BC6CF4" w:rsidRPr="006B0DCE">
        <w:rPr>
          <w:szCs w:val="24"/>
        </w:rPr>
        <w:t>žikem jejího vrácení zhotoviteli</w:t>
      </w:r>
      <w:r w:rsidRPr="006B0DCE">
        <w:rPr>
          <w:szCs w:val="24"/>
        </w:rPr>
        <w:t xml:space="preserve"> přerušuje lhůta splatnosti vrácené faktury. Doručením nové faktury, obsahující veške</w:t>
      </w:r>
      <w:r w:rsidR="009257D9" w:rsidRPr="006B0DCE">
        <w:rPr>
          <w:szCs w:val="24"/>
        </w:rPr>
        <w:t xml:space="preserve">ré náležitosti ve smyslu </w:t>
      </w:r>
      <w:r w:rsidR="002603A1">
        <w:rPr>
          <w:szCs w:val="24"/>
        </w:rPr>
        <w:t>tohoto článku</w:t>
      </w:r>
      <w:r w:rsidR="009257D9" w:rsidRPr="006B0DCE">
        <w:rPr>
          <w:szCs w:val="24"/>
        </w:rPr>
        <w:t xml:space="preserve"> smlouvy, objednateli</w:t>
      </w:r>
      <w:r w:rsidRPr="006B0DCE">
        <w:rPr>
          <w:szCs w:val="24"/>
        </w:rPr>
        <w:t xml:space="preserve"> počíná běžet nová </w:t>
      </w:r>
      <w:r w:rsidR="00352EEA">
        <w:rPr>
          <w:szCs w:val="24"/>
        </w:rPr>
        <w:t>21</w:t>
      </w:r>
      <w:r w:rsidRPr="006B0DCE">
        <w:rPr>
          <w:szCs w:val="24"/>
        </w:rPr>
        <w:t xml:space="preserve"> denní lhůta splatnosti nové faktury.</w:t>
      </w:r>
    </w:p>
    <w:p w:rsidR="00E12D6E" w:rsidRPr="006B0DCE" w:rsidRDefault="00E12D6E" w:rsidP="00A01242">
      <w:pPr>
        <w:pStyle w:val="sloseznamu"/>
        <w:numPr>
          <w:ilvl w:val="0"/>
          <w:numId w:val="4"/>
        </w:numPr>
        <w:ind w:left="567" w:hanging="567"/>
        <w:rPr>
          <w:szCs w:val="24"/>
        </w:rPr>
      </w:pPr>
      <w:r w:rsidRPr="001C58B9">
        <w:rPr>
          <w:rFonts w:cs="Arial"/>
        </w:rPr>
        <w:t>Faktura se považuje za uhrazenou řádně a včas, pokud je nejpozději v poslední den lhůty</w:t>
      </w:r>
      <w:r>
        <w:rPr>
          <w:rFonts w:cs="Arial"/>
        </w:rPr>
        <w:t xml:space="preserve"> příslušná částka odepsána z účtu o</w:t>
      </w:r>
      <w:r w:rsidRPr="001C58B9">
        <w:rPr>
          <w:rFonts w:cs="Arial"/>
        </w:rPr>
        <w:t>bjednatele</w:t>
      </w:r>
      <w:r>
        <w:rPr>
          <w:rFonts w:cs="Arial"/>
        </w:rPr>
        <w:t>.</w:t>
      </w:r>
    </w:p>
    <w:p w:rsidR="00353659" w:rsidRPr="006B0DCE" w:rsidRDefault="00353659" w:rsidP="00A01242">
      <w:pPr>
        <w:pStyle w:val="Zkladntext"/>
        <w:ind w:left="567" w:hanging="567"/>
      </w:pPr>
      <w:r w:rsidRPr="006B0DCE">
        <w:t xml:space="preserve"> </w:t>
      </w:r>
    </w:p>
    <w:p w:rsidR="00070F5C" w:rsidRPr="006B0DCE" w:rsidRDefault="00353659" w:rsidP="007952A9">
      <w:pPr>
        <w:pStyle w:val="Nadpis"/>
        <w:spacing w:before="0" w:after="0"/>
        <w:rPr>
          <w:szCs w:val="24"/>
        </w:rPr>
      </w:pPr>
      <w:r w:rsidRPr="006B0DCE">
        <w:rPr>
          <w:szCs w:val="24"/>
        </w:rPr>
        <w:t xml:space="preserve">V. </w:t>
      </w:r>
    </w:p>
    <w:p w:rsidR="00070F5C" w:rsidRDefault="00070F5C" w:rsidP="007952A9">
      <w:pPr>
        <w:pStyle w:val="Nadpis"/>
        <w:spacing w:before="0" w:after="0"/>
        <w:rPr>
          <w:szCs w:val="24"/>
        </w:rPr>
      </w:pPr>
      <w:r w:rsidRPr="006B0DCE">
        <w:rPr>
          <w:szCs w:val="24"/>
        </w:rPr>
        <w:t xml:space="preserve">Místo plnění </w:t>
      </w:r>
    </w:p>
    <w:p w:rsidR="007952A9" w:rsidRPr="006B0DCE" w:rsidRDefault="007952A9" w:rsidP="007952A9">
      <w:pPr>
        <w:pStyle w:val="Nadpis"/>
        <w:spacing w:before="0" w:after="0"/>
        <w:rPr>
          <w:szCs w:val="24"/>
        </w:rPr>
      </w:pPr>
    </w:p>
    <w:p w:rsidR="009A4E41" w:rsidRPr="006B0DCE" w:rsidRDefault="00352EEA" w:rsidP="00A01242">
      <w:pPr>
        <w:pStyle w:val="Odstavecseseznamem"/>
        <w:numPr>
          <w:ilvl w:val="0"/>
          <w:numId w:val="20"/>
        </w:numPr>
        <w:ind w:left="567" w:hanging="567"/>
        <w:jc w:val="both"/>
        <w:rPr>
          <w:sz w:val="24"/>
          <w:szCs w:val="24"/>
        </w:rPr>
      </w:pPr>
      <w:r>
        <w:rPr>
          <w:sz w:val="24"/>
          <w:szCs w:val="24"/>
        </w:rPr>
        <w:t>Místem plnění</w:t>
      </w:r>
      <w:r w:rsidR="009A4E41" w:rsidRPr="006B0DCE">
        <w:rPr>
          <w:sz w:val="24"/>
          <w:szCs w:val="24"/>
        </w:rPr>
        <w:t xml:space="preserve"> dle této smlouvy je: </w:t>
      </w:r>
    </w:p>
    <w:p w:rsidR="009A4E41" w:rsidRPr="006B0DCE" w:rsidRDefault="009A4E41" w:rsidP="009A4E41">
      <w:pPr>
        <w:numPr>
          <w:ilvl w:val="0"/>
          <w:numId w:val="19"/>
        </w:numPr>
        <w:jc w:val="both"/>
        <w:rPr>
          <w:sz w:val="24"/>
          <w:szCs w:val="24"/>
        </w:rPr>
      </w:pPr>
      <w:r w:rsidRPr="006B0DCE">
        <w:rPr>
          <w:sz w:val="24"/>
          <w:szCs w:val="24"/>
        </w:rPr>
        <w:t xml:space="preserve">příslušný </w:t>
      </w:r>
      <w:r w:rsidR="00FA34F1">
        <w:rPr>
          <w:sz w:val="24"/>
          <w:szCs w:val="24"/>
        </w:rPr>
        <w:t>RO</w:t>
      </w:r>
      <w:r w:rsidRPr="006B0DCE">
        <w:rPr>
          <w:sz w:val="24"/>
          <w:szCs w:val="24"/>
        </w:rPr>
        <w:t xml:space="preserve"> SZIF</w:t>
      </w:r>
      <w:r w:rsidR="006B0DCE">
        <w:rPr>
          <w:sz w:val="24"/>
          <w:szCs w:val="24"/>
        </w:rPr>
        <w:t>,</w:t>
      </w:r>
      <w:r w:rsidRPr="006B0DCE">
        <w:rPr>
          <w:sz w:val="24"/>
          <w:szCs w:val="24"/>
        </w:rPr>
        <w:t xml:space="preserve"> kde </w:t>
      </w:r>
      <w:r w:rsidR="006B0DCE">
        <w:rPr>
          <w:sz w:val="24"/>
          <w:szCs w:val="24"/>
        </w:rPr>
        <w:t>se zhotovitel seznám</w:t>
      </w:r>
      <w:r w:rsidRPr="006B0DCE">
        <w:rPr>
          <w:sz w:val="24"/>
          <w:szCs w:val="24"/>
        </w:rPr>
        <w:t>í s projektovou dokumentací</w:t>
      </w:r>
      <w:r w:rsidR="00D7529D">
        <w:rPr>
          <w:sz w:val="24"/>
          <w:szCs w:val="24"/>
        </w:rPr>
        <w:t>;</w:t>
      </w:r>
    </w:p>
    <w:p w:rsidR="009A4E41" w:rsidRPr="006B0DCE" w:rsidRDefault="009A4E41" w:rsidP="009A4E41">
      <w:pPr>
        <w:numPr>
          <w:ilvl w:val="0"/>
          <w:numId w:val="19"/>
        </w:numPr>
        <w:jc w:val="both"/>
        <w:rPr>
          <w:sz w:val="24"/>
          <w:szCs w:val="24"/>
        </w:rPr>
      </w:pPr>
      <w:r w:rsidRPr="006B0DCE">
        <w:rPr>
          <w:sz w:val="24"/>
          <w:szCs w:val="24"/>
        </w:rPr>
        <w:t>místo realizace projektu dle Žádosti o dotaci, v rámci místního šetření</w:t>
      </w:r>
      <w:r w:rsidR="00D7529D">
        <w:rPr>
          <w:sz w:val="24"/>
          <w:szCs w:val="24"/>
        </w:rPr>
        <w:t>;</w:t>
      </w:r>
    </w:p>
    <w:p w:rsidR="009A4E41" w:rsidRPr="00D7529D" w:rsidRDefault="00FA34F1" w:rsidP="00D7529D">
      <w:pPr>
        <w:numPr>
          <w:ilvl w:val="0"/>
          <w:numId w:val="19"/>
        </w:numPr>
        <w:jc w:val="both"/>
        <w:rPr>
          <w:sz w:val="24"/>
          <w:szCs w:val="24"/>
        </w:rPr>
      </w:pPr>
      <w:r>
        <w:rPr>
          <w:sz w:val="24"/>
          <w:szCs w:val="24"/>
        </w:rPr>
        <w:t>sídlo</w:t>
      </w:r>
      <w:r w:rsidR="009A4E41" w:rsidRPr="006B0DCE">
        <w:rPr>
          <w:sz w:val="24"/>
          <w:szCs w:val="24"/>
        </w:rPr>
        <w:t xml:space="preserve"> zhotovitele</w:t>
      </w:r>
      <w:r w:rsidR="00D7529D">
        <w:rPr>
          <w:sz w:val="24"/>
          <w:szCs w:val="24"/>
        </w:rPr>
        <w:t>.</w:t>
      </w:r>
    </w:p>
    <w:p w:rsidR="009A4E41" w:rsidRPr="006B0DCE" w:rsidRDefault="009A4E41" w:rsidP="009A4E41">
      <w:pPr>
        <w:jc w:val="both"/>
        <w:rPr>
          <w:rFonts w:ascii="Verdana" w:hAnsi="Verdana" w:cs="Arial"/>
          <w:sz w:val="18"/>
          <w:szCs w:val="18"/>
        </w:rPr>
      </w:pPr>
    </w:p>
    <w:p w:rsidR="009A4E41" w:rsidRPr="006B0DCE" w:rsidRDefault="009A4E41" w:rsidP="007952A9">
      <w:pPr>
        <w:pStyle w:val="Nadpis"/>
        <w:spacing w:before="0" w:after="0"/>
        <w:rPr>
          <w:szCs w:val="24"/>
        </w:rPr>
      </w:pPr>
      <w:r w:rsidRPr="006B0DCE">
        <w:rPr>
          <w:szCs w:val="24"/>
        </w:rPr>
        <w:t>VI.</w:t>
      </w:r>
    </w:p>
    <w:p w:rsidR="009A4E41" w:rsidRDefault="002A297C" w:rsidP="007952A9">
      <w:pPr>
        <w:pStyle w:val="Nadpis"/>
        <w:spacing w:before="0" w:after="0"/>
        <w:rPr>
          <w:szCs w:val="24"/>
        </w:rPr>
      </w:pPr>
      <w:r w:rsidRPr="006B0DCE">
        <w:rPr>
          <w:szCs w:val="24"/>
        </w:rPr>
        <w:t>Práva a povinnosti smluvních stran</w:t>
      </w:r>
    </w:p>
    <w:p w:rsidR="007952A9" w:rsidRPr="006B0DCE" w:rsidRDefault="007952A9" w:rsidP="007952A9">
      <w:pPr>
        <w:pStyle w:val="Nadpis"/>
        <w:spacing w:before="0" w:after="0"/>
        <w:rPr>
          <w:szCs w:val="24"/>
        </w:rPr>
      </w:pPr>
    </w:p>
    <w:p w:rsidR="002A297C" w:rsidRPr="006B0DCE" w:rsidRDefault="002A297C" w:rsidP="00A01242">
      <w:pPr>
        <w:pStyle w:val="Znaka1"/>
        <w:numPr>
          <w:ilvl w:val="0"/>
          <w:numId w:val="5"/>
        </w:numPr>
        <w:tabs>
          <w:tab w:val="clear" w:pos="360"/>
          <w:tab w:val="num" w:pos="567"/>
        </w:tabs>
        <w:ind w:left="567" w:hanging="567"/>
        <w:rPr>
          <w:szCs w:val="24"/>
        </w:rPr>
      </w:pPr>
      <w:r w:rsidRPr="006B0DCE">
        <w:rPr>
          <w:szCs w:val="24"/>
        </w:rPr>
        <w:t>Obě smluvní strany se zavazují k potřebné a nezbytné součinnosti při plnění předmětu smlouvy.</w:t>
      </w:r>
    </w:p>
    <w:p w:rsidR="002A297C" w:rsidRPr="006B0DCE" w:rsidRDefault="002A297C" w:rsidP="00A01242">
      <w:pPr>
        <w:pStyle w:val="Znaka1"/>
        <w:numPr>
          <w:ilvl w:val="0"/>
          <w:numId w:val="5"/>
        </w:numPr>
        <w:tabs>
          <w:tab w:val="clear" w:pos="360"/>
          <w:tab w:val="num" w:pos="567"/>
        </w:tabs>
        <w:ind w:left="567" w:hanging="567"/>
        <w:rPr>
          <w:szCs w:val="24"/>
        </w:rPr>
      </w:pPr>
      <w:r w:rsidRPr="006B0DCE">
        <w:rPr>
          <w:szCs w:val="24"/>
        </w:rPr>
        <w:lastRenderedPageBreak/>
        <w:t>Zhotovitel je povinen postupovat s potřebnou a odbornou péčí, podle svých nejlepších znalostí a schopností, přičemž je při své činnosti povinen chránit zájmy a dobré jméno objednatele a postupovat v souladu s jeho pokyny. V případě nevhodných pokynů objednatele je zhotovitel povinen na nevhodnost těchto pokynů objednatele písemně upozornit, v opačném případě nese zhotovitel zejména odpovědnost za vady a za škodu, která v důsledku nevhodných pokynů objednateli a/nebo zhotoviteli a/nebo třetím osobám vznikly.</w:t>
      </w:r>
    </w:p>
    <w:p w:rsidR="002A297C" w:rsidRPr="006B0DCE" w:rsidRDefault="002A297C" w:rsidP="00A01242">
      <w:pPr>
        <w:pStyle w:val="Znaka1"/>
        <w:numPr>
          <w:ilvl w:val="0"/>
          <w:numId w:val="5"/>
        </w:numPr>
        <w:tabs>
          <w:tab w:val="clear" w:pos="360"/>
          <w:tab w:val="num" w:pos="567"/>
        </w:tabs>
        <w:ind w:left="567" w:hanging="567"/>
        <w:rPr>
          <w:szCs w:val="24"/>
        </w:rPr>
      </w:pPr>
      <w:r w:rsidRPr="006B0DCE">
        <w:rPr>
          <w:szCs w:val="24"/>
        </w:rPr>
        <w:t>Znalecké posudky, které jsou předmětem této smlouvy, není zhotovitel oprávněn poskytnout třetím osobám.</w:t>
      </w:r>
    </w:p>
    <w:p w:rsidR="002A297C" w:rsidRPr="006B0DCE" w:rsidRDefault="008E0249" w:rsidP="00A01242">
      <w:pPr>
        <w:pStyle w:val="Odstavecseseznamem"/>
        <w:numPr>
          <w:ilvl w:val="0"/>
          <w:numId w:val="5"/>
        </w:numPr>
        <w:tabs>
          <w:tab w:val="clear" w:pos="360"/>
          <w:tab w:val="num" w:pos="567"/>
        </w:tabs>
        <w:spacing w:line="240" w:lineRule="atLeast"/>
        <w:ind w:left="567" w:hanging="567"/>
        <w:jc w:val="both"/>
        <w:rPr>
          <w:sz w:val="24"/>
          <w:szCs w:val="24"/>
        </w:rPr>
      </w:pPr>
      <w:r>
        <w:rPr>
          <w:sz w:val="24"/>
          <w:szCs w:val="24"/>
        </w:rPr>
        <w:t>Zhotovitel zpracuje znalecký posudek</w:t>
      </w:r>
      <w:r w:rsidR="00FA34F1">
        <w:rPr>
          <w:sz w:val="24"/>
          <w:szCs w:val="24"/>
        </w:rPr>
        <w:t xml:space="preserve"> na základě požadavku objednatele,</w:t>
      </w:r>
      <w:r>
        <w:rPr>
          <w:sz w:val="24"/>
          <w:szCs w:val="24"/>
        </w:rPr>
        <w:t xml:space="preserve"> </w:t>
      </w:r>
      <w:r w:rsidR="006B0DCE">
        <w:rPr>
          <w:sz w:val="24"/>
          <w:szCs w:val="24"/>
        </w:rPr>
        <w:t>v případě</w:t>
      </w:r>
      <w:r w:rsidR="002A297C" w:rsidRPr="006B0DCE">
        <w:rPr>
          <w:sz w:val="24"/>
          <w:szCs w:val="24"/>
        </w:rPr>
        <w:t xml:space="preserve"> podezření na nepřiměřenou výši způsobilých výdajů v souladu s obecnou částí Pravidel, kapitola 9 Způsobilé výdaje, u projektů, kde požadovaná dotace v Žádosti o platbu činí 50 mil. Kč a více, u projektů s požadovanou dotací v Žádosti o platbu 30 mil. Kč – 50 mil. Kč, přičemž žadatel v otevřeném výběrovém řízení obdrží pouze jednu nabídku a není zde porovnání s jinými nabídkami ve výběrovém řízení, u inovativních projektů v operaci 162, kdy SZIF nemůže výši způsobilých výdajů porovnat na ceny v místě a v čase obvyklém prostřednictvím internetu nebo jiných zdrojů, u ostatních projektů, kdy SZIF nemá možnost porovnat výši způsobilých výdajů na projekty, které byly předmětem kontroly.</w:t>
      </w:r>
    </w:p>
    <w:p w:rsidR="002A297C" w:rsidRPr="006B0DCE" w:rsidRDefault="002A297C" w:rsidP="00A01242">
      <w:pPr>
        <w:pStyle w:val="Odstavecseseznamem"/>
        <w:numPr>
          <w:ilvl w:val="0"/>
          <w:numId w:val="5"/>
        </w:numPr>
        <w:tabs>
          <w:tab w:val="clear" w:pos="360"/>
          <w:tab w:val="num" w:pos="567"/>
        </w:tabs>
        <w:ind w:left="567" w:hanging="567"/>
        <w:jc w:val="both"/>
        <w:rPr>
          <w:sz w:val="24"/>
          <w:szCs w:val="24"/>
        </w:rPr>
      </w:pPr>
      <w:r w:rsidRPr="006B0DCE">
        <w:rPr>
          <w:sz w:val="24"/>
          <w:szCs w:val="24"/>
        </w:rPr>
        <w:t xml:space="preserve">Zhotovitel </w:t>
      </w:r>
      <w:r w:rsidR="00383DB1">
        <w:rPr>
          <w:sz w:val="24"/>
          <w:szCs w:val="24"/>
        </w:rPr>
        <w:t>je povinen se</w:t>
      </w:r>
      <w:r w:rsidRPr="006B0DCE">
        <w:rPr>
          <w:sz w:val="24"/>
          <w:szCs w:val="24"/>
        </w:rPr>
        <w:t xml:space="preserve"> prostřednictvím svých pracovníků účastnit místního šetření, tedy kontroly na místě nebo kontroly fyzické realizace projektu prováděné kontrolními pracovníky objednatele u žadatele o dotaci z PRV. Zhotovitel bude na kontrole u žadatele o dotaci z PRV jako tzv. „přizvaná osoba“ podle zákona č. 255/2012 Sb., o kontrole (Kontrolní řád).</w:t>
      </w:r>
    </w:p>
    <w:p w:rsidR="002A297C" w:rsidRPr="008E0249" w:rsidRDefault="002A297C" w:rsidP="00A01242">
      <w:pPr>
        <w:numPr>
          <w:ilvl w:val="0"/>
          <w:numId w:val="5"/>
        </w:numPr>
        <w:tabs>
          <w:tab w:val="clear" w:pos="360"/>
          <w:tab w:val="num" w:pos="567"/>
        </w:tabs>
        <w:ind w:left="567" w:hanging="567"/>
        <w:jc w:val="both"/>
        <w:rPr>
          <w:sz w:val="24"/>
          <w:szCs w:val="24"/>
        </w:rPr>
      </w:pPr>
      <w:r w:rsidRPr="008E0249">
        <w:rPr>
          <w:sz w:val="24"/>
          <w:szCs w:val="24"/>
        </w:rPr>
        <w:t xml:space="preserve">Objednatel </w:t>
      </w:r>
      <w:r w:rsidR="002E0DC1">
        <w:rPr>
          <w:sz w:val="24"/>
          <w:szCs w:val="24"/>
        </w:rPr>
        <w:t>zašle požadavek na vypracování znaleckého posudku</w:t>
      </w:r>
      <w:r w:rsidRPr="008E0249">
        <w:rPr>
          <w:sz w:val="24"/>
          <w:szCs w:val="24"/>
        </w:rPr>
        <w:t xml:space="preserve"> zhoto</w:t>
      </w:r>
      <w:r w:rsidR="002E0DC1">
        <w:rPr>
          <w:sz w:val="24"/>
          <w:szCs w:val="24"/>
        </w:rPr>
        <w:t>viteli</w:t>
      </w:r>
      <w:r w:rsidRPr="008E0249">
        <w:rPr>
          <w:sz w:val="24"/>
          <w:szCs w:val="24"/>
        </w:rPr>
        <w:t xml:space="preserve"> </w:t>
      </w:r>
      <w:r w:rsidR="00383DB1" w:rsidRPr="008E0249">
        <w:rPr>
          <w:sz w:val="24"/>
          <w:szCs w:val="24"/>
        </w:rPr>
        <w:t>na email uvedený v čl. XII. odst. 1 této smlouvy</w:t>
      </w:r>
      <w:r w:rsidR="00D7529D">
        <w:rPr>
          <w:sz w:val="24"/>
          <w:szCs w:val="24"/>
        </w:rPr>
        <w:t xml:space="preserve">, </w:t>
      </w:r>
      <w:r w:rsidR="00D7529D" w:rsidRPr="008E0249">
        <w:rPr>
          <w:sz w:val="24"/>
          <w:szCs w:val="24"/>
        </w:rPr>
        <w:t>a to zpravidla měsíc před místním šetřením</w:t>
      </w:r>
      <w:r w:rsidR="002E0DC1">
        <w:rPr>
          <w:sz w:val="24"/>
          <w:szCs w:val="24"/>
        </w:rPr>
        <w:t xml:space="preserve">. </w:t>
      </w:r>
      <w:r w:rsidR="00D7529D">
        <w:rPr>
          <w:sz w:val="24"/>
          <w:szCs w:val="24"/>
        </w:rPr>
        <w:t xml:space="preserve">Zhotovitel je povinen obratem, nejpozději do 24 hodin od doručení, potvrdit přijetí žádosti. </w:t>
      </w:r>
      <w:r w:rsidR="002E0DC1">
        <w:rPr>
          <w:sz w:val="24"/>
          <w:szCs w:val="24"/>
        </w:rPr>
        <w:t>Objednatel</w:t>
      </w:r>
      <w:r w:rsidR="00D7529D">
        <w:rPr>
          <w:sz w:val="24"/>
          <w:szCs w:val="24"/>
        </w:rPr>
        <w:t xml:space="preserve"> v žádosti</w:t>
      </w:r>
      <w:r w:rsidR="002E0DC1">
        <w:rPr>
          <w:sz w:val="24"/>
          <w:szCs w:val="24"/>
        </w:rPr>
        <w:t xml:space="preserve"> uvede registrační číslo</w:t>
      </w:r>
      <w:r w:rsidRPr="008E0249">
        <w:rPr>
          <w:sz w:val="24"/>
          <w:szCs w:val="24"/>
        </w:rPr>
        <w:t xml:space="preserve"> projektu, </w:t>
      </w:r>
      <w:r w:rsidR="002E0DC1">
        <w:rPr>
          <w:sz w:val="24"/>
          <w:szCs w:val="24"/>
        </w:rPr>
        <w:t>požadavky</w:t>
      </w:r>
      <w:r w:rsidRPr="008E0249">
        <w:rPr>
          <w:sz w:val="24"/>
          <w:szCs w:val="24"/>
        </w:rPr>
        <w:t xml:space="preserve"> na výdaje projektu, kte</w:t>
      </w:r>
      <w:r w:rsidR="00D7529D">
        <w:rPr>
          <w:sz w:val="24"/>
          <w:szCs w:val="24"/>
        </w:rPr>
        <w:t>ré mají být předmětem posouzení</w:t>
      </w:r>
      <w:r w:rsidRPr="008E0249">
        <w:rPr>
          <w:sz w:val="24"/>
          <w:szCs w:val="24"/>
        </w:rPr>
        <w:t>.</w:t>
      </w:r>
      <w:r w:rsidR="00D7529D">
        <w:rPr>
          <w:sz w:val="24"/>
          <w:szCs w:val="24"/>
        </w:rPr>
        <w:t xml:space="preserve"> </w:t>
      </w:r>
      <w:r w:rsidRPr="008E0249">
        <w:rPr>
          <w:sz w:val="24"/>
          <w:szCs w:val="24"/>
        </w:rPr>
        <w:t xml:space="preserve">Zhotovitel </w:t>
      </w:r>
      <w:r w:rsidR="00383DB1" w:rsidRPr="008E0249">
        <w:rPr>
          <w:sz w:val="24"/>
          <w:szCs w:val="24"/>
        </w:rPr>
        <w:t>je povinen se</w:t>
      </w:r>
      <w:r w:rsidRPr="008E0249">
        <w:rPr>
          <w:sz w:val="24"/>
          <w:szCs w:val="24"/>
        </w:rPr>
        <w:t xml:space="preserve"> seznámit se s příslušnými dokumenty projektu a případně s technickou dokumentací projektu na příslušném RO  SZIF před místním šetřením. Zhotovitel sdělí kontaktní osobě uvedené v čl.</w:t>
      </w:r>
      <w:r w:rsidR="006B0DCE" w:rsidRPr="008E0249">
        <w:rPr>
          <w:sz w:val="24"/>
          <w:szCs w:val="24"/>
        </w:rPr>
        <w:t xml:space="preserve"> XII. </w:t>
      </w:r>
      <w:r w:rsidR="00383DB1" w:rsidRPr="008E0249">
        <w:rPr>
          <w:sz w:val="24"/>
          <w:szCs w:val="24"/>
        </w:rPr>
        <w:t xml:space="preserve">odst. 3 této </w:t>
      </w:r>
      <w:r w:rsidR="006B0DCE" w:rsidRPr="008E0249">
        <w:rPr>
          <w:sz w:val="24"/>
          <w:szCs w:val="24"/>
        </w:rPr>
        <w:t>smlouvy</w:t>
      </w:r>
      <w:r w:rsidRPr="008E0249">
        <w:rPr>
          <w:sz w:val="24"/>
          <w:szCs w:val="24"/>
        </w:rPr>
        <w:t xml:space="preserve"> odhad počtu hodin, potřebných pro vypracování posudku z důvodu posouzení pracnosti </w:t>
      </w:r>
      <w:r w:rsidR="006B0DCE" w:rsidRPr="008E0249">
        <w:rPr>
          <w:sz w:val="24"/>
          <w:szCs w:val="24"/>
        </w:rPr>
        <w:t>objednatelem</w:t>
      </w:r>
      <w:r w:rsidRPr="008E0249">
        <w:rPr>
          <w:sz w:val="24"/>
          <w:szCs w:val="24"/>
        </w:rPr>
        <w:t>, a to nejpozději den po provedeném místním šetření.</w:t>
      </w:r>
    </w:p>
    <w:p w:rsidR="002E0DC1" w:rsidRDefault="002A297C" w:rsidP="00A01242">
      <w:pPr>
        <w:numPr>
          <w:ilvl w:val="0"/>
          <w:numId w:val="5"/>
        </w:numPr>
        <w:tabs>
          <w:tab w:val="clear" w:pos="360"/>
          <w:tab w:val="num" w:pos="567"/>
        </w:tabs>
        <w:ind w:left="567" w:hanging="567"/>
        <w:jc w:val="both"/>
        <w:rPr>
          <w:sz w:val="24"/>
          <w:szCs w:val="24"/>
        </w:rPr>
      </w:pPr>
      <w:r w:rsidRPr="006B0DCE">
        <w:rPr>
          <w:sz w:val="24"/>
          <w:szCs w:val="24"/>
        </w:rPr>
        <w:t xml:space="preserve">Dokumentace k Žádosti o dotaci bude zhotoviteli k dispozici na RO  SZIF i následně po místním šetření. Objednatel je povinen při nahlížení do projektové dokumentace na RO SZIF poskytnout zhotoviteli součinnost. </w:t>
      </w:r>
    </w:p>
    <w:p w:rsidR="002A297C" w:rsidRPr="002E0DC1" w:rsidRDefault="008E0249" w:rsidP="00A01242">
      <w:pPr>
        <w:numPr>
          <w:ilvl w:val="0"/>
          <w:numId w:val="5"/>
        </w:numPr>
        <w:tabs>
          <w:tab w:val="clear" w:pos="360"/>
          <w:tab w:val="num" w:pos="567"/>
        </w:tabs>
        <w:ind w:left="567" w:hanging="567"/>
        <w:jc w:val="both"/>
        <w:rPr>
          <w:sz w:val="24"/>
          <w:szCs w:val="24"/>
        </w:rPr>
      </w:pPr>
      <w:r>
        <w:rPr>
          <w:sz w:val="24"/>
          <w:szCs w:val="24"/>
        </w:rPr>
        <w:t xml:space="preserve">Zhotovitel oznámí příslušnému RO SZIF termín, kdy se seznámí s dokumenty projektu min. 2 pracovní dny předem. </w:t>
      </w:r>
    </w:p>
    <w:p w:rsidR="002A297C" w:rsidRPr="006B0DCE" w:rsidRDefault="002A297C" w:rsidP="00A01242">
      <w:pPr>
        <w:numPr>
          <w:ilvl w:val="0"/>
          <w:numId w:val="5"/>
        </w:numPr>
        <w:tabs>
          <w:tab w:val="clear" w:pos="360"/>
          <w:tab w:val="num" w:pos="567"/>
        </w:tabs>
        <w:ind w:left="567" w:hanging="567"/>
        <w:jc w:val="both"/>
        <w:rPr>
          <w:sz w:val="24"/>
          <w:szCs w:val="24"/>
        </w:rPr>
      </w:pPr>
      <w:r w:rsidRPr="006B0DCE">
        <w:rPr>
          <w:sz w:val="24"/>
          <w:szCs w:val="24"/>
        </w:rPr>
        <w:t>Termín místního šetření sdělí objednatel zhotoviteli nejméně 14 dní před provedením místního šetření</w:t>
      </w:r>
      <w:r w:rsidR="008E0249">
        <w:rPr>
          <w:sz w:val="24"/>
          <w:szCs w:val="24"/>
        </w:rPr>
        <w:t>, a to na e-mail uvedený v čl. XII. odst. 1 smlouvy</w:t>
      </w:r>
      <w:r w:rsidRPr="006B0DCE">
        <w:rPr>
          <w:sz w:val="24"/>
          <w:szCs w:val="24"/>
        </w:rPr>
        <w:t xml:space="preserve">. </w:t>
      </w:r>
      <w:r w:rsidR="001D4C27">
        <w:rPr>
          <w:sz w:val="24"/>
          <w:szCs w:val="24"/>
        </w:rPr>
        <w:t xml:space="preserve"> </w:t>
      </w:r>
      <w:r w:rsidRPr="006B0DCE">
        <w:rPr>
          <w:sz w:val="24"/>
          <w:szCs w:val="24"/>
        </w:rPr>
        <w:t>Zhotovitel je povinen zajistit účast svého zástupce v termínu stanoveném objednatelem při místním šetření.</w:t>
      </w:r>
    </w:p>
    <w:p w:rsidR="002A297C" w:rsidRPr="006B0DCE" w:rsidRDefault="002A297C" w:rsidP="00A01242">
      <w:pPr>
        <w:numPr>
          <w:ilvl w:val="0"/>
          <w:numId w:val="5"/>
        </w:numPr>
        <w:tabs>
          <w:tab w:val="clear" w:pos="360"/>
          <w:tab w:val="num" w:pos="567"/>
        </w:tabs>
        <w:ind w:left="567" w:hanging="567"/>
        <w:jc w:val="both"/>
        <w:rPr>
          <w:sz w:val="24"/>
          <w:szCs w:val="24"/>
        </w:rPr>
      </w:pPr>
      <w:r w:rsidRPr="006B0DCE">
        <w:rPr>
          <w:sz w:val="24"/>
          <w:szCs w:val="24"/>
        </w:rPr>
        <w:t>V rámci místního šetření zhoto</w:t>
      </w:r>
      <w:r w:rsidR="00383DB1">
        <w:rPr>
          <w:sz w:val="24"/>
          <w:szCs w:val="24"/>
        </w:rPr>
        <w:t xml:space="preserve">vitel </w:t>
      </w:r>
      <w:r w:rsidR="008E0249">
        <w:rPr>
          <w:sz w:val="24"/>
          <w:szCs w:val="24"/>
        </w:rPr>
        <w:t>provede</w:t>
      </w:r>
      <w:r w:rsidRPr="006B0DCE">
        <w:rPr>
          <w:sz w:val="24"/>
          <w:szCs w:val="24"/>
        </w:rPr>
        <w:t xml:space="preserve"> úkony za účelem vyhotovení bezvadného znaleckého posudku. Zejména ověří údaje z projektové dokumentace (měřením, vizuálně, dotazem, kontrolou originálních dokumentů, kontrolou fotodokumentace z realizace, technické dokumentace apod.). Zhotovitel je povinen vyhotovit fotodokumentaci posuzovaného předmětu, která bude součástí předloženého znaleckého posudku.</w:t>
      </w:r>
    </w:p>
    <w:p w:rsidR="002A297C" w:rsidRPr="006B0DCE" w:rsidRDefault="002A297C" w:rsidP="00A01242">
      <w:pPr>
        <w:numPr>
          <w:ilvl w:val="0"/>
          <w:numId w:val="5"/>
        </w:numPr>
        <w:tabs>
          <w:tab w:val="clear" w:pos="360"/>
          <w:tab w:val="num" w:pos="567"/>
        </w:tabs>
        <w:ind w:left="567" w:hanging="567"/>
        <w:jc w:val="both"/>
        <w:rPr>
          <w:sz w:val="24"/>
          <w:szCs w:val="24"/>
        </w:rPr>
      </w:pPr>
      <w:r w:rsidRPr="006B0DCE">
        <w:rPr>
          <w:sz w:val="24"/>
          <w:szCs w:val="24"/>
        </w:rPr>
        <w:t xml:space="preserve">Cílem znaleckého posudku je </w:t>
      </w:r>
      <w:r w:rsidR="00383DB1">
        <w:rPr>
          <w:sz w:val="24"/>
          <w:szCs w:val="24"/>
        </w:rPr>
        <w:t xml:space="preserve">určit </w:t>
      </w:r>
      <w:r w:rsidRPr="006B0DCE">
        <w:rPr>
          <w:sz w:val="24"/>
          <w:szCs w:val="24"/>
        </w:rPr>
        <w:t xml:space="preserve">cenu obvyklou v místě a čase, určit zda předmět dotace dle projektové dokumentace odpovídá předmětu posuzovanému a popsat případná zjištění s dopadem na cenu posuzovaného předmětu. </w:t>
      </w:r>
    </w:p>
    <w:p w:rsidR="002A297C" w:rsidRPr="006B0DCE" w:rsidRDefault="002A297C" w:rsidP="00A01242">
      <w:pPr>
        <w:numPr>
          <w:ilvl w:val="0"/>
          <w:numId w:val="5"/>
        </w:numPr>
        <w:tabs>
          <w:tab w:val="clear" w:pos="360"/>
          <w:tab w:val="num" w:pos="567"/>
        </w:tabs>
        <w:ind w:left="567" w:hanging="567"/>
        <w:jc w:val="both"/>
        <w:rPr>
          <w:sz w:val="24"/>
          <w:szCs w:val="24"/>
        </w:rPr>
      </w:pPr>
      <w:r w:rsidRPr="006B0DCE">
        <w:rPr>
          <w:sz w:val="24"/>
          <w:szCs w:val="24"/>
        </w:rPr>
        <w:lastRenderedPageBreak/>
        <w:t>Objednatel zohlední výsledek posouzení způsobilých výdajů do výpočtu částky dotace. Objednatel zašle vyhotovený posudek kontrolovanému žadateli o dotaci z PRV jako přílohu Protokolu o kontrole.</w:t>
      </w:r>
    </w:p>
    <w:p w:rsidR="002A297C" w:rsidRPr="006B0DCE" w:rsidRDefault="002A297C" w:rsidP="00A01242">
      <w:pPr>
        <w:numPr>
          <w:ilvl w:val="0"/>
          <w:numId w:val="5"/>
        </w:numPr>
        <w:tabs>
          <w:tab w:val="clear" w:pos="360"/>
          <w:tab w:val="num" w:pos="567"/>
        </w:tabs>
        <w:ind w:left="567" w:hanging="567"/>
        <w:jc w:val="both"/>
        <w:rPr>
          <w:sz w:val="24"/>
          <w:szCs w:val="24"/>
        </w:rPr>
      </w:pPr>
      <w:r w:rsidRPr="006B0DCE">
        <w:rPr>
          <w:sz w:val="24"/>
          <w:szCs w:val="24"/>
        </w:rPr>
        <w:t>Pokud žadatel o dotaci z PRV vyhotovený posudek rozporuje, zhotovitel je povinen na vyzvání objednatele podat písemné vyjádření k připomínkám žadatele o dotaci ke znaleckému posudku bez nároku na odměnu ve lhůtě 10 - ti dní od vyzvání. Pokud bude nezbytné změnit závěry znaleckého posudku dodatkem,</w:t>
      </w:r>
      <w:r w:rsidR="006B0DCE">
        <w:rPr>
          <w:sz w:val="24"/>
          <w:szCs w:val="24"/>
        </w:rPr>
        <w:t xml:space="preserve"> zhotovitel</w:t>
      </w:r>
      <w:r w:rsidRPr="006B0DCE">
        <w:rPr>
          <w:sz w:val="24"/>
          <w:szCs w:val="24"/>
        </w:rPr>
        <w:t xml:space="preserve"> je povinen změny provést bez nároku na odměnu ve lhůtě 10 - ti dní</w:t>
      </w:r>
      <w:r w:rsidR="00F02828">
        <w:rPr>
          <w:sz w:val="24"/>
          <w:szCs w:val="24"/>
        </w:rPr>
        <w:t xml:space="preserve"> od vyzvání</w:t>
      </w:r>
      <w:r w:rsidRPr="006B0DCE">
        <w:rPr>
          <w:sz w:val="24"/>
          <w:szCs w:val="24"/>
        </w:rPr>
        <w:t>.</w:t>
      </w:r>
    </w:p>
    <w:p w:rsidR="001A3799" w:rsidRPr="006B0DCE" w:rsidRDefault="001A3799" w:rsidP="00A01242">
      <w:pPr>
        <w:pStyle w:val="Odstavecseseznamem"/>
        <w:numPr>
          <w:ilvl w:val="0"/>
          <w:numId w:val="5"/>
        </w:numPr>
        <w:tabs>
          <w:tab w:val="clear" w:pos="360"/>
          <w:tab w:val="num" w:pos="567"/>
        </w:tabs>
        <w:ind w:left="567" w:hanging="567"/>
        <w:jc w:val="both"/>
        <w:rPr>
          <w:sz w:val="24"/>
          <w:szCs w:val="24"/>
        </w:rPr>
      </w:pPr>
      <w:r w:rsidRPr="006B0DCE">
        <w:rPr>
          <w:sz w:val="24"/>
          <w:szCs w:val="24"/>
        </w:rPr>
        <w:t xml:space="preserve">Objednatel nepředpokládá, že by zpracování nejsložitějšího kompletního znaleckého posudku překročilo 50 hodin. Překročení 50 hodinové lhůty na vyhotovení jediného znaleckého posudku může být pouze v ojedinělých případech extrémního rozsahu dokumentace ve složce projektu ke kontrole u žadatele na místě a na místní šetření a po předchozím odsouhlasení objednatelem. </w:t>
      </w:r>
    </w:p>
    <w:p w:rsidR="009A4E41" w:rsidRPr="006B0DCE" w:rsidRDefault="009A4E41" w:rsidP="001D4C27">
      <w:pPr>
        <w:pStyle w:val="Nadpis"/>
        <w:jc w:val="left"/>
        <w:rPr>
          <w:szCs w:val="24"/>
        </w:rPr>
      </w:pPr>
    </w:p>
    <w:p w:rsidR="009A4E41" w:rsidRPr="006B0DCE" w:rsidRDefault="009A4E41" w:rsidP="007952A9">
      <w:pPr>
        <w:pStyle w:val="Nadpis"/>
        <w:spacing w:before="0" w:after="0"/>
        <w:rPr>
          <w:szCs w:val="24"/>
        </w:rPr>
      </w:pPr>
      <w:r w:rsidRPr="006B0DCE">
        <w:rPr>
          <w:szCs w:val="24"/>
        </w:rPr>
        <w:t>VI</w:t>
      </w:r>
      <w:r w:rsidR="002A297C" w:rsidRPr="006B0DCE">
        <w:rPr>
          <w:szCs w:val="24"/>
        </w:rPr>
        <w:t>I</w:t>
      </w:r>
      <w:r w:rsidRPr="006B0DCE">
        <w:rPr>
          <w:szCs w:val="24"/>
        </w:rPr>
        <w:t>.</w:t>
      </w:r>
    </w:p>
    <w:p w:rsidR="00353659" w:rsidRDefault="002A297C" w:rsidP="007952A9">
      <w:pPr>
        <w:pStyle w:val="Nadpis"/>
        <w:spacing w:before="0" w:after="0"/>
        <w:rPr>
          <w:szCs w:val="24"/>
        </w:rPr>
      </w:pPr>
      <w:r w:rsidRPr="006B0DCE">
        <w:rPr>
          <w:szCs w:val="24"/>
        </w:rPr>
        <w:t>Z</w:t>
      </w:r>
      <w:r w:rsidR="00771092" w:rsidRPr="006B0DCE">
        <w:rPr>
          <w:szCs w:val="24"/>
        </w:rPr>
        <w:t>působ předání díla</w:t>
      </w:r>
      <w:r w:rsidR="00236E91" w:rsidRPr="006B0DCE">
        <w:rPr>
          <w:szCs w:val="24"/>
        </w:rPr>
        <w:t>, odpovědnost za vady</w:t>
      </w:r>
    </w:p>
    <w:p w:rsidR="007952A9" w:rsidRPr="006B0DCE" w:rsidRDefault="007952A9" w:rsidP="007952A9">
      <w:pPr>
        <w:pStyle w:val="Nadpis"/>
        <w:spacing w:before="0" w:after="0"/>
        <w:rPr>
          <w:szCs w:val="24"/>
        </w:rPr>
      </w:pPr>
    </w:p>
    <w:p w:rsidR="00070F5C" w:rsidRPr="004F4909" w:rsidRDefault="00D00FDE" w:rsidP="00A01242">
      <w:pPr>
        <w:pStyle w:val="Odstavecseseznamem"/>
        <w:numPr>
          <w:ilvl w:val="0"/>
          <w:numId w:val="21"/>
        </w:numPr>
        <w:ind w:left="567" w:hanging="567"/>
        <w:jc w:val="both"/>
        <w:rPr>
          <w:sz w:val="24"/>
          <w:szCs w:val="24"/>
        </w:rPr>
      </w:pPr>
      <w:r w:rsidRPr="004F4909">
        <w:rPr>
          <w:sz w:val="24"/>
          <w:szCs w:val="24"/>
        </w:rPr>
        <w:t xml:space="preserve">Místem předání znaleckého posudku je </w:t>
      </w:r>
      <w:r w:rsidR="00070F5C" w:rsidRPr="004F4909">
        <w:rPr>
          <w:sz w:val="24"/>
          <w:szCs w:val="24"/>
        </w:rPr>
        <w:t xml:space="preserve">příslušný RO </w:t>
      </w:r>
      <w:r w:rsidR="001D4C27" w:rsidRPr="004F4909">
        <w:rPr>
          <w:sz w:val="24"/>
          <w:szCs w:val="24"/>
        </w:rPr>
        <w:t xml:space="preserve">SZIF </w:t>
      </w:r>
      <w:r w:rsidR="00070F5C" w:rsidRPr="004F4909">
        <w:rPr>
          <w:sz w:val="24"/>
          <w:szCs w:val="24"/>
        </w:rPr>
        <w:t>objednatele</w:t>
      </w:r>
      <w:r w:rsidRPr="004F4909">
        <w:rPr>
          <w:sz w:val="24"/>
          <w:szCs w:val="24"/>
        </w:rPr>
        <w:t>.</w:t>
      </w:r>
      <w:r w:rsidR="002A297C" w:rsidRPr="004F4909">
        <w:rPr>
          <w:sz w:val="24"/>
          <w:szCs w:val="24"/>
        </w:rPr>
        <w:t xml:space="preserve"> Zhotovitel zpracované originální znalecké posudky (3 vyhotovení) doručí </w:t>
      </w:r>
      <w:r w:rsidR="004F4909" w:rsidRPr="004F4909">
        <w:rPr>
          <w:sz w:val="24"/>
          <w:szCs w:val="24"/>
        </w:rPr>
        <w:t xml:space="preserve">spolu s  protokolem </w:t>
      </w:r>
      <w:r w:rsidR="004F4909" w:rsidRPr="00565ABA">
        <w:rPr>
          <w:sz w:val="24"/>
          <w:szCs w:val="24"/>
        </w:rPr>
        <w:t xml:space="preserve">o předání a převzetí díla </w:t>
      </w:r>
      <w:r w:rsidR="002A297C" w:rsidRPr="004F4909">
        <w:rPr>
          <w:sz w:val="24"/>
          <w:szCs w:val="24"/>
        </w:rPr>
        <w:t>na podatelnu příslušného RO SZIF, případně přímo pracovníkovi</w:t>
      </w:r>
      <w:r w:rsidR="006B0DCE" w:rsidRPr="004F4909">
        <w:rPr>
          <w:sz w:val="24"/>
          <w:szCs w:val="24"/>
        </w:rPr>
        <w:t xml:space="preserve"> objednatele</w:t>
      </w:r>
      <w:r w:rsidR="002A297C" w:rsidRPr="004F4909">
        <w:rPr>
          <w:sz w:val="24"/>
          <w:szCs w:val="24"/>
        </w:rPr>
        <w:t xml:space="preserve">. </w:t>
      </w:r>
    </w:p>
    <w:p w:rsidR="00771092" w:rsidRPr="006B0DCE" w:rsidRDefault="00771092" w:rsidP="00F80B54">
      <w:pPr>
        <w:pStyle w:val="Znaka1"/>
        <w:numPr>
          <w:ilvl w:val="0"/>
          <w:numId w:val="21"/>
        </w:numPr>
        <w:ind w:left="567" w:hanging="567"/>
        <w:rPr>
          <w:szCs w:val="24"/>
        </w:rPr>
      </w:pPr>
      <w:r w:rsidRPr="006B0DCE">
        <w:rPr>
          <w:szCs w:val="24"/>
        </w:rPr>
        <w:t>O předání a převzetí znaleckého posudku bude zhotovitelem vyhotoven protokol o předání a převzetí díla (dále jen „protokol“) ve dvou vyhotoveních, který bude podepsán oběma smluvními stranami a každá ze smluvních stran obdrží po jednom vyhotovení protokolu.</w:t>
      </w:r>
      <w:r w:rsidR="00F80B54">
        <w:rPr>
          <w:szCs w:val="24"/>
        </w:rPr>
        <w:t xml:space="preserve"> Protokol bude obsahovat číslo a název posudku, název</w:t>
      </w:r>
      <w:r w:rsidR="00735882">
        <w:rPr>
          <w:szCs w:val="24"/>
        </w:rPr>
        <w:t xml:space="preserve"> a</w:t>
      </w:r>
      <w:r w:rsidR="00F80B54">
        <w:rPr>
          <w:szCs w:val="24"/>
        </w:rPr>
        <w:t xml:space="preserve"> registrační číslo projektu PRV.</w:t>
      </w:r>
    </w:p>
    <w:p w:rsidR="00024EC2" w:rsidRPr="006B0DCE" w:rsidRDefault="00024EC2" w:rsidP="00A01242">
      <w:pPr>
        <w:pStyle w:val="Znaka1"/>
        <w:numPr>
          <w:ilvl w:val="0"/>
          <w:numId w:val="21"/>
        </w:numPr>
        <w:ind w:left="567" w:hanging="567"/>
        <w:rPr>
          <w:szCs w:val="24"/>
        </w:rPr>
      </w:pPr>
      <w:r w:rsidRPr="006B0DCE">
        <w:rPr>
          <w:szCs w:val="24"/>
        </w:rPr>
        <w:t>Objednatel je oprávněn odmítnout převzít znalecký posudek, pokud nebude zhotoven řádně v souladu s touto smlouvou a ve sjednané kvalitě, přičemž v takovém případě objednatel dů</w:t>
      </w:r>
      <w:r w:rsidR="00C11DE9" w:rsidRPr="006B0DCE">
        <w:rPr>
          <w:szCs w:val="24"/>
        </w:rPr>
        <w:t xml:space="preserve">vody odmítnutí převzetí </w:t>
      </w:r>
      <w:r w:rsidRPr="006B0DCE">
        <w:rPr>
          <w:szCs w:val="24"/>
        </w:rPr>
        <w:t>zhot</w:t>
      </w:r>
      <w:r w:rsidR="00C11DE9" w:rsidRPr="006B0DCE">
        <w:rPr>
          <w:szCs w:val="24"/>
        </w:rPr>
        <w:t>oviteli sdělí</w:t>
      </w:r>
      <w:r w:rsidRPr="006B0DCE">
        <w:rPr>
          <w:szCs w:val="24"/>
        </w:rPr>
        <w:t>. Na následné předání opraveného či doplněného posudku se použijí výše uvedená ustanovení tohoto článku. Tím není dotčeno ustanovení čl. V</w:t>
      </w:r>
      <w:r w:rsidR="001D4C27">
        <w:rPr>
          <w:szCs w:val="24"/>
        </w:rPr>
        <w:t>II</w:t>
      </w:r>
      <w:r w:rsidRPr="006B0DCE">
        <w:rPr>
          <w:szCs w:val="24"/>
        </w:rPr>
        <w:t>I. odst. 1 této smlouvy.</w:t>
      </w:r>
    </w:p>
    <w:p w:rsidR="00771092" w:rsidRPr="006B0DCE" w:rsidRDefault="00771092" w:rsidP="00A01242">
      <w:pPr>
        <w:pStyle w:val="Znaka1"/>
        <w:numPr>
          <w:ilvl w:val="0"/>
          <w:numId w:val="21"/>
        </w:numPr>
        <w:ind w:left="567" w:hanging="567"/>
        <w:rPr>
          <w:szCs w:val="24"/>
        </w:rPr>
      </w:pPr>
      <w:r w:rsidRPr="006B0DCE">
        <w:rPr>
          <w:szCs w:val="24"/>
        </w:rPr>
        <w:t>Vlastnické právo ke znaleckému posudku a nebezpečí škody na něm přechází na objednatele okamžikem podpisu protokolu.</w:t>
      </w:r>
    </w:p>
    <w:p w:rsidR="0005784D" w:rsidRPr="006B0DCE" w:rsidRDefault="0005784D" w:rsidP="00A01242">
      <w:pPr>
        <w:pStyle w:val="Znaka1"/>
        <w:numPr>
          <w:ilvl w:val="0"/>
          <w:numId w:val="21"/>
        </w:numPr>
        <w:ind w:left="567" w:hanging="567"/>
        <w:rPr>
          <w:szCs w:val="24"/>
        </w:rPr>
      </w:pPr>
      <w:r w:rsidRPr="006B0DCE">
        <w:rPr>
          <w:szCs w:val="24"/>
        </w:rPr>
        <w:t xml:space="preserve">Objednatel je </w:t>
      </w:r>
      <w:r w:rsidR="00DA117E" w:rsidRPr="006B0DCE">
        <w:rPr>
          <w:szCs w:val="24"/>
        </w:rPr>
        <w:t xml:space="preserve">oprávněn oznámit vady znaleckého posudku a uplatnit nároky z odpovědnosti za vady díla dle volby objednatele ve lhůtě dvou (2) let od předání znaleckého posudku. Pokud objednatel uplatní nárok na odstranění vady díla, je </w:t>
      </w:r>
      <w:r w:rsidRPr="006B0DCE">
        <w:rPr>
          <w:szCs w:val="24"/>
        </w:rPr>
        <w:t xml:space="preserve">povinen oznámit </w:t>
      </w:r>
      <w:r w:rsidR="00DA117E" w:rsidRPr="006B0DCE">
        <w:rPr>
          <w:szCs w:val="24"/>
        </w:rPr>
        <w:t>zjištěné vady zhotoviteli</w:t>
      </w:r>
      <w:r w:rsidRPr="006B0DCE">
        <w:rPr>
          <w:szCs w:val="24"/>
        </w:rPr>
        <w:t xml:space="preserve"> do </w:t>
      </w:r>
      <w:r w:rsidR="001A53F7" w:rsidRPr="006B0DCE">
        <w:rPr>
          <w:szCs w:val="24"/>
        </w:rPr>
        <w:t>patnácti (</w:t>
      </w:r>
      <w:r w:rsidRPr="006B0DCE">
        <w:rPr>
          <w:szCs w:val="24"/>
        </w:rPr>
        <w:t>15</w:t>
      </w:r>
      <w:r w:rsidR="001A53F7" w:rsidRPr="006B0DCE">
        <w:rPr>
          <w:szCs w:val="24"/>
        </w:rPr>
        <w:t>)</w:t>
      </w:r>
      <w:r w:rsidRPr="006B0DCE">
        <w:rPr>
          <w:szCs w:val="24"/>
        </w:rPr>
        <w:t xml:space="preserve"> kalendářních dnů od jejich zjištění. Bez ohledu na jiné povinnosti zhotovitele je zhotovitel v případě výskytu vad předmětu plnění povinen přijmout taková opatření, která odvrátí nebezpečí újmy objednatele. Pokud objednatel uplatní nárok na odstranění vady díla, zavazuje se zhotovitel tuto vadu odstranit nejpozději do pěti </w:t>
      </w:r>
      <w:r w:rsidR="001A53F7" w:rsidRPr="006B0DCE">
        <w:rPr>
          <w:szCs w:val="24"/>
        </w:rPr>
        <w:t xml:space="preserve">(5) </w:t>
      </w:r>
      <w:r w:rsidRPr="006B0DCE">
        <w:rPr>
          <w:szCs w:val="24"/>
        </w:rPr>
        <w:t>pracovních dnů nebo ve lhůtě stanovené objednatelem, pokud by výše uvedená lhůta nebyla s ohledem na povahu vady přiměřená.</w:t>
      </w:r>
    </w:p>
    <w:p w:rsidR="00353659" w:rsidRPr="006B0DCE" w:rsidRDefault="00353659" w:rsidP="00353659">
      <w:pPr>
        <w:pStyle w:val="Znaka1"/>
        <w:ind w:left="0" w:firstLine="0"/>
      </w:pPr>
    </w:p>
    <w:p w:rsidR="00353659" w:rsidRPr="006B0DCE" w:rsidRDefault="00353659" w:rsidP="00353659">
      <w:pPr>
        <w:pStyle w:val="Znaka1"/>
        <w:ind w:left="0" w:firstLine="0"/>
      </w:pPr>
    </w:p>
    <w:p w:rsidR="00CF39BD" w:rsidRPr="006B0DCE" w:rsidRDefault="00353659" w:rsidP="00353659">
      <w:pPr>
        <w:pStyle w:val="sloseznamu"/>
        <w:ind w:left="0" w:firstLine="0"/>
        <w:jc w:val="center"/>
        <w:rPr>
          <w:b/>
          <w:szCs w:val="24"/>
        </w:rPr>
      </w:pPr>
      <w:r w:rsidRPr="006B0DCE">
        <w:rPr>
          <w:b/>
          <w:szCs w:val="24"/>
        </w:rPr>
        <w:t>VI</w:t>
      </w:r>
      <w:r w:rsidR="00CF39BD" w:rsidRPr="006B0DCE">
        <w:rPr>
          <w:b/>
          <w:szCs w:val="24"/>
        </w:rPr>
        <w:t>II</w:t>
      </w:r>
      <w:r w:rsidRPr="006B0DCE">
        <w:rPr>
          <w:b/>
          <w:szCs w:val="24"/>
        </w:rPr>
        <w:t xml:space="preserve">. </w:t>
      </w:r>
    </w:p>
    <w:p w:rsidR="00353659" w:rsidRPr="006B0DCE" w:rsidRDefault="00353659" w:rsidP="00353659">
      <w:pPr>
        <w:pStyle w:val="sloseznamu"/>
        <w:ind w:left="0" w:firstLine="0"/>
        <w:jc w:val="center"/>
        <w:rPr>
          <w:b/>
          <w:szCs w:val="24"/>
        </w:rPr>
      </w:pPr>
      <w:r w:rsidRPr="006B0DCE">
        <w:rPr>
          <w:b/>
          <w:szCs w:val="24"/>
        </w:rPr>
        <w:t>Smluvní pokuty</w:t>
      </w:r>
      <w:r w:rsidR="00871FF1" w:rsidRPr="006B0DCE">
        <w:rPr>
          <w:b/>
          <w:szCs w:val="24"/>
        </w:rPr>
        <w:t>, úrok z prodlení</w:t>
      </w:r>
    </w:p>
    <w:p w:rsidR="00353659" w:rsidRPr="006B0DCE" w:rsidRDefault="00353659" w:rsidP="00353659">
      <w:pPr>
        <w:pStyle w:val="sloseznamu"/>
        <w:ind w:left="0" w:firstLine="0"/>
        <w:jc w:val="center"/>
        <w:rPr>
          <w:b/>
          <w:szCs w:val="24"/>
        </w:rPr>
      </w:pPr>
    </w:p>
    <w:p w:rsidR="00353659" w:rsidRDefault="00353659" w:rsidP="00A01242">
      <w:pPr>
        <w:pStyle w:val="sloseznamu"/>
        <w:numPr>
          <w:ilvl w:val="0"/>
          <w:numId w:val="6"/>
        </w:numPr>
        <w:tabs>
          <w:tab w:val="clear" w:pos="360"/>
          <w:tab w:val="num" w:pos="567"/>
        </w:tabs>
        <w:ind w:left="567" w:hanging="567"/>
        <w:rPr>
          <w:szCs w:val="24"/>
        </w:rPr>
      </w:pPr>
      <w:r w:rsidRPr="006B0DCE">
        <w:rPr>
          <w:szCs w:val="24"/>
        </w:rPr>
        <w:t>Smluvní strany se dohodly, že v př</w:t>
      </w:r>
      <w:r w:rsidR="004C5042" w:rsidRPr="006B0DCE">
        <w:rPr>
          <w:szCs w:val="24"/>
        </w:rPr>
        <w:t>ípadě, že nedojde k předání znaleckého posudku</w:t>
      </w:r>
      <w:r w:rsidRPr="006B0DCE">
        <w:rPr>
          <w:szCs w:val="24"/>
        </w:rPr>
        <w:t xml:space="preserve"> objed</w:t>
      </w:r>
      <w:r w:rsidR="001D4C27">
        <w:rPr>
          <w:szCs w:val="24"/>
        </w:rPr>
        <w:t>nateli ve lhůtě uvedené v čl. II</w:t>
      </w:r>
      <w:r w:rsidR="00871FF1" w:rsidRPr="006B0DCE">
        <w:rPr>
          <w:szCs w:val="24"/>
        </w:rPr>
        <w:t>I</w:t>
      </w:r>
      <w:r w:rsidR="004C5042" w:rsidRPr="006B0DCE">
        <w:rPr>
          <w:szCs w:val="24"/>
        </w:rPr>
        <w:t>. odst. 3</w:t>
      </w:r>
      <w:r w:rsidRPr="006B0DCE">
        <w:rPr>
          <w:szCs w:val="24"/>
        </w:rPr>
        <w:t xml:space="preserve"> této smlouvy, je objednatel oprávněn účtovat </w:t>
      </w:r>
      <w:r w:rsidRPr="006B0DCE">
        <w:rPr>
          <w:szCs w:val="24"/>
        </w:rPr>
        <w:lastRenderedPageBreak/>
        <w:t xml:space="preserve">zhotoviteli a zhotovitel je povinen uhradit objednateli smluvní </w:t>
      </w:r>
      <w:r w:rsidR="004C5042" w:rsidRPr="006B0DCE">
        <w:rPr>
          <w:szCs w:val="24"/>
        </w:rPr>
        <w:t xml:space="preserve">pokutu ve výši </w:t>
      </w:r>
      <w:r w:rsidR="00871FF1" w:rsidRPr="006B0DCE">
        <w:rPr>
          <w:szCs w:val="24"/>
        </w:rPr>
        <w:t>2.000</w:t>
      </w:r>
      <w:r w:rsidR="00F62D4C">
        <w:rPr>
          <w:szCs w:val="24"/>
        </w:rPr>
        <w:t>,-</w:t>
      </w:r>
      <w:r w:rsidR="00871FF1" w:rsidRPr="006B0DCE">
        <w:rPr>
          <w:szCs w:val="24"/>
        </w:rPr>
        <w:t xml:space="preserve"> Kč</w:t>
      </w:r>
      <w:r w:rsidR="004C5042" w:rsidRPr="006B0DCE">
        <w:rPr>
          <w:szCs w:val="24"/>
        </w:rPr>
        <w:t xml:space="preserve"> </w:t>
      </w:r>
      <w:r w:rsidRPr="006B0DCE">
        <w:rPr>
          <w:szCs w:val="24"/>
        </w:rPr>
        <w:t xml:space="preserve">za každý </w:t>
      </w:r>
      <w:r w:rsidR="004C5042" w:rsidRPr="006B0DCE">
        <w:rPr>
          <w:szCs w:val="24"/>
        </w:rPr>
        <w:t xml:space="preserve">i započatý </w:t>
      </w:r>
      <w:r w:rsidRPr="006B0DCE">
        <w:rPr>
          <w:szCs w:val="24"/>
        </w:rPr>
        <w:t>den prodlení</w:t>
      </w:r>
      <w:r w:rsidR="004C5042" w:rsidRPr="006B0DCE">
        <w:rPr>
          <w:szCs w:val="24"/>
        </w:rPr>
        <w:t>, a to až</w:t>
      </w:r>
      <w:r w:rsidRPr="006B0DCE">
        <w:rPr>
          <w:szCs w:val="24"/>
        </w:rPr>
        <w:t xml:space="preserve"> do dne před</w:t>
      </w:r>
      <w:r w:rsidR="004C5042" w:rsidRPr="006B0DCE">
        <w:rPr>
          <w:szCs w:val="24"/>
        </w:rPr>
        <w:t>ání díla dle ustanovení čl. V</w:t>
      </w:r>
      <w:r w:rsidR="00871FF1" w:rsidRPr="006B0DCE">
        <w:rPr>
          <w:szCs w:val="24"/>
        </w:rPr>
        <w:t>II</w:t>
      </w:r>
      <w:r w:rsidR="004C5042" w:rsidRPr="006B0DCE">
        <w:rPr>
          <w:szCs w:val="24"/>
        </w:rPr>
        <w:t>. této smlouvy</w:t>
      </w:r>
      <w:r w:rsidRPr="006B0DCE">
        <w:rPr>
          <w:szCs w:val="24"/>
        </w:rPr>
        <w:t>.</w:t>
      </w:r>
    </w:p>
    <w:p w:rsidR="008E0249" w:rsidRDefault="00F62D4C" w:rsidP="00A01242">
      <w:pPr>
        <w:pStyle w:val="sloseznamu"/>
        <w:numPr>
          <w:ilvl w:val="0"/>
          <w:numId w:val="6"/>
        </w:numPr>
        <w:tabs>
          <w:tab w:val="clear" w:pos="360"/>
          <w:tab w:val="num" w:pos="567"/>
        </w:tabs>
        <w:ind w:left="567" w:hanging="567"/>
        <w:rPr>
          <w:szCs w:val="24"/>
        </w:rPr>
      </w:pPr>
      <w:r>
        <w:rPr>
          <w:szCs w:val="24"/>
        </w:rPr>
        <w:t xml:space="preserve">Jestliže zhotovitel poruší </w:t>
      </w:r>
      <w:r w:rsidR="008E0249" w:rsidRPr="006B0DCE">
        <w:rPr>
          <w:szCs w:val="24"/>
        </w:rPr>
        <w:t>povinnost podle č</w:t>
      </w:r>
      <w:r w:rsidR="00F02828">
        <w:rPr>
          <w:szCs w:val="24"/>
        </w:rPr>
        <w:t>l</w:t>
      </w:r>
      <w:r w:rsidR="008E0249" w:rsidRPr="006B0DCE">
        <w:rPr>
          <w:szCs w:val="24"/>
        </w:rPr>
        <w:t xml:space="preserve">. </w:t>
      </w:r>
      <w:r w:rsidR="008E0249">
        <w:rPr>
          <w:szCs w:val="24"/>
        </w:rPr>
        <w:t xml:space="preserve">VI. </w:t>
      </w:r>
      <w:r w:rsidR="00F02828">
        <w:rPr>
          <w:szCs w:val="24"/>
        </w:rPr>
        <w:t xml:space="preserve">odst. 3 nebo </w:t>
      </w:r>
      <w:r w:rsidR="008E0249">
        <w:rPr>
          <w:szCs w:val="24"/>
        </w:rPr>
        <w:t>odst.</w:t>
      </w:r>
      <w:r w:rsidR="002E0DC1">
        <w:rPr>
          <w:szCs w:val="24"/>
        </w:rPr>
        <w:t xml:space="preserve"> 9</w:t>
      </w:r>
      <w:r w:rsidR="008E0249" w:rsidRPr="006B0DCE">
        <w:rPr>
          <w:szCs w:val="24"/>
        </w:rPr>
        <w:t xml:space="preserve"> této smlouvy, zavazuje se objednateli uhradit smluvní pokutu ve výši 20.000,- Kč za každé jednotlivé porušení povinnosti.</w:t>
      </w:r>
    </w:p>
    <w:p w:rsidR="008E0249" w:rsidRPr="006B0DCE" w:rsidRDefault="008E0249" w:rsidP="00A01242">
      <w:pPr>
        <w:pStyle w:val="sloseznamu"/>
        <w:numPr>
          <w:ilvl w:val="0"/>
          <w:numId w:val="6"/>
        </w:numPr>
        <w:tabs>
          <w:tab w:val="clear" w:pos="360"/>
          <w:tab w:val="num" w:pos="567"/>
        </w:tabs>
        <w:ind w:left="567" w:hanging="567"/>
        <w:rPr>
          <w:szCs w:val="24"/>
        </w:rPr>
      </w:pPr>
      <w:r>
        <w:rPr>
          <w:szCs w:val="24"/>
        </w:rPr>
        <w:t xml:space="preserve">V případě prodlení zhotovitele s předáním </w:t>
      </w:r>
      <w:r w:rsidR="00F62D4C">
        <w:rPr>
          <w:szCs w:val="24"/>
        </w:rPr>
        <w:t xml:space="preserve">písemného </w:t>
      </w:r>
      <w:r w:rsidRPr="006B0DCE">
        <w:rPr>
          <w:szCs w:val="24"/>
        </w:rPr>
        <w:t xml:space="preserve">vyjádření k připomínkám žadatele o dotaci ke znaleckému posudku </w:t>
      </w:r>
      <w:r>
        <w:rPr>
          <w:szCs w:val="24"/>
        </w:rPr>
        <w:t xml:space="preserve">nebo </w:t>
      </w:r>
      <w:r w:rsidR="00F62D4C">
        <w:rPr>
          <w:szCs w:val="24"/>
        </w:rPr>
        <w:t xml:space="preserve">s předáním </w:t>
      </w:r>
      <w:r w:rsidR="002E0DC1">
        <w:rPr>
          <w:szCs w:val="24"/>
        </w:rPr>
        <w:t>dodatku ke</w:t>
      </w:r>
      <w:r>
        <w:rPr>
          <w:szCs w:val="24"/>
        </w:rPr>
        <w:t xml:space="preserve"> znaleckého posudku dle </w:t>
      </w:r>
      <w:r w:rsidR="002E0DC1">
        <w:rPr>
          <w:szCs w:val="24"/>
        </w:rPr>
        <w:t>čl. VI. odst. 13</w:t>
      </w:r>
      <w:r w:rsidR="001D4C27">
        <w:rPr>
          <w:szCs w:val="24"/>
        </w:rPr>
        <w:t xml:space="preserve"> této smlouvy, je zhotovitel povinen objednateli uhradit smluvní pokutu ve výši 2.000</w:t>
      </w:r>
      <w:r w:rsidR="00F62D4C">
        <w:rPr>
          <w:szCs w:val="24"/>
        </w:rPr>
        <w:t>,-</w:t>
      </w:r>
      <w:r w:rsidR="001D4C27">
        <w:rPr>
          <w:szCs w:val="24"/>
        </w:rPr>
        <w:t xml:space="preserve"> Kč za každý i započatý den prodlení. </w:t>
      </w:r>
    </w:p>
    <w:p w:rsidR="00E25BDA" w:rsidRPr="006B0DCE" w:rsidRDefault="00E25BDA" w:rsidP="00A01242">
      <w:pPr>
        <w:pStyle w:val="sloseznamu"/>
        <w:numPr>
          <w:ilvl w:val="0"/>
          <w:numId w:val="6"/>
        </w:numPr>
        <w:tabs>
          <w:tab w:val="clear" w:pos="360"/>
          <w:tab w:val="num" w:pos="567"/>
        </w:tabs>
        <w:ind w:left="567" w:hanging="567"/>
        <w:rPr>
          <w:szCs w:val="24"/>
        </w:rPr>
      </w:pPr>
      <w:r w:rsidRPr="006B0DCE">
        <w:rPr>
          <w:szCs w:val="24"/>
        </w:rPr>
        <w:t xml:space="preserve">Jestliže zhotovitel poruší jakoukoli povinnost podle č. </w:t>
      </w:r>
      <w:r w:rsidR="00871FF1" w:rsidRPr="006B0DCE">
        <w:rPr>
          <w:szCs w:val="24"/>
        </w:rPr>
        <w:t>IX</w:t>
      </w:r>
      <w:r w:rsidRPr="006B0DCE">
        <w:rPr>
          <w:szCs w:val="24"/>
        </w:rPr>
        <w:t xml:space="preserve">. této smlouvy, zavazuje se objednateli </w:t>
      </w:r>
      <w:r w:rsidR="00871FF1" w:rsidRPr="006B0DCE">
        <w:rPr>
          <w:szCs w:val="24"/>
        </w:rPr>
        <w:t>uhradit smluvní pokutu ve výši 20.</w:t>
      </w:r>
      <w:r w:rsidRPr="006B0DCE">
        <w:rPr>
          <w:szCs w:val="24"/>
        </w:rPr>
        <w:t>000,- Kč za každé jednotlivé porušení povinnosti.</w:t>
      </w:r>
    </w:p>
    <w:p w:rsidR="00E25BDA" w:rsidRPr="006B0DCE" w:rsidRDefault="00E25BDA" w:rsidP="00A01242">
      <w:pPr>
        <w:pStyle w:val="sloseznamu"/>
        <w:numPr>
          <w:ilvl w:val="0"/>
          <w:numId w:val="6"/>
        </w:numPr>
        <w:tabs>
          <w:tab w:val="clear" w:pos="360"/>
          <w:tab w:val="num" w:pos="567"/>
        </w:tabs>
        <w:ind w:left="567" w:hanging="567"/>
        <w:rPr>
          <w:szCs w:val="24"/>
        </w:rPr>
      </w:pPr>
      <w:r w:rsidRPr="006B0DCE">
        <w:rPr>
          <w:szCs w:val="24"/>
        </w:rPr>
        <w:t xml:space="preserve">Jestliže zhotovitel poruší jakoukoli ze svých povinností stanovených v čl. </w:t>
      </w:r>
      <w:r w:rsidR="00871FF1" w:rsidRPr="006B0DCE">
        <w:rPr>
          <w:szCs w:val="24"/>
        </w:rPr>
        <w:t>X.</w:t>
      </w:r>
      <w:r w:rsidRPr="006B0DCE">
        <w:rPr>
          <w:szCs w:val="24"/>
        </w:rPr>
        <w:t xml:space="preserve"> této smlouvy, zavazuje se objednateli </w:t>
      </w:r>
      <w:r w:rsidR="00871FF1" w:rsidRPr="006B0DCE">
        <w:rPr>
          <w:szCs w:val="24"/>
        </w:rPr>
        <w:t>uhradit smluvní pokutu ve výši 20.</w:t>
      </w:r>
      <w:r w:rsidRPr="006B0DCE">
        <w:rPr>
          <w:szCs w:val="24"/>
        </w:rPr>
        <w:t>000,- Kč za každé jednotlivé porušení</w:t>
      </w:r>
      <w:r w:rsidR="00BE6CC6" w:rsidRPr="006B0DCE">
        <w:rPr>
          <w:szCs w:val="24"/>
        </w:rPr>
        <w:t xml:space="preserve"> povinnosti</w:t>
      </w:r>
      <w:r w:rsidRPr="006B0DCE">
        <w:rPr>
          <w:szCs w:val="24"/>
        </w:rPr>
        <w:t xml:space="preserve">. </w:t>
      </w:r>
    </w:p>
    <w:p w:rsidR="00353659" w:rsidRPr="006B0DCE" w:rsidRDefault="00353659" w:rsidP="00A01242">
      <w:pPr>
        <w:pStyle w:val="sloseznamu"/>
        <w:numPr>
          <w:ilvl w:val="0"/>
          <w:numId w:val="6"/>
        </w:numPr>
        <w:tabs>
          <w:tab w:val="clear" w:pos="360"/>
          <w:tab w:val="num" w:pos="567"/>
        </w:tabs>
        <w:ind w:left="567" w:hanging="567"/>
        <w:rPr>
          <w:szCs w:val="24"/>
        </w:rPr>
      </w:pPr>
      <w:r w:rsidRPr="006B0DCE">
        <w:rPr>
          <w:szCs w:val="24"/>
        </w:rPr>
        <w:t>Při nedodržení termínu splatnosti faktury je zhotovitel oprávněn účtovat objednateli a objednatel je povinen uh</w:t>
      </w:r>
      <w:r w:rsidR="004C5042" w:rsidRPr="006B0DCE">
        <w:rPr>
          <w:szCs w:val="24"/>
        </w:rPr>
        <w:t>radit zhotoviteli úrok z prodlení</w:t>
      </w:r>
      <w:r w:rsidRPr="006B0DCE">
        <w:rPr>
          <w:szCs w:val="24"/>
        </w:rPr>
        <w:t xml:space="preserve"> ve výši 0,05% z dlužné částky za každý den pr</w:t>
      </w:r>
      <w:r w:rsidR="004C5042" w:rsidRPr="006B0DCE">
        <w:rPr>
          <w:szCs w:val="24"/>
        </w:rPr>
        <w:t>odlení</w:t>
      </w:r>
      <w:r w:rsidRPr="006B0DCE">
        <w:rPr>
          <w:szCs w:val="24"/>
        </w:rPr>
        <w:t>.</w:t>
      </w:r>
    </w:p>
    <w:p w:rsidR="00BE6CC6" w:rsidRPr="006B0DCE" w:rsidRDefault="00BE6CC6" w:rsidP="00A01242">
      <w:pPr>
        <w:pStyle w:val="sloseznamu"/>
        <w:numPr>
          <w:ilvl w:val="0"/>
          <w:numId w:val="6"/>
        </w:numPr>
        <w:tabs>
          <w:tab w:val="clear" w:pos="360"/>
          <w:tab w:val="num" w:pos="567"/>
        </w:tabs>
        <w:ind w:left="567" w:hanging="567"/>
        <w:rPr>
          <w:szCs w:val="24"/>
        </w:rPr>
      </w:pPr>
      <w:r w:rsidRPr="006B0DCE">
        <w:rPr>
          <w:szCs w:val="24"/>
        </w:rPr>
        <w:t>Smluvní pokuta a úrok z prodlení jsou splatné do čtrnácti (14) kalendářních dnů ode dne</w:t>
      </w:r>
      <w:r w:rsidR="00A650A5" w:rsidRPr="006B0DCE">
        <w:rPr>
          <w:szCs w:val="24"/>
        </w:rPr>
        <w:t xml:space="preserve"> doručení faktury k jejich zaplacení.</w:t>
      </w:r>
    </w:p>
    <w:p w:rsidR="004C5042" w:rsidRPr="006B0DCE" w:rsidRDefault="004C5042" w:rsidP="00A01242">
      <w:pPr>
        <w:pStyle w:val="sloseznamu"/>
        <w:numPr>
          <w:ilvl w:val="0"/>
          <w:numId w:val="6"/>
        </w:numPr>
        <w:tabs>
          <w:tab w:val="clear" w:pos="360"/>
          <w:tab w:val="num" w:pos="567"/>
        </w:tabs>
        <w:ind w:left="567" w:hanging="567"/>
        <w:rPr>
          <w:szCs w:val="24"/>
        </w:rPr>
      </w:pPr>
      <w:r w:rsidRPr="006B0DCE">
        <w:rPr>
          <w:szCs w:val="24"/>
        </w:rPr>
        <w:t>Zaplacením smluvní pokuty a úroku z prodlení není dotčen nárok smluvních stran na náhradu škody v plném rozsahu ani povinnost zhotovitele řádně dokončit znalecký posudek.</w:t>
      </w:r>
    </w:p>
    <w:p w:rsidR="00353659" w:rsidRPr="006B0DCE" w:rsidRDefault="00353659" w:rsidP="00353659">
      <w:pPr>
        <w:pStyle w:val="sloseznamu"/>
        <w:ind w:left="360" w:firstLine="0"/>
      </w:pPr>
    </w:p>
    <w:p w:rsidR="00CF39BD" w:rsidRPr="006B0DCE" w:rsidRDefault="00CF39BD" w:rsidP="007952A9">
      <w:pPr>
        <w:pStyle w:val="Nadpis"/>
        <w:spacing w:before="0" w:after="0"/>
      </w:pPr>
      <w:r w:rsidRPr="006B0DCE">
        <w:t>IX.</w:t>
      </w:r>
      <w:r w:rsidR="008A1A48" w:rsidRPr="006B0DCE">
        <w:t xml:space="preserve"> </w:t>
      </w:r>
    </w:p>
    <w:p w:rsidR="00353659" w:rsidRPr="006B0DCE" w:rsidRDefault="008A1A48" w:rsidP="007952A9">
      <w:pPr>
        <w:pStyle w:val="Nadpis"/>
        <w:spacing w:before="0" w:after="0"/>
      </w:pPr>
      <w:r w:rsidRPr="006B0DCE">
        <w:t>Povinnost mlčenlivosti</w:t>
      </w:r>
    </w:p>
    <w:p w:rsidR="00353659" w:rsidRPr="006B0DCE" w:rsidRDefault="00353659" w:rsidP="00A01242">
      <w:pPr>
        <w:pStyle w:val="Nadpis"/>
        <w:numPr>
          <w:ilvl w:val="0"/>
          <w:numId w:val="8"/>
        </w:numPr>
        <w:ind w:left="567" w:hanging="567"/>
        <w:jc w:val="both"/>
        <w:rPr>
          <w:b w:val="0"/>
          <w:szCs w:val="24"/>
        </w:rPr>
      </w:pPr>
      <w:r w:rsidRPr="006B0DCE">
        <w:rPr>
          <w:b w:val="0"/>
        </w:rPr>
        <w:t xml:space="preserve">Zhotovitel </w:t>
      </w:r>
      <w:r w:rsidR="008A1A48" w:rsidRPr="006B0DCE">
        <w:rPr>
          <w:b w:val="0"/>
        </w:rPr>
        <w:t>se zavazuje zachovávat ve vztahu ke třetím osobám mlčenlivost o informacích, které při plnění této smlouvy získá od objednatele nebo o obje</w:t>
      </w:r>
      <w:r w:rsidR="00F62D4C">
        <w:rPr>
          <w:b w:val="0"/>
        </w:rPr>
        <w:t xml:space="preserve">dnateli či jeho zaměstnancích, </w:t>
      </w:r>
      <w:r w:rsidR="008A1A48" w:rsidRPr="006B0DCE">
        <w:rPr>
          <w:b w:val="0"/>
        </w:rPr>
        <w:t>spolupracovnících</w:t>
      </w:r>
      <w:r w:rsidR="00F62D4C">
        <w:rPr>
          <w:b w:val="0"/>
        </w:rPr>
        <w:t xml:space="preserve"> a žadatelích o dotaci</w:t>
      </w:r>
      <w:r w:rsidR="008A1A48" w:rsidRPr="006B0DCE">
        <w:rPr>
          <w:b w:val="0"/>
        </w:rPr>
        <w:t xml:space="preserve"> a nesmí je zpřístupnit bez písemného souhlasu objednatele žádné třetí osobě ani je použít v rozporu s účelem této smlouvy, ledaže se jedná o informace veřejně přístupné, nebo je zpřístupnění informace vyžadováno zákonem nebo závazným rozhodnutím oprávněného orgánu.</w:t>
      </w:r>
    </w:p>
    <w:p w:rsidR="00353659" w:rsidRPr="006B0DCE" w:rsidRDefault="008A1A48" w:rsidP="00A01242">
      <w:pPr>
        <w:pStyle w:val="sloseznamu"/>
        <w:numPr>
          <w:ilvl w:val="0"/>
          <w:numId w:val="8"/>
        </w:numPr>
        <w:ind w:left="567" w:hanging="567"/>
        <w:rPr>
          <w:szCs w:val="24"/>
        </w:rPr>
      </w:pPr>
      <w:r w:rsidRPr="006B0DCE">
        <w:rPr>
          <w:szCs w:val="24"/>
        </w:rPr>
        <w:t>Povinnost mlčenlivosti trvá i po skončení účinnosti této smlouvy</w:t>
      </w:r>
      <w:r w:rsidR="00353659" w:rsidRPr="006B0DCE">
        <w:rPr>
          <w:szCs w:val="24"/>
        </w:rPr>
        <w:t xml:space="preserve">. </w:t>
      </w:r>
    </w:p>
    <w:p w:rsidR="00353659" w:rsidRDefault="00353659" w:rsidP="00353659">
      <w:pPr>
        <w:pStyle w:val="Znaka1"/>
        <w:ind w:left="56" w:firstLine="0"/>
      </w:pPr>
    </w:p>
    <w:p w:rsidR="007952A9" w:rsidRPr="006B0DCE" w:rsidRDefault="007952A9" w:rsidP="00353659">
      <w:pPr>
        <w:pStyle w:val="Znaka1"/>
        <w:ind w:left="56" w:firstLine="0"/>
      </w:pPr>
    </w:p>
    <w:p w:rsidR="00CF39BD" w:rsidRPr="006B0DCE" w:rsidRDefault="00CF39BD" w:rsidP="007952A9">
      <w:pPr>
        <w:pStyle w:val="Nadpis"/>
        <w:spacing w:before="0" w:after="0"/>
      </w:pPr>
      <w:r w:rsidRPr="006B0DCE">
        <w:t>X</w:t>
      </w:r>
      <w:r w:rsidR="00DB655B" w:rsidRPr="006B0DCE">
        <w:t xml:space="preserve">. </w:t>
      </w:r>
    </w:p>
    <w:p w:rsidR="00353659" w:rsidRDefault="00DB655B" w:rsidP="007952A9">
      <w:pPr>
        <w:pStyle w:val="Nadpis"/>
        <w:spacing w:before="0" w:after="0"/>
      </w:pPr>
      <w:r w:rsidRPr="006B0DCE">
        <w:t>P</w:t>
      </w:r>
      <w:r w:rsidR="002D55CA" w:rsidRPr="006B0DCE">
        <w:t>ráva duševního vlastnictví</w:t>
      </w:r>
    </w:p>
    <w:p w:rsidR="007952A9" w:rsidRPr="006B0DCE" w:rsidRDefault="007952A9" w:rsidP="007952A9">
      <w:pPr>
        <w:pStyle w:val="Nadpis"/>
        <w:spacing w:before="0" w:after="0"/>
      </w:pPr>
    </w:p>
    <w:p w:rsidR="00353659" w:rsidRPr="006B0DCE" w:rsidRDefault="002D55CA" w:rsidP="00A01242">
      <w:pPr>
        <w:pStyle w:val="sloseznamu"/>
        <w:numPr>
          <w:ilvl w:val="0"/>
          <w:numId w:val="7"/>
        </w:numPr>
        <w:ind w:left="567" w:hanging="567"/>
        <w:rPr>
          <w:szCs w:val="24"/>
        </w:rPr>
      </w:pPr>
      <w:r w:rsidRPr="006B0DCE">
        <w:rPr>
          <w:szCs w:val="24"/>
        </w:rPr>
        <w:t>Zhotovitel se zavazuje, že při vypracování znaleckého posudku neporuší práva třetích osob, která těmto osobám mohou plynout z práv k duševnímu vlastnictví, zejména z autorských práv a práv průmyslového vlastnictví.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rsidR="00353659" w:rsidRPr="006B0DCE" w:rsidRDefault="002D55CA" w:rsidP="00A01242">
      <w:pPr>
        <w:pStyle w:val="sloseznamu"/>
        <w:numPr>
          <w:ilvl w:val="0"/>
          <w:numId w:val="7"/>
        </w:numPr>
        <w:ind w:left="567" w:hanging="567"/>
      </w:pPr>
      <w:r w:rsidRPr="006B0DCE">
        <w:rPr>
          <w:szCs w:val="24"/>
        </w:rPr>
        <w:t>Bude-li výsledkem nebo součástí díla (znaleckého posudku) i dílo, kte</w:t>
      </w:r>
      <w:r w:rsidR="00381FAA" w:rsidRPr="006B0DCE">
        <w:rPr>
          <w:szCs w:val="24"/>
        </w:rPr>
        <w:t>ré je předmětem autorských práv, nebo</w:t>
      </w:r>
      <w:r w:rsidRPr="006B0DCE">
        <w:rPr>
          <w:szCs w:val="24"/>
        </w:rPr>
        <w:t xml:space="preserve"> práv</w:t>
      </w:r>
      <w:r w:rsidR="00381FAA" w:rsidRPr="006B0DCE">
        <w:rPr>
          <w:szCs w:val="24"/>
        </w:rPr>
        <w:t xml:space="preserve"> </w:t>
      </w:r>
      <w:r w:rsidRPr="006B0DCE">
        <w:rPr>
          <w:szCs w:val="24"/>
        </w:rPr>
        <w:t xml:space="preserve">souvisejících s právem autorským, poskytuje zhotovitel jako autor ode dne předání díla na neomezenou dobu objednateli pro území celého světa výhradní </w:t>
      </w:r>
      <w:r w:rsidRPr="006B0DCE">
        <w:rPr>
          <w:szCs w:val="24"/>
        </w:rPr>
        <w:lastRenderedPageBreak/>
        <w:t xml:space="preserve">licenci </w:t>
      </w:r>
      <w:r w:rsidR="00381FAA" w:rsidRPr="006B0DCE">
        <w:rPr>
          <w:szCs w:val="24"/>
        </w:rPr>
        <w:t>k užití díla všemi způsoby</w:t>
      </w:r>
      <w:r w:rsidRPr="006B0DCE">
        <w:rPr>
          <w:szCs w:val="24"/>
        </w:rPr>
        <w:t xml:space="preserve"> v neomezeném rozsahu, přičemž výše odměny za poskytnutí licence je již zahrnuta v ceně díla. Objednatel může výše uvedenou licenci poskytnout jako podlicenci nebo postoupit třetím osobám dle výběru objednatele, přičemž zhotovitel s tímto výslovně souhlasí. Objednatel není povinen licenci využít.</w:t>
      </w:r>
    </w:p>
    <w:p w:rsidR="00CF39BD" w:rsidRPr="006B0DCE" w:rsidRDefault="00CF39BD" w:rsidP="00CF39BD">
      <w:pPr>
        <w:pStyle w:val="sloseznamu"/>
        <w:rPr>
          <w:szCs w:val="24"/>
        </w:rPr>
      </w:pPr>
    </w:p>
    <w:p w:rsidR="0057467A" w:rsidRPr="006B0DCE" w:rsidRDefault="0057467A" w:rsidP="00CF39BD">
      <w:pPr>
        <w:pStyle w:val="sloseznamu"/>
        <w:jc w:val="center"/>
        <w:rPr>
          <w:b/>
          <w:szCs w:val="24"/>
        </w:rPr>
      </w:pPr>
    </w:p>
    <w:p w:rsidR="00871FF1" w:rsidRPr="006B0DCE" w:rsidRDefault="00871FF1" w:rsidP="00871FF1">
      <w:pPr>
        <w:pStyle w:val="Seznam2"/>
        <w:ind w:left="0" w:firstLine="0"/>
        <w:jc w:val="center"/>
        <w:rPr>
          <w:b/>
          <w:color w:val="000000"/>
          <w:sz w:val="24"/>
          <w:szCs w:val="24"/>
        </w:rPr>
      </w:pPr>
      <w:r w:rsidRPr="006B0DCE">
        <w:rPr>
          <w:b/>
          <w:color w:val="000000"/>
          <w:sz w:val="24"/>
          <w:szCs w:val="24"/>
        </w:rPr>
        <w:t>XI.</w:t>
      </w:r>
    </w:p>
    <w:p w:rsidR="00871FF1" w:rsidRPr="006B0DCE" w:rsidRDefault="00871FF1" w:rsidP="00871FF1">
      <w:pPr>
        <w:pStyle w:val="Seznam"/>
        <w:jc w:val="center"/>
        <w:rPr>
          <w:b/>
          <w:sz w:val="24"/>
          <w:szCs w:val="24"/>
        </w:rPr>
      </w:pPr>
      <w:r w:rsidRPr="006B0DCE">
        <w:rPr>
          <w:b/>
          <w:sz w:val="24"/>
          <w:szCs w:val="24"/>
        </w:rPr>
        <w:t>Účinnost smlouvy, odstoupení od smlouvy</w:t>
      </w:r>
    </w:p>
    <w:p w:rsidR="00871FF1" w:rsidRPr="006B0DCE" w:rsidRDefault="00871FF1" w:rsidP="00871FF1">
      <w:pPr>
        <w:jc w:val="both"/>
        <w:rPr>
          <w:b/>
          <w:color w:val="000000"/>
          <w:sz w:val="24"/>
          <w:szCs w:val="24"/>
        </w:rPr>
      </w:pPr>
    </w:p>
    <w:p w:rsidR="00871FF1" w:rsidRPr="006B0DCE" w:rsidRDefault="00871FF1" w:rsidP="00A01242">
      <w:pPr>
        <w:pStyle w:val="Seznam2"/>
        <w:numPr>
          <w:ilvl w:val="0"/>
          <w:numId w:val="24"/>
        </w:numPr>
        <w:tabs>
          <w:tab w:val="left" w:pos="567"/>
        </w:tabs>
        <w:ind w:left="567" w:hanging="567"/>
        <w:jc w:val="both"/>
        <w:rPr>
          <w:color w:val="0000FF"/>
          <w:sz w:val="24"/>
          <w:szCs w:val="24"/>
        </w:rPr>
      </w:pPr>
      <w:r w:rsidRPr="006B0DCE">
        <w:rPr>
          <w:sz w:val="24"/>
          <w:szCs w:val="24"/>
        </w:rPr>
        <w:t>Tato smlouva nabývá platn</w:t>
      </w:r>
      <w:r w:rsidR="00F62D4C">
        <w:rPr>
          <w:sz w:val="24"/>
          <w:szCs w:val="24"/>
        </w:rPr>
        <w:t>osti dnem jejího podpisu oběma s</w:t>
      </w:r>
      <w:r w:rsidRPr="006B0DCE">
        <w:rPr>
          <w:sz w:val="24"/>
          <w:szCs w:val="24"/>
        </w:rPr>
        <w:t>tranami a účinnosti dnem jejího zveř</w:t>
      </w:r>
      <w:r w:rsidR="00F02828">
        <w:rPr>
          <w:sz w:val="24"/>
          <w:szCs w:val="24"/>
        </w:rPr>
        <w:t xml:space="preserve">ejněním v registru smluv. Tato smlouva </w:t>
      </w:r>
      <w:r w:rsidRPr="006B0DCE">
        <w:rPr>
          <w:sz w:val="24"/>
          <w:szCs w:val="24"/>
        </w:rPr>
        <w:t xml:space="preserve">se uzavírá na dobu určitou, a to </w:t>
      </w:r>
      <w:r w:rsidR="00ED19E6" w:rsidRPr="006B0DCE">
        <w:rPr>
          <w:sz w:val="24"/>
          <w:szCs w:val="24"/>
        </w:rPr>
        <w:t>do 31.</w:t>
      </w:r>
      <w:r w:rsidR="007A3C22">
        <w:rPr>
          <w:sz w:val="24"/>
          <w:szCs w:val="24"/>
        </w:rPr>
        <w:t xml:space="preserve"> </w:t>
      </w:r>
      <w:r w:rsidR="00ED19E6" w:rsidRPr="006B0DCE">
        <w:rPr>
          <w:sz w:val="24"/>
          <w:szCs w:val="24"/>
        </w:rPr>
        <w:t>12.</w:t>
      </w:r>
      <w:r w:rsidR="007A3C22">
        <w:rPr>
          <w:sz w:val="24"/>
          <w:szCs w:val="24"/>
        </w:rPr>
        <w:t xml:space="preserve"> </w:t>
      </w:r>
      <w:r w:rsidR="00ED19E6" w:rsidRPr="006B0DCE">
        <w:rPr>
          <w:sz w:val="24"/>
          <w:szCs w:val="24"/>
        </w:rPr>
        <w:t>202</w:t>
      </w:r>
      <w:r w:rsidRPr="006B0DCE">
        <w:rPr>
          <w:sz w:val="24"/>
          <w:szCs w:val="24"/>
        </w:rPr>
        <w:t>5</w:t>
      </w:r>
      <w:r w:rsidR="00ED19E6" w:rsidRPr="006B0DCE">
        <w:rPr>
          <w:sz w:val="24"/>
          <w:szCs w:val="24"/>
        </w:rPr>
        <w:t xml:space="preserve"> nebo do okamžiku vyčerpání částky 9</w:t>
      </w:r>
      <w:r w:rsidR="00514D7F">
        <w:rPr>
          <w:sz w:val="24"/>
          <w:szCs w:val="24"/>
        </w:rPr>
        <w:t>.000.000 Kč bez DPH, podle toho</w:t>
      </w:r>
      <w:r w:rsidR="00463612">
        <w:rPr>
          <w:sz w:val="24"/>
          <w:szCs w:val="24"/>
        </w:rPr>
        <w:t>,</w:t>
      </w:r>
      <w:r w:rsidR="00514D7F">
        <w:rPr>
          <w:sz w:val="24"/>
          <w:szCs w:val="24"/>
        </w:rPr>
        <w:t xml:space="preserve"> </w:t>
      </w:r>
      <w:r w:rsidR="00ED19E6" w:rsidRPr="006B0DCE">
        <w:rPr>
          <w:sz w:val="24"/>
          <w:szCs w:val="24"/>
        </w:rPr>
        <w:t>která z těchto skutečností nastane dřív.</w:t>
      </w:r>
    </w:p>
    <w:p w:rsidR="00871FF1" w:rsidRPr="006B0DCE" w:rsidRDefault="00871FF1" w:rsidP="00A01242">
      <w:pPr>
        <w:pStyle w:val="Seznam2"/>
        <w:numPr>
          <w:ilvl w:val="0"/>
          <w:numId w:val="24"/>
        </w:numPr>
        <w:ind w:left="567" w:hanging="567"/>
        <w:jc w:val="both"/>
        <w:rPr>
          <w:sz w:val="24"/>
          <w:szCs w:val="24"/>
        </w:rPr>
      </w:pPr>
      <w:r w:rsidRPr="006B0DCE">
        <w:rPr>
          <w:sz w:val="24"/>
          <w:szCs w:val="24"/>
        </w:rPr>
        <w:t xml:space="preserve">Tuto </w:t>
      </w:r>
      <w:r w:rsidR="002E0DC1">
        <w:rPr>
          <w:sz w:val="24"/>
          <w:szCs w:val="24"/>
        </w:rPr>
        <w:t>s</w:t>
      </w:r>
      <w:r w:rsidRPr="006B0DCE">
        <w:rPr>
          <w:sz w:val="24"/>
          <w:szCs w:val="24"/>
        </w:rPr>
        <w:t>mlouvu lze před uplynutím doby, na níž byla sjed</w:t>
      </w:r>
      <w:r w:rsidR="00F62D4C">
        <w:rPr>
          <w:sz w:val="24"/>
          <w:szCs w:val="24"/>
        </w:rPr>
        <w:t>nána, ukončit písemnou dohodou s</w:t>
      </w:r>
      <w:r w:rsidRPr="006B0DCE">
        <w:rPr>
          <w:sz w:val="24"/>
          <w:szCs w:val="24"/>
        </w:rPr>
        <w:t>tran, výpovědí ze strany objednatele či odstoupením od smlouvy, a to za podmínek uvedených dále v tomto článku. Odstoupení od smlouvy či výpověď smlouvy mus</w:t>
      </w:r>
      <w:r w:rsidR="00F62D4C">
        <w:rPr>
          <w:sz w:val="24"/>
          <w:szCs w:val="24"/>
        </w:rPr>
        <w:t>í být písemné a doručené druhé s</w:t>
      </w:r>
      <w:r w:rsidRPr="006B0DCE">
        <w:rPr>
          <w:sz w:val="24"/>
          <w:szCs w:val="24"/>
        </w:rPr>
        <w:t xml:space="preserve">traně osobně, kurýrem nebo doporučenou poštou. </w:t>
      </w:r>
    </w:p>
    <w:p w:rsidR="00871FF1" w:rsidRPr="006B0DCE" w:rsidRDefault="00ED19E6" w:rsidP="00A01242">
      <w:pPr>
        <w:pStyle w:val="sloseznamu"/>
        <w:numPr>
          <w:ilvl w:val="0"/>
          <w:numId w:val="24"/>
        </w:numPr>
        <w:ind w:left="567" w:hanging="567"/>
        <w:rPr>
          <w:szCs w:val="24"/>
        </w:rPr>
      </w:pPr>
      <w:r w:rsidRPr="006B0DCE">
        <w:rPr>
          <w:szCs w:val="24"/>
        </w:rPr>
        <w:t xml:space="preserve">Za </w:t>
      </w:r>
      <w:r w:rsidR="00871FF1" w:rsidRPr="006B0DCE">
        <w:rPr>
          <w:szCs w:val="24"/>
        </w:rPr>
        <w:t>podstatné porušení smlouvy zhotovitelem, které zakládá právo objednatele na odstoupení od smlouvy, se považuje zejména:</w:t>
      </w:r>
    </w:p>
    <w:p w:rsidR="00871FF1" w:rsidRDefault="00871FF1" w:rsidP="00A01242">
      <w:pPr>
        <w:pStyle w:val="sloseznamu"/>
        <w:numPr>
          <w:ilvl w:val="0"/>
          <w:numId w:val="13"/>
        </w:numPr>
        <w:ind w:hanging="567"/>
        <w:rPr>
          <w:szCs w:val="24"/>
        </w:rPr>
      </w:pPr>
      <w:r w:rsidRPr="006B0DCE">
        <w:rPr>
          <w:szCs w:val="24"/>
        </w:rPr>
        <w:t xml:space="preserve">prodlení zhotovitele s předáním řádně vypracovaného znaleckého posudku o více než </w:t>
      </w:r>
      <w:r w:rsidR="00F62D4C" w:rsidRPr="006B0DCE">
        <w:rPr>
          <w:szCs w:val="24"/>
        </w:rPr>
        <w:t>patnáct (15) kalendářních dnů</w:t>
      </w:r>
      <w:r w:rsidRPr="006B0DCE">
        <w:rPr>
          <w:szCs w:val="24"/>
        </w:rPr>
        <w:t>,</w:t>
      </w:r>
    </w:p>
    <w:p w:rsidR="00F62D4C" w:rsidRPr="006B0DCE" w:rsidRDefault="00F62D4C" w:rsidP="00A01242">
      <w:pPr>
        <w:pStyle w:val="sloseznamu"/>
        <w:numPr>
          <w:ilvl w:val="0"/>
          <w:numId w:val="13"/>
        </w:numPr>
        <w:ind w:hanging="567"/>
        <w:rPr>
          <w:szCs w:val="24"/>
        </w:rPr>
      </w:pPr>
      <w:r>
        <w:rPr>
          <w:szCs w:val="24"/>
        </w:rPr>
        <w:t xml:space="preserve">prodlení zhotovitele s předaním písemného </w:t>
      </w:r>
      <w:r w:rsidRPr="006B0DCE">
        <w:rPr>
          <w:szCs w:val="24"/>
        </w:rPr>
        <w:t xml:space="preserve">vyjádření k připomínkám žadatele o dotaci ke znaleckému posudku </w:t>
      </w:r>
      <w:r>
        <w:rPr>
          <w:szCs w:val="24"/>
        </w:rPr>
        <w:t xml:space="preserve">nebo s předáním </w:t>
      </w:r>
      <w:r w:rsidR="002E0DC1">
        <w:rPr>
          <w:szCs w:val="24"/>
        </w:rPr>
        <w:t>dodatku k</w:t>
      </w:r>
      <w:r w:rsidR="008B1F85">
        <w:rPr>
          <w:szCs w:val="24"/>
        </w:rPr>
        <w:t>e</w:t>
      </w:r>
      <w:r>
        <w:rPr>
          <w:szCs w:val="24"/>
        </w:rPr>
        <w:t xml:space="preserve"> </w:t>
      </w:r>
      <w:r w:rsidR="002E0DC1">
        <w:rPr>
          <w:szCs w:val="24"/>
        </w:rPr>
        <w:t>znaleckému</w:t>
      </w:r>
      <w:r>
        <w:rPr>
          <w:szCs w:val="24"/>
        </w:rPr>
        <w:t xml:space="preserve"> posudku dle čl. </w:t>
      </w:r>
      <w:r w:rsidR="008B1F85">
        <w:rPr>
          <w:szCs w:val="24"/>
        </w:rPr>
        <w:t xml:space="preserve">VI. odst. 13 </w:t>
      </w:r>
      <w:r>
        <w:rPr>
          <w:szCs w:val="24"/>
        </w:rPr>
        <w:t xml:space="preserve">smlouvy o více než </w:t>
      </w:r>
      <w:r w:rsidRPr="006B0DCE">
        <w:rPr>
          <w:szCs w:val="24"/>
        </w:rPr>
        <w:t>patnáct (15) kalendářních dnů</w:t>
      </w:r>
      <w:r>
        <w:rPr>
          <w:szCs w:val="24"/>
        </w:rPr>
        <w:t>,</w:t>
      </w:r>
    </w:p>
    <w:p w:rsidR="00871FF1" w:rsidRPr="006B0DCE" w:rsidRDefault="00871FF1" w:rsidP="00A01242">
      <w:pPr>
        <w:pStyle w:val="sloseznamu"/>
        <w:numPr>
          <w:ilvl w:val="0"/>
          <w:numId w:val="13"/>
        </w:numPr>
        <w:ind w:hanging="567"/>
        <w:rPr>
          <w:szCs w:val="24"/>
        </w:rPr>
      </w:pPr>
      <w:r w:rsidRPr="006B0DCE">
        <w:rPr>
          <w:szCs w:val="24"/>
        </w:rPr>
        <w:t>neodstranění vad díla ve lhůtě podle čl. VII.</w:t>
      </w:r>
      <w:r w:rsidR="00F62D4C">
        <w:rPr>
          <w:szCs w:val="24"/>
        </w:rPr>
        <w:t xml:space="preserve"> odst. 5</w:t>
      </w:r>
      <w:r w:rsidRPr="006B0DCE">
        <w:rPr>
          <w:szCs w:val="24"/>
        </w:rPr>
        <w:t>,</w:t>
      </w:r>
    </w:p>
    <w:p w:rsidR="00871FF1" w:rsidRPr="006B0DCE" w:rsidRDefault="00871FF1" w:rsidP="00A01242">
      <w:pPr>
        <w:pStyle w:val="sloseznamu"/>
        <w:numPr>
          <w:ilvl w:val="0"/>
          <w:numId w:val="13"/>
        </w:numPr>
        <w:ind w:hanging="567"/>
        <w:rPr>
          <w:szCs w:val="24"/>
        </w:rPr>
      </w:pPr>
      <w:r w:rsidRPr="006B0DCE">
        <w:rPr>
          <w:szCs w:val="24"/>
        </w:rPr>
        <w:t>nezapracování odůvodněných připomínek objednatele do znaleckého posudku,</w:t>
      </w:r>
    </w:p>
    <w:p w:rsidR="00514D7F" w:rsidRPr="00514D7F" w:rsidRDefault="00871FF1" w:rsidP="00514D7F">
      <w:pPr>
        <w:pStyle w:val="sloseznamu"/>
        <w:numPr>
          <w:ilvl w:val="0"/>
          <w:numId w:val="13"/>
        </w:numPr>
        <w:ind w:hanging="567"/>
        <w:rPr>
          <w:szCs w:val="24"/>
        </w:rPr>
      </w:pPr>
      <w:r w:rsidRPr="006B0DCE">
        <w:rPr>
          <w:szCs w:val="24"/>
        </w:rPr>
        <w:t>postup zhotovitele při vypracovávání znaleckého posudku v rozporu se závaznými pokyny objednatele a/nebo obecně závaznými právními předpisy.</w:t>
      </w:r>
    </w:p>
    <w:p w:rsidR="00871FF1" w:rsidRPr="006B0DCE" w:rsidRDefault="00871FF1" w:rsidP="00514D7F">
      <w:pPr>
        <w:pStyle w:val="sloseznamu"/>
        <w:numPr>
          <w:ilvl w:val="0"/>
          <w:numId w:val="24"/>
        </w:numPr>
        <w:tabs>
          <w:tab w:val="left" w:pos="567"/>
        </w:tabs>
        <w:ind w:left="567" w:hanging="567"/>
        <w:rPr>
          <w:szCs w:val="24"/>
        </w:rPr>
      </w:pPr>
      <w:r w:rsidRPr="006B0DCE">
        <w:rPr>
          <w:szCs w:val="24"/>
        </w:rPr>
        <w:t>Odstoupením od smlouvy zůstávají nedotčena ustanovení o smluvních sankcích, náhradě škody a odpovědnosti za vady.</w:t>
      </w:r>
    </w:p>
    <w:p w:rsidR="00871FF1" w:rsidRDefault="003005D1" w:rsidP="00A01242">
      <w:pPr>
        <w:pStyle w:val="Seznam2"/>
        <w:numPr>
          <w:ilvl w:val="0"/>
          <w:numId w:val="24"/>
        </w:numPr>
        <w:tabs>
          <w:tab w:val="left" w:pos="567"/>
        </w:tabs>
        <w:ind w:left="567" w:hanging="567"/>
        <w:jc w:val="both"/>
        <w:rPr>
          <w:sz w:val="24"/>
          <w:szCs w:val="24"/>
        </w:rPr>
      </w:pPr>
      <w:r>
        <w:rPr>
          <w:sz w:val="24"/>
          <w:szCs w:val="24"/>
        </w:rPr>
        <w:t>Strany jsou</w:t>
      </w:r>
      <w:r w:rsidR="00ED19E6" w:rsidRPr="006B0DCE">
        <w:rPr>
          <w:sz w:val="24"/>
          <w:szCs w:val="24"/>
        </w:rPr>
        <w:t xml:space="preserve"> oprávněn</w:t>
      </w:r>
      <w:r>
        <w:rPr>
          <w:sz w:val="24"/>
          <w:szCs w:val="24"/>
        </w:rPr>
        <w:t>y</w:t>
      </w:r>
      <w:r w:rsidR="00ED19E6" w:rsidRPr="006B0DCE">
        <w:rPr>
          <w:sz w:val="24"/>
          <w:szCs w:val="24"/>
        </w:rPr>
        <w:t xml:space="preserve"> tuto smlouvu vypovědět bez udání důvodu, a to s výpovědní lhůtou 2 měsíce, která počíná běžet od prvního dne měsíce následujícího po doručení výpovědi. Po dobu výpovědní lhůty trvají všechna práva a povinnosti stran touto smlouvou založené. Nedohodnou-li se strany písemně jinak, je zhotovitel povin</w:t>
      </w:r>
      <w:r w:rsidR="00463612">
        <w:rPr>
          <w:sz w:val="24"/>
          <w:szCs w:val="24"/>
        </w:rPr>
        <w:t>en</w:t>
      </w:r>
      <w:r w:rsidR="00ED19E6" w:rsidRPr="006B0DCE">
        <w:rPr>
          <w:sz w:val="24"/>
          <w:szCs w:val="24"/>
        </w:rPr>
        <w:t xml:space="preserve"> zpracovat znalecký posudek, na n</w:t>
      </w:r>
      <w:r w:rsidR="00463612">
        <w:rPr>
          <w:sz w:val="24"/>
          <w:szCs w:val="24"/>
        </w:rPr>
        <w:t>ěmž</w:t>
      </w:r>
      <w:r w:rsidR="00ED19E6" w:rsidRPr="006B0DCE">
        <w:rPr>
          <w:sz w:val="24"/>
          <w:szCs w:val="24"/>
        </w:rPr>
        <w:t xml:space="preserve"> se s objednatelem dohodl do doby doručení výpovědi, není-li ve výpovědi stanoveno jinak. Objednatel je povinen </w:t>
      </w:r>
      <w:r w:rsidR="00F62D4C">
        <w:rPr>
          <w:sz w:val="24"/>
          <w:szCs w:val="24"/>
        </w:rPr>
        <w:t>za znalecký posudek</w:t>
      </w:r>
      <w:r w:rsidR="00ED19E6" w:rsidRPr="006B0DCE">
        <w:rPr>
          <w:sz w:val="24"/>
          <w:szCs w:val="24"/>
        </w:rPr>
        <w:t xml:space="preserve"> v souladu s touto smlouvu zaplatit.</w:t>
      </w:r>
    </w:p>
    <w:p w:rsidR="00F62D4C" w:rsidRDefault="00F62D4C" w:rsidP="00F62D4C">
      <w:pPr>
        <w:pStyle w:val="Seznam2"/>
        <w:ind w:left="709" w:firstLine="0"/>
        <w:jc w:val="both"/>
        <w:rPr>
          <w:sz w:val="24"/>
          <w:szCs w:val="24"/>
        </w:rPr>
      </w:pPr>
    </w:p>
    <w:p w:rsidR="000C6FDD" w:rsidRPr="00F62D4C" w:rsidRDefault="000C6FDD" w:rsidP="00F62D4C">
      <w:pPr>
        <w:pStyle w:val="Seznam2"/>
        <w:ind w:left="709" w:firstLine="0"/>
        <w:jc w:val="both"/>
        <w:rPr>
          <w:sz w:val="24"/>
          <w:szCs w:val="24"/>
        </w:rPr>
      </w:pPr>
      <w:bookmarkStart w:id="0" w:name="_GoBack"/>
      <w:bookmarkEnd w:id="0"/>
    </w:p>
    <w:p w:rsidR="00CF39BD" w:rsidRPr="006B0DCE" w:rsidRDefault="00CF39BD" w:rsidP="00CF39BD">
      <w:pPr>
        <w:pStyle w:val="sloseznamu"/>
        <w:jc w:val="center"/>
        <w:rPr>
          <w:b/>
          <w:szCs w:val="24"/>
        </w:rPr>
      </w:pPr>
      <w:r w:rsidRPr="006B0DCE">
        <w:rPr>
          <w:b/>
          <w:szCs w:val="24"/>
        </w:rPr>
        <w:t>XI</w:t>
      </w:r>
      <w:r w:rsidR="00ED19E6" w:rsidRPr="006B0DCE">
        <w:rPr>
          <w:b/>
          <w:szCs w:val="24"/>
        </w:rPr>
        <w:t>I</w:t>
      </w:r>
      <w:r w:rsidRPr="006B0DCE">
        <w:rPr>
          <w:b/>
          <w:szCs w:val="24"/>
        </w:rPr>
        <w:t>.</w:t>
      </w:r>
    </w:p>
    <w:p w:rsidR="00CF39BD" w:rsidRPr="006B0DCE" w:rsidRDefault="00CF39BD" w:rsidP="00CF39BD">
      <w:pPr>
        <w:pStyle w:val="sloseznamu"/>
        <w:jc w:val="center"/>
        <w:rPr>
          <w:b/>
          <w:szCs w:val="24"/>
        </w:rPr>
      </w:pPr>
      <w:r w:rsidRPr="006B0DCE">
        <w:rPr>
          <w:b/>
          <w:szCs w:val="24"/>
        </w:rPr>
        <w:t xml:space="preserve">Kontaktní osoby </w:t>
      </w:r>
    </w:p>
    <w:p w:rsidR="00CF39BD" w:rsidRPr="006B0DCE" w:rsidRDefault="00CF39BD" w:rsidP="00CF39BD">
      <w:pPr>
        <w:pStyle w:val="sloseznamu"/>
      </w:pPr>
    </w:p>
    <w:p w:rsidR="00CF39BD" w:rsidRPr="006B0DCE" w:rsidRDefault="00BF52FD" w:rsidP="00A01242">
      <w:pPr>
        <w:pStyle w:val="sloseznamu"/>
        <w:numPr>
          <w:ilvl w:val="0"/>
          <w:numId w:val="23"/>
        </w:numPr>
        <w:ind w:left="567" w:hanging="567"/>
      </w:pPr>
      <w:r w:rsidRPr="006B0DCE">
        <w:t>Kontaktní osob</w:t>
      </w:r>
      <w:r w:rsidR="0057467A" w:rsidRPr="006B0DCE">
        <w:t>ou zhotovitele</w:t>
      </w:r>
      <w:r w:rsidRPr="006B0DCE">
        <w:t xml:space="preserve"> pro příjem </w:t>
      </w:r>
      <w:r w:rsidR="00F1717B" w:rsidRPr="006B0DCE">
        <w:t>žádosti pro vypracování znaleckého posudku</w:t>
      </w:r>
      <w:r w:rsidR="0057467A" w:rsidRPr="006B0DCE">
        <w:t xml:space="preserve"> </w:t>
      </w:r>
      <w:r w:rsidR="0057467A" w:rsidRPr="006B0DCE">
        <w:rPr>
          <w:highlight w:val="yellow"/>
        </w:rPr>
        <w:t>je…………., e-mail………….., tel……………</w:t>
      </w:r>
      <w:r w:rsidR="00CF39BD" w:rsidRPr="006B0DCE">
        <w:t xml:space="preserve"> </w:t>
      </w:r>
    </w:p>
    <w:p w:rsidR="007124EE" w:rsidRPr="006B0DCE" w:rsidRDefault="007124EE" w:rsidP="00A01242">
      <w:pPr>
        <w:pStyle w:val="sloseznamu"/>
        <w:numPr>
          <w:ilvl w:val="0"/>
          <w:numId w:val="23"/>
        </w:numPr>
        <w:ind w:left="567" w:hanging="567"/>
      </w:pPr>
      <w:r w:rsidRPr="006B0DCE">
        <w:t>Kontaktní osobou zhotovitele ve věcech smluvních</w:t>
      </w:r>
      <w:r w:rsidRPr="006B0DCE">
        <w:rPr>
          <w:highlight w:val="yellow"/>
        </w:rPr>
        <w:t xml:space="preserve"> je…………., e-mail………….., tel……………</w:t>
      </w:r>
      <w:r w:rsidRPr="006B0DCE">
        <w:t xml:space="preserve"> </w:t>
      </w:r>
    </w:p>
    <w:p w:rsidR="007124EE" w:rsidRPr="006B0DCE" w:rsidRDefault="007124EE" w:rsidP="00A01242">
      <w:pPr>
        <w:pStyle w:val="sloseznamu"/>
        <w:numPr>
          <w:ilvl w:val="0"/>
          <w:numId w:val="23"/>
        </w:numPr>
        <w:ind w:left="567" w:hanging="567"/>
      </w:pPr>
      <w:r w:rsidRPr="006B0DCE">
        <w:t>Kontaktní osobou objednatele ve věcech smluvních</w:t>
      </w:r>
      <w:r w:rsidRPr="007A3C22">
        <w:t xml:space="preserve"> je…………., e-mail………….., tel……………</w:t>
      </w:r>
      <w:r w:rsidRPr="006B0DCE">
        <w:t xml:space="preserve"> </w:t>
      </w:r>
    </w:p>
    <w:p w:rsidR="00236E91" w:rsidRPr="006B0DCE" w:rsidRDefault="00236E91" w:rsidP="00F62D4C">
      <w:pPr>
        <w:pStyle w:val="Nadpis"/>
        <w:jc w:val="left"/>
      </w:pPr>
    </w:p>
    <w:p w:rsidR="000C6FDD" w:rsidRDefault="000C6FDD" w:rsidP="00F62D4C">
      <w:pPr>
        <w:pStyle w:val="Nadpis"/>
        <w:spacing w:before="0" w:after="0"/>
      </w:pPr>
    </w:p>
    <w:p w:rsidR="000C6FDD" w:rsidRDefault="000C6FDD" w:rsidP="00F62D4C">
      <w:pPr>
        <w:pStyle w:val="Nadpis"/>
        <w:spacing w:before="0" w:after="0"/>
      </w:pPr>
    </w:p>
    <w:p w:rsidR="00CF39BD" w:rsidRPr="006B0DCE" w:rsidRDefault="00353659" w:rsidP="00F62D4C">
      <w:pPr>
        <w:pStyle w:val="Nadpis"/>
        <w:spacing w:before="0" w:after="0"/>
      </w:pPr>
      <w:r w:rsidRPr="006B0DCE">
        <w:t>X</w:t>
      </w:r>
      <w:r w:rsidR="00CF39BD" w:rsidRPr="006B0DCE">
        <w:t>II</w:t>
      </w:r>
      <w:r w:rsidR="00ED19E6" w:rsidRPr="006B0DCE">
        <w:t>I</w:t>
      </w:r>
      <w:r w:rsidRPr="006B0DCE">
        <w:t>.</w:t>
      </w:r>
    </w:p>
    <w:p w:rsidR="00F62D4C" w:rsidRDefault="00353659" w:rsidP="00F62D4C">
      <w:pPr>
        <w:pStyle w:val="Nadpis"/>
        <w:spacing w:before="0" w:after="0"/>
      </w:pPr>
      <w:r w:rsidRPr="006B0DCE">
        <w:t xml:space="preserve"> Závěrečná ustanovení</w:t>
      </w:r>
    </w:p>
    <w:p w:rsidR="00F62D4C" w:rsidRPr="006B0DCE" w:rsidRDefault="00F62D4C" w:rsidP="00F62D4C">
      <w:pPr>
        <w:pStyle w:val="Nadpis"/>
        <w:spacing w:before="0" w:after="0"/>
      </w:pPr>
    </w:p>
    <w:p w:rsidR="00353659" w:rsidRPr="006B0DCE" w:rsidRDefault="00353659" w:rsidP="00A01242">
      <w:pPr>
        <w:pStyle w:val="sloseznamu"/>
        <w:numPr>
          <w:ilvl w:val="0"/>
          <w:numId w:val="11"/>
        </w:numPr>
        <w:tabs>
          <w:tab w:val="clear" w:pos="1002"/>
          <w:tab w:val="num" w:pos="567"/>
        </w:tabs>
        <w:ind w:left="567" w:hanging="501"/>
      </w:pPr>
      <w:r w:rsidRPr="006B0DCE">
        <w:t>Tuto smlouvu lze měnit a doplňovat pouze písemnými dodatky, které budou podepsány oprávněnými zástupci obou stran.</w:t>
      </w:r>
    </w:p>
    <w:p w:rsidR="00820C16" w:rsidRPr="006B0DCE" w:rsidRDefault="00820C16" w:rsidP="00A01242">
      <w:pPr>
        <w:pStyle w:val="sloseznamu"/>
        <w:numPr>
          <w:ilvl w:val="0"/>
          <w:numId w:val="11"/>
        </w:numPr>
        <w:tabs>
          <w:tab w:val="clear" w:pos="1002"/>
          <w:tab w:val="num" w:pos="567"/>
        </w:tabs>
        <w:ind w:left="567" w:hanging="501"/>
      </w:pPr>
      <w:r w:rsidRPr="006B0DCE">
        <w:t>Smluvní strany jsou si povinny bez zbytečného odkladu oznámit změnu údajů uvedených v čl. I</w:t>
      </w:r>
      <w:r w:rsidR="00F62D4C">
        <w:t xml:space="preserve"> a změnu kontaktních osob</w:t>
      </w:r>
      <w:r w:rsidR="008B1F85">
        <w:t xml:space="preserve"> uvedených v</w:t>
      </w:r>
      <w:r w:rsidR="00F62D4C">
        <w:t xml:space="preserve"> čl. XII.</w:t>
      </w:r>
      <w:r w:rsidRPr="006B0DCE">
        <w:t xml:space="preserve"> této smlouvy.</w:t>
      </w:r>
    </w:p>
    <w:p w:rsidR="00353659" w:rsidRPr="006B0DCE" w:rsidRDefault="00353659" w:rsidP="00A01242">
      <w:pPr>
        <w:pStyle w:val="sloseznamu"/>
        <w:numPr>
          <w:ilvl w:val="0"/>
          <w:numId w:val="11"/>
        </w:numPr>
        <w:tabs>
          <w:tab w:val="clear" w:pos="1002"/>
          <w:tab w:val="num" w:pos="567"/>
        </w:tabs>
        <w:ind w:left="567" w:hanging="501"/>
        <w:rPr>
          <w:szCs w:val="24"/>
        </w:rPr>
      </w:pPr>
      <w:r w:rsidRPr="006B0DCE">
        <w:rPr>
          <w:szCs w:val="24"/>
        </w:rPr>
        <w:t>Tato smlouva a vztahy z ní vyplývající se řídí právním řádem České republiky, zejména příslušnými ustanoveními zákona č. 89/2012 Sb., obča</w:t>
      </w:r>
      <w:r w:rsidR="00381FAA" w:rsidRPr="006B0DCE">
        <w:rPr>
          <w:szCs w:val="24"/>
        </w:rPr>
        <w:t>nského zákoníku, ve znění pozdějších předpisů</w:t>
      </w:r>
      <w:r w:rsidRPr="006B0DCE">
        <w:rPr>
          <w:szCs w:val="24"/>
        </w:rPr>
        <w:t>. Pokud by některé ustanovení této smlouvy bylo neúčinné či neplatné, nebude tím dotčena platnost a účinnost ostatních ustanovení této smlouvy.</w:t>
      </w:r>
    </w:p>
    <w:p w:rsidR="00353659" w:rsidRPr="006B0DCE" w:rsidRDefault="008A1A48" w:rsidP="00A01242">
      <w:pPr>
        <w:pStyle w:val="sloseznamu"/>
        <w:numPr>
          <w:ilvl w:val="0"/>
          <w:numId w:val="11"/>
        </w:numPr>
        <w:tabs>
          <w:tab w:val="clear" w:pos="1002"/>
          <w:tab w:val="num" w:pos="567"/>
        </w:tabs>
        <w:ind w:left="567" w:hanging="501"/>
        <w:rPr>
          <w:szCs w:val="24"/>
        </w:rPr>
      </w:pPr>
      <w:r w:rsidRPr="006B0DCE">
        <w:rPr>
          <w:szCs w:val="24"/>
        </w:rPr>
        <w:t>Zhotovitel není bez předchozího písemného souhlasu objednatele oprávněn postoupit práva a povinnosti z této smlouvy na třetí osobu.</w:t>
      </w:r>
    </w:p>
    <w:p w:rsidR="00672B07" w:rsidRPr="006B0DCE" w:rsidRDefault="00672B07" w:rsidP="00A01242">
      <w:pPr>
        <w:pStyle w:val="sloseznamu"/>
        <w:numPr>
          <w:ilvl w:val="0"/>
          <w:numId w:val="11"/>
        </w:numPr>
        <w:tabs>
          <w:tab w:val="clear" w:pos="1002"/>
          <w:tab w:val="num" w:pos="567"/>
        </w:tabs>
        <w:ind w:left="567" w:hanging="501"/>
        <w:rPr>
          <w:szCs w:val="24"/>
        </w:rPr>
      </w:pPr>
      <w:r w:rsidRPr="006B0DCE">
        <w:rPr>
          <w:szCs w:val="24"/>
        </w:rPr>
        <w:t>Zhotovitel je povinen ve smyslu ustanovení § 2 písm. e) zákona č. 320/2001 Sb., o finanční kontrole ve veřejné správě a o změně některých zákonů (zákon o finanční kontrole), spolupůsobit při výkonu finanční kontroly.</w:t>
      </w:r>
    </w:p>
    <w:p w:rsidR="00353659" w:rsidRDefault="00353659" w:rsidP="00A01242">
      <w:pPr>
        <w:pStyle w:val="sloseznamu"/>
        <w:numPr>
          <w:ilvl w:val="0"/>
          <w:numId w:val="11"/>
        </w:numPr>
        <w:tabs>
          <w:tab w:val="clear" w:pos="1002"/>
          <w:tab w:val="num" w:pos="567"/>
        </w:tabs>
        <w:ind w:left="567" w:hanging="501"/>
        <w:rPr>
          <w:szCs w:val="24"/>
        </w:rPr>
      </w:pPr>
      <w:r w:rsidRPr="006B0DCE">
        <w:rPr>
          <w:szCs w:val="24"/>
        </w:rPr>
        <w:t>Smluvní strany se zavazují řešit případné spory, vzniklé z této smlouvy, vždy nejprve vzájemným jednáním.</w:t>
      </w:r>
    </w:p>
    <w:p w:rsidR="00AC64CD" w:rsidRPr="00AC64CD" w:rsidRDefault="00AC64CD" w:rsidP="00AC64CD">
      <w:pPr>
        <w:pStyle w:val="sloseznamu"/>
        <w:numPr>
          <w:ilvl w:val="0"/>
          <w:numId w:val="11"/>
        </w:numPr>
        <w:tabs>
          <w:tab w:val="clear" w:pos="1002"/>
          <w:tab w:val="num" w:pos="567"/>
        </w:tabs>
        <w:ind w:left="567" w:hanging="501"/>
        <w:rPr>
          <w:szCs w:val="24"/>
        </w:rPr>
      </w:pPr>
      <w:r>
        <w:t>Ohledně zpracování osobních údajů, ke kterému může v </w:t>
      </w:r>
      <w:r w:rsidRPr="00AA595C">
        <w:t>souvislosti s předmětem této smlouvy</w:t>
      </w:r>
      <w:r w:rsidRPr="00AC64CD">
        <w:rPr>
          <w:i/>
        </w:rPr>
        <w:t xml:space="preserve"> </w:t>
      </w:r>
      <w:r>
        <w:t xml:space="preserve">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 </w:t>
      </w:r>
    </w:p>
    <w:p w:rsidR="00353659" w:rsidRPr="006B0DCE" w:rsidRDefault="00353659" w:rsidP="00A01242">
      <w:pPr>
        <w:pStyle w:val="sloseznamu"/>
        <w:numPr>
          <w:ilvl w:val="0"/>
          <w:numId w:val="11"/>
        </w:numPr>
        <w:tabs>
          <w:tab w:val="clear" w:pos="1002"/>
          <w:tab w:val="num" w:pos="567"/>
        </w:tabs>
        <w:ind w:left="567" w:hanging="501"/>
        <w:rPr>
          <w:szCs w:val="24"/>
        </w:rPr>
      </w:pPr>
      <w:r w:rsidRPr="006B0DCE">
        <w:rPr>
          <w:szCs w:val="24"/>
        </w:rPr>
        <w:t>Smlouva je vyhotovena ve 2 stejnopisech, z nichž každá má platnost originálu. Každá ze stran obdrží po jednom vyhotovení.</w:t>
      </w:r>
    </w:p>
    <w:p w:rsidR="00353659" w:rsidRPr="006B0DCE" w:rsidRDefault="00353659" w:rsidP="00A01242">
      <w:pPr>
        <w:pStyle w:val="sloseznamu"/>
        <w:numPr>
          <w:ilvl w:val="0"/>
          <w:numId w:val="11"/>
        </w:numPr>
        <w:tabs>
          <w:tab w:val="clear" w:pos="1002"/>
          <w:tab w:val="num" w:pos="567"/>
        </w:tabs>
        <w:ind w:left="567" w:hanging="501"/>
        <w:rPr>
          <w:szCs w:val="24"/>
        </w:rPr>
      </w:pPr>
      <w:r w:rsidRPr="006B0DCE">
        <w:rPr>
          <w:szCs w:val="24"/>
        </w:rPr>
        <w:t>Smluvní strany prohlašují, že si tuto smlouvu pozorně přečetly, rozumí jejímu obsahu, a že smlouva byla sepsána na základě pravdivých údajů a že tato smlouva je projevem svobodné vůle smluvních stran. Na důkaz toho připojují smluvní strany své podpisy.</w:t>
      </w:r>
    </w:p>
    <w:p w:rsidR="002D55CA" w:rsidRPr="006B0DCE" w:rsidRDefault="002D55CA" w:rsidP="00A01242">
      <w:pPr>
        <w:pStyle w:val="sloseznamu"/>
        <w:numPr>
          <w:ilvl w:val="0"/>
          <w:numId w:val="11"/>
        </w:numPr>
        <w:tabs>
          <w:tab w:val="clear" w:pos="1002"/>
          <w:tab w:val="num" w:pos="567"/>
        </w:tabs>
        <w:ind w:left="567" w:hanging="501"/>
        <w:rPr>
          <w:szCs w:val="24"/>
        </w:rPr>
      </w:pPr>
      <w:r w:rsidRPr="006B0DCE">
        <w:rPr>
          <w:szCs w:val="24"/>
        </w:rPr>
        <w:t xml:space="preserve">Zhotovitel prohlašuje, že smlouva neobsahuje informace, které nelze poskytovat podle právních předpisů upravujících svobodný přístup k informacím. Zhotovitel bere na vědomí, že objednatel coby povinná osoba ve smyslu zákona č. 340/2015 Sb., o zvláštních podmínkách účinnosti některých smluv, uveřejňování těchto smluv a o registru smluv (zákon o registru smluv), ve znění pozdějších předpisů, je povinen smlouvu zveřejnit v registru smluv. Tato skutečnost nebrání zhotoviteli, aby i z jeho strany došlo ke zveřejnění této smlouvy. Obě smluvní strany jsou povinny nejpozději do </w:t>
      </w:r>
      <w:r w:rsidR="002C2920">
        <w:rPr>
          <w:szCs w:val="24"/>
        </w:rPr>
        <w:t>1</w:t>
      </w:r>
      <w:r w:rsidRPr="006B0DCE">
        <w:rPr>
          <w:szCs w:val="24"/>
        </w:rPr>
        <w:t xml:space="preserve">0-ti dnů ode dne podpisu této smlouvy provést kontrolu, zda je smlouva zveřejněna v registru smluv. V případě, že </w:t>
      </w:r>
      <w:r w:rsidRPr="006B0DCE">
        <w:rPr>
          <w:szCs w:val="24"/>
        </w:rPr>
        <w:lastRenderedPageBreak/>
        <w:t>zhotovitel zjistí, že tato smlouva zveřejněna v registru není, je povinen neprodleně písemně informovat kontaktní osobu objednatel</w:t>
      </w:r>
      <w:r w:rsidR="007124EE" w:rsidRPr="006B0DCE">
        <w:rPr>
          <w:szCs w:val="24"/>
        </w:rPr>
        <w:t>e</w:t>
      </w:r>
      <w:r w:rsidRPr="006B0DCE">
        <w:rPr>
          <w:szCs w:val="24"/>
        </w:rPr>
        <w:t xml:space="preserve"> anebo smlouvu sám zveřejnit.</w:t>
      </w:r>
    </w:p>
    <w:p w:rsidR="00353659" w:rsidRPr="006B0DCE" w:rsidRDefault="00353659" w:rsidP="0060643E">
      <w:pPr>
        <w:rPr>
          <w:szCs w:val="24"/>
        </w:rPr>
      </w:pPr>
    </w:p>
    <w:p w:rsidR="00353659" w:rsidRPr="006B0DCE" w:rsidRDefault="00353659" w:rsidP="00353659">
      <w:pPr>
        <w:pStyle w:val="Zkladntext"/>
      </w:pPr>
    </w:p>
    <w:p w:rsidR="00353659" w:rsidRPr="006B0DCE" w:rsidRDefault="00381FAA" w:rsidP="00353659">
      <w:pPr>
        <w:pStyle w:val="Zkladntext"/>
      </w:pPr>
      <w:r w:rsidRPr="006B0DCE">
        <w:t xml:space="preserve">V          </w:t>
      </w:r>
      <w:r w:rsidR="00353659" w:rsidRPr="006B0DCE">
        <w:t xml:space="preserve"> dne :  </w:t>
      </w:r>
      <w:r w:rsidRPr="006B0DCE">
        <w:t xml:space="preserve">                                                                       V Praze dne:</w:t>
      </w:r>
    </w:p>
    <w:p w:rsidR="00381FAA" w:rsidRPr="006B0DCE" w:rsidRDefault="00381FAA" w:rsidP="00353659">
      <w:pPr>
        <w:pStyle w:val="Zkladntext"/>
      </w:pPr>
    </w:p>
    <w:p w:rsidR="00353659" w:rsidRPr="006B0DCE" w:rsidRDefault="00353659" w:rsidP="00353659">
      <w:pPr>
        <w:pStyle w:val="Zkladntext"/>
      </w:pPr>
    </w:p>
    <w:p w:rsidR="00353659" w:rsidRPr="006B0DCE" w:rsidRDefault="00381FAA" w:rsidP="00353659">
      <w:pPr>
        <w:pStyle w:val="Zkladntext"/>
      </w:pPr>
      <w:r w:rsidRPr="006B0DCE">
        <w:t>……………………                                                             ………………………………</w:t>
      </w:r>
    </w:p>
    <w:p w:rsidR="0057467A" w:rsidRPr="006B0DCE" w:rsidRDefault="00381FAA" w:rsidP="0057467A">
      <w:pPr>
        <w:jc w:val="both"/>
        <w:rPr>
          <w:sz w:val="24"/>
          <w:szCs w:val="24"/>
        </w:rPr>
      </w:pPr>
      <w:r w:rsidRPr="006B0DCE">
        <w:t xml:space="preserve">                                                                                                     </w:t>
      </w:r>
      <w:r w:rsidR="0057467A" w:rsidRPr="006B0DCE">
        <w:rPr>
          <w:sz w:val="24"/>
          <w:szCs w:val="24"/>
        </w:rPr>
        <w:t xml:space="preserve">  </w:t>
      </w:r>
      <w:r w:rsidR="0057467A" w:rsidRPr="006B0DCE">
        <w:rPr>
          <w:sz w:val="24"/>
          <w:szCs w:val="24"/>
        </w:rPr>
        <w:tab/>
        <w:t xml:space="preserve"> Ing. Martin </w:t>
      </w:r>
      <w:proofErr w:type="spellStart"/>
      <w:r w:rsidR="0057467A" w:rsidRPr="006B0DCE">
        <w:rPr>
          <w:sz w:val="24"/>
          <w:szCs w:val="24"/>
        </w:rPr>
        <w:t>Šebestyán</w:t>
      </w:r>
      <w:proofErr w:type="spellEnd"/>
      <w:r w:rsidR="0057467A" w:rsidRPr="006B0DCE">
        <w:rPr>
          <w:sz w:val="24"/>
          <w:szCs w:val="24"/>
        </w:rPr>
        <w:t xml:space="preserve">, MBA, </w:t>
      </w:r>
    </w:p>
    <w:p w:rsidR="00381FAA" w:rsidRPr="006B0DCE" w:rsidRDefault="0057467A" w:rsidP="0057467A">
      <w:pPr>
        <w:ind w:left="5664"/>
        <w:jc w:val="both"/>
        <w:rPr>
          <w:sz w:val="24"/>
          <w:szCs w:val="24"/>
        </w:rPr>
      </w:pPr>
      <w:r w:rsidRPr="006B0DCE">
        <w:rPr>
          <w:sz w:val="24"/>
          <w:szCs w:val="24"/>
        </w:rPr>
        <w:t xml:space="preserve"> </w:t>
      </w:r>
      <w:r w:rsidR="00F02828">
        <w:rPr>
          <w:sz w:val="24"/>
          <w:szCs w:val="24"/>
        </w:rPr>
        <w:t>g</w:t>
      </w:r>
      <w:r w:rsidRPr="006B0DCE">
        <w:rPr>
          <w:sz w:val="24"/>
          <w:szCs w:val="24"/>
        </w:rPr>
        <w:t>enerální ředitel SZIF</w:t>
      </w:r>
    </w:p>
    <w:p w:rsidR="003257E4" w:rsidRPr="006B0DCE" w:rsidRDefault="00381FAA" w:rsidP="00ED19E6">
      <w:pPr>
        <w:pStyle w:val="Zkladntext"/>
      </w:pPr>
      <w:r w:rsidRPr="006B0DCE">
        <w:t xml:space="preserve">   za zhotovitele</w:t>
      </w:r>
      <w:r w:rsidR="00353659" w:rsidRPr="006B0DCE">
        <w:tab/>
      </w:r>
      <w:r w:rsidR="00353659" w:rsidRPr="006B0DCE">
        <w:tab/>
      </w:r>
      <w:r w:rsidR="00353659" w:rsidRPr="006B0DCE">
        <w:tab/>
      </w:r>
      <w:r w:rsidR="00353659" w:rsidRPr="006B0DCE">
        <w:tab/>
      </w:r>
      <w:r w:rsidR="0057467A" w:rsidRPr="006B0DCE">
        <w:t xml:space="preserve">                         </w:t>
      </w:r>
      <w:r w:rsidRPr="006B0DCE">
        <w:t>z</w:t>
      </w:r>
      <w:r w:rsidR="00353659" w:rsidRPr="006B0DCE">
        <w:t>a objednatele</w:t>
      </w:r>
    </w:p>
    <w:sectPr w:rsidR="003257E4" w:rsidRPr="006B0DCE">
      <w:footerReference w:type="default" r:id="rId10"/>
      <w:pgSz w:w="12240" w:h="15840"/>
      <w:pgMar w:top="1134"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EDD" w:rsidRDefault="00655EDD">
      <w:r>
        <w:separator/>
      </w:r>
    </w:p>
  </w:endnote>
  <w:endnote w:type="continuationSeparator" w:id="0">
    <w:p w:rsidR="00655EDD" w:rsidRDefault="0065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F1A" w:rsidRDefault="008A77EE">
    <w:pPr>
      <w:pStyle w:val="Zpat"/>
      <w:jc w:val="center"/>
    </w:pPr>
    <w:r>
      <w:fldChar w:fldCharType="begin"/>
    </w:r>
    <w:r>
      <w:instrText>PAGE   \* MERGEFORMAT</w:instrText>
    </w:r>
    <w:r>
      <w:fldChar w:fldCharType="separate"/>
    </w:r>
    <w:r w:rsidR="000C6FDD">
      <w:rPr>
        <w:noProof/>
      </w:rPr>
      <w:t>1</w:t>
    </w:r>
    <w:r>
      <w:fldChar w:fldCharType="end"/>
    </w:r>
  </w:p>
  <w:p w:rsidR="008D107A" w:rsidRDefault="000C6F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EDD" w:rsidRDefault="00655EDD">
      <w:r>
        <w:separator/>
      </w:r>
    </w:p>
  </w:footnote>
  <w:footnote w:type="continuationSeparator" w:id="0">
    <w:p w:rsidR="00655EDD" w:rsidRDefault="0065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433D"/>
    <w:multiLevelType w:val="hybridMultilevel"/>
    <w:tmpl w:val="CBF0552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46F5288"/>
    <w:multiLevelType w:val="hybridMultilevel"/>
    <w:tmpl w:val="BB9865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7E874B9"/>
    <w:multiLevelType w:val="multilevel"/>
    <w:tmpl w:val="69B496C8"/>
    <w:lvl w:ilvl="0">
      <w:start w:val="1"/>
      <w:numFmt w:val="decimal"/>
      <w:lvlText w:val="%1."/>
      <w:lvlJc w:val="left"/>
      <w:pPr>
        <w:tabs>
          <w:tab w:val="num" w:pos="1002"/>
        </w:tabs>
        <w:ind w:left="1002" w:hanging="360"/>
      </w:pPr>
    </w:lvl>
    <w:lvl w:ilvl="1">
      <w:start w:val="1"/>
      <w:numFmt w:val="decimal"/>
      <w:lvlText w:val="%1.%2."/>
      <w:lvlJc w:val="left"/>
      <w:pPr>
        <w:tabs>
          <w:tab w:val="num" w:pos="1293"/>
        </w:tabs>
        <w:ind w:left="1293" w:hanging="432"/>
      </w:pPr>
    </w:lvl>
    <w:lvl w:ilvl="2">
      <w:start w:val="1"/>
      <w:numFmt w:val="decimal"/>
      <w:lvlText w:val="%1.%2.%3."/>
      <w:lvlJc w:val="left"/>
      <w:pPr>
        <w:tabs>
          <w:tab w:val="num" w:pos="1725"/>
        </w:tabs>
        <w:ind w:left="1725" w:hanging="504"/>
      </w:pPr>
    </w:lvl>
    <w:lvl w:ilvl="3">
      <w:start w:val="1"/>
      <w:numFmt w:val="decimal"/>
      <w:lvlText w:val="%1.%2.%3.%4."/>
      <w:lvlJc w:val="left"/>
      <w:pPr>
        <w:tabs>
          <w:tab w:val="num" w:pos="2229"/>
        </w:tabs>
        <w:ind w:left="2229" w:hanging="648"/>
      </w:pPr>
    </w:lvl>
    <w:lvl w:ilvl="4">
      <w:start w:val="1"/>
      <w:numFmt w:val="decimal"/>
      <w:lvlText w:val="%1.%2.%3.%4.%5."/>
      <w:lvlJc w:val="left"/>
      <w:pPr>
        <w:tabs>
          <w:tab w:val="num" w:pos="2733"/>
        </w:tabs>
        <w:ind w:left="2733" w:hanging="792"/>
      </w:pPr>
    </w:lvl>
    <w:lvl w:ilvl="5">
      <w:start w:val="1"/>
      <w:numFmt w:val="decimal"/>
      <w:lvlText w:val="%1.%2.%3.%4.%5.%6."/>
      <w:lvlJc w:val="left"/>
      <w:pPr>
        <w:tabs>
          <w:tab w:val="num" w:pos="3237"/>
        </w:tabs>
        <w:ind w:left="3237" w:hanging="936"/>
      </w:pPr>
    </w:lvl>
    <w:lvl w:ilvl="6">
      <w:start w:val="1"/>
      <w:numFmt w:val="decimal"/>
      <w:lvlText w:val="%1.%2.%3.%4.%5.%6.%7."/>
      <w:lvlJc w:val="left"/>
      <w:pPr>
        <w:tabs>
          <w:tab w:val="num" w:pos="3741"/>
        </w:tabs>
        <w:ind w:left="3741" w:hanging="1080"/>
      </w:pPr>
    </w:lvl>
    <w:lvl w:ilvl="7">
      <w:start w:val="1"/>
      <w:numFmt w:val="decimal"/>
      <w:lvlText w:val="%1.%2.%3.%4.%5.%6.%7.%8."/>
      <w:lvlJc w:val="left"/>
      <w:pPr>
        <w:tabs>
          <w:tab w:val="num" w:pos="4245"/>
        </w:tabs>
        <w:ind w:left="4245" w:hanging="1224"/>
      </w:pPr>
    </w:lvl>
    <w:lvl w:ilvl="8">
      <w:start w:val="1"/>
      <w:numFmt w:val="decimal"/>
      <w:lvlText w:val="%1.%2.%3.%4.%5.%6.%7.%8.%9."/>
      <w:lvlJc w:val="left"/>
      <w:pPr>
        <w:tabs>
          <w:tab w:val="num" w:pos="4821"/>
        </w:tabs>
        <w:ind w:left="4821" w:hanging="1440"/>
      </w:pPr>
    </w:lvl>
  </w:abstractNum>
  <w:abstractNum w:abstractNumId="3" w15:restartNumberingAfterBreak="0">
    <w:nsid w:val="099427C5"/>
    <w:multiLevelType w:val="hybridMultilevel"/>
    <w:tmpl w:val="A3544C62"/>
    <w:lvl w:ilvl="0" w:tplc="C9B0E52E">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580DC3"/>
    <w:multiLevelType w:val="hybridMultilevel"/>
    <w:tmpl w:val="375AF91A"/>
    <w:lvl w:ilvl="0" w:tplc="10CCC8FA">
      <w:start w:val="1"/>
      <w:numFmt w:val="decimal"/>
      <w:lvlText w:val="%1."/>
      <w:lvlJc w:val="left"/>
      <w:pPr>
        <w:ind w:left="2618" w:hanging="360"/>
      </w:pPr>
      <w:rPr>
        <w:rFonts w:hint="default"/>
        <w:b w:val="0"/>
        <w:color w:val="auto"/>
      </w:rPr>
    </w:lvl>
    <w:lvl w:ilvl="1" w:tplc="1BC0036E">
      <w:start w:val="1"/>
      <w:numFmt w:val="lowerLetter"/>
      <w:lvlText w:val="%2)"/>
      <w:lvlJc w:val="left"/>
      <w:pPr>
        <w:ind w:left="3338" w:hanging="360"/>
      </w:pPr>
      <w:rPr>
        <w:rFonts w:hint="default"/>
      </w:rPr>
    </w:lvl>
    <w:lvl w:ilvl="2" w:tplc="0405001B" w:tentative="1">
      <w:start w:val="1"/>
      <w:numFmt w:val="lowerRoman"/>
      <w:lvlText w:val="%3."/>
      <w:lvlJc w:val="right"/>
      <w:pPr>
        <w:ind w:left="4058" w:hanging="180"/>
      </w:pPr>
    </w:lvl>
    <w:lvl w:ilvl="3" w:tplc="0405000F" w:tentative="1">
      <w:start w:val="1"/>
      <w:numFmt w:val="decimal"/>
      <w:lvlText w:val="%4."/>
      <w:lvlJc w:val="left"/>
      <w:pPr>
        <w:ind w:left="4778" w:hanging="360"/>
      </w:pPr>
    </w:lvl>
    <w:lvl w:ilvl="4" w:tplc="04050019" w:tentative="1">
      <w:start w:val="1"/>
      <w:numFmt w:val="lowerLetter"/>
      <w:lvlText w:val="%5."/>
      <w:lvlJc w:val="left"/>
      <w:pPr>
        <w:ind w:left="5498" w:hanging="360"/>
      </w:pPr>
    </w:lvl>
    <w:lvl w:ilvl="5" w:tplc="0405001B" w:tentative="1">
      <w:start w:val="1"/>
      <w:numFmt w:val="lowerRoman"/>
      <w:lvlText w:val="%6."/>
      <w:lvlJc w:val="right"/>
      <w:pPr>
        <w:ind w:left="6218" w:hanging="180"/>
      </w:pPr>
    </w:lvl>
    <w:lvl w:ilvl="6" w:tplc="0405000F" w:tentative="1">
      <w:start w:val="1"/>
      <w:numFmt w:val="decimal"/>
      <w:lvlText w:val="%7."/>
      <w:lvlJc w:val="left"/>
      <w:pPr>
        <w:ind w:left="6938" w:hanging="360"/>
      </w:pPr>
    </w:lvl>
    <w:lvl w:ilvl="7" w:tplc="04050019" w:tentative="1">
      <w:start w:val="1"/>
      <w:numFmt w:val="lowerLetter"/>
      <w:lvlText w:val="%8."/>
      <w:lvlJc w:val="left"/>
      <w:pPr>
        <w:ind w:left="7658" w:hanging="360"/>
      </w:pPr>
    </w:lvl>
    <w:lvl w:ilvl="8" w:tplc="0405001B" w:tentative="1">
      <w:start w:val="1"/>
      <w:numFmt w:val="lowerRoman"/>
      <w:lvlText w:val="%9."/>
      <w:lvlJc w:val="right"/>
      <w:pPr>
        <w:ind w:left="8378" w:hanging="180"/>
      </w:pPr>
    </w:lvl>
  </w:abstractNum>
  <w:abstractNum w:abstractNumId="5" w15:restartNumberingAfterBreak="0">
    <w:nsid w:val="15BD1FBF"/>
    <w:multiLevelType w:val="multilevel"/>
    <w:tmpl w:val="3478522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0AC7DCC"/>
    <w:multiLevelType w:val="hybridMultilevel"/>
    <w:tmpl w:val="762AB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7297B"/>
    <w:multiLevelType w:val="multilevel"/>
    <w:tmpl w:val="370A03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396C33D4"/>
    <w:multiLevelType w:val="hybridMultilevel"/>
    <w:tmpl w:val="51C41CDE"/>
    <w:lvl w:ilvl="0" w:tplc="6FC40EA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1B798C"/>
    <w:multiLevelType w:val="hybridMultilevel"/>
    <w:tmpl w:val="5D002512"/>
    <w:lvl w:ilvl="0" w:tplc="AA6EB4E8">
      <w:numFmt w:val="bullet"/>
      <w:lvlText w:val="-"/>
      <w:lvlJc w:val="left"/>
      <w:pPr>
        <w:ind w:left="1080" w:hanging="360"/>
      </w:pPr>
      <w:rPr>
        <w:rFonts w:ascii="Verdana" w:eastAsia="Times New Roman" w:hAnsi="Verdan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41935D6"/>
    <w:multiLevelType w:val="hybridMultilevel"/>
    <w:tmpl w:val="86E2FF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1D081B"/>
    <w:multiLevelType w:val="multilevel"/>
    <w:tmpl w:val="5364AE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4B750483"/>
    <w:multiLevelType w:val="hybridMultilevel"/>
    <w:tmpl w:val="42FAFE5C"/>
    <w:lvl w:ilvl="0" w:tplc="C6067DE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9F416B"/>
    <w:multiLevelType w:val="hybridMultilevel"/>
    <w:tmpl w:val="181A24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51272A"/>
    <w:multiLevelType w:val="hybridMultilevel"/>
    <w:tmpl w:val="60504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FB3E19"/>
    <w:multiLevelType w:val="hybridMultilevel"/>
    <w:tmpl w:val="14A44790"/>
    <w:lvl w:ilvl="0" w:tplc="0405000F">
      <w:start w:val="1"/>
      <w:numFmt w:val="decimal"/>
      <w:lvlText w:val="%1."/>
      <w:lvlJc w:val="left"/>
      <w:pPr>
        <w:ind w:left="501" w:hanging="360"/>
      </w:p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6" w15:restartNumberingAfterBreak="0">
    <w:nsid w:val="56C74A27"/>
    <w:multiLevelType w:val="hybridMultilevel"/>
    <w:tmpl w:val="D7F6AE18"/>
    <w:lvl w:ilvl="0" w:tplc="04050001">
      <w:start w:val="1"/>
      <w:numFmt w:val="bullet"/>
      <w:lvlText w:val=""/>
      <w:lvlJc w:val="left"/>
      <w:pPr>
        <w:ind w:left="121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675FBB"/>
    <w:multiLevelType w:val="hybridMultilevel"/>
    <w:tmpl w:val="DA4643A0"/>
    <w:lvl w:ilvl="0" w:tplc="CC5CA54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A7192B"/>
    <w:multiLevelType w:val="multilevel"/>
    <w:tmpl w:val="725A7B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66B5D3F"/>
    <w:multiLevelType w:val="hybridMultilevel"/>
    <w:tmpl w:val="1236FE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1" w15:restartNumberingAfterBreak="0">
    <w:nsid w:val="6B683C31"/>
    <w:multiLevelType w:val="hybridMultilevel"/>
    <w:tmpl w:val="A3544C62"/>
    <w:lvl w:ilvl="0" w:tplc="C9B0E52E">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730D91"/>
    <w:multiLevelType w:val="hybridMultilevel"/>
    <w:tmpl w:val="38A8EF8C"/>
    <w:lvl w:ilvl="0" w:tplc="C772F010">
      <w:start w:val="1"/>
      <w:numFmt w:val="decimal"/>
      <w:lvlText w:val="%1."/>
      <w:lvlJc w:val="left"/>
      <w:pPr>
        <w:ind w:left="416" w:hanging="360"/>
      </w:pPr>
      <w:rPr>
        <w:rFonts w:hint="default"/>
      </w:rPr>
    </w:lvl>
    <w:lvl w:ilvl="1" w:tplc="04050019" w:tentative="1">
      <w:start w:val="1"/>
      <w:numFmt w:val="lowerLetter"/>
      <w:lvlText w:val="%2."/>
      <w:lvlJc w:val="left"/>
      <w:pPr>
        <w:ind w:left="1136" w:hanging="360"/>
      </w:pPr>
    </w:lvl>
    <w:lvl w:ilvl="2" w:tplc="0405001B" w:tentative="1">
      <w:start w:val="1"/>
      <w:numFmt w:val="lowerRoman"/>
      <w:lvlText w:val="%3."/>
      <w:lvlJc w:val="right"/>
      <w:pPr>
        <w:ind w:left="1856" w:hanging="180"/>
      </w:pPr>
    </w:lvl>
    <w:lvl w:ilvl="3" w:tplc="0405000F" w:tentative="1">
      <w:start w:val="1"/>
      <w:numFmt w:val="decimal"/>
      <w:lvlText w:val="%4."/>
      <w:lvlJc w:val="left"/>
      <w:pPr>
        <w:ind w:left="2576" w:hanging="360"/>
      </w:pPr>
    </w:lvl>
    <w:lvl w:ilvl="4" w:tplc="04050019" w:tentative="1">
      <w:start w:val="1"/>
      <w:numFmt w:val="lowerLetter"/>
      <w:lvlText w:val="%5."/>
      <w:lvlJc w:val="left"/>
      <w:pPr>
        <w:ind w:left="3296" w:hanging="360"/>
      </w:pPr>
    </w:lvl>
    <w:lvl w:ilvl="5" w:tplc="0405001B" w:tentative="1">
      <w:start w:val="1"/>
      <w:numFmt w:val="lowerRoman"/>
      <w:lvlText w:val="%6."/>
      <w:lvlJc w:val="right"/>
      <w:pPr>
        <w:ind w:left="4016" w:hanging="180"/>
      </w:pPr>
    </w:lvl>
    <w:lvl w:ilvl="6" w:tplc="0405000F" w:tentative="1">
      <w:start w:val="1"/>
      <w:numFmt w:val="decimal"/>
      <w:lvlText w:val="%7."/>
      <w:lvlJc w:val="left"/>
      <w:pPr>
        <w:ind w:left="4736" w:hanging="360"/>
      </w:pPr>
    </w:lvl>
    <w:lvl w:ilvl="7" w:tplc="04050019" w:tentative="1">
      <w:start w:val="1"/>
      <w:numFmt w:val="lowerLetter"/>
      <w:lvlText w:val="%8."/>
      <w:lvlJc w:val="left"/>
      <w:pPr>
        <w:ind w:left="5456" w:hanging="360"/>
      </w:pPr>
    </w:lvl>
    <w:lvl w:ilvl="8" w:tplc="0405001B" w:tentative="1">
      <w:start w:val="1"/>
      <w:numFmt w:val="lowerRoman"/>
      <w:lvlText w:val="%9."/>
      <w:lvlJc w:val="right"/>
      <w:pPr>
        <w:ind w:left="6176" w:hanging="180"/>
      </w:pPr>
    </w:lvl>
  </w:abstractNum>
  <w:abstractNum w:abstractNumId="23" w15:restartNumberingAfterBreak="0">
    <w:nsid w:val="706232F3"/>
    <w:multiLevelType w:val="hybridMultilevel"/>
    <w:tmpl w:val="9ED82A7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DCC4A6D"/>
    <w:multiLevelType w:val="hybridMultilevel"/>
    <w:tmpl w:val="1AD0E8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10"/>
  </w:num>
  <w:num w:numId="5">
    <w:abstractNumId w:val="11"/>
  </w:num>
  <w:num w:numId="6">
    <w:abstractNumId w:val="7"/>
  </w:num>
  <w:num w:numId="7">
    <w:abstractNumId w:val="24"/>
  </w:num>
  <w:num w:numId="8">
    <w:abstractNumId w:val="15"/>
  </w:num>
  <w:num w:numId="9">
    <w:abstractNumId w:val="14"/>
  </w:num>
  <w:num w:numId="10">
    <w:abstractNumId w:val="16"/>
  </w:num>
  <w:num w:numId="11">
    <w:abstractNumId w:val="2"/>
  </w:num>
  <w:num w:numId="12">
    <w:abstractNumId w:val="18"/>
  </w:num>
  <w:num w:numId="13">
    <w:abstractNumId w:val="19"/>
  </w:num>
  <w:num w:numId="14">
    <w:abstractNumId w:val="21"/>
  </w:num>
  <w:num w:numId="15">
    <w:abstractNumId w:val="17"/>
  </w:num>
  <w:num w:numId="16">
    <w:abstractNumId w:val="5"/>
  </w:num>
  <w:num w:numId="17">
    <w:abstractNumId w:val="9"/>
  </w:num>
  <w:num w:numId="18">
    <w:abstractNumId w:val="20"/>
  </w:num>
  <w:num w:numId="19">
    <w:abstractNumId w:val="1"/>
  </w:num>
  <w:num w:numId="20">
    <w:abstractNumId w:val="6"/>
  </w:num>
  <w:num w:numId="21">
    <w:abstractNumId w:val="22"/>
  </w:num>
  <w:num w:numId="22">
    <w:abstractNumId w:val="0"/>
  </w:num>
  <w:num w:numId="23">
    <w:abstractNumId w:val="13"/>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59"/>
    <w:rsid w:val="00024EC2"/>
    <w:rsid w:val="0005784D"/>
    <w:rsid w:val="00064CF0"/>
    <w:rsid w:val="00070F5C"/>
    <w:rsid w:val="000A4B9C"/>
    <w:rsid w:val="000C6FDD"/>
    <w:rsid w:val="000D75EB"/>
    <w:rsid w:val="00106670"/>
    <w:rsid w:val="00111BBA"/>
    <w:rsid w:val="00121B32"/>
    <w:rsid w:val="00133070"/>
    <w:rsid w:val="00194479"/>
    <w:rsid w:val="001A3799"/>
    <w:rsid w:val="001A53F7"/>
    <w:rsid w:val="001D4C27"/>
    <w:rsid w:val="00236E91"/>
    <w:rsid w:val="002420F3"/>
    <w:rsid w:val="002603A1"/>
    <w:rsid w:val="002A297C"/>
    <w:rsid w:val="002B19B0"/>
    <w:rsid w:val="002C2920"/>
    <w:rsid w:val="002D500C"/>
    <w:rsid w:val="002D55CA"/>
    <w:rsid w:val="002E0DC1"/>
    <w:rsid w:val="003005D1"/>
    <w:rsid w:val="003257E4"/>
    <w:rsid w:val="00352EEA"/>
    <w:rsid w:val="00353659"/>
    <w:rsid w:val="00365FDA"/>
    <w:rsid w:val="00381FAA"/>
    <w:rsid w:val="00383DB1"/>
    <w:rsid w:val="003A5545"/>
    <w:rsid w:val="004219DF"/>
    <w:rsid w:val="00432451"/>
    <w:rsid w:val="00451927"/>
    <w:rsid w:val="004541D4"/>
    <w:rsid w:val="00454217"/>
    <w:rsid w:val="00463612"/>
    <w:rsid w:val="004C5042"/>
    <w:rsid w:val="004F4909"/>
    <w:rsid w:val="005063F3"/>
    <w:rsid w:val="00513965"/>
    <w:rsid w:val="00514D7F"/>
    <w:rsid w:val="00537D50"/>
    <w:rsid w:val="00565ABA"/>
    <w:rsid w:val="005672B0"/>
    <w:rsid w:val="0057467A"/>
    <w:rsid w:val="00593462"/>
    <w:rsid w:val="005956DA"/>
    <w:rsid w:val="005A69F0"/>
    <w:rsid w:val="005E1F99"/>
    <w:rsid w:val="0060643E"/>
    <w:rsid w:val="006378F2"/>
    <w:rsid w:val="00655EDD"/>
    <w:rsid w:val="00665904"/>
    <w:rsid w:val="00672B07"/>
    <w:rsid w:val="006B0DCE"/>
    <w:rsid w:val="006C4FCA"/>
    <w:rsid w:val="006D77BF"/>
    <w:rsid w:val="007124EE"/>
    <w:rsid w:val="00717FCC"/>
    <w:rsid w:val="007328E3"/>
    <w:rsid w:val="00735882"/>
    <w:rsid w:val="00764F13"/>
    <w:rsid w:val="00771092"/>
    <w:rsid w:val="00773D71"/>
    <w:rsid w:val="00790A47"/>
    <w:rsid w:val="007952A9"/>
    <w:rsid w:val="007A3C22"/>
    <w:rsid w:val="00820C16"/>
    <w:rsid w:val="00841384"/>
    <w:rsid w:val="00857AAC"/>
    <w:rsid w:val="00871FF1"/>
    <w:rsid w:val="008A1A48"/>
    <w:rsid w:val="008A77EE"/>
    <w:rsid w:val="008B1F85"/>
    <w:rsid w:val="008C371F"/>
    <w:rsid w:val="008D6B0C"/>
    <w:rsid w:val="008E0249"/>
    <w:rsid w:val="008F32DD"/>
    <w:rsid w:val="00902CA9"/>
    <w:rsid w:val="009257D9"/>
    <w:rsid w:val="00986386"/>
    <w:rsid w:val="009A4E41"/>
    <w:rsid w:val="00A01242"/>
    <w:rsid w:val="00A45074"/>
    <w:rsid w:val="00A650A5"/>
    <w:rsid w:val="00A73708"/>
    <w:rsid w:val="00AC2D6E"/>
    <w:rsid w:val="00AC64CD"/>
    <w:rsid w:val="00AF3246"/>
    <w:rsid w:val="00B21C9F"/>
    <w:rsid w:val="00BC1E62"/>
    <w:rsid w:val="00BC6CF4"/>
    <w:rsid w:val="00BE6CC6"/>
    <w:rsid w:val="00BF52FD"/>
    <w:rsid w:val="00C11DE9"/>
    <w:rsid w:val="00C11F16"/>
    <w:rsid w:val="00CC1704"/>
    <w:rsid w:val="00CE4107"/>
    <w:rsid w:val="00CF39BD"/>
    <w:rsid w:val="00D00FDE"/>
    <w:rsid w:val="00D360A1"/>
    <w:rsid w:val="00D40207"/>
    <w:rsid w:val="00D7529D"/>
    <w:rsid w:val="00DA117E"/>
    <w:rsid w:val="00DB655B"/>
    <w:rsid w:val="00E02BDF"/>
    <w:rsid w:val="00E12D6E"/>
    <w:rsid w:val="00E25BDA"/>
    <w:rsid w:val="00EC0EDB"/>
    <w:rsid w:val="00ED0AC3"/>
    <w:rsid w:val="00ED19E6"/>
    <w:rsid w:val="00F02828"/>
    <w:rsid w:val="00F16B21"/>
    <w:rsid w:val="00F1717B"/>
    <w:rsid w:val="00F52B44"/>
    <w:rsid w:val="00F62D4C"/>
    <w:rsid w:val="00F7167C"/>
    <w:rsid w:val="00F80B54"/>
    <w:rsid w:val="00FA07C5"/>
    <w:rsid w:val="00FA34F1"/>
    <w:rsid w:val="00FB1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DF45"/>
  <w15:chartTrackingRefBased/>
  <w15:docId w15:val="{806BAA4B-B1A1-4B7E-AAE4-98FC9C43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65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53659"/>
    <w:pPr>
      <w:jc w:val="both"/>
    </w:pPr>
    <w:rPr>
      <w:snapToGrid w:val="0"/>
      <w:color w:val="000000"/>
      <w:sz w:val="24"/>
    </w:rPr>
  </w:style>
  <w:style w:type="character" w:customStyle="1" w:styleId="ZkladntextChar">
    <w:name w:val="Základní text Char"/>
    <w:basedOn w:val="Standardnpsmoodstavce"/>
    <w:link w:val="Zkladntext"/>
    <w:rsid w:val="00353659"/>
    <w:rPr>
      <w:rFonts w:ascii="Times New Roman" w:eastAsia="Times New Roman" w:hAnsi="Times New Roman" w:cs="Times New Roman"/>
      <w:snapToGrid w:val="0"/>
      <w:color w:val="000000"/>
      <w:sz w:val="24"/>
      <w:szCs w:val="20"/>
      <w:lang w:eastAsia="cs-CZ"/>
    </w:rPr>
  </w:style>
  <w:style w:type="paragraph" w:customStyle="1" w:styleId="sloseznamu">
    <w:name w:val="Číslo seznamu"/>
    <w:rsid w:val="00353659"/>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paragraph" w:customStyle="1" w:styleId="Nadpis">
    <w:name w:val="Nadpis"/>
    <w:rsid w:val="00353659"/>
    <w:pPr>
      <w:keepNext/>
      <w:keepLines/>
      <w:spacing w:before="144" w:after="72" w:line="240" w:lineRule="auto"/>
      <w:jc w:val="center"/>
    </w:pPr>
    <w:rPr>
      <w:rFonts w:ascii="Times New Roman" w:eastAsia="Times New Roman" w:hAnsi="Times New Roman" w:cs="Times New Roman"/>
      <w:b/>
      <w:snapToGrid w:val="0"/>
      <w:color w:val="000000"/>
      <w:sz w:val="24"/>
      <w:szCs w:val="20"/>
      <w:lang w:eastAsia="cs-CZ"/>
    </w:rPr>
  </w:style>
  <w:style w:type="paragraph" w:customStyle="1" w:styleId="Znaka1">
    <w:name w:val="Značka 1"/>
    <w:rsid w:val="00353659"/>
    <w:pPr>
      <w:spacing w:after="0" w:line="240" w:lineRule="auto"/>
      <w:ind w:left="345" w:hanging="289"/>
      <w:jc w:val="both"/>
    </w:pPr>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uiPriority w:val="99"/>
    <w:rsid w:val="00353659"/>
    <w:pPr>
      <w:tabs>
        <w:tab w:val="center" w:pos="4536"/>
        <w:tab w:val="right" w:pos="9072"/>
      </w:tabs>
    </w:pPr>
  </w:style>
  <w:style w:type="character" w:customStyle="1" w:styleId="ZpatChar">
    <w:name w:val="Zápatí Char"/>
    <w:basedOn w:val="Standardnpsmoodstavce"/>
    <w:link w:val="Zpat"/>
    <w:uiPriority w:val="99"/>
    <w:rsid w:val="00353659"/>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353659"/>
    <w:pPr>
      <w:ind w:left="708"/>
    </w:pPr>
  </w:style>
  <w:style w:type="paragraph" w:styleId="Textbubliny">
    <w:name w:val="Balloon Text"/>
    <w:basedOn w:val="Normln"/>
    <w:link w:val="TextbublinyChar"/>
    <w:uiPriority w:val="99"/>
    <w:semiHidden/>
    <w:unhideWhenUsed/>
    <w:rsid w:val="00C11F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1F16"/>
    <w:rPr>
      <w:rFonts w:ascii="Segoe UI" w:eastAsia="Times New Roman" w:hAnsi="Segoe UI" w:cs="Segoe UI"/>
      <w:sz w:val="18"/>
      <w:szCs w:val="18"/>
      <w:lang w:eastAsia="cs-CZ"/>
    </w:rPr>
  </w:style>
  <w:style w:type="character" w:customStyle="1" w:styleId="OdstavecseseznamemChar">
    <w:name w:val="Odstavec se seznamem Char"/>
    <w:link w:val="Odstavecseseznamem"/>
    <w:uiPriority w:val="34"/>
    <w:locked/>
    <w:rsid w:val="000D75EB"/>
    <w:rPr>
      <w:rFonts w:ascii="Times New Roman" w:eastAsia="Times New Roman" w:hAnsi="Times New Roman" w:cs="Times New Roman"/>
      <w:sz w:val="20"/>
      <w:szCs w:val="20"/>
      <w:lang w:eastAsia="cs-CZ"/>
    </w:rPr>
  </w:style>
  <w:style w:type="paragraph" w:customStyle="1" w:styleId="Textodstavce">
    <w:name w:val="Text odstavce"/>
    <w:basedOn w:val="Normln"/>
    <w:rsid w:val="009A4E41"/>
    <w:pPr>
      <w:numPr>
        <w:ilvl w:val="6"/>
        <w:numId w:val="18"/>
      </w:numPr>
      <w:tabs>
        <w:tab w:val="left" w:pos="851"/>
      </w:tabs>
      <w:spacing w:before="120" w:after="120"/>
      <w:jc w:val="both"/>
      <w:outlineLvl w:val="6"/>
    </w:pPr>
    <w:rPr>
      <w:sz w:val="24"/>
    </w:rPr>
  </w:style>
  <w:style w:type="paragraph" w:customStyle="1" w:styleId="Textbodu">
    <w:name w:val="Text bodu"/>
    <w:basedOn w:val="Normln"/>
    <w:rsid w:val="009A4E41"/>
    <w:pPr>
      <w:numPr>
        <w:ilvl w:val="8"/>
        <w:numId w:val="18"/>
      </w:numPr>
      <w:jc w:val="both"/>
      <w:outlineLvl w:val="8"/>
    </w:pPr>
    <w:rPr>
      <w:sz w:val="24"/>
    </w:rPr>
  </w:style>
  <w:style w:type="paragraph" w:customStyle="1" w:styleId="Textpsmene">
    <w:name w:val="Text písmene"/>
    <w:basedOn w:val="Normln"/>
    <w:rsid w:val="009A4E41"/>
    <w:pPr>
      <w:numPr>
        <w:ilvl w:val="7"/>
        <w:numId w:val="18"/>
      </w:numPr>
      <w:jc w:val="both"/>
      <w:outlineLvl w:val="7"/>
    </w:pPr>
    <w:rPr>
      <w:sz w:val="24"/>
    </w:rPr>
  </w:style>
  <w:style w:type="paragraph" w:styleId="Seznam">
    <w:name w:val="List"/>
    <w:basedOn w:val="Normln"/>
    <w:rsid w:val="00871FF1"/>
    <w:pPr>
      <w:ind w:left="283" w:hanging="283"/>
    </w:pPr>
  </w:style>
  <w:style w:type="paragraph" w:styleId="Seznam2">
    <w:name w:val="List 2"/>
    <w:basedOn w:val="Normln"/>
    <w:link w:val="Seznam2Char"/>
    <w:rsid w:val="00871FF1"/>
    <w:pPr>
      <w:ind w:left="566" w:hanging="283"/>
    </w:pPr>
  </w:style>
  <w:style w:type="character" w:customStyle="1" w:styleId="Seznam2Char">
    <w:name w:val="Seznam 2 Char"/>
    <w:link w:val="Seznam2"/>
    <w:rsid w:val="00871FF1"/>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64F13"/>
    <w:rPr>
      <w:color w:val="0563C1" w:themeColor="hyperlink"/>
      <w:u w:val="single"/>
    </w:rPr>
  </w:style>
  <w:style w:type="paragraph" w:styleId="Bezmezer">
    <w:name w:val="No Spacing"/>
    <w:uiPriority w:val="1"/>
    <w:qFormat/>
    <w:rsid w:val="00AC6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hadacova@szif.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ndrej.vacek@szif.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5D053-EB97-4641-AD75-9D10DB31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3341</Words>
  <Characters>19716</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Zumrová Olga Mgr.</dc:creator>
  <cp:keywords/>
  <dc:description/>
  <cp:lastModifiedBy>Rychlovská Lenka Mgr.</cp:lastModifiedBy>
  <cp:revision>15</cp:revision>
  <cp:lastPrinted>2018-05-29T11:08:00Z</cp:lastPrinted>
  <dcterms:created xsi:type="dcterms:W3CDTF">2018-05-16T11:29:00Z</dcterms:created>
  <dcterms:modified xsi:type="dcterms:W3CDTF">2018-05-30T07:50:00Z</dcterms:modified>
</cp:coreProperties>
</file>