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C9EF78" w14:textId="5C33E62B" w:rsidR="006C4345" w:rsidRPr="00A9484D" w:rsidRDefault="006C4345" w:rsidP="006C4345">
      <w:pPr>
        <w:suppressAutoHyphens/>
        <w:rPr>
          <w:rFonts w:ascii="Calibri" w:hAnsi="Calibri"/>
          <w:b/>
          <w:bCs/>
          <w:spacing w:val="40"/>
          <w:sz w:val="28"/>
          <w:szCs w:val="28"/>
          <w:lang w:val="en-GB" w:eastAsia="ar-SA"/>
        </w:rPr>
      </w:pPr>
      <w:r w:rsidRPr="00A9484D">
        <w:rPr>
          <w:rFonts w:ascii="Calibri" w:hAnsi="Calibri"/>
          <w:b/>
          <w:bCs/>
          <w:spacing w:val="40"/>
          <w:sz w:val="28"/>
          <w:szCs w:val="28"/>
          <w:lang w:val="en-GB" w:eastAsia="ar-SA"/>
        </w:rPr>
        <w:t xml:space="preserve">Annex No. </w:t>
      </w:r>
      <w:r w:rsidR="00793D6C">
        <w:rPr>
          <w:rFonts w:ascii="Calibri" w:hAnsi="Calibri"/>
          <w:b/>
          <w:bCs/>
          <w:spacing w:val="40"/>
          <w:sz w:val="28"/>
          <w:szCs w:val="28"/>
          <w:lang w:val="en-GB" w:eastAsia="ar-SA"/>
        </w:rPr>
        <w:t>3</w:t>
      </w:r>
    </w:p>
    <w:p w14:paraId="37FA58D5" w14:textId="77777777" w:rsidR="0039491B" w:rsidRPr="00A9484D" w:rsidRDefault="0039491B">
      <w:pPr>
        <w:rPr>
          <w:lang w:val="en-GB"/>
        </w:rPr>
      </w:pPr>
    </w:p>
    <w:p w14:paraId="13858404" w14:textId="2B6A4E8E" w:rsidR="009D2A19" w:rsidRPr="00FE043E" w:rsidRDefault="00AB6954" w:rsidP="009D2A19">
      <w:pPr>
        <w:suppressAutoHyphens/>
        <w:jc w:val="center"/>
        <w:rPr>
          <w:rFonts w:ascii="Calibri" w:hAnsi="Calibri"/>
          <w:b/>
          <w:bCs/>
          <w:sz w:val="32"/>
          <w:szCs w:val="32"/>
          <w:lang w:val="en-GB" w:eastAsia="ar-SA"/>
        </w:rPr>
      </w:pPr>
      <w:r w:rsidRPr="00FE043E">
        <w:rPr>
          <w:rFonts w:ascii="Calibri" w:hAnsi="Calibri"/>
          <w:b/>
          <w:bCs/>
          <w:sz w:val="32"/>
          <w:szCs w:val="32"/>
          <w:lang w:val="en-GB" w:eastAsia="ar-SA"/>
        </w:rPr>
        <w:t xml:space="preserve">Declaration on Honour </w:t>
      </w:r>
      <w:r w:rsidR="008641C3" w:rsidRPr="00FE043E">
        <w:rPr>
          <w:rFonts w:ascii="Calibri" w:hAnsi="Calibri"/>
          <w:b/>
          <w:bCs/>
          <w:sz w:val="32"/>
          <w:szCs w:val="32"/>
          <w:lang w:val="en-GB" w:eastAsia="ar-SA"/>
        </w:rPr>
        <w:t>r</w:t>
      </w:r>
      <w:r w:rsidRPr="00FE043E">
        <w:rPr>
          <w:rFonts w:ascii="Calibri" w:hAnsi="Calibri"/>
          <w:b/>
          <w:bCs/>
          <w:sz w:val="32"/>
          <w:szCs w:val="32"/>
          <w:lang w:val="en-GB" w:eastAsia="ar-SA"/>
        </w:rPr>
        <w:t>egarding International Sanctions</w:t>
      </w:r>
      <w:r w:rsidR="009D2A19" w:rsidRPr="00FE043E">
        <w:rPr>
          <w:rFonts w:ascii="Calibri" w:hAnsi="Calibri"/>
          <w:b/>
          <w:bCs/>
          <w:sz w:val="32"/>
          <w:szCs w:val="32"/>
          <w:lang w:val="en-GB" w:eastAsia="ar-SA"/>
        </w:rPr>
        <w:t xml:space="preserve"> </w:t>
      </w:r>
    </w:p>
    <w:p w14:paraId="042654DD" w14:textId="77777777" w:rsidR="009D2A19" w:rsidRPr="00A9484D" w:rsidRDefault="009D2A19" w:rsidP="009D2A19">
      <w:pPr>
        <w:suppressAutoHyphens/>
        <w:jc w:val="center"/>
        <w:rPr>
          <w:rFonts w:ascii="Calibri" w:hAnsi="Calibri"/>
          <w:sz w:val="22"/>
          <w:szCs w:val="22"/>
          <w:lang w:val="en-GB" w:eastAsia="ar-SA"/>
        </w:rPr>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6"/>
        <w:gridCol w:w="5670"/>
      </w:tblGrid>
      <w:tr w:rsidR="009D2A19" w:rsidRPr="00A9484D" w14:paraId="72F8E0DE" w14:textId="77777777" w:rsidTr="00B651A9">
        <w:trPr>
          <w:trHeight w:val="397"/>
          <w:jc w:val="center"/>
        </w:trPr>
        <w:tc>
          <w:tcPr>
            <w:tcW w:w="4106" w:type="dxa"/>
            <w:shd w:val="clear" w:color="auto" w:fill="BFBFBF" w:themeFill="background1" w:themeFillShade="BF"/>
            <w:vAlign w:val="center"/>
          </w:tcPr>
          <w:p w14:paraId="2F8EDB29" w14:textId="77777777" w:rsidR="009D2A19" w:rsidRPr="00A9484D" w:rsidRDefault="009D2A19" w:rsidP="00B651A9">
            <w:pPr>
              <w:spacing w:after="60"/>
              <w:rPr>
                <w:rFonts w:ascii="Calibri" w:hAnsi="Calibri"/>
                <w:b/>
                <w:sz w:val="22"/>
                <w:szCs w:val="22"/>
                <w:lang w:val="en-GB"/>
              </w:rPr>
            </w:pPr>
            <w:r w:rsidRPr="00A9484D">
              <w:rPr>
                <w:rFonts w:asciiTheme="minorHAnsi" w:hAnsiTheme="minorHAnsi" w:cstheme="minorHAnsi"/>
                <w:b/>
                <w:bCs/>
                <w:sz w:val="22"/>
                <w:szCs w:val="22"/>
                <w:lang w:val="en-GB"/>
              </w:rPr>
              <w:t>Name of the Public Contract</w:t>
            </w:r>
          </w:p>
        </w:tc>
        <w:tc>
          <w:tcPr>
            <w:tcW w:w="5670" w:type="dxa"/>
          </w:tcPr>
          <w:p w14:paraId="167A7576" w14:textId="591FF6C9" w:rsidR="009D2A19" w:rsidRPr="00A9484D" w:rsidRDefault="00D113C1" w:rsidP="00B651A9">
            <w:pPr>
              <w:spacing w:before="60" w:after="60"/>
              <w:rPr>
                <w:rFonts w:asciiTheme="minorHAnsi" w:hAnsiTheme="minorHAnsi" w:cstheme="minorBidi"/>
                <w:b/>
                <w:bCs/>
                <w:color w:val="000000"/>
                <w:sz w:val="22"/>
                <w:szCs w:val="22"/>
                <w:lang w:val="en-GB" w:eastAsia="en-US"/>
              </w:rPr>
            </w:pPr>
            <w:r w:rsidRPr="00D113C1">
              <w:rPr>
                <w:rFonts w:ascii="Open Sans" w:eastAsia="Open Sans" w:hAnsi="Open Sans" w:cs="Open Sans"/>
                <w:b/>
                <w:bCs/>
                <w:color w:val="000000" w:themeColor="text1"/>
                <w:sz w:val="19"/>
                <w:szCs w:val="19"/>
              </w:rPr>
              <w:t xml:space="preserve">Supply </w:t>
            </w:r>
            <w:proofErr w:type="spellStart"/>
            <w:r w:rsidRPr="00D113C1">
              <w:rPr>
                <w:rFonts w:ascii="Open Sans" w:eastAsia="Open Sans" w:hAnsi="Open Sans" w:cs="Open Sans"/>
                <w:b/>
                <w:bCs/>
                <w:color w:val="000000" w:themeColor="text1"/>
                <w:sz w:val="19"/>
                <w:szCs w:val="19"/>
              </w:rPr>
              <w:t>of</w:t>
            </w:r>
            <w:proofErr w:type="spellEnd"/>
            <w:r w:rsidRPr="00D113C1">
              <w:rPr>
                <w:rFonts w:ascii="Open Sans" w:eastAsia="Open Sans" w:hAnsi="Open Sans" w:cs="Open Sans"/>
                <w:b/>
                <w:bCs/>
                <w:color w:val="000000" w:themeColor="text1"/>
                <w:sz w:val="19"/>
                <w:szCs w:val="19"/>
              </w:rPr>
              <w:t xml:space="preserve"> a </w:t>
            </w:r>
            <w:proofErr w:type="spellStart"/>
            <w:r w:rsidRPr="00D113C1">
              <w:rPr>
                <w:rFonts w:ascii="Open Sans" w:eastAsia="Open Sans" w:hAnsi="Open Sans" w:cs="Open Sans"/>
                <w:b/>
                <w:bCs/>
                <w:color w:val="000000" w:themeColor="text1"/>
                <w:sz w:val="19"/>
                <w:szCs w:val="19"/>
              </w:rPr>
              <w:t>high</w:t>
            </w:r>
            <w:proofErr w:type="spellEnd"/>
            <w:r w:rsidRPr="00D113C1">
              <w:rPr>
                <w:rFonts w:ascii="Open Sans" w:eastAsia="Open Sans" w:hAnsi="Open Sans" w:cs="Open Sans"/>
                <w:b/>
                <w:bCs/>
                <w:color w:val="000000" w:themeColor="text1"/>
                <w:sz w:val="19"/>
                <w:szCs w:val="19"/>
              </w:rPr>
              <w:t xml:space="preserve">-speed </w:t>
            </w:r>
            <w:proofErr w:type="gramStart"/>
            <w:r w:rsidRPr="00D113C1">
              <w:rPr>
                <w:rFonts w:ascii="Open Sans" w:eastAsia="Open Sans" w:hAnsi="Open Sans" w:cs="Open Sans"/>
                <w:b/>
                <w:bCs/>
                <w:color w:val="000000" w:themeColor="text1"/>
                <w:sz w:val="19"/>
                <w:szCs w:val="19"/>
              </w:rPr>
              <w:t>16-channel</w:t>
            </w:r>
            <w:proofErr w:type="gramEnd"/>
            <w:r w:rsidRPr="00D113C1">
              <w:rPr>
                <w:rFonts w:ascii="Open Sans" w:eastAsia="Open Sans" w:hAnsi="Open Sans" w:cs="Open Sans"/>
                <w:b/>
                <w:bCs/>
                <w:color w:val="000000" w:themeColor="text1"/>
                <w:sz w:val="19"/>
                <w:szCs w:val="19"/>
              </w:rPr>
              <w:t xml:space="preserve"> </w:t>
            </w:r>
            <w:proofErr w:type="spellStart"/>
            <w:r w:rsidRPr="00D113C1">
              <w:rPr>
                <w:rFonts w:ascii="Open Sans" w:eastAsia="Open Sans" w:hAnsi="Open Sans" w:cs="Open Sans"/>
                <w:b/>
                <w:bCs/>
                <w:color w:val="000000" w:themeColor="text1"/>
                <w:sz w:val="19"/>
                <w:szCs w:val="19"/>
              </w:rPr>
              <w:t>digitizer</w:t>
            </w:r>
            <w:proofErr w:type="spellEnd"/>
          </w:p>
        </w:tc>
      </w:tr>
      <w:tr w:rsidR="009D2A19" w:rsidRPr="00A9484D" w14:paraId="1B5AF580" w14:textId="77777777" w:rsidTr="00B651A9">
        <w:trPr>
          <w:trHeight w:val="397"/>
          <w:jc w:val="center"/>
        </w:trPr>
        <w:tc>
          <w:tcPr>
            <w:tcW w:w="4106" w:type="dxa"/>
            <w:shd w:val="clear" w:color="auto" w:fill="BFBFBF" w:themeFill="background1" w:themeFillShade="BF"/>
            <w:vAlign w:val="center"/>
          </w:tcPr>
          <w:p w14:paraId="50D79CE8" w14:textId="77777777" w:rsidR="009D2A19" w:rsidRPr="00A9484D" w:rsidRDefault="009D2A19" w:rsidP="00B651A9">
            <w:pPr>
              <w:spacing w:after="60"/>
              <w:rPr>
                <w:rFonts w:ascii="Calibri" w:hAnsi="Calibri"/>
                <w:b/>
                <w:sz w:val="22"/>
                <w:szCs w:val="22"/>
                <w:lang w:val="en-GB"/>
              </w:rPr>
            </w:pPr>
            <w:r w:rsidRPr="00A9484D">
              <w:rPr>
                <w:rFonts w:ascii="Calibri" w:hAnsi="Calibri"/>
                <w:b/>
                <w:sz w:val="22"/>
                <w:szCs w:val="22"/>
                <w:lang w:val="en-GB"/>
              </w:rPr>
              <w:t xml:space="preserve">Business name of the Bidder </w:t>
            </w:r>
          </w:p>
        </w:tc>
        <w:tc>
          <w:tcPr>
            <w:tcW w:w="5670" w:type="dxa"/>
          </w:tcPr>
          <w:p w14:paraId="7AAB5EA6" w14:textId="77777777" w:rsidR="009D2A19" w:rsidRPr="00A9484D" w:rsidRDefault="009D2A19" w:rsidP="00B651A9">
            <w:pPr>
              <w:spacing w:after="60"/>
              <w:rPr>
                <w:rFonts w:ascii="Calibri" w:hAnsi="Calibri"/>
                <w:sz w:val="22"/>
                <w:szCs w:val="22"/>
                <w:lang w:val="en-GB"/>
              </w:rPr>
            </w:pPr>
          </w:p>
        </w:tc>
      </w:tr>
      <w:tr w:rsidR="009D2A19" w:rsidRPr="00A9484D" w14:paraId="0484CE1D" w14:textId="77777777" w:rsidTr="00B651A9">
        <w:trPr>
          <w:trHeight w:val="397"/>
          <w:jc w:val="center"/>
        </w:trPr>
        <w:tc>
          <w:tcPr>
            <w:tcW w:w="4106" w:type="dxa"/>
            <w:shd w:val="clear" w:color="auto" w:fill="BFBFBF" w:themeFill="background1" w:themeFillShade="BF"/>
            <w:vAlign w:val="center"/>
          </w:tcPr>
          <w:p w14:paraId="0B88F842" w14:textId="34881AF6" w:rsidR="009D2A19" w:rsidRPr="00A9484D" w:rsidRDefault="009D2A19" w:rsidP="00B651A9">
            <w:pPr>
              <w:spacing w:after="60"/>
              <w:rPr>
                <w:rFonts w:ascii="Calibri" w:hAnsi="Calibri"/>
                <w:b/>
                <w:sz w:val="22"/>
                <w:szCs w:val="22"/>
                <w:lang w:val="en-GB"/>
              </w:rPr>
            </w:pPr>
            <w:r w:rsidRPr="00A9484D">
              <w:rPr>
                <w:rFonts w:ascii="Calibri" w:hAnsi="Calibri"/>
                <w:b/>
                <w:sz w:val="22"/>
                <w:szCs w:val="22"/>
                <w:lang w:val="en-GB"/>
              </w:rPr>
              <w:t xml:space="preserve">Registered </w:t>
            </w:r>
            <w:r w:rsidR="00E94C7C" w:rsidRPr="00A9484D">
              <w:rPr>
                <w:rFonts w:ascii="Calibri" w:hAnsi="Calibri"/>
                <w:b/>
                <w:sz w:val="22"/>
                <w:szCs w:val="22"/>
                <w:lang w:val="en-GB"/>
              </w:rPr>
              <w:t>O</w:t>
            </w:r>
            <w:r w:rsidRPr="00A9484D">
              <w:rPr>
                <w:rFonts w:ascii="Calibri" w:hAnsi="Calibri"/>
                <w:b/>
                <w:sz w:val="22"/>
                <w:szCs w:val="22"/>
                <w:lang w:val="en-GB"/>
              </w:rPr>
              <w:t xml:space="preserve">ffice / </w:t>
            </w:r>
            <w:r w:rsidR="00E94C7C" w:rsidRPr="00A9484D">
              <w:rPr>
                <w:rFonts w:ascii="Calibri" w:hAnsi="Calibri"/>
                <w:b/>
                <w:sz w:val="22"/>
                <w:szCs w:val="22"/>
                <w:lang w:val="en-GB"/>
              </w:rPr>
              <w:t>P</w:t>
            </w:r>
            <w:r w:rsidRPr="00A9484D">
              <w:rPr>
                <w:rFonts w:ascii="Calibri" w:hAnsi="Calibri"/>
                <w:b/>
                <w:sz w:val="22"/>
                <w:szCs w:val="22"/>
                <w:lang w:val="en-GB"/>
              </w:rPr>
              <w:t>lace of business</w:t>
            </w:r>
          </w:p>
        </w:tc>
        <w:tc>
          <w:tcPr>
            <w:tcW w:w="5670" w:type="dxa"/>
          </w:tcPr>
          <w:p w14:paraId="20A8BDC4" w14:textId="77777777" w:rsidR="009D2A19" w:rsidRPr="00A9484D" w:rsidRDefault="009D2A19" w:rsidP="00B651A9">
            <w:pPr>
              <w:spacing w:after="60"/>
              <w:rPr>
                <w:rFonts w:ascii="Calibri" w:hAnsi="Calibri"/>
                <w:sz w:val="22"/>
                <w:szCs w:val="22"/>
                <w:lang w:val="en-GB"/>
              </w:rPr>
            </w:pPr>
          </w:p>
        </w:tc>
      </w:tr>
      <w:tr w:rsidR="009D2A19" w:rsidRPr="00A9484D" w14:paraId="2323E7F5" w14:textId="77777777" w:rsidTr="00B651A9">
        <w:trPr>
          <w:trHeight w:val="397"/>
          <w:jc w:val="center"/>
        </w:trPr>
        <w:tc>
          <w:tcPr>
            <w:tcW w:w="4106" w:type="dxa"/>
            <w:shd w:val="clear" w:color="auto" w:fill="BFBFBF" w:themeFill="background1" w:themeFillShade="BF"/>
            <w:vAlign w:val="center"/>
          </w:tcPr>
          <w:p w14:paraId="75E3F411" w14:textId="2F0E2C5C" w:rsidR="009D2A19" w:rsidRPr="00A9484D" w:rsidRDefault="009D2A19" w:rsidP="00B651A9">
            <w:pPr>
              <w:spacing w:after="60"/>
              <w:rPr>
                <w:rFonts w:ascii="Calibri" w:hAnsi="Calibri"/>
                <w:b/>
                <w:sz w:val="22"/>
                <w:szCs w:val="22"/>
                <w:lang w:val="en-GB"/>
              </w:rPr>
            </w:pPr>
            <w:r w:rsidRPr="00A9484D">
              <w:rPr>
                <w:rFonts w:ascii="Calibri" w:hAnsi="Calibri"/>
                <w:b/>
                <w:sz w:val="22"/>
                <w:szCs w:val="22"/>
                <w:lang w:val="en-GB"/>
              </w:rPr>
              <w:t>ID</w:t>
            </w:r>
            <w:r w:rsidR="00E94C7C" w:rsidRPr="00D505F8">
              <w:rPr>
                <w:rFonts w:ascii="Calibri" w:hAnsi="Calibri"/>
                <w:b/>
                <w:bCs/>
                <w:sz w:val="22"/>
                <w:szCs w:val="22"/>
                <w:lang w:val="en-GB"/>
              </w:rPr>
              <w:t>/Registration No.</w:t>
            </w:r>
          </w:p>
        </w:tc>
        <w:tc>
          <w:tcPr>
            <w:tcW w:w="5670" w:type="dxa"/>
          </w:tcPr>
          <w:p w14:paraId="45171F98" w14:textId="77777777" w:rsidR="009D2A19" w:rsidRPr="00A9484D" w:rsidRDefault="009D2A19" w:rsidP="00B651A9">
            <w:pPr>
              <w:spacing w:after="60"/>
              <w:rPr>
                <w:rFonts w:ascii="Calibri" w:hAnsi="Calibri"/>
                <w:sz w:val="22"/>
                <w:szCs w:val="22"/>
                <w:lang w:val="en-GB"/>
              </w:rPr>
            </w:pPr>
          </w:p>
        </w:tc>
      </w:tr>
      <w:tr w:rsidR="009D2A19" w:rsidRPr="00A9484D" w14:paraId="67E9B26F" w14:textId="77777777" w:rsidTr="00B651A9">
        <w:trPr>
          <w:trHeight w:val="397"/>
          <w:jc w:val="center"/>
        </w:trPr>
        <w:tc>
          <w:tcPr>
            <w:tcW w:w="4106" w:type="dxa"/>
            <w:shd w:val="clear" w:color="auto" w:fill="BFBFBF" w:themeFill="background1" w:themeFillShade="BF"/>
            <w:vAlign w:val="center"/>
          </w:tcPr>
          <w:p w14:paraId="33865E66" w14:textId="77777777" w:rsidR="009D2A19" w:rsidRPr="00A9484D" w:rsidRDefault="009D2A19" w:rsidP="00B651A9">
            <w:pPr>
              <w:spacing w:after="60"/>
              <w:rPr>
                <w:rFonts w:ascii="Calibri" w:hAnsi="Calibri"/>
                <w:b/>
                <w:sz w:val="22"/>
                <w:szCs w:val="22"/>
                <w:lang w:val="en-GB"/>
              </w:rPr>
            </w:pPr>
            <w:r w:rsidRPr="00A9484D">
              <w:rPr>
                <w:rFonts w:ascii="Calibri" w:hAnsi="Calibri"/>
                <w:b/>
                <w:sz w:val="22"/>
                <w:szCs w:val="22"/>
                <w:lang w:val="en-GB"/>
              </w:rPr>
              <w:t>Authorized Representative:</w:t>
            </w:r>
          </w:p>
        </w:tc>
        <w:tc>
          <w:tcPr>
            <w:tcW w:w="5670" w:type="dxa"/>
          </w:tcPr>
          <w:p w14:paraId="44E031F7" w14:textId="77777777" w:rsidR="009D2A19" w:rsidRPr="00A9484D" w:rsidRDefault="009D2A19" w:rsidP="00B651A9">
            <w:pPr>
              <w:spacing w:after="60"/>
              <w:rPr>
                <w:rFonts w:ascii="Calibri" w:hAnsi="Calibri"/>
                <w:sz w:val="22"/>
                <w:szCs w:val="22"/>
                <w:lang w:val="en-GB"/>
              </w:rPr>
            </w:pPr>
          </w:p>
        </w:tc>
      </w:tr>
    </w:tbl>
    <w:p w14:paraId="0B6F4723" w14:textId="77777777" w:rsidR="009D2A19" w:rsidRPr="00FE043E" w:rsidRDefault="009D2A19" w:rsidP="009D2A19">
      <w:pPr>
        <w:spacing w:after="60"/>
        <w:rPr>
          <w:rFonts w:ascii="Calibri" w:hAnsi="Calibri" w:cs="Calibri"/>
          <w:b/>
          <w:sz w:val="22"/>
          <w:szCs w:val="22"/>
          <w:lang w:val="en-GB"/>
        </w:rPr>
      </w:pPr>
    </w:p>
    <w:p w14:paraId="30078097" w14:textId="77777777" w:rsidR="00B4477A" w:rsidRPr="00FE043E" w:rsidRDefault="00B4477A" w:rsidP="0085676B">
      <w:pPr>
        <w:numPr>
          <w:ilvl w:val="0"/>
          <w:numId w:val="5"/>
        </w:numPr>
        <w:tabs>
          <w:tab w:val="clear" w:pos="720"/>
        </w:tabs>
        <w:spacing w:after="160" w:line="278" w:lineRule="auto"/>
        <w:ind w:left="0"/>
        <w:jc w:val="both"/>
        <w:rPr>
          <w:rFonts w:ascii="Calibri" w:eastAsiaTheme="minorHAnsi" w:hAnsi="Calibri" w:cs="Calibri"/>
          <w:kern w:val="2"/>
          <w:sz w:val="22"/>
          <w:szCs w:val="22"/>
          <w:lang w:val="en-GB" w:eastAsia="en-US"/>
          <w14:ligatures w14:val="standardContextual"/>
        </w:rPr>
      </w:pPr>
      <w:r w:rsidRPr="00FE043E">
        <w:rPr>
          <w:rFonts w:ascii="Calibri" w:eastAsiaTheme="minorHAnsi" w:hAnsi="Calibri" w:cs="Calibri"/>
          <w:kern w:val="2"/>
          <w:sz w:val="22"/>
          <w:szCs w:val="22"/>
          <w:lang w:val="en-GB" w:eastAsia="en-US"/>
          <w14:ligatures w14:val="standardContextual"/>
        </w:rPr>
        <w:t>The undersigned Economic Operator hereby solemnly declares that there is no, and will be no, Russian involvement in the contracts exceeding the limits set out in </w:t>
      </w:r>
      <w:r w:rsidRPr="00FE043E">
        <w:rPr>
          <w:rFonts w:ascii="Calibri" w:eastAsiaTheme="minorHAnsi" w:hAnsi="Calibri" w:cs="Calibri"/>
          <w:b/>
          <w:bCs/>
          <w:kern w:val="2"/>
          <w:sz w:val="22"/>
          <w:szCs w:val="22"/>
          <w:lang w:val="en-GB" w:eastAsia="en-US"/>
          <w14:ligatures w14:val="standardContextual"/>
        </w:rPr>
        <w:t>Article 5k of Council Regulation (EU) No 833/2014</w:t>
      </w:r>
      <w:r w:rsidRPr="00FE043E">
        <w:rPr>
          <w:rFonts w:ascii="Calibri" w:eastAsiaTheme="minorHAnsi" w:hAnsi="Calibri" w:cs="Calibri"/>
          <w:kern w:val="2"/>
          <w:sz w:val="22"/>
          <w:szCs w:val="22"/>
          <w:lang w:val="en-GB" w:eastAsia="en-US"/>
          <w14:ligatures w14:val="standardContextual"/>
        </w:rPr>
        <w:t xml:space="preserve"> of 31 July 2014 concerning restrictive measures in view of Russia's actions destabilising the situation in Ukraine, as amended by </w:t>
      </w:r>
      <w:r w:rsidRPr="00FE043E">
        <w:rPr>
          <w:rFonts w:ascii="Calibri" w:eastAsiaTheme="minorHAnsi" w:hAnsi="Calibri" w:cs="Calibri"/>
          <w:b/>
          <w:bCs/>
          <w:kern w:val="2"/>
          <w:sz w:val="22"/>
          <w:szCs w:val="22"/>
          <w:lang w:val="en-GB" w:eastAsia="en-US"/>
          <w14:ligatures w14:val="standardContextual"/>
        </w:rPr>
        <w:t>Council Regulation (EU) 2022/576</w:t>
      </w:r>
      <w:r w:rsidRPr="00FE043E">
        <w:rPr>
          <w:rFonts w:ascii="Calibri" w:eastAsiaTheme="minorHAnsi" w:hAnsi="Calibri" w:cs="Calibri"/>
          <w:kern w:val="2"/>
          <w:sz w:val="22"/>
          <w:szCs w:val="22"/>
          <w:lang w:val="en-GB" w:eastAsia="en-US"/>
          <w14:ligatures w14:val="standardContextual"/>
        </w:rPr>
        <w:t xml:space="preserve"> of 8 April 2022, as amended.</w:t>
      </w:r>
    </w:p>
    <w:p w14:paraId="2ADCF8F9" w14:textId="77777777" w:rsidR="00B4477A" w:rsidRPr="00FE043E" w:rsidRDefault="00B4477A" w:rsidP="00B4477A">
      <w:pPr>
        <w:spacing w:after="160" w:line="278" w:lineRule="auto"/>
        <w:rPr>
          <w:rFonts w:ascii="Calibri" w:eastAsiaTheme="minorHAnsi" w:hAnsi="Calibri" w:cs="Calibri"/>
          <w:kern w:val="2"/>
          <w:sz w:val="22"/>
          <w:szCs w:val="22"/>
          <w:lang w:val="en-GB" w:eastAsia="en-US"/>
          <w14:ligatures w14:val="standardContextual"/>
        </w:rPr>
      </w:pPr>
      <w:r w:rsidRPr="00FE043E">
        <w:rPr>
          <w:rFonts w:ascii="Calibri" w:eastAsiaTheme="minorHAnsi" w:hAnsi="Calibri" w:cs="Calibri"/>
          <w:kern w:val="2"/>
          <w:sz w:val="22"/>
          <w:szCs w:val="22"/>
          <w:lang w:val="en-GB" w:eastAsia="en-US"/>
          <w14:ligatures w14:val="standardContextual"/>
        </w:rPr>
        <w:t>In particular, I declare that:</w:t>
      </w:r>
      <w:r w:rsidRPr="00FE043E">
        <w:rPr>
          <w:rFonts w:ascii="Calibri" w:eastAsiaTheme="minorHAnsi" w:hAnsi="Calibri" w:cs="Calibri"/>
          <w:kern w:val="2"/>
          <w:sz w:val="22"/>
          <w:szCs w:val="22"/>
          <w:lang w:val="en-GB" w:eastAsia="en-US"/>
          <w14:ligatures w14:val="standardContextual"/>
        </w:rPr>
        <w:br/>
        <w:t>(a) the Economic Operator I represent (and none of the companies that are members of our consortium) is not a Russian national, or a natural or legal person, entity or body established in Russia;</w:t>
      </w:r>
      <w:r w:rsidRPr="00FE043E">
        <w:rPr>
          <w:rFonts w:ascii="Calibri" w:eastAsiaTheme="minorHAnsi" w:hAnsi="Calibri" w:cs="Calibri"/>
          <w:kern w:val="2"/>
          <w:sz w:val="22"/>
          <w:szCs w:val="22"/>
          <w:lang w:val="en-GB" w:eastAsia="en-US"/>
          <w14:ligatures w14:val="standardContextual"/>
        </w:rPr>
        <w:br/>
        <w:t>(b) the Economic Operator I represent (and none of the companies that are members of our consortium) is not a legal person, entity or body whose proprietary rights are directly or indirectly owned for more than 50 % by an entity referred to in point (a) of this paragraph;</w:t>
      </w:r>
      <w:r w:rsidRPr="00FE043E">
        <w:rPr>
          <w:rFonts w:ascii="Calibri" w:eastAsiaTheme="minorHAnsi" w:hAnsi="Calibri" w:cs="Calibri"/>
          <w:kern w:val="2"/>
          <w:sz w:val="22"/>
          <w:szCs w:val="22"/>
          <w:lang w:val="en-GB" w:eastAsia="en-US"/>
          <w14:ligatures w14:val="standardContextual"/>
        </w:rPr>
        <w:br/>
        <w:t>(c) neither I nor the company I represent act on behalf or at the direction of an entity referred to in points (a) or (b) above, including subcontractors, suppliers or entities whose capacities are being relied upon within the meaning of the Public Procurement Directives, where they represent more than 10 % of the contract value.</w:t>
      </w:r>
    </w:p>
    <w:p w14:paraId="7A48334F" w14:textId="77777777" w:rsidR="00B4477A" w:rsidRPr="00FE043E" w:rsidRDefault="00B4477A" w:rsidP="004F15D9">
      <w:pPr>
        <w:numPr>
          <w:ilvl w:val="0"/>
          <w:numId w:val="6"/>
        </w:numPr>
        <w:tabs>
          <w:tab w:val="left" w:pos="0"/>
        </w:tabs>
        <w:spacing w:after="160" w:line="278" w:lineRule="auto"/>
        <w:ind w:hanging="426"/>
        <w:jc w:val="both"/>
        <w:rPr>
          <w:rFonts w:ascii="Calibri" w:eastAsiaTheme="minorHAnsi" w:hAnsi="Calibri" w:cs="Calibri"/>
          <w:kern w:val="2"/>
          <w:sz w:val="22"/>
          <w:szCs w:val="22"/>
          <w:lang w:val="en-GB" w:eastAsia="en-US"/>
          <w14:ligatures w14:val="standardContextual"/>
        </w:rPr>
      </w:pPr>
      <w:r w:rsidRPr="00FE043E">
        <w:rPr>
          <w:rFonts w:ascii="Calibri" w:eastAsiaTheme="minorHAnsi" w:hAnsi="Calibri" w:cs="Calibri"/>
          <w:kern w:val="2"/>
          <w:sz w:val="22"/>
          <w:szCs w:val="22"/>
          <w:lang w:val="en-GB" w:eastAsia="en-US"/>
          <w14:ligatures w14:val="standardContextual"/>
        </w:rPr>
        <w:t>The undersigned Economic Operator, as well as the person(s) acting on its behalf, hereby solemnly declare that they are not a sanctioned person within the meaning of </w:t>
      </w:r>
      <w:r w:rsidRPr="00FE043E">
        <w:rPr>
          <w:rFonts w:ascii="Calibri" w:eastAsiaTheme="minorHAnsi" w:hAnsi="Calibri" w:cs="Calibri"/>
          <w:b/>
          <w:bCs/>
          <w:kern w:val="2"/>
          <w:sz w:val="22"/>
          <w:szCs w:val="22"/>
          <w:lang w:val="en-GB" w:eastAsia="en-US"/>
          <w14:ligatures w14:val="standardContextual"/>
        </w:rPr>
        <w:t>Council Regulation (EU) No 269/2014</w:t>
      </w:r>
      <w:r w:rsidRPr="00FE043E">
        <w:rPr>
          <w:rFonts w:ascii="Calibri" w:eastAsiaTheme="minorHAnsi" w:hAnsi="Calibri" w:cs="Calibri"/>
          <w:kern w:val="2"/>
          <w:sz w:val="22"/>
          <w:szCs w:val="22"/>
          <w:lang w:val="en-GB" w:eastAsia="en-US"/>
          <w14:ligatures w14:val="standardContextual"/>
        </w:rPr>
        <w:t> of 17 March 2014 concerning restrictive measures in respect of actions undermining or threatening the territorial integrity, sovereignty and independence of Ukraine, as amended, </w:t>
      </w:r>
      <w:r w:rsidRPr="00FE043E">
        <w:rPr>
          <w:rFonts w:ascii="Calibri" w:eastAsiaTheme="minorHAnsi" w:hAnsi="Calibri" w:cs="Calibri"/>
          <w:b/>
          <w:bCs/>
          <w:kern w:val="2"/>
          <w:sz w:val="22"/>
          <w:szCs w:val="22"/>
          <w:lang w:val="en-GB" w:eastAsia="en-US"/>
          <w14:ligatures w14:val="standardContextual"/>
        </w:rPr>
        <w:t>Council Regulation (EU) No 208/2014</w:t>
      </w:r>
      <w:r w:rsidRPr="00FE043E">
        <w:rPr>
          <w:rFonts w:ascii="Calibri" w:eastAsiaTheme="minorHAnsi" w:hAnsi="Calibri" w:cs="Calibri"/>
          <w:kern w:val="2"/>
          <w:sz w:val="22"/>
          <w:szCs w:val="22"/>
          <w:lang w:val="en-GB" w:eastAsia="en-US"/>
          <w14:ligatures w14:val="standardContextual"/>
        </w:rPr>
        <w:t> of 5 March 2014 concerning restrictive measures directed against certain persons, entities and bodies in view of the situation in Ukraine, as amended, </w:t>
      </w:r>
      <w:r w:rsidRPr="00FE043E">
        <w:rPr>
          <w:rFonts w:ascii="Calibri" w:eastAsiaTheme="minorHAnsi" w:hAnsi="Calibri" w:cs="Calibri"/>
          <w:b/>
          <w:bCs/>
          <w:kern w:val="2"/>
          <w:sz w:val="22"/>
          <w:szCs w:val="22"/>
          <w:lang w:val="en-GB" w:eastAsia="en-US"/>
          <w14:ligatures w14:val="standardContextual"/>
        </w:rPr>
        <w:t>Council Regulation (EC) No 765/2006</w:t>
      </w:r>
      <w:r w:rsidRPr="00FE043E">
        <w:rPr>
          <w:rFonts w:ascii="Calibri" w:eastAsiaTheme="minorHAnsi" w:hAnsi="Calibri" w:cs="Calibri"/>
          <w:kern w:val="2"/>
          <w:sz w:val="22"/>
          <w:szCs w:val="22"/>
          <w:lang w:val="en-GB" w:eastAsia="en-US"/>
          <w14:ligatures w14:val="standardContextual"/>
        </w:rPr>
        <w:t> of 18 May 2006 concerning restrictive measures in view of the situation in Belarus and the involvement of Belarus in the Russian aggression against Ukraine, as amended, including the current annexes to all these regulations, i.e. they are not included on the so-called "sanctions lists".</w:t>
      </w:r>
    </w:p>
    <w:p w14:paraId="3EE54926" w14:textId="77777777" w:rsidR="00B4477A" w:rsidRPr="00FE043E" w:rsidRDefault="00B4477A" w:rsidP="004F15D9">
      <w:pPr>
        <w:spacing w:after="160" w:line="278" w:lineRule="auto"/>
        <w:jc w:val="both"/>
        <w:rPr>
          <w:rFonts w:ascii="Calibri" w:eastAsiaTheme="minorHAnsi" w:hAnsi="Calibri" w:cs="Calibri"/>
          <w:kern w:val="2"/>
          <w:sz w:val="22"/>
          <w:szCs w:val="22"/>
          <w:lang w:val="en-GB" w:eastAsia="en-US"/>
          <w14:ligatures w14:val="standardContextual"/>
        </w:rPr>
      </w:pPr>
      <w:r w:rsidRPr="00FE043E">
        <w:rPr>
          <w:rFonts w:ascii="Calibri" w:eastAsiaTheme="minorHAnsi" w:hAnsi="Calibri" w:cs="Calibri"/>
          <w:kern w:val="2"/>
          <w:sz w:val="22"/>
          <w:szCs w:val="22"/>
          <w:lang w:val="en-GB" w:eastAsia="en-US"/>
          <w14:ligatures w14:val="standardContextual"/>
        </w:rPr>
        <w:t>The undersigned Economic Operator, as well as the person(s) acting on its behalf, hereby solemnly declare that they undertake to inform the Contracting Authority of any changes regarding the facts stated in points 1) and 2) above.</w:t>
      </w:r>
    </w:p>
    <w:p w14:paraId="0B9B6B2D" w14:textId="77777777" w:rsidR="00793D6C" w:rsidRPr="00FE043E" w:rsidRDefault="00793D6C" w:rsidP="00B4477A">
      <w:pPr>
        <w:spacing w:after="160" w:line="278" w:lineRule="auto"/>
        <w:rPr>
          <w:rFonts w:ascii="Calibri" w:eastAsiaTheme="minorHAnsi" w:hAnsi="Calibri" w:cs="Calibri"/>
          <w:kern w:val="2"/>
          <w:sz w:val="22"/>
          <w:szCs w:val="22"/>
          <w:lang w:val="en-GB" w:eastAsia="en-US"/>
          <w14:ligatures w14:val="standardContextual"/>
        </w:rPr>
      </w:pPr>
    </w:p>
    <w:p w14:paraId="7D33FC8F" w14:textId="622DA18C" w:rsidR="00B4477A" w:rsidRPr="00FE043E" w:rsidRDefault="00B4477A" w:rsidP="00B4477A">
      <w:pPr>
        <w:spacing w:after="160" w:line="278" w:lineRule="auto"/>
        <w:rPr>
          <w:rFonts w:ascii="Calibri" w:eastAsiaTheme="minorHAnsi" w:hAnsi="Calibri" w:cs="Calibri"/>
          <w:kern w:val="2"/>
          <w:sz w:val="22"/>
          <w:szCs w:val="22"/>
          <w:lang w:val="en-GB" w:eastAsia="en-US"/>
          <w14:ligatures w14:val="standardContextual"/>
        </w:rPr>
      </w:pPr>
      <w:r w:rsidRPr="00FE043E">
        <w:rPr>
          <w:rFonts w:ascii="Calibri" w:eastAsiaTheme="minorHAnsi" w:hAnsi="Calibri" w:cs="Calibri"/>
          <w:kern w:val="2"/>
          <w:sz w:val="22"/>
          <w:szCs w:val="22"/>
          <w:lang w:val="en-GB" w:eastAsia="en-US"/>
          <w14:ligatures w14:val="standardContextual"/>
        </w:rPr>
        <w:t xml:space="preserve">Done at </w:t>
      </w:r>
      <w:r w:rsidRPr="00FE043E">
        <w:rPr>
          <w:rFonts w:ascii="Calibri" w:eastAsiaTheme="minorHAnsi" w:hAnsi="Calibri" w:cs="Calibri"/>
          <w:kern w:val="2"/>
          <w:sz w:val="22"/>
          <w:szCs w:val="22"/>
          <w:highlight w:val="yellow"/>
          <w:lang w:val="en-GB" w:eastAsia="en-US"/>
          <w14:ligatures w14:val="standardContextual"/>
        </w:rPr>
        <w:t>[Place]</w:t>
      </w:r>
      <w:r w:rsidRPr="00FE043E">
        <w:rPr>
          <w:rFonts w:ascii="Calibri" w:eastAsiaTheme="minorHAnsi" w:hAnsi="Calibri" w:cs="Calibri"/>
          <w:kern w:val="2"/>
          <w:sz w:val="22"/>
          <w:szCs w:val="22"/>
          <w:lang w:val="en-GB" w:eastAsia="en-US"/>
          <w14:ligatures w14:val="standardContextual"/>
        </w:rPr>
        <w:t xml:space="preserve"> on </w:t>
      </w:r>
      <w:r w:rsidRPr="00FE043E">
        <w:rPr>
          <w:rFonts w:ascii="Calibri" w:eastAsiaTheme="minorHAnsi" w:hAnsi="Calibri" w:cs="Calibri"/>
          <w:kern w:val="2"/>
          <w:sz w:val="22"/>
          <w:szCs w:val="22"/>
          <w:highlight w:val="yellow"/>
          <w:lang w:val="en-GB" w:eastAsia="en-US"/>
          <w14:ligatures w14:val="standardContextual"/>
        </w:rPr>
        <w:t>[Date]</w:t>
      </w:r>
    </w:p>
    <w:p w14:paraId="702F062D" w14:textId="0948EFBA" w:rsidR="009D2A19" w:rsidRPr="00FE043E" w:rsidRDefault="00B4477A" w:rsidP="00FE043E">
      <w:pPr>
        <w:spacing w:after="160" w:line="278" w:lineRule="auto"/>
        <w:jc w:val="right"/>
        <w:rPr>
          <w:rFonts w:ascii="Calibri" w:hAnsi="Calibri" w:cs="Calibri"/>
          <w:sz w:val="22"/>
          <w:szCs w:val="22"/>
          <w:lang w:val="en-GB"/>
        </w:rPr>
      </w:pPr>
      <w:r w:rsidRPr="00FE043E">
        <w:rPr>
          <w:rFonts w:ascii="Calibri" w:eastAsiaTheme="minorHAnsi" w:hAnsi="Calibri" w:cs="Calibri"/>
          <w:kern w:val="2"/>
          <w:sz w:val="22"/>
          <w:szCs w:val="22"/>
          <w:lang w:val="en-GB" w:eastAsia="en-US"/>
          <w14:ligatures w14:val="standardContextual"/>
        </w:rPr>
        <w:t>...........................................................</w:t>
      </w:r>
      <w:r w:rsidRPr="00FE043E">
        <w:rPr>
          <w:rFonts w:ascii="Calibri" w:eastAsiaTheme="minorHAnsi" w:hAnsi="Calibri" w:cs="Calibri"/>
          <w:kern w:val="2"/>
          <w:sz w:val="22"/>
          <w:szCs w:val="22"/>
          <w:lang w:val="en-GB" w:eastAsia="en-US"/>
          <w14:ligatures w14:val="standardContextual"/>
        </w:rPr>
        <w:br/>
      </w:r>
      <w:r w:rsidRPr="00FE043E">
        <w:rPr>
          <w:rFonts w:ascii="Calibri" w:eastAsiaTheme="minorHAnsi" w:hAnsi="Calibri" w:cs="Calibri"/>
          <w:i/>
          <w:iCs/>
          <w:kern w:val="2"/>
          <w:sz w:val="22"/>
          <w:szCs w:val="22"/>
          <w:highlight w:val="yellow"/>
          <w:lang w:val="en-GB" w:eastAsia="en-US"/>
          <w14:ligatures w14:val="standardContextual"/>
        </w:rPr>
        <w:t>(Signature of the Authorized Person)</w:t>
      </w:r>
    </w:p>
    <w:sectPr w:rsidR="009D2A19" w:rsidRPr="00FE043E" w:rsidSect="00FE043E">
      <w:pgSz w:w="11906" w:h="16838"/>
      <w:pgMar w:top="993"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Open Sans">
    <w:altName w:val="Segoe UI"/>
    <w:panose1 w:val="020B0606030504020204"/>
    <w:charset w:val="EE"/>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D31659"/>
    <w:multiLevelType w:val="multilevel"/>
    <w:tmpl w:val="23AAA73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8784176"/>
    <w:multiLevelType w:val="multilevel"/>
    <w:tmpl w:val="FDC4E2E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F6C7A81"/>
    <w:multiLevelType w:val="multilevel"/>
    <w:tmpl w:val="0F6AD6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14704579">
    <w:abstractNumId w:val="1"/>
  </w:num>
  <w:num w:numId="2" w16cid:durableId="198932650">
    <w:abstractNumId w:val="1"/>
    <w:lvlOverride w:ilvl="1">
      <w:lvl w:ilvl="1">
        <w:numFmt w:val="decimal"/>
        <w:lvlText w:val="%2."/>
        <w:lvlJc w:val="left"/>
      </w:lvl>
    </w:lvlOverride>
  </w:num>
  <w:num w:numId="3" w16cid:durableId="55400179">
    <w:abstractNumId w:val="1"/>
    <w:lvlOverride w:ilvl="1">
      <w:lvl w:ilvl="1">
        <w:numFmt w:val="decimal"/>
        <w:lvlText w:val="%2."/>
        <w:lvlJc w:val="left"/>
      </w:lvl>
    </w:lvlOverride>
  </w:num>
  <w:num w:numId="4" w16cid:durableId="2146778075">
    <w:abstractNumId w:val="1"/>
    <w:lvlOverride w:ilvl="1">
      <w:lvl w:ilvl="1">
        <w:numFmt w:val="decimal"/>
        <w:lvlText w:val="%2."/>
        <w:lvlJc w:val="left"/>
      </w:lvl>
    </w:lvlOverride>
  </w:num>
  <w:num w:numId="5" w16cid:durableId="1356692970">
    <w:abstractNumId w:val="2"/>
  </w:num>
  <w:num w:numId="6" w16cid:durableId="1987052851">
    <w:abstractNumId w:val="0"/>
    <w:lvlOverride w:ilvl="0">
      <w:lvl w:ilvl="0">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D85"/>
    <w:rsid w:val="000D513A"/>
    <w:rsid w:val="002E0D85"/>
    <w:rsid w:val="0039491B"/>
    <w:rsid w:val="004F15D9"/>
    <w:rsid w:val="005379A0"/>
    <w:rsid w:val="006C4345"/>
    <w:rsid w:val="00793D6C"/>
    <w:rsid w:val="0085676B"/>
    <w:rsid w:val="008641C3"/>
    <w:rsid w:val="009D2A19"/>
    <w:rsid w:val="00A71CED"/>
    <w:rsid w:val="00A90C69"/>
    <w:rsid w:val="00A9484D"/>
    <w:rsid w:val="00AB6954"/>
    <w:rsid w:val="00B4477A"/>
    <w:rsid w:val="00C47737"/>
    <w:rsid w:val="00CB39C6"/>
    <w:rsid w:val="00D113C1"/>
    <w:rsid w:val="00E37CE3"/>
    <w:rsid w:val="00E94C7C"/>
    <w:rsid w:val="00F6642D"/>
    <w:rsid w:val="00FE043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1BADB"/>
  <w15:chartTrackingRefBased/>
  <w15:docId w15:val="{625B12E7-8C43-4129-89C6-EA02CEC8C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6C4345"/>
    <w:pPr>
      <w:spacing w:after="0" w:line="240" w:lineRule="auto"/>
    </w:pPr>
    <w:rPr>
      <w:rFonts w:ascii="Times New Roman" w:eastAsia="Times New Roman" w:hAnsi="Times New Roman" w:cs="Times New Roman"/>
      <w:kern w:val="0"/>
      <w:sz w:val="20"/>
      <w:szCs w:val="20"/>
      <w:lang w:eastAsia="cs-CZ"/>
      <w14:ligatures w14:val="none"/>
    </w:rPr>
  </w:style>
  <w:style w:type="paragraph" w:styleId="Nadpis1">
    <w:name w:val="heading 1"/>
    <w:basedOn w:val="Normln"/>
    <w:next w:val="Normln"/>
    <w:link w:val="Nadpis1Char"/>
    <w:uiPriority w:val="9"/>
    <w:qFormat/>
    <w:rsid w:val="002E0D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2E0D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2E0D85"/>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2E0D85"/>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2E0D85"/>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2E0D85"/>
    <w:pPr>
      <w:keepNext/>
      <w:keepLines/>
      <w:spacing w:before="4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2E0D85"/>
    <w:pPr>
      <w:keepNext/>
      <w:keepLines/>
      <w:spacing w:before="4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2E0D85"/>
    <w:pPr>
      <w:keepNext/>
      <w:keepLines/>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2E0D85"/>
    <w:pPr>
      <w:keepNext/>
      <w:keepLines/>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2E0D85"/>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2E0D85"/>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2E0D85"/>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2E0D85"/>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2E0D85"/>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2E0D85"/>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2E0D85"/>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2E0D85"/>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2E0D85"/>
    <w:rPr>
      <w:rFonts w:eastAsiaTheme="majorEastAsia" w:cstheme="majorBidi"/>
      <w:color w:val="272727" w:themeColor="text1" w:themeTint="D8"/>
    </w:rPr>
  </w:style>
  <w:style w:type="paragraph" w:styleId="Nzev">
    <w:name w:val="Title"/>
    <w:basedOn w:val="Normln"/>
    <w:next w:val="Normln"/>
    <w:link w:val="NzevChar"/>
    <w:uiPriority w:val="10"/>
    <w:qFormat/>
    <w:rsid w:val="002E0D85"/>
    <w:pPr>
      <w:spacing w:after="80"/>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2E0D85"/>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2E0D85"/>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2E0D85"/>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2E0D85"/>
    <w:pPr>
      <w:spacing w:before="160"/>
      <w:jc w:val="center"/>
    </w:pPr>
    <w:rPr>
      <w:i/>
      <w:iCs/>
      <w:color w:val="404040" w:themeColor="text1" w:themeTint="BF"/>
    </w:rPr>
  </w:style>
  <w:style w:type="character" w:customStyle="1" w:styleId="CittChar">
    <w:name w:val="Citát Char"/>
    <w:basedOn w:val="Standardnpsmoodstavce"/>
    <w:link w:val="Citt"/>
    <w:uiPriority w:val="29"/>
    <w:rsid w:val="002E0D85"/>
    <w:rPr>
      <w:i/>
      <w:iCs/>
      <w:color w:val="404040" w:themeColor="text1" w:themeTint="BF"/>
    </w:rPr>
  </w:style>
  <w:style w:type="paragraph" w:styleId="Odstavecseseznamem">
    <w:name w:val="List Paragraph"/>
    <w:basedOn w:val="Normln"/>
    <w:uiPriority w:val="34"/>
    <w:qFormat/>
    <w:rsid w:val="002E0D85"/>
    <w:pPr>
      <w:ind w:left="720"/>
      <w:contextualSpacing/>
    </w:pPr>
  </w:style>
  <w:style w:type="character" w:styleId="Zdraznnintenzivn">
    <w:name w:val="Intense Emphasis"/>
    <w:basedOn w:val="Standardnpsmoodstavce"/>
    <w:uiPriority w:val="21"/>
    <w:qFormat/>
    <w:rsid w:val="002E0D85"/>
    <w:rPr>
      <w:i/>
      <w:iCs/>
      <w:color w:val="0F4761" w:themeColor="accent1" w:themeShade="BF"/>
    </w:rPr>
  </w:style>
  <w:style w:type="paragraph" w:styleId="Vrazncitt">
    <w:name w:val="Intense Quote"/>
    <w:basedOn w:val="Normln"/>
    <w:next w:val="Normln"/>
    <w:link w:val="VrazncittChar"/>
    <w:uiPriority w:val="30"/>
    <w:qFormat/>
    <w:rsid w:val="002E0D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2E0D85"/>
    <w:rPr>
      <w:i/>
      <w:iCs/>
      <w:color w:val="0F4761" w:themeColor="accent1" w:themeShade="BF"/>
    </w:rPr>
  </w:style>
  <w:style w:type="character" w:styleId="Odkazintenzivn">
    <w:name w:val="Intense Reference"/>
    <w:basedOn w:val="Standardnpsmoodstavce"/>
    <w:uiPriority w:val="32"/>
    <w:qFormat/>
    <w:rsid w:val="002E0D8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398</Words>
  <Characters>2351</Characters>
  <Application>Microsoft Office Word</Application>
  <DocSecurity>0</DocSecurity>
  <Lines>19</Lines>
  <Paragraphs>5</Paragraphs>
  <ScaleCrop>false</ScaleCrop>
  <Company>FZU</Company>
  <LinksUpToDate>false</LinksUpToDate>
  <CharactersWithSpaces>2744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Vladimír Levandovský</dc:creator>
  <cp:keywords/>
  <dc:description/>
  <cp:lastModifiedBy>Vladimír Levandovský</cp:lastModifiedBy>
  <cp:revision>16</cp:revision>
  <dcterms:created xsi:type="dcterms:W3CDTF">2026-03-25T12:13:00Z</dcterms:created>
  <dcterms:modified xsi:type="dcterms:W3CDTF">2026-06-30T11:35:00Z</dcterms:modified>
</cp:coreProperties>
</file>