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231C" w:rsidRDefault="00CB231C">
      <w:pPr>
        <w:pStyle w:val="Nzev"/>
        <w:rPr>
          <w:rFonts w:ascii="Calibri" w:eastAsia="Calibri" w:hAnsi="Calibri" w:cs="Calibri"/>
          <w:sz w:val="36"/>
          <w:szCs w:val="36"/>
        </w:rPr>
      </w:pPr>
    </w:p>
    <w:p w14:paraId="00000002" w14:textId="77777777" w:rsidR="00CB231C" w:rsidRDefault="00553038">
      <w:pPr>
        <w:pStyle w:val="Nzev"/>
        <w:rPr>
          <w:rFonts w:ascii="Calibri" w:eastAsia="Calibri" w:hAnsi="Calibri" w:cs="Calibri"/>
          <w:sz w:val="40"/>
          <w:szCs w:val="40"/>
        </w:rPr>
      </w:pPr>
      <w:r>
        <w:rPr>
          <w:rFonts w:ascii="Calibri" w:eastAsia="Calibri" w:hAnsi="Calibri" w:cs="Calibri"/>
          <w:sz w:val="40"/>
          <w:szCs w:val="40"/>
        </w:rPr>
        <w:t>Purchase Contract</w:t>
      </w:r>
    </w:p>
    <w:p w14:paraId="00000003" w14:textId="77777777" w:rsidR="00CB231C" w:rsidRDefault="00553038">
      <w:pPr>
        <w:jc w:val="center"/>
        <w:rPr>
          <w:rFonts w:ascii="Calibri" w:eastAsia="Calibri" w:hAnsi="Calibri" w:cs="Calibri"/>
          <w:sz w:val="22"/>
          <w:szCs w:val="22"/>
        </w:rPr>
      </w:pPr>
      <w:r>
        <w:rPr>
          <w:rFonts w:ascii="Calibri" w:eastAsia="Calibri" w:hAnsi="Calibri" w:cs="Calibri"/>
          <w:sz w:val="22"/>
          <w:szCs w:val="22"/>
        </w:rPr>
        <w:t xml:space="preserve"> (hereafter the “</w:t>
      </w:r>
      <w:r>
        <w:rPr>
          <w:rFonts w:ascii="Calibri" w:eastAsia="Calibri" w:hAnsi="Calibri" w:cs="Calibri"/>
          <w:b/>
          <w:sz w:val="22"/>
          <w:szCs w:val="22"/>
        </w:rPr>
        <w:t>Contract”</w:t>
      </w:r>
      <w:r>
        <w:rPr>
          <w:rFonts w:ascii="Calibri" w:eastAsia="Calibri" w:hAnsi="Calibri" w:cs="Calibri"/>
          <w:sz w:val="22"/>
          <w:szCs w:val="22"/>
        </w:rPr>
        <w:t>)</w:t>
      </w:r>
    </w:p>
    <w:p w14:paraId="00000004" w14:textId="77777777" w:rsidR="00CB231C" w:rsidRDefault="00CB231C">
      <w:pPr>
        <w:jc w:val="both"/>
        <w:rPr>
          <w:rFonts w:ascii="Calibri" w:eastAsia="Calibri" w:hAnsi="Calibri" w:cs="Calibri"/>
          <w:sz w:val="22"/>
          <w:szCs w:val="22"/>
          <w:u w:val="single"/>
        </w:rPr>
      </w:pPr>
    </w:p>
    <w:p w14:paraId="00000005"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CONTRACTUAL PARTIES</w:t>
      </w:r>
    </w:p>
    <w:p w14:paraId="00000006"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Pr>
          <w:rFonts w:ascii="Calibri" w:eastAsia="Calibri" w:hAnsi="Calibri" w:cs="Calibri"/>
          <w:b/>
          <w:color w:val="000000"/>
          <w:sz w:val="22"/>
          <w:szCs w:val="22"/>
        </w:rPr>
        <w:t>Fyzikální</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ústav</w:t>
      </w:r>
      <w:proofErr w:type="spellEnd"/>
      <w:r>
        <w:rPr>
          <w:rFonts w:ascii="Calibri" w:eastAsia="Calibri" w:hAnsi="Calibri" w:cs="Calibri"/>
          <w:b/>
          <w:color w:val="000000"/>
          <w:sz w:val="22"/>
          <w:szCs w:val="22"/>
        </w:rPr>
        <w:t xml:space="preserve"> AV ČR, v. v. </w:t>
      </w:r>
      <w:proofErr w:type="spellStart"/>
      <w:r>
        <w:rPr>
          <w:rFonts w:ascii="Calibri" w:eastAsia="Calibri" w:hAnsi="Calibri" w:cs="Calibri"/>
          <w:b/>
          <w:color w:val="000000"/>
          <w:sz w:val="22"/>
          <w:szCs w:val="22"/>
        </w:rPr>
        <w:t>i</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(Institute of Physics of the Czech Academy of Sciences)</w:t>
      </w:r>
      <w:r>
        <w:rPr>
          <w:rFonts w:ascii="Calibri" w:eastAsia="Calibri" w:hAnsi="Calibri" w:cs="Calibri"/>
          <w:b/>
          <w:color w:val="000000"/>
          <w:sz w:val="22"/>
          <w:szCs w:val="22"/>
        </w:rPr>
        <w:t>,</w:t>
      </w:r>
    </w:p>
    <w:p w14:paraId="00000007"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with registered offices at: Na Slovance 1999/2, 182 00 Praha 8, Czech Republic,</w:t>
      </w:r>
    </w:p>
    <w:p w14:paraId="0000000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 Director,</w:t>
      </w:r>
    </w:p>
    <w:p w14:paraId="0000000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registered in the Register of public research institutions of the Ministry of Education, Youth and Sports of the Czech Republic.</w:t>
      </w:r>
    </w:p>
    <w:p w14:paraId="0000000A"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ID No.: 68378271</w:t>
      </w:r>
    </w:p>
    <w:p w14:paraId="0000000B" w14:textId="77777777" w:rsidR="00CB231C" w:rsidRDefault="00553038">
      <w:pPr>
        <w:ind w:firstLine="567"/>
        <w:jc w:val="both"/>
        <w:rPr>
          <w:rFonts w:ascii="Calibri" w:eastAsia="Calibri" w:hAnsi="Calibri" w:cs="Calibri"/>
          <w:sz w:val="22"/>
          <w:szCs w:val="22"/>
        </w:rPr>
      </w:pPr>
      <w:r>
        <w:rPr>
          <w:rFonts w:ascii="Calibri" w:eastAsia="Calibri" w:hAnsi="Calibri" w:cs="Calibri"/>
          <w:sz w:val="22"/>
          <w:szCs w:val="22"/>
        </w:rPr>
        <w:t xml:space="preserve">Bank: </w:t>
      </w:r>
      <w:proofErr w:type="spellStart"/>
      <w:r>
        <w:rPr>
          <w:rFonts w:ascii="Calibri" w:eastAsia="Calibri" w:hAnsi="Calibri" w:cs="Calibri"/>
          <w:sz w:val="22"/>
          <w:szCs w:val="22"/>
        </w:rPr>
        <w:t>xxxxxxxxxxxxxxxxxxxxxxxx</w:t>
      </w:r>
      <w:proofErr w:type="spellEnd"/>
    </w:p>
    <w:p w14:paraId="0000000C" w14:textId="77777777" w:rsidR="00CB231C" w:rsidRDefault="00553038">
      <w:pPr>
        <w:spacing w:after="240"/>
        <w:ind w:left="567"/>
        <w:jc w:val="both"/>
        <w:rPr>
          <w:rFonts w:ascii="Calibri" w:eastAsia="Calibri" w:hAnsi="Calibri" w:cs="Calibri"/>
          <w:sz w:val="22"/>
          <w:szCs w:val="22"/>
        </w:rPr>
      </w:pPr>
      <w:r>
        <w:rPr>
          <w:rFonts w:ascii="Calibri" w:eastAsia="Calibri" w:hAnsi="Calibri" w:cs="Calibri"/>
          <w:sz w:val="22"/>
          <w:szCs w:val="22"/>
        </w:rPr>
        <w:t xml:space="preserve">Account No.: </w:t>
      </w:r>
      <w:proofErr w:type="spellStart"/>
      <w:r>
        <w:rPr>
          <w:rFonts w:ascii="Calibri" w:eastAsia="Calibri" w:hAnsi="Calibri" w:cs="Calibri"/>
          <w:sz w:val="22"/>
          <w:szCs w:val="22"/>
        </w:rPr>
        <w:t>xxxxxxxxxxxxxxxxxxxxxxxx</w:t>
      </w:r>
      <w:proofErr w:type="spellEnd"/>
    </w:p>
    <w:p w14:paraId="0000000D"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(hereinafter referred to as the “</w:t>
      </w:r>
      <w:r>
        <w:rPr>
          <w:rFonts w:ascii="Calibri" w:eastAsia="Calibri" w:hAnsi="Calibri" w:cs="Calibri"/>
          <w:b/>
          <w:sz w:val="22"/>
          <w:szCs w:val="22"/>
        </w:rPr>
        <w:t>Buyer</w:t>
      </w:r>
      <w:r>
        <w:rPr>
          <w:rFonts w:ascii="Calibri" w:eastAsia="Calibri" w:hAnsi="Calibri" w:cs="Calibri"/>
          <w:sz w:val="22"/>
          <w:szCs w:val="22"/>
        </w:rPr>
        <w:t>”)</w:t>
      </w:r>
    </w:p>
    <w:p w14:paraId="0000000E" w14:textId="77777777" w:rsidR="00CB231C" w:rsidRDefault="00CB231C">
      <w:pPr>
        <w:ind w:left="567"/>
        <w:jc w:val="both"/>
        <w:rPr>
          <w:rFonts w:ascii="Calibri" w:eastAsia="Calibri" w:hAnsi="Calibri" w:cs="Calibri"/>
          <w:sz w:val="22"/>
          <w:szCs w:val="22"/>
        </w:rPr>
      </w:pPr>
    </w:p>
    <w:p w14:paraId="0000000F"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and</w:t>
      </w:r>
    </w:p>
    <w:p w14:paraId="00000010" w14:textId="77777777" w:rsidR="00CB231C" w:rsidRDefault="00CB231C">
      <w:pPr>
        <w:ind w:left="567"/>
        <w:jc w:val="both"/>
        <w:rPr>
          <w:rFonts w:ascii="Calibri" w:eastAsia="Calibri" w:hAnsi="Calibri" w:cs="Calibri"/>
          <w:sz w:val="22"/>
          <w:szCs w:val="22"/>
        </w:rPr>
      </w:pPr>
    </w:p>
    <w:p w14:paraId="00000011" w14:textId="77777777" w:rsidR="00CB231C" w:rsidRDefault="00553038">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b/>
          <w:color w:val="000000"/>
          <w:sz w:val="22"/>
          <w:szCs w:val="22"/>
          <w:highlight w:val="yellow"/>
        </w:rPr>
        <w:t>__________________________</w:t>
      </w:r>
      <w:r>
        <w:rPr>
          <w:rFonts w:ascii="Calibri" w:eastAsia="Calibri" w:hAnsi="Calibri" w:cs="Calibri"/>
          <w:b/>
          <w:color w:val="000000"/>
          <w:sz w:val="22"/>
          <w:szCs w:val="22"/>
        </w:rPr>
        <w:t>,</w:t>
      </w:r>
    </w:p>
    <w:p w14:paraId="00000012"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with registered offices at: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3"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represented by: </w:t>
      </w:r>
      <w:r>
        <w:rPr>
          <w:rFonts w:ascii="Calibri" w:eastAsia="Calibri" w:hAnsi="Calibri" w:cs="Calibri"/>
          <w:sz w:val="22"/>
          <w:szCs w:val="22"/>
          <w:highlight w:val="yellow"/>
        </w:rPr>
        <w:t>__________</w:t>
      </w:r>
      <w:r>
        <w:rPr>
          <w:rFonts w:ascii="Calibri" w:eastAsia="Calibri" w:hAnsi="Calibri" w:cs="Calibri"/>
          <w:sz w:val="22"/>
          <w:szCs w:val="22"/>
        </w:rPr>
        <w:t xml:space="preserve">, </w:t>
      </w:r>
      <w:r>
        <w:rPr>
          <w:rFonts w:ascii="Calibri" w:eastAsia="Calibri" w:hAnsi="Calibri" w:cs="Calibri"/>
          <w:sz w:val="22"/>
          <w:szCs w:val="22"/>
          <w:highlight w:val="yellow"/>
        </w:rPr>
        <w:t>______________</w:t>
      </w:r>
      <w:r>
        <w:rPr>
          <w:rFonts w:ascii="Calibri" w:eastAsia="Calibri" w:hAnsi="Calibri" w:cs="Calibri"/>
          <w:sz w:val="22"/>
          <w:szCs w:val="22"/>
        </w:rPr>
        <w:t xml:space="preserve">, </w:t>
      </w:r>
    </w:p>
    <w:p w14:paraId="00000014"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registered in </w:t>
      </w:r>
      <w:r>
        <w:rPr>
          <w:rFonts w:ascii="Calibri" w:eastAsia="Calibri" w:hAnsi="Calibri" w:cs="Calibri"/>
          <w:sz w:val="22"/>
          <w:szCs w:val="22"/>
          <w:highlight w:val="yellow"/>
        </w:rPr>
        <w:t>__________________</w:t>
      </w:r>
      <w:r>
        <w:rPr>
          <w:rFonts w:ascii="Calibri" w:eastAsia="Calibri" w:hAnsi="Calibri" w:cs="Calibri"/>
          <w:sz w:val="22"/>
          <w:szCs w:val="22"/>
        </w:rPr>
        <w:t>.</w:t>
      </w:r>
    </w:p>
    <w:p w14:paraId="00000015"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ID No.: </w:t>
      </w:r>
      <w:r>
        <w:rPr>
          <w:rFonts w:ascii="Calibri" w:eastAsia="Calibri" w:hAnsi="Calibri" w:cs="Calibri"/>
          <w:sz w:val="22"/>
          <w:szCs w:val="22"/>
          <w:highlight w:val="yellow"/>
        </w:rPr>
        <w:t>____________</w:t>
      </w:r>
    </w:p>
    <w:p w14:paraId="00000016"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Tax ID No.: </w:t>
      </w:r>
      <w:r>
        <w:rPr>
          <w:rFonts w:ascii="Calibri" w:eastAsia="Calibri" w:hAnsi="Calibri" w:cs="Calibri"/>
          <w:sz w:val="22"/>
          <w:szCs w:val="22"/>
          <w:highlight w:val="yellow"/>
        </w:rPr>
        <w:t>____________</w:t>
      </w:r>
      <w:r>
        <w:rPr>
          <w:rFonts w:ascii="Calibri" w:eastAsia="Calibri" w:hAnsi="Calibri" w:cs="Calibri"/>
          <w:sz w:val="22"/>
          <w:szCs w:val="22"/>
        </w:rPr>
        <w:t xml:space="preserve">        </w:t>
      </w:r>
    </w:p>
    <w:p w14:paraId="00000017" w14:textId="77777777" w:rsidR="00CB231C" w:rsidRDefault="00CB231C">
      <w:pPr>
        <w:ind w:left="567"/>
        <w:jc w:val="both"/>
        <w:rPr>
          <w:rFonts w:ascii="Calibri" w:eastAsia="Calibri" w:hAnsi="Calibri" w:cs="Calibri"/>
          <w:sz w:val="22"/>
          <w:szCs w:val="22"/>
        </w:rPr>
      </w:pPr>
    </w:p>
    <w:p w14:paraId="00000018"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Bank: </w:t>
      </w:r>
      <w:r>
        <w:rPr>
          <w:rFonts w:ascii="Calibri" w:eastAsia="Calibri" w:hAnsi="Calibri" w:cs="Calibri"/>
          <w:sz w:val="22"/>
          <w:szCs w:val="22"/>
          <w:highlight w:val="yellow"/>
        </w:rPr>
        <w:t>__________________</w:t>
      </w:r>
    </w:p>
    <w:p w14:paraId="00000019" w14:textId="77777777" w:rsidR="00CB231C" w:rsidRDefault="00553038">
      <w:pPr>
        <w:ind w:left="567"/>
        <w:jc w:val="both"/>
        <w:rPr>
          <w:rFonts w:ascii="Calibri" w:eastAsia="Calibri" w:hAnsi="Calibri" w:cs="Calibri"/>
          <w:sz w:val="22"/>
          <w:szCs w:val="22"/>
        </w:rPr>
      </w:pPr>
      <w:r>
        <w:rPr>
          <w:rFonts w:ascii="Calibri" w:eastAsia="Calibri" w:hAnsi="Calibri" w:cs="Calibri"/>
          <w:sz w:val="22"/>
          <w:szCs w:val="22"/>
        </w:rPr>
        <w:t xml:space="preserve">Account No.: </w:t>
      </w:r>
      <w:r>
        <w:rPr>
          <w:rFonts w:ascii="Calibri" w:eastAsia="Calibri" w:hAnsi="Calibri" w:cs="Calibri"/>
          <w:sz w:val="22"/>
          <w:szCs w:val="22"/>
          <w:highlight w:val="yellow"/>
        </w:rPr>
        <w:t>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1A" w14:textId="77777777" w:rsidR="00CB231C" w:rsidRDefault="00CB231C">
      <w:pPr>
        <w:ind w:left="567"/>
        <w:jc w:val="both"/>
        <w:rPr>
          <w:rFonts w:ascii="Calibri" w:eastAsia="Calibri" w:hAnsi="Calibri" w:cs="Calibri"/>
          <w:sz w:val="22"/>
          <w:szCs w:val="22"/>
        </w:rPr>
      </w:pPr>
    </w:p>
    <w:p w14:paraId="0000001B" w14:textId="77777777" w:rsidR="00CB231C" w:rsidRDefault="00553038">
      <w:pPr>
        <w:ind w:left="567"/>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(hereinafter referred to as the “</w:t>
      </w:r>
      <w:r>
        <w:rPr>
          <w:rFonts w:ascii="Calibri" w:eastAsia="Calibri" w:hAnsi="Calibri" w:cs="Calibri"/>
          <w:b/>
          <w:sz w:val="22"/>
          <w:szCs w:val="22"/>
        </w:rPr>
        <w:t>Seller</w:t>
      </w:r>
      <w:r>
        <w:rPr>
          <w:rFonts w:ascii="Calibri" w:eastAsia="Calibri" w:hAnsi="Calibri" w:cs="Calibri"/>
          <w:sz w:val="22"/>
          <w:szCs w:val="22"/>
        </w:rPr>
        <w:t>”)</w:t>
      </w:r>
    </w:p>
    <w:p w14:paraId="0000001C" w14:textId="77777777" w:rsidR="00CB231C" w:rsidRDefault="00CB231C">
      <w:pPr>
        <w:ind w:left="567"/>
        <w:jc w:val="both"/>
        <w:rPr>
          <w:rFonts w:ascii="Calibri" w:eastAsia="Calibri" w:hAnsi="Calibri" w:cs="Calibri"/>
          <w:sz w:val="22"/>
          <w:szCs w:val="22"/>
        </w:rPr>
      </w:pPr>
    </w:p>
    <w:p w14:paraId="0000001D" w14:textId="77777777" w:rsidR="00CB231C" w:rsidRDefault="00553038">
      <w:pPr>
        <w:ind w:left="567"/>
        <w:rPr>
          <w:rFonts w:ascii="Calibri" w:eastAsia="Calibri" w:hAnsi="Calibri" w:cs="Calibri"/>
          <w:sz w:val="22"/>
          <w:szCs w:val="22"/>
        </w:rPr>
      </w:pPr>
      <w:r>
        <w:rPr>
          <w:rFonts w:ascii="Calibri" w:eastAsia="Calibri" w:hAnsi="Calibri" w:cs="Calibri"/>
          <w:sz w:val="22"/>
          <w:szCs w:val="22"/>
        </w:rPr>
        <w:t>(the Buyer and the Seller are hereinafter jointly referred to as the “</w:t>
      </w:r>
      <w:r>
        <w:rPr>
          <w:rFonts w:ascii="Calibri" w:eastAsia="Calibri" w:hAnsi="Calibri" w:cs="Calibri"/>
          <w:b/>
          <w:sz w:val="22"/>
          <w:szCs w:val="22"/>
        </w:rPr>
        <w:t>Parties</w:t>
      </w:r>
      <w:r>
        <w:rPr>
          <w:rFonts w:ascii="Calibri" w:eastAsia="Calibri" w:hAnsi="Calibri" w:cs="Calibri"/>
          <w:sz w:val="22"/>
          <w:szCs w:val="22"/>
        </w:rPr>
        <w:t>” and each of them individually as a “</w:t>
      </w:r>
      <w:r>
        <w:rPr>
          <w:rFonts w:ascii="Calibri" w:eastAsia="Calibri" w:hAnsi="Calibri" w:cs="Calibri"/>
          <w:b/>
          <w:sz w:val="22"/>
          <w:szCs w:val="22"/>
        </w:rPr>
        <w:t>Party</w:t>
      </w:r>
      <w:r>
        <w:rPr>
          <w:rFonts w:ascii="Calibri" w:eastAsia="Calibri" w:hAnsi="Calibri" w:cs="Calibri"/>
          <w:sz w:val="22"/>
          <w:szCs w:val="22"/>
        </w:rPr>
        <w:t>”).</w:t>
      </w:r>
    </w:p>
    <w:p w14:paraId="0000001E" w14:textId="77777777" w:rsidR="00CB231C" w:rsidRDefault="00CB231C">
      <w:pPr>
        <w:spacing w:after="200" w:line="276" w:lineRule="auto"/>
        <w:rPr>
          <w:rFonts w:ascii="Calibri" w:eastAsia="Calibri" w:hAnsi="Calibri" w:cs="Calibri"/>
          <w:sz w:val="22"/>
          <w:szCs w:val="22"/>
        </w:rPr>
      </w:pPr>
    </w:p>
    <w:p w14:paraId="0000001F" w14:textId="77777777" w:rsidR="00CB231C" w:rsidRDefault="00553038">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FUNDAMENTAL PROVISIONS</w:t>
      </w:r>
    </w:p>
    <w:p w14:paraId="00000020" w14:textId="3EF83EF0" w:rsidR="00CB231C" w:rsidRDefault="00553038" w:rsidP="5357A0D4">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2" w:name="_heading=h.1fob9te"/>
      <w:bookmarkEnd w:id="2"/>
      <w:r w:rsidRPr="5357A0D4">
        <w:rPr>
          <w:rFonts w:ascii="Calibri" w:eastAsia="Calibri" w:hAnsi="Calibri" w:cs="Calibri"/>
          <w:color w:val="000000" w:themeColor="text1"/>
          <w:sz w:val="22"/>
          <w:szCs w:val="22"/>
        </w:rPr>
        <w:t xml:space="preserve">The Buyer is </w:t>
      </w:r>
      <w:r w:rsidR="00C015C3" w:rsidRPr="5357A0D4">
        <w:rPr>
          <w:rFonts w:ascii="Calibri" w:eastAsia="Calibri" w:hAnsi="Calibri" w:cs="Calibri"/>
          <w:i/>
          <w:iCs/>
          <w:color w:val="000000" w:themeColor="text1"/>
          <w:sz w:val="22"/>
          <w:szCs w:val="22"/>
        </w:rPr>
        <w:t xml:space="preserve">the </w:t>
      </w:r>
      <w:r w:rsidRPr="5357A0D4">
        <w:rPr>
          <w:rFonts w:ascii="Calibri" w:eastAsia="Calibri" w:hAnsi="Calibri" w:cs="Calibri"/>
          <w:i/>
          <w:iCs/>
          <w:color w:val="000000" w:themeColor="text1"/>
          <w:sz w:val="22"/>
          <w:szCs w:val="22"/>
        </w:rPr>
        <w:t>Beneficiary</w:t>
      </w:r>
      <w:r w:rsidRPr="5357A0D4">
        <w:rPr>
          <w:rFonts w:ascii="Calibri" w:eastAsia="Calibri" w:hAnsi="Calibri" w:cs="Calibri"/>
          <w:color w:val="000000" w:themeColor="text1"/>
          <w:sz w:val="22"/>
          <w:szCs w:val="22"/>
        </w:rPr>
        <w:t xml:space="preserve"> </w:t>
      </w:r>
      <w:r w:rsidRPr="00BF484D">
        <w:rPr>
          <w:rFonts w:ascii="Calibri" w:eastAsia="Calibri" w:hAnsi="Calibri" w:cs="Calibri"/>
          <w:color w:val="000000" w:themeColor="text1"/>
          <w:sz w:val="22"/>
          <w:szCs w:val="22"/>
        </w:rPr>
        <w:t>of the project</w:t>
      </w:r>
      <w:r w:rsidR="00D26D6B" w:rsidRPr="00BF484D">
        <w:rPr>
          <w:rFonts w:ascii="Calibri" w:eastAsia="Calibri" w:hAnsi="Calibri" w:cs="Calibri"/>
          <w:color w:val="000000" w:themeColor="text1"/>
          <w:sz w:val="22"/>
          <w:szCs w:val="22"/>
        </w:rPr>
        <w:t>s</w:t>
      </w:r>
      <w:r w:rsidRPr="00BF484D">
        <w:rPr>
          <w:rFonts w:ascii="Calibri" w:eastAsia="Calibri" w:hAnsi="Calibri" w:cs="Calibri"/>
          <w:color w:val="000000" w:themeColor="text1"/>
          <w:sz w:val="22"/>
          <w:szCs w:val="22"/>
        </w:rPr>
        <w:t xml:space="preserve"> "</w:t>
      </w:r>
      <w:r w:rsidR="0089422A" w:rsidRPr="00BF484D">
        <w:rPr>
          <w:rFonts w:ascii="Calibri" w:eastAsia="Calibri" w:hAnsi="Calibri" w:cs="Calibri"/>
          <w:color w:val="000000" w:themeColor="text1"/>
          <w:sz w:val="22"/>
          <w:szCs w:val="22"/>
        </w:rPr>
        <w:t>Investment for RI CERN-CZ (CERN-INV)</w:t>
      </w:r>
      <w:r w:rsidRPr="00BF484D">
        <w:rPr>
          <w:rFonts w:ascii="Calibri" w:eastAsia="Calibri" w:hAnsi="Calibri" w:cs="Calibri"/>
          <w:color w:val="000000" w:themeColor="text1"/>
          <w:sz w:val="22"/>
          <w:szCs w:val="22"/>
        </w:rPr>
        <w:t xml:space="preserve">" </w:t>
      </w:r>
      <w:r w:rsidR="00F949F4" w:rsidRPr="00BF484D">
        <w:rPr>
          <w:rFonts w:ascii="Open Sans" w:hAnsi="Open Sans" w:cs="Open Sans"/>
          <w:sz w:val="20"/>
          <w:szCs w:val="20"/>
        </w:rPr>
        <w:t>project registration number CZ.02.01.01/00/23_015/0008198, and “Fundamental constituents of matter through frontier technologies (FORTE)”, project registration number</w:t>
      </w:r>
      <w:r w:rsidR="00F949F4" w:rsidRPr="00BF484D">
        <w:rPr>
          <w:rFonts w:ascii="Segoe UI" w:hAnsi="Segoe UI" w:cs="Segoe UI"/>
          <w:sz w:val="18"/>
          <w:szCs w:val="18"/>
        </w:rPr>
        <w:t xml:space="preserve"> </w:t>
      </w:r>
      <w:r w:rsidR="00F949F4" w:rsidRPr="00BF484D">
        <w:rPr>
          <w:rFonts w:ascii="Open Sans" w:hAnsi="Open Sans" w:cs="Open Sans"/>
          <w:sz w:val="20"/>
          <w:szCs w:val="20"/>
        </w:rPr>
        <w:t>CZ.02.01.01/00/22_008/0004632, both</w:t>
      </w:r>
      <w:r w:rsidR="00F949F4">
        <w:rPr>
          <w:rFonts w:ascii="Open Sans" w:hAnsi="Open Sans" w:cs="Open Sans"/>
          <w:sz w:val="20"/>
          <w:szCs w:val="20"/>
        </w:rPr>
        <w:t xml:space="preserve"> </w:t>
      </w:r>
      <w:r w:rsidRPr="5357A0D4">
        <w:rPr>
          <w:rFonts w:ascii="Calibri" w:eastAsia="Calibri" w:hAnsi="Calibri" w:cs="Calibri"/>
          <w:color w:val="000000" w:themeColor="text1"/>
          <w:sz w:val="22"/>
          <w:szCs w:val="22"/>
        </w:rPr>
        <w:t xml:space="preserve">under the </w:t>
      </w:r>
      <w:r w:rsidRPr="5357A0D4">
        <w:rPr>
          <w:rFonts w:ascii="Calibri" w:eastAsia="Calibri" w:hAnsi="Calibri" w:cs="Calibri"/>
          <w:i/>
          <w:iCs/>
          <w:color w:val="000000" w:themeColor="text1"/>
          <w:sz w:val="22"/>
          <w:szCs w:val="22"/>
        </w:rPr>
        <w:t xml:space="preserve">Operational Programme Jan Amos </w:t>
      </w:r>
      <w:proofErr w:type="spellStart"/>
      <w:r w:rsidRPr="5357A0D4">
        <w:rPr>
          <w:rFonts w:ascii="Calibri" w:eastAsia="Calibri" w:hAnsi="Calibri" w:cs="Calibri"/>
          <w:i/>
          <w:iCs/>
          <w:color w:val="000000" w:themeColor="text1"/>
          <w:sz w:val="22"/>
          <w:szCs w:val="22"/>
        </w:rPr>
        <w:t>Komenský</w:t>
      </w:r>
      <w:proofErr w:type="spellEnd"/>
      <w:r w:rsidRPr="5357A0D4">
        <w:rPr>
          <w:rFonts w:ascii="Calibri" w:eastAsia="Calibri" w:hAnsi="Calibri" w:cs="Calibri"/>
          <w:color w:val="000000" w:themeColor="text1"/>
          <w:sz w:val="22"/>
          <w:szCs w:val="22"/>
        </w:rPr>
        <w:t xml:space="preserve"> within the framework of EU funds (hereinafter referred to as the “</w:t>
      </w:r>
      <w:r w:rsidRPr="5357A0D4">
        <w:rPr>
          <w:rFonts w:ascii="Calibri" w:eastAsia="Calibri" w:hAnsi="Calibri" w:cs="Calibri"/>
          <w:b/>
          <w:bCs/>
          <w:color w:val="000000" w:themeColor="text1"/>
          <w:sz w:val="22"/>
          <w:szCs w:val="22"/>
        </w:rPr>
        <w:t>Project</w:t>
      </w:r>
      <w:r w:rsidR="00F949F4">
        <w:rPr>
          <w:rFonts w:ascii="Calibri" w:eastAsia="Calibri" w:hAnsi="Calibri" w:cs="Calibri"/>
          <w:b/>
          <w:bCs/>
          <w:color w:val="000000" w:themeColor="text1"/>
          <w:sz w:val="22"/>
          <w:szCs w:val="22"/>
        </w:rPr>
        <w:t>s</w:t>
      </w:r>
      <w:r w:rsidRPr="5357A0D4">
        <w:rPr>
          <w:rFonts w:ascii="Calibri" w:eastAsia="Calibri" w:hAnsi="Calibri" w:cs="Calibri"/>
          <w:color w:val="000000" w:themeColor="text1"/>
          <w:sz w:val="22"/>
          <w:szCs w:val="22"/>
        </w:rPr>
        <w:t xml:space="preserve">”). The subject of performance under this Contract is intended for the Project and </w:t>
      </w:r>
      <w:r w:rsidR="00B14B03" w:rsidRPr="5357A0D4">
        <w:rPr>
          <w:rFonts w:ascii="Calibri" w:eastAsia="Calibri" w:hAnsi="Calibri" w:cs="Calibri"/>
          <w:color w:val="000000" w:themeColor="text1"/>
          <w:sz w:val="22"/>
          <w:szCs w:val="22"/>
        </w:rPr>
        <w:t>mainl</w:t>
      </w:r>
      <w:r w:rsidRPr="5357A0D4">
        <w:rPr>
          <w:rFonts w:ascii="Calibri" w:eastAsia="Calibri" w:hAnsi="Calibri" w:cs="Calibri"/>
          <w:color w:val="000000" w:themeColor="text1"/>
          <w:sz w:val="22"/>
          <w:szCs w:val="22"/>
        </w:rPr>
        <w:t xml:space="preserve">y financed from the support provided for </w:t>
      </w:r>
      <w:r w:rsidR="00E212EF" w:rsidRPr="5357A0D4">
        <w:rPr>
          <w:rFonts w:ascii="Calibri" w:eastAsia="Calibri" w:hAnsi="Calibri" w:cs="Calibri"/>
          <w:color w:val="000000" w:themeColor="text1"/>
          <w:sz w:val="22"/>
          <w:szCs w:val="22"/>
        </w:rPr>
        <w:t>its</w:t>
      </w:r>
      <w:r w:rsidRPr="5357A0D4">
        <w:rPr>
          <w:rFonts w:ascii="Calibri" w:eastAsia="Calibri" w:hAnsi="Calibri" w:cs="Calibri"/>
          <w:color w:val="000000" w:themeColor="text1"/>
          <w:sz w:val="22"/>
          <w:szCs w:val="22"/>
        </w:rPr>
        <w:t xml:space="preserve"> implementation.</w:t>
      </w:r>
    </w:p>
    <w:p w14:paraId="00000021" w14:textId="193507F3"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bCs/>
          <w:color w:val="000000"/>
          <w:sz w:val="22"/>
          <w:szCs w:val="22"/>
          <w:u w:val="single"/>
        </w:rPr>
      </w:pPr>
      <w:bookmarkStart w:id="3" w:name="_heading=h.3znysh7"/>
      <w:bookmarkStart w:id="4" w:name="_Ref183007946"/>
      <w:bookmarkEnd w:id="3"/>
      <w:r w:rsidRPr="511A800C">
        <w:rPr>
          <w:rFonts w:ascii="Calibri" w:eastAsia="Calibri" w:hAnsi="Calibri" w:cs="Calibri"/>
          <w:color w:val="000000" w:themeColor="text1"/>
          <w:sz w:val="22"/>
          <w:szCs w:val="22"/>
        </w:rPr>
        <w:lastRenderedPageBreak/>
        <w:t xml:space="preserve">The Seller has been selected as the winner of a public procurement procedure announced by the Buyer in accordance with Act No. 134/2016 Coll., on Public Procurement, as amended (hereinafter the </w:t>
      </w:r>
      <w:r w:rsidRPr="511A800C">
        <w:rPr>
          <w:rFonts w:ascii="Calibri" w:eastAsia="Calibri" w:hAnsi="Calibri" w:cs="Calibri"/>
          <w:b/>
          <w:bCs/>
          <w:color w:val="000000" w:themeColor="text1"/>
          <w:sz w:val="22"/>
          <w:szCs w:val="22"/>
        </w:rPr>
        <w:t>“Act”</w:t>
      </w:r>
      <w:r w:rsidRPr="511A800C">
        <w:rPr>
          <w:rFonts w:ascii="Calibri" w:eastAsia="Calibri" w:hAnsi="Calibri" w:cs="Calibri"/>
          <w:color w:val="000000" w:themeColor="text1"/>
          <w:sz w:val="22"/>
          <w:szCs w:val="22"/>
        </w:rPr>
        <w:t xml:space="preserve">), for the public contract with the </w:t>
      </w:r>
      <w:r w:rsidRPr="0034345D">
        <w:rPr>
          <w:rFonts w:ascii="Calibri" w:eastAsia="Calibri" w:hAnsi="Calibri" w:cs="Calibri"/>
          <w:color w:val="000000" w:themeColor="text1"/>
          <w:sz w:val="22"/>
          <w:szCs w:val="22"/>
        </w:rPr>
        <w:t xml:space="preserve">title </w:t>
      </w:r>
      <w:r w:rsidRPr="0034345D">
        <w:rPr>
          <w:rFonts w:ascii="Calibri" w:eastAsia="Calibri" w:hAnsi="Calibri" w:cs="Calibri"/>
          <w:b/>
          <w:bCs/>
          <w:color w:val="000000" w:themeColor="text1"/>
          <w:sz w:val="22"/>
          <w:szCs w:val="22"/>
        </w:rPr>
        <w:t>“</w:t>
      </w:r>
      <w:r w:rsidR="739002DC" w:rsidRPr="0034345D">
        <w:rPr>
          <w:rFonts w:ascii="Open Sans" w:eastAsia="Open Sans" w:hAnsi="Open Sans" w:cs="Open Sans"/>
          <w:b/>
          <w:bCs/>
          <w:color w:val="000000" w:themeColor="text1"/>
          <w:sz w:val="19"/>
          <w:szCs w:val="19"/>
          <w:lang w:val="en-US"/>
        </w:rPr>
        <w:t>Set of instruments for electrical characterization of semiconductor devices</w:t>
      </w:r>
      <w:r w:rsidRPr="0034345D">
        <w:rPr>
          <w:rFonts w:ascii="Calibri" w:eastAsia="Calibri" w:hAnsi="Calibri" w:cs="Calibri"/>
          <w:b/>
          <w:bCs/>
          <w:color w:val="000000" w:themeColor="text1"/>
          <w:sz w:val="22"/>
          <w:szCs w:val="22"/>
        </w:rPr>
        <w:t xml:space="preserve">” </w:t>
      </w:r>
      <w:r w:rsidRPr="0034345D">
        <w:rPr>
          <w:rFonts w:ascii="Calibri" w:eastAsia="Calibri" w:hAnsi="Calibri" w:cs="Calibri"/>
          <w:color w:val="000000" w:themeColor="text1"/>
          <w:sz w:val="22"/>
          <w:szCs w:val="22"/>
        </w:rPr>
        <w:t>(hereinafter the</w:t>
      </w:r>
      <w:r w:rsidRPr="511A800C">
        <w:rPr>
          <w:rFonts w:ascii="Calibri" w:eastAsia="Calibri" w:hAnsi="Calibri" w:cs="Calibri"/>
          <w:color w:val="000000" w:themeColor="text1"/>
          <w:sz w:val="22"/>
          <w:szCs w:val="22"/>
        </w:rPr>
        <w:t xml:space="preserve"> “</w:t>
      </w:r>
      <w:r w:rsidRPr="511A800C">
        <w:rPr>
          <w:rFonts w:ascii="Calibri" w:eastAsia="Calibri" w:hAnsi="Calibri" w:cs="Calibri"/>
          <w:b/>
          <w:bCs/>
          <w:color w:val="000000" w:themeColor="text1"/>
          <w:sz w:val="22"/>
          <w:szCs w:val="22"/>
        </w:rPr>
        <w:t>Procurement Procedure</w:t>
      </w:r>
      <w:r w:rsidRPr="511A800C">
        <w:rPr>
          <w:rFonts w:ascii="Calibri" w:eastAsia="Calibri" w:hAnsi="Calibri" w:cs="Calibri"/>
          <w:color w:val="000000" w:themeColor="text1"/>
          <w:sz w:val="22"/>
          <w:szCs w:val="22"/>
        </w:rPr>
        <w:t>”).</w:t>
      </w:r>
      <w:bookmarkEnd w:id="4"/>
    </w:p>
    <w:p w14:paraId="00000022"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color w:val="000000"/>
          <w:sz w:val="22"/>
          <w:szCs w:val="22"/>
        </w:rPr>
        <w:t>The documentation necessary for the implementation of the subject of performance hereof consist of</w:t>
      </w:r>
    </w:p>
    <w:p w14:paraId="00000023"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b/>
          <w:color w:val="000000"/>
          <w:sz w:val="22"/>
          <w:szCs w:val="22"/>
        </w:rPr>
        <w:t>Technical specifications</w:t>
      </w:r>
      <w:r>
        <w:rPr>
          <w:rFonts w:ascii="Calibri" w:eastAsia="Calibri" w:hAnsi="Calibri" w:cs="Calibri"/>
          <w:color w:val="000000"/>
          <w:sz w:val="22"/>
          <w:szCs w:val="22"/>
        </w:rPr>
        <w:t xml:space="preserve"> of the subject of performance hereof attached as </w:t>
      </w:r>
      <w:r>
        <w:rPr>
          <w:rFonts w:ascii="Calibri" w:eastAsia="Calibri" w:hAnsi="Calibri" w:cs="Calibri"/>
          <w:b/>
          <w:color w:val="000000"/>
          <w:sz w:val="22"/>
          <w:szCs w:val="22"/>
        </w:rPr>
        <w:t xml:space="preserve">Annex No. 1 </w:t>
      </w:r>
      <w:r>
        <w:rPr>
          <w:rFonts w:ascii="Calibri" w:eastAsia="Calibri" w:hAnsi="Calibri" w:cs="Calibri"/>
          <w:color w:val="000000"/>
          <w:sz w:val="22"/>
          <w:szCs w:val="22"/>
        </w:rPr>
        <w:t>hereto</w:t>
      </w:r>
      <w:r>
        <w:rPr>
          <w:rFonts w:ascii="Calibri" w:eastAsia="Calibri" w:hAnsi="Calibri" w:cs="Calibri"/>
          <w:b/>
          <w:color w:val="000000"/>
          <w:sz w:val="22"/>
          <w:szCs w:val="22"/>
        </w:rPr>
        <w:t>.</w:t>
      </w:r>
    </w:p>
    <w:p w14:paraId="00000024"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Seller´s bid submitted within the Procurement Procedure in its parts which describe the subject of performance in technical detail (hereinafter the “</w:t>
      </w:r>
      <w:r>
        <w:rPr>
          <w:rFonts w:ascii="Calibri" w:eastAsia="Calibri" w:hAnsi="Calibri" w:cs="Calibri"/>
          <w:b/>
          <w:color w:val="000000"/>
          <w:sz w:val="22"/>
          <w:szCs w:val="22"/>
        </w:rPr>
        <w:t>Seller’s Bid</w:t>
      </w:r>
      <w:r>
        <w:rPr>
          <w:rFonts w:ascii="Calibri" w:eastAsia="Calibri" w:hAnsi="Calibri" w:cs="Calibri"/>
          <w:color w:val="000000"/>
          <w:sz w:val="22"/>
          <w:szCs w:val="22"/>
        </w:rPr>
        <w:t xml:space="preserve">”); the Sellers’s Bid forms </w:t>
      </w:r>
      <w:r>
        <w:rPr>
          <w:rFonts w:ascii="Calibri" w:eastAsia="Calibri" w:hAnsi="Calibri" w:cs="Calibri"/>
          <w:b/>
          <w:color w:val="000000"/>
          <w:sz w:val="22"/>
          <w:szCs w:val="22"/>
        </w:rPr>
        <w:t>Annex No. 2</w:t>
      </w:r>
      <w:r>
        <w:rPr>
          <w:rFonts w:ascii="Calibri" w:eastAsia="Calibri" w:hAnsi="Calibri" w:cs="Calibri"/>
          <w:color w:val="000000"/>
          <w:sz w:val="22"/>
          <w:szCs w:val="22"/>
        </w:rPr>
        <w:t xml:space="preserve"> to this Contract and is an integral part hereof.</w:t>
      </w:r>
    </w:p>
    <w:p w14:paraId="00000025" w14:textId="77777777" w:rsidR="00CB231C" w:rsidRDefault="00553038" w:rsidP="007471C0">
      <w:pPr>
        <w:spacing w:after="240"/>
        <w:ind w:left="567"/>
        <w:jc w:val="both"/>
        <w:rPr>
          <w:rFonts w:ascii="Calibri" w:eastAsia="Calibri" w:hAnsi="Calibri" w:cs="Calibri"/>
          <w:sz w:val="22"/>
          <w:szCs w:val="22"/>
        </w:rPr>
      </w:pPr>
      <w:r>
        <w:rPr>
          <w:rFonts w:ascii="Calibri" w:eastAsia="Calibri" w:hAnsi="Calibri" w:cs="Calibri"/>
          <w:sz w:val="22"/>
          <w:szCs w:val="22"/>
        </w:rPr>
        <w:t>In the event of a conflict between the Contract and its Annex or between the Contract’s Annexes, the technical specification / requirement of the higher level / quality shall prevail.</w:t>
      </w:r>
    </w:p>
    <w:p w14:paraId="00000026"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acknowledges that it is essential for the Buyer that the Seller delivers and handovers the subject of performance within the specified time and in the specified quality as stated in Annexes No. 1 and 2 of this Contract (including invoicing). If the Seller fails to comply with the contractual requirements, the Buyer may incur damages.</w:t>
      </w:r>
    </w:p>
    <w:p w14:paraId="00000027"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SUBJECT-MATTER OF THE CONTRACT </w:t>
      </w:r>
    </w:p>
    <w:p w14:paraId="00000028"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subject of this Contract is the Seller’s obligation to deliver and transfer into the Buyer’s ownership:</w:t>
      </w:r>
    </w:p>
    <w:p w14:paraId="00000029" w14:textId="227EB02C" w:rsidR="00CB231C" w:rsidRDefault="00553038" w:rsidP="007471C0">
      <w:pPr>
        <w:spacing w:after="240"/>
        <w:ind w:left="567"/>
        <w:jc w:val="both"/>
        <w:rPr>
          <w:rFonts w:ascii="Calibri" w:eastAsia="Calibri" w:hAnsi="Calibri" w:cs="Calibri"/>
          <w:b/>
          <w:bCs/>
          <w:sz w:val="22"/>
          <w:szCs w:val="22"/>
        </w:rPr>
      </w:pPr>
      <w:r w:rsidRPr="0034345D">
        <w:rPr>
          <w:rFonts w:ascii="Calibri" w:eastAsia="Calibri" w:hAnsi="Calibri" w:cs="Calibri"/>
          <w:sz w:val="22"/>
          <w:szCs w:val="22"/>
        </w:rPr>
        <w:t xml:space="preserve">a </w:t>
      </w:r>
      <w:r w:rsidR="245BBD63" w:rsidRPr="0034345D">
        <w:rPr>
          <w:rFonts w:ascii="Open Sans" w:eastAsia="Open Sans" w:hAnsi="Open Sans" w:cs="Open Sans"/>
          <w:b/>
          <w:bCs/>
          <w:color w:val="000000" w:themeColor="text1"/>
          <w:sz w:val="19"/>
          <w:szCs w:val="19"/>
          <w:lang w:val="en-US"/>
        </w:rPr>
        <w:t>Set of instruments for electrical characterization of semiconductor devices</w:t>
      </w:r>
      <w:r w:rsidR="245BBD63" w:rsidRPr="0034345D">
        <w:rPr>
          <w:rFonts w:ascii="Calibri" w:eastAsia="Calibri" w:hAnsi="Calibri" w:cs="Calibri"/>
          <w:b/>
          <w:bCs/>
          <w:sz w:val="22"/>
          <w:szCs w:val="22"/>
        </w:rPr>
        <w:t xml:space="preserve"> </w:t>
      </w:r>
      <w:r w:rsidRPr="0034345D">
        <w:rPr>
          <w:rFonts w:ascii="Calibri" w:eastAsia="Calibri" w:hAnsi="Calibri" w:cs="Calibri"/>
          <w:sz w:val="22"/>
          <w:szCs w:val="22"/>
        </w:rPr>
        <w:t>specified</w:t>
      </w:r>
      <w:r w:rsidRPr="511A800C">
        <w:rPr>
          <w:rFonts w:ascii="Calibri" w:eastAsia="Calibri" w:hAnsi="Calibri" w:cs="Calibri"/>
          <w:sz w:val="22"/>
          <w:szCs w:val="22"/>
        </w:rPr>
        <w:t xml:space="preserve"> in detail in Annexes No. 1 and No. 2 hereto</w:t>
      </w:r>
      <w:r w:rsidRPr="511A800C">
        <w:rPr>
          <w:rFonts w:ascii="Calibri" w:eastAsia="Calibri" w:hAnsi="Calibri" w:cs="Calibri"/>
          <w:b/>
          <w:bCs/>
          <w:sz w:val="22"/>
          <w:szCs w:val="22"/>
        </w:rPr>
        <w:t xml:space="preserve"> </w:t>
      </w:r>
    </w:p>
    <w:p w14:paraId="0000002A" w14:textId="77777777" w:rsidR="00CB231C" w:rsidRDefault="00553038" w:rsidP="007471C0">
      <w:pPr>
        <w:spacing w:after="240"/>
        <w:ind w:left="567"/>
        <w:jc w:val="both"/>
        <w:rPr>
          <w:rFonts w:ascii="Calibri" w:eastAsia="Calibri" w:hAnsi="Calibri" w:cs="Calibri"/>
          <w:b/>
          <w:sz w:val="22"/>
          <w:szCs w:val="22"/>
        </w:rPr>
      </w:pPr>
      <w:r>
        <w:rPr>
          <w:rFonts w:ascii="Calibri" w:eastAsia="Calibri" w:hAnsi="Calibri" w:cs="Calibri"/>
          <w:sz w:val="22"/>
          <w:szCs w:val="22"/>
        </w:rPr>
        <w:t xml:space="preserve">(hereinafter the </w:t>
      </w:r>
      <w:r>
        <w:rPr>
          <w:rFonts w:ascii="Calibri" w:eastAsia="Calibri" w:hAnsi="Calibri" w:cs="Calibri"/>
          <w:b/>
          <w:sz w:val="22"/>
          <w:szCs w:val="22"/>
        </w:rPr>
        <w:t>“Equipment”</w:t>
      </w:r>
      <w:r>
        <w:rPr>
          <w:rFonts w:ascii="Calibri" w:eastAsia="Calibri" w:hAnsi="Calibri" w:cs="Calibri"/>
          <w:sz w:val="22"/>
          <w:szCs w:val="22"/>
        </w:rPr>
        <w:t xml:space="preserve">) </w:t>
      </w:r>
    </w:p>
    <w:p w14:paraId="0000002B" w14:textId="77777777" w:rsidR="00CB231C" w:rsidRDefault="00553038" w:rsidP="007471C0">
      <w:pPr>
        <w:spacing w:after="240"/>
        <w:ind w:left="567"/>
        <w:jc w:val="both"/>
        <w:rPr>
          <w:rFonts w:ascii="Calibri" w:eastAsia="Calibri" w:hAnsi="Calibri" w:cs="Calibri"/>
          <w:sz w:val="22"/>
          <w:szCs w:val="22"/>
        </w:rPr>
      </w:pPr>
      <w:r>
        <w:rPr>
          <w:rFonts w:ascii="Calibri" w:eastAsia="Calibri" w:hAnsi="Calibri" w:cs="Calibri"/>
          <w:sz w:val="22"/>
          <w:szCs w:val="22"/>
        </w:rPr>
        <w:t>and the Buyer's obligation to accept the Equipment and to pay the Seller the purchase price as defined below.</w:t>
      </w:r>
    </w:p>
    <w:p w14:paraId="223FF22C" w14:textId="356B8046" w:rsidR="00DD423F" w:rsidRPr="00E52FF3"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activities are an integral part of the performance to be provided by the Seller:</w:t>
      </w:r>
      <w:bookmarkStart w:id="5" w:name="_heading=h.2et92p0" w:colFirst="0" w:colLast="0"/>
      <w:bookmarkStart w:id="6" w:name="_Ref166866146"/>
      <w:bookmarkEnd w:id="5"/>
    </w:p>
    <w:bookmarkEnd w:id="6"/>
    <w:p w14:paraId="0000002E" w14:textId="088299C3"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Transport of the Equipment incl. all accessories specified in Annexes No. 1 and 2 hereto to the place of </w:t>
      </w:r>
      <w:proofErr w:type="gramStart"/>
      <w:r w:rsidR="00BF26E8" w:rsidRPr="00871F88">
        <w:rPr>
          <w:rFonts w:ascii="Calibri" w:hAnsi="Calibri" w:cs="Calibri"/>
          <w:sz w:val="22"/>
          <w:szCs w:val="22"/>
        </w:rPr>
        <w:t>delivery</w:t>
      </w:r>
      <w:r>
        <w:rPr>
          <w:rFonts w:ascii="Calibri" w:eastAsia="Calibri" w:hAnsi="Calibri" w:cs="Calibri"/>
          <w:color w:val="000000"/>
          <w:sz w:val="22"/>
          <w:szCs w:val="22"/>
        </w:rPr>
        <w:t>;</w:t>
      </w:r>
      <w:proofErr w:type="gramEnd"/>
    </w:p>
    <w:p w14:paraId="0000002F" w14:textId="77777777" w:rsidR="00CB231C" w:rsidRDefault="00553038" w:rsidP="007471C0">
      <w:pPr>
        <w:numPr>
          <w:ilvl w:val="2"/>
          <w:numId w:val="7"/>
        </w:numPr>
        <w:pBdr>
          <w:top w:val="nil"/>
          <w:left w:val="nil"/>
          <w:bottom w:val="nil"/>
          <w:right w:val="nil"/>
          <w:between w:val="nil"/>
        </w:pBdr>
        <w:tabs>
          <w:tab w:val="left" w:pos="2835"/>
        </w:tabs>
        <w:spacing w:after="240"/>
        <w:ind w:hanging="851"/>
        <w:jc w:val="both"/>
        <w:rPr>
          <w:rFonts w:ascii="Calibri" w:eastAsia="Calibri" w:hAnsi="Calibri" w:cs="Calibri"/>
          <w:b/>
          <w:color w:val="000000"/>
          <w:sz w:val="22"/>
          <w:szCs w:val="22"/>
          <w:u w:val="single"/>
        </w:rPr>
      </w:pPr>
      <w:bookmarkStart w:id="7" w:name="_heading=h.tyjcwt" w:colFirst="0" w:colLast="0"/>
      <w:bookmarkEnd w:id="7"/>
      <w:r>
        <w:rPr>
          <w:rFonts w:ascii="Calibri" w:eastAsia="Calibri" w:hAnsi="Calibri" w:cs="Calibri"/>
          <w:color w:val="000000"/>
          <w:sz w:val="22"/>
          <w:szCs w:val="22"/>
        </w:rPr>
        <w:t xml:space="preserve">Installation of the Equipment and all components necessary to operate the Equipment including connection to installation infrastructure at the place of </w:t>
      </w:r>
      <w:proofErr w:type="gramStart"/>
      <w:r>
        <w:rPr>
          <w:rFonts w:ascii="Calibri" w:eastAsia="Calibri" w:hAnsi="Calibri" w:cs="Calibri"/>
          <w:color w:val="000000"/>
          <w:sz w:val="22"/>
          <w:szCs w:val="22"/>
        </w:rPr>
        <w:t>performance;</w:t>
      </w:r>
      <w:proofErr w:type="gramEnd"/>
    </w:p>
    <w:p w14:paraId="0A4D10DD" w14:textId="77777777" w:rsidR="00A867CB" w:rsidRPr="00871F88" w:rsidRDefault="00A867CB" w:rsidP="007471C0">
      <w:pPr>
        <w:pStyle w:val="Odstavecseseznamem1"/>
        <w:widowControl w:val="0"/>
        <w:numPr>
          <w:ilvl w:val="2"/>
          <w:numId w:val="7"/>
        </w:numPr>
        <w:tabs>
          <w:tab w:val="left" w:pos="2835"/>
        </w:tabs>
        <w:suppressAutoHyphens/>
        <w:spacing w:after="240"/>
        <w:jc w:val="both"/>
        <w:rPr>
          <w:rFonts w:asciiTheme="minorHAnsi" w:hAnsiTheme="minorHAnsi" w:cstheme="minorHAnsi"/>
          <w:b/>
          <w:bCs/>
          <w:sz w:val="22"/>
          <w:szCs w:val="22"/>
          <w:u w:val="single"/>
        </w:rPr>
      </w:pPr>
      <w:bookmarkStart w:id="8" w:name="_heading=h.3dy6vkm" w:colFirst="0" w:colLast="0"/>
      <w:bookmarkStart w:id="9" w:name="_heading=h.17dp8vu" w:colFirst="0" w:colLast="0"/>
      <w:bookmarkStart w:id="10" w:name="_Ref381968917"/>
      <w:bookmarkEnd w:id="8"/>
      <w:bookmarkEnd w:id="9"/>
      <w:r w:rsidRPr="00871F88">
        <w:rPr>
          <w:rFonts w:asciiTheme="minorHAnsi" w:hAnsiTheme="minorHAnsi" w:cstheme="minorHAnsi"/>
          <w:sz w:val="22"/>
          <w:szCs w:val="22"/>
        </w:rPr>
        <w:t xml:space="preserve">Telephone or </w:t>
      </w:r>
      <w:r>
        <w:rPr>
          <w:rFonts w:asciiTheme="minorHAnsi" w:hAnsiTheme="minorHAnsi" w:cstheme="minorHAnsi"/>
          <w:sz w:val="22"/>
          <w:szCs w:val="22"/>
        </w:rPr>
        <w:t>on-line</w:t>
      </w:r>
      <w:r w:rsidRPr="00871F88">
        <w:rPr>
          <w:rFonts w:asciiTheme="minorHAnsi" w:hAnsiTheme="minorHAnsi" w:cstheme="minorHAnsi"/>
          <w:sz w:val="22"/>
          <w:szCs w:val="22"/>
        </w:rPr>
        <w:t xml:space="preserve"> assistance with the installation of the </w:t>
      </w:r>
      <w:proofErr w:type="gramStart"/>
      <w:r w:rsidRPr="00871F88">
        <w:rPr>
          <w:rFonts w:asciiTheme="minorHAnsi" w:hAnsiTheme="minorHAnsi" w:cstheme="minorHAnsi"/>
          <w:sz w:val="22"/>
          <w:szCs w:val="22"/>
        </w:rPr>
        <w:t>Equipment;</w:t>
      </w:r>
      <w:bookmarkEnd w:id="10"/>
      <w:proofErr w:type="gramEnd"/>
    </w:p>
    <w:p w14:paraId="498C9672" w14:textId="77777777" w:rsidR="00A867CB" w:rsidRPr="00871F88" w:rsidRDefault="00A867CB" w:rsidP="007471C0">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Delivery of detailed instructions and manuals for operation and maintenance, including list of spare parts, electrical connection schemes, etc. - all in Czech or English language, in electronic or hardcopy (printed) </w:t>
      </w:r>
      <w:proofErr w:type="gramStart"/>
      <w:r w:rsidRPr="00871F88">
        <w:rPr>
          <w:rFonts w:ascii="Calibri" w:hAnsi="Calibri" w:cs="Calibri"/>
          <w:sz w:val="22"/>
          <w:szCs w:val="22"/>
        </w:rPr>
        <w:t>versions;</w:t>
      </w:r>
      <w:proofErr w:type="gramEnd"/>
    </w:p>
    <w:p w14:paraId="31747B0B" w14:textId="77777777" w:rsidR="00A867CB" w:rsidRPr="00871F88" w:rsidRDefault="00A867CB" w:rsidP="007471C0">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t xml:space="preserve">Free-of-charge warranty service during the warranty </w:t>
      </w:r>
      <w:proofErr w:type="gramStart"/>
      <w:r w:rsidRPr="00871F88">
        <w:rPr>
          <w:rFonts w:ascii="Calibri" w:hAnsi="Calibri" w:cs="Calibri"/>
          <w:sz w:val="22"/>
          <w:szCs w:val="22"/>
        </w:rPr>
        <w:t>term;</w:t>
      </w:r>
      <w:proofErr w:type="gramEnd"/>
    </w:p>
    <w:p w14:paraId="5CA1107D" w14:textId="77777777" w:rsidR="00A867CB" w:rsidRPr="00871F88" w:rsidRDefault="00A867CB" w:rsidP="007471C0">
      <w:pPr>
        <w:pStyle w:val="Odstavecseseznamem1"/>
        <w:widowControl w:val="0"/>
        <w:numPr>
          <w:ilvl w:val="2"/>
          <w:numId w:val="7"/>
        </w:numPr>
        <w:suppressAutoHyphens/>
        <w:spacing w:after="240"/>
        <w:jc w:val="both"/>
        <w:rPr>
          <w:rFonts w:ascii="Calibri" w:hAnsi="Calibri" w:cs="Calibri"/>
          <w:b/>
          <w:bCs/>
          <w:sz w:val="22"/>
          <w:szCs w:val="22"/>
          <w:u w:val="single"/>
        </w:rPr>
      </w:pPr>
      <w:r w:rsidRPr="00871F88">
        <w:rPr>
          <w:rFonts w:ascii="Calibri" w:hAnsi="Calibri" w:cs="Calibri"/>
          <w:sz w:val="22"/>
          <w:szCs w:val="22"/>
        </w:rPr>
        <w:lastRenderedPageBreak/>
        <w:t xml:space="preserve">Provision of free technical support in the form of consultations, e.g. regarding fine tuning of the Equipment. </w:t>
      </w:r>
      <w:r w:rsidRPr="00871F88">
        <w:rPr>
          <w:rFonts w:ascii="Calibri" w:hAnsi="Calibri" w:cs="Calibri"/>
          <w:sz w:val="22"/>
          <w:szCs w:val="22"/>
          <w:lang w:val="en-US"/>
        </w:rPr>
        <w:t>The Seller</w:t>
      </w:r>
      <w:r w:rsidRPr="00871F88">
        <w:rPr>
          <w:rFonts w:ascii="Calibri" w:hAnsi="Calibri" w:cs="Calibri"/>
          <w:sz w:val="22"/>
          <w:szCs w:val="22"/>
        </w:rPr>
        <w:t xml:space="preserve"> shall provide the Buyer with this free support even after the warranty expires. </w:t>
      </w:r>
    </w:p>
    <w:p w14:paraId="6ABC05F4" w14:textId="5735E1F1" w:rsidR="00A533E1" w:rsidRPr="0034345D" w:rsidRDefault="009A2EC0" w:rsidP="007471C0">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sidRPr="0034345D">
        <w:rPr>
          <w:rFonts w:ascii="Calibri" w:eastAsia="Calibri" w:hAnsi="Calibri" w:cs="Calibri"/>
          <w:bCs/>
          <w:color w:val="000000"/>
          <w:sz w:val="22"/>
          <w:szCs w:val="22"/>
        </w:rPr>
        <w:t xml:space="preserve">The Equipment </w:t>
      </w:r>
      <w:r w:rsidR="00B81E03" w:rsidRPr="0034345D">
        <w:rPr>
          <w:rFonts w:ascii="Calibri" w:eastAsia="Calibri" w:hAnsi="Calibri" w:cs="Calibri"/>
          <w:bCs/>
          <w:color w:val="000000"/>
          <w:sz w:val="22"/>
          <w:szCs w:val="22"/>
        </w:rPr>
        <w:t xml:space="preserve">consists of the following </w:t>
      </w:r>
      <w:r w:rsidR="00DC5172" w:rsidRPr="0034345D">
        <w:rPr>
          <w:rFonts w:ascii="Calibri" w:eastAsia="Calibri" w:hAnsi="Calibri" w:cs="Calibri"/>
          <w:bCs/>
          <w:color w:val="000000"/>
          <w:sz w:val="22"/>
          <w:szCs w:val="22"/>
        </w:rPr>
        <w:t xml:space="preserve">main </w:t>
      </w:r>
      <w:r w:rsidR="00B81E03" w:rsidRPr="0034345D">
        <w:rPr>
          <w:rFonts w:ascii="Calibri" w:eastAsia="Calibri" w:hAnsi="Calibri" w:cs="Calibri"/>
          <w:bCs/>
          <w:color w:val="000000"/>
          <w:sz w:val="22"/>
          <w:szCs w:val="22"/>
        </w:rPr>
        <w:t>parts:</w:t>
      </w:r>
    </w:p>
    <w:p w14:paraId="505EE259" w14:textId="24CCBC0D" w:rsidR="00B81E03" w:rsidRPr="0034345D" w:rsidRDefault="00B81E03" w:rsidP="007471C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proofErr w:type="spellStart"/>
      <w:r w:rsidRPr="0034345D">
        <w:rPr>
          <w:rFonts w:ascii="Calibri" w:eastAsia="Calibri" w:hAnsi="Calibri" w:cs="Calibri"/>
          <w:color w:val="000000" w:themeColor="text1"/>
          <w:sz w:val="22"/>
          <w:szCs w:val="22"/>
          <w:lang w:val="cs-CZ"/>
        </w:rPr>
        <w:t>High</w:t>
      </w:r>
      <w:proofErr w:type="spellEnd"/>
      <w:r w:rsidRPr="0034345D">
        <w:rPr>
          <w:rFonts w:ascii="Calibri" w:eastAsia="Calibri" w:hAnsi="Calibri" w:cs="Calibri"/>
          <w:color w:val="000000" w:themeColor="text1"/>
          <w:sz w:val="22"/>
          <w:szCs w:val="22"/>
          <w:lang w:val="cs-CZ"/>
        </w:rPr>
        <w:t xml:space="preserve"> </w:t>
      </w:r>
      <w:proofErr w:type="spellStart"/>
      <w:r w:rsidRPr="0034345D">
        <w:rPr>
          <w:rFonts w:ascii="Calibri" w:eastAsia="Calibri" w:hAnsi="Calibri" w:cs="Calibri"/>
          <w:color w:val="000000" w:themeColor="text1"/>
          <w:sz w:val="22"/>
          <w:szCs w:val="22"/>
          <w:lang w:val="cs-CZ"/>
        </w:rPr>
        <w:t>Power</w:t>
      </w:r>
      <w:proofErr w:type="spellEnd"/>
      <w:r w:rsidRPr="0034345D">
        <w:rPr>
          <w:rFonts w:ascii="Calibri" w:eastAsia="Calibri" w:hAnsi="Calibri" w:cs="Calibri"/>
          <w:color w:val="000000" w:themeColor="text1"/>
          <w:sz w:val="22"/>
          <w:szCs w:val="22"/>
          <w:lang w:val="cs-CZ"/>
        </w:rPr>
        <w:t xml:space="preserve"> Source </w:t>
      </w:r>
      <w:proofErr w:type="spellStart"/>
      <w:r w:rsidRPr="0034345D">
        <w:rPr>
          <w:rFonts w:ascii="Calibri" w:eastAsia="Calibri" w:hAnsi="Calibri" w:cs="Calibri"/>
          <w:color w:val="000000" w:themeColor="text1"/>
          <w:sz w:val="22"/>
          <w:szCs w:val="22"/>
          <w:lang w:val="cs-CZ"/>
        </w:rPr>
        <w:t>Measure</w:t>
      </w:r>
      <w:proofErr w:type="spellEnd"/>
      <w:r w:rsidRPr="0034345D">
        <w:rPr>
          <w:rFonts w:ascii="Calibri" w:eastAsia="Calibri" w:hAnsi="Calibri" w:cs="Calibri"/>
          <w:color w:val="000000" w:themeColor="text1"/>
          <w:sz w:val="22"/>
          <w:szCs w:val="22"/>
          <w:lang w:val="cs-CZ"/>
        </w:rPr>
        <w:t xml:space="preserve"> Unit</w:t>
      </w:r>
      <w:r w:rsidR="00907333" w:rsidRPr="0034345D">
        <w:rPr>
          <w:rFonts w:ascii="Calibri" w:eastAsia="Calibri" w:hAnsi="Calibri" w:cs="Calibri"/>
          <w:color w:val="000000" w:themeColor="text1"/>
          <w:sz w:val="22"/>
          <w:szCs w:val="22"/>
          <w:lang w:val="cs-CZ"/>
        </w:rPr>
        <w:t xml:space="preserve"> (1 </w:t>
      </w:r>
      <w:proofErr w:type="spellStart"/>
      <w:r w:rsidR="00907333" w:rsidRPr="0034345D">
        <w:rPr>
          <w:rFonts w:ascii="Calibri" w:eastAsia="Calibri" w:hAnsi="Calibri" w:cs="Calibri"/>
          <w:color w:val="000000" w:themeColor="text1"/>
          <w:sz w:val="22"/>
          <w:szCs w:val="22"/>
          <w:lang w:val="cs-CZ"/>
        </w:rPr>
        <w:t>piece</w:t>
      </w:r>
      <w:proofErr w:type="spellEnd"/>
      <w:r w:rsidR="00907333" w:rsidRPr="0034345D">
        <w:rPr>
          <w:rFonts w:ascii="Calibri" w:eastAsia="Calibri" w:hAnsi="Calibri" w:cs="Calibri"/>
          <w:color w:val="000000" w:themeColor="text1"/>
          <w:sz w:val="22"/>
          <w:szCs w:val="22"/>
          <w:lang w:val="cs-CZ"/>
        </w:rPr>
        <w:t>)</w:t>
      </w:r>
      <w:r w:rsidR="00DC5172" w:rsidRPr="0034345D">
        <w:rPr>
          <w:rFonts w:ascii="Calibri" w:eastAsia="Calibri" w:hAnsi="Calibri" w:cs="Calibri"/>
          <w:color w:val="000000" w:themeColor="text1"/>
          <w:sz w:val="22"/>
          <w:szCs w:val="22"/>
          <w:lang w:val="cs-CZ"/>
        </w:rPr>
        <w:t>,</w:t>
      </w:r>
    </w:p>
    <w:p w14:paraId="631E5D0D" w14:textId="6763FB2E" w:rsidR="00B81E03" w:rsidRPr="0034345D" w:rsidRDefault="00B81E03" w:rsidP="5357A0D4">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5357A0D4">
        <w:rPr>
          <w:rFonts w:ascii="Calibri" w:eastAsia="Calibri" w:hAnsi="Calibri" w:cs="Calibri"/>
          <w:color w:val="000000" w:themeColor="text1"/>
          <w:sz w:val="22"/>
          <w:szCs w:val="22"/>
          <w:lang w:val="cs-CZ"/>
        </w:rPr>
        <w:t xml:space="preserve">Source </w:t>
      </w:r>
      <w:proofErr w:type="spellStart"/>
      <w:r w:rsidRPr="5357A0D4">
        <w:rPr>
          <w:rFonts w:ascii="Calibri" w:eastAsia="Calibri" w:hAnsi="Calibri" w:cs="Calibri"/>
          <w:color w:val="000000" w:themeColor="text1"/>
          <w:sz w:val="22"/>
          <w:szCs w:val="22"/>
          <w:lang w:val="cs-CZ"/>
        </w:rPr>
        <w:t>Measure</w:t>
      </w:r>
      <w:proofErr w:type="spellEnd"/>
      <w:r w:rsidRPr="5357A0D4">
        <w:rPr>
          <w:rFonts w:ascii="Calibri" w:eastAsia="Calibri" w:hAnsi="Calibri" w:cs="Calibri"/>
          <w:color w:val="000000" w:themeColor="text1"/>
          <w:sz w:val="22"/>
          <w:szCs w:val="22"/>
          <w:lang w:val="cs-CZ"/>
        </w:rPr>
        <w:t xml:space="preserve"> Unit</w:t>
      </w:r>
      <w:r w:rsidR="00907333" w:rsidRPr="5357A0D4">
        <w:rPr>
          <w:rFonts w:ascii="Calibri" w:eastAsia="Calibri" w:hAnsi="Calibri" w:cs="Calibri"/>
          <w:color w:val="000000" w:themeColor="text1"/>
          <w:sz w:val="22"/>
          <w:szCs w:val="22"/>
          <w:lang w:val="cs-CZ"/>
        </w:rPr>
        <w:t xml:space="preserve"> (</w:t>
      </w:r>
      <w:r w:rsidR="2B99AE3E" w:rsidRPr="5357A0D4">
        <w:rPr>
          <w:rFonts w:ascii="Calibri" w:eastAsia="Calibri" w:hAnsi="Calibri" w:cs="Calibri"/>
          <w:color w:val="000000" w:themeColor="text1"/>
          <w:sz w:val="22"/>
          <w:szCs w:val="22"/>
          <w:lang w:val="cs-CZ"/>
        </w:rPr>
        <w:t>4</w:t>
      </w:r>
      <w:r w:rsidR="00907333" w:rsidRPr="5357A0D4">
        <w:rPr>
          <w:rFonts w:ascii="Calibri" w:eastAsia="Calibri" w:hAnsi="Calibri" w:cs="Calibri"/>
          <w:color w:val="000000" w:themeColor="text1"/>
          <w:sz w:val="22"/>
          <w:szCs w:val="22"/>
          <w:lang w:val="cs-CZ"/>
        </w:rPr>
        <w:t xml:space="preserve"> </w:t>
      </w:r>
      <w:proofErr w:type="spellStart"/>
      <w:r w:rsidR="00907333" w:rsidRPr="5357A0D4">
        <w:rPr>
          <w:rFonts w:ascii="Calibri" w:eastAsia="Calibri" w:hAnsi="Calibri" w:cs="Calibri"/>
          <w:color w:val="000000" w:themeColor="text1"/>
          <w:sz w:val="22"/>
          <w:szCs w:val="22"/>
          <w:lang w:val="cs-CZ"/>
        </w:rPr>
        <w:t>pieces</w:t>
      </w:r>
      <w:proofErr w:type="spellEnd"/>
      <w:r w:rsidR="00907333" w:rsidRPr="5357A0D4">
        <w:rPr>
          <w:rFonts w:ascii="Calibri" w:eastAsia="Calibri" w:hAnsi="Calibri" w:cs="Calibri"/>
          <w:color w:val="000000" w:themeColor="text1"/>
          <w:sz w:val="22"/>
          <w:szCs w:val="22"/>
          <w:lang w:val="cs-CZ"/>
        </w:rPr>
        <w:t>)</w:t>
      </w:r>
      <w:r w:rsidR="00DC5172" w:rsidRPr="5357A0D4">
        <w:rPr>
          <w:rFonts w:ascii="Calibri" w:eastAsia="Calibri" w:hAnsi="Calibri" w:cs="Calibri"/>
          <w:color w:val="000000" w:themeColor="text1"/>
          <w:sz w:val="22"/>
          <w:szCs w:val="22"/>
          <w:lang w:val="cs-CZ"/>
        </w:rPr>
        <w:t>,</w:t>
      </w:r>
    </w:p>
    <w:p w14:paraId="1EE4AB12" w14:textId="4937075E" w:rsidR="00B81E03" w:rsidRPr="0034345D" w:rsidRDefault="00B81E03" w:rsidP="007471C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proofErr w:type="spellStart"/>
      <w:r w:rsidRPr="0034345D">
        <w:rPr>
          <w:rFonts w:ascii="Calibri" w:eastAsia="Calibri" w:hAnsi="Calibri" w:cs="Calibri"/>
          <w:color w:val="000000" w:themeColor="text1"/>
          <w:sz w:val="22"/>
          <w:szCs w:val="22"/>
          <w:lang w:val="cs-CZ"/>
        </w:rPr>
        <w:t>Electrometer</w:t>
      </w:r>
      <w:proofErr w:type="spellEnd"/>
      <w:r w:rsidRPr="0034345D">
        <w:rPr>
          <w:rFonts w:ascii="Calibri" w:eastAsia="Calibri" w:hAnsi="Calibri" w:cs="Calibri"/>
          <w:color w:val="000000" w:themeColor="text1"/>
          <w:sz w:val="22"/>
          <w:szCs w:val="22"/>
          <w:lang w:val="cs-CZ"/>
        </w:rPr>
        <w:t xml:space="preserve"> and </w:t>
      </w:r>
      <w:proofErr w:type="spellStart"/>
      <w:r w:rsidRPr="0034345D">
        <w:rPr>
          <w:rFonts w:ascii="Calibri" w:eastAsia="Calibri" w:hAnsi="Calibri" w:cs="Calibri"/>
          <w:color w:val="000000" w:themeColor="text1"/>
          <w:sz w:val="22"/>
          <w:szCs w:val="22"/>
          <w:lang w:val="cs-CZ"/>
        </w:rPr>
        <w:t>High</w:t>
      </w:r>
      <w:proofErr w:type="spellEnd"/>
      <w:r w:rsidRPr="0034345D">
        <w:rPr>
          <w:rFonts w:ascii="Calibri" w:eastAsia="Calibri" w:hAnsi="Calibri" w:cs="Calibri"/>
          <w:color w:val="000000" w:themeColor="text1"/>
          <w:sz w:val="22"/>
          <w:szCs w:val="22"/>
          <w:lang w:val="cs-CZ"/>
        </w:rPr>
        <w:t xml:space="preserve"> </w:t>
      </w:r>
      <w:proofErr w:type="spellStart"/>
      <w:r w:rsidRPr="0034345D">
        <w:rPr>
          <w:rFonts w:ascii="Calibri" w:eastAsia="Calibri" w:hAnsi="Calibri" w:cs="Calibri"/>
          <w:color w:val="000000" w:themeColor="text1"/>
          <w:sz w:val="22"/>
          <w:szCs w:val="22"/>
          <w:lang w:val="cs-CZ"/>
        </w:rPr>
        <w:t>Resistance</w:t>
      </w:r>
      <w:proofErr w:type="spellEnd"/>
      <w:r w:rsidRPr="0034345D">
        <w:rPr>
          <w:rFonts w:ascii="Calibri" w:eastAsia="Calibri" w:hAnsi="Calibri" w:cs="Calibri"/>
          <w:color w:val="000000" w:themeColor="text1"/>
          <w:sz w:val="22"/>
          <w:szCs w:val="22"/>
          <w:lang w:val="cs-CZ"/>
        </w:rPr>
        <w:t xml:space="preserve"> Meter </w:t>
      </w:r>
      <w:proofErr w:type="spellStart"/>
      <w:r w:rsidRPr="0034345D">
        <w:rPr>
          <w:rFonts w:ascii="Calibri" w:eastAsia="Calibri" w:hAnsi="Calibri" w:cs="Calibri"/>
          <w:color w:val="000000" w:themeColor="text1"/>
          <w:sz w:val="22"/>
          <w:szCs w:val="22"/>
          <w:lang w:val="cs-CZ"/>
        </w:rPr>
        <w:t>with</w:t>
      </w:r>
      <w:proofErr w:type="spellEnd"/>
      <w:r w:rsidRPr="0034345D">
        <w:rPr>
          <w:rFonts w:ascii="Calibri" w:eastAsia="Calibri" w:hAnsi="Calibri" w:cs="Calibri"/>
          <w:color w:val="000000" w:themeColor="text1"/>
          <w:sz w:val="22"/>
          <w:szCs w:val="22"/>
          <w:lang w:val="cs-CZ"/>
        </w:rPr>
        <w:t xml:space="preserve"> </w:t>
      </w:r>
      <w:proofErr w:type="spellStart"/>
      <w:r w:rsidRPr="0034345D">
        <w:rPr>
          <w:rFonts w:ascii="Calibri" w:eastAsia="Calibri" w:hAnsi="Calibri" w:cs="Calibri"/>
          <w:color w:val="000000" w:themeColor="text1"/>
          <w:sz w:val="22"/>
          <w:szCs w:val="22"/>
          <w:lang w:val="cs-CZ"/>
        </w:rPr>
        <w:t>voltage</w:t>
      </w:r>
      <w:proofErr w:type="spellEnd"/>
      <w:r w:rsidRPr="0034345D">
        <w:rPr>
          <w:rFonts w:ascii="Calibri" w:eastAsia="Calibri" w:hAnsi="Calibri" w:cs="Calibri"/>
          <w:color w:val="000000" w:themeColor="text1"/>
          <w:sz w:val="22"/>
          <w:szCs w:val="22"/>
          <w:lang w:val="cs-CZ"/>
        </w:rPr>
        <w:t xml:space="preserve"> source</w:t>
      </w:r>
      <w:r w:rsidR="00907333" w:rsidRPr="0034345D">
        <w:rPr>
          <w:rFonts w:ascii="Calibri" w:eastAsia="Calibri" w:hAnsi="Calibri" w:cs="Calibri"/>
          <w:color w:val="000000" w:themeColor="text1"/>
          <w:sz w:val="22"/>
          <w:szCs w:val="22"/>
          <w:lang w:val="cs-CZ"/>
        </w:rPr>
        <w:t xml:space="preserve"> (1 </w:t>
      </w:r>
      <w:proofErr w:type="spellStart"/>
      <w:r w:rsidR="00907333" w:rsidRPr="0034345D">
        <w:rPr>
          <w:rFonts w:ascii="Calibri" w:eastAsia="Calibri" w:hAnsi="Calibri" w:cs="Calibri"/>
          <w:color w:val="000000" w:themeColor="text1"/>
          <w:sz w:val="22"/>
          <w:szCs w:val="22"/>
          <w:lang w:val="cs-CZ"/>
        </w:rPr>
        <w:t>piece</w:t>
      </w:r>
      <w:proofErr w:type="spellEnd"/>
      <w:r w:rsidR="00907333" w:rsidRPr="0034345D">
        <w:rPr>
          <w:rFonts w:ascii="Calibri" w:eastAsia="Calibri" w:hAnsi="Calibri" w:cs="Calibri"/>
          <w:color w:val="000000" w:themeColor="text1"/>
          <w:sz w:val="22"/>
          <w:szCs w:val="22"/>
          <w:lang w:val="cs-CZ"/>
        </w:rPr>
        <w:t>)</w:t>
      </w:r>
      <w:r w:rsidR="00DC5172" w:rsidRPr="0034345D">
        <w:rPr>
          <w:rFonts w:ascii="Calibri" w:eastAsia="Calibri" w:hAnsi="Calibri" w:cs="Calibri"/>
          <w:color w:val="000000" w:themeColor="text1"/>
          <w:sz w:val="22"/>
          <w:szCs w:val="22"/>
          <w:lang w:val="cs-CZ"/>
        </w:rPr>
        <w:t>,</w:t>
      </w:r>
    </w:p>
    <w:p w14:paraId="458381DE" w14:textId="64C606C3" w:rsidR="00B81E03" w:rsidRPr="0034345D" w:rsidRDefault="00B81E03" w:rsidP="007471C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proofErr w:type="spellStart"/>
      <w:r w:rsidRPr="0034345D">
        <w:rPr>
          <w:rFonts w:ascii="Calibri" w:eastAsia="Calibri" w:hAnsi="Calibri" w:cs="Calibri"/>
          <w:color w:val="000000"/>
          <w:sz w:val="22"/>
          <w:szCs w:val="22"/>
          <w:lang w:val="cs-CZ"/>
        </w:rPr>
        <w:t>the</w:t>
      </w:r>
      <w:proofErr w:type="spellEnd"/>
      <w:r w:rsidRPr="0034345D">
        <w:rPr>
          <w:rFonts w:ascii="Calibri" w:eastAsia="Calibri" w:hAnsi="Calibri" w:cs="Calibri"/>
          <w:color w:val="000000"/>
          <w:sz w:val="22"/>
          <w:szCs w:val="22"/>
          <w:lang w:val="cs-CZ"/>
        </w:rPr>
        <w:t xml:space="preserve"> </w:t>
      </w:r>
      <w:proofErr w:type="spellStart"/>
      <w:r w:rsidRPr="0034345D">
        <w:rPr>
          <w:rFonts w:ascii="Calibri" w:eastAsia="Calibri" w:hAnsi="Calibri" w:cs="Calibri"/>
          <w:color w:val="000000"/>
          <w:sz w:val="22"/>
          <w:szCs w:val="22"/>
          <w:lang w:val="cs-CZ"/>
        </w:rPr>
        <w:t>Dual-Channel</w:t>
      </w:r>
      <w:proofErr w:type="spellEnd"/>
      <w:r w:rsidRPr="0034345D">
        <w:rPr>
          <w:rFonts w:ascii="Calibri" w:eastAsia="Calibri" w:hAnsi="Calibri" w:cs="Calibri"/>
          <w:color w:val="000000"/>
          <w:sz w:val="22"/>
          <w:szCs w:val="22"/>
          <w:lang w:val="cs-CZ"/>
        </w:rPr>
        <w:t xml:space="preserve"> </w:t>
      </w:r>
      <w:proofErr w:type="spellStart"/>
      <w:r w:rsidRPr="0034345D">
        <w:rPr>
          <w:rFonts w:ascii="Calibri" w:eastAsia="Calibri" w:hAnsi="Calibri" w:cs="Calibri"/>
          <w:color w:val="000000"/>
          <w:sz w:val="22"/>
          <w:szCs w:val="22"/>
          <w:lang w:val="cs-CZ"/>
        </w:rPr>
        <w:t>Picoammeter</w:t>
      </w:r>
      <w:proofErr w:type="spellEnd"/>
      <w:r w:rsidR="00907333" w:rsidRPr="0034345D">
        <w:rPr>
          <w:rFonts w:ascii="Calibri" w:eastAsia="Calibri" w:hAnsi="Calibri" w:cs="Calibri"/>
          <w:color w:val="000000"/>
          <w:sz w:val="22"/>
          <w:szCs w:val="22"/>
          <w:lang w:val="cs-CZ"/>
        </w:rPr>
        <w:t xml:space="preserve"> (2 </w:t>
      </w:r>
      <w:proofErr w:type="spellStart"/>
      <w:r w:rsidR="00907333" w:rsidRPr="0034345D">
        <w:rPr>
          <w:rFonts w:ascii="Calibri" w:eastAsia="Calibri" w:hAnsi="Calibri" w:cs="Calibri"/>
          <w:color w:val="000000"/>
          <w:sz w:val="22"/>
          <w:szCs w:val="22"/>
          <w:lang w:val="cs-CZ"/>
        </w:rPr>
        <w:t>pieces</w:t>
      </w:r>
      <w:proofErr w:type="spellEnd"/>
      <w:r w:rsidR="00907333" w:rsidRPr="0034345D">
        <w:rPr>
          <w:rFonts w:ascii="Calibri" w:eastAsia="Calibri" w:hAnsi="Calibri" w:cs="Calibri"/>
          <w:color w:val="000000"/>
          <w:sz w:val="22"/>
          <w:szCs w:val="22"/>
          <w:lang w:val="cs-CZ"/>
        </w:rPr>
        <w:t>)</w:t>
      </w:r>
      <w:r w:rsidRPr="0034345D">
        <w:rPr>
          <w:rFonts w:ascii="Calibri" w:eastAsia="Calibri" w:hAnsi="Calibri" w:cs="Calibri"/>
          <w:color w:val="000000"/>
          <w:sz w:val="22"/>
          <w:szCs w:val="22"/>
        </w:rPr>
        <w:t>.</w:t>
      </w:r>
    </w:p>
    <w:p w14:paraId="00000044" w14:textId="0B8E3CB8"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shall be liable for the Equipment and related services to be in full compliance with this Contract, its Annexes and all valid legal regulation, technical and quality standards and shall also be liable that the Buyer will be able to use the Equipment for the defined purpose. In case of any conflict between applicable standards, it is understood that the stricter standard or its part shall always apply.</w:t>
      </w:r>
    </w:p>
    <w:p w14:paraId="33962474" w14:textId="54F1A8C5" w:rsidR="00FE2425" w:rsidRPr="00123480"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123480">
        <w:rPr>
          <w:rFonts w:ascii="Calibri" w:eastAsia="Calibri" w:hAnsi="Calibri" w:cs="Calibri"/>
          <w:color w:val="000000" w:themeColor="text1"/>
          <w:sz w:val="22"/>
          <w:szCs w:val="22"/>
        </w:rPr>
        <w:t xml:space="preserve">The </w:t>
      </w:r>
      <w:r w:rsidR="00FE2425" w:rsidRPr="00123480">
        <w:rPr>
          <w:rFonts w:ascii="Calibri" w:eastAsia="Calibri" w:hAnsi="Calibri" w:cs="Calibri"/>
          <w:color w:val="000000" w:themeColor="text1"/>
          <w:sz w:val="22"/>
          <w:szCs w:val="22"/>
        </w:rPr>
        <w:t xml:space="preserve">status of the </w:t>
      </w:r>
      <w:r w:rsidRPr="00123480">
        <w:rPr>
          <w:rFonts w:ascii="Calibri" w:eastAsia="Calibri" w:hAnsi="Calibri" w:cs="Calibri"/>
          <w:color w:val="000000" w:themeColor="text1"/>
          <w:sz w:val="22"/>
          <w:szCs w:val="22"/>
        </w:rPr>
        <w:t>Equipment</w:t>
      </w:r>
      <w:r w:rsidR="00856675" w:rsidRPr="00123480">
        <w:rPr>
          <w:rFonts w:ascii="Calibri" w:eastAsia="Calibri" w:hAnsi="Calibri" w:cs="Calibri"/>
          <w:color w:val="000000" w:themeColor="text1"/>
          <w:sz w:val="22"/>
          <w:szCs w:val="22"/>
        </w:rPr>
        <w:t xml:space="preserve"> </w:t>
      </w:r>
      <w:r w:rsidR="00856675" w:rsidRPr="00123480">
        <w:rPr>
          <w:rFonts w:ascii="Calibri" w:eastAsia="Calibri" w:hAnsi="Calibri" w:cs="Calibri"/>
          <w:color w:val="FF0000"/>
          <w:sz w:val="22"/>
          <w:szCs w:val="22"/>
        </w:rPr>
        <w:t>(TO BE FILLED IN BY THE BIDDER)</w:t>
      </w:r>
      <w:r w:rsidR="00FE2425" w:rsidRPr="00123480">
        <w:rPr>
          <w:rFonts w:ascii="Calibri" w:eastAsia="Calibri" w:hAnsi="Calibri" w:cs="Calibri"/>
          <w:color w:val="000000" w:themeColor="text1"/>
          <w:sz w:val="22"/>
          <w:szCs w:val="22"/>
        </w:rPr>
        <w:t>:</w:t>
      </w:r>
    </w:p>
    <w:p w14:paraId="00000045" w14:textId="34EC4867" w:rsidR="00CB231C" w:rsidRPr="00123480" w:rsidRDefault="008E38E9" w:rsidP="007471C0">
      <w:pPr>
        <w:numPr>
          <w:ilvl w:val="2"/>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sidRPr="00123480">
        <w:rPr>
          <w:rFonts w:ascii="Calibri" w:eastAsia="Calibri" w:hAnsi="Calibri" w:cs="Calibri"/>
          <w:color w:val="000000" w:themeColor="text1"/>
          <w:sz w:val="22"/>
          <w:szCs w:val="22"/>
          <w:lang w:val="cs-CZ"/>
        </w:rPr>
        <w:t>High</w:t>
      </w:r>
      <w:proofErr w:type="spellEnd"/>
      <w:r w:rsidRPr="00123480">
        <w:rPr>
          <w:rFonts w:ascii="Calibri" w:eastAsia="Calibri" w:hAnsi="Calibri" w:cs="Calibri"/>
          <w:color w:val="000000" w:themeColor="text1"/>
          <w:sz w:val="22"/>
          <w:szCs w:val="22"/>
          <w:lang w:val="cs-CZ"/>
        </w:rPr>
        <w:t xml:space="preserve"> </w:t>
      </w:r>
      <w:proofErr w:type="spellStart"/>
      <w:r w:rsidRPr="00123480">
        <w:rPr>
          <w:rFonts w:ascii="Calibri" w:eastAsia="Calibri" w:hAnsi="Calibri" w:cs="Calibri"/>
          <w:color w:val="000000" w:themeColor="text1"/>
          <w:sz w:val="22"/>
          <w:szCs w:val="22"/>
          <w:lang w:val="cs-CZ"/>
        </w:rPr>
        <w:t>Power</w:t>
      </w:r>
      <w:proofErr w:type="spellEnd"/>
      <w:r w:rsidRPr="00123480">
        <w:rPr>
          <w:rFonts w:ascii="Calibri" w:eastAsia="Calibri" w:hAnsi="Calibri" w:cs="Calibri"/>
          <w:color w:val="000000" w:themeColor="text1"/>
          <w:sz w:val="22"/>
          <w:szCs w:val="22"/>
          <w:lang w:val="cs-CZ"/>
        </w:rPr>
        <w:t xml:space="preserve"> Source </w:t>
      </w:r>
      <w:proofErr w:type="spellStart"/>
      <w:r w:rsidRPr="00123480">
        <w:rPr>
          <w:rFonts w:ascii="Calibri" w:eastAsia="Calibri" w:hAnsi="Calibri" w:cs="Calibri"/>
          <w:color w:val="000000" w:themeColor="text1"/>
          <w:sz w:val="22"/>
          <w:szCs w:val="22"/>
          <w:lang w:val="cs-CZ"/>
        </w:rPr>
        <w:t>Measure</w:t>
      </w:r>
      <w:proofErr w:type="spellEnd"/>
      <w:r w:rsidRPr="00123480">
        <w:rPr>
          <w:rFonts w:ascii="Calibri" w:eastAsia="Calibri" w:hAnsi="Calibri" w:cs="Calibri"/>
          <w:color w:val="000000" w:themeColor="text1"/>
          <w:sz w:val="22"/>
          <w:szCs w:val="22"/>
          <w:lang w:val="cs-CZ"/>
        </w:rPr>
        <w:t xml:space="preserve"> Unit </w:t>
      </w:r>
      <w:proofErr w:type="spellStart"/>
      <w:r w:rsidRPr="00123480">
        <w:rPr>
          <w:rFonts w:ascii="Calibri" w:eastAsia="Calibri" w:hAnsi="Calibri" w:cs="Calibri"/>
          <w:color w:val="000000" w:themeColor="text1"/>
          <w:sz w:val="22"/>
          <w:szCs w:val="22"/>
          <w:lang w:val="cs-CZ"/>
        </w:rPr>
        <w:t>is</w:t>
      </w:r>
      <w:proofErr w:type="spellEnd"/>
      <w:r w:rsidRPr="00123480">
        <w:rPr>
          <w:rFonts w:ascii="Calibri" w:eastAsia="Calibri" w:hAnsi="Calibri" w:cs="Calibri"/>
          <w:color w:val="000000" w:themeColor="text1"/>
          <w:sz w:val="22"/>
          <w:szCs w:val="22"/>
          <w:lang w:val="cs-CZ"/>
        </w:rPr>
        <w:t xml:space="preserve"> </w:t>
      </w:r>
      <w:r w:rsidR="00553038" w:rsidRPr="00123480">
        <w:rPr>
          <w:rFonts w:ascii="Calibri" w:eastAsia="Calibri" w:hAnsi="Calibri" w:cs="Calibri"/>
          <w:i/>
          <w:iCs/>
          <w:color w:val="000000" w:themeColor="text1"/>
          <w:sz w:val="22"/>
          <w:szCs w:val="22"/>
          <w:highlight w:val="yellow"/>
        </w:rPr>
        <w:t>brand new and unused</w:t>
      </w:r>
      <w:r w:rsidR="587E1BC1" w:rsidRPr="00123480">
        <w:rPr>
          <w:rFonts w:ascii="Calibri" w:eastAsia="Calibri" w:hAnsi="Calibri" w:cs="Calibri"/>
          <w:i/>
          <w:iCs/>
          <w:color w:val="000000" w:themeColor="text1"/>
          <w:sz w:val="22"/>
          <w:szCs w:val="22"/>
          <w:highlight w:val="yellow"/>
        </w:rPr>
        <w:t xml:space="preserve"> instrument</w:t>
      </w:r>
      <w:r w:rsidR="587E1BC1" w:rsidRPr="00123480">
        <w:rPr>
          <w:rFonts w:ascii="Calibri" w:eastAsia="Calibri" w:hAnsi="Calibri" w:cs="Calibri"/>
          <w:color w:val="000000" w:themeColor="text1"/>
          <w:sz w:val="22"/>
          <w:szCs w:val="22"/>
          <w:highlight w:val="yellow"/>
        </w:rPr>
        <w:t xml:space="preserve"> / </w:t>
      </w:r>
      <w:r w:rsidR="587E1BC1" w:rsidRPr="00123480">
        <w:rPr>
          <w:rFonts w:ascii="Calibri" w:eastAsia="Calibri" w:hAnsi="Calibri" w:cs="Calibri"/>
          <w:i/>
          <w:iCs/>
          <w:color w:val="000000" w:themeColor="text1"/>
          <w:sz w:val="22"/>
          <w:szCs w:val="22"/>
          <w:highlight w:val="yellow"/>
        </w:rPr>
        <w:t>refurbished instrument</w:t>
      </w:r>
      <w:r w:rsidR="00553038" w:rsidRPr="00123480">
        <w:rPr>
          <w:rFonts w:ascii="Calibri" w:eastAsia="Calibri" w:hAnsi="Calibri" w:cs="Calibri"/>
          <w:color w:val="000000" w:themeColor="text1"/>
          <w:sz w:val="22"/>
          <w:szCs w:val="22"/>
        </w:rPr>
        <w:t>.</w:t>
      </w:r>
    </w:p>
    <w:p w14:paraId="771FE7EE" w14:textId="77777777" w:rsidR="00C44395" w:rsidRPr="00C44395" w:rsidRDefault="00C44395" w:rsidP="00C44395">
      <w:pPr>
        <w:numPr>
          <w:ilvl w:val="2"/>
          <w:numId w:val="7"/>
        </w:numPr>
        <w:pBdr>
          <w:top w:val="nil"/>
          <w:left w:val="nil"/>
          <w:bottom w:val="nil"/>
          <w:right w:val="nil"/>
          <w:between w:val="nil"/>
        </w:pBdr>
        <w:spacing w:after="240"/>
        <w:jc w:val="both"/>
        <w:rPr>
          <w:rFonts w:ascii="Calibri" w:eastAsia="Calibri" w:hAnsi="Calibri" w:cs="Calibri"/>
          <w:i/>
          <w:iCs/>
          <w:color w:val="000000" w:themeColor="text1"/>
          <w:sz w:val="22"/>
          <w:szCs w:val="22"/>
          <w:highlight w:val="yellow"/>
          <w:lang w:val="cs-CZ"/>
        </w:rPr>
      </w:pPr>
      <w:r w:rsidRPr="00C44395">
        <w:rPr>
          <w:rFonts w:ascii="Calibri" w:eastAsia="Calibri" w:hAnsi="Calibri" w:cs="Calibri"/>
          <w:i/>
          <w:iCs/>
          <w:color w:val="000000" w:themeColor="text1"/>
          <w:sz w:val="22"/>
          <w:szCs w:val="22"/>
          <w:highlight w:val="yellow"/>
          <w:lang w:val="cs-CZ"/>
        </w:rPr>
        <w:t xml:space="preserve">All </w:t>
      </w:r>
      <w:proofErr w:type="spellStart"/>
      <w:r w:rsidRPr="00C44395">
        <w:rPr>
          <w:rFonts w:ascii="Calibri" w:eastAsia="Calibri" w:hAnsi="Calibri" w:cs="Calibri"/>
          <w:i/>
          <w:iCs/>
          <w:color w:val="000000" w:themeColor="text1"/>
          <w:sz w:val="22"/>
          <w:szCs w:val="22"/>
          <w:highlight w:val="yellow"/>
          <w:lang w:val="cs-CZ"/>
        </w:rPr>
        <w:t>four</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Units</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brand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new</w:t>
      </w:r>
      <w:proofErr w:type="spellEnd"/>
      <w:r w:rsidRPr="00C44395">
        <w:rPr>
          <w:rFonts w:ascii="Calibri" w:eastAsia="Calibri" w:hAnsi="Calibri" w:cs="Calibri"/>
          <w:i/>
          <w:iCs/>
          <w:color w:val="000000" w:themeColor="text1"/>
          <w:sz w:val="22"/>
          <w:szCs w:val="22"/>
          <w:highlight w:val="yellow"/>
          <w:lang w:val="cs-CZ"/>
        </w:rPr>
        <w:t xml:space="preserve"> and </w:t>
      </w:r>
      <w:proofErr w:type="spellStart"/>
      <w:r w:rsidRPr="00C44395">
        <w:rPr>
          <w:rFonts w:ascii="Calibri" w:eastAsia="Calibri" w:hAnsi="Calibri" w:cs="Calibri"/>
          <w:i/>
          <w:iCs/>
          <w:color w:val="000000" w:themeColor="text1"/>
          <w:sz w:val="22"/>
          <w:szCs w:val="22"/>
          <w:highlight w:val="yellow"/>
          <w:lang w:val="cs-CZ"/>
        </w:rPr>
        <w:t>unused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instruments</w:t>
      </w:r>
      <w:proofErr w:type="spellEnd"/>
      <w:r w:rsidRPr="00C44395">
        <w:rPr>
          <w:rFonts w:ascii="Calibri" w:eastAsia="Calibri" w:hAnsi="Calibri" w:cs="Calibri"/>
          <w:i/>
          <w:iCs/>
          <w:color w:val="000000" w:themeColor="text1"/>
          <w:sz w:val="22"/>
          <w:szCs w:val="22"/>
          <w:highlight w:val="yellow"/>
          <w:lang w:val="cs-CZ"/>
        </w:rPr>
        <w:t xml:space="preserve">. / </w:t>
      </w:r>
      <w:proofErr w:type="spellStart"/>
      <w:r w:rsidRPr="00C44395">
        <w:rPr>
          <w:rFonts w:ascii="Calibri" w:eastAsia="Calibri" w:hAnsi="Calibri" w:cs="Calibri"/>
          <w:i/>
          <w:iCs/>
          <w:color w:val="000000" w:themeColor="text1"/>
          <w:sz w:val="22"/>
          <w:szCs w:val="22"/>
          <w:highlight w:val="yellow"/>
          <w:lang w:val="cs-CZ"/>
        </w:rPr>
        <w:t>Three</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Units</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brand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new</w:t>
      </w:r>
      <w:proofErr w:type="spellEnd"/>
      <w:r w:rsidRPr="00C44395">
        <w:rPr>
          <w:rFonts w:ascii="Calibri" w:eastAsia="Calibri" w:hAnsi="Calibri" w:cs="Calibri"/>
          <w:i/>
          <w:iCs/>
          <w:color w:val="000000" w:themeColor="text1"/>
          <w:sz w:val="22"/>
          <w:szCs w:val="22"/>
          <w:highlight w:val="yellow"/>
          <w:lang w:val="cs-CZ"/>
        </w:rPr>
        <w:t xml:space="preserve"> and </w:t>
      </w:r>
      <w:proofErr w:type="spellStart"/>
      <w:r w:rsidRPr="00C44395">
        <w:rPr>
          <w:rFonts w:ascii="Calibri" w:eastAsia="Calibri" w:hAnsi="Calibri" w:cs="Calibri"/>
          <w:i/>
          <w:iCs/>
          <w:color w:val="000000" w:themeColor="text1"/>
          <w:sz w:val="22"/>
          <w:szCs w:val="22"/>
          <w:highlight w:val="yellow"/>
          <w:lang w:val="cs-CZ"/>
        </w:rPr>
        <w:t>unused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instruments</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while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the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other</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one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is</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refurbished</w:t>
      </w:r>
      <w:proofErr w:type="spellEnd"/>
      <w:r w:rsidRPr="00C44395">
        <w:rPr>
          <w:rFonts w:ascii="Calibri" w:eastAsia="Calibri" w:hAnsi="Calibri" w:cs="Calibri"/>
          <w:i/>
          <w:iCs/>
          <w:color w:val="000000" w:themeColor="text1"/>
          <w:sz w:val="22"/>
          <w:szCs w:val="22"/>
          <w:highlight w:val="yellow"/>
          <w:lang w:val="cs-CZ"/>
        </w:rPr>
        <w:t xml:space="preserve">. / </w:t>
      </w:r>
      <w:proofErr w:type="spellStart"/>
      <w:r w:rsidRPr="00C44395">
        <w:rPr>
          <w:rFonts w:ascii="Calibri" w:eastAsia="Calibri" w:hAnsi="Calibri" w:cs="Calibri"/>
          <w:i/>
          <w:iCs/>
          <w:color w:val="000000" w:themeColor="text1"/>
          <w:sz w:val="22"/>
          <w:szCs w:val="22"/>
          <w:highlight w:val="yellow"/>
          <w:lang w:val="cs-CZ"/>
        </w:rPr>
        <w:t>Two</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Units</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brand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new</w:t>
      </w:r>
      <w:proofErr w:type="spellEnd"/>
      <w:r w:rsidRPr="00C44395">
        <w:rPr>
          <w:rFonts w:ascii="Calibri" w:eastAsia="Calibri" w:hAnsi="Calibri" w:cs="Calibri"/>
          <w:i/>
          <w:iCs/>
          <w:color w:val="000000" w:themeColor="text1"/>
          <w:sz w:val="22"/>
          <w:szCs w:val="22"/>
          <w:highlight w:val="yellow"/>
          <w:lang w:val="cs-CZ"/>
        </w:rPr>
        <w:t xml:space="preserve"> and </w:t>
      </w:r>
      <w:proofErr w:type="spellStart"/>
      <w:r w:rsidRPr="00C44395">
        <w:rPr>
          <w:rFonts w:ascii="Calibri" w:eastAsia="Calibri" w:hAnsi="Calibri" w:cs="Calibri"/>
          <w:i/>
          <w:iCs/>
          <w:color w:val="000000" w:themeColor="text1"/>
          <w:sz w:val="22"/>
          <w:szCs w:val="22"/>
          <w:highlight w:val="yellow"/>
          <w:lang w:val="cs-CZ"/>
        </w:rPr>
        <w:t>unused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instruments</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while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the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other</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two</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refurbished</w:t>
      </w:r>
      <w:proofErr w:type="spellEnd"/>
      <w:r w:rsidRPr="00C44395">
        <w:rPr>
          <w:rFonts w:ascii="Calibri" w:eastAsia="Calibri" w:hAnsi="Calibri" w:cs="Calibri"/>
          <w:i/>
          <w:iCs/>
          <w:color w:val="000000" w:themeColor="text1"/>
          <w:sz w:val="22"/>
          <w:szCs w:val="22"/>
          <w:highlight w:val="yellow"/>
          <w:lang w:val="cs-CZ"/>
        </w:rPr>
        <w:t xml:space="preserve">. / </w:t>
      </w:r>
      <w:proofErr w:type="spellStart"/>
      <w:r w:rsidRPr="00C44395">
        <w:rPr>
          <w:rFonts w:ascii="Calibri" w:eastAsia="Calibri" w:hAnsi="Calibri" w:cs="Calibri"/>
          <w:i/>
          <w:iCs/>
          <w:color w:val="000000" w:themeColor="text1"/>
          <w:sz w:val="22"/>
          <w:szCs w:val="22"/>
          <w:highlight w:val="yellow"/>
          <w:lang w:val="cs-CZ"/>
        </w:rPr>
        <w:t>One</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Unit </w:t>
      </w:r>
      <w:proofErr w:type="spellStart"/>
      <w:r w:rsidRPr="00C44395">
        <w:rPr>
          <w:rFonts w:ascii="Calibri" w:eastAsia="Calibri" w:hAnsi="Calibri" w:cs="Calibri"/>
          <w:i/>
          <w:iCs/>
          <w:color w:val="000000" w:themeColor="text1"/>
          <w:sz w:val="22"/>
          <w:szCs w:val="22"/>
          <w:highlight w:val="yellow"/>
          <w:lang w:val="cs-CZ"/>
        </w:rPr>
        <w:t>is</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brand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new</w:t>
      </w:r>
      <w:proofErr w:type="spellEnd"/>
      <w:r w:rsidRPr="00C44395">
        <w:rPr>
          <w:rFonts w:ascii="Calibri" w:eastAsia="Calibri" w:hAnsi="Calibri" w:cs="Calibri"/>
          <w:i/>
          <w:iCs/>
          <w:color w:val="000000" w:themeColor="text1"/>
          <w:sz w:val="22"/>
          <w:szCs w:val="22"/>
          <w:highlight w:val="yellow"/>
          <w:lang w:val="cs-CZ"/>
        </w:rPr>
        <w:t xml:space="preserve"> and </w:t>
      </w:r>
      <w:proofErr w:type="spellStart"/>
      <w:r w:rsidRPr="00C44395">
        <w:rPr>
          <w:rFonts w:ascii="Calibri" w:eastAsia="Calibri" w:hAnsi="Calibri" w:cs="Calibri"/>
          <w:i/>
          <w:iCs/>
          <w:color w:val="000000" w:themeColor="text1"/>
          <w:sz w:val="22"/>
          <w:szCs w:val="22"/>
          <w:highlight w:val="yellow"/>
          <w:lang w:val="cs-CZ"/>
        </w:rPr>
        <w:t>unused</w:t>
      </w:r>
      <w:proofErr w:type="spellEnd"/>
      <w:r w:rsidRPr="00C44395">
        <w:rPr>
          <w:rFonts w:ascii="Calibri" w:eastAsia="Calibri" w:hAnsi="Calibri" w:cs="Calibri"/>
          <w:i/>
          <w:iCs/>
          <w:color w:val="000000" w:themeColor="text1"/>
          <w:sz w:val="22"/>
          <w:szCs w:val="22"/>
          <w:highlight w:val="yellow"/>
          <w:lang w:val="cs-CZ"/>
        </w:rPr>
        <w:t xml:space="preserve"> instrument, </w:t>
      </w:r>
      <w:proofErr w:type="spellStart"/>
      <w:r w:rsidRPr="00C44395">
        <w:rPr>
          <w:rFonts w:ascii="Calibri" w:eastAsia="Calibri" w:hAnsi="Calibri" w:cs="Calibri"/>
          <w:i/>
          <w:iCs/>
          <w:color w:val="000000" w:themeColor="text1"/>
          <w:sz w:val="22"/>
          <w:szCs w:val="22"/>
          <w:highlight w:val="yellow"/>
          <w:lang w:val="cs-CZ"/>
        </w:rPr>
        <w:t>while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the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other</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three</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refurbished</w:t>
      </w:r>
      <w:proofErr w:type="spellEnd"/>
      <w:r w:rsidRPr="00C44395">
        <w:rPr>
          <w:rFonts w:ascii="Calibri" w:eastAsia="Calibri" w:hAnsi="Calibri" w:cs="Calibri"/>
          <w:i/>
          <w:iCs/>
          <w:color w:val="000000" w:themeColor="text1"/>
          <w:sz w:val="22"/>
          <w:szCs w:val="22"/>
          <w:highlight w:val="yellow"/>
          <w:lang w:val="cs-CZ"/>
        </w:rPr>
        <w:t xml:space="preserve">. / All </w:t>
      </w:r>
      <w:proofErr w:type="spellStart"/>
      <w:r w:rsidRPr="00C44395">
        <w:rPr>
          <w:rFonts w:ascii="Calibri" w:eastAsia="Calibri" w:hAnsi="Calibri" w:cs="Calibri"/>
          <w:i/>
          <w:iCs/>
          <w:color w:val="000000" w:themeColor="text1"/>
          <w:sz w:val="22"/>
          <w:szCs w:val="22"/>
          <w:highlight w:val="yellow"/>
          <w:lang w:val="cs-CZ"/>
        </w:rPr>
        <w:t>four</w:t>
      </w:r>
      <w:proofErr w:type="spellEnd"/>
      <w:r w:rsidRPr="00C44395">
        <w:rPr>
          <w:rFonts w:ascii="Calibri" w:eastAsia="Calibri" w:hAnsi="Calibri" w:cs="Calibri"/>
          <w:i/>
          <w:iCs/>
          <w:color w:val="000000" w:themeColor="text1"/>
          <w:sz w:val="22"/>
          <w:szCs w:val="22"/>
          <w:highlight w:val="yellow"/>
          <w:lang w:val="cs-CZ"/>
        </w:rPr>
        <w:t xml:space="preserve"> Source </w:t>
      </w:r>
      <w:proofErr w:type="spellStart"/>
      <w:r w:rsidRPr="00C44395">
        <w:rPr>
          <w:rFonts w:ascii="Calibri" w:eastAsia="Calibri" w:hAnsi="Calibri" w:cs="Calibri"/>
          <w:i/>
          <w:iCs/>
          <w:color w:val="000000" w:themeColor="text1"/>
          <w:sz w:val="22"/>
          <w:szCs w:val="22"/>
          <w:highlight w:val="yellow"/>
          <w:lang w:val="cs-CZ"/>
        </w:rPr>
        <w:t>Measure</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Units</w:t>
      </w:r>
      <w:proofErr w:type="spellEnd"/>
      <w:r w:rsidRPr="00C44395">
        <w:rPr>
          <w:rFonts w:ascii="Calibri" w:eastAsia="Calibri" w:hAnsi="Calibri" w:cs="Calibri"/>
          <w:i/>
          <w:iCs/>
          <w:color w:val="000000" w:themeColor="text1"/>
          <w:sz w:val="22"/>
          <w:szCs w:val="22"/>
          <w:highlight w:val="yellow"/>
          <w:lang w:val="cs-CZ"/>
        </w:rPr>
        <w:t xml:space="preserve"> are </w:t>
      </w:r>
      <w:proofErr w:type="spellStart"/>
      <w:r w:rsidRPr="00C44395">
        <w:rPr>
          <w:rFonts w:ascii="Calibri" w:eastAsia="Calibri" w:hAnsi="Calibri" w:cs="Calibri"/>
          <w:i/>
          <w:iCs/>
          <w:color w:val="000000" w:themeColor="text1"/>
          <w:sz w:val="22"/>
          <w:szCs w:val="22"/>
          <w:highlight w:val="yellow"/>
          <w:lang w:val="cs-CZ"/>
        </w:rPr>
        <w:t>refurbished</w:t>
      </w:r>
      <w:proofErr w:type="spellEnd"/>
      <w:r w:rsidRPr="00C44395">
        <w:rPr>
          <w:rFonts w:ascii="Calibri" w:eastAsia="Calibri" w:hAnsi="Calibri" w:cs="Calibri"/>
          <w:i/>
          <w:iCs/>
          <w:color w:val="000000" w:themeColor="text1"/>
          <w:sz w:val="22"/>
          <w:szCs w:val="22"/>
          <w:highlight w:val="yellow"/>
          <w:lang w:val="cs-CZ"/>
        </w:rPr>
        <w:t xml:space="preserve"> </w:t>
      </w:r>
      <w:proofErr w:type="spellStart"/>
      <w:r w:rsidRPr="00C44395">
        <w:rPr>
          <w:rFonts w:ascii="Calibri" w:eastAsia="Calibri" w:hAnsi="Calibri" w:cs="Calibri"/>
          <w:i/>
          <w:iCs/>
          <w:color w:val="000000" w:themeColor="text1"/>
          <w:sz w:val="22"/>
          <w:szCs w:val="22"/>
          <w:highlight w:val="yellow"/>
          <w:lang w:val="cs-CZ"/>
        </w:rPr>
        <w:t>instruments</w:t>
      </w:r>
      <w:proofErr w:type="spellEnd"/>
      <w:r w:rsidRPr="00C44395">
        <w:rPr>
          <w:rFonts w:ascii="Calibri" w:eastAsia="Calibri" w:hAnsi="Calibri" w:cs="Calibri"/>
          <w:i/>
          <w:iCs/>
          <w:color w:val="000000" w:themeColor="text1"/>
          <w:sz w:val="22"/>
          <w:szCs w:val="22"/>
          <w:highlight w:val="yellow"/>
          <w:lang w:val="cs-CZ"/>
        </w:rPr>
        <w:t>.</w:t>
      </w:r>
    </w:p>
    <w:p w14:paraId="48959204" w14:textId="0B8B63F8" w:rsidR="008E38E9" w:rsidRPr="00123480" w:rsidRDefault="00B54085" w:rsidP="007471C0">
      <w:pPr>
        <w:numPr>
          <w:ilvl w:val="2"/>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sidRPr="00123480">
        <w:rPr>
          <w:rFonts w:ascii="Calibri" w:eastAsia="Calibri" w:hAnsi="Calibri" w:cs="Calibri"/>
          <w:color w:val="000000" w:themeColor="text1"/>
          <w:sz w:val="22"/>
          <w:szCs w:val="22"/>
          <w:lang w:val="cs-CZ"/>
        </w:rPr>
        <w:t>Electrometer</w:t>
      </w:r>
      <w:proofErr w:type="spellEnd"/>
      <w:r w:rsidRPr="00123480">
        <w:rPr>
          <w:rFonts w:ascii="Calibri" w:eastAsia="Calibri" w:hAnsi="Calibri" w:cs="Calibri"/>
          <w:color w:val="000000" w:themeColor="text1"/>
          <w:sz w:val="22"/>
          <w:szCs w:val="22"/>
          <w:lang w:val="cs-CZ"/>
        </w:rPr>
        <w:t xml:space="preserve"> and </w:t>
      </w:r>
      <w:proofErr w:type="spellStart"/>
      <w:r w:rsidRPr="00123480">
        <w:rPr>
          <w:rFonts w:ascii="Calibri" w:eastAsia="Calibri" w:hAnsi="Calibri" w:cs="Calibri"/>
          <w:color w:val="000000" w:themeColor="text1"/>
          <w:sz w:val="22"/>
          <w:szCs w:val="22"/>
          <w:lang w:val="cs-CZ"/>
        </w:rPr>
        <w:t>High</w:t>
      </w:r>
      <w:proofErr w:type="spellEnd"/>
      <w:r w:rsidRPr="00123480">
        <w:rPr>
          <w:rFonts w:ascii="Calibri" w:eastAsia="Calibri" w:hAnsi="Calibri" w:cs="Calibri"/>
          <w:color w:val="000000" w:themeColor="text1"/>
          <w:sz w:val="22"/>
          <w:szCs w:val="22"/>
          <w:lang w:val="cs-CZ"/>
        </w:rPr>
        <w:t xml:space="preserve"> </w:t>
      </w:r>
      <w:proofErr w:type="spellStart"/>
      <w:r w:rsidRPr="00123480">
        <w:rPr>
          <w:rFonts w:ascii="Calibri" w:eastAsia="Calibri" w:hAnsi="Calibri" w:cs="Calibri"/>
          <w:color w:val="000000" w:themeColor="text1"/>
          <w:sz w:val="22"/>
          <w:szCs w:val="22"/>
          <w:lang w:val="cs-CZ"/>
        </w:rPr>
        <w:t>Resistance</w:t>
      </w:r>
      <w:proofErr w:type="spellEnd"/>
      <w:r w:rsidRPr="00123480">
        <w:rPr>
          <w:rFonts w:ascii="Calibri" w:eastAsia="Calibri" w:hAnsi="Calibri" w:cs="Calibri"/>
          <w:color w:val="000000" w:themeColor="text1"/>
          <w:sz w:val="22"/>
          <w:szCs w:val="22"/>
          <w:lang w:val="cs-CZ"/>
        </w:rPr>
        <w:t xml:space="preserve"> Meter </w:t>
      </w:r>
      <w:proofErr w:type="spellStart"/>
      <w:r w:rsidRPr="00123480">
        <w:rPr>
          <w:rFonts w:ascii="Calibri" w:eastAsia="Calibri" w:hAnsi="Calibri" w:cs="Calibri"/>
          <w:color w:val="000000" w:themeColor="text1"/>
          <w:sz w:val="22"/>
          <w:szCs w:val="22"/>
          <w:lang w:val="cs-CZ"/>
        </w:rPr>
        <w:t>with</w:t>
      </w:r>
      <w:proofErr w:type="spellEnd"/>
      <w:r w:rsidRPr="00123480">
        <w:rPr>
          <w:rFonts w:ascii="Calibri" w:eastAsia="Calibri" w:hAnsi="Calibri" w:cs="Calibri"/>
          <w:color w:val="000000" w:themeColor="text1"/>
          <w:sz w:val="22"/>
          <w:szCs w:val="22"/>
          <w:lang w:val="cs-CZ"/>
        </w:rPr>
        <w:t xml:space="preserve"> </w:t>
      </w:r>
      <w:proofErr w:type="spellStart"/>
      <w:r w:rsidRPr="00123480">
        <w:rPr>
          <w:rFonts w:ascii="Calibri" w:eastAsia="Calibri" w:hAnsi="Calibri" w:cs="Calibri"/>
          <w:color w:val="000000" w:themeColor="text1"/>
          <w:sz w:val="22"/>
          <w:szCs w:val="22"/>
          <w:lang w:val="cs-CZ"/>
        </w:rPr>
        <w:t>voltage</w:t>
      </w:r>
      <w:proofErr w:type="spellEnd"/>
      <w:r w:rsidRPr="00123480">
        <w:rPr>
          <w:rFonts w:ascii="Calibri" w:eastAsia="Calibri" w:hAnsi="Calibri" w:cs="Calibri"/>
          <w:color w:val="000000" w:themeColor="text1"/>
          <w:sz w:val="22"/>
          <w:szCs w:val="22"/>
          <w:lang w:val="cs-CZ"/>
        </w:rPr>
        <w:t xml:space="preserve"> source </w:t>
      </w:r>
      <w:proofErr w:type="spellStart"/>
      <w:r w:rsidR="3A1B2779" w:rsidRPr="00123480">
        <w:rPr>
          <w:rFonts w:ascii="Calibri" w:eastAsia="Calibri" w:hAnsi="Calibri" w:cs="Calibri"/>
          <w:color w:val="000000" w:themeColor="text1"/>
          <w:sz w:val="22"/>
          <w:szCs w:val="22"/>
          <w:lang w:val="cs-CZ"/>
        </w:rPr>
        <w:t>is</w:t>
      </w:r>
      <w:proofErr w:type="spellEnd"/>
      <w:r w:rsidR="3A1B2779" w:rsidRPr="00123480">
        <w:rPr>
          <w:rFonts w:ascii="Calibri" w:eastAsia="Calibri" w:hAnsi="Calibri" w:cs="Calibri"/>
          <w:color w:val="000000" w:themeColor="text1"/>
          <w:sz w:val="22"/>
          <w:szCs w:val="22"/>
          <w:lang w:val="cs-CZ"/>
        </w:rPr>
        <w:t xml:space="preserve"> </w:t>
      </w:r>
      <w:r w:rsidR="3A1B2779" w:rsidRPr="00D07808">
        <w:rPr>
          <w:rFonts w:ascii="Calibri" w:eastAsia="Calibri" w:hAnsi="Calibri" w:cs="Calibri"/>
          <w:i/>
          <w:iCs/>
          <w:color w:val="000000" w:themeColor="text1"/>
          <w:sz w:val="22"/>
          <w:szCs w:val="22"/>
          <w:highlight w:val="yellow"/>
        </w:rPr>
        <w:t>brand new and unused instrument</w:t>
      </w:r>
      <w:r w:rsidR="3A1B2779" w:rsidRPr="00D07808">
        <w:rPr>
          <w:rFonts w:ascii="Calibri" w:eastAsia="Calibri" w:hAnsi="Calibri" w:cs="Calibri"/>
          <w:color w:val="000000" w:themeColor="text1"/>
          <w:sz w:val="22"/>
          <w:szCs w:val="22"/>
          <w:highlight w:val="yellow"/>
        </w:rPr>
        <w:t xml:space="preserve"> / </w:t>
      </w:r>
      <w:r w:rsidR="3A1B2779" w:rsidRPr="00D07808">
        <w:rPr>
          <w:rFonts w:ascii="Calibri" w:eastAsia="Calibri" w:hAnsi="Calibri" w:cs="Calibri"/>
          <w:i/>
          <w:iCs/>
          <w:color w:val="000000" w:themeColor="text1"/>
          <w:sz w:val="22"/>
          <w:szCs w:val="22"/>
          <w:highlight w:val="yellow"/>
        </w:rPr>
        <w:t>refurbished instrument</w:t>
      </w:r>
      <w:r w:rsidR="3A1B2779" w:rsidRPr="00123480">
        <w:rPr>
          <w:rFonts w:ascii="Calibri" w:eastAsia="Calibri" w:hAnsi="Calibri" w:cs="Calibri"/>
          <w:color w:val="000000" w:themeColor="text1"/>
          <w:sz w:val="22"/>
          <w:szCs w:val="22"/>
        </w:rPr>
        <w:t>.</w:t>
      </w:r>
    </w:p>
    <w:p w14:paraId="43B43589" w14:textId="0DC2C422" w:rsidR="008E38E9" w:rsidRPr="00123480" w:rsidRDefault="00856675" w:rsidP="007471C0">
      <w:pPr>
        <w:numPr>
          <w:ilvl w:val="2"/>
          <w:numId w:val="7"/>
        </w:numPr>
        <w:pBdr>
          <w:top w:val="nil"/>
          <w:left w:val="nil"/>
          <w:bottom w:val="nil"/>
          <w:right w:val="nil"/>
          <w:between w:val="nil"/>
        </w:pBdr>
        <w:spacing w:after="240"/>
        <w:jc w:val="both"/>
        <w:rPr>
          <w:rFonts w:ascii="Calibri" w:eastAsia="Calibri" w:hAnsi="Calibri" w:cs="Calibri"/>
          <w:color w:val="000000"/>
          <w:sz w:val="22"/>
          <w:szCs w:val="22"/>
        </w:rPr>
      </w:pPr>
      <w:proofErr w:type="spellStart"/>
      <w:r w:rsidRPr="00D07808">
        <w:rPr>
          <w:rFonts w:ascii="Calibri" w:eastAsia="Calibri" w:hAnsi="Calibri" w:cs="Calibri"/>
          <w:color w:val="000000" w:themeColor="text1"/>
          <w:sz w:val="22"/>
          <w:szCs w:val="22"/>
          <w:highlight w:val="yellow"/>
          <w:lang w:val="cs-CZ"/>
        </w:rPr>
        <w:t>Dual-Channel</w:t>
      </w:r>
      <w:proofErr w:type="spellEnd"/>
      <w:r w:rsidRPr="00D07808">
        <w:rPr>
          <w:rFonts w:ascii="Calibri" w:eastAsia="Calibri" w:hAnsi="Calibri" w:cs="Calibri"/>
          <w:color w:val="000000" w:themeColor="text1"/>
          <w:sz w:val="22"/>
          <w:szCs w:val="22"/>
          <w:highlight w:val="yellow"/>
          <w:lang w:val="cs-CZ"/>
        </w:rPr>
        <w:t xml:space="preserve"> </w:t>
      </w:r>
      <w:proofErr w:type="spellStart"/>
      <w:r w:rsidRPr="00D07808">
        <w:rPr>
          <w:rFonts w:ascii="Calibri" w:eastAsia="Calibri" w:hAnsi="Calibri" w:cs="Calibri"/>
          <w:color w:val="000000" w:themeColor="text1"/>
          <w:sz w:val="22"/>
          <w:szCs w:val="22"/>
          <w:highlight w:val="yellow"/>
          <w:lang w:val="cs-CZ"/>
        </w:rPr>
        <w:t>Picoammeter</w:t>
      </w:r>
      <w:r w:rsidR="567F2141" w:rsidRPr="00D07808">
        <w:rPr>
          <w:rFonts w:ascii="Calibri" w:eastAsia="Calibri" w:hAnsi="Calibri" w:cs="Calibri"/>
          <w:color w:val="000000" w:themeColor="text1"/>
          <w:sz w:val="22"/>
          <w:szCs w:val="22"/>
          <w:highlight w:val="yellow"/>
          <w:lang w:val="cs-CZ"/>
        </w:rPr>
        <w:t>s</w:t>
      </w:r>
      <w:proofErr w:type="spellEnd"/>
      <w:r w:rsidRPr="00D07808">
        <w:rPr>
          <w:rFonts w:ascii="Calibri" w:eastAsia="Calibri" w:hAnsi="Calibri" w:cs="Calibri"/>
          <w:color w:val="000000" w:themeColor="text1"/>
          <w:sz w:val="22"/>
          <w:szCs w:val="22"/>
          <w:highlight w:val="yellow"/>
          <w:lang w:val="cs-CZ"/>
        </w:rPr>
        <w:t xml:space="preserve"> </w:t>
      </w:r>
      <w:r w:rsidR="3293CE20" w:rsidRPr="00D07808">
        <w:rPr>
          <w:rFonts w:ascii="Calibri" w:eastAsia="Calibri" w:hAnsi="Calibri" w:cs="Calibri"/>
          <w:color w:val="000000" w:themeColor="text1"/>
          <w:sz w:val="22"/>
          <w:szCs w:val="22"/>
          <w:highlight w:val="yellow"/>
          <w:lang w:val="cs-CZ"/>
        </w:rPr>
        <w:t xml:space="preserve">are </w:t>
      </w:r>
      <w:proofErr w:type="spellStart"/>
      <w:r w:rsidR="3293CE20" w:rsidRPr="00D07808">
        <w:rPr>
          <w:rFonts w:ascii="Calibri" w:eastAsia="Calibri" w:hAnsi="Calibri" w:cs="Calibri"/>
          <w:i/>
          <w:iCs/>
          <w:color w:val="000000" w:themeColor="text1"/>
          <w:sz w:val="22"/>
          <w:szCs w:val="22"/>
          <w:highlight w:val="yellow"/>
          <w:lang w:val="cs-CZ"/>
        </w:rPr>
        <w:t>both</w:t>
      </w:r>
      <w:proofErr w:type="spellEnd"/>
      <w:r w:rsidR="3293CE20" w:rsidRPr="00D07808">
        <w:rPr>
          <w:rFonts w:ascii="Calibri" w:eastAsia="Calibri" w:hAnsi="Calibri" w:cs="Calibri"/>
          <w:i/>
          <w:iCs/>
          <w:color w:val="000000" w:themeColor="text1"/>
          <w:sz w:val="22"/>
          <w:szCs w:val="22"/>
          <w:highlight w:val="yellow"/>
          <w:lang w:val="cs-CZ"/>
        </w:rPr>
        <w:t xml:space="preserve"> b</w:t>
      </w:r>
      <w:r w:rsidR="3293CE20" w:rsidRPr="00D07808">
        <w:rPr>
          <w:rFonts w:ascii="Calibri" w:eastAsia="Calibri" w:hAnsi="Calibri" w:cs="Calibri"/>
          <w:i/>
          <w:iCs/>
          <w:color w:val="000000" w:themeColor="text1"/>
          <w:sz w:val="22"/>
          <w:szCs w:val="22"/>
          <w:highlight w:val="yellow"/>
        </w:rPr>
        <w:t>rand new and unused instruments</w:t>
      </w:r>
      <w:r w:rsidR="3293CE20" w:rsidRPr="00D07808">
        <w:rPr>
          <w:rFonts w:ascii="Calibri" w:eastAsia="Calibri" w:hAnsi="Calibri" w:cs="Calibri"/>
          <w:color w:val="000000" w:themeColor="text1"/>
          <w:sz w:val="22"/>
          <w:szCs w:val="22"/>
          <w:highlight w:val="yellow"/>
        </w:rPr>
        <w:t xml:space="preserve"> / </w:t>
      </w:r>
      <w:r w:rsidR="3293CE20" w:rsidRPr="00D07808">
        <w:rPr>
          <w:rFonts w:ascii="Calibri" w:eastAsia="Calibri" w:hAnsi="Calibri" w:cs="Calibri"/>
          <w:i/>
          <w:iCs/>
          <w:color w:val="000000" w:themeColor="text1"/>
          <w:sz w:val="22"/>
          <w:szCs w:val="22"/>
          <w:highlight w:val="yellow"/>
        </w:rPr>
        <w:t>both</w:t>
      </w:r>
      <w:r w:rsidR="3293CE20" w:rsidRPr="00D07808">
        <w:rPr>
          <w:rFonts w:ascii="Calibri" w:eastAsia="Calibri" w:hAnsi="Calibri" w:cs="Calibri"/>
          <w:color w:val="000000" w:themeColor="text1"/>
          <w:sz w:val="22"/>
          <w:szCs w:val="22"/>
          <w:highlight w:val="yellow"/>
        </w:rPr>
        <w:t xml:space="preserve"> </w:t>
      </w:r>
      <w:r w:rsidR="3293CE20" w:rsidRPr="00D07808">
        <w:rPr>
          <w:rFonts w:ascii="Calibri" w:eastAsia="Calibri" w:hAnsi="Calibri" w:cs="Calibri"/>
          <w:i/>
          <w:iCs/>
          <w:color w:val="000000" w:themeColor="text1"/>
          <w:sz w:val="22"/>
          <w:szCs w:val="22"/>
          <w:highlight w:val="yellow"/>
        </w:rPr>
        <w:t xml:space="preserve">refurbished instruments / One </w:t>
      </w:r>
      <w:r w:rsidR="583C4FD5" w:rsidRPr="00D07808">
        <w:rPr>
          <w:rFonts w:ascii="Calibri" w:eastAsia="Calibri" w:hAnsi="Calibri" w:cs="Calibri"/>
          <w:i/>
          <w:iCs/>
          <w:color w:val="000000" w:themeColor="text1"/>
          <w:sz w:val="22"/>
          <w:szCs w:val="22"/>
          <w:highlight w:val="yellow"/>
        </w:rPr>
        <w:t xml:space="preserve">Dual-Channel </w:t>
      </w:r>
      <w:proofErr w:type="spellStart"/>
      <w:r w:rsidR="583C4FD5" w:rsidRPr="00D07808">
        <w:rPr>
          <w:rFonts w:ascii="Calibri" w:eastAsia="Calibri" w:hAnsi="Calibri" w:cs="Calibri"/>
          <w:i/>
          <w:iCs/>
          <w:color w:val="000000" w:themeColor="text1"/>
          <w:sz w:val="22"/>
          <w:szCs w:val="22"/>
          <w:highlight w:val="yellow"/>
        </w:rPr>
        <w:t>Picoammeter</w:t>
      </w:r>
      <w:proofErr w:type="spellEnd"/>
      <w:r w:rsidR="3293CE20" w:rsidRPr="00D07808">
        <w:rPr>
          <w:rFonts w:ascii="Calibri" w:eastAsia="Calibri" w:hAnsi="Calibri" w:cs="Calibri"/>
          <w:i/>
          <w:iCs/>
          <w:color w:val="000000" w:themeColor="text1"/>
          <w:sz w:val="22"/>
          <w:szCs w:val="22"/>
          <w:highlight w:val="yellow"/>
        </w:rPr>
        <w:t xml:space="preserve"> is brand new and unused instrument, while the second one is refurbished</w:t>
      </w:r>
      <w:r w:rsidR="3293CE20" w:rsidRPr="00123480">
        <w:rPr>
          <w:rFonts w:ascii="Calibri" w:eastAsia="Calibri" w:hAnsi="Calibri" w:cs="Calibri"/>
          <w:color w:val="000000" w:themeColor="text1"/>
          <w:sz w:val="22"/>
          <w:szCs w:val="22"/>
        </w:rPr>
        <w:t>.</w:t>
      </w:r>
    </w:p>
    <w:p w14:paraId="00000046"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1" w:name="_Ref183008236"/>
      <w:r>
        <w:rPr>
          <w:rFonts w:ascii="Calibri" w:eastAsia="Calibri" w:hAnsi="Calibri" w:cs="Calibri"/>
          <w:b/>
          <w:color w:val="000000"/>
          <w:sz w:val="22"/>
          <w:szCs w:val="22"/>
          <w:u w:val="single"/>
        </w:rPr>
        <w:t>PERFORMANCE PERIOD</w:t>
      </w:r>
      <w:bookmarkEnd w:id="11"/>
    </w:p>
    <w:p w14:paraId="7E28F60E" w14:textId="1D738B0B" w:rsidR="009010F9" w:rsidRPr="008A64E7" w:rsidRDefault="009010F9" w:rsidP="007471C0">
      <w:pPr>
        <w:pStyle w:val="Odstavecseseznamem1"/>
        <w:spacing w:after="240"/>
        <w:ind w:left="567"/>
        <w:jc w:val="both"/>
        <w:rPr>
          <w:rFonts w:ascii="Calibri" w:hAnsi="Calibri" w:cs="Calibri"/>
          <w:b/>
          <w:bCs/>
          <w:sz w:val="22"/>
          <w:szCs w:val="22"/>
          <w:u w:val="single"/>
        </w:rPr>
      </w:pPr>
      <w:bookmarkStart w:id="12" w:name="_heading=h.3rdcrjn" w:colFirst="0" w:colLast="0"/>
      <w:bookmarkStart w:id="13" w:name="_heading=h.26in1rg" w:colFirst="0" w:colLast="0"/>
      <w:bookmarkStart w:id="14" w:name="_heading=h.35nkun2" w:colFirst="0" w:colLast="0"/>
      <w:bookmarkStart w:id="15" w:name="_Ref480798174"/>
      <w:bookmarkStart w:id="16" w:name="_Ref463958711"/>
      <w:bookmarkEnd w:id="12"/>
      <w:bookmarkEnd w:id="13"/>
      <w:bookmarkEnd w:id="14"/>
      <w:r w:rsidRPr="008A64E7">
        <w:rPr>
          <w:rFonts w:ascii="Calibri" w:hAnsi="Calibri" w:cs="Calibri"/>
          <w:sz w:val="22"/>
          <w:szCs w:val="22"/>
        </w:rPr>
        <w:t>The Seller undertakes to manufacture</w:t>
      </w:r>
      <w:r>
        <w:rPr>
          <w:rFonts w:ascii="Calibri" w:hAnsi="Calibri" w:cs="Calibri"/>
          <w:sz w:val="22"/>
          <w:szCs w:val="22"/>
        </w:rPr>
        <w:t xml:space="preserve"> and</w:t>
      </w:r>
      <w:r w:rsidRPr="008A64E7">
        <w:rPr>
          <w:rFonts w:ascii="Calibri" w:hAnsi="Calibri" w:cs="Calibri"/>
          <w:sz w:val="22"/>
          <w:szCs w:val="22"/>
        </w:rPr>
        <w:t xml:space="preserve"> deliver the Equipment </w:t>
      </w:r>
      <w:r w:rsidRPr="00D07808">
        <w:rPr>
          <w:rFonts w:ascii="Calibri" w:hAnsi="Calibri" w:cs="Calibri"/>
          <w:sz w:val="22"/>
          <w:szCs w:val="22"/>
        </w:rPr>
        <w:t>to the Buyer</w:t>
      </w:r>
      <w:r w:rsidRPr="00D07808">
        <w:rPr>
          <w:rFonts w:ascii="Calibri" w:hAnsi="Calibri" w:cs="Calibri"/>
          <w:sz w:val="22"/>
          <w:szCs w:val="22"/>
          <w:lang w:val="en-US"/>
        </w:rPr>
        <w:t xml:space="preserve"> </w:t>
      </w:r>
      <w:r w:rsidRPr="00D07808">
        <w:rPr>
          <w:rFonts w:ascii="Calibri" w:hAnsi="Calibri" w:cs="Calibri"/>
          <w:sz w:val="22"/>
          <w:szCs w:val="22"/>
        </w:rPr>
        <w:t xml:space="preserve">within </w:t>
      </w:r>
      <w:bookmarkEnd w:id="15"/>
      <w:r w:rsidR="002B5EDE" w:rsidRPr="00D07808">
        <w:rPr>
          <w:rFonts w:ascii="Calibri" w:hAnsi="Calibri" w:cs="Calibri"/>
          <w:b/>
          <w:sz w:val="22"/>
          <w:szCs w:val="22"/>
        </w:rPr>
        <w:t xml:space="preserve">3 months from the date </w:t>
      </w:r>
      <w:r w:rsidRPr="00D07808">
        <w:rPr>
          <w:rFonts w:ascii="Calibri" w:hAnsi="Calibri" w:cs="Calibri"/>
          <w:sz w:val="22"/>
          <w:szCs w:val="22"/>
          <w:lang w:val="en-US"/>
        </w:rPr>
        <w:t>of the conclusion of the Contract</w:t>
      </w:r>
      <w:r w:rsidRPr="00D07808">
        <w:rPr>
          <w:rFonts w:ascii="Calibri" w:hAnsi="Calibri" w:cs="Calibri"/>
          <w:sz w:val="22"/>
          <w:szCs w:val="22"/>
        </w:rPr>
        <w:t>.</w:t>
      </w:r>
    </w:p>
    <w:bookmarkEnd w:id="16"/>
    <w:p w14:paraId="0000004D"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PURCHASE PRICE, INVOICING, PAYMENTS</w:t>
      </w:r>
    </w:p>
    <w:p w14:paraId="0000004F" w14:textId="21D185FE" w:rsidR="00CB231C" w:rsidRPr="009010F9"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purchase price is based on the Seller’s submitted bid and amounts to</w:t>
      </w:r>
      <w:r>
        <w:rPr>
          <w:rFonts w:ascii="Calibri" w:eastAsia="Calibri" w:hAnsi="Calibri" w:cs="Calibri"/>
          <w:b/>
          <w:color w:val="000000"/>
          <w:sz w:val="22"/>
          <w:szCs w:val="22"/>
        </w:rPr>
        <w:t xml:space="preserve"> </w:t>
      </w:r>
      <w:r>
        <w:rPr>
          <w:rFonts w:ascii="Calibri" w:eastAsia="Calibri" w:hAnsi="Calibri" w:cs="Calibri"/>
          <w:b/>
          <w:color w:val="000000"/>
          <w:sz w:val="22"/>
          <w:szCs w:val="22"/>
          <w:highlight w:val="yellow"/>
        </w:rPr>
        <w:t>________</w:t>
      </w:r>
      <w:r>
        <w:rPr>
          <w:rFonts w:ascii="Calibri" w:eastAsia="Calibri" w:hAnsi="Calibri" w:cs="Calibri"/>
          <w:b/>
          <w:color w:val="000000"/>
          <w:sz w:val="22"/>
          <w:szCs w:val="22"/>
        </w:rPr>
        <w:t xml:space="preserve"> </w:t>
      </w:r>
      <w:r w:rsidR="00C72490">
        <w:rPr>
          <w:rFonts w:ascii="Calibri" w:eastAsia="Calibri" w:hAnsi="Calibri" w:cs="Calibri"/>
          <w:b/>
          <w:color w:val="000000"/>
          <w:sz w:val="22"/>
          <w:szCs w:val="22"/>
        </w:rPr>
        <w:t>CZK</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(in words: </w:t>
      </w:r>
      <w:r>
        <w:rPr>
          <w:rFonts w:ascii="Calibri" w:eastAsia="Calibri" w:hAnsi="Calibri" w:cs="Calibri"/>
          <w:color w:val="000000"/>
          <w:sz w:val="22"/>
          <w:szCs w:val="22"/>
          <w:highlight w:val="yellow"/>
        </w:rPr>
        <w:t>___________</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excluding VAT for the Equipment (hereinafter the </w:t>
      </w:r>
      <w:r>
        <w:rPr>
          <w:rFonts w:ascii="Calibri" w:eastAsia="Calibri" w:hAnsi="Calibri" w:cs="Calibri"/>
          <w:b/>
          <w:color w:val="000000"/>
          <w:sz w:val="22"/>
          <w:szCs w:val="22"/>
        </w:rPr>
        <w:t>“Price”</w:t>
      </w:r>
      <w:r>
        <w:rPr>
          <w:rFonts w:ascii="Calibri" w:eastAsia="Calibri" w:hAnsi="Calibri" w:cs="Calibri"/>
          <w:color w:val="000000"/>
          <w:sz w:val="22"/>
          <w:szCs w:val="22"/>
        </w:rPr>
        <w:t>)</w:t>
      </w:r>
      <w:r w:rsidR="00901437" w:rsidRPr="006A7670">
        <w:rPr>
          <w:rFonts w:ascii="Calibri" w:eastAsia="Calibri" w:hAnsi="Calibri" w:cs="Calibri"/>
          <w:b/>
          <w:color w:val="000000"/>
          <w:sz w:val="22"/>
          <w:szCs w:val="22"/>
        </w:rPr>
        <w:t xml:space="preserve"> </w:t>
      </w:r>
      <w:r w:rsidRPr="009010F9">
        <w:rPr>
          <w:rFonts w:ascii="Calibri" w:eastAsia="Calibri" w:hAnsi="Calibri" w:cs="Calibri"/>
          <w:color w:val="000000"/>
          <w:sz w:val="22"/>
          <w:szCs w:val="22"/>
        </w:rPr>
        <w:t>VAT shall be settled in accordance with the valid Czech regulation.</w:t>
      </w:r>
    </w:p>
    <w:p w14:paraId="00000050" w14:textId="67CAAB9D"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lastRenderedPageBreak/>
        <w:t xml:space="preserve">The Price includes </w:t>
      </w:r>
      <w:proofErr w:type="gramStart"/>
      <w:r>
        <w:rPr>
          <w:rFonts w:ascii="Calibri" w:eastAsia="Calibri" w:hAnsi="Calibri" w:cs="Calibri"/>
          <w:color w:val="000000"/>
          <w:sz w:val="22"/>
          <w:szCs w:val="22"/>
        </w:rPr>
        <w:t>any and all</w:t>
      </w:r>
      <w:proofErr w:type="gramEnd"/>
      <w:r>
        <w:rPr>
          <w:rFonts w:ascii="Calibri" w:eastAsia="Calibri" w:hAnsi="Calibri" w:cs="Calibri"/>
          <w:color w:val="000000"/>
          <w:sz w:val="22"/>
          <w:szCs w:val="22"/>
        </w:rPr>
        <w:t xml:space="preserve"> performance provided by the Seller in connection with meeting the Buyer’s requirements for the proper and complete delivery of the Equipment hereunder, as well as all costs that the Seller may incur in connection with the delivery</w:t>
      </w:r>
      <w:r w:rsidR="00BC42EE">
        <w:rPr>
          <w:rFonts w:ascii="Calibri" w:eastAsia="Calibri" w:hAnsi="Calibri" w:cs="Calibri"/>
          <w:color w:val="000000"/>
          <w:sz w:val="22"/>
          <w:szCs w:val="22"/>
        </w:rPr>
        <w:t xml:space="preserve"> </w:t>
      </w:r>
      <w:r>
        <w:rPr>
          <w:rFonts w:ascii="Calibri" w:eastAsia="Calibri" w:hAnsi="Calibri" w:cs="Calibri"/>
          <w:color w:val="000000"/>
          <w:sz w:val="22"/>
          <w:szCs w:val="22"/>
        </w:rPr>
        <w:t>of the Equipment.</w:t>
      </w:r>
    </w:p>
    <w:p w14:paraId="00000053" w14:textId="7BBA8DDF" w:rsidR="00CB231C" w:rsidRPr="00BC42EE" w:rsidRDefault="00DB103A"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bookmarkStart w:id="17" w:name="_heading=h.1ksv4uv" w:colFirst="0" w:colLast="0"/>
      <w:bookmarkStart w:id="18" w:name="_Ref183007126"/>
      <w:bookmarkEnd w:id="17"/>
      <w:r w:rsidRPr="00050D1C">
        <w:rPr>
          <w:rFonts w:ascii="Calibri" w:hAnsi="Calibri" w:cs="Calibri"/>
          <w:sz w:val="22"/>
          <w:szCs w:val="22"/>
        </w:rPr>
        <w:t xml:space="preserve">The Seller is entitled to invoice the Price after the acceptance protocol in accordance with Section </w:t>
      </w:r>
      <w:r w:rsidR="00A460F6">
        <w:rPr>
          <w:rFonts w:ascii="Calibri" w:hAnsi="Calibri" w:cs="Calibri"/>
          <w:sz w:val="22"/>
          <w:szCs w:val="22"/>
        </w:rPr>
        <w:fldChar w:fldCharType="begin"/>
      </w:r>
      <w:r w:rsidR="00A460F6">
        <w:rPr>
          <w:rFonts w:ascii="Calibri" w:hAnsi="Calibri" w:cs="Calibri"/>
          <w:sz w:val="22"/>
          <w:szCs w:val="22"/>
        </w:rPr>
        <w:instrText xml:space="preserve"> REF _Ref380049631 \r \h </w:instrText>
      </w:r>
      <w:r w:rsidR="00A460F6">
        <w:rPr>
          <w:rFonts w:ascii="Calibri" w:hAnsi="Calibri" w:cs="Calibri"/>
          <w:sz w:val="22"/>
          <w:szCs w:val="22"/>
        </w:rPr>
      </w:r>
      <w:r w:rsidR="00A460F6">
        <w:rPr>
          <w:rFonts w:ascii="Calibri" w:hAnsi="Calibri" w:cs="Calibri"/>
          <w:sz w:val="22"/>
          <w:szCs w:val="22"/>
        </w:rPr>
        <w:fldChar w:fldCharType="separate"/>
      </w:r>
      <w:r w:rsidR="00A460F6">
        <w:rPr>
          <w:rFonts w:ascii="Calibri" w:hAnsi="Calibri" w:cs="Calibri"/>
          <w:sz w:val="22"/>
          <w:szCs w:val="22"/>
        </w:rPr>
        <w:t>10.4</w:t>
      </w:r>
      <w:r w:rsidR="00A460F6">
        <w:rPr>
          <w:rFonts w:ascii="Calibri" w:hAnsi="Calibri" w:cs="Calibri"/>
          <w:sz w:val="22"/>
          <w:szCs w:val="22"/>
        </w:rPr>
        <w:fldChar w:fldCharType="end"/>
      </w:r>
      <w:r w:rsidRPr="00050D1C">
        <w:rPr>
          <w:rFonts w:ascii="Calibri" w:hAnsi="Calibri" w:cs="Calibri"/>
          <w:sz w:val="22"/>
          <w:szCs w:val="22"/>
        </w:rPr>
        <w:t xml:space="preserve"> will have been signed. In case the Equipment will be delivered with minor defects, the Price shall be invoiced after removal of these minor defects.</w:t>
      </w:r>
      <w:bookmarkEnd w:id="18"/>
    </w:p>
    <w:p w14:paraId="00000054"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All invoices issued by the Seller must contain all information required by the applicable laws of the Czech Republic and, in addition, they must</w:t>
      </w:r>
    </w:p>
    <w:p w14:paraId="00000055"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Pr>
          <w:rFonts w:ascii="Calibri" w:eastAsia="Calibri" w:hAnsi="Calibri" w:cs="Calibri"/>
          <w:color w:val="000000"/>
          <w:sz w:val="22"/>
          <w:szCs w:val="22"/>
        </w:rPr>
        <w:t xml:space="preserve">contain registration number of this Contract, which the Buyer shall communicate to the Seller based on Seller’s request before the issuance of the first invoice, </w:t>
      </w:r>
    </w:p>
    <w:p w14:paraId="00000056" w14:textId="6CFF42EA" w:rsidR="00CB231C" w:rsidRPr="00BF484D" w:rsidRDefault="00553038" w:rsidP="3A9AE901">
      <w:pPr>
        <w:numPr>
          <w:ilvl w:val="2"/>
          <w:numId w:val="7"/>
        </w:numPr>
        <w:pBdr>
          <w:top w:val="nil"/>
          <w:left w:val="nil"/>
          <w:bottom w:val="nil"/>
          <w:right w:val="nil"/>
          <w:between w:val="nil"/>
        </w:pBdr>
        <w:spacing w:after="240"/>
        <w:ind w:hanging="851"/>
        <w:jc w:val="both"/>
        <w:rPr>
          <w:rFonts w:ascii="Calibri" w:eastAsia="Calibri" w:hAnsi="Calibri" w:cs="Calibri"/>
          <w:color w:val="000000"/>
          <w:sz w:val="22"/>
          <w:szCs w:val="22"/>
        </w:rPr>
      </w:pPr>
      <w:r w:rsidRPr="3A9AE901">
        <w:rPr>
          <w:rFonts w:ascii="Calibri" w:eastAsia="Calibri" w:hAnsi="Calibri" w:cs="Calibri"/>
          <w:color w:val="000000" w:themeColor="text1"/>
          <w:sz w:val="22"/>
          <w:szCs w:val="22"/>
        </w:rPr>
        <w:t xml:space="preserve">state that </w:t>
      </w:r>
      <w:r w:rsidRPr="00BF484D">
        <w:rPr>
          <w:rFonts w:ascii="Calibri" w:eastAsia="Calibri" w:hAnsi="Calibri" w:cs="Calibri"/>
          <w:color w:val="000000" w:themeColor="text1"/>
          <w:sz w:val="22"/>
          <w:szCs w:val="22"/>
        </w:rPr>
        <w:t>the Equipment is supplied for the purposes of the project</w:t>
      </w:r>
      <w:r w:rsidR="00BD363B" w:rsidRPr="00BF484D">
        <w:rPr>
          <w:rFonts w:ascii="Calibri" w:eastAsia="Calibri" w:hAnsi="Calibri" w:cs="Calibri"/>
          <w:color w:val="000000" w:themeColor="text1"/>
          <w:sz w:val="22"/>
          <w:szCs w:val="22"/>
        </w:rPr>
        <w:t>s</w:t>
      </w:r>
      <w:r w:rsidR="32F193A7" w:rsidRPr="00BF484D">
        <w:rPr>
          <w:rFonts w:ascii="Calibri" w:eastAsia="Calibri" w:hAnsi="Calibri" w:cs="Calibri"/>
          <w:color w:val="000000" w:themeColor="text1"/>
          <w:sz w:val="22"/>
          <w:szCs w:val="22"/>
        </w:rPr>
        <w:t xml:space="preserve"> "Investment for RI CERN-CZ (CERN-INV)" with the registration number CZ.02.01.01/00/23_015/0008198</w:t>
      </w:r>
      <w:r w:rsidRPr="00BF484D">
        <w:rPr>
          <w:rFonts w:ascii="Calibri" w:eastAsia="Calibri" w:hAnsi="Calibri" w:cs="Calibri"/>
          <w:color w:val="000000" w:themeColor="text1"/>
          <w:sz w:val="22"/>
          <w:szCs w:val="22"/>
        </w:rPr>
        <w:t>,</w:t>
      </w:r>
      <w:r w:rsidR="00BD363B" w:rsidRPr="00BF484D">
        <w:rPr>
          <w:rFonts w:ascii="Calibri" w:eastAsia="Calibri" w:hAnsi="Calibri" w:cs="Calibri"/>
          <w:color w:val="000000" w:themeColor="text1"/>
          <w:sz w:val="22"/>
          <w:szCs w:val="22"/>
        </w:rPr>
        <w:t xml:space="preserve"> </w:t>
      </w:r>
      <w:r w:rsidR="00136B30" w:rsidRPr="00BF484D">
        <w:rPr>
          <w:rFonts w:ascii="Calibri" w:hAnsi="Calibri" w:cs="Calibri"/>
          <w:sz w:val="22"/>
          <w:szCs w:val="22"/>
        </w:rPr>
        <w:t>and “Fundamental constituents of matter through frontier technologies (FORTE)”, project registration number CZ.02.01.01/00/22_008/0004632,</w:t>
      </w:r>
    </w:p>
    <w:p w14:paraId="00000057"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comply with the double taxation agreements, if applicable.</w:t>
      </w:r>
    </w:p>
    <w:p w14:paraId="20E692E1" w14:textId="645454F2" w:rsidR="00900357" w:rsidRPr="00197C14" w:rsidRDefault="00821308" w:rsidP="007471C0">
      <w:pPr>
        <w:numPr>
          <w:ilvl w:val="1"/>
          <w:numId w:val="7"/>
        </w:numPr>
        <w:pBdr>
          <w:top w:val="nil"/>
          <w:left w:val="nil"/>
          <w:bottom w:val="nil"/>
          <w:right w:val="nil"/>
          <w:between w:val="nil"/>
        </w:pBdr>
        <w:spacing w:after="240"/>
        <w:jc w:val="both"/>
        <w:rPr>
          <w:rFonts w:ascii="Calibri" w:eastAsia="Calibri" w:hAnsi="Calibri" w:cs="Calibri"/>
          <w:bCs/>
          <w:color w:val="000000"/>
          <w:sz w:val="22"/>
          <w:szCs w:val="22"/>
        </w:rPr>
      </w:pPr>
      <w:r w:rsidRPr="00197C14">
        <w:rPr>
          <w:rFonts w:ascii="Calibri" w:eastAsia="Calibri" w:hAnsi="Calibri" w:cs="Calibri"/>
          <w:bCs/>
          <w:color w:val="000000"/>
          <w:sz w:val="22"/>
          <w:szCs w:val="22"/>
        </w:rPr>
        <w:t xml:space="preserve">Buyer </w:t>
      </w:r>
      <w:r w:rsidR="00197C14" w:rsidRPr="00197C14">
        <w:rPr>
          <w:rFonts w:ascii="Calibri" w:eastAsia="Calibri" w:hAnsi="Calibri" w:cs="Calibri"/>
          <w:bCs/>
          <w:color w:val="000000"/>
          <w:sz w:val="22"/>
          <w:szCs w:val="22"/>
        </w:rPr>
        <w:t xml:space="preserve">requests </w:t>
      </w:r>
      <w:r w:rsidRPr="00197C14">
        <w:rPr>
          <w:rFonts w:ascii="Calibri" w:eastAsia="Calibri" w:hAnsi="Calibri" w:cs="Calibri"/>
          <w:bCs/>
          <w:color w:val="000000"/>
          <w:sz w:val="22"/>
          <w:szCs w:val="22"/>
        </w:rPr>
        <w:t xml:space="preserve">electronic invoicing to the electronic address </w:t>
      </w:r>
      <w:hyperlink r:id="rId8" w:history="1">
        <w:r w:rsidR="00F2483D" w:rsidRPr="00BA3E48">
          <w:rPr>
            <w:rStyle w:val="Hypertextovodkaz"/>
            <w:rFonts w:ascii="Calibri" w:eastAsia="Calibri" w:hAnsi="Calibri" w:cs="Calibri"/>
            <w:bCs/>
            <w:sz w:val="22"/>
            <w:szCs w:val="22"/>
          </w:rPr>
          <w:t>efaktury@fzu.cz</w:t>
        </w:r>
      </w:hyperlink>
      <w:r w:rsidRPr="00197C14">
        <w:rPr>
          <w:rFonts w:ascii="Calibri" w:eastAsia="Calibri" w:hAnsi="Calibri" w:cs="Calibri"/>
          <w:bCs/>
          <w:color w:val="000000"/>
          <w:sz w:val="22"/>
          <w:szCs w:val="22"/>
        </w:rPr>
        <w:t>.</w:t>
      </w:r>
    </w:p>
    <w:p w14:paraId="00000058" w14:textId="05DA406F"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Invoices shall be payable within thirty (30) days of the date of their delivery to the above address. Payment of the invoiced amount means the date of its remittance to the Seller’s account.</w:t>
      </w:r>
    </w:p>
    <w:p w14:paraId="00000059"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19" w:name="_heading=h.44sinio" w:colFirst="0" w:colLast="0"/>
      <w:bookmarkEnd w:id="19"/>
      <w:r>
        <w:rPr>
          <w:rFonts w:ascii="Calibri" w:eastAsia="Calibri" w:hAnsi="Calibri" w:cs="Calibri"/>
          <w:color w:val="000000"/>
          <w:sz w:val="22"/>
          <w:szCs w:val="22"/>
        </w:rPr>
        <w:t>If an invoice is not issued in conformity with the payment terms stipulated by the Contract or if it does not comply with the requirements stipulated by law, the Buyer shall be entitled to return the invoice to the Seller as incomplete, or incorrectly issued, for correction or issue of a new invoice, as appropriate, within five (5) business days of the date of its delivery to the Buyer. In such a case, the Buyer shall not be in delay with the payment of the Price or part thereof and the Seller shall issue a corrected invoice with a new and identical maturity period commencing on the date of delivery of the corrected or newly issued invoice to the Buyer.</w:t>
      </w:r>
    </w:p>
    <w:p w14:paraId="0000005A"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Buyer shall be entitled to unilaterally set off any of their payments against any receivables claimed by the Seller due to:</w:t>
      </w:r>
    </w:p>
    <w:p w14:paraId="0000005B"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damages caused by the Seller,</w:t>
      </w:r>
    </w:p>
    <w:p w14:paraId="0000005C" w14:textId="77777777" w:rsidR="00CB231C" w:rsidRDefault="00553038" w:rsidP="007471C0">
      <w:pPr>
        <w:numPr>
          <w:ilvl w:val="2"/>
          <w:numId w:val="7"/>
        </w:numPr>
        <w:pBdr>
          <w:top w:val="nil"/>
          <w:left w:val="nil"/>
          <w:bottom w:val="nil"/>
          <w:right w:val="nil"/>
          <w:between w:val="nil"/>
        </w:pBdr>
        <w:spacing w:after="240"/>
        <w:ind w:hanging="851"/>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w:t>
      </w:r>
    </w:p>
    <w:p w14:paraId="0000005D"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shall not be entitled to set off any of his receivables against any part of the Buyer’s receivable hereunder.</w:t>
      </w:r>
    </w:p>
    <w:p w14:paraId="0000005E"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OWNERSHIP TITLE</w:t>
      </w:r>
    </w:p>
    <w:p w14:paraId="0000005F" w14:textId="7A9A8800" w:rsidR="00CB231C" w:rsidRDefault="00553038" w:rsidP="007471C0">
      <w:pPr>
        <w:pBdr>
          <w:top w:val="nil"/>
          <w:left w:val="nil"/>
          <w:bottom w:val="nil"/>
          <w:right w:val="nil"/>
          <w:between w:val="nil"/>
        </w:pBdr>
        <w:spacing w:after="240"/>
        <w:ind w:left="567"/>
        <w:jc w:val="both"/>
        <w:rPr>
          <w:rFonts w:ascii="Calibri" w:eastAsia="Calibri" w:hAnsi="Calibri" w:cs="Calibri"/>
          <w:color w:val="000000"/>
          <w:sz w:val="22"/>
          <w:szCs w:val="22"/>
        </w:rPr>
      </w:pPr>
      <w:r>
        <w:rPr>
          <w:rFonts w:ascii="Calibri" w:eastAsia="Calibri" w:hAnsi="Calibri" w:cs="Calibri"/>
          <w:color w:val="000000"/>
          <w:sz w:val="22"/>
          <w:szCs w:val="22"/>
        </w:rPr>
        <w:t xml:space="preserve">The ownership right to the Equipment and at the same time the associated risk of damage </w:t>
      </w:r>
      <w:r w:rsidR="00AE0C94" w:rsidRPr="008A64E7">
        <w:rPr>
          <w:rFonts w:ascii="Calibri" w:hAnsi="Calibri" w:cs="Calibri"/>
          <w:sz w:val="22"/>
          <w:szCs w:val="22"/>
          <w:lang w:val="en-US"/>
        </w:rPr>
        <w:t xml:space="preserve">shall pass to the Buyer by </w:t>
      </w:r>
      <w:r w:rsidR="00AE0C94">
        <w:rPr>
          <w:rFonts w:ascii="Calibri" w:hAnsi="Calibri" w:cs="Calibri"/>
          <w:sz w:val="22"/>
          <w:szCs w:val="22"/>
          <w:lang w:val="en-US"/>
        </w:rPr>
        <w:t>delivery</w:t>
      </w:r>
      <w:r>
        <w:rPr>
          <w:rFonts w:ascii="Calibri" w:eastAsia="Calibri" w:hAnsi="Calibri" w:cs="Calibri"/>
          <w:color w:val="000000"/>
          <w:sz w:val="22"/>
          <w:szCs w:val="22"/>
        </w:rPr>
        <w:t>.</w:t>
      </w:r>
    </w:p>
    <w:p w14:paraId="00000060" w14:textId="51D5E95E"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0" w:name="_heading=h.2jxsxqh" w:colFirst="0" w:colLast="0"/>
      <w:bookmarkEnd w:id="20"/>
      <w:r>
        <w:rPr>
          <w:rFonts w:ascii="Calibri" w:eastAsia="Calibri" w:hAnsi="Calibri" w:cs="Calibri"/>
          <w:b/>
          <w:color w:val="000000"/>
          <w:sz w:val="22"/>
          <w:szCs w:val="22"/>
          <w:u w:val="single"/>
        </w:rPr>
        <w:lastRenderedPageBreak/>
        <w:t xml:space="preserve">PLACE OF </w:t>
      </w:r>
      <w:r w:rsidR="00AE0C94">
        <w:rPr>
          <w:rFonts w:ascii="Calibri" w:eastAsia="Calibri" w:hAnsi="Calibri" w:cs="Calibri"/>
          <w:b/>
          <w:color w:val="000000"/>
          <w:sz w:val="22"/>
          <w:szCs w:val="22"/>
          <w:u w:val="single"/>
        </w:rPr>
        <w:t>DELIVERY</w:t>
      </w:r>
    </w:p>
    <w:p w14:paraId="00000061" w14:textId="6BCF4F3D" w:rsidR="00CB231C" w:rsidRDefault="00553038" w:rsidP="007471C0">
      <w:pPr>
        <w:pBdr>
          <w:top w:val="nil"/>
          <w:left w:val="nil"/>
          <w:bottom w:val="nil"/>
          <w:right w:val="nil"/>
          <w:between w:val="nil"/>
        </w:pBdr>
        <w:spacing w:after="240"/>
        <w:ind w:left="567"/>
        <w:jc w:val="both"/>
        <w:rPr>
          <w:rFonts w:ascii="Calibri" w:eastAsia="Calibri" w:hAnsi="Calibri" w:cs="Calibri"/>
          <w:color w:val="000000"/>
          <w:sz w:val="22"/>
          <w:szCs w:val="22"/>
        </w:rPr>
      </w:pPr>
      <w:bookmarkStart w:id="21" w:name="_heading=h.z337ya" w:colFirst="0" w:colLast="0"/>
      <w:bookmarkEnd w:id="21"/>
      <w:r>
        <w:rPr>
          <w:rFonts w:ascii="Calibri" w:eastAsia="Calibri" w:hAnsi="Calibri" w:cs="Calibri"/>
          <w:color w:val="000000"/>
          <w:sz w:val="22"/>
          <w:szCs w:val="22"/>
        </w:rPr>
        <w:t>The place of</w:t>
      </w:r>
      <w:r w:rsidR="00305A02" w:rsidRPr="00871F88">
        <w:rPr>
          <w:rFonts w:ascii="Calibri" w:hAnsi="Calibri" w:cs="Calibri"/>
          <w:sz w:val="22"/>
          <w:szCs w:val="22"/>
          <w:lang w:val="en-US"/>
        </w:rPr>
        <w:t xml:space="preserve"> delivery of the Equipment shall be the</w:t>
      </w:r>
      <w:r w:rsidR="00305A02">
        <w:rPr>
          <w:rFonts w:ascii="Calibri" w:hAnsi="Calibri" w:cs="Calibri"/>
          <w:sz w:val="22"/>
          <w:szCs w:val="22"/>
          <w:lang w:val="en-US"/>
        </w:rPr>
        <w:t xml:space="preserve"> sea</w:t>
      </w:r>
      <w:r w:rsidR="00524E59">
        <w:rPr>
          <w:rFonts w:ascii="Calibri" w:hAnsi="Calibri" w:cs="Calibri"/>
          <w:sz w:val="22"/>
          <w:szCs w:val="22"/>
          <w:lang w:val="en-US"/>
        </w:rPr>
        <w:t>t of</w:t>
      </w:r>
      <w:r w:rsidR="00064B7D">
        <w:rPr>
          <w:rFonts w:ascii="Calibri" w:hAnsi="Calibri" w:cs="Calibri"/>
          <w:sz w:val="22"/>
          <w:szCs w:val="22"/>
          <w:lang w:val="en-US"/>
        </w:rPr>
        <w:t xml:space="preserve"> the Buyer</w:t>
      </w:r>
      <w:r w:rsidRPr="008B2A94">
        <w:rPr>
          <w:rFonts w:ascii="Calibri" w:eastAsia="Calibri" w:hAnsi="Calibri" w:cs="Calibri"/>
          <w:color w:val="000000"/>
          <w:sz w:val="22"/>
          <w:szCs w:val="22"/>
        </w:rPr>
        <w:t xml:space="preserve"> at </w:t>
      </w:r>
      <w:r w:rsidR="00902624">
        <w:rPr>
          <w:rFonts w:ascii="Calibri" w:eastAsia="Calibri" w:hAnsi="Calibri" w:cs="Calibri"/>
          <w:color w:val="000000"/>
          <w:sz w:val="22"/>
          <w:szCs w:val="22"/>
        </w:rPr>
        <w:t>Na Slovance</w:t>
      </w:r>
      <w:r w:rsidRPr="008B2A94">
        <w:rPr>
          <w:rFonts w:ascii="Calibri" w:eastAsia="Calibri" w:hAnsi="Calibri" w:cs="Calibri"/>
          <w:color w:val="000000"/>
          <w:sz w:val="22"/>
          <w:szCs w:val="22"/>
        </w:rPr>
        <w:t xml:space="preserve"> 1</w:t>
      </w:r>
      <w:r w:rsidR="00A44471">
        <w:rPr>
          <w:rFonts w:ascii="Calibri" w:eastAsia="Calibri" w:hAnsi="Calibri" w:cs="Calibri"/>
          <w:color w:val="000000"/>
          <w:sz w:val="22"/>
          <w:szCs w:val="22"/>
        </w:rPr>
        <w:t>999</w:t>
      </w:r>
      <w:r w:rsidRPr="008B2A94">
        <w:rPr>
          <w:rFonts w:ascii="Calibri" w:eastAsia="Calibri" w:hAnsi="Calibri" w:cs="Calibri"/>
          <w:color w:val="000000"/>
          <w:sz w:val="22"/>
          <w:szCs w:val="22"/>
        </w:rPr>
        <w:t>/</w:t>
      </w:r>
      <w:r w:rsidR="00A44471">
        <w:rPr>
          <w:rFonts w:ascii="Calibri" w:eastAsia="Calibri" w:hAnsi="Calibri" w:cs="Calibri"/>
          <w:color w:val="000000"/>
          <w:sz w:val="22"/>
          <w:szCs w:val="22"/>
        </w:rPr>
        <w:t>2</w:t>
      </w:r>
      <w:r w:rsidRPr="008B2A94">
        <w:rPr>
          <w:rFonts w:ascii="Calibri" w:eastAsia="Calibri" w:hAnsi="Calibri" w:cs="Calibri"/>
          <w:color w:val="000000"/>
          <w:sz w:val="22"/>
          <w:szCs w:val="22"/>
        </w:rPr>
        <w:t>, 1</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xml:space="preserve">2 00 Praha </w:t>
      </w:r>
      <w:r w:rsidR="00A44471">
        <w:rPr>
          <w:rFonts w:ascii="Calibri" w:eastAsia="Calibri" w:hAnsi="Calibri" w:cs="Calibri"/>
          <w:color w:val="000000"/>
          <w:sz w:val="22"/>
          <w:szCs w:val="22"/>
        </w:rPr>
        <w:t>8</w:t>
      </w:r>
      <w:r w:rsidRPr="008B2A94">
        <w:rPr>
          <w:rFonts w:ascii="Calibri" w:eastAsia="Calibri" w:hAnsi="Calibri" w:cs="Calibri"/>
          <w:color w:val="000000"/>
          <w:sz w:val="22"/>
          <w:szCs w:val="22"/>
        </w:rPr>
        <w:t>, Czech Republic.</w:t>
      </w:r>
    </w:p>
    <w:p w14:paraId="00000062"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NOTIFICATION OF DELIVERY </w:t>
      </w:r>
    </w:p>
    <w:p w14:paraId="34B2FBD3" w14:textId="77777777" w:rsidR="00650C94" w:rsidRPr="00650C94" w:rsidRDefault="00650C94" w:rsidP="007471C0">
      <w:pPr>
        <w:pBdr>
          <w:top w:val="nil"/>
          <w:left w:val="nil"/>
          <w:bottom w:val="nil"/>
          <w:right w:val="nil"/>
          <w:between w:val="nil"/>
        </w:pBdr>
        <w:spacing w:after="240"/>
        <w:ind w:left="567"/>
        <w:jc w:val="both"/>
        <w:rPr>
          <w:rFonts w:ascii="Calibri" w:eastAsia="Calibri" w:hAnsi="Calibri" w:cs="Calibri"/>
          <w:color w:val="000000"/>
          <w:sz w:val="22"/>
          <w:szCs w:val="22"/>
        </w:rPr>
      </w:pPr>
      <w:bookmarkStart w:id="22" w:name="_heading=h.3j2qqm3" w:colFirst="0" w:colLast="0"/>
      <w:bookmarkStart w:id="23" w:name="_Ref379789295"/>
      <w:bookmarkStart w:id="24" w:name="_Ref400099409"/>
      <w:bookmarkEnd w:id="22"/>
      <w:r w:rsidRPr="00650C94">
        <w:rPr>
          <w:rFonts w:ascii="Calibri" w:eastAsia="Calibri" w:hAnsi="Calibri" w:cs="Calibri"/>
          <w:color w:val="000000"/>
          <w:sz w:val="22"/>
          <w:szCs w:val="22"/>
        </w:rPr>
        <w:t>The Seller shall notify the Buyer in writing of the exact date of delivery of the Equipment at least 15 days prior to such date, ensuring that the deadline for the performance hereunder is maintained.</w:t>
      </w:r>
      <w:bookmarkEnd w:id="23"/>
      <w:bookmarkEnd w:id="24"/>
    </w:p>
    <w:p w14:paraId="00000064"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INTERACTION OF THE PARTIES</w:t>
      </w:r>
    </w:p>
    <w:p w14:paraId="00000066" w14:textId="5B5040B0"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notify the Buyer of any obstacles on his part, which may negatively influence proper and timely delivery of the Equipment.</w:t>
      </w:r>
    </w:p>
    <w:p w14:paraId="00000067" w14:textId="42362685"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undertakes to provide the Buyer with cooperation in the event of inspections by authorized entities in connection with the Project.</w:t>
      </w:r>
    </w:p>
    <w:p w14:paraId="00000068" w14:textId="05BB7E42"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5" w:name="_heading=h.1y810tw" w:colFirst="0" w:colLast="0"/>
      <w:bookmarkEnd w:id="25"/>
      <w:r>
        <w:rPr>
          <w:rFonts w:ascii="Calibri" w:eastAsia="Calibri" w:hAnsi="Calibri" w:cs="Calibri"/>
          <w:b/>
          <w:color w:val="000000"/>
          <w:sz w:val="22"/>
          <w:szCs w:val="22"/>
          <w:u w:val="single"/>
        </w:rPr>
        <w:t>DELIVERY AND ACCEPTANCE</w:t>
      </w:r>
    </w:p>
    <w:p w14:paraId="00000069" w14:textId="0302C06D" w:rsidR="00CB231C" w:rsidRPr="00DF292B"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The </w:t>
      </w:r>
      <w:r w:rsidRPr="00DF292B">
        <w:rPr>
          <w:rFonts w:ascii="Calibri" w:eastAsia="Calibri" w:hAnsi="Calibri" w:cs="Calibri"/>
          <w:color w:val="000000"/>
          <w:sz w:val="22"/>
          <w:szCs w:val="22"/>
        </w:rPr>
        <w:t xml:space="preserve">Seller shall transport the Equipment at his own cost to the place of </w:t>
      </w:r>
      <w:r w:rsidR="00650C94" w:rsidRPr="00DF292B">
        <w:rPr>
          <w:rFonts w:ascii="Calibri" w:eastAsia="Calibri" w:hAnsi="Calibri" w:cs="Calibri"/>
          <w:color w:val="000000"/>
          <w:sz w:val="22"/>
          <w:szCs w:val="22"/>
        </w:rPr>
        <w:t>delivery</w:t>
      </w:r>
      <w:r w:rsidRPr="00DF292B">
        <w:rPr>
          <w:rFonts w:ascii="Calibri" w:eastAsia="Calibri" w:hAnsi="Calibri" w:cs="Calibri"/>
          <w:color w:val="000000"/>
          <w:sz w:val="22"/>
          <w:szCs w:val="22"/>
        </w:rPr>
        <w:t>. If the shipment is intact, the Buyer shall issue delivery note for the Seller.</w:t>
      </w:r>
    </w:p>
    <w:p w14:paraId="15C90EF1" w14:textId="0FCB0115" w:rsidR="005E11F6" w:rsidRPr="00DF292B" w:rsidRDefault="00DF292B" w:rsidP="007471C0">
      <w:pPr>
        <w:pStyle w:val="Odstavecseseznamem1"/>
        <w:widowControl w:val="0"/>
        <w:numPr>
          <w:ilvl w:val="1"/>
          <w:numId w:val="7"/>
        </w:numPr>
        <w:suppressAutoHyphens/>
        <w:spacing w:after="240"/>
        <w:jc w:val="both"/>
      </w:pPr>
      <w:r w:rsidRPr="00DF292B">
        <w:rPr>
          <w:rFonts w:ascii="Calibri" w:hAnsi="Calibri" w:cs="Calibri"/>
          <w:sz w:val="22"/>
          <w:szCs w:val="22"/>
        </w:rPr>
        <w:t>The Buyer shall verify whether the Equipment and its communication interfaces are functional within 3 weeks of the delivery of the Equipment</w:t>
      </w:r>
      <w:r w:rsidR="005E11F6" w:rsidRPr="00DF292B">
        <w:rPr>
          <w:rFonts w:ascii="Calibri" w:hAnsi="Calibri" w:cs="Calibri"/>
          <w:sz w:val="22"/>
          <w:szCs w:val="22"/>
        </w:rPr>
        <w:t>.</w:t>
      </w:r>
    </w:p>
    <w:p w14:paraId="0000006A" w14:textId="5D4EF017" w:rsidR="00CB231C" w:rsidRDefault="005E11F6"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DF292B">
        <w:rPr>
          <w:rFonts w:asciiTheme="minorHAnsi" w:hAnsiTheme="minorHAnsi" w:cstheme="minorHAnsi"/>
          <w:bCs/>
          <w:sz w:val="22"/>
          <w:szCs w:val="22"/>
        </w:rPr>
        <w:t>The delivery shall</w:t>
      </w:r>
      <w:r w:rsidRPr="008902D6">
        <w:rPr>
          <w:rFonts w:asciiTheme="minorHAnsi" w:hAnsiTheme="minorHAnsi" w:cstheme="minorHAnsi"/>
          <w:bCs/>
          <w:sz w:val="22"/>
          <w:szCs w:val="22"/>
        </w:rPr>
        <w:t xml:space="preserve"> include all technical documentation pertaining to the Equipment, user manuals and certificate of compliance of the Equipment and all its parts and accessories with approved standards.</w:t>
      </w:r>
    </w:p>
    <w:p w14:paraId="00C78968" w14:textId="77777777" w:rsidR="00796653" w:rsidRPr="008902D6" w:rsidRDefault="00796653" w:rsidP="007471C0">
      <w:pPr>
        <w:pStyle w:val="Odstavecseseznamem1"/>
        <w:widowControl w:val="0"/>
        <w:numPr>
          <w:ilvl w:val="1"/>
          <w:numId w:val="7"/>
        </w:numPr>
        <w:suppressAutoHyphens/>
        <w:spacing w:after="240"/>
        <w:jc w:val="both"/>
        <w:rPr>
          <w:rFonts w:asciiTheme="minorHAnsi" w:hAnsiTheme="minorHAnsi" w:cstheme="minorHAnsi"/>
          <w:b/>
          <w:bCs/>
          <w:sz w:val="22"/>
          <w:szCs w:val="22"/>
          <w:u w:val="single"/>
        </w:rPr>
      </w:pPr>
      <w:bookmarkStart w:id="26" w:name="_heading=h.4i7ojhp" w:colFirst="0" w:colLast="0"/>
      <w:bookmarkStart w:id="27" w:name="_heading=h.2xcytpi" w:colFirst="0" w:colLast="0"/>
      <w:bookmarkStart w:id="28" w:name="_Ref380049631"/>
      <w:bookmarkEnd w:id="26"/>
      <w:bookmarkEnd w:id="27"/>
      <w:r w:rsidRPr="008902D6">
        <w:rPr>
          <w:rFonts w:asciiTheme="minorHAnsi" w:hAnsiTheme="minorHAnsi" w:cstheme="minorHAnsi"/>
          <w:sz w:val="22"/>
          <w:szCs w:val="22"/>
        </w:rPr>
        <w:t>The procedure shall be completed by acceptance of the Equipment confirmed by the acceptance protocol. The protocol shall contain the following information:</w:t>
      </w:r>
      <w:bookmarkEnd w:id="28"/>
    </w:p>
    <w:p w14:paraId="01EEFEAD"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Information about the Seller, the Buyer and any </w:t>
      </w:r>
      <w:proofErr w:type="gramStart"/>
      <w:r w:rsidRPr="008902D6">
        <w:rPr>
          <w:rFonts w:asciiTheme="minorHAnsi" w:hAnsiTheme="minorHAnsi" w:cstheme="minorHAnsi"/>
          <w:sz w:val="22"/>
          <w:szCs w:val="22"/>
        </w:rPr>
        <w:t>subcontractors;</w:t>
      </w:r>
      <w:proofErr w:type="gramEnd"/>
    </w:p>
    <w:p w14:paraId="48ACE68D"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Description of the Equipment including description of all components and their serial </w:t>
      </w:r>
      <w:proofErr w:type="gramStart"/>
      <w:r w:rsidRPr="008902D6">
        <w:rPr>
          <w:rFonts w:asciiTheme="minorHAnsi" w:hAnsiTheme="minorHAnsi" w:cstheme="minorHAnsi"/>
          <w:sz w:val="22"/>
          <w:szCs w:val="22"/>
        </w:rPr>
        <w:t>numbers;</w:t>
      </w:r>
      <w:proofErr w:type="gramEnd"/>
    </w:p>
    <w:p w14:paraId="2C157AF0"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Description of executed acceptance tests: type of test, duration and achieved </w:t>
      </w:r>
      <w:proofErr w:type="gramStart"/>
      <w:r w:rsidRPr="008902D6">
        <w:rPr>
          <w:rFonts w:asciiTheme="minorHAnsi" w:hAnsiTheme="minorHAnsi" w:cstheme="minorHAnsi"/>
          <w:sz w:val="22"/>
          <w:szCs w:val="22"/>
        </w:rPr>
        <w:t>parameters;</w:t>
      </w:r>
      <w:proofErr w:type="gramEnd"/>
    </w:p>
    <w:p w14:paraId="4F1A0DE5"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List of technical documentation including the </w:t>
      </w:r>
      <w:proofErr w:type="gramStart"/>
      <w:r w:rsidRPr="008902D6">
        <w:rPr>
          <w:rFonts w:asciiTheme="minorHAnsi" w:hAnsiTheme="minorHAnsi" w:cstheme="minorHAnsi"/>
          <w:sz w:val="22"/>
          <w:szCs w:val="22"/>
        </w:rPr>
        <w:t>manuals;</w:t>
      </w:r>
      <w:proofErr w:type="gramEnd"/>
    </w:p>
    <w:p w14:paraId="3593F9B0" w14:textId="77777777"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Eventually reservation of the Buyer regarding minor defects including the manner and deadline for their removal and</w:t>
      </w:r>
    </w:p>
    <w:p w14:paraId="08DE9335" w14:textId="33C0CEBC" w:rsidR="00796653" w:rsidRPr="008902D6" w:rsidRDefault="00796653" w:rsidP="007471C0">
      <w:pPr>
        <w:pStyle w:val="Odstavecseseznamem1"/>
        <w:widowControl w:val="0"/>
        <w:numPr>
          <w:ilvl w:val="2"/>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 xml:space="preserve">Date and signature of the representative of the Buyer specified in Section </w:t>
      </w:r>
      <w:r w:rsidR="005A7D05">
        <w:rPr>
          <w:rFonts w:asciiTheme="minorHAnsi" w:hAnsiTheme="minorHAnsi" w:cstheme="minorHAnsi"/>
          <w:sz w:val="22"/>
          <w:szCs w:val="22"/>
        </w:rPr>
        <w:fldChar w:fldCharType="begin"/>
      </w:r>
      <w:r w:rsidR="005A7D05">
        <w:rPr>
          <w:rFonts w:asciiTheme="minorHAnsi" w:hAnsiTheme="minorHAnsi" w:cstheme="minorHAnsi"/>
          <w:sz w:val="22"/>
          <w:szCs w:val="22"/>
        </w:rPr>
        <w:instrText xml:space="preserve"> REF _Ref166866482 \r \h </w:instrText>
      </w:r>
      <w:r w:rsidR="005A7D05">
        <w:rPr>
          <w:rFonts w:asciiTheme="minorHAnsi" w:hAnsiTheme="minorHAnsi" w:cstheme="minorHAnsi"/>
          <w:sz w:val="22"/>
          <w:szCs w:val="22"/>
        </w:rPr>
      </w:r>
      <w:r w:rsidR="005A7D05">
        <w:rPr>
          <w:rFonts w:asciiTheme="minorHAnsi" w:hAnsiTheme="minorHAnsi" w:cstheme="minorHAnsi"/>
          <w:sz w:val="22"/>
          <w:szCs w:val="22"/>
        </w:rPr>
        <w:fldChar w:fldCharType="separate"/>
      </w:r>
      <w:r w:rsidR="005A7D05">
        <w:rPr>
          <w:rFonts w:asciiTheme="minorHAnsi" w:hAnsiTheme="minorHAnsi" w:cstheme="minorHAnsi"/>
          <w:sz w:val="22"/>
          <w:szCs w:val="22"/>
        </w:rPr>
        <w:t>11.2</w:t>
      </w:r>
      <w:r w:rsidR="005A7D05">
        <w:rPr>
          <w:rFonts w:asciiTheme="minorHAnsi" w:hAnsiTheme="minorHAnsi" w:cstheme="minorHAnsi"/>
          <w:sz w:val="22"/>
          <w:szCs w:val="22"/>
        </w:rPr>
        <w:fldChar w:fldCharType="end"/>
      </w:r>
      <w:r w:rsidRPr="008902D6">
        <w:rPr>
          <w:rFonts w:asciiTheme="minorHAnsi" w:hAnsiTheme="minorHAnsi" w:cstheme="minorHAnsi"/>
          <w:sz w:val="22"/>
          <w:szCs w:val="22"/>
        </w:rPr>
        <w:t xml:space="preserve"> hereof.</w:t>
      </w:r>
    </w:p>
    <w:p w14:paraId="5DC2098E" w14:textId="77777777" w:rsidR="00796653" w:rsidRPr="008902D6" w:rsidRDefault="00796653" w:rsidP="007471C0">
      <w:pPr>
        <w:pStyle w:val="Odstavecseseznamem1"/>
        <w:widowControl w:val="0"/>
        <w:numPr>
          <w:ilvl w:val="1"/>
          <w:numId w:val="7"/>
        </w:numPr>
        <w:suppressAutoHyphens/>
        <w:spacing w:after="240"/>
        <w:jc w:val="both"/>
        <w:rPr>
          <w:rFonts w:asciiTheme="minorHAnsi" w:hAnsiTheme="minorHAnsi" w:cstheme="minorHAnsi"/>
          <w:b/>
          <w:bCs/>
          <w:sz w:val="22"/>
          <w:szCs w:val="22"/>
          <w:u w:val="single"/>
        </w:rPr>
      </w:pPr>
      <w:r w:rsidRPr="008902D6">
        <w:rPr>
          <w:rFonts w:asciiTheme="minorHAnsi" w:hAnsiTheme="minorHAnsi" w:cstheme="minorHAnsi"/>
          <w:sz w:val="22"/>
          <w:szCs w:val="22"/>
        </w:rPr>
        <w:t>Acceptance of the Equipment does not release the Seller from liability for defects that were not detected during the acceptance procedure.</w:t>
      </w:r>
    </w:p>
    <w:p w14:paraId="00000075" w14:textId="16DDA916" w:rsidR="00CB231C" w:rsidRPr="007471C0" w:rsidRDefault="00796653"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8902D6">
        <w:rPr>
          <w:rFonts w:asciiTheme="minorHAnsi" w:hAnsiTheme="minorHAnsi" w:cstheme="minorHAnsi"/>
          <w:sz w:val="22"/>
          <w:szCs w:val="22"/>
        </w:rPr>
        <w:lastRenderedPageBreak/>
        <w:t>The Buyer shall not be obliged to accept Equipment, which would show defects that would otherwise not form a barrier, on their own or in connection with other defects, to using the Equipment. In this case, the Buyer shall issue a record containing the reason for his refusal to accept the Equipment.</w:t>
      </w:r>
    </w:p>
    <w:p w14:paraId="00000076"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29" w:name="_heading=h.1ci93xb" w:colFirst="0" w:colLast="0"/>
      <w:bookmarkEnd w:id="29"/>
      <w:r>
        <w:rPr>
          <w:rFonts w:ascii="Calibri" w:eastAsia="Calibri" w:hAnsi="Calibri" w:cs="Calibri"/>
          <w:b/>
          <w:color w:val="000000"/>
          <w:sz w:val="22"/>
          <w:szCs w:val="22"/>
          <w:u w:val="single"/>
        </w:rPr>
        <w:t>REPRESENTATIVES, NOTICES</w:t>
      </w:r>
    </w:p>
    <w:p w14:paraId="00000077" w14:textId="2DD5E570"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0" w:name="_heading=h.3whwml4" w:colFirst="0" w:colLast="0"/>
      <w:bookmarkStart w:id="31" w:name="_Ref166866470"/>
      <w:bookmarkEnd w:id="30"/>
      <w:r>
        <w:rPr>
          <w:rFonts w:ascii="Calibri" w:eastAsia="Calibri" w:hAnsi="Calibri" w:cs="Calibri"/>
          <w:color w:val="000000"/>
          <w:sz w:val="22"/>
          <w:szCs w:val="22"/>
        </w:rPr>
        <w:t>The Seller authorized the following representatives to communicate with the Buyer in all matters relating to the Equipment delivery:</w:t>
      </w:r>
      <w:bookmarkEnd w:id="31"/>
    </w:p>
    <w:p w14:paraId="00000078" w14:textId="77777777" w:rsidR="00CB231C" w:rsidRDefault="00553038" w:rsidP="007471C0">
      <w:pPr>
        <w:ind w:left="567"/>
        <w:rPr>
          <w:rFonts w:ascii="Calibri" w:eastAsia="Calibri" w:hAnsi="Calibri" w:cs="Calibri"/>
          <w:sz w:val="22"/>
          <w:szCs w:val="22"/>
        </w:rPr>
      </w:pPr>
      <w:r>
        <w:rPr>
          <w:rFonts w:ascii="Calibri" w:eastAsia="Calibri" w:hAnsi="Calibri" w:cs="Calibri"/>
          <w:sz w:val="22"/>
          <w:szCs w:val="22"/>
          <w:highlight w:val="yellow"/>
        </w:rPr>
        <w:t>_____________________________</w:t>
      </w:r>
    </w:p>
    <w:p w14:paraId="00000079" w14:textId="77777777" w:rsidR="00CB231C" w:rsidRDefault="00553038" w:rsidP="007471C0">
      <w:pPr>
        <w:ind w:left="567"/>
        <w:rPr>
          <w:rFonts w:ascii="Calibri" w:eastAsia="Calibri" w:hAnsi="Calibri" w:cs="Calibri"/>
          <w:sz w:val="22"/>
          <w:szCs w:val="22"/>
        </w:rPr>
      </w:pPr>
      <w:r>
        <w:rPr>
          <w:rFonts w:ascii="Calibri" w:eastAsia="Calibri" w:hAnsi="Calibri" w:cs="Calibri"/>
          <w:sz w:val="22"/>
          <w:szCs w:val="22"/>
        </w:rPr>
        <w:t xml:space="preserve">e-mail: </w:t>
      </w:r>
      <w:r>
        <w:rPr>
          <w:rFonts w:ascii="Calibri" w:eastAsia="Calibri" w:hAnsi="Calibri" w:cs="Calibri"/>
          <w:sz w:val="22"/>
          <w:szCs w:val="22"/>
          <w:highlight w:val="yellow"/>
        </w:rPr>
        <w:t>______________________</w:t>
      </w:r>
    </w:p>
    <w:p w14:paraId="0000007A" w14:textId="77777777" w:rsidR="00CB231C" w:rsidRDefault="00553038" w:rsidP="007471C0">
      <w:pPr>
        <w:ind w:left="567"/>
        <w:rPr>
          <w:rFonts w:ascii="Calibri" w:eastAsia="Calibri" w:hAnsi="Calibri" w:cs="Calibri"/>
          <w:sz w:val="22"/>
          <w:szCs w:val="22"/>
        </w:rPr>
      </w:pPr>
      <w:r>
        <w:rPr>
          <w:rFonts w:ascii="Calibri" w:eastAsia="Calibri" w:hAnsi="Calibri" w:cs="Calibri"/>
          <w:sz w:val="22"/>
          <w:szCs w:val="22"/>
        </w:rPr>
        <w:t xml:space="preserve">tel.  </w:t>
      </w:r>
      <w:r>
        <w:rPr>
          <w:rFonts w:ascii="Calibri" w:eastAsia="Calibri" w:hAnsi="Calibri" w:cs="Calibri"/>
          <w:sz w:val="22"/>
          <w:szCs w:val="22"/>
          <w:highlight w:val="yellow"/>
        </w:rPr>
        <w:t>_______________________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7B" w14:textId="77777777" w:rsidR="00CB231C" w:rsidRDefault="00CB231C" w:rsidP="007471C0">
      <w:pPr>
        <w:spacing w:after="240"/>
        <w:ind w:left="567"/>
        <w:rPr>
          <w:rFonts w:ascii="Calibri" w:eastAsia="Calibri" w:hAnsi="Calibri" w:cs="Calibri"/>
          <w:sz w:val="22"/>
          <w:szCs w:val="22"/>
        </w:rPr>
      </w:pPr>
    </w:p>
    <w:p w14:paraId="0000007C" w14:textId="5E2E430F" w:rsidR="00CB231C" w:rsidRDefault="00553038" w:rsidP="3A9AE901">
      <w:pPr>
        <w:numPr>
          <w:ilvl w:val="1"/>
          <w:numId w:val="7"/>
        </w:numPr>
        <w:pBdr>
          <w:top w:val="nil"/>
          <w:left w:val="nil"/>
          <w:bottom w:val="nil"/>
          <w:right w:val="nil"/>
          <w:between w:val="nil"/>
        </w:pBdr>
        <w:spacing w:after="240"/>
        <w:jc w:val="both"/>
        <w:rPr>
          <w:rFonts w:ascii="Calibri" w:eastAsia="Calibri" w:hAnsi="Calibri" w:cs="Calibri"/>
          <w:b/>
          <w:bCs/>
          <w:color w:val="000000"/>
          <w:sz w:val="22"/>
          <w:szCs w:val="22"/>
          <w:u w:val="single"/>
        </w:rPr>
      </w:pPr>
      <w:bookmarkStart w:id="32" w:name="_heading=h.2bn6wsx"/>
      <w:bookmarkStart w:id="33" w:name="_Ref166866482"/>
      <w:bookmarkEnd w:id="32"/>
      <w:r w:rsidRPr="3A9AE901">
        <w:rPr>
          <w:rFonts w:ascii="Calibri" w:eastAsia="Calibri" w:hAnsi="Calibri" w:cs="Calibri"/>
          <w:color w:val="000000" w:themeColor="text1"/>
          <w:sz w:val="22"/>
          <w:szCs w:val="22"/>
        </w:rPr>
        <w:t>The Buyer authorized the following representatives to communicate with the Seller in all matters relating to the Equipment delivery:</w:t>
      </w:r>
      <w:bookmarkEnd w:id="33"/>
    </w:p>
    <w:p w14:paraId="0000007D" w14:textId="77777777" w:rsidR="00CB231C" w:rsidRDefault="00553038" w:rsidP="007471C0">
      <w:pPr>
        <w:spacing w:after="240"/>
        <w:ind w:left="567"/>
        <w:rPr>
          <w:rFonts w:ascii="Calibri" w:eastAsia="Calibri" w:hAnsi="Calibri" w:cs="Calibri"/>
          <w:sz w:val="22"/>
          <w:szCs w:val="22"/>
        </w:rPr>
      </w:pP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 xml:space="preserve">e-mail: </w:t>
      </w:r>
      <w:proofErr w:type="spellStart"/>
      <w:r>
        <w:rPr>
          <w:rFonts w:ascii="Calibri" w:eastAsia="Calibri" w:hAnsi="Calibri" w:cs="Calibri"/>
          <w:sz w:val="22"/>
          <w:szCs w:val="22"/>
        </w:rPr>
        <w:t>xxxxxxxxxxxxxxxx</w:t>
      </w:r>
      <w:proofErr w:type="spellEnd"/>
      <w:r>
        <w:rPr>
          <w:rFonts w:ascii="Calibri" w:eastAsia="Calibri" w:hAnsi="Calibri" w:cs="Calibri"/>
          <w:sz w:val="22"/>
          <w:szCs w:val="22"/>
        </w:rPr>
        <w:br/>
        <w:t>tel. (+420) </w:t>
      </w:r>
      <w:proofErr w:type="spellStart"/>
      <w:r>
        <w:rPr>
          <w:rFonts w:ascii="Calibri" w:eastAsia="Calibri" w:hAnsi="Calibri" w:cs="Calibri"/>
          <w:sz w:val="22"/>
          <w:szCs w:val="22"/>
        </w:rPr>
        <w:t>xxxxxxxxxxxxxxxx</w:t>
      </w:r>
      <w:proofErr w:type="spellEnd"/>
    </w:p>
    <w:p w14:paraId="0000007F" w14:textId="6E164762"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representatives according to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can be changed by a unilateral written declaration of the Buyer / Seller delivered to the Seller / Buyer.</w:t>
      </w:r>
    </w:p>
    <w:p w14:paraId="00000080" w14:textId="6631FB3A"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All notifications to be made between the Parties hereunder must be made out in writing and delivered by hand (with confirmed receipt) or by post (to the address of the Seller’s or Buyer’s registered offices), or in the form of electronic delivery incorporating electronic signature (qualified certificate) to </w:t>
      </w:r>
      <w:hyperlink r:id="rId9">
        <w:r>
          <w:rPr>
            <w:rFonts w:ascii="Calibri" w:eastAsia="Calibri" w:hAnsi="Calibri" w:cs="Calibri"/>
            <w:color w:val="0000FF"/>
            <w:sz w:val="22"/>
            <w:szCs w:val="22"/>
            <w:u w:val="single"/>
          </w:rPr>
          <w:t>epodatelna@fzu.cz</w:t>
        </w:r>
      </w:hyperlink>
      <w:r>
        <w:rPr>
          <w:rFonts w:ascii="Calibri" w:eastAsia="Calibri" w:hAnsi="Calibri" w:cs="Calibri"/>
          <w:color w:val="000000"/>
          <w:sz w:val="22"/>
          <w:szCs w:val="22"/>
        </w:rPr>
        <w:t xml:space="preserve"> in the case of Buyer and to </w:t>
      </w:r>
      <w:r>
        <w:rPr>
          <w:rFonts w:ascii="Calibri" w:eastAsia="Calibri" w:hAnsi="Calibri" w:cs="Calibri"/>
          <w:color w:val="000000"/>
          <w:sz w:val="22"/>
          <w:szCs w:val="22"/>
          <w:highlight w:val="yellow"/>
        </w:rPr>
        <w:t>…….@......</w:t>
      </w:r>
      <w:r>
        <w:rPr>
          <w:rFonts w:ascii="Calibri" w:eastAsia="Calibri" w:hAnsi="Calibri" w:cs="Calibri"/>
          <w:color w:val="000000"/>
          <w:sz w:val="22"/>
          <w:szCs w:val="22"/>
        </w:rPr>
        <w:t xml:space="preserve"> </w:t>
      </w:r>
      <w:r>
        <w:rPr>
          <w:rFonts w:ascii="Calibri" w:eastAsia="Calibri" w:hAnsi="Calibri" w:cs="Calibri"/>
          <w:color w:val="FF0000"/>
          <w:sz w:val="22"/>
          <w:szCs w:val="22"/>
        </w:rPr>
        <w:t>(TO BE FILLED IN BY THE BIDDER)</w:t>
      </w:r>
      <w:r>
        <w:rPr>
          <w:rFonts w:ascii="Calibri" w:eastAsia="Calibri" w:hAnsi="Calibri" w:cs="Calibri"/>
          <w:color w:val="000000"/>
          <w:sz w:val="22"/>
          <w:szCs w:val="22"/>
        </w:rPr>
        <w:t xml:space="preserve"> in the case of the Seller.</w:t>
      </w:r>
    </w:p>
    <w:p w14:paraId="00000081" w14:textId="7BA44C0F"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 xml:space="preserve">In all technical and expert matters (discussions on the Equipment testing, notification of the need to provide warranty or post-warranty service, technical assistance etc.), electronic communication between technical representatives of the Parties will be acceptable using e-mail addresses specified in Sections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_Ref166866470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11.1</w:t>
      </w:r>
      <w:r w:rsidR="00004B3B">
        <w:rPr>
          <w:rFonts w:ascii="Calibri" w:eastAsia="Calibri" w:hAnsi="Calibri" w:cs="Calibri"/>
          <w:color w:val="000000"/>
          <w:sz w:val="22"/>
          <w:szCs w:val="22"/>
        </w:rPr>
        <w:fldChar w:fldCharType="end"/>
      </w:r>
      <w:r w:rsidR="00004B3B">
        <w:rPr>
          <w:rFonts w:ascii="Calibri" w:eastAsia="Calibri" w:hAnsi="Calibri" w:cs="Calibri"/>
          <w:color w:val="000000"/>
          <w:sz w:val="22"/>
          <w:szCs w:val="22"/>
        </w:rPr>
        <w:t xml:space="preserve"> and </w:t>
      </w:r>
      <w:r w:rsidR="00004B3B">
        <w:rPr>
          <w:rFonts w:ascii="Calibri" w:eastAsia="Calibri" w:hAnsi="Calibri" w:cs="Calibri"/>
          <w:color w:val="000000"/>
          <w:sz w:val="22"/>
          <w:szCs w:val="22"/>
        </w:rPr>
        <w:fldChar w:fldCharType="begin"/>
      </w:r>
      <w:r w:rsidR="00004B3B">
        <w:rPr>
          <w:rFonts w:ascii="Calibri" w:eastAsia="Calibri" w:hAnsi="Calibri" w:cs="Calibri"/>
          <w:color w:val="000000"/>
          <w:sz w:val="22"/>
          <w:szCs w:val="22"/>
        </w:rPr>
        <w:instrText xml:space="preserve"> REF _Ref166866482 \r \h </w:instrText>
      </w:r>
      <w:r w:rsidR="00004B3B">
        <w:rPr>
          <w:rFonts w:ascii="Calibri" w:eastAsia="Calibri" w:hAnsi="Calibri" w:cs="Calibri"/>
          <w:color w:val="000000"/>
          <w:sz w:val="22"/>
          <w:szCs w:val="22"/>
        </w:rPr>
      </w:r>
      <w:r w:rsidR="00004B3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11.2</w:t>
      </w:r>
      <w:r w:rsidR="00004B3B">
        <w:rPr>
          <w:rFonts w:ascii="Calibri" w:eastAsia="Calibri" w:hAnsi="Calibri" w:cs="Calibri"/>
          <w:color w:val="000000"/>
          <w:sz w:val="22"/>
          <w:szCs w:val="22"/>
        </w:rPr>
        <w:fldChar w:fldCharType="end"/>
      </w:r>
      <w:r>
        <w:rPr>
          <w:rFonts w:ascii="Calibri" w:eastAsia="Calibri" w:hAnsi="Calibri" w:cs="Calibri"/>
          <w:color w:val="000000"/>
          <w:sz w:val="22"/>
          <w:szCs w:val="22"/>
        </w:rPr>
        <w:t>.</w:t>
      </w:r>
    </w:p>
    <w:p w14:paraId="00000082"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TERMINATION</w:t>
      </w:r>
    </w:p>
    <w:p w14:paraId="00000083"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terminated early by agreement of the Parties or withdrawal from the Contract on the grounds stipulated by law or in the Contract.</w:t>
      </w:r>
    </w:p>
    <w:p w14:paraId="00000084"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34" w:name="_heading=h.qsh70q" w:colFirst="0" w:colLast="0"/>
      <w:bookmarkStart w:id="35" w:name="_Ref166866575"/>
      <w:bookmarkEnd w:id="34"/>
      <w:r>
        <w:rPr>
          <w:rFonts w:ascii="Calibri" w:eastAsia="Calibri" w:hAnsi="Calibri" w:cs="Calibri"/>
          <w:color w:val="000000"/>
          <w:sz w:val="22"/>
          <w:szCs w:val="22"/>
        </w:rPr>
        <w:t>The Buyer is entitled to withdraw from the Contract without any penalty from the Seller in any of the following events:</w:t>
      </w:r>
      <w:bookmarkEnd w:id="35"/>
    </w:p>
    <w:p w14:paraId="0AEA15B1" w14:textId="4008B5FA" w:rsidR="00D35F1F" w:rsidRPr="004673C2" w:rsidRDefault="00D35F1F" w:rsidP="007471C0">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36" w:name="_heading=h.3as4poj" w:colFirst="0" w:colLast="0"/>
      <w:bookmarkStart w:id="37" w:name="_heading=h.49x2ik5" w:colFirst="0" w:colLast="0"/>
      <w:bookmarkStart w:id="38" w:name="_Ref386545562"/>
      <w:bookmarkStart w:id="39" w:name="_Ref166866596"/>
      <w:bookmarkEnd w:id="36"/>
      <w:bookmarkEnd w:id="37"/>
      <w:r w:rsidRPr="004673C2">
        <w:rPr>
          <w:rFonts w:ascii="Calibri" w:hAnsi="Calibri" w:cs="Calibri"/>
          <w:sz w:val="22"/>
          <w:szCs w:val="22"/>
        </w:rPr>
        <w:t>The Seller is in delay with the deli</w:t>
      </w:r>
      <w:r>
        <w:rPr>
          <w:rFonts w:ascii="Calibri" w:hAnsi="Calibri" w:cs="Calibri"/>
          <w:sz w:val="22"/>
          <w:szCs w:val="22"/>
        </w:rPr>
        <w:t>v</w:t>
      </w:r>
      <w:r w:rsidRPr="004673C2">
        <w:rPr>
          <w:rFonts w:ascii="Calibri" w:hAnsi="Calibri" w:cs="Calibri"/>
          <w:sz w:val="22"/>
          <w:szCs w:val="22"/>
        </w:rPr>
        <w:t xml:space="preserve">ery of the Equipment longer than </w:t>
      </w:r>
      <w:r>
        <w:rPr>
          <w:rFonts w:ascii="Calibri" w:hAnsi="Calibri" w:cs="Calibri"/>
          <w:sz w:val="22"/>
          <w:szCs w:val="22"/>
        </w:rPr>
        <w:t>1 month</w:t>
      </w:r>
      <w:r w:rsidRPr="004673C2">
        <w:rPr>
          <w:rFonts w:ascii="Calibri" w:hAnsi="Calibri" w:cs="Calibri"/>
          <w:sz w:val="22"/>
          <w:szCs w:val="22"/>
        </w:rPr>
        <w:t xml:space="preserve"> after the date pursuant to Section </w:t>
      </w:r>
      <w:r w:rsidR="005A7D05">
        <w:rPr>
          <w:rFonts w:ascii="Calibri" w:hAnsi="Calibri" w:cs="Calibri"/>
          <w:sz w:val="22"/>
          <w:szCs w:val="22"/>
        </w:rPr>
        <w:fldChar w:fldCharType="begin"/>
      </w:r>
      <w:r w:rsidR="005A7D05">
        <w:rPr>
          <w:rFonts w:ascii="Calibri" w:hAnsi="Calibri" w:cs="Calibri"/>
          <w:sz w:val="22"/>
          <w:szCs w:val="22"/>
        </w:rPr>
        <w:instrText xml:space="preserve"> REF _Ref183008236 \r \h </w:instrText>
      </w:r>
      <w:r w:rsidR="005A7D05">
        <w:rPr>
          <w:rFonts w:ascii="Calibri" w:hAnsi="Calibri" w:cs="Calibri"/>
          <w:sz w:val="22"/>
          <w:szCs w:val="22"/>
        </w:rPr>
      </w:r>
      <w:r w:rsidR="005A7D05">
        <w:rPr>
          <w:rFonts w:ascii="Calibri" w:hAnsi="Calibri" w:cs="Calibri"/>
          <w:sz w:val="22"/>
          <w:szCs w:val="22"/>
        </w:rPr>
        <w:fldChar w:fldCharType="separate"/>
      </w:r>
      <w:r w:rsidR="005A7D05">
        <w:rPr>
          <w:rFonts w:ascii="Calibri" w:hAnsi="Calibri" w:cs="Calibri"/>
          <w:sz w:val="22"/>
          <w:szCs w:val="22"/>
        </w:rPr>
        <w:t>4</w:t>
      </w:r>
      <w:r w:rsidR="005A7D05">
        <w:rPr>
          <w:rFonts w:ascii="Calibri" w:hAnsi="Calibri" w:cs="Calibri"/>
          <w:sz w:val="22"/>
          <w:szCs w:val="22"/>
        </w:rPr>
        <w:fldChar w:fldCharType="end"/>
      </w:r>
      <w:r>
        <w:rPr>
          <w:rFonts w:ascii="Calibri" w:hAnsi="Calibri" w:cs="Calibri"/>
          <w:sz w:val="22"/>
          <w:szCs w:val="22"/>
        </w:rPr>
        <w:t>.</w:t>
      </w:r>
      <w:r w:rsidRPr="004673C2">
        <w:rPr>
          <w:rFonts w:ascii="Calibri" w:hAnsi="Calibri" w:cs="Calibri"/>
          <w:sz w:val="22"/>
          <w:szCs w:val="22"/>
        </w:rPr>
        <w:t xml:space="preserve"> hereof.</w:t>
      </w:r>
      <w:bookmarkEnd w:id="38"/>
    </w:p>
    <w:p w14:paraId="514EE929" w14:textId="77777777" w:rsidR="00D35F1F" w:rsidRPr="00F45AED" w:rsidRDefault="00D35F1F" w:rsidP="007471C0">
      <w:pPr>
        <w:pStyle w:val="Odstavecseseznamem1"/>
        <w:widowControl w:val="0"/>
        <w:numPr>
          <w:ilvl w:val="2"/>
          <w:numId w:val="7"/>
        </w:numPr>
        <w:suppressAutoHyphens/>
        <w:spacing w:after="240"/>
        <w:jc w:val="both"/>
        <w:rPr>
          <w:rFonts w:ascii="Calibri" w:hAnsi="Calibri" w:cs="Calibri"/>
          <w:b/>
          <w:bCs/>
          <w:sz w:val="22"/>
          <w:szCs w:val="22"/>
          <w:u w:val="single"/>
          <w:lang w:val="en-US"/>
        </w:rPr>
      </w:pPr>
      <w:bookmarkStart w:id="40" w:name="_Ref380048761"/>
      <w:r w:rsidRPr="004673C2">
        <w:rPr>
          <w:rFonts w:ascii="Calibri" w:hAnsi="Calibri" w:cs="Calibri"/>
          <w:sz w:val="22"/>
          <w:szCs w:val="22"/>
          <w:lang w:val="en-US"/>
        </w:rPr>
        <w:t xml:space="preserve">The technical parameters or other conditions set out in the technical specifications </w:t>
      </w:r>
      <w:r>
        <w:rPr>
          <w:rFonts w:ascii="Calibri" w:hAnsi="Calibri" w:cs="Calibri"/>
          <w:sz w:val="22"/>
          <w:szCs w:val="22"/>
          <w:lang w:val="en-US"/>
        </w:rPr>
        <w:t>set out</w:t>
      </w:r>
      <w:r w:rsidRPr="004673C2">
        <w:rPr>
          <w:rFonts w:ascii="Calibri" w:hAnsi="Calibri" w:cs="Calibri"/>
          <w:sz w:val="22"/>
          <w:szCs w:val="22"/>
          <w:lang w:val="en-US"/>
        </w:rPr>
        <w:t xml:space="preserve"> in Annexes 1 and 2 to this Contract and in the relevant applicable technical standards will not </w:t>
      </w:r>
      <w:r w:rsidRPr="00F45AED">
        <w:rPr>
          <w:rFonts w:ascii="Calibri" w:hAnsi="Calibri" w:cs="Calibri"/>
          <w:sz w:val="22"/>
          <w:szCs w:val="22"/>
          <w:lang w:val="en-US"/>
        </w:rPr>
        <w:t>be met by the Equipment at acceptance</w:t>
      </w:r>
      <w:bookmarkEnd w:id="40"/>
      <w:r w:rsidRPr="00F45AED">
        <w:rPr>
          <w:rFonts w:ascii="Calibri" w:hAnsi="Calibri" w:cs="Calibri"/>
          <w:sz w:val="22"/>
          <w:szCs w:val="22"/>
          <w:lang w:val="en-US"/>
        </w:rPr>
        <w:t>.</w:t>
      </w:r>
    </w:p>
    <w:p w14:paraId="5B53BD22" w14:textId="77777777" w:rsidR="00D35F1F" w:rsidRPr="00F45AED" w:rsidRDefault="00D35F1F" w:rsidP="007471C0">
      <w:pPr>
        <w:pStyle w:val="Odstavecseseznamem1"/>
        <w:widowControl w:val="0"/>
        <w:numPr>
          <w:ilvl w:val="2"/>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lastRenderedPageBreak/>
        <w:t>Facts emerge bearing evidence that the Seller will not be able to deliver the Equipment.</w:t>
      </w:r>
    </w:p>
    <w:p w14:paraId="368BA921" w14:textId="71A6B52A" w:rsidR="00D35F1F" w:rsidRPr="00F45AED" w:rsidRDefault="00D35F1F" w:rsidP="007471C0">
      <w:pPr>
        <w:pStyle w:val="Odstavecseseznamem1"/>
        <w:widowControl w:val="0"/>
        <w:numPr>
          <w:ilvl w:val="2"/>
          <w:numId w:val="7"/>
        </w:numPr>
        <w:suppressAutoHyphens/>
        <w:spacing w:after="240"/>
        <w:jc w:val="both"/>
        <w:rPr>
          <w:rFonts w:ascii="Calibri" w:hAnsi="Calibri" w:cs="Calibri"/>
          <w:bCs/>
          <w:sz w:val="22"/>
          <w:szCs w:val="22"/>
          <w:lang w:val="en-US"/>
        </w:rPr>
      </w:pPr>
      <w:r>
        <w:rPr>
          <w:rFonts w:ascii="Calibri" w:hAnsi="Calibri" w:cs="Calibri"/>
          <w:bCs/>
          <w:sz w:val="22"/>
          <w:szCs w:val="22"/>
          <w:lang w:val="en-US"/>
        </w:rPr>
        <w:t xml:space="preserve">The Seller has breached the obligations specified within the conditions of the Procurement Procedure, in particular the obligations arising from the affidavit which forms Annex No. 3 to this Contract, </w:t>
      </w:r>
      <w:r w:rsidRPr="00970DC2">
        <w:rPr>
          <w:rFonts w:ascii="Calibri" w:hAnsi="Calibri" w:cs="Calibri"/>
          <w:bCs/>
          <w:sz w:val="22"/>
          <w:szCs w:val="22"/>
          <w:lang w:val="en-US"/>
        </w:rPr>
        <w:t xml:space="preserve">necessary for the selection of </w:t>
      </w:r>
      <w:r>
        <w:rPr>
          <w:rFonts w:ascii="Calibri" w:hAnsi="Calibri" w:cs="Calibri"/>
          <w:bCs/>
          <w:sz w:val="22"/>
          <w:szCs w:val="22"/>
          <w:lang w:val="en-US"/>
        </w:rPr>
        <w:t>an economic operator</w:t>
      </w:r>
      <w:r w:rsidRPr="00970DC2">
        <w:rPr>
          <w:rFonts w:ascii="Calibri" w:hAnsi="Calibri" w:cs="Calibri"/>
          <w:bCs/>
          <w:sz w:val="22"/>
          <w:szCs w:val="22"/>
          <w:lang w:val="en-US"/>
        </w:rPr>
        <w:t xml:space="preserve"> according to </w:t>
      </w:r>
      <w:r>
        <w:rPr>
          <w:rFonts w:ascii="Calibri" w:hAnsi="Calibri" w:cs="Calibri"/>
          <w:bCs/>
          <w:sz w:val="22"/>
          <w:szCs w:val="22"/>
          <w:lang w:val="en-US"/>
        </w:rPr>
        <w:t>Section</w:t>
      </w:r>
      <w:r w:rsidRPr="00970DC2">
        <w:rPr>
          <w:rFonts w:ascii="Calibri" w:hAnsi="Calibri" w:cs="Calibri"/>
          <w:bCs/>
          <w:sz w:val="22"/>
          <w:szCs w:val="22"/>
          <w:lang w:val="en-US"/>
        </w:rPr>
        <w:t xml:space="preserve"> </w:t>
      </w:r>
      <w:r w:rsidR="00252944">
        <w:rPr>
          <w:rFonts w:ascii="Calibri" w:hAnsi="Calibri" w:cs="Calibri"/>
          <w:bCs/>
          <w:sz w:val="22"/>
          <w:szCs w:val="22"/>
          <w:lang w:val="en-US"/>
        </w:rPr>
        <w:fldChar w:fldCharType="begin"/>
      </w:r>
      <w:r w:rsidR="00252944">
        <w:rPr>
          <w:rFonts w:ascii="Calibri" w:hAnsi="Calibri" w:cs="Calibri"/>
          <w:bCs/>
          <w:sz w:val="22"/>
          <w:szCs w:val="22"/>
          <w:lang w:val="en-US"/>
        </w:rPr>
        <w:instrText xml:space="preserve"> REF _Ref183007946 \r \h </w:instrText>
      </w:r>
      <w:r w:rsidR="00252944">
        <w:rPr>
          <w:rFonts w:ascii="Calibri" w:hAnsi="Calibri" w:cs="Calibri"/>
          <w:bCs/>
          <w:sz w:val="22"/>
          <w:szCs w:val="22"/>
          <w:lang w:val="en-US"/>
        </w:rPr>
      </w:r>
      <w:r w:rsidR="00252944">
        <w:rPr>
          <w:rFonts w:ascii="Calibri" w:hAnsi="Calibri" w:cs="Calibri"/>
          <w:bCs/>
          <w:sz w:val="22"/>
          <w:szCs w:val="22"/>
          <w:lang w:val="en-US"/>
        </w:rPr>
        <w:fldChar w:fldCharType="separate"/>
      </w:r>
      <w:r w:rsidR="00A460F6">
        <w:rPr>
          <w:rFonts w:ascii="Calibri" w:hAnsi="Calibri" w:cs="Calibri"/>
          <w:bCs/>
          <w:sz w:val="22"/>
          <w:szCs w:val="22"/>
          <w:lang w:val="en-US"/>
        </w:rPr>
        <w:t>2.2</w:t>
      </w:r>
      <w:r w:rsidR="00252944">
        <w:rPr>
          <w:rFonts w:ascii="Calibri" w:hAnsi="Calibri" w:cs="Calibri"/>
          <w:bCs/>
          <w:sz w:val="22"/>
          <w:szCs w:val="22"/>
          <w:lang w:val="en-US"/>
        </w:rPr>
        <w:fldChar w:fldCharType="end"/>
      </w:r>
      <w:r>
        <w:rPr>
          <w:rFonts w:ascii="Calibri" w:hAnsi="Calibri" w:cs="Calibri"/>
          <w:bCs/>
          <w:sz w:val="22"/>
          <w:szCs w:val="22"/>
          <w:lang w:val="en-US"/>
        </w:rPr>
        <w:t xml:space="preserve"> </w:t>
      </w:r>
      <w:r w:rsidRPr="00970DC2">
        <w:rPr>
          <w:rFonts w:ascii="Calibri" w:hAnsi="Calibri" w:cs="Calibri"/>
          <w:bCs/>
          <w:sz w:val="22"/>
          <w:szCs w:val="22"/>
          <w:lang w:val="en-US"/>
        </w:rPr>
        <w:t>of this</w:t>
      </w:r>
      <w:r>
        <w:rPr>
          <w:rFonts w:ascii="Calibri" w:hAnsi="Calibri" w:cs="Calibri"/>
          <w:bCs/>
          <w:sz w:val="22"/>
          <w:szCs w:val="22"/>
          <w:lang w:val="en-US"/>
        </w:rPr>
        <w:t xml:space="preserve"> Contract.</w:t>
      </w:r>
    </w:p>
    <w:bookmarkEnd w:id="39"/>
    <w:p w14:paraId="71827233" w14:textId="77777777" w:rsidR="003E04A4" w:rsidRPr="008A64E7" w:rsidRDefault="003E04A4" w:rsidP="007471C0">
      <w:pPr>
        <w:pStyle w:val="Odstavecseseznamem1"/>
        <w:widowControl w:val="0"/>
        <w:numPr>
          <w:ilvl w:val="1"/>
          <w:numId w:val="7"/>
        </w:numPr>
        <w:suppressAutoHyphens/>
        <w:spacing w:after="240"/>
        <w:jc w:val="both"/>
        <w:rPr>
          <w:rFonts w:ascii="Calibri" w:hAnsi="Calibri" w:cs="Calibri"/>
          <w:b/>
          <w:bCs/>
          <w:sz w:val="22"/>
          <w:szCs w:val="22"/>
          <w:u w:val="single"/>
          <w:lang w:val="en-US"/>
        </w:rPr>
      </w:pPr>
      <w:r w:rsidRPr="00F45AED">
        <w:rPr>
          <w:rFonts w:ascii="Calibri" w:hAnsi="Calibri" w:cs="Calibri"/>
          <w:sz w:val="22"/>
          <w:szCs w:val="22"/>
          <w:lang w:val="en-US"/>
        </w:rPr>
        <w:t>The Seller is entitled to withdraw from</w:t>
      </w:r>
      <w:r w:rsidRPr="008A64E7">
        <w:rPr>
          <w:rFonts w:ascii="Calibri" w:hAnsi="Calibri" w:cs="Calibri"/>
          <w:sz w:val="22"/>
          <w:szCs w:val="22"/>
          <w:lang w:val="en-US"/>
        </w:rPr>
        <w:t xml:space="preserve"> the Contract in the event of the Buyer being in default with the payment for more than 2 months </w:t>
      </w:r>
      <w:proofErr w:type="gramStart"/>
      <w:r w:rsidRPr="008A64E7">
        <w:rPr>
          <w:rFonts w:ascii="Calibri" w:hAnsi="Calibri" w:cs="Calibri"/>
          <w:sz w:val="22"/>
          <w:szCs w:val="22"/>
          <w:lang w:val="en-US"/>
        </w:rPr>
        <w:t>with the exception of</w:t>
      </w:r>
      <w:proofErr w:type="gramEnd"/>
      <w:r w:rsidRPr="008A64E7">
        <w:rPr>
          <w:rFonts w:ascii="Calibri" w:hAnsi="Calibri" w:cs="Calibri"/>
          <w:sz w:val="22"/>
          <w:szCs w:val="22"/>
          <w:lang w:val="en-US"/>
        </w:rPr>
        <w:t xml:space="preserve"> the cases when the Buyer refused an invoice due to defect on the delivered Equipment or due to breach of the Contract by the Seller.</w:t>
      </w:r>
    </w:p>
    <w:p w14:paraId="0000008C" w14:textId="34640E35" w:rsidR="00CB231C" w:rsidRDefault="003E04A4"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sidRPr="008A64E7">
        <w:rPr>
          <w:rFonts w:ascii="Calibri" w:hAnsi="Calibri" w:cs="Calibri"/>
          <w:sz w:val="22"/>
          <w:szCs w:val="22"/>
          <w:lang w:val="en-US"/>
        </w:rPr>
        <w:t>Withdrawal from the Contract becomes effective on the day the written notification to that effect is delivered to the other Party. The Party which had received performance from the other Party prior to such withdrawal shall duly return such performance.</w:t>
      </w:r>
    </w:p>
    <w:p w14:paraId="0000008D"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INSURANCE</w:t>
      </w:r>
    </w:p>
    <w:p w14:paraId="0000008E"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Seller undertakes to insure the Equipment against all risks, in the amount of the Price for the entire period from the commencement of the transportation of the Equipment until duly handed over to the Buyer. In the event of a breach of this obligation, the Seller shall be liable to the Buyer for damages incurred in connection therewith.</w:t>
      </w:r>
    </w:p>
    <w:p w14:paraId="0000008F" w14:textId="37A2C930"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The Seller is liable for the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that he has caused. The Seller is also liable for damage</w:t>
      </w:r>
      <w:r w:rsidR="00443E83">
        <w:rPr>
          <w:rFonts w:ascii="Calibri" w:eastAsia="Calibri" w:hAnsi="Calibri" w:cs="Calibri"/>
          <w:color w:val="000000"/>
          <w:sz w:val="22"/>
          <w:szCs w:val="22"/>
        </w:rPr>
        <w:t>s</w:t>
      </w:r>
      <w:r>
        <w:rPr>
          <w:rFonts w:ascii="Calibri" w:eastAsia="Calibri" w:hAnsi="Calibri" w:cs="Calibri"/>
          <w:color w:val="000000"/>
          <w:sz w:val="22"/>
          <w:szCs w:val="22"/>
        </w:rPr>
        <w:t xml:space="preserve"> caused by third parties which have undertaken to carry out performance or part thereof under this Contract.</w:t>
      </w:r>
    </w:p>
    <w:p w14:paraId="00000090"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1" w:name="_heading=h.2p2csry" w:colFirst="0" w:colLast="0"/>
      <w:bookmarkEnd w:id="41"/>
      <w:r>
        <w:rPr>
          <w:rFonts w:ascii="Calibri" w:eastAsia="Calibri" w:hAnsi="Calibri" w:cs="Calibri"/>
          <w:b/>
          <w:color w:val="000000"/>
          <w:sz w:val="22"/>
          <w:szCs w:val="22"/>
          <w:u w:val="single"/>
        </w:rPr>
        <w:t>WARRANTY TERMS</w:t>
      </w:r>
    </w:p>
    <w:p w14:paraId="00000091" w14:textId="5363BA5F"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42" w:name="_heading=h.147n2zr" w:colFirst="0" w:colLast="0"/>
      <w:bookmarkStart w:id="43" w:name="_Ref166866711"/>
      <w:bookmarkEnd w:id="42"/>
      <w:r>
        <w:rPr>
          <w:rFonts w:ascii="Calibri" w:eastAsia="Calibri" w:hAnsi="Calibri" w:cs="Calibri"/>
          <w:color w:val="000000"/>
          <w:sz w:val="22"/>
          <w:szCs w:val="22"/>
        </w:rPr>
        <w:t>The Seller shall provide warranty for the quality of the Equipment</w:t>
      </w:r>
      <w:r w:rsidR="00FE27E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a period of </w:t>
      </w:r>
      <w:r w:rsidR="00C00AA6" w:rsidRPr="00C00AA6">
        <w:rPr>
          <w:rFonts w:ascii="Calibri" w:eastAsia="Calibri" w:hAnsi="Calibri" w:cs="Calibri"/>
          <w:b/>
          <w:bCs/>
          <w:color w:val="000000"/>
          <w:sz w:val="22"/>
          <w:szCs w:val="22"/>
          <w:highlight w:val="yellow"/>
        </w:rPr>
        <w:t>___</w:t>
      </w:r>
      <w:r w:rsidR="00C00AA6">
        <w:rPr>
          <w:rFonts w:ascii="Calibri" w:eastAsia="Calibri" w:hAnsi="Calibri" w:cs="Calibri"/>
          <w:color w:val="000000"/>
          <w:sz w:val="22"/>
          <w:szCs w:val="22"/>
        </w:rPr>
        <w:t xml:space="preserve"> </w:t>
      </w:r>
      <w:r w:rsidR="00C00AA6">
        <w:rPr>
          <w:rFonts w:ascii="Calibri" w:eastAsia="Calibri" w:hAnsi="Calibri" w:cs="Calibri"/>
          <w:b/>
          <w:bCs/>
          <w:color w:val="000000"/>
          <w:sz w:val="22"/>
          <w:szCs w:val="22"/>
        </w:rPr>
        <w:t>year</w:t>
      </w:r>
      <w:r w:rsidR="006C52AF">
        <w:rPr>
          <w:rFonts w:ascii="Calibri" w:eastAsia="Calibri" w:hAnsi="Calibri" w:cs="Calibri"/>
          <w:b/>
          <w:bCs/>
          <w:color w:val="000000"/>
          <w:sz w:val="22"/>
          <w:szCs w:val="22"/>
        </w:rPr>
        <w:t>(</w:t>
      </w:r>
      <w:r w:rsidR="00C00AA6">
        <w:rPr>
          <w:rFonts w:ascii="Calibri" w:eastAsia="Calibri" w:hAnsi="Calibri" w:cs="Calibri"/>
          <w:b/>
          <w:bCs/>
          <w:color w:val="000000"/>
          <w:sz w:val="22"/>
          <w:szCs w:val="22"/>
        </w:rPr>
        <w:t>s</w:t>
      </w:r>
      <w:r w:rsidR="006C52AF">
        <w:rPr>
          <w:rFonts w:ascii="Calibri" w:eastAsia="Calibri" w:hAnsi="Calibri" w:cs="Calibri"/>
          <w:b/>
          <w:bCs/>
          <w:color w:val="000000"/>
          <w:sz w:val="22"/>
          <w:szCs w:val="22"/>
        </w:rPr>
        <w:t>)</w:t>
      </w:r>
      <w:r w:rsidR="00C00AA6">
        <w:rPr>
          <w:rFonts w:ascii="Calibri" w:eastAsia="Calibri" w:hAnsi="Calibri" w:cs="Calibri"/>
          <w:color w:val="000000"/>
          <w:sz w:val="22"/>
          <w:szCs w:val="22"/>
        </w:rPr>
        <w:t xml:space="preserve"> </w:t>
      </w:r>
      <w:r w:rsidR="00C00AA6">
        <w:rPr>
          <w:rFonts w:ascii="Calibri" w:eastAsia="Calibri" w:hAnsi="Calibri" w:cs="Calibri"/>
          <w:color w:val="FF0000"/>
          <w:sz w:val="22"/>
          <w:szCs w:val="22"/>
        </w:rPr>
        <w:t>(TO BE FILLED IN BY THE BIDDER)</w:t>
      </w:r>
      <w:r>
        <w:rPr>
          <w:rFonts w:ascii="Calibri" w:eastAsia="Calibri" w:hAnsi="Calibri" w:cs="Calibri"/>
          <w:color w:val="000000"/>
          <w:sz w:val="22"/>
          <w:szCs w:val="22"/>
        </w:rPr>
        <w:t>.</w:t>
      </w:r>
      <w:bookmarkEnd w:id="43"/>
    </w:p>
    <w:p w14:paraId="33DBEFD3" w14:textId="1498A39B" w:rsidR="0062653E" w:rsidRPr="00AC10C4"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bookmarkStart w:id="44" w:name="_heading=h.3o7alnk" w:colFirst="0" w:colLast="0"/>
      <w:bookmarkEnd w:id="44"/>
      <w:r w:rsidRPr="008A64E7">
        <w:rPr>
          <w:rFonts w:ascii="Calibri" w:hAnsi="Calibri" w:cs="Calibri"/>
          <w:sz w:val="22"/>
          <w:szCs w:val="22"/>
        </w:rPr>
        <w:t xml:space="preserve">The warranty term shall commence on the day following the date of </w:t>
      </w:r>
      <w:r w:rsidRPr="00AC10C4">
        <w:rPr>
          <w:rFonts w:ascii="Calibri" w:hAnsi="Calibri" w:cs="Calibri"/>
          <w:sz w:val="22"/>
          <w:szCs w:val="22"/>
        </w:rPr>
        <w:t xml:space="preserve">signing of the acceptance protocol pursuant to Section </w:t>
      </w:r>
      <w:r w:rsidRPr="00AC10C4">
        <w:rPr>
          <w:rFonts w:ascii="Calibri" w:hAnsi="Calibri" w:cs="Calibri"/>
          <w:sz w:val="22"/>
          <w:szCs w:val="22"/>
        </w:rPr>
        <w:fldChar w:fldCharType="begin"/>
      </w:r>
      <w:r w:rsidRPr="00AC10C4">
        <w:rPr>
          <w:rFonts w:ascii="Calibri" w:hAnsi="Calibri" w:cs="Calibri"/>
          <w:sz w:val="22"/>
          <w:szCs w:val="22"/>
        </w:rPr>
        <w:instrText xml:space="preserve"> REF _Ref380049631 \r \h  \* MERGEFORMAT </w:instrText>
      </w:r>
      <w:r w:rsidRPr="00AC10C4">
        <w:rPr>
          <w:rFonts w:ascii="Calibri" w:hAnsi="Calibri" w:cs="Calibri"/>
          <w:sz w:val="22"/>
          <w:szCs w:val="22"/>
        </w:rPr>
      </w:r>
      <w:r w:rsidRPr="00AC10C4">
        <w:rPr>
          <w:rFonts w:ascii="Calibri" w:hAnsi="Calibri" w:cs="Calibri"/>
          <w:sz w:val="22"/>
          <w:szCs w:val="22"/>
        </w:rPr>
        <w:fldChar w:fldCharType="separate"/>
      </w:r>
      <w:r w:rsidR="00A460F6">
        <w:rPr>
          <w:rFonts w:ascii="Calibri" w:hAnsi="Calibri" w:cs="Calibri"/>
          <w:sz w:val="22"/>
          <w:szCs w:val="22"/>
        </w:rPr>
        <w:t>10.4</w:t>
      </w:r>
      <w:r w:rsidRPr="00AC10C4">
        <w:rPr>
          <w:rFonts w:ascii="Calibri" w:hAnsi="Calibri" w:cs="Calibri"/>
          <w:sz w:val="22"/>
          <w:szCs w:val="22"/>
        </w:rPr>
        <w:fldChar w:fldCharType="end"/>
      </w:r>
      <w:r w:rsidRPr="00AC10C4">
        <w:rPr>
          <w:rFonts w:ascii="Calibri" w:hAnsi="Calibri" w:cs="Calibri"/>
          <w:sz w:val="22"/>
          <w:szCs w:val="22"/>
        </w:rPr>
        <w:t xml:space="preserve"> hereof. The warranty does not cover consumable </w:t>
      </w:r>
      <w:r>
        <w:rPr>
          <w:rFonts w:ascii="Calibri" w:hAnsi="Calibri" w:cs="Calibri"/>
          <w:sz w:val="22"/>
          <w:szCs w:val="22"/>
        </w:rPr>
        <w:t>part</w:t>
      </w:r>
      <w:r w:rsidRPr="00AC10C4">
        <w:rPr>
          <w:rFonts w:ascii="Calibri" w:hAnsi="Calibri" w:cs="Calibri"/>
          <w:sz w:val="22"/>
          <w:szCs w:val="22"/>
        </w:rPr>
        <w:t>s.</w:t>
      </w:r>
      <w:r>
        <w:rPr>
          <w:rFonts w:ascii="Calibri" w:hAnsi="Calibri" w:cs="Calibri"/>
          <w:sz w:val="22"/>
          <w:szCs w:val="22"/>
        </w:rPr>
        <w:t xml:space="preserve"> </w:t>
      </w:r>
      <w:r w:rsidRPr="004E3693">
        <w:rPr>
          <w:rFonts w:ascii="Calibri" w:hAnsi="Calibri" w:cs="Calibri"/>
          <w:sz w:val="22"/>
          <w:szCs w:val="22"/>
        </w:rPr>
        <w:t>Consumable parts for the purposes of the Contract are the items contained in the Equipment which are consumed at regular intervals during the normal use of the Equipment, i.e. parts which have a specified typical lifetime, that does not exceed the warranty period provided the Equipment is used with normal frequency.</w:t>
      </w:r>
    </w:p>
    <w:p w14:paraId="178C3278" w14:textId="77777777" w:rsidR="0062653E" w:rsidRPr="0092394C"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bookmarkStart w:id="45" w:name="_Ref382922406"/>
      <w:bookmarkStart w:id="46" w:name="_Ref480798884"/>
      <w:r w:rsidRPr="008A64E7">
        <w:rPr>
          <w:rFonts w:ascii="Calibri" w:hAnsi="Calibri" w:cs="Calibri"/>
          <w:sz w:val="22"/>
          <w:szCs w:val="22"/>
        </w:rPr>
        <w:t>Should the Buyer discover a defect, he shall notify the Seller to rectify such defect using the e-mail address</w:t>
      </w:r>
      <w:bookmarkEnd w:id="45"/>
      <w:bookmarkEnd w:id="46"/>
      <w:r w:rsidRPr="008A64E7">
        <w:rPr>
          <w:rFonts w:ascii="Calibri" w:hAnsi="Calibri" w:cs="Calibri"/>
          <w:sz w:val="22"/>
          <w:szCs w:val="22"/>
        </w:rPr>
        <w:t xml:space="preserve">: </w:t>
      </w:r>
      <w:r w:rsidRPr="008A64E7">
        <w:rPr>
          <w:rFonts w:ascii="Calibri" w:hAnsi="Calibri" w:cs="Calibri"/>
          <w:sz w:val="22"/>
          <w:szCs w:val="22"/>
          <w:highlight w:val="yellow"/>
        </w:rPr>
        <w:t>…….@......</w:t>
      </w:r>
      <w:r w:rsidRPr="008A64E7">
        <w:rPr>
          <w:rFonts w:ascii="Calibri" w:hAnsi="Calibri" w:cs="Calibri"/>
          <w:sz w:val="22"/>
          <w:szCs w:val="22"/>
        </w:rPr>
        <w:t xml:space="preserve"> </w:t>
      </w:r>
      <w:r w:rsidRPr="008A64E7">
        <w:rPr>
          <w:rFonts w:ascii="Calibri" w:hAnsi="Calibri" w:cs="Calibri"/>
          <w:snapToGrid w:val="0"/>
          <w:color w:val="FF0000"/>
          <w:sz w:val="22"/>
          <w:szCs w:val="22"/>
        </w:rPr>
        <w:t>(</w:t>
      </w:r>
      <w:r w:rsidRPr="008A64E7">
        <w:rPr>
          <w:rFonts w:ascii="Calibri" w:hAnsi="Calibri" w:cs="Calibri"/>
          <w:color w:val="FF0000"/>
          <w:sz w:val="22"/>
          <w:szCs w:val="22"/>
        </w:rPr>
        <w:t>TO BE FILLED IN BY THE BIDDER</w:t>
      </w:r>
      <w:r w:rsidRPr="008A64E7">
        <w:rPr>
          <w:rFonts w:ascii="Calibri" w:hAnsi="Calibri" w:cs="Calibri"/>
          <w:snapToGrid w:val="0"/>
          <w:color w:val="FF0000"/>
          <w:sz w:val="22"/>
          <w:szCs w:val="22"/>
        </w:rPr>
        <w:t>)</w:t>
      </w:r>
      <w:r w:rsidRPr="008A64E7">
        <w:rPr>
          <w:rFonts w:ascii="Calibri" w:hAnsi="Calibri" w:cs="Calibri"/>
          <w:snapToGrid w:val="0"/>
          <w:sz w:val="22"/>
          <w:szCs w:val="22"/>
        </w:rPr>
        <w:t xml:space="preserve">. The Seller is obliged to notify the Buyer without delay about any </w:t>
      </w:r>
      <w:r w:rsidRPr="009A6F1E">
        <w:rPr>
          <w:rFonts w:ascii="Calibri" w:hAnsi="Calibri" w:cs="Calibri"/>
          <w:snapToGrid w:val="0"/>
          <w:sz w:val="22"/>
          <w:szCs w:val="22"/>
        </w:rPr>
        <w:t>change of this e-mail address.</w:t>
      </w:r>
      <w:r w:rsidRPr="009A6F1E">
        <w:rPr>
          <w:rFonts w:ascii="Calibri" w:hAnsi="Calibri" w:cs="Calibri"/>
          <w:sz w:val="22"/>
          <w:szCs w:val="22"/>
        </w:rPr>
        <w:t xml:space="preserve"> The Seller shall be obliged to review any warranty claim within </w:t>
      </w:r>
      <w:r>
        <w:rPr>
          <w:rFonts w:ascii="Calibri" w:hAnsi="Calibri" w:cs="Calibri"/>
          <w:sz w:val="22"/>
          <w:szCs w:val="22"/>
        </w:rPr>
        <w:t>72</w:t>
      </w:r>
      <w:r w:rsidRPr="009A6F1E">
        <w:rPr>
          <w:rFonts w:ascii="Calibri" w:hAnsi="Calibri" w:cs="Calibri"/>
          <w:sz w:val="22"/>
          <w:szCs w:val="22"/>
        </w:rPr>
        <w:t xml:space="preserve"> hours (within business days) from its receipt and to propose solution, unless agreed </w:t>
      </w:r>
      <w:r w:rsidRPr="0092394C">
        <w:rPr>
          <w:rFonts w:ascii="Calibri" w:hAnsi="Calibri" w:cs="Calibri"/>
          <w:sz w:val="22"/>
          <w:szCs w:val="22"/>
        </w:rPr>
        <w:t>otherwise by the Parties.</w:t>
      </w:r>
    </w:p>
    <w:p w14:paraId="7878DDA3" w14:textId="77777777" w:rsidR="0062653E" w:rsidRPr="0092394C" w:rsidRDefault="0062653E" w:rsidP="007471C0">
      <w:pPr>
        <w:pStyle w:val="Odstavecseseznamem1"/>
        <w:widowControl w:val="0"/>
        <w:numPr>
          <w:ilvl w:val="1"/>
          <w:numId w:val="7"/>
        </w:numPr>
        <w:suppressAutoHyphens/>
        <w:spacing w:after="240"/>
        <w:jc w:val="both"/>
        <w:rPr>
          <w:rFonts w:ascii="Open Sans" w:hAnsi="Open Sans" w:cs="Open Sans"/>
          <w:b/>
          <w:bCs/>
          <w:sz w:val="20"/>
          <w:szCs w:val="20"/>
          <w:u w:val="single"/>
        </w:rPr>
      </w:pPr>
      <w:bookmarkStart w:id="47" w:name="_Ref57381469"/>
      <w:bookmarkStart w:id="48" w:name="_Ref381970150"/>
      <w:bookmarkStart w:id="49" w:name="_Ref382922446"/>
      <w:r w:rsidRPr="0092394C">
        <w:rPr>
          <w:rFonts w:ascii="Calibri" w:hAnsi="Calibri" w:cs="Calibri"/>
          <w:sz w:val="22"/>
          <w:szCs w:val="22"/>
        </w:rPr>
        <w:t xml:space="preserve">During the warranty period, the Seller shall be obliged to rectify any claimed defects within </w:t>
      </w:r>
      <w:r>
        <w:rPr>
          <w:rFonts w:ascii="Calibri" w:hAnsi="Calibri" w:cs="Calibri"/>
          <w:sz w:val="22"/>
          <w:szCs w:val="22"/>
        </w:rPr>
        <w:t>3</w:t>
      </w:r>
      <w:r w:rsidRPr="0092394C">
        <w:rPr>
          <w:rFonts w:ascii="Calibri" w:hAnsi="Calibri" w:cs="Calibri"/>
          <w:sz w:val="22"/>
          <w:szCs w:val="22"/>
        </w:rPr>
        <w:t xml:space="preserve">0 days from the date on which the Equipment was delivered to the Seller for repair or within </w:t>
      </w:r>
      <w:r>
        <w:rPr>
          <w:rFonts w:ascii="Calibri" w:hAnsi="Calibri" w:cs="Calibri"/>
          <w:sz w:val="22"/>
          <w:szCs w:val="22"/>
        </w:rPr>
        <w:t>3</w:t>
      </w:r>
      <w:r w:rsidRPr="0092394C">
        <w:rPr>
          <w:rFonts w:ascii="Calibri" w:hAnsi="Calibri" w:cs="Calibri"/>
          <w:sz w:val="22"/>
          <w:szCs w:val="22"/>
        </w:rPr>
        <w:t>0 days from receipt of the Buyer’s notification if the Seller sends a technician to perform the repair on-site. In cases of unusual defects, the Seller shall be obliged to rectify the defect in the period corresponding to the nature of the defect and to define the deadline for the completion of the repair or for shipping of the rectified Equipment.</w:t>
      </w:r>
      <w:bookmarkEnd w:id="47"/>
    </w:p>
    <w:p w14:paraId="4FDBB152" w14:textId="77777777" w:rsidR="0062653E" w:rsidRPr="0092394C"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r w:rsidRPr="0092394C">
        <w:rPr>
          <w:rFonts w:ascii="Calibri" w:hAnsi="Calibri" w:cs="Calibri"/>
          <w:sz w:val="22"/>
          <w:szCs w:val="22"/>
        </w:rPr>
        <w:lastRenderedPageBreak/>
        <w:t xml:space="preserve">During the warranty period, </w:t>
      </w:r>
      <w:proofErr w:type="gramStart"/>
      <w:r w:rsidRPr="0092394C">
        <w:rPr>
          <w:rFonts w:ascii="Calibri" w:hAnsi="Calibri" w:cs="Calibri"/>
          <w:sz w:val="22"/>
          <w:szCs w:val="22"/>
        </w:rPr>
        <w:t>any and all</w:t>
      </w:r>
      <w:proofErr w:type="gramEnd"/>
      <w:r w:rsidRPr="0092394C">
        <w:rPr>
          <w:rFonts w:ascii="Calibri" w:hAnsi="Calibri" w:cs="Calibri"/>
          <w:sz w:val="22"/>
          <w:szCs w:val="22"/>
        </w:rPr>
        <w:t xml:space="preserve"> costs associated with defect rectification / repair including transport and travel expenses of the Seller shall be always borne by the Seller.</w:t>
      </w:r>
      <w:bookmarkEnd w:id="48"/>
      <w:bookmarkEnd w:id="49"/>
    </w:p>
    <w:p w14:paraId="3A2E816A" w14:textId="77777777" w:rsidR="0062653E" w:rsidRPr="00F65DCF"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bookmarkStart w:id="50" w:name="_Ref382822010"/>
      <w:bookmarkStart w:id="51" w:name="_Ref382905183"/>
      <w:r w:rsidRPr="009A6F1E">
        <w:rPr>
          <w:rFonts w:ascii="Calibri" w:hAnsi="Calibri" w:cs="Calibri"/>
          <w:sz w:val="22"/>
          <w:szCs w:val="22"/>
        </w:rPr>
        <w:t>The repaired Equipment shall be delivered by the Seller to the Buyer along with a protocol confirming removal of the defect (hereinafter the “</w:t>
      </w:r>
      <w:bookmarkStart w:id="52" w:name="_Hlk49508469"/>
      <w:r w:rsidRPr="009A6F1E">
        <w:rPr>
          <w:rFonts w:ascii="Calibri" w:hAnsi="Calibri" w:cs="Calibri"/>
          <w:b/>
          <w:sz w:val="22"/>
          <w:szCs w:val="22"/>
        </w:rPr>
        <w:t>Repair Protocol</w:t>
      </w:r>
      <w:bookmarkEnd w:id="52"/>
      <w:r w:rsidRPr="009A6F1E">
        <w:rPr>
          <w:rFonts w:ascii="Calibri" w:hAnsi="Calibri" w:cs="Calibri"/>
          <w:sz w:val="22"/>
          <w:szCs w:val="22"/>
        </w:rPr>
        <w:t xml:space="preserve">”). If the </w:t>
      </w:r>
      <w:r w:rsidRPr="009A6F1E">
        <w:rPr>
          <w:rFonts w:ascii="Calibri" w:hAnsi="Calibri" w:cs="Calibri"/>
          <w:bCs/>
          <w:iCs/>
          <w:sz w:val="22"/>
          <w:szCs w:val="22"/>
        </w:rPr>
        <w:t>Equipment</w:t>
      </w:r>
      <w:r w:rsidRPr="009A6F1E">
        <w:rPr>
          <w:rFonts w:ascii="Calibri" w:hAnsi="Calibri" w:cs="Calibri"/>
          <w:sz w:val="22"/>
          <w:szCs w:val="22"/>
        </w:rPr>
        <w:t xml:space="preserve"> is</w:t>
      </w:r>
      <w:r w:rsidRPr="009A6F1E">
        <w:rPr>
          <w:rFonts w:ascii="Calibri" w:hAnsi="Calibri" w:cs="Calibri"/>
          <w:bCs/>
          <w:iCs/>
          <w:sz w:val="22"/>
          <w:szCs w:val="22"/>
        </w:rPr>
        <w:t xml:space="preserve"> delivered duly repaired and defect</w:t>
      </w:r>
      <w:r w:rsidRPr="00F65DCF">
        <w:rPr>
          <w:rFonts w:ascii="Calibri" w:hAnsi="Calibri" w:cs="Calibri"/>
          <w:bCs/>
          <w:iCs/>
          <w:sz w:val="22"/>
          <w:szCs w:val="22"/>
        </w:rPr>
        <w:t>-free, the Buyer will confirm the Repair Protocol.</w:t>
      </w:r>
      <w:bookmarkEnd w:id="50"/>
      <w:r w:rsidRPr="00F65DCF">
        <w:rPr>
          <w:rFonts w:ascii="Calibri" w:hAnsi="Calibri" w:cs="Calibri"/>
          <w:bCs/>
          <w:iCs/>
          <w:sz w:val="22"/>
          <w:szCs w:val="22"/>
        </w:rPr>
        <w:t xml:space="preserve"> </w:t>
      </w:r>
    </w:p>
    <w:p w14:paraId="25278531" w14:textId="02041C24" w:rsidR="0062653E" w:rsidRPr="00F65DCF" w:rsidRDefault="0062653E" w:rsidP="007471C0">
      <w:pPr>
        <w:pStyle w:val="Odstavecseseznamem1"/>
        <w:widowControl w:val="0"/>
        <w:numPr>
          <w:ilvl w:val="1"/>
          <w:numId w:val="7"/>
        </w:numPr>
        <w:suppressAutoHyphens/>
        <w:spacing w:after="240"/>
        <w:jc w:val="both"/>
        <w:rPr>
          <w:rFonts w:ascii="Calibri" w:hAnsi="Calibri" w:cs="Calibri"/>
          <w:b/>
          <w:bCs/>
          <w:sz w:val="22"/>
          <w:szCs w:val="22"/>
          <w:u w:val="single"/>
        </w:rPr>
      </w:pPr>
      <w:r w:rsidRPr="00F65DCF">
        <w:rPr>
          <w:rFonts w:ascii="Calibri" w:hAnsi="Calibri" w:cs="Calibri"/>
          <w:sz w:val="22"/>
          <w:szCs w:val="22"/>
        </w:rPr>
        <w:t xml:space="preserve">The </w:t>
      </w:r>
      <w:bookmarkStart w:id="53" w:name="_Hlk45273778"/>
      <w:r w:rsidRPr="00F65DCF">
        <w:rPr>
          <w:rFonts w:ascii="Calibri" w:hAnsi="Calibri" w:cs="Calibri"/>
          <w:sz w:val="22"/>
          <w:szCs w:val="22"/>
        </w:rPr>
        <w:t>repaired</w:t>
      </w:r>
      <w:bookmarkEnd w:id="53"/>
      <w:r w:rsidRPr="00F65DCF">
        <w:rPr>
          <w:rFonts w:ascii="Calibri" w:hAnsi="Calibri" w:cs="Calibri"/>
          <w:sz w:val="22"/>
          <w:szCs w:val="22"/>
        </w:rPr>
        <w:t xml:space="preserve"> portion of the Equipment shall be subject to a </w:t>
      </w:r>
      <w:bookmarkEnd w:id="51"/>
      <w:r w:rsidRPr="00F65DCF">
        <w:rPr>
          <w:rFonts w:ascii="Calibri" w:hAnsi="Calibri" w:cs="Calibri"/>
          <w:sz w:val="22"/>
          <w:szCs w:val="22"/>
        </w:rPr>
        <w:t xml:space="preserve">new warranty term in accordance with Section </w:t>
      </w:r>
      <w:r w:rsidR="00DF63E1">
        <w:rPr>
          <w:rFonts w:ascii="Calibri" w:hAnsi="Calibri" w:cs="Calibri"/>
          <w:sz w:val="22"/>
          <w:szCs w:val="22"/>
        </w:rPr>
        <w:fldChar w:fldCharType="begin"/>
      </w:r>
      <w:r w:rsidR="00DF63E1">
        <w:rPr>
          <w:rFonts w:ascii="Calibri" w:hAnsi="Calibri" w:cs="Calibri"/>
          <w:sz w:val="22"/>
          <w:szCs w:val="22"/>
        </w:rPr>
        <w:instrText xml:space="preserve"> REF _Ref166866711 \r \h </w:instrText>
      </w:r>
      <w:r w:rsidR="00DF63E1">
        <w:rPr>
          <w:rFonts w:ascii="Calibri" w:hAnsi="Calibri" w:cs="Calibri"/>
          <w:sz w:val="22"/>
          <w:szCs w:val="22"/>
        </w:rPr>
      </w:r>
      <w:r w:rsidR="00DF63E1">
        <w:rPr>
          <w:rFonts w:ascii="Calibri" w:hAnsi="Calibri" w:cs="Calibri"/>
          <w:sz w:val="22"/>
          <w:szCs w:val="22"/>
        </w:rPr>
        <w:fldChar w:fldCharType="separate"/>
      </w:r>
      <w:r w:rsidR="00DF63E1">
        <w:rPr>
          <w:rFonts w:ascii="Calibri" w:hAnsi="Calibri" w:cs="Calibri"/>
          <w:sz w:val="22"/>
          <w:szCs w:val="22"/>
        </w:rPr>
        <w:t>14.1</w:t>
      </w:r>
      <w:r w:rsidR="00DF63E1">
        <w:rPr>
          <w:rFonts w:ascii="Calibri" w:hAnsi="Calibri" w:cs="Calibri"/>
          <w:sz w:val="22"/>
          <w:szCs w:val="22"/>
        </w:rPr>
        <w:fldChar w:fldCharType="end"/>
      </w:r>
      <w:r w:rsidRPr="00F65DCF">
        <w:rPr>
          <w:rFonts w:ascii="Calibri" w:hAnsi="Calibri" w:cs="Calibri"/>
          <w:sz w:val="22"/>
          <w:szCs w:val="22"/>
        </w:rPr>
        <w:t xml:space="preserve"> which commences to run on the day following the date when the Repair Protocol was executed. However, the aggregate warranty period </w:t>
      </w:r>
      <w:r>
        <w:rPr>
          <w:rFonts w:ascii="Calibri" w:hAnsi="Calibri" w:cs="Calibri"/>
          <w:sz w:val="22"/>
          <w:szCs w:val="22"/>
        </w:rPr>
        <w:t xml:space="preserve">for any part of the Equipment </w:t>
      </w:r>
      <w:r w:rsidRPr="00F65DCF">
        <w:rPr>
          <w:rFonts w:ascii="Calibri" w:hAnsi="Calibri" w:cs="Calibri"/>
          <w:sz w:val="22"/>
          <w:szCs w:val="22"/>
        </w:rPr>
        <w:t>shall not exceed</w:t>
      </w:r>
      <w:r w:rsidRPr="00F65DCF">
        <w:rPr>
          <w:rFonts w:ascii="Calibri" w:hAnsi="Calibri" w:cs="Calibri"/>
          <w:bCs/>
          <w:sz w:val="22"/>
          <w:szCs w:val="22"/>
        </w:rPr>
        <w:t xml:space="preserve"> </w:t>
      </w:r>
      <w:r>
        <w:rPr>
          <w:rFonts w:ascii="Calibri" w:hAnsi="Calibri" w:cs="Calibri"/>
          <w:bCs/>
          <w:sz w:val="22"/>
          <w:szCs w:val="22"/>
        </w:rPr>
        <w:t>36</w:t>
      </w:r>
      <w:r w:rsidRPr="00F65DCF">
        <w:rPr>
          <w:rFonts w:ascii="Calibri" w:hAnsi="Calibri" w:cs="Calibri"/>
          <w:sz w:val="22"/>
          <w:szCs w:val="22"/>
        </w:rPr>
        <w:t xml:space="preserve"> months.</w:t>
      </w:r>
    </w:p>
    <w:p w14:paraId="00000098" w14:textId="782D7FCA" w:rsidR="00CB231C" w:rsidRDefault="0062653E"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F65DCF">
        <w:rPr>
          <w:rFonts w:ascii="Calibri" w:hAnsi="Calibri" w:cs="Calibri"/>
          <w:bCs/>
          <w:sz w:val="22"/>
          <w:szCs w:val="22"/>
        </w:rPr>
        <w:t>The Seller undertakes</w:t>
      </w:r>
      <w:r w:rsidRPr="009A6F1E">
        <w:rPr>
          <w:rFonts w:ascii="Calibri" w:hAnsi="Calibri" w:cs="Calibri"/>
          <w:bCs/>
          <w:sz w:val="22"/>
          <w:szCs w:val="22"/>
        </w:rPr>
        <w:t xml:space="preserve"> to provide the Buyer with updates of the software controlling the Equipment for the entire term of warranty.</w:t>
      </w:r>
      <w:r w:rsidR="00553038">
        <w:rPr>
          <w:rFonts w:ascii="Calibri" w:eastAsia="Calibri" w:hAnsi="Calibri" w:cs="Calibri"/>
          <w:color w:val="000000"/>
          <w:sz w:val="22"/>
          <w:szCs w:val="22"/>
        </w:rPr>
        <w:t xml:space="preserve"> </w:t>
      </w:r>
    </w:p>
    <w:p w14:paraId="0000009C" w14:textId="77777777" w:rsidR="00CB231C" w:rsidRPr="00630D0F"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bookmarkStart w:id="54" w:name="_heading=h.41mghml" w:colFirst="0" w:colLast="0"/>
      <w:bookmarkStart w:id="55" w:name="_heading=h.2grqrue" w:colFirst="0" w:colLast="0"/>
      <w:bookmarkEnd w:id="54"/>
      <w:bookmarkEnd w:id="55"/>
      <w:r w:rsidRPr="00630D0F">
        <w:rPr>
          <w:rFonts w:ascii="Calibri" w:eastAsia="Calibri" w:hAnsi="Calibri" w:cs="Calibri"/>
          <w:b/>
          <w:color w:val="000000"/>
          <w:sz w:val="22"/>
          <w:szCs w:val="22"/>
          <w:u w:val="single"/>
        </w:rPr>
        <w:t>CONTRACTUAL PENALTIES</w:t>
      </w:r>
    </w:p>
    <w:p w14:paraId="0000009D" w14:textId="6C8A8B80" w:rsidR="00CB231C" w:rsidRPr="00630D0F"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 to a contractual penalty in the amount of 0.</w:t>
      </w:r>
      <w:r w:rsidR="00F82980">
        <w:rPr>
          <w:rFonts w:ascii="Calibri" w:eastAsia="Calibri" w:hAnsi="Calibri" w:cs="Calibri"/>
          <w:color w:val="000000"/>
          <w:sz w:val="22"/>
          <w:szCs w:val="22"/>
        </w:rPr>
        <w:t>1</w:t>
      </w:r>
      <w:r w:rsidRPr="00630D0F">
        <w:rPr>
          <w:rFonts w:ascii="Calibri" w:eastAsia="Calibri" w:hAnsi="Calibri" w:cs="Calibri"/>
          <w:color w:val="000000"/>
          <w:sz w:val="22"/>
          <w:szCs w:val="22"/>
        </w:rPr>
        <w:t xml:space="preserve"> % of the Price for each commenced day of delay with the performance pursuant to the relevant part of Section</w:t>
      </w:r>
      <w:r w:rsidR="00AB3EAB">
        <w:rPr>
          <w:rFonts w:ascii="Calibri" w:eastAsia="Calibri" w:hAnsi="Calibri" w:cs="Calibri"/>
          <w:color w:val="000000"/>
          <w:sz w:val="22"/>
          <w:szCs w:val="22"/>
        </w:rPr>
        <w:t xml:space="preserve"> </w:t>
      </w:r>
      <w:r w:rsidR="00AB3EAB">
        <w:rPr>
          <w:rFonts w:ascii="Calibri" w:eastAsia="Calibri" w:hAnsi="Calibri" w:cs="Calibri"/>
          <w:color w:val="000000"/>
          <w:sz w:val="22"/>
          <w:szCs w:val="22"/>
        </w:rPr>
        <w:fldChar w:fldCharType="begin"/>
      </w:r>
      <w:r w:rsidR="00AB3EAB">
        <w:rPr>
          <w:rFonts w:ascii="Calibri" w:eastAsia="Calibri" w:hAnsi="Calibri" w:cs="Calibri"/>
          <w:color w:val="000000"/>
          <w:sz w:val="22"/>
          <w:szCs w:val="22"/>
        </w:rPr>
        <w:instrText xml:space="preserve"> REF _Ref183008236 \r \h </w:instrText>
      </w:r>
      <w:r w:rsidR="00AB3EAB">
        <w:rPr>
          <w:rFonts w:ascii="Calibri" w:eastAsia="Calibri" w:hAnsi="Calibri" w:cs="Calibri"/>
          <w:color w:val="000000"/>
          <w:sz w:val="22"/>
          <w:szCs w:val="22"/>
        </w:rPr>
      </w:r>
      <w:r w:rsidR="00AB3EAB">
        <w:rPr>
          <w:rFonts w:ascii="Calibri" w:eastAsia="Calibri" w:hAnsi="Calibri" w:cs="Calibri"/>
          <w:color w:val="000000"/>
          <w:sz w:val="22"/>
          <w:szCs w:val="22"/>
        </w:rPr>
        <w:fldChar w:fldCharType="separate"/>
      </w:r>
      <w:r w:rsidR="00A460F6">
        <w:rPr>
          <w:rFonts w:ascii="Calibri" w:eastAsia="Calibri" w:hAnsi="Calibri" w:cs="Calibri"/>
          <w:color w:val="000000"/>
          <w:sz w:val="22"/>
          <w:szCs w:val="22"/>
        </w:rPr>
        <w:t>4</w:t>
      </w:r>
      <w:r w:rsidR="00AB3EAB">
        <w:rPr>
          <w:rFonts w:ascii="Calibri" w:eastAsia="Calibri" w:hAnsi="Calibri" w:cs="Calibri"/>
          <w:color w:val="000000"/>
          <w:sz w:val="22"/>
          <w:szCs w:val="22"/>
        </w:rPr>
        <w:fldChar w:fldCharType="end"/>
      </w:r>
      <w:r w:rsidR="00AB3EAB">
        <w:rPr>
          <w:rFonts w:ascii="Calibri" w:eastAsia="Calibri" w:hAnsi="Calibri" w:cs="Calibri"/>
          <w:color w:val="000000"/>
          <w:sz w:val="22"/>
          <w:szCs w:val="22"/>
        </w:rPr>
        <w:t>.</w:t>
      </w:r>
      <w:r w:rsidRPr="00630D0F">
        <w:rPr>
          <w:rFonts w:ascii="Calibri" w:eastAsia="Calibri" w:hAnsi="Calibri" w:cs="Calibri"/>
          <w:color w:val="000000"/>
          <w:sz w:val="22"/>
          <w:szCs w:val="22"/>
        </w:rPr>
        <w:t xml:space="preserve"> hereof.</w:t>
      </w:r>
    </w:p>
    <w:p w14:paraId="0000009E" w14:textId="60DB0CDF"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630D0F">
        <w:rPr>
          <w:rFonts w:ascii="Calibri" w:eastAsia="Calibri" w:hAnsi="Calibri" w:cs="Calibri"/>
          <w:color w:val="000000"/>
          <w:sz w:val="22"/>
          <w:szCs w:val="22"/>
        </w:rPr>
        <w:t>The Buyer shall be entitled</w:t>
      </w:r>
      <w:r w:rsidRPr="00630D0F">
        <w:rPr>
          <w:rFonts w:ascii="Calibri" w:eastAsia="Calibri" w:hAnsi="Calibri" w:cs="Calibri"/>
          <w:b/>
          <w:color w:val="000000"/>
          <w:sz w:val="22"/>
          <w:szCs w:val="22"/>
        </w:rPr>
        <w:t xml:space="preserve"> </w:t>
      </w:r>
      <w:r w:rsidRPr="00630D0F">
        <w:rPr>
          <w:rFonts w:ascii="Calibri" w:eastAsia="Calibri" w:hAnsi="Calibri" w:cs="Calibri"/>
          <w:color w:val="000000"/>
          <w:sz w:val="22"/>
          <w:szCs w:val="22"/>
        </w:rPr>
        <w:t>to a contractual penalty in the amount of 0.0</w:t>
      </w:r>
      <w:r w:rsidR="008F5645">
        <w:rPr>
          <w:rFonts w:ascii="Calibri" w:eastAsia="Calibri" w:hAnsi="Calibri" w:cs="Calibri"/>
          <w:color w:val="000000"/>
          <w:sz w:val="22"/>
          <w:szCs w:val="22"/>
        </w:rPr>
        <w:t>5</w:t>
      </w:r>
      <w:r w:rsidRPr="00630D0F">
        <w:rPr>
          <w:rFonts w:ascii="Calibri" w:eastAsia="Calibri" w:hAnsi="Calibri" w:cs="Calibri"/>
          <w:color w:val="000000"/>
          <w:sz w:val="22"/>
          <w:szCs w:val="22"/>
        </w:rPr>
        <w:t xml:space="preserve"> % </w:t>
      </w:r>
      <w:r w:rsidR="002D3513" w:rsidRPr="009A6F1E">
        <w:rPr>
          <w:rFonts w:ascii="Calibri" w:hAnsi="Calibri" w:cs="Calibri"/>
          <w:sz w:val="22"/>
          <w:szCs w:val="22"/>
          <w:lang w:val="en-US"/>
        </w:rPr>
        <w:t xml:space="preserve">of the Price for each commenced day of delay with rectifying of defects claimed </w:t>
      </w:r>
      <w:r w:rsidR="002D3513" w:rsidRPr="009A6F1E">
        <w:rPr>
          <w:rFonts w:ascii="Calibri" w:hAnsi="Calibri" w:cs="Calibri"/>
          <w:sz w:val="22"/>
          <w:szCs w:val="22"/>
        </w:rPr>
        <w:t>within the warranty period</w:t>
      </w:r>
      <w:r>
        <w:rPr>
          <w:rFonts w:ascii="Calibri" w:eastAsia="Calibri" w:hAnsi="Calibri" w:cs="Calibri"/>
          <w:color w:val="000000"/>
          <w:sz w:val="22"/>
          <w:szCs w:val="22"/>
        </w:rPr>
        <w:t>.</w:t>
      </w:r>
    </w:p>
    <w:p w14:paraId="0000009F"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In the event of default in payment of any due receivables (monetary debt) under the Contract, the defaulting Party (the debtor) shall be obliged to pay a contractual penalty of 0.05 % of the amount due for each commenced day of delay in payment.</w:t>
      </w:r>
    </w:p>
    <w:p w14:paraId="000000A1"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Contractual penalties are payable within 30 days of receipt of the demand for payment.</w:t>
      </w:r>
      <w:r>
        <w:rPr>
          <w:color w:val="000000"/>
        </w:rPr>
        <w:t xml:space="preserve"> </w:t>
      </w:r>
    </w:p>
    <w:p w14:paraId="000000A2"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the contractual penalty shall be without prejudice to the rights of the Parties to claim compensation for damages incurred.</w:t>
      </w:r>
      <w:r>
        <w:rPr>
          <w:color w:val="000000"/>
        </w:rPr>
        <w:t xml:space="preserve"> </w:t>
      </w:r>
    </w:p>
    <w:p w14:paraId="000000A3" w14:textId="437ED123"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color w:val="000000"/>
          <w:sz w:val="22"/>
          <w:szCs w:val="22"/>
        </w:rPr>
      </w:pPr>
      <w:r>
        <w:rPr>
          <w:rFonts w:ascii="Calibri" w:eastAsia="Calibri" w:hAnsi="Calibri" w:cs="Calibri"/>
          <w:color w:val="000000"/>
          <w:sz w:val="22"/>
          <w:szCs w:val="22"/>
        </w:rPr>
        <w:t>Payment of any contractual penalty cannot be demanded if the breach of the contractual obligation cause</w:t>
      </w:r>
      <w:r w:rsidR="00920DAE">
        <w:rPr>
          <w:rFonts w:ascii="Calibri" w:eastAsia="Calibri" w:hAnsi="Calibri" w:cs="Calibri"/>
          <w:color w:val="000000"/>
          <w:sz w:val="22"/>
          <w:szCs w:val="22"/>
        </w:rPr>
        <w:t>s</w:t>
      </w:r>
      <w:r>
        <w:rPr>
          <w:rFonts w:ascii="Calibri" w:eastAsia="Calibri" w:hAnsi="Calibri" w:cs="Calibri"/>
          <w:color w:val="000000"/>
          <w:sz w:val="22"/>
          <w:szCs w:val="22"/>
        </w:rPr>
        <w:t xml:space="preserve"> force majeure. </w:t>
      </w:r>
    </w:p>
    <w:p w14:paraId="000000A4"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DISPUTES</w:t>
      </w:r>
    </w:p>
    <w:p w14:paraId="000000A5" w14:textId="6A67CE40" w:rsidR="00CB231C" w:rsidRDefault="001C33BE" w:rsidP="007471C0">
      <w:pPr>
        <w:pBdr>
          <w:top w:val="nil"/>
          <w:left w:val="nil"/>
          <w:bottom w:val="nil"/>
          <w:right w:val="nil"/>
          <w:between w:val="nil"/>
        </w:pBdr>
        <w:spacing w:after="240"/>
        <w:ind w:left="567"/>
        <w:jc w:val="both"/>
        <w:rPr>
          <w:rFonts w:ascii="Calibri" w:eastAsia="Calibri" w:hAnsi="Calibri" w:cs="Calibri"/>
          <w:color w:val="000000"/>
          <w:sz w:val="22"/>
          <w:szCs w:val="22"/>
        </w:rPr>
      </w:pPr>
      <w:proofErr w:type="gramStart"/>
      <w:r w:rsidRPr="008A64E7">
        <w:rPr>
          <w:rFonts w:ascii="Calibri" w:hAnsi="Calibri" w:cs="Calibri"/>
          <w:sz w:val="22"/>
          <w:szCs w:val="22"/>
          <w:lang w:val="en-US"/>
        </w:rPr>
        <w:t>In the event that</w:t>
      </w:r>
      <w:proofErr w:type="gramEnd"/>
      <w:r w:rsidRPr="008A64E7">
        <w:rPr>
          <w:rFonts w:ascii="Calibri" w:hAnsi="Calibri" w:cs="Calibri"/>
          <w:sz w:val="22"/>
          <w:szCs w:val="22"/>
          <w:lang w:val="en-US"/>
        </w:rPr>
        <w:t xml:space="preserve"> any dispute arising out of this Contract cannot be resolved by negotiations</w:t>
      </w:r>
      <w:r>
        <w:rPr>
          <w:rFonts w:ascii="Calibri" w:hAnsi="Calibri" w:cs="Calibri"/>
          <w:sz w:val="22"/>
          <w:szCs w:val="22"/>
          <w:lang w:val="en-US"/>
        </w:rPr>
        <w:t>, it</w:t>
      </w:r>
      <w:r w:rsidRPr="008A64E7">
        <w:rPr>
          <w:rFonts w:ascii="Calibri" w:hAnsi="Calibri" w:cs="Calibri"/>
          <w:sz w:val="22"/>
          <w:szCs w:val="22"/>
          <w:lang w:val="en-US"/>
        </w:rPr>
        <w:t xml:space="preserve"> shall be resolved by </w:t>
      </w:r>
      <w:r>
        <w:rPr>
          <w:rFonts w:ascii="Calibri" w:hAnsi="Calibri" w:cs="Calibri"/>
          <w:sz w:val="22"/>
          <w:szCs w:val="22"/>
          <w:lang w:val="en-US"/>
        </w:rPr>
        <w:t xml:space="preserve">a </w:t>
      </w:r>
      <w:r w:rsidRPr="008A64E7">
        <w:rPr>
          <w:rFonts w:ascii="Calibri" w:hAnsi="Calibri" w:cs="Calibri"/>
          <w:sz w:val="22"/>
          <w:szCs w:val="22"/>
          <w:lang w:val="en-US"/>
        </w:rPr>
        <w:t>court in the Czech Republic; the court having jurisdiction will be the court where the seat of the Buyer is located. Disputes shall be resolved exclusively by the law of the Czech Republic.</w:t>
      </w:r>
    </w:p>
    <w:p w14:paraId="000000A6" w14:textId="77777777" w:rsidR="00CB231C" w:rsidRDefault="00553038" w:rsidP="007471C0">
      <w:pPr>
        <w:numPr>
          <w:ilvl w:val="0"/>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FINAL PROVISIONS</w:t>
      </w:r>
    </w:p>
    <w:p w14:paraId="000000A7"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 xml:space="preserve">This Contract constitutes the entire agreement between the Parties. The relations between the Parties not regulated by this Contract shall be governed by Czech law, </w:t>
      </w:r>
      <w:proofErr w:type="gramStart"/>
      <w:r>
        <w:rPr>
          <w:rFonts w:ascii="Calibri" w:eastAsia="Calibri" w:hAnsi="Calibri" w:cs="Calibri"/>
          <w:color w:val="000000"/>
          <w:sz w:val="22"/>
          <w:szCs w:val="22"/>
        </w:rPr>
        <w:t>in particular by</w:t>
      </w:r>
      <w:proofErr w:type="gramEnd"/>
      <w:r>
        <w:rPr>
          <w:rFonts w:ascii="Calibri" w:eastAsia="Calibri" w:hAnsi="Calibri" w:cs="Calibri"/>
          <w:color w:val="000000"/>
          <w:sz w:val="22"/>
          <w:szCs w:val="22"/>
        </w:rPr>
        <w:t xml:space="preserve"> the Act No. 89/2012 Coll., the Civil Code, as amended (hereinafter the </w:t>
      </w:r>
      <w:r>
        <w:rPr>
          <w:rFonts w:ascii="Calibri" w:eastAsia="Calibri" w:hAnsi="Calibri" w:cs="Calibri"/>
          <w:b/>
          <w:color w:val="000000"/>
          <w:sz w:val="22"/>
          <w:szCs w:val="22"/>
        </w:rPr>
        <w:t>“Civil Code”</w:t>
      </w:r>
      <w:r>
        <w:rPr>
          <w:rFonts w:ascii="Calibri" w:eastAsia="Calibri" w:hAnsi="Calibri" w:cs="Calibri"/>
          <w:color w:val="000000"/>
          <w:sz w:val="22"/>
          <w:szCs w:val="22"/>
        </w:rPr>
        <w:t xml:space="preserve">). </w:t>
      </w:r>
    </w:p>
    <w:p w14:paraId="000000A8" w14:textId="77777777"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This Contract may be amended or supplemented solely by written amendments. The Parties expressly refuse to amend the Contract in any other way.</w:t>
      </w:r>
      <w:r>
        <w:rPr>
          <w:color w:val="000000"/>
        </w:rPr>
        <w:t xml:space="preserve"> </w:t>
      </w:r>
    </w:p>
    <w:p w14:paraId="000000A9" w14:textId="40B4A176" w:rsidR="00CB231C" w:rsidRDefault="001E05D2"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lang w:val="en-US"/>
        </w:rPr>
        <w:lastRenderedPageBreak/>
        <w:t>The Parties expressly agree that the Contract will be published in accordance with Act No. 340/2015 Coll.</w:t>
      </w:r>
      <w:r>
        <w:rPr>
          <w:rFonts w:ascii="Calibri" w:hAnsi="Calibri" w:cs="Calibri"/>
          <w:sz w:val="22"/>
          <w:szCs w:val="22"/>
          <w:lang w:val="en-US"/>
        </w:rPr>
        <w:t>,</w:t>
      </w:r>
      <w:r w:rsidRPr="008A64E7">
        <w:rPr>
          <w:rFonts w:ascii="Calibri" w:hAnsi="Calibri" w:cs="Calibri"/>
          <w:sz w:val="22"/>
          <w:szCs w:val="22"/>
          <w:lang w:val="en-US"/>
        </w:rPr>
        <w:t xml:space="preserve"> on special conditions for the effectiveness of some contracts, publication of these contracts and Contract Register, as amended. The Parties hereby declare that all information contained in the Contract and its A</w:t>
      </w:r>
      <w:r>
        <w:rPr>
          <w:rFonts w:ascii="Calibri" w:hAnsi="Calibri" w:cs="Calibri"/>
          <w:sz w:val="22"/>
          <w:szCs w:val="22"/>
          <w:lang w:val="en-US"/>
        </w:rPr>
        <w:t>nnexes is</w:t>
      </w:r>
      <w:r w:rsidRPr="008A64E7">
        <w:rPr>
          <w:rFonts w:ascii="Calibri" w:hAnsi="Calibri" w:cs="Calibri"/>
          <w:sz w:val="22"/>
          <w:szCs w:val="22"/>
          <w:lang w:val="en-US"/>
        </w:rPr>
        <w:t xml:space="preserve"> not considered trade secrets under </w:t>
      </w:r>
      <w:r w:rsidRPr="008A64E7">
        <w:rPr>
          <w:rFonts w:ascii="Calibri" w:hAnsi="Calibri" w:cs="Calibri"/>
          <w:bCs/>
          <w:sz w:val="22"/>
          <w:szCs w:val="22"/>
          <w:lang w:val="en-US"/>
        </w:rPr>
        <w:t>§</w:t>
      </w:r>
      <w:r w:rsidRPr="008A64E7">
        <w:rPr>
          <w:rFonts w:ascii="Calibri" w:hAnsi="Calibri" w:cs="Calibri"/>
          <w:sz w:val="22"/>
          <w:szCs w:val="22"/>
          <w:lang w:val="en-US"/>
        </w:rPr>
        <w:t xml:space="preserve"> 504 of the Civil Code and grant permission for their use and disclosure without setting any additional conditions</w:t>
      </w:r>
      <w:r w:rsidRPr="00B6147D">
        <w:rPr>
          <w:rFonts w:ascii="Calibri" w:hAnsi="Calibri" w:cs="Calibri"/>
          <w:sz w:val="22"/>
          <w:szCs w:val="22"/>
          <w:lang w:val="en-US"/>
        </w:rPr>
        <w:t xml:space="preserve">. The </w:t>
      </w:r>
      <w:r w:rsidRPr="00B6147D">
        <w:rPr>
          <w:rFonts w:ascii="Calibri" w:hAnsi="Calibri" w:cs="Calibri"/>
          <w:bCs/>
          <w:sz w:val="22"/>
          <w:szCs w:val="22"/>
          <w:lang w:val="en-US"/>
        </w:rPr>
        <w:t xml:space="preserve">Buyer shall ensure the publication of the Contract in the </w:t>
      </w:r>
      <w:r w:rsidRPr="00B6147D">
        <w:rPr>
          <w:rFonts w:ascii="Calibri" w:hAnsi="Calibri" w:cs="Calibri"/>
          <w:sz w:val="22"/>
          <w:szCs w:val="22"/>
          <w:lang w:val="en-US"/>
        </w:rPr>
        <w:t>Contract Register</w:t>
      </w:r>
      <w:r w:rsidRPr="00B6147D">
        <w:rPr>
          <w:rFonts w:ascii="Calibri" w:hAnsi="Calibri" w:cs="Calibri"/>
          <w:bCs/>
          <w:sz w:val="22"/>
          <w:szCs w:val="22"/>
          <w:lang w:val="en-US"/>
        </w:rPr>
        <w:t>.</w:t>
      </w:r>
    </w:p>
    <w:p w14:paraId="5CAE1C4A" w14:textId="1E801FA5" w:rsidR="000A6772" w:rsidRPr="000A6772" w:rsidRDefault="000A6772"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8A64E7">
        <w:rPr>
          <w:rFonts w:ascii="Calibri" w:hAnsi="Calibri" w:cs="Calibri"/>
          <w:sz w:val="22"/>
          <w:szCs w:val="22"/>
        </w:rPr>
        <w:t xml:space="preserve">This Contract becomes effective as of the day of its </w:t>
      </w:r>
      <w:r w:rsidRPr="008A64E7">
        <w:rPr>
          <w:rFonts w:ascii="Calibri" w:hAnsi="Calibri" w:cs="Calibri"/>
          <w:bCs/>
          <w:sz w:val="22"/>
          <w:szCs w:val="22"/>
          <w:lang w:val="en-US"/>
        </w:rPr>
        <w:t xml:space="preserve">publication in the </w:t>
      </w:r>
      <w:r w:rsidRPr="008A64E7">
        <w:rPr>
          <w:rFonts w:ascii="Calibri" w:hAnsi="Calibri" w:cs="Calibri"/>
          <w:sz w:val="22"/>
          <w:szCs w:val="22"/>
          <w:lang w:val="en-US"/>
        </w:rPr>
        <w:t>Contract Register</w:t>
      </w:r>
      <w:r w:rsidRPr="008A64E7">
        <w:rPr>
          <w:rFonts w:ascii="Calibri" w:hAnsi="Calibri" w:cs="Calibri"/>
          <w:sz w:val="22"/>
          <w:szCs w:val="22"/>
        </w:rPr>
        <w:t>.</w:t>
      </w:r>
    </w:p>
    <w:p w14:paraId="000000AA" w14:textId="0A042939" w:rsidR="00CB231C" w:rsidRDefault="00553038" w:rsidP="007471C0">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Pr>
          <w:rFonts w:ascii="Calibri" w:eastAsia="Calibri" w:hAnsi="Calibri" w:cs="Calibri"/>
          <w:color w:val="000000"/>
          <w:sz w:val="22"/>
          <w:szCs w:val="22"/>
        </w:rPr>
        <w:t>The following Annexes form an integral part of the Contract:</w:t>
      </w:r>
    </w:p>
    <w:p w14:paraId="000000AB" w14:textId="05031A56" w:rsidR="00CB231C" w:rsidRDefault="00553038" w:rsidP="007471C0">
      <w:pPr>
        <w:pBdr>
          <w:top w:val="nil"/>
          <w:left w:val="nil"/>
          <w:bottom w:val="nil"/>
          <w:right w:val="nil"/>
          <w:between w:val="nil"/>
        </w:pBdr>
        <w:spacing w:after="240"/>
        <w:ind w:left="2126" w:hanging="1559"/>
        <w:jc w:val="both"/>
        <w:rPr>
          <w:rFonts w:ascii="Calibri" w:eastAsia="Calibri" w:hAnsi="Calibri" w:cs="Calibri"/>
          <w:b/>
          <w:color w:val="984806"/>
          <w:sz w:val="22"/>
          <w:szCs w:val="22"/>
          <w:u w:val="single"/>
        </w:rPr>
      </w:pPr>
      <w:r>
        <w:rPr>
          <w:rFonts w:ascii="Calibri" w:eastAsia="Calibri" w:hAnsi="Calibri" w:cs="Calibri"/>
          <w:color w:val="000000"/>
          <w:sz w:val="22"/>
          <w:szCs w:val="22"/>
        </w:rPr>
        <w:t>Annex No. 1:</w:t>
      </w:r>
      <w:r>
        <w:rPr>
          <w:rFonts w:ascii="Calibri" w:eastAsia="Calibri" w:hAnsi="Calibri" w:cs="Calibri"/>
          <w:color w:val="000000"/>
          <w:sz w:val="22"/>
          <w:szCs w:val="22"/>
        </w:rPr>
        <w:tab/>
        <w:t xml:space="preserve">Technical specification on the subject of </w:t>
      </w:r>
      <w:proofErr w:type="gramStart"/>
      <w:r>
        <w:rPr>
          <w:rFonts w:ascii="Calibri" w:eastAsia="Calibri" w:hAnsi="Calibri" w:cs="Calibri"/>
          <w:color w:val="000000"/>
          <w:sz w:val="22"/>
          <w:szCs w:val="22"/>
        </w:rPr>
        <w:t xml:space="preserve">performance </w:t>
      </w:r>
      <w:r w:rsidR="009B376C">
        <w:rPr>
          <w:rFonts w:ascii="Calibri" w:eastAsia="Calibri" w:hAnsi="Calibri" w:cs="Calibri"/>
          <w:color w:val="000000"/>
          <w:sz w:val="22"/>
          <w:szCs w:val="22"/>
        </w:rPr>
        <w:t xml:space="preserve"> </w:t>
      </w:r>
      <w:r w:rsidR="009B376C">
        <w:rPr>
          <w:rFonts w:ascii="Calibri" w:eastAsia="Calibri" w:hAnsi="Calibri" w:cs="Calibri"/>
          <w:color w:val="FF0000"/>
          <w:sz w:val="22"/>
          <w:szCs w:val="22"/>
        </w:rPr>
        <w:t>(</w:t>
      </w:r>
      <w:proofErr w:type="gramEnd"/>
      <w:r w:rsidR="009B376C">
        <w:rPr>
          <w:rFonts w:ascii="Calibri" w:eastAsia="Calibri" w:hAnsi="Calibri" w:cs="Calibri"/>
          <w:color w:val="FF0000"/>
          <w:sz w:val="22"/>
          <w:szCs w:val="22"/>
        </w:rPr>
        <w:t>In the table Tab. 1, the Bidder shall fill in the columns “Description and specification of the Equipment offered by the Seller” and “Complies YES / NO”.</w:t>
      </w:r>
      <w:r w:rsidR="00C47625">
        <w:rPr>
          <w:rFonts w:ascii="Calibri" w:eastAsia="Calibri" w:hAnsi="Calibri" w:cs="Calibri"/>
          <w:color w:val="FF0000"/>
          <w:sz w:val="22"/>
          <w:szCs w:val="22"/>
        </w:rPr>
        <w:t>)</w:t>
      </w:r>
      <w:r w:rsidR="009B376C">
        <w:rPr>
          <w:rFonts w:ascii="Calibri" w:eastAsia="Calibri" w:hAnsi="Calibri" w:cs="Calibri"/>
          <w:color w:val="FF0000"/>
          <w:sz w:val="22"/>
          <w:szCs w:val="22"/>
        </w:rPr>
        <w:t xml:space="preserve"> </w:t>
      </w:r>
    </w:p>
    <w:p w14:paraId="000000AD" w14:textId="77777777" w:rsidR="00CB231C" w:rsidRDefault="00553038" w:rsidP="007471C0">
      <w:pPr>
        <w:spacing w:after="240"/>
        <w:ind w:left="2126" w:hanging="1559"/>
        <w:jc w:val="both"/>
        <w:rPr>
          <w:rFonts w:ascii="Calibri" w:eastAsia="Calibri" w:hAnsi="Calibri" w:cs="Calibri"/>
          <w:color w:val="FF0000"/>
          <w:sz w:val="22"/>
          <w:szCs w:val="22"/>
        </w:rPr>
      </w:pPr>
      <w:r>
        <w:rPr>
          <w:rFonts w:ascii="Calibri" w:eastAsia="Calibri" w:hAnsi="Calibri" w:cs="Calibri"/>
          <w:sz w:val="22"/>
          <w:szCs w:val="22"/>
        </w:rPr>
        <w:t>Annex No. 2:</w:t>
      </w:r>
      <w:r>
        <w:rPr>
          <w:rFonts w:ascii="Calibri" w:eastAsia="Calibri" w:hAnsi="Calibri" w:cs="Calibri"/>
          <w:sz w:val="22"/>
          <w:szCs w:val="22"/>
        </w:rPr>
        <w:tab/>
        <w:t xml:space="preserve">Technical description of the Equipment as presented in Seller’s bid </w:t>
      </w:r>
      <w:r>
        <w:rPr>
          <w:rFonts w:ascii="Calibri" w:eastAsia="Calibri" w:hAnsi="Calibri" w:cs="Calibri"/>
          <w:color w:val="FF0000"/>
          <w:sz w:val="22"/>
          <w:szCs w:val="22"/>
        </w:rPr>
        <w:t>(Bidder shall present in his bid)</w:t>
      </w:r>
    </w:p>
    <w:p w14:paraId="000000AF" w14:textId="77777777" w:rsidR="00CB231C" w:rsidRDefault="00553038" w:rsidP="007471C0">
      <w:pPr>
        <w:spacing w:after="240"/>
        <w:ind w:left="2124" w:hanging="1557"/>
        <w:jc w:val="both"/>
        <w:rPr>
          <w:rFonts w:ascii="Calibri" w:eastAsia="Calibri" w:hAnsi="Calibri" w:cs="Calibri"/>
          <w:sz w:val="22"/>
          <w:szCs w:val="22"/>
        </w:rPr>
      </w:pPr>
      <w:bookmarkStart w:id="56" w:name="_heading=h.vx1227" w:colFirst="0" w:colLast="0"/>
      <w:bookmarkEnd w:id="56"/>
      <w:r>
        <w:rPr>
          <w:rFonts w:ascii="Calibri" w:eastAsia="Calibri" w:hAnsi="Calibri" w:cs="Calibri"/>
          <w:sz w:val="22"/>
          <w:szCs w:val="22"/>
        </w:rPr>
        <w:t>Annex No. 3:</w:t>
      </w:r>
      <w:r>
        <w:rPr>
          <w:rFonts w:ascii="Calibri" w:eastAsia="Calibri" w:hAnsi="Calibri" w:cs="Calibri"/>
          <w:sz w:val="22"/>
          <w:szCs w:val="22"/>
        </w:rPr>
        <w:tab/>
        <w:t>Affidavit according to § 6 paragraph 4 of the Act No. 134/2016 Coll.</w:t>
      </w:r>
    </w:p>
    <w:p w14:paraId="000000B2" w14:textId="77777777" w:rsidR="00CB231C" w:rsidRDefault="00CB231C">
      <w:pPr>
        <w:ind w:left="2124" w:hanging="1557"/>
        <w:jc w:val="both"/>
        <w:rPr>
          <w:rFonts w:ascii="Calibri" w:eastAsia="Calibri" w:hAnsi="Calibri" w:cs="Calibri"/>
          <w:sz w:val="22"/>
          <w:szCs w:val="22"/>
        </w:rPr>
      </w:pPr>
    </w:p>
    <w:p w14:paraId="5057CC4E" w14:textId="3EBFAA1C" w:rsidR="00EC2049" w:rsidRPr="00C47625" w:rsidRDefault="00553038" w:rsidP="00EC2049">
      <w:pPr>
        <w:numPr>
          <w:ilvl w:val="1"/>
          <w:numId w:val="7"/>
        </w:numPr>
        <w:pBdr>
          <w:top w:val="nil"/>
          <w:left w:val="nil"/>
          <w:bottom w:val="nil"/>
          <w:right w:val="nil"/>
          <w:between w:val="nil"/>
        </w:pBdr>
        <w:spacing w:after="240"/>
        <w:jc w:val="both"/>
        <w:rPr>
          <w:rFonts w:ascii="Calibri" w:eastAsia="Calibri" w:hAnsi="Calibri" w:cs="Calibri"/>
          <w:b/>
          <w:color w:val="000000"/>
          <w:sz w:val="22"/>
          <w:szCs w:val="22"/>
          <w:u w:val="single"/>
        </w:rPr>
      </w:pPr>
      <w:r w:rsidRPr="00C47625">
        <w:rPr>
          <w:rFonts w:ascii="Calibri" w:eastAsia="Calibri" w:hAnsi="Calibri" w:cs="Calibri"/>
          <w:color w:val="000000"/>
          <w:sz w:val="22"/>
          <w:szCs w:val="22"/>
        </w:rPr>
        <w:t>The Parties, manifesting their consent with the entire contents of this Contract, attach their signature hereunder.</w:t>
      </w:r>
    </w:p>
    <w:p w14:paraId="000000B4" w14:textId="77777777" w:rsidR="00CB231C" w:rsidRDefault="00CB231C">
      <w:pPr>
        <w:rPr>
          <w:rFonts w:ascii="Calibri" w:eastAsia="Calibri" w:hAnsi="Calibri" w:cs="Calibri"/>
          <w:sz w:val="22"/>
          <w:szCs w:val="22"/>
        </w:rPr>
        <w:sectPr w:rsidR="00CB231C">
          <w:headerReference w:type="default" r:id="rId10"/>
          <w:footerReference w:type="default" r:id="rId11"/>
          <w:headerReference w:type="first" r:id="rId12"/>
          <w:footerReference w:type="first" r:id="rId13"/>
          <w:pgSz w:w="11906" w:h="16838"/>
          <w:pgMar w:top="1843" w:right="1133" w:bottom="2127" w:left="1134" w:header="993" w:footer="900" w:gutter="0"/>
          <w:pgNumType w:start="1"/>
          <w:cols w:space="708"/>
          <w:titlePg/>
        </w:sectPr>
      </w:pPr>
    </w:p>
    <w:p w14:paraId="000000B5" w14:textId="77777777" w:rsidR="00CB231C" w:rsidRDefault="0055303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 Prague</w:t>
      </w:r>
    </w:p>
    <w:p w14:paraId="000000B6" w14:textId="77777777" w:rsidR="00CB231C" w:rsidRDefault="00CB231C">
      <w:pPr>
        <w:rPr>
          <w:rFonts w:ascii="Calibri" w:eastAsia="Calibri" w:hAnsi="Calibri" w:cs="Calibri"/>
          <w:sz w:val="22"/>
          <w:szCs w:val="22"/>
        </w:rPr>
      </w:pPr>
    </w:p>
    <w:p w14:paraId="000000B7" w14:textId="77777777" w:rsidR="00CB231C" w:rsidRDefault="00553038">
      <w:pPr>
        <w:rPr>
          <w:rFonts w:ascii="Calibri" w:eastAsia="Calibri" w:hAnsi="Calibri" w:cs="Calibri"/>
          <w:sz w:val="22"/>
          <w:szCs w:val="22"/>
        </w:rPr>
      </w:pPr>
      <w:r>
        <w:rPr>
          <w:rFonts w:ascii="Calibri" w:eastAsia="Calibri" w:hAnsi="Calibri" w:cs="Calibri"/>
          <w:sz w:val="22"/>
          <w:szCs w:val="22"/>
        </w:rPr>
        <w:t>For the Buyer</w:t>
      </w:r>
    </w:p>
    <w:p w14:paraId="000000B9" w14:textId="77777777" w:rsidR="00CB231C" w:rsidRDefault="00CB231C">
      <w:pPr>
        <w:jc w:val="both"/>
        <w:rPr>
          <w:rFonts w:ascii="Calibri" w:eastAsia="Calibri" w:hAnsi="Calibri" w:cs="Calibri"/>
          <w:sz w:val="22"/>
          <w:szCs w:val="22"/>
        </w:rPr>
      </w:pPr>
    </w:p>
    <w:p w14:paraId="000000BA" w14:textId="77777777" w:rsidR="00CB231C" w:rsidRDefault="00CB231C">
      <w:pPr>
        <w:jc w:val="both"/>
        <w:rPr>
          <w:rFonts w:ascii="Calibri" w:eastAsia="Calibri" w:hAnsi="Calibri" w:cs="Calibri"/>
          <w:sz w:val="22"/>
          <w:szCs w:val="22"/>
        </w:rPr>
      </w:pPr>
    </w:p>
    <w:p w14:paraId="000000BB" w14:textId="77777777" w:rsidR="00CB231C" w:rsidRDefault="00CB231C">
      <w:pPr>
        <w:jc w:val="both"/>
        <w:rPr>
          <w:rFonts w:ascii="Calibri" w:eastAsia="Calibri" w:hAnsi="Calibri" w:cs="Calibri"/>
          <w:sz w:val="22"/>
          <w:szCs w:val="22"/>
        </w:rPr>
      </w:pPr>
    </w:p>
    <w:p w14:paraId="000000BC"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__________________________</w:t>
      </w:r>
    </w:p>
    <w:p w14:paraId="000000BD" w14:textId="77777777" w:rsidR="00CB231C" w:rsidRDefault="00553038">
      <w:pPr>
        <w:tabs>
          <w:tab w:val="left" w:pos="993"/>
        </w:tabs>
        <w:jc w:val="both"/>
        <w:rPr>
          <w:rFonts w:ascii="Calibri" w:eastAsia="Calibri" w:hAnsi="Calibri" w:cs="Calibri"/>
          <w:sz w:val="22"/>
          <w:szCs w:val="22"/>
        </w:rPr>
      </w:pPr>
      <w:proofErr w:type="spellStart"/>
      <w:r>
        <w:rPr>
          <w:rFonts w:ascii="Calibri" w:eastAsia="Calibri" w:hAnsi="Calibri" w:cs="Calibri"/>
          <w:sz w:val="22"/>
          <w:szCs w:val="22"/>
        </w:rPr>
        <w:t>RNDr</w:t>
      </w:r>
      <w:proofErr w:type="spellEnd"/>
      <w:r>
        <w:rPr>
          <w:rFonts w:ascii="Calibri" w:eastAsia="Calibri" w:hAnsi="Calibri" w:cs="Calibri"/>
          <w:sz w:val="22"/>
          <w:szCs w:val="22"/>
        </w:rPr>
        <w:t>. Michael Prouza, Ph.D.</w:t>
      </w:r>
    </w:p>
    <w:p w14:paraId="000000BE"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rPr>
        <w:t>Director</w:t>
      </w:r>
    </w:p>
    <w:p w14:paraId="000000BF" w14:textId="77777777" w:rsidR="00CB231C" w:rsidRDefault="00CB231C">
      <w:pPr>
        <w:rPr>
          <w:rFonts w:ascii="Calibri" w:eastAsia="Calibri" w:hAnsi="Calibri" w:cs="Calibri"/>
          <w:sz w:val="22"/>
          <w:szCs w:val="22"/>
        </w:rPr>
      </w:pPr>
    </w:p>
    <w:p w14:paraId="000000C1" w14:textId="77777777" w:rsidR="00CB231C" w:rsidRDefault="00553038">
      <w:pPr>
        <w:rPr>
          <w:rFonts w:ascii="Calibri" w:eastAsia="Calibri" w:hAnsi="Calibri" w:cs="Calibri"/>
          <w:sz w:val="22"/>
          <w:szCs w:val="22"/>
        </w:rPr>
      </w:pPr>
      <w:r>
        <w:rPr>
          <w:rFonts w:ascii="Calibri" w:eastAsia="Calibri" w:hAnsi="Calibri" w:cs="Calibri"/>
          <w:sz w:val="22"/>
          <w:szCs w:val="22"/>
        </w:rPr>
        <w:t>In </w:t>
      </w:r>
      <w:r>
        <w:rPr>
          <w:rFonts w:ascii="Calibri" w:eastAsia="Calibri" w:hAnsi="Calibri" w:cs="Calibri"/>
          <w:sz w:val="22"/>
          <w:szCs w:val="22"/>
          <w:highlight w:val="yellow"/>
        </w:rPr>
        <w:t>__________</w:t>
      </w:r>
    </w:p>
    <w:p w14:paraId="000000C2" w14:textId="77777777" w:rsidR="00CB231C" w:rsidRDefault="00CB231C">
      <w:pPr>
        <w:rPr>
          <w:rFonts w:ascii="Calibri" w:eastAsia="Calibri" w:hAnsi="Calibri" w:cs="Calibri"/>
          <w:sz w:val="22"/>
          <w:szCs w:val="22"/>
        </w:rPr>
      </w:pPr>
    </w:p>
    <w:p w14:paraId="000000C3" w14:textId="77777777" w:rsidR="00CB231C" w:rsidRDefault="00553038">
      <w:pPr>
        <w:rPr>
          <w:rFonts w:ascii="Calibri" w:eastAsia="Calibri" w:hAnsi="Calibri" w:cs="Calibri"/>
          <w:sz w:val="22"/>
          <w:szCs w:val="22"/>
        </w:rPr>
      </w:pPr>
      <w:r>
        <w:rPr>
          <w:rFonts w:ascii="Calibri" w:eastAsia="Calibri" w:hAnsi="Calibri" w:cs="Calibri"/>
          <w:sz w:val="22"/>
          <w:szCs w:val="22"/>
        </w:rPr>
        <w:t>For the Seller</w:t>
      </w:r>
    </w:p>
    <w:p w14:paraId="000000C5" w14:textId="77777777" w:rsidR="00CB231C" w:rsidRDefault="00CB231C">
      <w:pPr>
        <w:jc w:val="both"/>
        <w:rPr>
          <w:rFonts w:ascii="Calibri" w:eastAsia="Calibri" w:hAnsi="Calibri" w:cs="Calibri"/>
          <w:sz w:val="22"/>
          <w:szCs w:val="22"/>
        </w:rPr>
      </w:pPr>
    </w:p>
    <w:p w14:paraId="000000C6" w14:textId="77777777" w:rsidR="00CB231C" w:rsidRDefault="00CB231C">
      <w:pPr>
        <w:jc w:val="both"/>
        <w:rPr>
          <w:rFonts w:ascii="Calibri" w:eastAsia="Calibri" w:hAnsi="Calibri" w:cs="Calibri"/>
          <w:sz w:val="22"/>
          <w:szCs w:val="22"/>
        </w:rPr>
      </w:pPr>
    </w:p>
    <w:p w14:paraId="000000C7" w14:textId="77777777" w:rsidR="00CB231C" w:rsidRDefault="00CB231C">
      <w:pPr>
        <w:jc w:val="both"/>
        <w:rPr>
          <w:rFonts w:ascii="Calibri" w:eastAsia="Calibri" w:hAnsi="Calibri" w:cs="Calibri"/>
          <w:sz w:val="22"/>
          <w:szCs w:val="22"/>
        </w:rPr>
      </w:pPr>
    </w:p>
    <w:p w14:paraId="000000C8" w14:textId="77777777" w:rsidR="00CB231C" w:rsidRDefault="00553038">
      <w:pPr>
        <w:jc w:val="both"/>
        <w:rPr>
          <w:rFonts w:ascii="Calibri" w:eastAsia="Calibri" w:hAnsi="Calibri" w:cs="Calibri"/>
          <w:sz w:val="22"/>
          <w:szCs w:val="22"/>
        </w:rPr>
      </w:pPr>
      <w:r>
        <w:rPr>
          <w:rFonts w:ascii="Calibri" w:eastAsia="Calibri" w:hAnsi="Calibri" w:cs="Calibri"/>
          <w:sz w:val="22"/>
          <w:szCs w:val="22"/>
        </w:rPr>
        <w:t>________________________</w:t>
      </w:r>
    </w:p>
    <w:p w14:paraId="000000C9" w14:textId="77777777" w:rsidR="00CB231C" w:rsidRDefault="00553038">
      <w:pPr>
        <w:tabs>
          <w:tab w:val="left" w:pos="993"/>
        </w:tabs>
        <w:jc w:val="both"/>
        <w:rPr>
          <w:rFonts w:ascii="Calibri" w:eastAsia="Calibri" w:hAnsi="Calibri" w:cs="Calibri"/>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ab/>
      </w:r>
    </w:p>
    <w:p w14:paraId="000000CA" w14:textId="77777777" w:rsidR="00CB231C" w:rsidRDefault="00553038">
      <w:pPr>
        <w:tabs>
          <w:tab w:val="left" w:pos="1418"/>
        </w:tabs>
        <w:ind w:left="1701" w:hanging="1701"/>
        <w:jc w:val="both"/>
        <w:rPr>
          <w:rFonts w:ascii="Calibri" w:eastAsia="Calibri" w:hAnsi="Calibri" w:cs="Calibri"/>
          <w:color w:val="FF0000"/>
          <w:sz w:val="22"/>
          <w:szCs w:val="22"/>
        </w:rPr>
      </w:pPr>
      <w:r>
        <w:rPr>
          <w:rFonts w:ascii="Calibri" w:eastAsia="Calibri" w:hAnsi="Calibri" w:cs="Calibri"/>
          <w:sz w:val="22"/>
          <w:szCs w:val="22"/>
          <w:highlight w:val="yellow"/>
        </w:rPr>
        <w:t>_____________</w:t>
      </w:r>
      <w:r>
        <w:rPr>
          <w:rFonts w:ascii="Calibri" w:eastAsia="Calibri" w:hAnsi="Calibri" w:cs="Calibri"/>
          <w:sz w:val="22"/>
          <w:szCs w:val="22"/>
        </w:rPr>
        <w:t xml:space="preserve"> </w:t>
      </w:r>
      <w:r>
        <w:rPr>
          <w:rFonts w:ascii="Calibri" w:eastAsia="Calibri" w:hAnsi="Calibri" w:cs="Calibri"/>
          <w:color w:val="FF0000"/>
          <w:sz w:val="22"/>
          <w:szCs w:val="22"/>
        </w:rPr>
        <w:t>(TO BE FILLED IN BY THE BIDDER)</w:t>
      </w:r>
    </w:p>
    <w:p w14:paraId="000000CB" w14:textId="77777777" w:rsidR="00CB231C" w:rsidRDefault="00CB231C">
      <w:pPr>
        <w:rPr>
          <w:rFonts w:ascii="Calibri" w:eastAsia="Calibri" w:hAnsi="Calibri" w:cs="Calibri"/>
          <w:sz w:val="22"/>
          <w:szCs w:val="22"/>
        </w:rPr>
        <w:sectPr w:rsidR="00CB231C">
          <w:type w:val="continuous"/>
          <w:pgSz w:w="11906" w:h="16838"/>
          <w:pgMar w:top="1843" w:right="1133" w:bottom="2127" w:left="1134" w:header="993" w:footer="900" w:gutter="0"/>
          <w:cols w:num="2" w:space="708" w:equalWidth="0">
            <w:col w:w="4465" w:space="708"/>
            <w:col w:w="4465"/>
          </w:cols>
        </w:sectPr>
      </w:pPr>
    </w:p>
    <w:p w14:paraId="000000CD" w14:textId="77777777" w:rsidR="00CB231C" w:rsidRDefault="00553038">
      <w:pPr>
        <w:spacing w:after="200" w:line="276" w:lineRule="auto"/>
        <w:rPr>
          <w:rFonts w:ascii="Calibri" w:eastAsia="Calibri" w:hAnsi="Calibri" w:cs="Calibri"/>
          <w:b/>
          <w:sz w:val="22"/>
          <w:szCs w:val="22"/>
        </w:rPr>
      </w:pPr>
      <w:r>
        <w:br w:type="page"/>
      </w:r>
    </w:p>
    <w:p w14:paraId="000000CE" w14:textId="77777777" w:rsidR="00CB231C" w:rsidRDefault="00553038">
      <w:pPr>
        <w:spacing w:after="200" w:line="276" w:lineRule="auto"/>
        <w:rPr>
          <w:rFonts w:ascii="Calibri" w:eastAsia="Calibri" w:hAnsi="Calibri" w:cs="Calibri"/>
          <w:b/>
          <w:sz w:val="22"/>
          <w:szCs w:val="22"/>
        </w:rPr>
      </w:pPr>
      <w:r>
        <w:rPr>
          <w:rFonts w:ascii="Calibri" w:eastAsia="Calibri" w:hAnsi="Calibri" w:cs="Calibri"/>
          <w:b/>
          <w:sz w:val="22"/>
          <w:szCs w:val="22"/>
        </w:rPr>
        <w:lastRenderedPageBreak/>
        <w:t xml:space="preserve">Annex No. 1 - Technical specification </w:t>
      </w:r>
      <w:proofErr w:type="gramStart"/>
      <w:r>
        <w:rPr>
          <w:rFonts w:ascii="Calibri" w:eastAsia="Calibri" w:hAnsi="Calibri" w:cs="Calibri"/>
          <w:b/>
          <w:sz w:val="22"/>
          <w:szCs w:val="22"/>
        </w:rPr>
        <w:t>on the subject of performance</w:t>
      </w:r>
      <w:proofErr w:type="gramEnd"/>
    </w:p>
    <w:p w14:paraId="000000CF" w14:textId="6076A713" w:rsidR="00CB231C" w:rsidRDefault="00837860">
      <w:pPr>
        <w:jc w:val="both"/>
        <w:rPr>
          <w:rFonts w:ascii="Calibri" w:eastAsia="Calibri" w:hAnsi="Calibri" w:cs="Calibri"/>
          <w:b/>
          <w:sz w:val="22"/>
          <w:szCs w:val="22"/>
        </w:rPr>
      </w:pPr>
      <w:r>
        <w:rPr>
          <w:rFonts w:ascii="Calibri" w:eastAsia="Calibri" w:hAnsi="Calibri" w:cs="Calibri"/>
          <w:b/>
          <w:sz w:val="22"/>
          <w:szCs w:val="22"/>
        </w:rPr>
        <w:t xml:space="preserve">Tab. 1 – </w:t>
      </w:r>
      <w:r w:rsidR="00553038">
        <w:rPr>
          <w:rFonts w:ascii="Calibri" w:eastAsia="Calibri" w:hAnsi="Calibri" w:cs="Calibri"/>
          <w:b/>
          <w:sz w:val="22"/>
          <w:szCs w:val="22"/>
        </w:rPr>
        <w:t>The Equipment</w:t>
      </w:r>
      <w:r w:rsidR="00AD1482">
        <w:rPr>
          <w:rFonts w:ascii="Calibri" w:eastAsia="Calibri" w:hAnsi="Calibri" w:cs="Calibri"/>
          <w:b/>
          <w:sz w:val="22"/>
          <w:szCs w:val="22"/>
        </w:rPr>
        <w:t xml:space="preserve"> </w:t>
      </w:r>
      <w:r w:rsidR="00553038">
        <w:rPr>
          <w:rFonts w:ascii="Calibri" w:eastAsia="Calibri" w:hAnsi="Calibri" w:cs="Calibri"/>
          <w:b/>
          <w:sz w:val="22"/>
          <w:szCs w:val="22"/>
        </w:rPr>
        <w:t>must meet the technical conditions and include components listed in this table.</w:t>
      </w:r>
    </w:p>
    <w:tbl>
      <w:tblPr>
        <w:tblW w:w="974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4316"/>
        <w:gridCol w:w="3877"/>
        <w:gridCol w:w="985"/>
      </w:tblGrid>
      <w:tr w:rsidR="00443964" w:rsidRPr="00161D4F" w14:paraId="78825DB9" w14:textId="77777777" w:rsidTr="511A800C">
        <w:tc>
          <w:tcPr>
            <w:tcW w:w="569" w:type="dxa"/>
            <w:tcBorders>
              <w:top w:val="single" w:sz="18"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5E4F3DFC" w14:textId="77777777" w:rsidR="00443964" w:rsidRPr="00161D4F" w:rsidRDefault="00443964" w:rsidP="00D201FF">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No.</w:t>
            </w:r>
          </w:p>
        </w:tc>
        <w:tc>
          <w:tcPr>
            <w:tcW w:w="4316" w:type="dxa"/>
            <w:tcBorders>
              <w:top w:val="single" w:sz="18" w:space="0" w:color="00000A"/>
              <w:left w:val="single" w:sz="18" w:space="0" w:color="00000A"/>
              <w:bottom w:val="single" w:sz="4" w:space="0" w:color="00000A"/>
              <w:right w:val="single" w:sz="4" w:space="0" w:color="00000A"/>
            </w:tcBorders>
            <w:shd w:val="clear" w:color="auto" w:fill="BFBFBF" w:themeFill="background1" w:themeFillShade="BF"/>
          </w:tcPr>
          <w:p w14:paraId="2109DBE4"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minimum specification of the Equipment as defined by the Buyer</w:t>
            </w:r>
          </w:p>
        </w:tc>
        <w:tc>
          <w:tcPr>
            <w:tcW w:w="3877" w:type="dxa"/>
            <w:tcBorders>
              <w:top w:val="single" w:sz="18"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12459086"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Description and specification of the Equipment offered by the Seller</w:t>
            </w:r>
          </w:p>
        </w:tc>
        <w:tc>
          <w:tcPr>
            <w:tcW w:w="985" w:type="dxa"/>
            <w:tcBorders>
              <w:top w:val="single" w:sz="18"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tcPr>
          <w:p w14:paraId="11C61E3A" w14:textId="77777777" w:rsidR="00443964" w:rsidRPr="00161D4F" w:rsidRDefault="00443964" w:rsidP="00D201FF">
            <w:pPr>
              <w:rPr>
                <w:rFonts w:asciiTheme="minorHAnsi" w:eastAsia="Calibri" w:hAnsiTheme="minorHAnsi" w:cstheme="minorHAnsi"/>
                <w:sz w:val="20"/>
                <w:szCs w:val="20"/>
              </w:rPr>
            </w:pPr>
            <w:r w:rsidRPr="00161D4F">
              <w:rPr>
                <w:rFonts w:asciiTheme="minorHAnsi" w:eastAsia="Calibri" w:hAnsiTheme="minorHAnsi" w:cstheme="minorHAnsi"/>
                <w:sz w:val="20"/>
                <w:szCs w:val="20"/>
              </w:rPr>
              <w:t>Complies YES/NO</w:t>
            </w:r>
          </w:p>
        </w:tc>
      </w:tr>
      <w:tr w:rsidR="00ED3202" w:rsidRPr="00161D4F" w14:paraId="4A0FF397" w14:textId="77777777" w:rsidTr="511A800C">
        <w:tc>
          <w:tcPr>
            <w:tcW w:w="569" w:type="dxa"/>
            <w:tcBorders>
              <w:top w:val="single" w:sz="18"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4CAAAB45" w14:textId="77777777" w:rsidR="00ED3202" w:rsidRPr="00161D4F" w:rsidRDefault="00ED3202" w:rsidP="00D201FF">
            <w:pPr>
              <w:jc w:val="center"/>
              <w:rPr>
                <w:rFonts w:asciiTheme="minorHAnsi" w:eastAsia="Calibri" w:hAnsiTheme="minorHAnsi" w:cstheme="minorHAnsi"/>
                <w:sz w:val="20"/>
                <w:szCs w:val="20"/>
              </w:rPr>
            </w:pPr>
          </w:p>
        </w:tc>
        <w:tc>
          <w:tcPr>
            <w:tcW w:w="4316" w:type="dxa"/>
            <w:tcBorders>
              <w:top w:val="single" w:sz="18" w:space="0" w:color="00000A"/>
              <w:left w:val="single" w:sz="18" w:space="0" w:color="00000A"/>
              <w:bottom w:val="single" w:sz="4" w:space="0" w:color="00000A"/>
              <w:right w:val="single" w:sz="4" w:space="0" w:color="00000A"/>
            </w:tcBorders>
            <w:shd w:val="clear" w:color="auto" w:fill="BFBFBF" w:themeFill="background1" w:themeFillShade="BF"/>
          </w:tcPr>
          <w:p w14:paraId="4A79414B" w14:textId="4C7B47E1" w:rsidR="00ED3202" w:rsidRPr="00161D4F" w:rsidRDefault="0090663C" w:rsidP="00D201FF">
            <w:pPr>
              <w:rPr>
                <w:rFonts w:asciiTheme="minorHAnsi" w:eastAsia="Calibri" w:hAnsiTheme="minorHAnsi" w:cstheme="minorHAnsi"/>
                <w:sz w:val="20"/>
                <w:szCs w:val="20"/>
              </w:rPr>
            </w:pPr>
            <w:proofErr w:type="spellStart"/>
            <w:r w:rsidRPr="0090663C">
              <w:rPr>
                <w:rFonts w:asciiTheme="minorHAnsi" w:eastAsia="Calibri" w:hAnsiTheme="minorHAnsi" w:cstheme="minorHAnsi"/>
                <w:b/>
                <w:sz w:val="20"/>
                <w:szCs w:val="20"/>
                <w:lang w:val="cs-CZ"/>
              </w:rPr>
              <w:t>High</w:t>
            </w:r>
            <w:proofErr w:type="spellEnd"/>
            <w:r w:rsidRPr="0090663C">
              <w:rPr>
                <w:rFonts w:asciiTheme="minorHAnsi" w:eastAsia="Calibri" w:hAnsiTheme="minorHAnsi" w:cstheme="minorHAnsi"/>
                <w:b/>
                <w:sz w:val="20"/>
                <w:szCs w:val="20"/>
                <w:lang w:val="cs-CZ"/>
              </w:rPr>
              <w:t xml:space="preserve"> </w:t>
            </w:r>
            <w:proofErr w:type="spellStart"/>
            <w:r w:rsidRPr="0090663C">
              <w:rPr>
                <w:rFonts w:asciiTheme="minorHAnsi" w:eastAsia="Calibri" w:hAnsiTheme="minorHAnsi" w:cstheme="minorHAnsi"/>
                <w:b/>
                <w:sz w:val="20"/>
                <w:szCs w:val="20"/>
                <w:lang w:val="cs-CZ"/>
              </w:rPr>
              <w:t>Power</w:t>
            </w:r>
            <w:proofErr w:type="spellEnd"/>
            <w:r w:rsidRPr="0090663C">
              <w:rPr>
                <w:rFonts w:asciiTheme="minorHAnsi" w:eastAsia="Calibri" w:hAnsiTheme="minorHAnsi" w:cstheme="minorHAnsi"/>
                <w:b/>
                <w:sz w:val="20"/>
                <w:szCs w:val="20"/>
                <w:lang w:val="cs-CZ"/>
              </w:rPr>
              <w:t xml:space="preserve"> Source </w:t>
            </w:r>
            <w:proofErr w:type="spellStart"/>
            <w:r w:rsidRPr="0090663C">
              <w:rPr>
                <w:rFonts w:asciiTheme="minorHAnsi" w:eastAsia="Calibri" w:hAnsiTheme="minorHAnsi" w:cstheme="minorHAnsi"/>
                <w:b/>
                <w:sz w:val="20"/>
                <w:szCs w:val="20"/>
                <w:lang w:val="cs-CZ"/>
              </w:rPr>
              <w:t>Measure</w:t>
            </w:r>
            <w:proofErr w:type="spellEnd"/>
            <w:r w:rsidRPr="0090663C">
              <w:rPr>
                <w:rFonts w:asciiTheme="minorHAnsi" w:eastAsia="Calibri" w:hAnsiTheme="minorHAnsi" w:cstheme="minorHAnsi"/>
                <w:b/>
                <w:sz w:val="20"/>
                <w:szCs w:val="20"/>
                <w:lang w:val="cs-CZ"/>
              </w:rPr>
              <w:t xml:space="preserve"> Unit, 1 </w:t>
            </w:r>
            <w:proofErr w:type="spellStart"/>
            <w:r w:rsidRPr="0090663C">
              <w:rPr>
                <w:rFonts w:asciiTheme="minorHAnsi" w:eastAsia="Calibri" w:hAnsiTheme="minorHAnsi" w:cstheme="minorHAnsi"/>
                <w:b/>
                <w:sz w:val="20"/>
                <w:szCs w:val="20"/>
                <w:lang w:val="cs-CZ"/>
              </w:rPr>
              <w:t>piece</w:t>
            </w:r>
            <w:proofErr w:type="spellEnd"/>
          </w:p>
        </w:tc>
        <w:tc>
          <w:tcPr>
            <w:tcW w:w="3877" w:type="dxa"/>
            <w:tcBorders>
              <w:top w:val="single" w:sz="18"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28CAC22C" w14:textId="77777777" w:rsidR="00ED3202" w:rsidRPr="00161D4F" w:rsidRDefault="00ED3202" w:rsidP="00D201FF">
            <w:pPr>
              <w:rPr>
                <w:rFonts w:asciiTheme="minorHAnsi" w:eastAsia="Calibri" w:hAnsiTheme="minorHAnsi" w:cstheme="minorHAnsi"/>
                <w:sz w:val="20"/>
                <w:szCs w:val="20"/>
              </w:rPr>
            </w:pPr>
          </w:p>
        </w:tc>
        <w:tc>
          <w:tcPr>
            <w:tcW w:w="985" w:type="dxa"/>
            <w:tcBorders>
              <w:top w:val="single" w:sz="18"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tcPr>
          <w:p w14:paraId="0587E95B" w14:textId="77777777" w:rsidR="00ED3202" w:rsidRPr="00161D4F" w:rsidRDefault="00ED3202" w:rsidP="00D201FF">
            <w:pPr>
              <w:rPr>
                <w:rFonts w:asciiTheme="minorHAnsi" w:eastAsia="Calibri" w:hAnsiTheme="minorHAnsi" w:cstheme="minorHAnsi"/>
                <w:sz w:val="20"/>
                <w:szCs w:val="20"/>
              </w:rPr>
            </w:pPr>
          </w:p>
        </w:tc>
      </w:tr>
      <w:tr w:rsidR="001F2161" w:rsidRPr="00161D4F" w14:paraId="32098F6D"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9DBE632"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41AF105" w14:textId="5187F28A"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Voltage source range (-3 kV, +3 kV) or wider</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1306"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CEFAE97"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7A397234" w14:textId="77777777" w:rsidTr="511A800C">
        <w:tc>
          <w:tcPr>
            <w:tcW w:w="569" w:type="dxa"/>
            <w:tcBorders>
              <w:left w:val="single" w:sz="18" w:space="0" w:color="00000A"/>
              <w:bottom w:val="single" w:sz="4" w:space="0" w:color="00000A"/>
              <w:right w:val="single" w:sz="4" w:space="0" w:color="00000A"/>
            </w:tcBorders>
            <w:shd w:val="clear" w:color="auto" w:fill="auto"/>
            <w:vAlign w:val="center"/>
          </w:tcPr>
          <w:p w14:paraId="1AD2A50E"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2</w:t>
            </w:r>
          </w:p>
        </w:tc>
        <w:tc>
          <w:tcPr>
            <w:tcW w:w="4316" w:type="dxa"/>
            <w:tcBorders>
              <w:left w:val="single" w:sz="18" w:space="0" w:color="00000A"/>
              <w:bottom w:val="single" w:sz="4" w:space="0" w:color="00000A"/>
              <w:right w:val="single" w:sz="4" w:space="0" w:color="00000A"/>
            </w:tcBorders>
            <w:shd w:val="clear" w:color="auto" w:fill="auto"/>
          </w:tcPr>
          <w:p w14:paraId="1E12BBA7" w14:textId="67708B38"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Availability of fast digitizing (measurement speed close to 1 us per sample) and precise integrating measurement modes</w:t>
            </w:r>
          </w:p>
        </w:tc>
        <w:tc>
          <w:tcPr>
            <w:tcW w:w="3877" w:type="dxa"/>
            <w:tcBorders>
              <w:left w:val="single" w:sz="4" w:space="0" w:color="00000A"/>
              <w:bottom w:val="single" w:sz="4" w:space="0" w:color="00000A"/>
              <w:right w:val="single" w:sz="4" w:space="0" w:color="00000A"/>
            </w:tcBorders>
            <w:shd w:val="clear" w:color="auto" w:fill="auto"/>
            <w:tcMar>
              <w:left w:w="108" w:type="dxa"/>
            </w:tcMar>
          </w:tcPr>
          <w:p w14:paraId="4FB5C248" w14:textId="77777777" w:rsidR="001F2161" w:rsidRPr="00161D4F" w:rsidRDefault="001F2161" w:rsidP="001F2161">
            <w:pPr>
              <w:rPr>
                <w:rFonts w:asciiTheme="minorHAnsi" w:eastAsia="Calibri" w:hAnsiTheme="minorHAnsi" w:cstheme="minorHAnsi"/>
                <w:color w:val="4F81BD"/>
                <w:sz w:val="20"/>
                <w:szCs w:val="20"/>
              </w:rPr>
            </w:pPr>
          </w:p>
        </w:tc>
        <w:tc>
          <w:tcPr>
            <w:tcW w:w="985" w:type="dxa"/>
            <w:tcBorders>
              <w:left w:val="single" w:sz="4" w:space="0" w:color="00000A"/>
              <w:bottom w:val="single" w:sz="4" w:space="0" w:color="00000A"/>
              <w:right w:val="single" w:sz="18" w:space="0" w:color="00000A"/>
            </w:tcBorders>
            <w:shd w:val="clear" w:color="auto" w:fill="auto"/>
            <w:tcMar>
              <w:left w:w="108" w:type="dxa"/>
            </w:tcMar>
            <w:vAlign w:val="center"/>
          </w:tcPr>
          <w:p w14:paraId="0AEB26BA"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70B386A1"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08DF1D6B"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3</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6399E38B"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Voltage source power providing minimal current of </w:t>
            </w:r>
          </w:p>
          <w:p w14:paraId="21BB4389"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+/-20 mA at +/- 3 kV,</w:t>
            </w:r>
          </w:p>
          <w:p w14:paraId="3942B636" w14:textId="3A52E158" w:rsidR="001F2161" w:rsidRPr="007D6980" w:rsidRDefault="7A9036E3" w:rsidP="511A800C">
            <w:pPr>
              <w:rPr>
                <w:rFonts w:asciiTheme="minorHAnsi" w:eastAsia="Calibri" w:hAnsiTheme="minorHAnsi" w:cstheme="minorBidi"/>
                <w:sz w:val="20"/>
                <w:szCs w:val="20"/>
              </w:rPr>
            </w:pPr>
            <w:r w:rsidRPr="511A800C">
              <w:rPr>
                <w:rFonts w:ascii="Open Sans" w:eastAsia="Open Sans" w:hAnsi="Open Sans" w:cs="Open Sans"/>
                <w:sz w:val="18"/>
                <w:szCs w:val="18"/>
              </w:rPr>
              <w:t>-120 mA</w:t>
            </w:r>
            <w:r w:rsidR="1B113BF8" w:rsidRPr="511A800C">
              <w:rPr>
                <w:rFonts w:ascii="Open Sans" w:eastAsia="Open Sans" w:hAnsi="Open Sans" w:cs="Open Sans"/>
                <w:sz w:val="18"/>
                <w:szCs w:val="18"/>
              </w:rPr>
              <w:t xml:space="preserve"> and +60 mA</w:t>
            </w:r>
            <w:r w:rsidRPr="511A800C">
              <w:rPr>
                <w:rFonts w:ascii="Open Sans" w:eastAsia="Open Sans" w:hAnsi="Open Sans" w:cs="Open Sans"/>
                <w:sz w:val="18"/>
                <w:szCs w:val="18"/>
              </w:rPr>
              <w:t xml:space="preserve"> at -1.5 kV</w:t>
            </w:r>
            <w:r w:rsidR="7E6F2195" w:rsidRPr="511A800C">
              <w:rPr>
                <w:rFonts w:ascii="Open Sans" w:eastAsia="Open Sans" w:hAnsi="Open Sans" w:cs="Open Sans"/>
                <w:sz w:val="18"/>
                <w:szCs w:val="18"/>
              </w:rPr>
              <w:t>,</w:t>
            </w:r>
          </w:p>
          <w:p w14:paraId="7CA6DCAF" w14:textId="3BE01D24" w:rsidR="001F2161" w:rsidRPr="007D6980" w:rsidRDefault="7A9036E3" w:rsidP="511A800C">
            <w:pPr>
              <w:rPr>
                <w:rFonts w:ascii="Open Sans" w:eastAsia="Open Sans" w:hAnsi="Open Sans" w:cs="Open Sans"/>
                <w:sz w:val="18"/>
                <w:szCs w:val="18"/>
              </w:rPr>
            </w:pPr>
            <w:r w:rsidRPr="511A800C">
              <w:rPr>
                <w:rFonts w:ascii="Open Sans" w:eastAsia="Open Sans" w:hAnsi="Open Sans" w:cs="Open Sans"/>
                <w:sz w:val="18"/>
                <w:szCs w:val="18"/>
              </w:rPr>
              <w:t>+120 mA</w:t>
            </w:r>
            <w:r w:rsidR="20641E18" w:rsidRPr="511A800C">
              <w:rPr>
                <w:rFonts w:ascii="Open Sans" w:eastAsia="Open Sans" w:hAnsi="Open Sans" w:cs="Open Sans"/>
                <w:sz w:val="18"/>
                <w:szCs w:val="18"/>
              </w:rPr>
              <w:t xml:space="preserve"> and –60 mA</w:t>
            </w:r>
            <w:r w:rsidRPr="511A800C">
              <w:rPr>
                <w:rFonts w:ascii="Open Sans" w:eastAsia="Open Sans" w:hAnsi="Open Sans" w:cs="Open Sans"/>
                <w:sz w:val="18"/>
                <w:szCs w:val="18"/>
              </w:rPr>
              <w:t xml:space="preserve"> at +1.5 kV, </w:t>
            </w:r>
          </w:p>
          <w:p w14:paraId="72785454" w14:textId="2DDE8033" w:rsidR="001F2161" w:rsidRPr="007D6980" w:rsidRDefault="7A9036E3" w:rsidP="511A800C">
            <w:pPr>
              <w:rPr>
                <w:rFonts w:ascii="Open Sans" w:eastAsia="Open Sans" w:hAnsi="Open Sans" w:cs="Open Sans"/>
                <w:sz w:val="18"/>
                <w:szCs w:val="18"/>
              </w:rPr>
            </w:pPr>
            <w:r w:rsidRPr="511A800C">
              <w:rPr>
                <w:rFonts w:ascii="Open Sans" w:eastAsia="Open Sans" w:hAnsi="Open Sans" w:cs="Open Sans"/>
                <w:sz w:val="18"/>
                <w:szCs w:val="18"/>
              </w:rPr>
              <w:t xml:space="preserve">+/-120 mA at 0 </w:t>
            </w:r>
            <w:r w:rsidR="5671F96D" w:rsidRPr="511A800C">
              <w:rPr>
                <w:rFonts w:ascii="Open Sans" w:eastAsia="Open Sans" w:hAnsi="Open Sans" w:cs="Open Sans"/>
                <w:sz w:val="18"/>
                <w:szCs w:val="18"/>
              </w:rPr>
              <w:t>k</w:t>
            </w:r>
            <w:r w:rsidRPr="511A800C">
              <w:rPr>
                <w:rFonts w:ascii="Open Sans" w:eastAsia="Open Sans" w:hAnsi="Open Sans" w:cs="Open Sans"/>
                <w:sz w:val="18"/>
                <w:szCs w:val="18"/>
              </w:rPr>
              <w:t>V</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481F24" w14:textId="77777777" w:rsidR="001F2161" w:rsidRPr="00161D4F" w:rsidRDefault="001F2161" w:rsidP="001F2161">
            <w:pPr>
              <w:rPr>
                <w:rFonts w:asciiTheme="minorHAnsi" w:eastAsia="Calibri" w:hAnsiTheme="minorHAnsi" w:cstheme="minorHAnsi"/>
                <w:color w:val="4F81BD"/>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2DF6F0A"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4B2BD179"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240D0F1"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4</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1E580D5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voltage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volts): </w:t>
            </w:r>
          </w:p>
          <w:p w14:paraId="330467FF"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+ 50 mV for range 200 V,</w:t>
            </w:r>
          </w:p>
          <w:p w14:paraId="4B166D9D"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+ 150 mV for range 500 V,</w:t>
            </w:r>
          </w:p>
          <w:p w14:paraId="367800EB"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+ 500 mV for range 1500 V,</w:t>
            </w:r>
          </w:p>
          <w:p w14:paraId="7B9C6A2A" w14:textId="34C80BE4"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 xml:space="preserve">0.05% + 800 mV for range 3000 V  </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A1CB70"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C065D07"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37C4B7AF"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B0FF994"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5</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97CFF78"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voltage measurement accuracy in fast measurement mode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volts): </w:t>
            </w:r>
          </w:p>
          <w:p w14:paraId="4B619009"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+ 100 mV for range 200 V, </w:t>
            </w:r>
          </w:p>
          <w:p w14:paraId="78DF8368"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+ 200 mV for range 500 V,</w:t>
            </w:r>
          </w:p>
          <w:p w14:paraId="31C11A54"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+ 600 mV for range 1500 V,</w:t>
            </w:r>
          </w:p>
          <w:p w14:paraId="5EE68ED0" w14:textId="581BD192"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 xml:space="preserve">0.05% + 1200 mV for range 3000 V  </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6FF6D" w14:textId="77777777" w:rsidR="001F2161" w:rsidRDefault="001F2161" w:rsidP="001F2161">
            <w:pPr>
              <w:rPr>
                <w:rFonts w:asciiTheme="minorHAnsi" w:eastAsia="Calibri" w:hAnsiTheme="minorHAnsi" w:cstheme="minorHAnsi"/>
                <w:sz w:val="20"/>
                <w:szCs w:val="20"/>
              </w:rPr>
            </w:pPr>
          </w:p>
          <w:p w14:paraId="4E0198B4" w14:textId="77777777" w:rsidR="001F2161" w:rsidRPr="0070442E" w:rsidRDefault="001F2161" w:rsidP="001F2161">
            <w:pPr>
              <w:ind w:firstLine="720"/>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2E4C14BF"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6352649F"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0C77551"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6</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3E43ABB3"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voltage measurement accuracy in precise integrating measurement mode as +/-(% reading + volts) for NPLC = 1:</w:t>
            </w:r>
          </w:p>
          <w:p w14:paraId="451ECDD1"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0.03% + 50 mV for range 200 V,</w:t>
            </w:r>
          </w:p>
          <w:p w14:paraId="49CA91F5"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0.03% + 100 mV for range 500 V,</w:t>
            </w:r>
          </w:p>
          <w:p w14:paraId="7B4E4555"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0.03% + 300 mV for range 1500 V,</w:t>
            </w:r>
          </w:p>
          <w:p w14:paraId="4EEC5581" w14:textId="04C6CC36"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0.03% + 600 mV for range 3000 V</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990EBA"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19D6DFBF"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54180EF4"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AEB177A" w14:textId="77777777"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7</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994F0AF" w14:textId="0E194993"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Minimal current source accuracy as +/</w:t>
            </w:r>
            <w:proofErr w:type="gramStart"/>
            <w:r w:rsidRPr="511A800C">
              <w:rPr>
                <w:rFonts w:ascii="Open Sans" w:eastAsia="Open Sans" w:hAnsi="Open Sans" w:cs="Open Sans"/>
                <w:sz w:val="18"/>
                <w:szCs w:val="18"/>
              </w:rPr>
              <w:t>-(</w:t>
            </w:r>
            <w:proofErr w:type="gramEnd"/>
            <w:r w:rsidRPr="511A800C">
              <w:rPr>
                <w:rFonts w:ascii="Open Sans" w:eastAsia="Open Sans" w:hAnsi="Open Sans" w:cs="Open Sans"/>
                <w:sz w:val="18"/>
                <w:szCs w:val="18"/>
              </w:rPr>
              <w:t>% reading + amperes + proportional offset in amperes)</w:t>
            </w:r>
            <w:r w:rsidR="12EDBE3B" w:rsidRPr="511A800C">
              <w:rPr>
                <w:rFonts w:ascii="Open Sans" w:eastAsia="Open Sans" w:hAnsi="Open Sans" w:cs="Open Sans"/>
                <w:sz w:val="18"/>
                <w:szCs w:val="18"/>
              </w:rPr>
              <w:t>,</w:t>
            </w:r>
            <w:r w:rsidRPr="511A800C">
              <w:rPr>
                <w:rFonts w:ascii="Open Sans" w:eastAsia="Open Sans" w:hAnsi="Open Sans" w:cs="Open Sans"/>
                <w:sz w:val="18"/>
                <w:szCs w:val="18"/>
              </w:rPr>
              <w:t xml:space="preserve"> with V</w:t>
            </w:r>
            <w:r w:rsidRPr="511A800C">
              <w:rPr>
                <w:rFonts w:ascii="Open Sans" w:eastAsia="Open Sans" w:hAnsi="Open Sans" w:cs="Open Sans"/>
                <w:sz w:val="18"/>
                <w:szCs w:val="18"/>
                <w:vertAlign w:val="subscript"/>
              </w:rPr>
              <w:t>o</w:t>
            </w:r>
            <w:r w:rsidRPr="511A800C">
              <w:rPr>
                <w:rFonts w:ascii="Open Sans" w:eastAsia="Open Sans" w:hAnsi="Open Sans" w:cs="Open Sans"/>
                <w:sz w:val="18"/>
                <w:szCs w:val="18"/>
              </w:rPr>
              <w:t xml:space="preserve"> being the output voltage:</w:t>
            </w:r>
          </w:p>
          <w:p w14:paraId="41E244D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+ 2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 V</w:t>
            </w:r>
            <w:r>
              <w:rPr>
                <w:rFonts w:ascii="Open Sans" w:eastAsia="Open Sans" w:hAnsi="Open Sans" w:cs="Open Sans"/>
                <w:sz w:val="18"/>
                <w:szCs w:val="18"/>
                <w:vertAlign w:val="subscript"/>
              </w:rPr>
              <w:t>o</w:t>
            </w:r>
            <w:r>
              <w:rPr>
                <w:rFonts w:ascii="EB Garamond" w:eastAsia="EB Garamond" w:hAnsi="EB Garamond" w:cs="EB Garamond"/>
                <w:sz w:val="18"/>
                <w:szCs w:val="18"/>
              </w:rPr>
              <w:t xml:space="preserve"> ⨉ E</w:t>
            </w:r>
            <w:r>
              <w:rPr>
                <w:rFonts w:ascii="Open Sans" w:eastAsia="Open Sans" w:hAnsi="Open Sans" w:cs="Open Sans"/>
                <w:sz w:val="18"/>
                <w:szCs w:val="18"/>
                <w:vertAlign w:val="superscript"/>
              </w:rPr>
              <w:t>-15</w:t>
            </w:r>
            <w:r>
              <w:rPr>
                <w:rFonts w:ascii="Open Sans" w:eastAsia="Open Sans" w:hAnsi="Open Sans" w:cs="Open Sans"/>
                <w:sz w:val="18"/>
                <w:szCs w:val="18"/>
              </w:rPr>
              <w:t xml:space="preserve"> for range 1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2077A8BA"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+ 5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 V</w:t>
            </w:r>
            <w:r>
              <w:rPr>
                <w:rFonts w:ascii="Open Sans" w:eastAsia="Open Sans" w:hAnsi="Open Sans" w:cs="Open Sans"/>
                <w:sz w:val="18"/>
                <w:szCs w:val="18"/>
                <w:vertAlign w:val="subscript"/>
              </w:rPr>
              <w:t>o</w:t>
            </w:r>
            <w:r>
              <w:rPr>
                <w:rFonts w:ascii="EB Garamond" w:eastAsia="EB Garamond" w:hAnsi="EB Garamond" w:cs="EB Garamond"/>
                <w:sz w:val="18"/>
                <w:szCs w:val="18"/>
              </w:rPr>
              <w:t xml:space="preserve"> ⨉ E</w:t>
            </w:r>
            <w:r>
              <w:rPr>
                <w:rFonts w:ascii="Open Sans" w:eastAsia="Open Sans" w:hAnsi="Open Sans" w:cs="Open Sans"/>
                <w:sz w:val="18"/>
                <w:szCs w:val="18"/>
                <w:vertAlign w:val="superscript"/>
              </w:rPr>
              <w:t>-14</w:t>
            </w:r>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2990990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+ 60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 V</w:t>
            </w:r>
            <w:r>
              <w:rPr>
                <w:rFonts w:ascii="Open Sans" w:eastAsia="Open Sans" w:hAnsi="Open Sans" w:cs="Open Sans"/>
                <w:sz w:val="18"/>
                <w:szCs w:val="18"/>
                <w:vertAlign w:val="subscript"/>
              </w:rPr>
              <w:t>o</w:t>
            </w:r>
            <w:r>
              <w:rPr>
                <w:rFonts w:ascii="EB Garamond" w:eastAsia="EB Garamond" w:hAnsi="EB Garamond" w:cs="EB Garamond"/>
                <w:sz w:val="18"/>
                <w:szCs w:val="18"/>
              </w:rPr>
              <w:t xml:space="preserve"> ⨉ E</w:t>
            </w:r>
            <w:r>
              <w:rPr>
                <w:rFonts w:ascii="Open Sans" w:eastAsia="Open Sans" w:hAnsi="Open Sans" w:cs="Open Sans"/>
                <w:sz w:val="18"/>
                <w:szCs w:val="18"/>
                <w:vertAlign w:val="superscript"/>
              </w:rPr>
              <w:t>-13</w:t>
            </w:r>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2B4B508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+ 700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035CFA40"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+ 5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20F92D5D"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+ 60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124E0089"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+ 300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557740A4"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+ 1.2 µA for range 2 mA,</w:t>
            </w:r>
          </w:p>
          <w:p w14:paraId="5AF7A83F"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0.05% + 12 µA for range 20 mA,</w:t>
            </w:r>
          </w:p>
          <w:p w14:paraId="57F09CDA" w14:textId="69FE5C77" w:rsidR="001F2161" w:rsidRPr="007D6980" w:rsidRDefault="001F2161" w:rsidP="001F2161">
            <w:pPr>
              <w:rPr>
                <w:rFonts w:asciiTheme="minorHAnsi" w:eastAsia="Calibri" w:hAnsiTheme="minorHAnsi" w:cstheme="minorHAnsi"/>
                <w:sz w:val="20"/>
                <w:szCs w:val="20"/>
              </w:rPr>
            </w:pPr>
            <w:r>
              <w:rPr>
                <w:rFonts w:ascii="Open Sans" w:eastAsia="Open Sans" w:hAnsi="Open Sans" w:cs="Open Sans"/>
                <w:sz w:val="18"/>
                <w:szCs w:val="18"/>
              </w:rPr>
              <w:t>0.05% + 36 µA for range 120 mA</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E4903"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5303CE8E"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2D7F8C18"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65BEE4A3" w14:textId="56D32A29"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8</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5E2E2A6E"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current measurement accuracy in fast measurement mode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amperes </w:t>
            </w:r>
            <w:r>
              <w:rPr>
                <w:rFonts w:ascii="Open Sans" w:eastAsia="Open Sans" w:hAnsi="Open Sans" w:cs="Open Sans"/>
                <w:sz w:val="18"/>
                <w:szCs w:val="18"/>
              </w:rPr>
              <w:lastRenderedPageBreak/>
              <w:t>+ proportional offset in amperes), with V</w:t>
            </w:r>
            <w:r>
              <w:rPr>
                <w:rFonts w:ascii="Open Sans" w:eastAsia="Open Sans" w:hAnsi="Open Sans" w:cs="Open Sans"/>
                <w:sz w:val="18"/>
                <w:szCs w:val="18"/>
                <w:vertAlign w:val="subscript"/>
              </w:rPr>
              <w:t>o</w:t>
            </w:r>
            <w:r>
              <w:rPr>
                <w:rFonts w:ascii="Open Sans" w:eastAsia="Open Sans" w:hAnsi="Open Sans" w:cs="Open Sans"/>
                <w:sz w:val="18"/>
                <w:szCs w:val="18"/>
              </w:rPr>
              <w:t xml:space="preserve"> being the output voltage:</w:t>
            </w:r>
          </w:p>
          <w:p w14:paraId="2C1E98B3" w14:textId="4D7F5A40"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0.2% + 1.2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-15</w:t>
            </w:r>
            <w:r w:rsidRPr="511A800C">
              <w:rPr>
                <w:rFonts w:ascii="Open Sans" w:eastAsia="Open Sans" w:hAnsi="Open Sans" w:cs="Open Sans"/>
                <w:sz w:val="18"/>
                <w:szCs w:val="18"/>
              </w:rPr>
              <w:t xml:space="preserve"> for range 1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2CD4E398" w14:textId="6A98C253"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0.2% + 5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-15</w:t>
            </w:r>
            <w:r w:rsidRPr="511A800C">
              <w:rPr>
                <w:rFonts w:ascii="Open Sans" w:eastAsia="Open Sans" w:hAnsi="Open Sans" w:cs="Open Sans"/>
                <w:sz w:val="18"/>
                <w:szCs w:val="18"/>
              </w:rPr>
              <w:t xml:space="preserve"> for range 10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7E2C0C84" w14:textId="335F683B"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0.2% + 60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-13</w:t>
            </w:r>
            <w:r w:rsidRPr="511A800C">
              <w:rPr>
                <w:rFonts w:ascii="Open Sans" w:eastAsia="Open Sans" w:hAnsi="Open Sans" w:cs="Open Sans"/>
                <w:sz w:val="18"/>
                <w:szCs w:val="18"/>
              </w:rPr>
              <w:t xml:space="preserve"> for range 100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7AE91D09"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+ 800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C0BD07D"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0.1% + 3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4C4A2CBE"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+ 50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4A34CFD"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+ 400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17CD6931"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+ 1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 mA,</w:t>
            </w:r>
          </w:p>
          <w:p w14:paraId="3E494A21"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0.05% + 10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20 mA,</w:t>
            </w:r>
          </w:p>
          <w:p w14:paraId="67562458" w14:textId="1CAD98DA" w:rsidR="001F2161" w:rsidRPr="007D6980" w:rsidRDefault="001F2161" w:rsidP="001F2161">
            <w:pPr>
              <w:rPr>
                <w:rFonts w:asciiTheme="minorHAnsi" w:hAnsiTheme="minorHAnsi" w:cstheme="minorHAnsi"/>
                <w:sz w:val="20"/>
                <w:szCs w:val="20"/>
                <w:lang w:val="en-US" w:eastAsia="en-US"/>
                <w14:ligatures w14:val="standardContextual"/>
              </w:rPr>
            </w:pPr>
            <w:r>
              <w:rPr>
                <w:rFonts w:ascii="Open Sans" w:eastAsia="Open Sans" w:hAnsi="Open Sans" w:cs="Open Sans"/>
                <w:sz w:val="18"/>
                <w:szCs w:val="18"/>
              </w:rPr>
              <w:t xml:space="preserve">0.05% + 50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120 mA</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29B8"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F66B4E"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41492A11"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112E38C2" w14:textId="7E053B09"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9</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4ACD93E6"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Minimal current measurement accuracy in precise integrating measurement mode as +/-(% reading + amperes + proportional offset in amperes), with V</w:t>
            </w:r>
            <w:r>
              <w:rPr>
                <w:rFonts w:ascii="Open Sans" w:eastAsia="Open Sans" w:hAnsi="Open Sans" w:cs="Open Sans"/>
                <w:sz w:val="18"/>
                <w:szCs w:val="18"/>
                <w:vertAlign w:val="subscript"/>
              </w:rPr>
              <w:t>o</w:t>
            </w:r>
            <w:r>
              <w:rPr>
                <w:rFonts w:ascii="Open Sans" w:eastAsia="Open Sans" w:hAnsi="Open Sans" w:cs="Open Sans"/>
                <w:sz w:val="18"/>
                <w:szCs w:val="18"/>
              </w:rPr>
              <w:t xml:space="preserve"> being the output voltage and NPLC = 1:</w:t>
            </w:r>
          </w:p>
          <w:p w14:paraId="4BAFBAF1" w14:textId="66848092"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0.1% + 1.2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-15</w:t>
            </w:r>
            <w:r w:rsidRPr="511A800C">
              <w:rPr>
                <w:rFonts w:ascii="Open Sans" w:eastAsia="Open Sans" w:hAnsi="Open Sans" w:cs="Open Sans"/>
                <w:sz w:val="18"/>
                <w:szCs w:val="18"/>
              </w:rPr>
              <w:t xml:space="preserve"> for range 1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2FA387F8" w14:textId="05B16A70"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0.1% + 5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-15</w:t>
            </w:r>
            <w:r w:rsidRPr="511A800C">
              <w:rPr>
                <w:rFonts w:ascii="Open Sans" w:eastAsia="Open Sans" w:hAnsi="Open Sans" w:cs="Open Sans"/>
                <w:sz w:val="18"/>
                <w:szCs w:val="18"/>
              </w:rPr>
              <w:t xml:space="preserve"> for range 10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2FA3F575" w14:textId="676C335D"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0.1% + 60 </w:t>
            </w:r>
            <w:proofErr w:type="spellStart"/>
            <w:r w:rsidRPr="511A800C">
              <w:rPr>
                <w:rFonts w:ascii="Open Sans" w:eastAsia="Open Sans" w:hAnsi="Open Sans" w:cs="Open Sans"/>
                <w:sz w:val="18"/>
                <w:szCs w:val="18"/>
              </w:rPr>
              <w:t>pA</w:t>
            </w:r>
            <w:proofErr w:type="spellEnd"/>
            <w:r w:rsidRPr="511A800C">
              <w:rPr>
                <w:rFonts w:ascii="Open Sans" w:eastAsia="Open Sans" w:hAnsi="Open Sans" w:cs="Open Sans"/>
                <w:sz w:val="18"/>
                <w:szCs w:val="18"/>
              </w:rPr>
              <w:t xml:space="preserve"> + V</w:t>
            </w:r>
            <w:r w:rsidRPr="511A800C">
              <w:rPr>
                <w:rFonts w:ascii="Open Sans" w:eastAsia="Open Sans" w:hAnsi="Open Sans" w:cs="Open Sans"/>
                <w:sz w:val="18"/>
                <w:szCs w:val="18"/>
                <w:vertAlign w:val="subscript"/>
              </w:rPr>
              <w:t>o</w:t>
            </w:r>
            <w:r w:rsidRPr="511A800C">
              <w:rPr>
                <w:rFonts w:ascii="EB Garamond" w:eastAsia="EB Garamond" w:hAnsi="EB Garamond" w:cs="EB Garamond"/>
                <w:sz w:val="18"/>
                <w:szCs w:val="18"/>
              </w:rPr>
              <w:t xml:space="preserve"> ⨉ E</w:t>
            </w:r>
            <w:r w:rsidRPr="511A800C">
              <w:rPr>
                <w:rFonts w:ascii="Open Sans" w:eastAsia="Open Sans" w:hAnsi="Open Sans" w:cs="Open Sans"/>
                <w:sz w:val="18"/>
                <w:szCs w:val="18"/>
                <w:vertAlign w:val="superscript"/>
              </w:rPr>
              <w:t>-13</w:t>
            </w:r>
            <w:r w:rsidRPr="511A800C">
              <w:rPr>
                <w:rFonts w:ascii="Open Sans" w:eastAsia="Open Sans" w:hAnsi="Open Sans" w:cs="Open Sans"/>
                <w:sz w:val="18"/>
                <w:szCs w:val="18"/>
              </w:rPr>
              <w:t xml:space="preserve"> for range 100 </w:t>
            </w:r>
            <w:proofErr w:type="spellStart"/>
            <w:r w:rsidRPr="511A800C">
              <w:rPr>
                <w:rFonts w:ascii="Open Sans" w:eastAsia="Open Sans" w:hAnsi="Open Sans" w:cs="Open Sans"/>
                <w:sz w:val="18"/>
                <w:szCs w:val="18"/>
              </w:rPr>
              <w:t>nA</w:t>
            </w:r>
            <w:proofErr w:type="spellEnd"/>
            <w:r w:rsidRPr="511A800C">
              <w:rPr>
                <w:rFonts w:ascii="Open Sans" w:eastAsia="Open Sans" w:hAnsi="Open Sans" w:cs="Open Sans"/>
                <w:sz w:val="18"/>
                <w:szCs w:val="18"/>
              </w:rPr>
              <w:t>,</w:t>
            </w:r>
          </w:p>
          <w:p w14:paraId="400C6478"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+ 400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367716B4"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+ 1.5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11AEB955"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+ 25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77089F5B"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20D67014"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+ 500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 mA,</w:t>
            </w:r>
          </w:p>
          <w:p w14:paraId="5D967938"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 xml:space="preserve">0.03% + 5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20 mA,</w:t>
            </w:r>
          </w:p>
          <w:p w14:paraId="35441B42" w14:textId="70B53DE5" w:rsidR="001F2161" w:rsidRPr="007D6980" w:rsidRDefault="001F2161" w:rsidP="001F2161">
            <w:pPr>
              <w:rPr>
                <w:rFonts w:asciiTheme="minorHAnsi" w:hAnsiTheme="minorHAnsi" w:cstheme="minorHAnsi"/>
                <w:sz w:val="20"/>
                <w:szCs w:val="20"/>
                <w:lang w:val="en-US" w:eastAsia="en-US"/>
                <w14:ligatures w14:val="standardContextual"/>
              </w:rPr>
            </w:pPr>
            <w:r>
              <w:rPr>
                <w:rFonts w:ascii="Open Sans" w:eastAsia="Open Sans" w:hAnsi="Open Sans" w:cs="Open Sans"/>
                <w:sz w:val="18"/>
                <w:szCs w:val="18"/>
              </w:rPr>
              <w:t xml:space="preserve">0.03% + 24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120 mA,</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66FF9"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0D925164"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77C42189"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auto"/>
            <w:vAlign w:val="center"/>
          </w:tcPr>
          <w:p w14:paraId="3A0279A9" w14:textId="459B9873" w:rsidR="001F2161" w:rsidRPr="00161D4F" w:rsidRDefault="001F2161" w:rsidP="001F2161">
            <w:pPr>
              <w:jc w:val="center"/>
              <w:rPr>
                <w:rFonts w:asciiTheme="minorHAnsi" w:eastAsia="Calibri" w:hAnsiTheme="minorHAnsi" w:cstheme="minorHAnsi"/>
                <w:sz w:val="20"/>
                <w:szCs w:val="20"/>
              </w:rPr>
            </w:pPr>
            <w:r w:rsidRPr="00161D4F">
              <w:rPr>
                <w:rFonts w:asciiTheme="minorHAnsi" w:eastAsia="Calibri" w:hAnsiTheme="minorHAnsi" w:cstheme="minorHAnsi"/>
                <w:sz w:val="20"/>
                <w:szCs w:val="20"/>
              </w:rPr>
              <w:t>10</w:t>
            </w:r>
          </w:p>
        </w:tc>
        <w:tc>
          <w:tcPr>
            <w:tcW w:w="4316" w:type="dxa"/>
            <w:tcBorders>
              <w:top w:val="single" w:sz="4" w:space="0" w:color="00000A"/>
              <w:left w:val="single" w:sz="18" w:space="0" w:color="00000A"/>
              <w:bottom w:val="single" w:sz="4" w:space="0" w:color="00000A"/>
              <w:right w:val="single" w:sz="4" w:space="0" w:color="00000A"/>
            </w:tcBorders>
            <w:shd w:val="clear" w:color="auto" w:fill="auto"/>
          </w:tcPr>
          <w:p w14:paraId="74147140" w14:textId="0B894C50" w:rsidR="001F2161" w:rsidRDefault="7A9036E3" w:rsidP="001F2161">
            <w:pPr>
              <w:rPr>
                <w:rFonts w:ascii="Open Sans" w:eastAsia="Open Sans" w:hAnsi="Open Sans" w:cs="Open Sans"/>
                <w:sz w:val="18"/>
                <w:szCs w:val="18"/>
              </w:rPr>
            </w:pPr>
            <w:r w:rsidRPr="511A800C">
              <w:rPr>
                <w:rFonts w:ascii="Open Sans" w:eastAsia="Open Sans" w:hAnsi="Open Sans" w:cs="Open Sans"/>
                <w:sz w:val="18"/>
                <w:szCs w:val="18"/>
              </w:rPr>
              <w:t xml:space="preserve">Available interfaces for communication with </w:t>
            </w:r>
            <w:r w:rsidR="3D40A655" w:rsidRPr="511A800C">
              <w:rPr>
                <w:rFonts w:ascii="Open Sans" w:eastAsia="Open Sans" w:hAnsi="Open Sans" w:cs="Open Sans"/>
                <w:sz w:val="18"/>
                <w:szCs w:val="18"/>
              </w:rPr>
              <w:t xml:space="preserve">High Power </w:t>
            </w:r>
            <w:r w:rsidRPr="511A800C">
              <w:rPr>
                <w:rFonts w:ascii="Open Sans" w:eastAsia="Open Sans" w:hAnsi="Open Sans" w:cs="Open Sans"/>
                <w:sz w:val="18"/>
                <w:szCs w:val="18"/>
              </w:rPr>
              <w:t xml:space="preserve">SMU: </w:t>
            </w:r>
          </w:p>
          <w:p w14:paraId="4F499637"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GPIB (IEEE Std 488.1 compliant),</w:t>
            </w:r>
          </w:p>
          <w:p w14:paraId="5514A075"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RS232 (Baud rates from 300 bps to 115,200 bps, programmable number of data bits, parity type, and flow control),</w:t>
            </w:r>
          </w:p>
          <w:p w14:paraId="135C989A" w14:textId="77777777" w:rsidR="001F2161" w:rsidRDefault="001F2161" w:rsidP="001F2161">
            <w:pPr>
              <w:rPr>
                <w:rFonts w:ascii="Open Sans" w:eastAsia="Open Sans" w:hAnsi="Open Sans" w:cs="Open Sans"/>
                <w:sz w:val="18"/>
                <w:szCs w:val="18"/>
              </w:rPr>
            </w:pPr>
            <w:r>
              <w:rPr>
                <w:rFonts w:ascii="Open Sans" w:eastAsia="Open Sans" w:hAnsi="Open Sans" w:cs="Open Sans"/>
                <w:sz w:val="18"/>
                <w:szCs w:val="18"/>
              </w:rPr>
              <w:t>USB (USB 2.0 or faster),</w:t>
            </w:r>
          </w:p>
          <w:p w14:paraId="0C022C21" w14:textId="5D393FF1" w:rsidR="001F2161" w:rsidRPr="007D6980" w:rsidRDefault="7A9036E3" w:rsidP="511A800C">
            <w:pPr>
              <w:rPr>
                <w:rFonts w:asciiTheme="minorHAnsi" w:eastAsia="Calibri" w:hAnsiTheme="minorHAnsi" w:cstheme="minorBidi"/>
                <w:sz w:val="20"/>
                <w:szCs w:val="20"/>
              </w:rPr>
            </w:pPr>
            <w:r w:rsidRPr="511A800C">
              <w:rPr>
                <w:rFonts w:ascii="Open Sans" w:eastAsia="Open Sans" w:hAnsi="Open Sans" w:cs="Open Sans"/>
                <w:sz w:val="18"/>
                <w:szCs w:val="18"/>
              </w:rPr>
              <w:t>Ethernet (R</w:t>
            </w:r>
            <w:r w:rsidR="0142E8A6" w:rsidRPr="511A800C">
              <w:rPr>
                <w:rFonts w:ascii="Open Sans" w:eastAsia="Open Sans" w:hAnsi="Open Sans" w:cs="Open Sans"/>
                <w:sz w:val="18"/>
                <w:szCs w:val="18"/>
              </w:rPr>
              <w:t>J-</w:t>
            </w:r>
            <w:r w:rsidRPr="511A800C">
              <w:rPr>
                <w:rFonts w:ascii="Open Sans" w:eastAsia="Open Sans" w:hAnsi="Open Sans" w:cs="Open Sans"/>
                <w:sz w:val="18"/>
                <w:szCs w:val="18"/>
              </w:rPr>
              <w:t>45 connector)</w:t>
            </w:r>
          </w:p>
        </w:tc>
        <w:tc>
          <w:tcPr>
            <w:tcW w:w="3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39866"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auto"/>
            <w:tcMar>
              <w:left w:w="108" w:type="dxa"/>
            </w:tcMar>
            <w:vAlign w:val="center"/>
          </w:tcPr>
          <w:p w14:paraId="69DA538C" w14:textId="77777777" w:rsidR="001F2161" w:rsidRPr="00161D4F" w:rsidRDefault="001F2161" w:rsidP="001F2161">
            <w:pPr>
              <w:jc w:val="center"/>
              <w:rPr>
                <w:rFonts w:asciiTheme="minorHAnsi" w:eastAsia="Calibri" w:hAnsiTheme="minorHAnsi" w:cstheme="minorHAnsi"/>
                <w:b/>
                <w:sz w:val="20"/>
                <w:szCs w:val="20"/>
              </w:rPr>
            </w:pPr>
          </w:p>
        </w:tc>
      </w:tr>
      <w:tr w:rsidR="001F2161" w:rsidRPr="00161D4F" w14:paraId="26E9C773"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5DFEAB3D" w14:textId="77777777" w:rsidR="001F2161" w:rsidRPr="00161D4F" w:rsidRDefault="001F2161" w:rsidP="001F2161">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tcPr>
          <w:p w14:paraId="0DFC283F" w14:textId="29E56257" w:rsidR="001F2161" w:rsidRDefault="00A25545" w:rsidP="001F2161">
            <w:pPr>
              <w:rPr>
                <w:rFonts w:ascii="Open Sans" w:eastAsia="Open Sans" w:hAnsi="Open Sans" w:cs="Open Sans"/>
                <w:sz w:val="18"/>
                <w:szCs w:val="18"/>
              </w:rPr>
            </w:pPr>
            <w:r w:rsidRPr="00D83F9E">
              <w:rPr>
                <w:rFonts w:ascii="Open Sans" w:eastAsia="Open Sans" w:hAnsi="Open Sans" w:cs="Open Sans"/>
                <w:b/>
                <w:sz w:val="18"/>
                <w:szCs w:val="18"/>
                <w:lang w:val="cs-CZ"/>
              </w:rPr>
              <w:t xml:space="preserve">Source </w:t>
            </w:r>
            <w:proofErr w:type="spellStart"/>
            <w:r w:rsidRPr="00D83F9E">
              <w:rPr>
                <w:rFonts w:ascii="Open Sans" w:eastAsia="Open Sans" w:hAnsi="Open Sans" w:cs="Open Sans"/>
                <w:b/>
                <w:sz w:val="18"/>
                <w:szCs w:val="18"/>
                <w:lang w:val="cs-CZ"/>
              </w:rPr>
              <w:t>Measure</w:t>
            </w:r>
            <w:proofErr w:type="spellEnd"/>
            <w:r w:rsidRPr="00D83F9E">
              <w:rPr>
                <w:rFonts w:ascii="Open Sans" w:eastAsia="Open Sans" w:hAnsi="Open Sans" w:cs="Open Sans"/>
                <w:b/>
                <w:sz w:val="18"/>
                <w:szCs w:val="18"/>
                <w:lang w:val="cs-CZ"/>
              </w:rPr>
              <w:t xml:space="preserve"> Unit</w:t>
            </w:r>
            <w:r w:rsidRPr="001D4772">
              <w:rPr>
                <w:rFonts w:ascii="Open Sans" w:eastAsia="Open Sans" w:hAnsi="Open Sans" w:cs="Open Sans"/>
                <w:b/>
                <w:sz w:val="18"/>
                <w:szCs w:val="18"/>
                <w:lang w:val="cs-CZ"/>
              </w:rPr>
              <w:t xml:space="preserve">, </w:t>
            </w:r>
            <w:r w:rsidR="000E75DC" w:rsidRPr="001D4772">
              <w:rPr>
                <w:rFonts w:ascii="Open Sans" w:eastAsia="Open Sans" w:hAnsi="Open Sans" w:cs="Open Sans"/>
                <w:b/>
                <w:sz w:val="18"/>
                <w:szCs w:val="18"/>
                <w:lang w:val="cs-CZ"/>
              </w:rPr>
              <w:t>4</w:t>
            </w:r>
            <w:r w:rsidRPr="001D4772">
              <w:rPr>
                <w:rFonts w:ascii="Open Sans" w:eastAsia="Open Sans" w:hAnsi="Open Sans" w:cs="Open Sans"/>
                <w:b/>
                <w:sz w:val="18"/>
                <w:szCs w:val="18"/>
                <w:lang w:val="cs-CZ"/>
              </w:rPr>
              <w:t xml:space="preserve"> </w:t>
            </w:r>
            <w:proofErr w:type="spellStart"/>
            <w:r w:rsidRPr="001D4772">
              <w:rPr>
                <w:rFonts w:ascii="Open Sans" w:eastAsia="Open Sans" w:hAnsi="Open Sans" w:cs="Open Sans"/>
                <w:b/>
                <w:sz w:val="18"/>
                <w:szCs w:val="18"/>
                <w:lang w:val="cs-CZ"/>
              </w:rPr>
              <w:t>pieces</w:t>
            </w:r>
            <w:proofErr w:type="spellEnd"/>
          </w:p>
        </w:tc>
        <w:tc>
          <w:tcPr>
            <w:tcW w:w="3877"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1DA09E47" w14:textId="77777777" w:rsidR="001F2161" w:rsidRPr="00161D4F" w:rsidRDefault="001F2161" w:rsidP="001F216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vAlign w:val="center"/>
          </w:tcPr>
          <w:p w14:paraId="35E4D5C5" w14:textId="77777777" w:rsidR="001F2161" w:rsidRPr="00161D4F" w:rsidRDefault="001F2161" w:rsidP="001F2161">
            <w:pPr>
              <w:jc w:val="center"/>
              <w:rPr>
                <w:rFonts w:asciiTheme="minorHAnsi" w:eastAsia="Calibri" w:hAnsiTheme="minorHAnsi" w:cstheme="minorHAnsi"/>
                <w:b/>
                <w:sz w:val="20"/>
                <w:szCs w:val="20"/>
              </w:rPr>
            </w:pPr>
          </w:p>
        </w:tc>
      </w:tr>
      <w:tr w:rsidR="00D83F9E" w:rsidRPr="00161D4F" w14:paraId="0653B9AE" w14:textId="77777777" w:rsidTr="511A800C">
        <w:tc>
          <w:tcPr>
            <w:tcW w:w="569" w:type="dxa"/>
            <w:tcBorders>
              <w:top w:val="single" w:sz="4" w:space="0" w:color="00000A"/>
              <w:left w:val="single" w:sz="18" w:space="0" w:color="00000A"/>
              <w:bottom w:val="single" w:sz="4" w:space="0" w:color="00000A"/>
              <w:right w:val="single" w:sz="4" w:space="0" w:color="00000A"/>
            </w:tcBorders>
            <w:vAlign w:val="center"/>
          </w:tcPr>
          <w:p w14:paraId="3A477264" w14:textId="290DE07D"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1</w:t>
            </w:r>
          </w:p>
        </w:tc>
        <w:tc>
          <w:tcPr>
            <w:tcW w:w="4316" w:type="dxa"/>
            <w:tcBorders>
              <w:top w:val="single" w:sz="4" w:space="0" w:color="00000A"/>
              <w:left w:val="single" w:sz="18" w:space="0" w:color="00000A"/>
              <w:bottom w:val="single" w:sz="4" w:space="0" w:color="00000A"/>
              <w:right w:val="single" w:sz="4" w:space="0" w:color="00000A"/>
            </w:tcBorders>
          </w:tcPr>
          <w:p w14:paraId="61FC3646" w14:textId="1469EB23"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Voltage source range (-1100 V, +1100 V) or wider</w:t>
            </w:r>
          </w:p>
        </w:tc>
        <w:tc>
          <w:tcPr>
            <w:tcW w:w="3877" w:type="dxa"/>
            <w:tcBorders>
              <w:top w:val="single" w:sz="4" w:space="0" w:color="00000A"/>
              <w:left w:val="single" w:sz="4" w:space="0" w:color="00000A"/>
              <w:bottom w:val="single" w:sz="4" w:space="0" w:color="00000A"/>
              <w:right w:val="single" w:sz="4" w:space="0" w:color="00000A"/>
            </w:tcBorders>
            <w:tcMar>
              <w:left w:w="108" w:type="dxa"/>
            </w:tcMar>
          </w:tcPr>
          <w:p w14:paraId="23BB145E" w14:textId="77777777" w:rsidR="00D83F9E" w:rsidRPr="00161D4F" w:rsidRDefault="00D83F9E" w:rsidP="00D83F9E">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tcMar>
              <w:left w:w="108" w:type="dxa"/>
            </w:tcMar>
            <w:vAlign w:val="center"/>
          </w:tcPr>
          <w:p w14:paraId="5B091411"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57DFEA27" w14:textId="77777777" w:rsidTr="511A800C">
        <w:tc>
          <w:tcPr>
            <w:tcW w:w="569" w:type="dxa"/>
            <w:tcBorders>
              <w:left w:val="single" w:sz="18" w:space="0" w:color="00000A"/>
              <w:bottom w:val="single" w:sz="4" w:space="0" w:color="00000A"/>
              <w:right w:val="single" w:sz="4" w:space="0" w:color="00000A"/>
            </w:tcBorders>
            <w:vAlign w:val="center"/>
          </w:tcPr>
          <w:p w14:paraId="5506F218" w14:textId="3E6E5B62"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2</w:t>
            </w:r>
          </w:p>
        </w:tc>
        <w:tc>
          <w:tcPr>
            <w:tcW w:w="4316" w:type="dxa"/>
            <w:tcBorders>
              <w:left w:val="single" w:sz="18" w:space="0" w:color="00000A"/>
              <w:bottom w:val="single" w:sz="4" w:space="0" w:color="00000A"/>
              <w:right w:val="single" w:sz="4" w:space="0" w:color="00000A"/>
            </w:tcBorders>
          </w:tcPr>
          <w:p w14:paraId="2AB484E3"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Voltage source power providing minimal current of </w:t>
            </w:r>
          </w:p>
          <w:p w14:paraId="6A5ABA79" w14:textId="393612B8" w:rsidR="00D83F9E" w:rsidRDefault="00D56B71" w:rsidP="00D83F9E">
            <w:pPr>
              <w:rPr>
                <w:rFonts w:ascii="Open Sans" w:eastAsia="Open Sans" w:hAnsi="Open Sans" w:cs="Open Sans"/>
                <w:sz w:val="18"/>
                <w:szCs w:val="18"/>
              </w:rPr>
            </w:pPr>
            <w:r w:rsidRPr="00D56B71">
              <w:rPr>
                <w:rFonts w:ascii="Open Sans" w:eastAsia="Open Sans" w:hAnsi="Open Sans" w:cs="Open Sans"/>
                <w:sz w:val="18"/>
                <w:szCs w:val="18"/>
              </w:rPr>
              <w:t>+/-10 mA in a range (+/-20 V, +/-1000 V</w:t>
            </w:r>
            <w:r>
              <w:rPr>
                <w:rFonts w:ascii="Open Sans" w:eastAsia="Open Sans" w:hAnsi="Open Sans" w:cs="Open Sans"/>
                <w:sz w:val="18"/>
                <w:szCs w:val="18"/>
              </w:rPr>
              <w:t>)</w:t>
            </w:r>
            <w:r w:rsidR="00D83F9E">
              <w:rPr>
                <w:rFonts w:ascii="Open Sans" w:eastAsia="Open Sans" w:hAnsi="Open Sans" w:cs="Open Sans"/>
                <w:sz w:val="18"/>
                <w:szCs w:val="18"/>
              </w:rPr>
              <w:t>,</w:t>
            </w:r>
          </w:p>
          <w:p w14:paraId="0682712B" w14:textId="35B0B522"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+/-1 A in a range (0 V, +/-20 V)</w:t>
            </w:r>
          </w:p>
        </w:tc>
        <w:tc>
          <w:tcPr>
            <w:tcW w:w="3877" w:type="dxa"/>
            <w:tcBorders>
              <w:left w:val="single" w:sz="4" w:space="0" w:color="00000A"/>
              <w:bottom w:val="single" w:sz="4" w:space="0" w:color="00000A"/>
              <w:right w:val="single" w:sz="4" w:space="0" w:color="00000A"/>
            </w:tcBorders>
            <w:tcMar>
              <w:left w:w="108" w:type="dxa"/>
            </w:tcMar>
          </w:tcPr>
          <w:p w14:paraId="553C280E"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FD98C14"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23A7EC62" w14:textId="77777777" w:rsidTr="511A800C">
        <w:tc>
          <w:tcPr>
            <w:tcW w:w="569" w:type="dxa"/>
            <w:tcBorders>
              <w:left w:val="single" w:sz="18" w:space="0" w:color="00000A"/>
              <w:bottom w:val="single" w:sz="4" w:space="0" w:color="00000A"/>
              <w:right w:val="single" w:sz="4" w:space="0" w:color="00000A"/>
            </w:tcBorders>
            <w:vAlign w:val="center"/>
          </w:tcPr>
          <w:p w14:paraId="7C700FF7" w14:textId="5721B8E2"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3</w:t>
            </w:r>
          </w:p>
        </w:tc>
        <w:tc>
          <w:tcPr>
            <w:tcW w:w="4316" w:type="dxa"/>
            <w:tcBorders>
              <w:left w:val="single" w:sz="18" w:space="0" w:color="00000A"/>
              <w:bottom w:val="single" w:sz="4" w:space="0" w:color="00000A"/>
              <w:right w:val="single" w:sz="4" w:space="0" w:color="00000A"/>
            </w:tcBorders>
          </w:tcPr>
          <w:p w14:paraId="43BEA6A5"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Minimal voltage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volts): </w:t>
            </w:r>
          </w:p>
          <w:p w14:paraId="040BDB0A"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+ 600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200 mV,</w:t>
            </w:r>
          </w:p>
          <w:p w14:paraId="55DED2F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+ 600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 V,</w:t>
            </w:r>
          </w:p>
          <w:p w14:paraId="605040BE"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0.03% + 3 mV for range 20 V,</w:t>
            </w:r>
          </w:p>
          <w:p w14:paraId="72217595" w14:textId="01D0B243"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0.03% + 100 mV for range 1000 V</w:t>
            </w:r>
          </w:p>
        </w:tc>
        <w:tc>
          <w:tcPr>
            <w:tcW w:w="3877" w:type="dxa"/>
            <w:tcBorders>
              <w:left w:val="single" w:sz="4" w:space="0" w:color="00000A"/>
              <w:bottom w:val="single" w:sz="4" w:space="0" w:color="00000A"/>
              <w:right w:val="single" w:sz="4" w:space="0" w:color="00000A"/>
            </w:tcBorders>
            <w:tcMar>
              <w:left w:w="108" w:type="dxa"/>
            </w:tcMar>
          </w:tcPr>
          <w:p w14:paraId="08A8C2E7"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4D49CF70"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529E65DE" w14:textId="77777777" w:rsidTr="511A800C">
        <w:tc>
          <w:tcPr>
            <w:tcW w:w="569" w:type="dxa"/>
            <w:tcBorders>
              <w:left w:val="single" w:sz="18" w:space="0" w:color="00000A"/>
              <w:bottom w:val="single" w:sz="4" w:space="0" w:color="00000A"/>
              <w:right w:val="single" w:sz="4" w:space="0" w:color="00000A"/>
            </w:tcBorders>
            <w:vAlign w:val="center"/>
          </w:tcPr>
          <w:p w14:paraId="4D669AEE" w14:textId="3E5363C5"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4</w:t>
            </w:r>
          </w:p>
        </w:tc>
        <w:tc>
          <w:tcPr>
            <w:tcW w:w="4316" w:type="dxa"/>
            <w:tcBorders>
              <w:left w:val="single" w:sz="18" w:space="0" w:color="00000A"/>
              <w:bottom w:val="single" w:sz="4" w:space="0" w:color="00000A"/>
              <w:right w:val="single" w:sz="4" w:space="0" w:color="00000A"/>
            </w:tcBorders>
          </w:tcPr>
          <w:p w14:paraId="20275596"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Minimal voltage measurement accuracy as +/-(% reading + volts) for NPLC = 1:</w:t>
            </w:r>
          </w:p>
          <w:p w14:paraId="200B1DE2"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0.015% + 300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200 mV,</w:t>
            </w:r>
          </w:p>
          <w:p w14:paraId="6586180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0.015% + 300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 V,</w:t>
            </w:r>
          </w:p>
          <w:p w14:paraId="6454B5D5"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0.015% + 1 mV for range 20 V,</w:t>
            </w:r>
          </w:p>
          <w:p w14:paraId="74527180" w14:textId="20D09ECC"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lastRenderedPageBreak/>
              <w:t>0.015% + 50 mV for range 1000 V</w:t>
            </w:r>
          </w:p>
        </w:tc>
        <w:tc>
          <w:tcPr>
            <w:tcW w:w="3877" w:type="dxa"/>
            <w:tcBorders>
              <w:left w:val="single" w:sz="4" w:space="0" w:color="00000A"/>
              <w:bottom w:val="single" w:sz="4" w:space="0" w:color="00000A"/>
              <w:right w:val="single" w:sz="4" w:space="0" w:color="00000A"/>
            </w:tcBorders>
            <w:tcMar>
              <w:left w:w="108" w:type="dxa"/>
            </w:tcMar>
          </w:tcPr>
          <w:p w14:paraId="19D941ED"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3EC2CF7B"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2FF131BA" w14:textId="77777777" w:rsidTr="511A800C">
        <w:tc>
          <w:tcPr>
            <w:tcW w:w="569" w:type="dxa"/>
            <w:tcBorders>
              <w:left w:val="single" w:sz="18" w:space="0" w:color="00000A"/>
              <w:bottom w:val="single" w:sz="4" w:space="0" w:color="00000A"/>
              <w:right w:val="single" w:sz="4" w:space="0" w:color="00000A"/>
            </w:tcBorders>
            <w:vAlign w:val="center"/>
          </w:tcPr>
          <w:p w14:paraId="7144526A" w14:textId="7E68B998"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5</w:t>
            </w:r>
          </w:p>
        </w:tc>
        <w:tc>
          <w:tcPr>
            <w:tcW w:w="4316" w:type="dxa"/>
            <w:tcBorders>
              <w:left w:val="single" w:sz="18" w:space="0" w:color="00000A"/>
              <w:bottom w:val="single" w:sz="4" w:space="0" w:color="00000A"/>
              <w:right w:val="single" w:sz="4" w:space="0" w:color="00000A"/>
            </w:tcBorders>
          </w:tcPr>
          <w:p w14:paraId="12A4F2FC"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Minimal current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reading + amps): </w:t>
            </w:r>
          </w:p>
          <w:p w14:paraId="5D0A5D46"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0.035% + 600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71A93B51"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0.035% + 2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04557A0E"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0.035% + 20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E3826A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0.035% + 200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2B2FBE05" w14:textId="067C1813" w:rsidR="00D83F9E" w:rsidRDefault="00EF499D" w:rsidP="00D83F9E">
            <w:pPr>
              <w:rPr>
                <w:rFonts w:ascii="Open Sans" w:eastAsia="Open Sans" w:hAnsi="Open Sans" w:cs="Open Sans"/>
                <w:sz w:val="18"/>
                <w:szCs w:val="18"/>
              </w:rPr>
            </w:pPr>
            <w:r w:rsidRPr="00EF499D">
              <w:rPr>
                <w:rFonts w:ascii="Open Sans" w:eastAsia="Open Sans" w:hAnsi="Open Sans" w:cs="Open Sans"/>
                <w:sz w:val="18"/>
                <w:szCs w:val="18"/>
              </w:rPr>
              <w:t xml:space="preserve">0.05% + 4 </w:t>
            </w:r>
            <w:proofErr w:type="spellStart"/>
            <w:r w:rsidRPr="00EF499D">
              <w:rPr>
                <w:rFonts w:ascii="Open Sans" w:eastAsia="Open Sans" w:hAnsi="Open Sans" w:cs="Open Sans"/>
                <w:sz w:val="18"/>
                <w:szCs w:val="18"/>
              </w:rPr>
              <w:t>uA</w:t>
            </w:r>
            <w:proofErr w:type="spellEnd"/>
            <w:r w:rsidRPr="00EF499D">
              <w:rPr>
                <w:rFonts w:ascii="Open Sans" w:eastAsia="Open Sans" w:hAnsi="Open Sans" w:cs="Open Sans"/>
                <w:sz w:val="18"/>
                <w:szCs w:val="18"/>
              </w:rPr>
              <w:t xml:space="preserve"> for range &lt;10,20&gt; mA</w:t>
            </w:r>
            <w:r w:rsidR="00D83F9E">
              <w:rPr>
                <w:rFonts w:ascii="Open Sans" w:eastAsia="Open Sans" w:hAnsi="Open Sans" w:cs="Open Sans"/>
                <w:sz w:val="18"/>
                <w:szCs w:val="18"/>
              </w:rPr>
              <w:t>,</w:t>
            </w:r>
          </w:p>
          <w:p w14:paraId="61998820"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0.07% + 20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100 mA,</w:t>
            </w:r>
          </w:p>
          <w:p w14:paraId="651A93D5" w14:textId="5A082A4F"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 xml:space="preserve">0.3% + 900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 A</w:t>
            </w:r>
          </w:p>
        </w:tc>
        <w:tc>
          <w:tcPr>
            <w:tcW w:w="3877" w:type="dxa"/>
            <w:tcBorders>
              <w:left w:val="single" w:sz="4" w:space="0" w:color="00000A"/>
              <w:bottom w:val="single" w:sz="4" w:space="0" w:color="00000A"/>
              <w:right w:val="single" w:sz="4" w:space="0" w:color="00000A"/>
            </w:tcBorders>
            <w:tcMar>
              <w:left w:w="108" w:type="dxa"/>
            </w:tcMar>
          </w:tcPr>
          <w:p w14:paraId="47A63ECD"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4FC411F1"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70E49023" w14:textId="77777777" w:rsidTr="511A800C">
        <w:tc>
          <w:tcPr>
            <w:tcW w:w="569" w:type="dxa"/>
            <w:tcBorders>
              <w:left w:val="single" w:sz="18" w:space="0" w:color="00000A"/>
              <w:bottom w:val="single" w:sz="4" w:space="0" w:color="00000A"/>
              <w:right w:val="single" w:sz="4" w:space="0" w:color="00000A"/>
            </w:tcBorders>
            <w:vAlign w:val="center"/>
          </w:tcPr>
          <w:p w14:paraId="66E0EB09" w14:textId="064C0E1E"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6</w:t>
            </w:r>
          </w:p>
        </w:tc>
        <w:tc>
          <w:tcPr>
            <w:tcW w:w="4316" w:type="dxa"/>
            <w:tcBorders>
              <w:left w:val="single" w:sz="18" w:space="0" w:color="00000A"/>
              <w:bottom w:val="single" w:sz="4" w:space="0" w:color="00000A"/>
              <w:right w:val="single" w:sz="4" w:space="0" w:color="00000A"/>
            </w:tcBorders>
          </w:tcPr>
          <w:p w14:paraId="2EC63A3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Minimal current measurement accuracy as +/-(% reading + amps) for NPLC = 1:</w:t>
            </w:r>
          </w:p>
          <w:p w14:paraId="05B414FE"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+ 300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689612E9"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+ 700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10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60606F27"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+ 6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6E950455"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0.03% + 60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1 mA,</w:t>
            </w:r>
          </w:p>
          <w:p w14:paraId="65D4108F" w14:textId="182F313D" w:rsidR="00D83F9E" w:rsidRDefault="00047A16" w:rsidP="00D83F9E">
            <w:pPr>
              <w:rPr>
                <w:rFonts w:ascii="Open Sans" w:eastAsia="Open Sans" w:hAnsi="Open Sans" w:cs="Open Sans"/>
                <w:sz w:val="18"/>
                <w:szCs w:val="18"/>
              </w:rPr>
            </w:pPr>
            <w:r w:rsidRPr="00047A16">
              <w:rPr>
                <w:rFonts w:ascii="Open Sans" w:eastAsia="Open Sans" w:hAnsi="Open Sans" w:cs="Open Sans"/>
                <w:sz w:val="18"/>
                <w:szCs w:val="18"/>
              </w:rPr>
              <w:t xml:space="preserve">0.04% + 1.2 </w:t>
            </w:r>
            <w:proofErr w:type="spellStart"/>
            <w:r w:rsidRPr="00047A16">
              <w:rPr>
                <w:rFonts w:ascii="Open Sans" w:eastAsia="Open Sans" w:hAnsi="Open Sans" w:cs="Open Sans"/>
                <w:sz w:val="18"/>
                <w:szCs w:val="18"/>
              </w:rPr>
              <w:t>uA</w:t>
            </w:r>
            <w:proofErr w:type="spellEnd"/>
            <w:r w:rsidRPr="00047A16">
              <w:rPr>
                <w:rFonts w:ascii="Open Sans" w:eastAsia="Open Sans" w:hAnsi="Open Sans" w:cs="Open Sans"/>
                <w:sz w:val="18"/>
                <w:szCs w:val="18"/>
              </w:rPr>
              <w:t xml:space="preserve"> for range &lt;10,20&gt; mA</w:t>
            </w:r>
            <w:r w:rsidR="00D83F9E">
              <w:rPr>
                <w:rFonts w:ascii="Open Sans" w:eastAsia="Open Sans" w:hAnsi="Open Sans" w:cs="Open Sans"/>
                <w:sz w:val="18"/>
                <w:szCs w:val="18"/>
              </w:rPr>
              <w:t>,</w:t>
            </w:r>
          </w:p>
          <w:p w14:paraId="138C3C82" w14:textId="77777777" w:rsidR="00D83F9E" w:rsidRDefault="00D83F9E" w:rsidP="00D83F9E">
            <w:pPr>
              <w:rPr>
                <w:rFonts w:ascii="Open Sans" w:eastAsia="Open Sans" w:hAnsi="Open Sans" w:cs="Open Sans"/>
                <w:sz w:val="18"/>
                <w:szCs w:val="18"/>
              </w:rPr>
            </w:pPr>
            <w:r>
              <w:rPr>
                <w:rFonts w:ascii="Open Sans" w:eastAsia="Open Sans" w:hAnsi="Open Sans" w:cs="Open Sans"/>
                <w:sz w:val="18"/>
                <w:szCs w:val="18"/>
              </w:rPr>
              <w:t xml:space="preserve">0.06% + 6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100 mA,</w:t>
            </w:r>
          </w:p>
          <w:p w14:paraId="5DA5A789" w14:textId="05F9F2B0"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 xml:space="preserve">0.25% + 570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1 A</w:t>
            </w:r>
          </w:p>
        </w:tc>
        <w:tc>
          <w:tcPr>
            <w:tcW w:w="3877" w:type="dxa"/>
            <w:tcBorders>
              <w:left w:val="single" w:sz="4" w:space="0" w:color="00000A"/>
              <w:bottom w:val="single" w:sz="4" w:space="0" w:color="00000A"/>
              <w:right w:val="single" w:sz="4" w:space="0" w:color="00000A"/>
            </w:tcBorders>
            <w:tcMar>
              <w:left w:w="108" w:type="dxa"/>
            </w:tcMar>
          </w:tcPr>
          <w:p w14:paraId="371928DB"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B413D96"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3C37F57E" w14:textId="77777777" w:rsidTr="511A800C">
        <w:tc>
          <w:tcPr>
            <w:tcW w:w="569" w:type="dxa"/>
            <w:tcBorders>
              <w:left w:val="single" w:sz="18" w:space="0" w:color="00000A"/>
              <w:bottom w:val="single" w:sz="4" w:space="0" w:color="00000A"/>
              <w:right w:val="single" w:sz="4" w:space="0" w:color="00000A"/>
            </w:tcBorders>
            <w:vAlign w:val="center"/>
          </w:tcPr>
          <w:p w14:paraId="7190181E" w14:textId="60E00AE6" w:rsidR="00D83F9E" w:rsidRPr="00161D4F" w:rsidRDefault="00D83F9E" w:rsidP="00D83F9E">
            <w:pPr>
              <w:jc w:val="center"/>
              <w:rPr>
                <w:rFonts w:asciiTheme="minorHAnsi" w:eastAsia="Calibri" w:hAnsiTheme="minorHAnsi" w:cstheme="minorHAnsi"/>
                <w:sz w:val="20"/>
                <w:szCs w:val="20"/>
              </w:rPr>
            </w:pPr>
            <w:r>
              <w:rPr>
                <w:rFonts w:ascii="Open Sans" w:eastAsia="Open Sans" w:hAnsi="Open Sans" w:cs="Open Sans"/>
                <w:sz w:val="18"/>
                <w:szCs w:val="18"/>
              </w:rPr>
              <w:t>7</w:t>
            </w:r>
          </w:p>
        </w:tc>
        <w:tc>
          <w:tcPr>
            <w:tcW w:w="4316" w:type="dxa"/>
            <w:tcBorders>
              <w:left w:val="single" w:sz="18" w:space="0" w:color="00000A"/>
              <w:bottom w:val="single" w:sz="4" w:space="0" w:color="00000A"/>
              <w:right w:val="single" w:sz="4" w:space="0" w:color="00000A"/>
            </w:tcBorders>
          </w:tcPr>
          <w:p w14:paraId="0E0F05E8" w14:textId="1A31788D" w:rsidR="00D83F9E" w:rsidRDefault="7D2C7F1B" w:rsidP="00D83F9E">
            <w:pPr>
              <w:rPr>
                <w:rFonts w:ascii="Open Sans" w:eastAsia="Open Sans" w:hAnsi="Open Sans" w:cs="Open Sans"/>
                <w:sz w:val="18"/>
                <w:szCs w:val="18"/>
              </w:rPr>
            </w:pPr>
            <w:r w:rsidRPr="511A800C">
              <w:rPr>
                <w:rFonts w:ascii="Open Sans" w:eastAsia="Open Sans" w:hAnsi="Open Sans" w:cs="Open Sans"/>
                <w:sz w:val="18"/>
                <w:szCs w:val="18"/>
              </w:rPr>
              <w:t xml:space="preserve">Available interfaces for communication with SMU: </w:t>
            </w:r>
          </w:p>
          <w:p w14:paraId="3FFA3DEB" w14:textId="7B97383E" w:rsidR="00D83F9E" w:rsidRPr="007D6980" w:rsidRDefault="00D83F9E" w:rsidP="00D83F9E">
            <w:pPr>
              <w:rPr>
                <w:rFonts w:asciiTheme="minorHAnsi" w:eastAsia="Calibri" w:hAnsiTheme="minorHAnsi" w:cstheme="minorHAnsi"/>
                <w:sz w:val="20"/>
                <w:szCs w:val="20"/>
              </w:rPr>
            </w:pPr>
            <w:r>
              <w:rPr>
                <w:rFonts w:ascii="Open Sans" w:eastAsia="Open Sans" w:hAnsi="Open Sans" w:cs="Open Sans"/>
                <w:sz w:val="18"/>
                <w:szCs w:val="18"/>
              </w:rPr>
              <w:t>GPIB (IEEE Std 488 compliant)</w:t>
            </w:r>
          </w:p>
        </w:tc>
        <w:tc>
          <w:tcPr>
            <w:tcW w:w="3877" w:type="dxa"/>
            <w:tcBorders>
              <w:left w:val="single" w:sz="4" w:space="0" w:color="00000A"/>
              <w:bottom w:val="single" w:sz="4" w:space="0" w:color="00000A"/>
              <w:right w:val="single" w:sz="4" w:space="0" w:color="00000A"/>
            </w:tcBorders>
            <w:tcMar>
              <w:left w:w="108" w:type="dxa"/>
            </w:tcMar>
          </w:tcPr>
          <w:p w14:paraId="7E26467F" w14:textId="77777777" w:rsidR="00D83F9E" w:rsidRPr="00161D4F" w:rsidRDefault="00D83F9E" w:rsidP="00D83F9E">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1D6B6615" w14:textId="77777777" w:rsidR="00D83F9E" w:rsidRPr="00161D4F" w:rsidRDefault="00D83F9E" w:rsidP="00D83F9E">
            <w:pPr>
              <w:jc w:val="center"/>
              <w:rPr>
                <w:rFonts w:asciiTheme="minorHAnsi" w:eastAsia="Calibri" w:hAnsiTheme="minorHAnsi" w:cstheme="minorHAnsi"/>
                <w:b/>
                <w:sz w:val="20"/>
                <w:szCs w:val="20"/>
              </w:rPr>
            </w:pPr>
          </w:p>
        </w:tc>
      </w:tr>
      <w:tr w:rsidR="00D83F9E" w:rsidRPr="00161D4F" w14:paraId="098A74C5"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3B120ABE" w14:textId="77777777" w:rsidR="00D83F9E" w:rsidRPr="00161D4F" w:rsidRDefault="00D83F9E" w:rsidP="00705C01">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tcPr>
          <w:p w14:paraId="3E32E07B" w14:textId="541A7F3B" w:rsidR="00D83F9E" w:rsidRDefault="008B3639" w:rsidP="00705C01">
            <w:pPr>
              <w:rPr>
                <w:rFonts w:ascii="Open Sans" w:eastAsia="Open Sans" w:hAnsi="Open Sans" w:cs="Open Sans"/>
                <w:sz w:val="18"/>
                <w:szCs w:val="18"/>
              </w:rPr>
            </w:pPr>
            <w:proofErr w:type="spellStart"/>
            <w:r w:rsidRPr="008B3639">
              <w:rPr>
                <w:rFonts w:ascii="Open Sans" w:eastAsia="Open Sans" w:hAnsi="Open Sans" w:cs="Open Sans"/>
                <w:b/>
                <w:sz w:val="18"/>
                <w:szCs w:val="18"/>
                <w:lang w:val="cs-CZ"/>
              </w:rPr>
              <w:t>Electrometer</w:t>
            </w:r>
            <w:proofErr w:type="spellEnd"/>
            <w:r w:rsidRPr="008B3639">
              <w:rPr>
                <w:rFonts w:ascii="Open Sans" w:eastAsia="Open Sans" w:hAnsi="Open Sans" w:cs="Open Sans"/>
                <w:b/>
                <w:sz w:val="18"/>
                <w:szCs w:val="18"/>
                <w:lang w:val="cs-CZ"/>
              </w:rPr>
              <w:t xml:space="preserve"> and </w:t>
            </w:r>
            <w:proofErr w:type="spellStart"/>
            <w:r w:rsidRPr="008B3639">
              <w:rPr>
                <w:rFonts w:ascii="Open Sans" w:eastAsia="Open Sans" w:hAnsi="Open Sans" w:cs="Open Sans"/>
                <w:b/>
                <w:sz w:val="18"/>
                <w:szCs w:val="18"/>
                <w:lang w:val="cs-CZ"/>
              </w:rPr>
              <w:t>High</w:t>
            </w:r>
            <w:proofErr w:type="spellEnd"/>
            <w:r w:rsidRPr="008B3639">
              <w:rPr>
                <w:rFonts w:ascii="Open Sans" w:eastAsia="Open Sans" w:hAnsi="Open Sans" w:cs="Open Sans"/>
                <w:b/>
                <w:sz w:val="18"/>
                <w:szCs w:val="18"/>
                <w:lang w:val="cs-CZ"/>
              </w:rPr>
              <w:t xml:space="preserve"> </w:t>
            </w:r>
            <w:proofErr w:type="spellStart"/>
            <w:r w:rsidRPr="008B3639">
              <w:rPr>
                <w:rFonts w:ascii="Open Sans" w:eastAsia="Open Sans" w:hAnsi="Open Sans" w:cs="Open Sans"/>
                <w:b/>
                <w:sz w:val="18"/>
                <w:szCs w:val="18"/>
                <w:lang w:val="cs-CZ"/>
              </w:rPr>
              <w:t>Resistance</w:t>
            </w:r>
            <w:proofErr w:type="spellEnd"/>
            <w:r w:rsidRPr="008B3639">
              <w:rPr>
                <w:rFonts w:ascii="Open Sans" w:eastAsia="Open Sans" w:hAnsi="Open Sans" w:cs="Open Sans"/>
                <w:b/>
                <w:sz w:val="18"/>
                <w:szCs w:val="18"/>
                <w:lang w:val="cs-CZ"/>
              </w:rPr>
              <w:t xml:space="preserve"> Meter </w:t>
            </w:r>
            <w:proofErr w:type="spellStart"/>
            <w:r w:rsidRPr="008B3639">
              <w:rPr>
                <w:rFonts w:ascii="Open Sans" w:eastAsia="Open Sans" w:hAnsi="Open Sans" w:cs="Open Sans"/>
                <w:b/>
                <w:sz w:val="18"/>
                <w:szCs w:val="18"/>
                <w:lang w:val="cs-CZ"/>
              </w:rPr>
              <w:t>with</w:t>
            </w:r>
            <w:proofErr w:type="spellEnd"/>
            <w:r w:rsidRPr="008B3639">
              <w:rPr>
                <w:rFonts w:ascii="Open Sans" w:eastAsia="Open Sans" w:hAnsi="Open Sans" w:cs="Open Sans"/>
                <w:b/>
                <w:sz w:val="18"/>
                <w:szCs w:val="18"/>
                <w:lang w:val="cs-CZ"/>
              </w:rPr>
              <w:t xml:space="preserve"> </w:t>
            </w:r>
            <w:proofErr w:type="spellStart"/>
            <w:r w:rsidRPr="008B3639">
              <w:rPr>
                <w:rFonts w:ascii="Open Sans" w:eastAsia="Open Sans" w:hAnsi="Open Sans" w:cs="Open Sans"/>
                <w:b/>
                <w:sz w:val="18"/>
                <w:szCs w:val="18"/>
                <w:lang w:val="cs-CZ"/>
              </w:rPr>
              <w:t>Voltage</w:t>
            </w:r>
            <w:proofErr w:type="spellEnd"/>
            <w:r w:rsidRPr="008B3639">
              <w:rPr>
                <w:rFonts w:ascii="Open Sans" w:eastAsia="Open Sans" w:hAnsi="Open Sans" w:cs="Open Sans"/>
                <w:b/>
                <w:sz w:val="18"/>
                <w:szCs w:val="18"/>
                <w:lang w:val="cs-CZ"/>
              </w:rPr>
              <w:t xml:space="preserve"> Source, 1 </w:t>
            </w:r>
            <w:proofErr w:type="spellStart"/>
            <w:r w:rsidRPr="008B3639">
              <w:rPr>
                <w:rFonts w:ascii="Open Sans" w:eastAsia="Open Sans" w:hAnsi="Open Sans" w:cs="Open Sans"/>
                <w:b/>
                <w:sz w:val="18"/>
                <w:szCs w:val="18"/>
                <w:lang w:val="cs-CZ"/>
              </w:rPr>
              <w:t>piece</w:t>
            </w:r>
            <w:proofErr w:type="spellEnd"/>
          </w:p>
        </w:tc>
        <w:tc>
          <w:tcPr>
            <w:tcW w:w="3877"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40DAB722" w14:textId="77777777" w:rsidR="00D83F9E" w:rsidRPr="00161D4F" w:rsidRDefault="00D83F9E" w:rsidP="00705C0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vAlign w:val="center"/>
          </w:tcPr>
          <w:p w14:paraId="21B07523" w14:textId="77777777" w:rsidR="00D83F9E" w:rsidRPr="00161D4F" w:rsidRDefault="00D83F9E" w:rsidP="00705C01">
            <w:pPr>
              <w:jc w:val="center"/>
              <w:rPr>
                <w:rFonts w:asciiTheme="minorHAnsi" w:eastAsia="Calibri" w:hAnsiTheme="minorHAnsi" w:cstheme="minorHAnsi"/>
                <w:b/>
                <w:sz w:val="20"/>
                <w:szCs w:val="20"/>
              </w:rPr>
            </w:pPr>
          </w:p>
        </w:tc>
      </w:tr>
      <w:tr w:rsidR="008B043A" w:rsidRPr="00161D4F" w14:paraId="49FAEA54" w14:textId="77777777" w:rsidTr="511A800C">
        <w:tc>
          <w:tcPr>
            <w:tcW w:w="569" w:type="dxa"/>
            <w:tcBorders>
              <w:left w:val="single" w:sz="18" w:space="0" w:color="00000A"/>
              <w:bottom w:val="single" w:sz="4" w:space="0" w:color="00000A"/>
              <w:right w:val="single" w:sz="4" w:space="0" w:color="00000A"/>
            </w:tcBorders>
            <w:vAlign w:val="center"/>
          </w:tcPr>
          <w:p w14:paraId="3DF15708" w14:textId="6336880A"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1</w:t>
            </w:r>
          </w:p>
        </w:tc>
        <w:tc>
          <w:tcPr>
            <w:tcW w:w="4316" w:type="dxa"/>
            <w:tcBorders>
              <w:left w:val="single" w:sz="18" w:space="0" w:color="00000A"/>
              <w:bottom w:val="single" w:sz="4" w:space="0" w:color="00000A"/>
              <w:right w:val="single" w:sz="4" w:space="0" w:color="00000A"/>
            </w:tcBorders>
          </w:tcPr>
          <w:p w14:paraId="6EA49024" w14:textId="3E0DC8F7"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6½-digit (or better) high accuracy measurement mode</w:t>
            </w:r>
          </w:p>
        </w:tc>
        <w:tc>
          <w:tcPr>
            <w:tcW w:w="3877" w:type="dxa"/>
            <w:tcBorders>
              <w:left w:val="single" w:sz="4" w:space="0" w:color="00000A"/>
              <w:bottom w:val="single" w:sz="4" w:space="0" w:color="00000A"/>
              <w:right w:val="single" w:sz="4" w:space="0" w:color="00000A"/>
            </w:tcBorders>
            <w:tcMar>
              <w:left w:w="108" w:type="dxa"/>
            </w:tcMar>
          </w:tcPr>
          <w:p w14:paraId="3A3AA4CC"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76D0F95A"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5CB54763" w14:textId="77777777" w:rsidTr="511A800C">
        <w:tc>
          <w:tcPr>
            <w:tcW w:w="569" w:type="dxa"/>
            <w:tcBorders>
              <w:left w:val="single" w:sz="18" w:space="0" w:color="00000A"/>
              <w:bottom w:val="single" w:sz="4" w:space="0" w:color="00000A"/>
              <w:right w:val="single" w:sz="4" w:space="0" w:color="00000A"/>
            </w:tcBorders>
            <w:vAlign w:val="center"/>
          </w:tcPr>
          <w:p w14:paraId="1EF0591E" w14:textId="31E383B3"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2</w:t>
            </w:r>
          </w:p>
        </w:tc>
        <w:tc>
          <w:tcPr>
            <w:tcW w:w="4316" w:type="dxa"/>
            <w:tcBorders>
              <w:left w:val="single" w:sz="18" w:space="0" w:color="00000A"/>
              <w:bottom w:val="single" w:sz="4" w:space="0" w:color="00000A"/>
              <w:right w:val="single" w:sz="4" w:space="0" w:color="00000A"/>
            </w:tcBorders>
          </w:tcPr>
          <w:p w14:paraId="05978FD8" w14:textId="004026F3"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Built-in voltage source with range +/-1000 V</w:t>
            </w:r>
          </w:p>
        </w:tc>
        <w:tc>
          <w:tcPr>
            <w:tcW w:w="3877" w:type="dxa"/>
            <w:tcBorders>
              <w:left w:val="single" w:sz="4" w:space="0" w:color="00000A"/>
              <w:bottom w:val="single" w:sz="4" w:space="0" w:color="00000A"/>
              <w:right w:val="single" w:sz="4" w:space="0" w:color="00000A"/>
            </w:tcBorders>
            <w:tcMar>
              <w:left w:w="108" w:type="dxa"/>
            </w:tcMar>
          </w:tcPr>
          <w:p w14:paraId="227610EF"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267474E5"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694AB494" w14:textId="77777777" w:rsidTr="511A800C">
        <w:tc>
          <w:tcPr>
            <w:tcW w:w="569" w:type="dxa"/>
            <w:tcBorders>
              <w:left w:val="single" w:sz="18" w:space="0" w:color="00000A"/>
              <w:bottom w:val="single" w:sz="4" w:space="0" w:color="00000A"/>
              <w:right w:val="single" w:sz="4" w:space="0" w:color="00000A"/>
            </w:tcBorders>
            <w:vAlign w:val="center"/>
          </w:tcPr>
          <w:p w14:paraId="4A30560E" w14:textId="3822DF3E"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3</w:t>
            </w:r>
          </w:p>
        </w:tc>
        <w:tc>
          <w:tcPr>
            <w:tcW w:w="4316" w:type="dxa"/>
            <w:tcBorders>
              <w:left w:val="single" w:sz="18" w:space="0" w:color="00000A"/>
              <w:bottom w:val="single" w:sz="4" w:space="0" w:color="00000A"/>
              <w:right w:val="single" w:sz="4" w:space="0" w:color="00000A"/>
            </w:tcBorders>
          </w:tcPr>
          <w:p w14:paraId="2CDB1263"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voltage measurement accuracy as +/-(% reading + offset) for NPLC = 1:</w:t>
            </w:r>
          </w:p>
          <w:p w14:paraId="6B5D1F0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0.03% + 40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 V,</w:t>
            </w:r>
          </w:p>
          <w:p w14:paraId="6E7D33A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0.03% + 300 </w:t>
            </w:r>
            <w:proofErr w:type="spellStart"/>
            <w:r>
              <w:rPr>
                <w:rFonts w:ascii="Open Sans" w:eastAsia="Open Sans" w:hAnsi="Open Sans" w:cs="Open Sans"/>
                <w:sz w:val="18"/>
                <w:szCs w:val="18"/>
              </w:rPr>
              <w:t>uV</w:t>
            </w:r>
            <w:proofErr w:type="spellEnd"/>
            <w:r>
              <w:rPr>
                <w:rFonts w:ascii="Open Sans" w:eastAsia="Open Sans" w:hAnsi="Open Sans" w:cs="Open Sans"/>
                <w:sz w:val="18"/>
                <w:szCs w:val="18"/>
              </w:rPr>
              <w:t xml:space="preserve"> for range 20 V,</w:t>
            </w:r>
          </w:p>
          <w:p w14:paraId="3B622F94" w14:textId="54345AB9"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0.06% + 3 mV for range 200 V</w:t>
            </w:r>
          </w:p>
        </w:tc>
        <w:tc>
          <w:tcPr>
            <w:tcW w:w="3877" w:type="dxa"/>
            <w:tcBorders>
              <w:left w:val="single" w:sz="4" w:space="0" w:color="00000A"/>
              <w:bottom w:val="single" w:sz="4" w:space="0" w:color="00000A"/>
              <w:right w:val="single" w:sz="4" w:space="0" w:color="00000A"/>
            </w:tcBorders>
            <w:tcMar>
              <w:left w:w="108" w:type="dxa"/>
            </w:tcMar>
          </w:tcPr>
          <w:p w14:paraId="40C80819"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4EB7DEC"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5859A80B" w14:textId="77777777" w:rsidTr="511A800C">
        <w:tc>
          <w:tcPr>
            <w:tcW w:w="569" w:type="dxa"/>
            <w:tcBorders>
              <w:left w:val="single" w:sz="18" w:space="0" w:color="00000A"/>
              <w:bottom w:val="single" w:sz="4" w:space="0" w:color="00000A"/>
              <w:right w:val="single" w:sz="4" w:space="0" w:color="00000A"/>
            </w:tcBorders>
            <w:vAlign w:val="center"/>
          </w:tcPr>
          <w:p w14:paraId="2B116178" w14:textId="7789542E"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4</w:t>
            </w:r>
          </w:p>
        </w:tc>
        <w:tc>
          <w:tcPr>
            <w:tcW w:w="4316" w:type="dxa"/>
            <w:tcBorders>
              <w:left w:val="single" w:sz="18" w:space="0" w:color="00000A"/>
              <w:bottom w:val="single" w:sz="4" w:space="0" w:color="00000A"/>
              <w:right w:val="single" w:sz="4" w:space="0" w:color="00000A"/>
            </w:tcBorders>
          </w:tcPr>
          <w:p w14:paraId="6A6F54E8"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current measurement accuracy as +/-(% reading + offset) for NPLC = 1:</w:t>
            </w:r>
          </w:p>
          <w:p w14:paraId="4C192D36"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1% + 3 </w:t>
            </w:r>
            <w:proofErr w:type="spellStart"/>
            <w:r>
              <w:rPr>
                <w:rFonts w:ascii="Open Sans" w:eastAsia="Open Sans" w:hAnsi="Open Sans" w:cs="Open Sans"/>
                <w:sz w:val="18"/>
                <w:szCs w:val="18"/>
              </w:rPr>
              <w:t>fA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w:t>
            </w:r>
          </w:p>
          <w:p w14:paraId="7CE83DCA"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1% + 5 </w:t>
            </w:r>
            <w:proofErr w:type="spellStart"/>
            <w:r>
              <w:rPr>
                <w:rFonts w:ascii="Open Sans" w:eastAsia="Open Sans" w:hAnsi="Open Sans" w:cs="Open Sans"/>
                <w:sz w:val="18"/>
                <w:szCs w:val="18"/>
              </w:rPr>
              <w:t>fA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w:t>
            </w:r>
          </w:p>
          <w:p w14:paraId="74977207"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 + 300 </w:t>
            </w:r>
            <w:proofErr w:type="spellStart"/>
            <w:r>
              <w:rPr>
                <w:rFonts w:ascii="Open Sans" w:eastAsia="Open Sans" w:hAnsi="Open Sans" w:cs="Open Sans"/>
                <w:sz w:val="18"/>
                <w:szCs w:val="18"/>
              </w:rPr>
              <w:t>fA</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70FE7C4A"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 + 500 </w:t>
            </w:r>
            <w:proofErr w:type="spellStart"/>
            <w:r>
              <w:rPr>
                <w:rFonts w:ascii="Open Sans" w:eastAsia="Open Sans" w:hAnsi="Open Sans" w:cs="Open Sans"/>
                <w:sz w:val="18"/>
                <w:szCs w:val="18"/>
              </w:rPr>
              <w:t>fA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6DF30590"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 + 5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1F2947B2"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 + 100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0DB03E2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 + 500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3D4DF4E7"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0.2%+ 5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72B9105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 + 100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 mA,</w:t>
            </w:r>
          </w:p>
          <w:p w14:paraId="54D509AA" w14:textId="40B5C6CE"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 xml:space="preserve">0.2% + 500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20 mA</w:t>
            </w:r>
          </w:p>
        </w:tc>
        <w:tc>
          <w:tcPr>
            <w:tcW w:w="3877" w:type="dxa"/>
            <w:tcBorders>
              <w:left w:val="single" w:sz="4" w:space="0" w:color="00000A"/>
              <w:bottom w:val="single" w:sz="4" w:space="0" w:color="00000A"/>
              <w:right w:val="single" w:sz="4" w:space="0" w:color="00000A"/>
            </w:tcBorders>
            <w:tcMar>
              <w:left w:w="108" w:type="dxa"/>
            </w:tcMar>
          </w:tcPr>
          <w:p w14:paraId="0BE0AD21"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455E93D2"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3FEAFB43" w14:textId="77777777" w:rsidTr="511A800C">
        <w:tc>
          <w:tcPr>
            <w:tcW w:w="569" w:type="dxa"/>
            <w:tcBorders>
              <w:left w:val="single" w:sz="18" w:space="0" w:color="00000A"/>
              <w:bottom w:val="single" w:sz="4" w:space="0" w:color="00000A"/>
              <w:right w:val="single" w:sz="4" w:space="0" w:color="00000A"/>
            </w:tcBorders>
            <w:vAlign w:val="center"/>
          </w:tcPr>
          <w:p w14:paraId="1BB785D2" w14:textId="1898B2F7"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5</w:t>
            </w:r>
          </w:p>
        </w:tc>
        <w:tc>
          <w:tcPr>
            <w:tcW w:w="4316" w:type="dxa"/>
            <w:tcBorders>
              <w:left w:val="single" w:sz="18" w:space="0" w:color="00000A"/>
              <w:bottom w:val="single" w:sz="4" w:space="0" w:color="00000A"/>
              <w:right w:val="single" w:sz="4" w:space="0" w:color="00000A"/>
            </w:tcBorders>
          </w:tcPr>
          <w:p w14:paraId="35167750"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resistance measurement accuracy as +/-(% reading + offset) for NPLC = 1:</w:t>
            </w:r>
          </w:p>
          <w:p w14:paraId="39EBF9C6"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0.15% + 10 Ohm for range 2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w:t>
            </w:r>
          </w:p>
          <w:p w14:paraId="2CDA063C"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0.15% + 100 Ohm for range 20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w:t>
            </w:r>
          </w:p>
          <w:p w14:paraId="432DF574"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0.15% + 1 </w:t>
            </w:r>
            <w:proofErr w:type="spellStart"/>
            <w:r>
              <w:rPr>
                <w:rFonts w:ascii="Open Sans" w:eastAsia="Open Sans" w:hAnsi="Open Sans" w:cs="Open Sans"/>
                <w:sz w:val="18"/>
                <w:szCs w:val="18"/>
              </w:rPr>
              <w:t>kOhm</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w:t>
            </w:r>
          </w:p>
          <w:p w14:paraId="552E2BD2"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0.25% + 10 </w:t>
            </w:r>
            <w:proofErr w:type="spellStart"/>
            <w:r>
              <w:rPr>
                <w:rFonts w:ascii="Open Sans" w:eastAsia="Open Sans" w:hAnsi="Open Sans" w:cs="Open Sans"/>
                <w:sz w:val="18"/>
                <w:szCs w:val="18"/>
              </w:rPr>
              <w:t>kOhm</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GOhm</w:t>
            </w:r>
            <w:proofErr w:type="spellEnd"/>
            <w:r>
              <w:rPr>
                <w:rFonts w:ascii="Open Sans" w:eastAsia="Open Sans" w:hAnsi="Open Sans" w:cs="Open Sans"/>
                <w:sz w:val="18"/>
                <w:szCs w:val="18"/>
              </w:rPr>
              <w:t>,</w:t>
            </w:r>
          </w:p>
          <w:p w14:paraId="6753F878"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0.25% + 100 </w:t>
            </w:r>
            <w:proofErr w:type="spellStart"/>
            <w:r>
              <w:rPr>
                <w:rFonts w:ascii="Open Sans" w:eastAsia="Open Sans" w:hAnsi="Open Sans" w:cs="Open Sans"/>
                <w:sz w:val="18"/>
                <w:szCs w:val="18"/>
              </w:rPr>
              <w:t>kOhm</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GOhm</w:t>
            </w:r>
            <w:proofErr w:type="spellEnd"/>
            <w:r>
              <w:rPr>
                <w:rFonts w:ascii="Open Sans" w:eastAsia="Open Sans" w:hAnsi="Open Sans" w:cs="Open Sans"/>
                <w:sz w:val="18"/>
                <w:szCs w:val="18"/>
              </w:rPr>
              <w:t>,</w:t>
            </w:r>
          </w:p>
          <w:p w14:paraId="1B7003F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0.35% + 1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GOhm</w:t>
            </w:r>
            <w:proofErr w:type="spellEnd"/>
            <w:r>
              <w:rPr>
                <w:rFonts w:ascii="Open Sans" w:eastAsia="Open Sans" w:hAnsi="Open Sans" w:cs="Open Sans"/>
                <w:sz w:val="18"/>
                <w:szCs w:val="18"/>
              </w:rPr>
              <w:t>,</w:t>
            </w:r>
          </w:p>
          <w:p w14:paraId="3355C612"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lastRenderedPageBreak/>
              <w:t xml:space="preserve">0.35% + 10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 xml:space="preserve"> for range 2 TOhm,</w:t>
            </w:r>
          </w:p>
          <w:p w14:paraId="7C9C6D1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1.1% + 100 </w:t>
            </w:r>
            <w:proofErr w:type="spellStart"/>
            <w:r>
              <w:rPr>
                <w:rFonts w:ascii="Open Sans" w:eastAsia="Open Sans" w:hAnsi="Open Sans" w:cs="Open Sans"/>
                <w:sz w:val="18"/>
                <w:szCs w:val="18"/>
              </w:rPr>
              <w:t>MOhm</w:t>
            </w:r>
            <w:proofErr w:type="spellEnd"/>
            <w:r>
              <w:rPr>
                <w:rFonts w:ascii="Open Sans" w:eastAsia="Open Sans" w:hAnsi="Open Sans" w:cs="Open Sans"/>
                <w:sz w:val="18"/>
                <w:szCs w:val="18"/>
              </w:rPr>
              <w:t xml:space="preserve"> for range 20 TOhm,</w:t>
            </w:r>
          </w:p>
          <w:p w14:paraId="6A958887" w14:textId="1812E3CE"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 xml:space="preserve">1.2% + 1 </w:t>
            </w:r>
            <w:proofErr w:type="spellStart"/>
            <w:r>
              <w:rPr>
                <w:rFonts w:ascii="Open Sans" w:eastAsia="Open Sans" w:hAnsi="Open Sans" w:cs="Open Sans"/>
                <w:sz w:val="18"/>
                <w:szCs w:val="18"/>
              </w:rPr>
              <w:t>GOhm</w:t>
            </w:r>
            <w:proofErr w:type="spellEnd"/>
            <w:r>
              <w:rPr>
                <w:rFonts w:ascii="Open Sans" w:eastAsia="Open Sans" w:hAnsi="Open Sans" w:cs="Open Sans"/>
                <w:sz w:val="18"/>
                <w:szCs w:val="18"/>
              </w:rPr>
              <w:t xml:space="preserve"> for range 200 TOhm,</w:t>
            </w:r>
          </w:p>
        </w:tc>
        <w:tc>
          <w:tcPr>
            <w:tcW w:w="3877" w:type="dxa"/>
            <w:tcBorders>
              <w:left w:val="single" w:sz="4" w:space="0" w:color="00000A"/>
              <w:bottom w:val="single" w:sz="4" w:space="0" w:color="00000A"/>
              <w:right w:val="single" w:sz="4" w:space="0" w:color="00000A"/>
            </w:tcBorders>
            <w:tcMar>
              <w:left w:w="108" w:type="dxa"/>
            </w:tcMar>
          </w:tcPr>
          <w:p w14:paraId="05A38893"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6DBB2799"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26F8FFAC" w14:textId="77777777" w:rsidTr="511A800C">
        <w:tc>
          <w:tcPr>
            <w:tcW w:w="569" w:type="dxa"/>
            <w:tcBorders>
              <w:left w:val="single" w:sz="18" w:space="0" w:color="00000A"/>
              <w:bottom w:val="single" w:sz="4" w:space="0" w:color="00000A"/>
              <w:right w:val="single" w:sz="4" w:space="0" w:color="00000A"/>
            </w:tcBorders>
            <w:vAlign w:val="center"/>
          </w:tcPr>
          <w:p w14:paraId="35443DA5" w14:textId="27BA0977"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6</w:t>
            </w:r>
          </w:p>
        </w:tc>
        <w:tc>
          <w:tcPr>
            <w:tcW w:w="4316" w:type="dxa"/>
            <w:tcBorders>
              <w:left w:val="single" w:sz="18" w:space="0" w:color="00000A"/>
              <w:bottom w:val="single" w:sz="4" w:space="0" w:color="00000A"/>
              <w:right w:val="single" w:sz="4" w:space="0" w:color="00000A"/>
            </w:tcBorders>
          </w:tcPr>
          <w:p w14:paraId="2709D37A"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electric charge measurement accuracy as +/-(% reading + offset) for NPLC = 1:</w:t>
            </w:r>
          </w:p>
          <w:p w14:paraId="3F02C078"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0.5% + 50 </w:t>
            </w:r>
            <w:proofErr w:type="spellStart"/>
            <w:r>
              <w:rPr>
                <w:rFonts w:ascii="Open Sans" w:eastAsia="Open Sans" w:hAnsi="Open Sans" w:cs="Open Sans"/>
                <w:sz w:val="18"/>
                <w:szCs w:val="18"/>
              </w:rPr>
              <w:t>fC</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nC</w:t>
            </w:r>
            <w:proofErr w:type="spellEnd"/>
            <w:r>
              <w:rPr>
                <w:rFonts w:ascii="Open Sans" w:eastAsia="Open Sans" w:hAnsi="Open Sans" w:cs="Open Sans"/>
                <w:sz w:val="18"/>
                <w:szCs w:val="18"/>
              </w:rPr>
              <w:t>,</w:t>
            </w:r>
          </w:p>
          <w:p w14:paraId="679E8A91"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0.5% + 500 </w:t>
            </w:r>
            <w:proofErr w:type="spellStart"/>
            <w:r>
              <w:rPr>
                <w:rFonts w:ascii="Open Sans" w:eastAsia="Open Sans" w:hAnsi="Open Sans" w:cs="Open Sans"/>
                <w:sz w:val="18"/>
                <w:szCs w:val="18"/>
              </w:rPr>
              <w:t>fC</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nC</w:t>
            </w:r>
            <w:proofErr w:type="spellEnd"/>
            <w:r>
              <w:rPr>
                <w:rFonts w:ascii="Open Sans" w:eastAsia="Open Sans" w:hAnsi="Open Sans" w:cs="Open Sans"/>
                <w:sz w:val="18"/>
                <w:szCs w:val="18"/>
              </w:rPr>
              <w:t>,</w:t>
            </w:r>
          </w:p>
          <w:p w14:paraId="4836C7C0"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0.5% + 5 </w:t>
            </w:r>
            <w:proofErr w:type="spellStart"/>
            <w:r>
              <w:rPr>
                <w:rFonts w:ascii="Open Sans" w:eastAsia="Open Sans" w:hAnsi="Open Sans" w:cs="Open Sans"/>
                <w:sz w:val="18"/>
                <w:szCs w:val="18"/>
              </w:rPr>
              <w:t>pC</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nC</w:t>
            </w:r>
            <w:proofErr w:type="spellEnd"/>
            <w:r>
              <w:rPr>
                <w:rFonts w:ascii="Open Sans" w:eastAsia="Open Sans" w:hAnsi="Open Sans" w:cs="Open Sans"/>
                <w:sz w:val="18"/>
                <w:szCs w:val="18"/>
              </w:rPr>
              <w:t>,</w:t>
            </w:r>
          </w:p>
          <w:p w14:paraId="15FDA0C3" w14:textId="7899D9E0"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 xml:space="preserve">0.5% + 50 </w:t>
            </w:r>
            <w:proofErr w:type="spellStart"/>
            <w:r>
              <w:rPr>
                <w:rFonts w:ascii="Open Sans" w:eastAsia="Open Sans" w:hAnsi="Open Sans" w:cs="Open Sans"/>
                <w:sz w:val="18"/>
                <w:szCs w:val="18"/>
              </w:rPr>
              <w:t>pC</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uC</w:t>
            </w:r>
            <w:proofErr w:type="spellEnd"/>
          </w:p>
        </w:tc>
        <w:tc>
          <w:tcPr>
            <w:tcW w:w="3877" w:type="dxa"/>
            <w:tcBorders>
              <w:left w:val="single" w:sz="4" w:space="0" w:color="00000A"/>
              <w:bottom w:val="single" w:sz="4" w:space="0" w:color="00000A"/>
              <w:right w:val="single" w:sz="4" w:space="0" w:color="00000A"/>
            </w:tcBorders>
            <w:tcMar>
              <w:left w:w="108" w:type="dxa"/>
            </w:tcMar>
          </w:tcPr>
          <w:p w14:paraId="3E0D06B2"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14C6BACD"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7277243F" w14:textId="77777777" w:rsidTr="511A800C">
        <w:tc>
          <w:tcPr>
            <w:tcW w:w="569" w:type="dxa"/>
            <w:tcBorders>
              <w:left w:val="single" w:sz="18" w:space="0" w:color="00000A"/>
              <w:bottom w:val="single" w:sz="4" w:space="0" w:color="00000A"/>
              <w:right w:val="single" w:sz="4" w:space="0" w:color="00000A"/>
            </w:tcBorders>
            <w:vAlign w:val="center"/>
          </w:tcPr>
          <w:p w14:paraId="6ACBC7C3" w14:textId="4148715E"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7</w:t>
            </w:r>
          </w:p>
        </w:tc>
        <w:tc>
          <w:tcPr>
            <w:tcW w:w="4316" w:type="dxa"/>
            <w:tcBorders>
              <w:left w:val="single" w:sz="18" w:space="0" w:color="00000A"/>
              <w:bottom w:val="single" w:sz="4" w:space="0" w:color="00000A"/>
              <w:right w:val="single" w:sz="4" w:space="0" w:color="00000A"/>
            </w:tcBorders>
          </w:tcPr>
          <w:p w14:paraId="1331FAE4"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Minimal voltage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xml:space="preserve">% setting + offset): </w:t>
            </w:r>
          </w:p>
          <w:p w14:paraId="7F72CB33"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0.15% + 10 mV for range 100 V,</w:t>
            </w:r>
          </w:p>
          <w:p w14:paraId="26BB676C" w14:textId="71EA6394"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0.15% + 100 mV for range 1000 V.</w:t>
            </w:r>
          </w:p>
        </w:tc>
        <w:tc>
          <w:tcPr>
            <w:tcW w:w="3877" w:type="dxa"/>
            <w:tcBorders>
              <w:left w:val="single" w:sz="4" w:space="0" w:color="00000A"/>
              <w:bottom w:val="single" w:sz="4" w:space="0" w:color="00000A"/>
              <w:right w:val="single" w:sz="4" w:space="0" w:color="00000A"/>
            </w:tcBorders>
            <w:tcMar>
              <w:left w:w="108" w:type="dxa"/>
            </w:tcMar>
          </w:tcPr>
          <w:p w14:paraId="7E7B5D24"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DB13625"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77B590AA" w14:textId="77777777" w:rsidTr="511A800C">
        <w:tc>
          <w:tcPr>
            <w:tcW w:w="569" w:type="dxa"/>
            <w:tcBorders>
              <w:left w:val="single" w:sz="18" w:space="0" w:color="00000A"/>
              <w:bottom w:val="single" w:sz="4" w:space="0" w:color="00000A"/>
              <w:right w:val="single" w:sz="4" w:space="0" w:color="00000A"/>
            </w:tcBorders>
            <w:vAlign w:val="center"/>
          </w:tcPr>
          <w:p w14:paraId="272B7F03" w14:textId="47FB0EF0" w:rsidR="008B043A" w:rsidRPr="00161D4F" w:rsidRDefault="008B043A" w:rsidP="008B043A">
            <w:pPr>
              <w:jc w:val="center"/>
              <w:rPr>
                <w:rFonts w:asciiTheme="minorHAnsi" w:eastAsia="Calibri" w:hAnsiTheme="minorHAnsi" w:cstheme="minorHAnsi"/>
                <w:sz w:val="20"/>
                <w:szCs w:val="20"/>
              </w:rPr>
            </w:pPr>
            <w:r>
              <w:rPr>
                <w:rFonts w:ascii="Open Sans" w:eastAsia="Open Sans" w:hAnsi="Open Sans" w:cs="Open Sans"/>
                <w:sz w:val="18"/>
                <w:szCs w:val="18"/>
              </w:rPr>
              <w:t>8</w:t>
            </w:r>
          </w:p>
        </w:tc>
        <w:tc>
          <w:tcPr>
            <w:tcW w:w="4316" w:type="dxa"/>
            <w:tcBorders>
              <w:left w:val="single" w:sz="18" w:space="0" w:color="00000A"/>
              <w:bottom w:val="single" w:sz="4" w:space="0" w:color="00000A"/>
              <w:right w:val="single" w:sz="4" w:space="0" w:color="00000A"/>
            </w:tcBorders>
          </w:tcPr>
          <w:p w14:paraId="0578F5DE"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 xml:space="preserve">Available interfaces for communication: </w:t>
            </w:r>
          </w:p>
          <w:p w14:paraId="0C7CEF9D" w14:textId="77777777" w:rsidR="008B043A" w:rsidRDefault="008B043A" w:rsidP="008B043A">
            <w:pPr>
              <w:rPr>
                <w:rFonts w:ascii="Open Sans" w:eastAsia="Open Sans" w:hAnsi="Open Sans" w:cs="Open Sans"/>
                <w:sz w:val="18"/>
                <w:szCs w:val="18"/>
              </w:rPr>
            </w:pPr>
            <w:r>
              <w:rPr>
                <w:rFonts w:ascii="Open Sans" w:eastAsia="Open Sans" w:hAnsi="Open Sans" w:cs="Open Sans"/>
                <w:sz w:val="18"/>
                <w:szCs w:val="18"/>
              </w:rPr>
              <w:t>GPIB (IEEE Std 488.2 compliant),</w:t>
            </w:r>
          </w:p>
          <w:p w14:paraId="4AB46032" w14:textId="300102B9" w:rsidR="008B043A" w:rsidRPr="007D6980" w:rsidRDefault="008B043A" w:rsidP="008B043A">
            <w:pPr>
              <w:rPr>
                <w:rFonts w:asciiTheme="minorHAnsi" w:eastAsia="Calibri" w:hAnsiTheme="minorHAnsi" w:cstheme="minorHAnsi"/>
                <w:sz w:val="20"/>
                <w:szCs w:val="20"/>
              </w:rPr>
            </w:pPr>
            <w:r>
              <w:rPr>
                <w:rFonts w:ascii="Open Sans" w:eastAsia="Open Sans" w:hAnsi="Open Sans" w:cs="Open Sans"/>
                <w:sz w:val="18"/>
                <w:szCs w:val="18"/>
              </w:rPr>
              <w:t>RS232 (programmable Baud rates, number of data bits and parity type)</w:t>
            </w:r>
          </w:p>
        </w:tc>
        <w:tc>
          <w:tcPr>
            <w:tcW w:w="3877" w:type="dxa"/>
            <w:tcBorders>
              <w:left w:val="single" w:sz="4" w:space="0" w:color="00000A"/>
              <w:bottom w:val="single" w:sz="4" w:space="0" w:color="00000A"/>
              <w:right w:val="single" w:sz="4" w:space="0" w:color="00000A"/>
            </w:tcBorders>
            <w:tcMar>
              <w:left w:w="108" w:type="dxa"/>
            </w:tcMar>
          </w:tcPr>
          <w:p w14:paraId="04DB2A4C" w14:textId="77777777" w:rsidR="008B043A" w:rsidRPr="00161D4F" w:rsidRDefault="008B043A" w:rsidP="008B043A">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66F247B3" w14:textId="77777777" w:rsidR="008B043A" w:rsidRPr="00161D4F" w:rsidRDefault="008B043A" w:rsidP="008B043A">
            <w:pPr>
              <w:jc w:val="center"/>
              <w:rPr>
                <w:rFonts w:asciiTheme="minorHAnsi" w:eastAsia="Calibri" w:hAnsiTheme="minorHAnsi" w:cstheme="minorHAnsi"/>
                <w:b/>
                <w:sz w:val="20"/>
                <w:szCs w:val="20"/>
              </w:rPr>
            </w:pPr>
          </w:p>
        </w:tc>
      </w:tr>
      <w:tr w:rsidR="008B043A" w:rsidRPr="00161D4F" w14:paraId="1B57FA21" w14:textId="77777777" w:rsidTr="511A800C">
        <w:tc>
          <w:tcPr>
            <w:tcW w:w="569"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vAlign w:val="center"/>
          </w:tcPr>
          <w:p w14:paraId="5F04EAED" w14:textId="77777777" w:rsidR="008B043A" w:rsidRPr="00161D4F" w:rsidRDefault="008B043A" w:rsidP="00705C01">
            <w:pPr>
              <w:jc w:val="center"/>
              <w:rPr>
                <w:rFonts w:asciiTheme="minorHAnsi" w:eastAsia="Calibri" w:hAnsiTheme="minorHAnsi" w:cstheme="minorHAnsi"/>
                <w:sz w:val="20"/>
                <w:szCs w:val="20"/>
              </w:rPr>
            </w:pPr>
          </w:p>
        </w:tc>
        <w:tc>
          <w:tcPr>
            <w:tcW w:w="4316" w:type="dxa"/>
            <w:tcBorders>
              <w:top w:val="single" w:sz="4" w:space="0" w:color="00000A"/>
              <w:left w:val="single" w:sz="18" w:space="0" w:color="00000A"/>
              <w:bottom w:val="single" w:sz="4" w:space="0" w:color="00000A"/>
              <w:right w:val="single" w:sz="4" w:space="0" w:color="00000A"/>
            </w:tcBorders>
            <w:shd w:val="clear" w:color="auto" w:fill="BFBFBF" w:themeFill="background1" w:themeFillShade="BF"/>
          </w:tcPr>
          <w:p w14:paraId="5AB5713E" w14:textId="51E1295D" w:rsidR="008B043A" w:rsidRDefault="00B532DC" w:rsidP="00705C01">
            <w:pPr>
              <w:rPr>
                <w:rFonts w:ascii="Open Sans" w:eastAsia="Open Sans" w:hAnsi="Open Sans" w:cs="Open Sans"/>
                <w:sz w:val="18"/>
                <w:szCs w:val="18"/>
              </w:rPr>
            </w:pPr>
            <w:proofErr w:type="spellStart"/>
            <w:r w:rsidRPr="00B532DC">
              <w:rPr>
                <w:rFonts w:ascii="Open Sans" w:eastAsia="Open Sans" w:hAnsi="Open Sans" w:cs="Open Sans"/>
                <w:b/>
                <w:sz w:val="18"/>
                <w:szCs w:val="18"/>
                <w:lang w:val="cs-CZ"/>
              </w:rPr>
              <w:t>Dual-Channel</w:t>
            </w:r>
            <w:proofErr w:type="spellEnd"/>
            <w:r w:rsidRPr="00B532DC">
              <w:rPr>
                <w:rFonts w:ascii="Open Sans" w:eastAsia="Open Sans" w:hAnsi="Open Sans" w:cs="Open Sans"/>
                <w:b/>
                <w:sz w:val="18"/>
                <w:szCs w:val="18"/>
                <w:lang w:val="cs-CZ"/>
              </w:rPr>
              <w:t xml:space="preserve"> </w:t>
            </w:r>
            <w:proofErr w:type="spellStart"/>
            <w:r w:rsidRPr="00B532DC">
              <w:rPr>
                <w:rFonts w:ascii="Open Sans" w:eastAsia="Open Sans" w:hAnsi="Open Sans" w:cs="Open Sans"/>
                <w:b/>
                <w:sz w:val="18"/>
                <w:szCs w:val="18"/>
                <w:lang w:val="cs-CZ"/>
              </w:rPr>
              <w:t>Picoammeter</w:t>
            </w:r>
            <w:proofErr w:type="spellEnd"/>
            <w:r w:rsidRPr="00B532DC">
              <w:rPr>
                <w:rFonts w:ascii="Open Sans" w:eastAsia="Open Sans" w:hAnsi="Open Sans" w:cs="Open Sans"/>
                <w:b/>
                <w:sz w:val="18"/>
                <w:szCs w:val="18"/>
                <w:lang w:val="cs-CZ"/>
              </w:rPr>
              <w:t xml:space="preserve">, 2 </w:t>
            </w:r>
            <w:proofErr w:type="spellStart"/>
            <w:r w:rsidRPr="00B532DC">
              <w:rPr>
                <w:rFonts w:ascii="Open Sans" w:eastAsia="Open Sans" w:hAnsi="Open Sans" w:cs="Open Sans"/>
                <w:b/>
                <w:sz w:val="18"/>
                <w:szCs w:val="18"/>
                <w:lang w:val="cs-CZ"/>
              </w:rPr>
              <w:t>pieces</w:t>
            </w:r>
            <w:proofErr w:type="spellEnd"/>
          </w:p>
        </w:tc>
        <w:tc>
          <w:tcPr>
            <w:tcW w:w="3877" w:type="dxa"/>
            <w:tcBorders>
              <w:top w:val="single" w:sz="4" w:space="0" w:color="00000A"/>
              <w:left w:val="single" w:sz="4" w:space="0" w:color="00000A"/>
              <w:bottom w:val="single" w:sz="4" w:space="0" w:color="00000A"/>
              <w:right w:val="single" w:sz="4" w:space="0" w:color="00000A"/>
            </w:tcBorders>
            <w:shd w:val="clear" w:color="auto" w:fill="BFBFBF" w:themeFill="background1" w:themeFillShade="BF"/>
            <w:tcMar>
              <w:left w:w="108" w:type="dxa"/>
            </w:tcMar>
          </w:tcPr>
          <w:p w14:paraId="7DC64DFB" w14:textId="77777777" w:rsidR="008B043A" w:rsidRPr="00161D4F" w:rsidRDefault="008B043A" w:rsidP="00705C01">
            <w:pPr>
              <w:rPr>
                <w:rFonts w:asciiTheme="minorHAnsi" w:eastAsia="Calibri" w:hAnsiTheme="minorHAnsi" w:cstheme="minorHAnsi"/>
                <w:sz w:val="20"/>
                <w:szCs w:val="20"/>
              </w:rPr>
            </w:pPr>
          </w:p>
        </w:tc>
        <w:tc>
          <w:tcPr>
            <w:tcW w:w="985" w:type="dxa"/>
            <w:tcBorders>
              <w:top w:val="single" w:sz="4" w:space="0" w:color="00000A"/>
              <w:left w:val="single" w:sz="4" w:space="0" w:color="00000A"/>
              <w:bottom w:val="single" w:sz="4" w:space="0" w:color="00000A"/>
              <w:right w:val="single" w:sz="18" w:space="0" w:color="00000A"/>
            </w:tcBorders>
            <w:shd w:val="clear" w:color="auto" w:fill="BFBFBF" w:themeFill="background1" w:themeFillShade="BF"/>
            <w:tcMar>
              <w:left w:w="108" w:type="dxa"/>
            </w:tcMar>
            <w:vAlign w:val="center"/>
          </w:tcPr>
          <w:p w14:paraId="3BAA9D0E" w14:textId="77777777" w:rsidR="008B043A" w:rsidRPr="00161D4F" w:rsidRDefault="008B043A" w:rsidP="00705C01">
            <w:pPr>
              <w:jc w:val="center"/>
              <w:rPr>
                <w:rFonts w:asciiTheme="minorHAnsi" w:eastAsia="Calibri" w:hAnsiTheme="minorHAnsi" w:cstheme="minorHAnsi"/>
                <w:b/>
                <w:sz w:val="20"/>
                <w:szCs w:val="20"/>
              </w:rPr>
            </w:pPr>
          </w:p>
        </w:tc>
      </w:tr>
      <w:tr w:rsidR="00C47625" w:rsidRPr="00161D4F" w14:paraId="006D2A2C" w14:textId="77777777" w:rsidTr="511A800C">
        <w:tc>
          <w:tcPr>
            <w:tcW w:w="569" w:type="dxa"/>
            <w:tcBorders>
              <w:left w:val="single" w:sz="18" w:space="0" w:color="00000A"/>
              <w:bottom w:val="single" w:sz="4" w:space="0" w:color="00000A"/>
              <w:right w:val="single" w:sz="4" w:space="0" w:color="00000A"/>
            </w:tcBorders>
            <w:vAlign w:val="center"/>
          </w:tcPr>
          <w:p w14:paraId="5AD90E72" w14:textId="1879E39F"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1</w:t>
            </w:r>
          </w:p>
        </w:tc>
        <w:tc>
          <w:tcPr>
            <w:tcW w:w="4316" w:type="dxa"/>
            <w:tcBorders>
              <w:left w:val="single" w:sz="18" w:space="0" w:color="00000A"/>
              <w:bottom w:val="single" w:sz="4" w:space="0" w:color="00000A"/>
              <w:right w:val="single" w:sz="4" w:space="0" w:color="00000A"/>
            </w:tcBorders>
          </w:tcPr>
          <w:p w14:paraId="540C03D4" w14:textId="171E15FE" w:rsidR="00C47625" w:rsidRPr="007D6980" w:rsidRDefault="00C47625" w:rsidP="00C47625">
            <w:pPr>
              <w:rPr>
                <w:rFonts w:asciiTheme="minorHAnsi" w:eastAsia="Calibri" w:hAnsiTheme="minorHAnsi" w:cstheme="minorHAnsi"/>
                <w:sz w:val="20"/>
                <w:szCs w:val="20"/>
              </w:rPr>
            </w:pPr>
            <w:proofErr w:type="spellStart"/>
            <w:r>
              <w:rPr>
                <w:rFonts w:ascii="Open Sans" w:eastAsia="Open Sans" w:hAnsi="Open Sans" w:cs="Open Sans"/>
                <w:sz w:val="18"/>
                <w:szCs w:val="18"/>
              </w:rPr>
              <w:t>Picoammeter</w:t>
            </w:r>
            <w:proofErr w:type="spellEnd"/>
            <w:r>
              <w:rPr>
                <w:rFonts w:ascii="Open Sans" w:eastAsia="Open Sans" w:hAnsi="Open Sans" w:cs="Open Sans"/>
                <w:sz w:val="18"/>
                <w:szCs w:val="18"/>
              </w:rPr>
              <w:t xml:space="preserve"> with 2 independent </w:t>
            </w:r>
            <w:proofErr w:type="spellStart"/>
            <w:r>
              <w:rPr>
                <w:rFonts w:ascii="Open Sans" w:eastAsia="Open Sans" w:hAnsi="Open Sans" w:cs="Open Sans"/>
                <w:sz w:val="18"/>
                <w:szCs w:val="18"/>
              </w:rPr>
              <w:t>picoammeter</w:t>
            </w:r>
            <w:proofErr w:type="spellEnd"/>
            <w:r>
              <w:rPr>
                <w:rFonts w:ascii="Open Sans" w:eastAsia="Open Sans" w:hAnsi="Open Sans" w:cs="Open Sans"/>
                <w:sz w:val="18"/>
                <w:szCs w:val="18"/>
              </w:rPr>
              <w:t xml:space="preserve"> / voltage source channels and scaled voltage </w:t>
            </w:r>
            <w:proofErr w:type="spellStart"/>
            <w:r>
              <w:rPr>
                <w:rFonts w:ascii="Open Sans" w:eastAsia="Open Sans" w:hAnsi="Open Sans" w:cs="Open Sans"/>
                <w:sz w:val="18"/>
                <w:szCs w:val="18"/>
              </w:rPr>
              <w:t>analog</w:t>
            </w:r>
            <w:proofErr w:type="spellEnd"/>
            <w:r>
              <w:rPr>
                <w:rFonts w:ascii="Open Sans" w:eastAsia="Open Sans" w:hAnsi="Open Sans" w:cs="Open Sans"/>
                <w:sz w:val="18"/>
                <w:szCs w:val="18"/>
              </w:rPr>
              <w:t xml:space="preserve"> output</w:t>
            </w:r>
          </w:p>
        </w:tc>
        <w:tc>
          <w:tcPr>
            <w:tcW w:w="3877" w:type="dxa"/>
            <w:tcBorders>
              <w:left w:val="single" w:sz="4" w:space="0" w:color="00000A"/>
              <w:bottom w:val="single" w:sz="4" w:space="0" w:color="00000A"/>
              <w:right w:val="single" w:sz="4" w:space="0" w:color="00000A"/>
            </w:tcBorders>
            <w:tcMar>
              <w:left w:w="108" w:type="dxa"/>
            </w:tcMar>
          </w:tcPr>
          <w:p w14:paraId="6BFBC2BD"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346ACDFD"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326FFF63" w14:textId="77777777" w:rsidTr="511A800C">
        <w:tc>
          <w:tcPr>
            <w:tcW w:w="569" w:type="dxa"/>
            <w:tcBorders>
              <w:left w:val="single" w:sz="18" w:space="0" w:color="00000A"/>
              <w:bottom w:val="single" w:sz="4" w:space="0" w:color="00000A"/>
              <w:right w:val="single" w:sz="4" w:space="0" w:color="00000A"/>
            </w:tcBorders>
            <w:vAlign w:val="center"/>
          </w:tcPr>
          <w:p w14:paraId="4B5EB450" w14:textId="783E72D5"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2</w:t>
            </w:r>
          </w:p>
        </w:tc>
        <w:tc>
          <w:tcPr>
            <w:tcW w:w="4316" w:type="dxa"/>
            <w:tcBorders>
              <w:left w:val="single" w:sz="18" w:space="0" w:color="00000A"/>
              <w:bottom w:val="single" w:sz="4" w:space="0" w:color="00000A"/>
              <w:right w:val="single" w:sz="4" w:space="0" w:color="00000A"/>
            </w:tcBorders>
          </w:tcPr>
          <w:p w14:paraId="0B383CDA" w14:textId="0EC8531D"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6½-digit (or better) measurement capability</w:t>
            </w:r>
          </w:p>
        </w:tc>
        <w:tc>
          <w:tcPr>
            <w:tcW w:w="3877" w:type="dxa"/>
            <w:tcBorders>
              <w:left w:val="single" w:sz="4" w:space="0" w:color="00000A"/>
              <w:bottom w:val="single" w:sz="4" w:space="0" w:color="00000A"/>
              <w:right w:val="single" w:sz="4" w:space="0" w:color="00000A"/>
            </w:tcBorders>
            <w:tcMar>
              <w:left w:w="108" w:type="dxa"/>
            </w:tcMar>
          </w:tcPr>
          <w:p w14:paraId="07833E3B"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0F71867"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71D2E69D" w14:textId="77777777" w:rsidTr="511A800C">
        <w:tc>
          <w:tcPr>
            <w:tcW w:w="569" w:type="dxa"/>
            <w:tcBorders>
              <w:left w:val="single" w:sz="18" w:space="0" w:color="00000A"/>
              <w:bottom w:val="single" w:sz="4" w:space="0" w:color="00000A"/>
              <w:right w:val="single" w:sz="4" w:space="0" w:color="00000A"/>
            </w:tcBorders>
            <w:vAlign w:val="center"/>
          </w:tcPr>
          <w:p w14:paraId="5F4E1FA8" w14:textId="36292B38"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3</w:t>
            </w:r>
          </w:p>
        </w:tc>
        <w:tc>
          <w:tcPr>
            <w:tcW w:w="4316" w:type="dxa"/>
            <w:tcBorders>
              <w:left w:val="single" w:sz="18" w:space="0" w:color="00000A"/>
              <w:bottom w:val="single" w:sz="4" w:space="0" w:color="00000A"/>
              <w:right w:val="single" w:sz="4" w:space="0" w:color="00000A"/>
            </w:tcBorders>
          </w:tcPr>
          <w:p w14:paraId="5321564F" w14:textId="646BD936"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Two independent voltage source channels with range (</w:t>
            </w:r>
            <w:proofErr w:type="gramStart"/>
            <w:r>
              <w:rPr>
                <w:rFonts w:ascii="Open Sans" w:eastAsia="Open Sans" w:hAnsi="Open Sans" w:cs="Open Sans"/>
                <w:sz w:val="18"/>
                <w:szCs w:val="18"/>
              </w:rPr>
              <w:t>0,+</w:t>
            </w:r>
            <w:proofErr w:type="gramEnd"/>
            <w:r>
              <w:rPr>
                <w:rFonts w:ascii="Open Sans" w:eastAsia="Open Sans" w:hAnsi="Open Sans" w:cs="Open Sans"/>
                <w:sz w:val="18"/>
                <w:szCs w:val="18"/>
              </w:rPr>
              <w:t>/-30 V) or wider</w:t>
            </w:r>
          </w:p>
        </w:tc>
        <w:tc>
          <w:tcPr>
            <w:tcW w:w="3877" w:type="dxa"/>
            <w:tcBorders>
              <w:left w:val="single" w:sz="4" w:space="0" w:color="00000A"/>
              <w:bottom w:val="single" w:sz="4" w:space="0" w:color="00000A"/>
              <w:right w:val="single" w:sz="4" w:space="0" w:color="00000A"/>
            </w:tcBorders>
            <w:tcMar>
              <w:left w:w="108" w:type="dxa"/>
            </w:tcMar>
          </w:tcPr>
          <w:p w14:paraId="40F8EC37"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288AD9D1"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02024C39" w14:textId="77777777" w:rsidTr="511A800C">
        <w:tc>
          <w:tcPr>
            <w:tcW w:w="569" w:type="dxa"/>
            <w:tcBorders>
              <w:left w:val="single" w:sz="18" w:space="0" w:color="00000A"/>
              <w:bottom w:val="single" w:sz="4" w:space="0" w:color="00000A"/>
              <w:right w:val="single" w:sz="4" w:space="0" w:color="00000A"/>
            </w:tcBorders>
            <w:vAlign w:val="center"/>
          </w:tcPr>
          <w:p w14:paraId="076EC601" w14:textId="1878CC9A"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4</w:t>
            </w:r>
          </w:p>
        </w:tc>
        <w:tc>
          <w:tcPr>
            <w:tcW w:w="4316" w:type="dxa"/>
            <w:tcBorders>
              <w:left w:val="single" w:sz="18" w:space="0" w:color="00000A"/>
              <w:bottom w:val="single" w:sz="4" w:space="0" w:color="00000A"/>
              <w:right w:val="single" w:sz="4" w:space="0" w:color="00000A"/>
            </w:tcBorders>
          </w:tcPr>
          <w:p w14:paraId="6D4DFD92"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Minimal voltage source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setting + offset):</w:t>
            </w:r>
          </w:p>
          <w:p w14:paraId="6405AAC5"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0.2% + 5 mV for range 10 V</w:t>
            </w:r>
          </w:p>
          <w:p w14:paraId="3FAEC85D" w14:textId="48753496"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0.3% + 50 mV for range 30 V</w:t>
            </w:r>
          </w:p>
        </w:tc>
        <w:tc>
          <w:tcPr>
            <w:tcW w:w="3877" w:type="dxa"/>
            <w:tcBorders>
              <w:left w:val="single" w:sz="4" w:space="0" w:color="00000A"/>
              <w:bottom w:val="single" w:sz="4" w:space="0" w:color="00000A"/>
              <w:right w:val="single" w:sz="4" w:space="0" w:color="00000A"/>
            </w:tcBorders>
            <w:tcMar>
              <w:left w:w="108" w:type="dxa"/>
            </w:tcMar>
          </w:tcPr>
          <w:p w14:paraId="2F4973E0"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2FEF14EB"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438A7F23" w14:textId="77777777" w:rsidTr="511A800C">
        <w:tc>
          <w:tcPr>
            <w:tcW w:w="569" w:type="dxa"/>
            <w:tcBorders>
              <w:left w:val="single" w:sz="18" w:space="0" w:color="00000A"/>
              <w:bottom w:val="single" w:sz="4" w:space="0" w:color="00000A"/>
              <w:right w:val="single" w:sz="4" w:space="0" w:color="00000A"/>
            </w:tcBorders>
            <w:vAlign w:val="center"/>
          </w:tcPr>
          <w:p w14:paraId="238E5B96" w14:textId="536F4358"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5</w:t>
            </w:r>
          </w:p>
        </w:tc>
        <w:tc>
          <w:tcPr>
            <w:tcW w:w="4316" w:type="dxa"/>
            <w:tcBorders>
              <w:left w:val="single" w:sz="18" w:space="0" w:color="00000A"/>
              <w:bottom w:val="single" w:sz="4" w:space="0" w:color="00000A"/>
              <w:right w:val="single" w:sz="4" w:space="0" w:color="00000A"/>
            </w:tcBorders>
          </w:tcPr>
          <w:p w14:paraId="6E77738A"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Minimal current measurement accuracy as +/-(% reading + offset) for NPLC = 1:</w:t>
            </w:r>
          </w:p>
          <w:p w14:paraId="77985689"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1.0% + 2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2A3CCB12"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0.5% + 2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79472A68"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0.3% + 200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3A32D2D0"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0.25% + 200 </w:t>
            </w:r>
            <w:proofErr w:type="spellStart"/>
            <w:r>
              <w:rPr>
                <w:rFonts w:ascii="Open Sans" w:eastAsia="Open Sans" w:hAnsi="Open Sans" w:cs="Open Sans"/>
                <w:sz w:val="18"/>
                <w:szCs w:val="18"/>
              </w:rPr>
              <w:t>pA</w:t>
            </w:r>
            <w:proofErr w:type="spellEnd"/>
            <w:r>
              <w:rPr>
                <w:rFonts w:ascii="Open Sans" w:eastAsia="Open Sans" w:hAnsi="Open Sans" w:cs="Open Sans"/>
                <w:sz w:val="18"/>
                <w:szCs w:val="18"/>
              </w:rPr>
              <w:t xml:space="preserve"> for range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4ACE594B"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0.1% + 20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69446304"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0.1% + 20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 xml:space="preserve"> for range 200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7F97894F"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0.1% + 2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 mA,</w:t>
            </w:r>
          </w:p>
          <w:p w14:paraId="275C4FB4" w14:textId="737B9B60"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 xml:space="preserve">0.1% + 2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 xml:space="preserve"> for range 20 mA</w:t>
            </w:r>
          </w:p>
        </w:tc>
        <w:tc>
          <w:tcPr>
            <w:tcW w:w="3877" w:type="dxa"/>
            <w:tcBorders>
              <w:left w:val="single" w:sz="4" w:space="0" w:color="00000A"/>
              <w:bottom w:val="single" w:sz="4" w:space="0" w:color="00000A"/>
              <w:right w:val="single" w:sz="4" w:space="0" w:color="00000A"/>
            </w:tcBorders>
            <w:tcMar>
              <w:left w:w="108" w:type="dxa"/>
            </w:tcMar>
          </w:tcPr>
          <w:p w14:paraId="1B6A6770"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5C0EEC42"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5E6BA8A9" w14:textId="77777777" w:rsidTr="511A800C">
        <w:tc>
          <w:tcPr>
            <w:tcW w:w="569" w:type="dxa"/>
            <w:tcBorders>
              <w:left w:val="single" w:sz="18" w:space="0" w:color="00000A"/>
              <w:bottom w:val="single" w:sz="4" w:space="0" w:color="00000A"/>
              <w:right w:val="single" w:sz="4" w:space="0" w:color="00000A"/>
            </w:tcBorders>
            <w:vAlign w:val="center"/>
          </w:tcPr>
          <w:p w14:paraId="56C01CEF" w14:textId="68049F7E"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6</w:t>
            </w:r>
          </w:p>
        </w:tc>
        <w:tc>
          <w:tcPr>
            <w:tcW w:w="4316" w:type="dxa"/>
            <w:tcBorders>
              <w:left w:val="single" w:sz="18" w:space="0" w:color="00000A"/>
              <w:bottom w:val="single" w:sz="4" w:space="0" w:color="00000A"/>
              <w:right w:val="single" w:sz="4" w:space="0" w:color="00000A"/>
            </w:tcBorders>
          </w:tcPr>
          <w:p w14:paraId="14679B17"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Minimal </w:t>
            </w:r>
            <w:proofErr w:type="spellStart"/>
            <w:r>
              <w:rPr>
                <w:rFonts w:ascii="Open Sans" w:eastAsia="Open Sans" w:hAnsi="Open Sans" w:cs="Open Sans"/>
                <w:sz w:val="18"/>
                <w:szCs w:val="18"/>
              </w:rPr>
              <w:t>analog</w:t>
            </w:r>
            <w:proofErr w:type="spellEnd"/>
            <w:r>
              <w:rPr>
                <w:rFonts w:ascii="Open Sans" w:eastAsia="Open Sans" w:hAnsi="Open Sans" w:cs="Open Sans"/>
                <w:sz w:val="18"/>
                <w:szCs w:val="18"/>
              </w:rPr>
              <w:t xml:space="preserve"> output accuracy as +/</w:t>
            </w:r>
            <w:proofErr w:type="gramStart"/>
            <w:r>
              <w:rPr>
                <w:rFonts w:ascii="Open Sans" w:eastAsia="Open Sans" w:hAnsi="Open Sans" w:cs="Open Sans"/>
                <w:sz w:val="18"/>
                <w:szCs w:val="18"/>
              </w:rPr>
              <w:t>-(</w:t>
            </w:r>
            <w:proofErr w:type="gramEnd"/>
            <w:r>
              <w:rPr>
                <w:rFonts w:ascii="Open Sans" w:eastAsia="Open Sans" w:hAnsi="Open Sans" w:cs="Open Sans"/>
                <w:sz w:val="18"/>
                <w:szCs w:val="18"/>
              </w:rPr>
              <w:t>% reading + offset):</w:t>
            </w:r>
          </w:p>
          <w:p w14:paraId="65B56D90"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6.0% + 90 mV for range 2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7C390D98"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3.0% + 9 mV for range 20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33CB69B8"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6.0% + 90 mV for range 200 </w:t>
            </w:r>
            <w:proofErr w:type="spellStart"/>
            <w:r>
              <w:rPr>
                <w:rFonts w:ascii="Open Sans" w:eastAsia="Open Sans" w:hAnsi="Open Sans" w:cs="Open Sans"/>
                <w:sz w:val="18"/>
                <w:szCs w:val="18"/>
              </w:rPr>
              <w:t>nA</w:t>
            </w:r>
            <w:proofErr w:type="spellEnd"/>
            <w:r>
              <w:rPr>
                <w:rFonts w:ascii="Open Sans" w:eastAsia="Open Sans" w:hAnsi="Open Sans" w:cs="Open Sans"/>
                <w:sz w:val="18"/>
                <w:szCs w:val="18"/>
              </w:rPr>
              <w:t>,</w:t>
            </w:r>
          </w:p>
          <w:p w14:paraId="1DA38818"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3.0% + 9 mV for range 2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25A8C8CD"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6.0% + 90 mV for range 20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72C3045"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2.5% + 9 mV for range 200 </w:t>
            </w:r>
            <w:proofErr w:type="spellStart"/>
            <w:r>
              <w:rPr>
                <w:rFonts w:ascii="Open Sans" w:eastAsia="Open Sans" w:hAnsi="Open Sans" w:cs="Open Sans"/>
                <w:sz w:val="18"/>
                <w:szCs w:val="18"/>
              </w:rPr>
              <w:t>uA</w:t>
            </w:r>
            <w:proofErr w:type="spellEnd"/>
            <w:r>
              <w:rPr>
                <w:rFonts w:ascii="Open Sans" w:eastAsia="Open Sans" w:hAnsi="Open Sans" w:cs="Open Sans"/>
                <w:sz w:val="18"/>
                <w:szCs w:val="18"/>
              </w:rPr>
              <w:t>,</w:t>
            </w:r>
          </w:p>
          <w:p w14:paraId="5544B210"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6.0% + 90 mV for range 2 mA,</w:t>
            </w:r>
          </w:p>
          <w:p w14:paraId="2322D518" w14:textId="476FF856"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t>2.5% + 9 mV for range 20 mA</w:t>
            </w:r>
          </w:p>
        </w:tc>
        <w:tc>
          <w:tcPr>
            <w:tcW w:w="3877" w:type="dxa"/>
            <w:tcBorders>
              <w:left w:val="single" w:sz="4" w:space="0" w:color="00000A"/>
              <w:bottom w:val="single" w:sz="4" w:space="0" w:color="00000A"/>
              <w:right w:val="single" w:sz="4" w:space="0" w:color="00000A"/>
            </w:tcBorders>
            <w:tcMar>
              <w:left w:w="108" w:type="dxa"/>
            </w:tcMar>
          </w:tcPr>
          <w:p w14:paraId="0A55AC26"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13B9EAA6" w14:textId="77777777" w:rsidR="00C47625" w:rsidRPr="00161D4F" w:rsidRDefault="00C47625" w:rsidP="00C47625">
            <w:pPr>
              <w:jc w:val="center"/>
              <w:rPr>
                <w:rFonts w:asciiTheme="minorHAnsi" w:eastAsia="Calibri" w:hAnsiTheme="minorHAnsi" w:cstheme="minorHAnsi"/>
                <w:b/>
                <w:sz w:val="20"/>
                <w:szCs w:val="20"/>
              </w:rPr>
            </w:pPr>
          </w:p>
        </w:tc>
      </w:tr>
      <w:tr w:rsidR="00C47625" w:rsidRPr="00161D4F" w14:paraId="6A8CA032" w14:textId="77777777" w:rsidTr="511A800C">
        <w:tc>
          <w:tcPr>
            <w:tcW w:w="569" w:type="dxa"/>
            <w:tcBorders>
              <w:left w:val="single" w:sz="18" w:space="0" w:color="00000A"/>
              <w:bottom w:val="single" w:sz="4" w:space="0" w:color="00000A"/>
              <w:right w:val="single" w:sz="4" w:space="0" w:color="00000A"/>
            </w:tcBorders>
            <w:vAlign w:val="center"/>
          </w:tcPr>
          <w:p w14:paraId="2D46A5B1" w14:textId="2D96E3FE" w:rsidR="00C47625" w:rsidRPr="00161D4F" w:rsidRDefault="00C47625" w:rsidP="00C47625">
            <w:pPr>
              <w:jc w:val="center"/>
              <w:rPr>
                <w:rFonts w:asciiTheme="minorHAnsi" w:eastAsia="Calibri" w:hAnsiTheme="minorHAnsi" w:cstheme="minorHAnsi"/>
                <w:sz w:val="20"/>
                <w:szCs w:val="20"/>
              </w:rPr>
            </w:pPr>
            <w:r>
              <w:rPr>
                <w:rFonts w:ascii="Open Sans" w:eastAsia="Open Sans" w:hAnsi="Open Sans" w:cs="Open Sans"/>
                <w:sz w:val="18"/>
                <w:szCs w:val="18"/>
              </w:rPr>
              <w:t>7</w:t>
            </w:r>
          </w:p>
        </w:tc>
        <w:tc>
          <w:tcPr>
            <w:tcW w:w="4316" w:type="dxa"/>
            <w:tcBorders>
              <w:left w:val="single" w:sz="18" w:space="0" w:color="00000A"/>
              <w:bottom w:val="single" w:sz="4" w:space="0" w:color="00000A"/>
              <w:right w:val="single" w:sz="4" w:space="0" w:color="00000A"/>
            </w:tcBorders>
          </w:tcPr>
          <w:p w14:paraId="10B55E91"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 xml:space="preserve">Available interfaces for communication: </w:t>
            </w:r>
          </w:p>
          <w:p w14:paraId="18F9AB9B" w14:textId="77777777" w:rsidR="00C47625" w:rsidRDefault="00C47625" w:rsidP="00C47625">
            <w:pPr>
              <w:rPr>
                <w:rFonts w:ascii="Open Sans" w:eastAsia="Open Sans" w:hAnsi="Open Sans" w:cs="Open Sans"/>
                <w:sz w:val="18"/>
                <w:szCs w:val="18"/>
              </w:rPr>
            </w:pPr>
            <w:r>
              <w:rPr>
                <w:rFonts w:ascii="Open Sans" w:eastAsia="Open Sans" w:hAnsi="Open Sans" w:cs="Open Sans"/>
                <w:sz w:val="18"/>
                <w:szCs w:val="18"/>
              </w:rPr>
              <w:t>GPIB (IEEE Std 488.2 compliant),</w:t>
            </w:r>
          </w:p>
          <w:p w14:paraId="0A4F332C" w14:textId="3D39255C" w:rsidR="00C47625" w:rsidRPr="007D6980" w:rsidRDefault="00C47625" w:rsidP="00C47625">
            <w:pPr>
              <w:rPr>
                <w:rFonts w:asciiTheme="minorHAnsi" w:eastAsia="Calibri" w:hAnsiTheme="minorHAnsi" w:cstheme="minorHAnsi"/>
                <w:sz w:val="20"/>
                <w:szCs w:val="20"/>
              </w:rPr>
            </w:pPr>
            <w:r>
              <w:rPr>
                <w:rFonts w:ascii="Open Sans" w:eastAsia="Open Sans" w:hAnsi="Open Sans" w:cs="Open Sans"/>
                <w:sz w:val="18"/>
                <w:szCs w:val="18"/>
              </w:rPr>
              <w:lastRenderedPageBreak/>
              <w:t>RS232 (programmable Baud rates, number of data bits and parity type)</w:t>
            </w:r>
          </w:p>
        </w:tc>
        <w:tc>
          <w:tcPr>
            <w:tcW w:w="3877" w:type="dxa"/>
            <w:tcBorders>
              <w:left w:val="single" w:sz="4" w:space="0" w:color="00000A"/>
              <w:bottom w:val="single" w:sz="4" w:space="0" w:color="00000A"/>
              <w:right w:val="single" w:sz="4" w:space="0" w:color="00000A"/>
            </w:tcBorders>
            <w:tcMar>
              <w:left w:w="108" w:type="dxa"/>
            </w:tcMar>
          </w:tcPr>
          <w:p w14:paraId="1B6AD77C" w14:textId="77777777" w:rsidR="00C47625" w:rsidRPr="00161D4F" w:rsidRDefault="00C47625" w:rsidP="00C47625">
            <w:pPr>
              <w:rPr>
                <w:rFonts w:asciiTheme="minorHAnsi" w:eastAsia="Calibri" w:hAnsiTheme="minorHAnsi" w:cstheme="minorHAnsi"/>
                <w:sz w:val="20"/>
                <w:szCs w:val="20"/>
              </w:rPr>
            </w:pPr>
          </w:p>
        </w:tc>
        <w:tc>
          <w:tcPr>
            <w:tcW w:w="985" w:type="dxa"/>
            <w:tcBorders>
              <w:left w:val="single" w:sz="4" w:space="0" w:color="00000A"/>
              <w:bottom w:val="single" w:sz="4" w:space="0" w:color="00000A"/>
              <w:right w:val="single" w:sz="18" w:space="0" w:color="00000A"/>
            </w:tcBorders>
            <w:tcMar>
              <w:left w:w="108" w:type="dxa"/>
            </w:tcMar>
            <w:vAlign w:val="center"/>
          </w:tcPr>
          <w:p w14:paraId="6CD961DF" w14:textId="77777777" w:rsidR="00C47625" w:rsidRPr="00161D4F" w:rsidRDefault="00C47625" w:rsidP="00C47625">
            <w:pPr>
              <w:jc w:val="center"/>
              <w:rPr>
                <w:rFonts w:asciiTheme="minorHAnsi" w:eastAsia="Calibri" w:hAnsiTheme="minorHAnsi" w:cstheme="minorHAnsi"/>
                <w:b/>
                <w:sz w:val="20"/>
                <w:szCs w:val="20"/>
              </w:rPr>
            </w:pPr>
          </w:p>
        </w:tc>
      </w:tr>
    </w:tbl>
    <w:p w14:paraId="15D431A3" w14:textId="77777777" w:rsidR="00725B0F" w:rsidRDefault="00553038" w:rsidP="009E08E6">
      <w:pPr>
        <w:rPr>
          <w:rFonts w:ascii="Calibri" w:eastAsia="Calibri" w:hAnsi="Calibri" w:cs="Calibri"/>
          <w:color w:val="FF0000"/>
          <w:sz w:val="22"/>
          <w:szCs w:val="22"/>
        </w:rPr>
      </w:pPr>
      <w:r>
        <w:rPr>
          <w:rFonts w:ascii="Calibri" w:eastAsia="Calibri" w:hAnsi="Calibri" w:cs="Calibri"/>
          <w:color w:val="FF0000"/>
          <w:sz w:val="22"/>
          <w:szCs w:val="22"/>
        </w:rPr>
        <w:t>(Bidders shall fill in the columns “Description and specification of the Equipment offered by the Seller” and “Complies YES / NO”.)</w:t>
      </w:r>
    </w:p>
    <w:p w14:paraId="59785F71" w14:textId="77777777" w:rsidR="00725B0F" w:rsidRDefault="00725B0F" w:rsidP="009E08E6">
      <w:pPr>
        <w:rPr>
          <w:rFonts w:ascii="Calibri" w:eastAsia="Calibri" w:hAnsi="Calibri" w:cs="Calibri"/>
          <w:color w:val="FF0000"/>
          <w:sz w:val="22"/>
          <w:szCs w:val="22"/>
        </w:rPr>
      </w:pPr>
    </w:p>
    <w:p w14:paraId="70704CB1" w14:textId="08810A64" w:rsidR="009E08E6" w:rsidRDefault="009E08E6" w:rsidP="009E08E6">
      <w:pPr>
        <w:rPr>
          <w:rFonts w:ascii="Calibri" w:eastAsia="Calibri" w:hAnsi="Calibri" w:cs="Calibri"/>
          <w:color w:val="FF0000"/>
          <w:sz w:val="22"/>
          <w:szCs w:val="22"/>
        </w:rPr>
      </w:pPr>
      <w:r>
        <w:rPr>
          <w:rFonts w:ascii="Calibri" w:eastAsia="Calibri" w:hAnsi="Calibri" w:cs="Calibri"/>
          <w:color w:val="FF0000"/>
          <w:sz w:val="22"/>
          <w:szCs w:val="22"/>
        </w:rPr>
        <w:br w:type="page"/>
      </w:r>
    </w:p>
    <w:p w14:paraId="000001EB" w14:textId="1F3B1A30" w:rsidR="00553038" w:rsidRDefault="00553038">
      <w:pPr>
        <w:rPr>
          <w:rFonts w:ascii="Calibri" w:eastAsia="Calibri" w:hAnsi="Calibri" w:cs="Calibri"/>
          <w:color w:val="FF0000"/>
          <w:sz w:val="22"/>
          <w:szCs w:val="22"/>
        </w:rPr>
      </w:pPr>
    </w:p>
    <w:p w14:paraId="00000204" w14:textId="77777777" w:rsidR="00CB231C" w:rsidRDefault="00553038">
      <w:pPr>
        <w:rPr>
          <w:rFonts w:ascii="Calibri" w:eastAsia="Calibri" w:hAnsi="Calibri" w:cs="Calibri"/>
          <w:b/>
          <w:sz w:val="22"/>
          <w:szCs w:val="22"/>
        </w:rPr>
      </w:pPr>
      <w:r>
        <w:rPr>
          <w:rFonts w:ascii="Calibri" w:eastAsia="Calibri" w:hAnsi="Calibri" w:cs="Calibri"/>
          <w:b/>
          <w:sz w:val="22"/>
          <w:szCs w:val="22"/>
        </w:rPr>
        <w:t>Annex No. 2</w:t>
      </w:r>
    </w:p>
    <w:p w14:paraId="00000205" w14:textId="77777777" w:rsidR="00CB231C" w:rsidRDefault="00CB231C">
      <w:pPr>
        <w:rPr>
          <w:rFonts w:ascii="Calibri" w:eastAsia="Calibri" w:hAnsi="Calibri" w:cs="Calibri"/>
          <w:b/>
          <w:sz w:val="22"/>
          <w:szCs w:val="22"/>
        </w:rPr>
      </w:pPr>
    </w:p>
    <w:p w14:paraId="00000206" w14:textId="77777777" w:rsidR="00CB231C" w:rsidRDefault="00553038">
      <w:pPr>
        <w:rPr>
          <w:rFonts w:ascii="Calibri" w:eastAsia="Calibri" w:hAnsi="Calibri" w:cs="Calibri"/>
          <w:b/>
          <w:sz w:val="22"/>
          <w:szCs w:val="22"/>
        </w:rPr>
      </w:pPr>
      <w:r>
        <w:rPr>
          <w:rFonts w:ascii="Calibri" w:eastAsia="Calibri" w:hAnsi="Calibri" w:cs="Calibri"/>
          <w:b/>
          <w:sz w:val="22"/>
          <w:szCs w:val="22"/>
        </w:rPr>
        <w:t>The Seller’s bid in the extent it describes technical parameters of the Equipment</w:t>
      </w:r>
    </w:p>
    <w:p w14:paraId="00000207" w14:textId="77777777" w:rsidR="00CB231C" w:rsidRDefault="00CB231C">
      <w:pPr>
        <w:rPr>
          <w:rFonts w:ascii="Calibri" w:eastAsia="Calibri" w:hAnsi="Calibri" w:cs="Calibri"/>
          <w:b/>
          <w:sz w:val="22"/>
          <w:szCs w:val="22"/>
        </w:rPr>
      </w:pPr>
    </w:p>
    <w:p w14:paraId="00000208" w14:textId="77777777" w:rsidR="00CB231C" w:rsidRDefault="00553038">
      <w:pPr>
        <w:rPr>
          <w:rFonts w:ascii="Calibri" w:eastAsia="Calibri" w:hAnsi="Calibri" w:cs="Calibri"/>
          <w:color w:val="FF0000"/>
          <w:sz w:val="22"/>
          <w:szCs w:val="22"/>
        </w:rPr>
      </w:pPr>
      <w:r>
        <w:rPr>
          <w:rFonts w:ascii="Calibri" w:eastAsia="Calibri" w:hAnsi="Calibri" w:cs="Calibri"/>
          <w:color w:val="FF0000"/>
          <w:sz w:val="22"/>
          <w:szCs w:val="22"/>
        </w:rPr>
        <w:t>(Bidder shall present in his bid)</w:t>
      </w:r>
    </w:p>
    <w:sectPr w:rsidR="00CB231C">
      <w:type w:val="continuous"/>
      <w:pgSz w:w="11906" w:h="16838"/>
      <w:pgMar w:top="1843" w:right="1133" w:bottom="2127" w:left="1134" w:header="993" w:footer="9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178B8" w14:textId="77777777" w:rsidR="002066A0" w:rsidRDefault="002066A0">
      <w:r>
        <w:separator/>
      </w:r>
    </w:p>
  </w:endnote>
  <w:endnote w:type="continuationSeparator" w:id="0">
    <w:p w14:paraId="54A37B0D" w14:textId="77777777" w:rsidR="002066A0" w:rsidRDefault="0020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EE"/>
    <w:family w:val="swiss"/>
    <w:pitch w:val="variable"/>
    <w:sig w:usb0="E4002EFF" w:usb1="C200247B" w:usb2="00000009" w:usb3="00000000" w:csb0="000001FF" w:csb1="00000000"/>
    <w:embedRegular r:id="rId1" w:fontKey="{8D696EC2-E526-46C5-A024-FC874C9DA045}"/>
    <w:embedBold r:id="rId2" w:fontKey="{9440387B-E97D-4651-924E-2173F2F0A53F}"/>
    <w:embedItalic r:id="rId3" w:fontKey="{726A2AE8-0A0E-41AF-9139-9D6BC95845E7}"/>
    <w:embedBoldItalic r:id="rId4" w:fontKey="{168A9641-DA5F-4256-BFFA-1D3CDF880241}"/>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EEBF7E7C-10FC-4FE0-B3C6-2273476927BC}"/>
  </w:font>
  <w:font w:name="Cambria">
    <w:panose1 w:val="02040503050406030204"/>
    <w:charset w:val="EE"/>
    <w:family w:val="roman"/>
    <w:pitch w:val="variable"/>
    <w:sig w:usb0="E00006FF" w:usb1="420024FF" w:usb2="02000000" w:usb3="00000000" w:csb0="0000019F" w:csb1="00000000"/>
    <w:embedRegular r:id="rId6" w:fontKey="{C77CB898-5EDC-4E0B-87BC-72CE02A4B2DD}"/>
    <w:embedBold r:id="rId7" w:fontKey="{A96889AC-E0C7-4E85-97D5-53F8F9F74BF9}"/>
    <w:embedItalic r:id="rId8" w:fontKey="{DE4E40C8-BCF1-4753-88A4-AB92D5AF1394}"/>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9" w:fontKey="{8143D13D-9F5E-439C-BF17-BE0EA4450E0E}"/>
    <w:embedBoldItalic r:id="rId10" w:fontKey="{3A0BBDD0-9D8D-4967-AB7A-CE96AF7B88C7}"/>
  </w:font>
  <w:font w:name="Montserrat">
    <w:charset w:val="EE"/>
    <w:family w:val="auto"/>
    <w:pitch w:val="variable"/>
    <w:sig w:usb0="2000020F" w:usb1="00000003" w:usb2="00000000" w:usb3="00000000" w:csb0="00000197" w:csb1="00000000"/>
    <w:embedRegular r:id="rId11" w:fontKey="{1B9DE532-21EF-4763-A85D-BBF961F282C7}"/>
    <w:embedBold r:id="rId12" w:fontKey="{468CD68E-1276-41A7-B53F-D54C04EC7239}"/>
  </w:font>
  <w:font w:name="Liberation Sans">
    <w:altName w:val="Arial"/>
    <w:charset w:val="01"/>
    <w:family w:val="roman"/>
    <w:pitch w:val="variable"/>
  </w:font>
  <w:font w:name="Noto Sans CJK SC">
    <w:altName w:val="Cambria"/>
    <w:panose1 w:val="00000000000000000000"/>
    <w:charset w:val="00"/>
    <w:family w:val="roman"/>
    <w:notTrueType/>
    <w:pitch w:val="default"/>
  </w:font>
  <w:font w:name="Droid Sans Devanagari">
    <w:altName w:val="Segoe UI"/>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13" w:fontKey="{C59BF804-E197-4759-B720-FD625A1E5759}"/>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Segoe UI">
    <w:panose1 w:val="020B0502040204020203"/>
    <w:charset w:val="EE"/>
    <w:family w:val="swiss"/>
    <w:pitch w:val="variable"/>
    <w:sig w:usb0="E4002EFF" w:usb1="C000E47F" w:usb2="00000009" w:usb3="00000000" w:csb0="000001FF" w:csb1="00000000"/>
    <w:embedRegular r:id="rId14" w:fontKey="{5D028A22-F4D4-4A1C-9D20-F7CAAFCBFA50}"/>
  </w:font>
  <w:font w:name="Georgia">
    <w:panose1 w:val="02040502050405020303"/>
    <w:charset w:val="EE"/>
    <w:family w:val="roman"/>
    <w:pitch w:val="variable"/>
    <w:sig w:usb0="00000287" w:usb1="00000000" w:usb2="00000000" w:usb3="00000000" w:csb0="0000009F" w:csb1="00000000"/>
    <w:embedRegular r:id="rId15" w:fontKey="{4BD70C9B-46E4-48C7-B81C-A6746F4DD3D4}"/>
    <w:embedItalic r:id="rId16" w:fontKey="{4BD1CFB5-4837-4386-B76D-59583012EE84}"/>
  </w:font>
  <w:font w:name="Open Sans">
    <w:panose1 w:val="020B0606030504020204"/>
    <w:charset w:val="EE"/>
    <w:family w:val="swiss"/>
    <w:pitch w:val="variable"/>
    <w:sig w:usb0="E00002EF" w:usb1="4000205B" w:usb2="00000028" w:usb3="00000000" w:csb0="0000019F" w:csb1="00000000"/>
    <w:embedRegular r:id="rId17" w:fontKey="{B4BBBC4F-2F08-43C5-B987-874CA2FC71F8}"/>
    <w:embedBold r:id="rId18" w:fontKey="{3289A77A-51BA-412D-B6C1-FF4315447E31}"/>
  </w:font>
  <w:font w:name="EB Garamond">
    <w:altName w:val="EB Garamond"/>
    <w:charset w:val="00"/>
    <w:family w:val="auto"/>
    <w:pitch w:val="variable"/>
    <w:sig w:usb0="E00002FF" w:usb1="02000413" w:usb2="00000000" w:usb3="00000000" w:csb0="0000019F" w:csb1="00000000"/>
    <w:embedRegular r:id="rId19" w:fontKey="{0A366339-CBF3-477E-8AAC-B38632A13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8"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2336" behindDoc="0" locked="0" layoutInCell="1" hidden="0" allowOverlap="1" wp14:anchorId="52535520" wp14:editId="61F58E8E">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2023477718"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9"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A" w14:textId="11F003B1"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4</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5" w14:textId="77777777" w:rsidR="00D201FF" w:rsidRDefault="00D201FF">
    <w:pPr>
      <w:pBdr>
        <w:top w:val="nil"/>
        <w:left w:val="nil"/>
        <w:bottom w:val="nil"/>
        <w:right w:val="nil"/>
        <w:between w:val="nil"/>
      </w:pBdr>
      <w:tabs>
        <w:tab w:val="left" w:pos="5790"/>
      </w:tabs>
      <w:jc w:val="right"/>
      <w:rPr>
        <w:rFonts w:ascii="Montserrat" w:eastAsia="Montserrat" w:hAnsi="Montserrat" w:cs="Montserrat"/>
        <w:b/>
        <w:color w:val="173271"/>
      </w:rPr>
    </w:pPr>
    <w:r>
      <w:rPr>
        <w:rFonts w:ascii="Montserrat" w:eastAsia="Montserrat" w:hAnsi="Montserrat" w:cs="Montserrat"/>
        <w:b/>
        <w:color w:val="173271"/>
      </w:rPr>
      <w:t>OPJAK.cz</w:t>
    </w:r>
    <w:r>
      <w:rPr>
        <w:noProof/>
        <w:lang w:val="en-US" w:eastAsia="en-US"/>
      </w:rPr>
      <w:drawing>
        <wp:anchor distT="0" distB="0" distL="114300" distR="114300" simplePos="0" relativeHeight="251663360" behindDoc="0" locked="0" layoutInCell="1" hidden="0" allowOverlap="1" wp14:anchorId="036F0F12" wp14:editId="56A1EA8C">
          <wp:simplePos x="0" y="0"/>
          <wp:positionH relativeFrom="column">
            <wp:posOffset>3811</wp:posOffset>
          </wp:positionH>
          <wp:positionV relativeFrom="paragraph">
            <wp:posOffset>0</wp:posOffset>
          </wp:positionV>
          <wp:extent cx="2638425" cy="373380"/>
          <wp:effectExtent l="0" t="0" r="0" b="0"/>
          <wp:wrapSquare wrapText="bothSides" distT="0" distB="0" distL="114300" distR="114300"/>
          <wp:docPr id="1239339145" name="image4.jpg" descr="Obsah obrázku text, Písmo, snímek obrazovky, Elektricky modrá&#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text, Písmo, snímek obrazovky, Elektricky modrá&#10;&#10;Popis byl vytvořen automaticky"/>
                  <pic:cNvPicPr preferRelativeResize="0"/>
                </pic:nvPicPr>
                <pic:blipFill>
                  <a:blip r:embed="rId1"/>
                  <a:srcRect/>
                  <a:stretch>
                    <a:fillRect/>
                  </a:stretch>
                </pic:blipFill>
                <pic:spPr>
                  <a:xfrm>
                    <a:off x="0" y="0"/>
                    <a:ext cx="2638425" cy="373380"/>
                  </a:xfrm>
                  <a:prstGeom prst="rect">
                    <a:avLst/>
                  </a:prstGeom>
                  <a:ln/>
                </pic:spPr>
              </pic:pic>
            </a:graphicData>
          </a:graphic>
        </wp:anchor>
      </w:drawing>
    </w:r>
  </w:p>
  <w:p w14:paraId="00000216" w14:textId="77777777" w:rsidR="00D201FF" w:rsidRDefault="00D201FF">
    <w:pPr>
      <w:pBdr>
        <w:top w:val="nil"/>
        <w:left w:val="nil"/>
        <w:bottom w:val="nil"/>
        <w:right w:val="nil"/>
        <w:between w:val="nil"/>
      </w:pBdr>
      <w:tabs>
        <w:tab w:val="left" w:pos="5790"/>
        <w:tab w:val="left" w:pos="8325"/>
        <w:tab w:val="right" w:pos="9639"/>
      </w:tabs>
      <w:rPr>
        <w:rFonts w:ascii="Montserrat" w:eastAsia="Montserrat" w:hAnsi="Montserrat" w:cs="Montserrat"/>
        <w:b/>
        <w:color w:val="173271"/>
      </w:rPr>
    </w:pPr>
    <w:r>
      <w:rPr>
        <w:rFonts w:ascii="Montserrat" w:eastAsia="Montserrat" w:hAnsi="Montserrat" w:cs="Montserrat"/>
        <w:b/>
        <w:color w:val="173271"/>
      </w:rPr>
      <w:tab/>
    </w:r>
    <w:r>
      <w:rPr>
        <w:rFonts w:ascii="Montserrat" w:eastAsia="Montserrat" w:hAnsi="Montserrat" w:cs="Montserrat"/>
        <w:b/>
        <w:color w:val="173271"/>
      </w:rPr>
      <w:tab/>
    </w:r>
    <w:r>
      <w:rPr>
        <w:rFonts w:ascii="Montserrat" w:eastAsia="Montserrat" w:hAnsi="Montserrat" w:cs="Montserrat"/>
        <w:b/>
        <w:color w:val="173271"/>
      </w:rPr>
      <w:tab/>
      <w:t>MSMT.cz</w:t>
    </w:r>
  </w:p>
  <w:p w14:paraId="00000217" w14:textId="4BB602DA" w:rsidR="00D201FF" w:rsidRDefault="00D201FF">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000000"/>
        <w:sz w:val="20"/>
        <w:szCs w:val="20"/>
      </w:rPr>
      <w:t>Page</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57532A">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sz w:val="20"/>
        <w:szCs w:val="20"/>
      </w:rPr>
      <w:t xml:space="preserve"> of</w:t>
    </w:r>
    <w:r>
      <w:rPr>
        <w:rFonts w:ascii="Calibri" w:eastAsia="Calibri" w:hAnsi="Calibri" w:cs="Calibri"/>
        <w:color w:val="000000"/>
      </w:rPr>
      <w:t xml:space="preserv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57532A">
      <w:rPr>
        <w:rFonts w:ascii="Calibri" w:eastAsia="Calibri" w:hAnsi="Calibri" w:cs="Calibri"/>
        <w:b/>
        <w:noProof/>
        <w:color w:val="000000"/>
      </w:rPr>
      <w:t>15</w:t>
    </w:r>
    <w:r>
      <w:rPr>
        <w:rFonts w:ascii="Calibri" w:eastAsia="Calibri" w:hAnsi="Calibri" w:cs="Calibri"/>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EFEB2" w14:textId="77777777" w:rsidR="002066A0" w:rsidRDefault="002066A0">
      <w:r>
        <w:separator/>
      </w:r>
    </w:p>
  </w:footnote>
  <w:footnote w:type="continuationSeparator" w:id="0">
    <w:p w14:paraId="666582CB" w14:textId="77777777" w:rsidR="002066A0" w:rsidRDefault="00206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731E0BAC" w:rsidR="00D201FF" w:rsidRDefault="00D201FF">
    <w:pPr>
      <w:pBdr>
        <w:top w:val="nil"/>
        <w:left w:val="nil"/>
        <w:bottom w:val="nil"/>
        <w:right w:val="nil"/>
        <w:between w:val="nil"/>
      </w:pBdr>
      <w:tabs>
        <w:tab w:val="center" w:pos="4536"/>
        <w:tab w:val="right" w:pos="9072"/>
        <w:tab w:val="left" w:pos="7980"/>
      </w:tabs>
      <w:rPr>
        <w:color w:val="000000"/>
      </w:rPr>
    </w:pPr>
    <w:r>
      <w:rPr>
        <w:noProof/>
        <w:color w:val="000000"/>
        <w:lang w:val="en-US" w:eastAsia="en-US"/>
      </w:rPr>
      <w:drawing>
        <wp:anchor distT="0" distB="0" distL="0" distR="0" simplePos="0" relativeHeight="251658240" behindDoc="1" locked="0" layoutInCell="1" hidden="0" allowOverlap="1" wp14:anchorId="09D75A67" wp14:editId="62B2B919">
          <wp:simplePos x="0" y="0"/>
          <wp:positionH relativeFrom="margin">
            <wp:posOffset>0</wp:posOffset>
          </wp:positionH>
          <wp:positionV relativeFrom="topMargin">
            <wp:posOffset>360045</wp:posOffset>
          </wp:positionV>
          <wp:extent cx="619125" cy="565150"/>
          <wp:effectExtent l="0" t="0" r="0" b="0"/>
          <wp:wrapNone/>
          <wp:docPr id="4285472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9125" cy="565150"/>
                  </a:xfrm>
                  <a:prstGeom prst="rect">
                    <a:avLst/>
                  </a:prstGeom>
                  <a:ln/>
                </pic:spPr>
              </pic:pic>
            </a:graphicData>
          </a:graphic>
        </wp:anchor>
      </w:drawing>
    </w:r>
    <w:r>
      <w:rPr>
        <w:color w:val="000000"/>
      </w:rPr>
      <w:tab/>
    </w:r>
  </w:p>
  <w:p w14:paraId="00000214" w14:textId="77777777" w:rsidR="00D201FF" w:rsidRDefault="00D201FF">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1" w14:textId="669EA0F7" w:rsidR="00D201FF" w:rsidRDefault="00D201FF">
    <w:pPr>
      <w:pBdr>
        <w:top w:val="nil"/>
        <w:left w:val="nil"/>
        <w:bottom w:val="nil"/>
        <w:right w:val="nil"/>
        <w:between w:val="nil"/>
      </w:pBdr>
      <w:tabs>
        <w:tab w:val="center" w:pos="4536"/>
        <w:tab w:val="right" w:pos="9072"/>
      </w:tabs>
      <w:rPr>
        <w:color w:val="000000"/>
      </w:rPr>
    </w:pPr>
    <w:r>
      <w:rPr>
        <w:noProof/>
        <w:color w:val="000000"/>
        <w:lang w:val="en-US" w:eastAsia="en-US"/>
      </w:rPr>
      <w:drawing>
        <wp:anchor distT="0" distB="0" distL="0" distR="0" simplePos="0" relativeHeight="251660288" behindDoc="1" locked="0" layoutInCell="1" hidden="0" allowOverlap="1" wp14:anchorId="246AC6F0" wp14:editId="6E9206DC">
          <wp:simplePos x="0" y="0"/>
          <wp:positionH relativeFrom="page">
            <wp:posOffset>720090</wp:posOffset>
          </wp:positionH>
          <wp:positionV relativeFrom="page">
            <wp:posOffset>449580</wp:posOffset>
          </wp:positionV>
          <wp:extent cx="2768600" cy="565150"/>
          <wp:effectExtent l="0" t="0" r="0" b="0"/>
          <wp:wrapNone/>
          <wp:docPr id="1459442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68600" cy="565150"/>
                  </a:xfrm>
                  <a:prstGeom prst="rect">
                    <a:avLst/>
                  </a:prstGeom>
                  <a:ln/>
                </pic:spPr>
              </pic:pic>
            </a:graphicData>
          </a:graphic>
        </wp:anchor>
      </w:drawing>
    </w:r>
  </w:p>
  <w:p w14:paraId="00000212" w14:textId="66BAF9A6" w:rsidR="00D201FF" w:rsidRDefault="00D201FF">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4DB"/>
    <w:multiLevelType w:val="multilevel"/>
    <w:tmpl w:val="292282B6"/>
    <w:lvl w:ilvl="0">
      <w:start w:val="1"/>
      <w:numFmt w:val="decimal"/>
      <w:lvlText w:val="%1."/>
      <w:lvlJc w:val="left"/>
      <w:pPr>
        <w:ind w:left="567" w:hanging="567"/>
      </w:pPr>
      <w:rPr>
        <w:rFonts w:ascii="Calibri" w:hAnsi="Calibri" w:cs="Times New Roman" w:hint="default"/>
        <w:b/>
        <w:sz w:val="22"/>
        <w:szCs w:val="22"/>
        <w:u w:val="none"/>
      </w:rPr>
    </w:lvl>
    <w:lvl w:ilvl="1">
      <w:start w:val="1"/>
      <w:numFmt w:val="decimal"/>
      <w:isLgl/>
      <w:lvlText w:val="%1.%2"/>
      <w:lvlJc w:val="left"/>
      <w:pPr>
        <w:tabs>
          <w:tab w:val="num" w:pos="1021"/>
        </w:tabs>
        <w:ind w:left="567" w:hanging="567"/>
      </w:pPr>
      <w:rPr>
        <w:rFonts w:ascii="Calibri" w:hAnsi="Calibri" w:cs="Calibri" w:hint="default"/>
        <w:b w:val="0"/>
        <w:sz w:val="22"/>
        <w:szCs w:val="22"/>
      </w:rPr>
    </w:lvl>
    <w:lvl w:ilvl="2">
      <w:start w:val="1"/>
      <w:numFmt w:val="decimal"/>
      <w:lvlText w:val="%1.%2.%3"/>
      <w:lvlJc w:val="left"/>
      <w:pPr>
        <w:ind w:left="1418" w:hanging="851"/>
      </w:pPr>
      <w:rPr>
        <w:rFonts w:hint="default"/>
        <w:b w:val="0"/>
        <w:color w:val="auto"/>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F48647F"/>
    <w:multiLevelType w:val="multilevel"/>
    <w:tmpl w:val="FE247726"/>
    <w:lvl w:ilvl="0">
      <w:start w:val="1"/>
      <w:numFmt w:val="decimal"/>
      <w:lvlText w:val="%1."/>
      <w:lvlJc w:val="left"/>
      <w:pPr>
        <w:ind w:left="567" w:hanging="567"/>
      </w:pPr>
      <w:rPr>
        <w:rFonts w:ascii="Calibri" w:eastAsia="Calibri" w:hAnsi="Calibri" w:cs="Calibri"/>
        <w:b/>
        <w:sz w:val="22"/>
        <w:szCs w:val="22"/>
        <w:u w:val="none"/>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043AC"/>
    <w:multiLevelType w:val="multilevel"/>
    <w:tmpl w:val="57E666DC"/>
    <w:lvl w:ilvl="0">
      <w:start w:val="1"/>
      <w:numFmt w:val="bullet"/>
      <w:lvlText w:val=""/>
      <w:lvlJc w:val="left"/>
      <w:pPr>
        <w:ind w:left="567" w:hanging="567"/>
      </w:pPr>
      <w:rPr>
        <w:rFonts w:ascii="Symbol" w:hAnsi="Symbol" w:hint="default"/>
        <w:b/>
        <w:sz w:val="22"/>
        <w:szCs w:val="22"/>
        <w:u w:val="none"/>
      </w:rPr>
    </w:lvl>
    <w:lvl w:ilvl="1">
      <w:start w:val="1"/>
      <w:numFmt w:val="decimal"/>
      <w:lvlText w:val="%1.%2"/>
      <w:lvlJc w:val="left"/>
      <w:pPr>
        <w:ind w:left="567" w:hanging="567"/>
      </w:pPr>
      <w:rPr>
        <w:b w:val="0"/>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586441"/>
    <w:multiLevelType w:val="multilevel"/>
    <w:tmpl w:val="B2A036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5B5813"/>
    <w:multiLevelType w:val="multilevel"/>
    <w:tmpl w:val="58867770"/>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77403"/>
    <w:multiLevelType w:val="multilevel"/>
    <w:tmpl w:val="AE04682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6" w15:restartNumberingAfterBreak="0">
    <w:nsid w:val="279952F3"/>
    <w:multiLevelType w:val="multilevel"/>
    <w:tmpl w:val="ECB8059E"/>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2B42C0"/>
    <w:multiLevelType w:val="multilevel"/>
    <w:tmpl w:val="E64A3A0E"/>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8" w15:restartNumberingAfterBreak="0">
    <w:nsid w:val="28574D97"/>
    <w:multiLevelType w:val="multilevel"/>
    <w:tmpl w:val="B3265FCC"/>
    <w:lvl w:ilvl="0">
      <w:start w:val="1"/>
      <w:numFmt w:val="bullet"/>
      <w:pStyle w:val="NADPIS"/>
      <w:lvlText w:val="•"/>
      <w:lvlJc w:val="left"/>
      <w:pPr>
        <w:ind w:left="720" w:hanging="360"/>
      </w:pPr>
      <w:rPr>
        <w:rFonts w:ascii="Calibri" w:eastAsia="Calibri" w:hAnsi="Calibri" w:cs="Calibri"/>
      </w:rPr>
    </w:lvl>
    <w:lvl w:ilvl="1">
      <w:start w:val="100"/>
      <w:numFmt w:val="bullet"/>
      <w:pStyle w:val="ODSTAVEC"/>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F32C0D"/>
    <w:multiLevelType w:val="multilevel"/>
    <w:tmpl w:val="71CE7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820311"/>
    <w:multiLevelType w:val="multilevel"/>
    <w:tmpl w:val="8A42814E"/>
    <w:lvl w:ilvl="0">
      <w:start w:val="1"/>
      <w:numFmt w:val="bullet"/>
      <w:lvlText w:val="o"/>
      <w:lvlJc w:val="left"/>
      <w:pPr>
        <w:ind w:left="720" w:hanging="360"/>
      </w:pPr>
      <w:rPr>
        <w:rFonts w:ascii="Courier New" w:eastAsia="Courier New" w:hAnsi="Courier New" w:cs="Courier New"/>
      </w:r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C225E9"/>
    <w:multiLevelType w:val="multilevel"/>
    <w:tmpl w:val="1C64A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E1934"/>
    <w:multiLevelType w:val="multilevel"/>
    <w:tmpl w:val="47A2744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0721ED"/>
    <w:multiLevelType w:val="multilevel"/>
    <w:tmpl w:val="4D784F9A"/>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2F0738"/>
    <w:multiLevelType w:val="multilevel"/>
    <w:tmpl w:val="32D8FE34"/>
    <w:lvl w:ilvl="0">
      <w:start w:val="1"/>
      <w:numFmt w:val="lowerLetter"/>
      <w:lvlText w:val="%1)"/>
      <w:lvlJc w:val="left"/>
      <w:pPr>
        <w:ind w:left="720" w:hanging="360"/>
      </w:pPr>
    </w:lvl>
    <w:lvl w:ilvl="1">
      <w:start w:val="100"/>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CD5ED5"/>
    <w:multiLevelType w:val="multilevel"/>
    <w:tmpl w:val="5BB82794"/>
    <w:lvl w:ilvl="0">
      <w:start w:val="1"/>
      <w:numFmt w:val="decimal"/>
      <w:lvlText w:val="%1."/>
      <w:lvlJc w:val="left"/>
      <w:pPr>
        <w:ind w:left="567" w:hanging="567"/>
      </w:pPr>
      <w:rPr>
        <w:rFonts w:ascii="Calibri" w:eastAsia="Calibri" w:hAnsi="Calibri" w:cs="Calibri"/>
        <w:b/>
        <w:sz w:val="22"/>
        <w:szCs w:val="22"/>
        <w:u w:val="none"/>
      </w:rPr>
    </w:lvl>
    <w:lvl w:ilvl="1">
      <w:start w:val="1"/>
      <w:numFmt w:val="decimal"/>
      <w:lvlText w:val="%1.%2"/>
      <w:lvlJc w:val="left"/>
      <w:pPr>
        <w:ind w:left="567" w:hanging="567"/>
      </w:pPr>
      <w:rPr>
        <w:rFonts w:asciiTheme="minorHAnsi" w:hAnsiTheme="minorHAnsi" w:cstheme="minorHAnsi" w:hint="default"/>
        <w:b w:val="0"/>
        <w:sz w:val="22"/>
        <w:szCs w:val="22"/>
      </w:rPr>
    </w:lvl>
    <w:lvl w:ilvl="2">
      <w:start w:val="1"/>
      <w:numFmt w:val="decimal"/>
      <w:lvlText w:val="%1.%2.%3"/>
      <w:lvlJc w:val="left"/>
      <w:pPr>
        <w:ind w:left="1418" w:hanging="850"/>
      </w:pPr>
      <w:rPr>
        <w:b w:val="0"/>
        <w:color w:val="000000"/>
      </w:rPr>
    </w:lvl>
    <w:lvl w:ilvl="3">
      <w:start w:val="1"/>
      <w:numFmt w:val="lowerLetter"/>
      <w:lvlText w:val="%4."/>
      <w:lvlJc w:val="left"/>
      <w:pPr>
        <w:ind w:left="1871" w:hanging="45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EA3473"/>
    <w:multiLevelType w:val="multilevel"/>
    <w:tmpl w:val="88A6ACE6"/>
    <w:lvl w:ilvl="0">
      <w:start w:val="2"/>
      <w:numFmt w:val="none"/>
      <w:lvlText w:val="V"/>
      <w:lvlJc w:val="left"/>
      <w:pPr>
        <w:tabs>
          <w:tab w:val="num" w:pos="360"/>
        </w:tabs>
        <w:ind w:left="360" w:hanging="360"/>
      </w:pPr>
      <w:rPr>
        <w:rFonts w:hint="default"/>
      </w:rPr>
    </w:lvl>
    <w:lvl w:ilvl="1">
      <w:start w:val="1"/>
      <w:numFmt w:val="decimal"/>
      <w:lvlText w:val="5%1.%2"/>
      <w:lvlJc w:val="left"/>
      <w:pPr>
        <w:tabs>
          <w:tab w:val="num" w:pos="720"/>
        </w:tabs>
        <w:ind w:left="720" w:hanging="720"/>
      </w:pPr>
      <w:rPr>
        <w:rFonts w:hint="default"/>
      </w:rPr>
    </w:lvl>
    <w:lvl w:ilvl="2">
      <w:start w:val="1"/>
      <w:numFmt w:val="decimal"/>
      <w:lvlText w:val="5%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78A64B9D"/>
    <w:multiLevelType w:val="multilevel"/>
    <w:tmpl w:val="20F24F74"/>
    <w:lvl w:ilvl="0">
      <w:start w:val="1"/>
      <w:numFmt w:val="decimal"/>
      <w:lvlText w:val="%1."/>
      <w:lvlJc w:val="left"/>
      <w:pPr>
        <w:tabs>
          <w:tab w:val="num" w:pos="0"/>
        </w:tabs>
        <w:ind w:left="567" w:hanging="567"/>
      </w:pPr>
      <w:rPr>
        <w:rFonts w:ascii="Calibri" w:hAnsi="Calibri" w:cs="Times New Roman"/>
        <w:b/>
        <w:sz w:val="22"/>
        <w:szCs w:val="22"/>
        <w:u w:val="none"/>
      </w:rPr>
    </w:lvl>
    <w:lvl w:ilvl="1">
      <w:start w:val="1"/>
      <w:numFmt w:val="decimal"/>
      <w:lvlText w:val="%1.%2"/>
      <w:lvlJc w:val="left"/>
      <w:pPr>
        <w:tabs>
          <w:tab w:val="num" w:pos="1021"/>
        </w:tabs>
        <w:ind w:left="567" w:hanging="567"/>
      </w:pPr>
      <w:rPr>
        <w:rFonts w:cs="Times New Roman"/>
        <w:b w:val="0"/>
      </w:rPr>
    </w:lvl>
    <w:lvl w:ilvl="2">
      <w:start w:val="1"/>
      <w:numFmt w:val="decimal"/>
      <w:lvlText w:val="%1.%2.%3"/>
      <w:lvlJc w:val="left"/>
      <w:pPr>
        <w:tabs>
          <w:tab w:val="num" w:pos="0"/>
        </w:tabs>
        <w:ind w:left="1418" w:hanging="851"/>
      </w:pPr>
      <w:rPr>
        <w:b w:val="0"/>
        <w:color w:val="auto"/>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16cid:durableId="1962495047">
    <w:abstractNumId w:val="12"/>
  </w:num>
  <w:num w:numId="2" w16cid:durableId="2031174574">
    <w:abstractNumId w:val="8"/>
  </w:num>
  <w:num w:numId="3" w16cid:durableId="1582637770">
    <w:abstractNumId w:val="4"/>
  </w:num>
  <w:num w:numId="4" w16cid:durableId="334769111">
    <w:abstractNumId w:val="10"/>
  </w:num>
  <w:num w:numId="5" w16cid:durableId="94323699">
    <w:abstractNumId w:val="6"/>
  </w:num>
  <w:num w:numId="6" w16cid:durableId="913707755">
    <w:abstractNumId w:val="9"/>
  </w:num>
  <w:num w:numId="7" w16cid:durableId="71858880">
    <w:abstractNumId w:val="15"/>
  </w:num>
  <w:num w:numId="8" w16cid:durableId="933705076">
    <w:abstractNumId w:val="7"/>
  </w:num>
  <w:num w:numId="9" w16cid:durableId="1185097159">
    <w:abstractNumId w:val="5"/>
  </w:num>
  <w:num w:numId="10" w16cid:durableId="466898627">
    <w:abstractNumId w:val="2"/>
  </w:num>
  <w:num w:numId="11" w16cid:durableId="1146119423">
    <w:abstractNumId w:val="1"/>
  </w:num>
  <w:num w:numId="12" w16cid:durableId="869952193">
    <w:abstractNumId w:val="13"/>
  </w:num>
  <w:num w:numId="13" w16cid:durableId="1437018494">
    <w:abstractNumId w:val="11"/>
  </w:num>
  <w:num w:numId="14" w16cid:durableId="1171683303">
    <w:abstractNumId w:val="3"/>
  </w:num>
  <w:num w:numId="15" w16cid:durableId="1632590581">
    <w:abstractNumId w:val="14"/>
  </w:num>
  <w:num w:numId="16" w16cid:durableId="67729579">
    <w:abstractNumId w:val="17"/>
  </w:num>
  <w:num w:numId="17" w16cid:durableId="172301904">
    <w:abstractNumId w:val="0"/>
  </w:num>
  <w:num w:numId="18" w16cid:durableId="21058804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31C"/>
    <w:rsid w:val="0000104C"/>
    <w:rsid w:val="00004B3B"/>
    <w:rsid w:val="0003212A"/>
    <w:rsid w:val="000369F3"/>
    <w:rsid w:val="000458E3"/>
    <w:rsid w:val="00045C45"/>
    <w:rsid w:val="00047A16"/>
    <w:rsid w:val="00060637"/>
    <w:rsid w:val="000633B0"/>
    <w:rsid w:val="00064B7D"/>
    <w:rsid w:val="000712A7"/>
    <w:rsid w:val="00084050"/>
    <w:rsid w:val="0009389C"/>
    <w:rsid w:val="000A6772"/>
    <w:rsid w:val="000C4F9E"/>
    <w:rsid w:val="000D3416"/>
    <w:rsid w:val="000D5E80"/>
    <w:rsid w:val="000E19FC"/>
    <w:rsid w:val="000E3747"/>
    <w:rsid w:val="000E3A7F"/>
    <w:rsid w:val="000E75DC"/>
    <w:rsid w:val="000F0525"/>
    <w:rsid w:val="000F09CE"/>
    <w:rsid w:val="000F6994"/>
    <w:rsid w:val="001032B3"/>
    <w:rsid w:val="0011321B"/>
    <w:rsid w:val="0012092E"/>
    <w:rsid w:val="00123480"/>
    <w:rsid w:val="00136B30"/>
    <w:rsid w:val="0014390B"/>
    <w:rsid w:val="0014677C"/>
    <w:rsid w:val="00155074"/>
    <w:rsid w:val="00157DC3"/>
    <w:rsid w:val="00161D4F"/>
    <w:rsid w:val="00176C82"/>
    <w:rsid w:val="00187B96"/>
    <w:rsid w:val="00196336"/>
    <w:rsid w:val="00197C14"/>
    <w:rsid w:val="001A26BC"/>
    <w:rsid w:val="001A2C8A"/>
    <w:rsid w:val="001A55F8"/>
    <w:rsid w:val="001A6ACF"/>
    <w:rsid w:val="001A6B20"/>
    <w:rsid w:val="001C33BE"/>
    <w:rsid w:val="001D4772"/>
    <w:rsid w:val="001E05D2"/>
    <w:rsid w:val="001F2161"/>
    <w:rsid w:val="001F3020"/>
    <w:rsid w:val="001F343A"/>
    <w:rsid w:val="001F4F0B"/>
    <w:rsid w:val="001F702C"/>
    <w:rsid w:val="00202D6E"/>
    <w:rsid w:val="002066A0"/>
    <w:rsid w:val="00225426"/>
    <w:rsid w:val="00232488"/>
    <w:rsid w:val="00233A75"/>
    <w:rsid w:val="0023776F"/>
    <w:rsid w:val="002408A7"/>
    <w:rsid w:val="00243431"/>
    <w:rsid w:val="00251B77"/>
    <w:rsid w:val="00252944"/>
    <w:rsid w:val="00255C8E"/>
    <w:rsid w:val="00270AC0"/>
    <w:rsid w:val="00280561"/>
    <w:rsid w:val="00287F65"/>
    <w:rsid w:val="00290363"/>
    <w:rsid w:val="00294389"/>
    <w:rsid w:val="002A4F19"/>
    <w:rsid w:val="002A5BD8"/>
    <w:rsid w:val="002A5D02"/>
    <w:rsid w:val="002A6F7E"/>
    <w:rsid w:val="002B30CE"/>
    <w:rsid w:val="002B48CD"/>
    <w:rsid w:val="002B5EDE"/>
    <w:rsid w:val="002C0A6E"/>
    <w:rsid w:val="002C2924"/>
    <w:rsid w:val="002D3513"/>
    <w:rsid w:val="002D7EAC"/>
    <w:rsid w:val="002E1D5F"/>
    <w:rsid w:val="00302B91"/>
    <w:rsid w:val="00302FE0"/>
    <w:rsid w:val="00305A02"/>
    <w:rsid w:val="00306A12"/>
    <w:rsid w:val="00310BB7"/>
    <w:rsid w:val="00317793"/>
    <w:rsid w:val="00325CDC"/>
    <w:rsid w:val="0033056A"/>
    <w:rsid w:val="0034345D"/>
    <w:rsid w:val="0034691C"/>
    <w:rsid w:val="00364A00"/>
    <w:rsid w:val="00367B7E"/>
    <w:rsid w:val="00386F50"/>
    <w:rsid w:val="003A0A0A"/>
    <w:rsid w:val="003A0E17"/>
    <w:rsid w:val="003A1B67"/>
    <w:rsid w:val="003A1BB0"/>
    <w:rsid w:val="003D6232"/>
    <w:rsid w:val="003E04A4"/>
    <w:rsid w:val="003E40FB"/>
    <w:rsid w:val="003E70D8"/>
    <w:rsid w:val="003F078A"/>
    <w:rsid w:val="003F1CC2"/>
    <w:rsid w:val="003F3120"/>
    <w:rsid w:val="003F6283"/>
    <w:rsid w:val="003F64B2"/>
    <w:rsid w:val="00424990"/>
    <w:rsid w:val="004347D6"/>
    <w:rsid w:val="00443964"/>
    <w:rsid w:val="00443A03"/>
    <w:rsid w:val="00443E83"/>
    <w:rsid w:val="00453713"/>
    <w:rsid w:val="00464A60"/>
    <w:rsid w:val="00466143"/>
    <w:rsid w:val="0048422C"/>
    <w:rsid w:val="00490205"/>
    <w:rsid w:val="00495F09"/>
    <w:rsid w:val="004A4A35"/>
    <w:rsid w:val="004A7F30"/>
    <w:rsid w:val="004E7B7A"/>
    <w:rsid w:val="0051358B"/>
    <w:rsid w:val="00514550"/>
    <w:rsid w:val="00517697"/>
    <w:rsid w:val="00524E59"/>
    <w:rsid w:val="00535182"/>
    <w:rsid w:val="0053692C"/>
    <w:rsid w:val="00540424"/>
    <w:rsid w:val="00544E90"/>
    <w:rsid w:val="0054697A"/>
    <w:rsid w:val="00546A16"/>
    <w:rsid w:val="00553038"/>
    <w:rsid w:val="00555113"/>
    <w:rsid w:val="0057532A"/>
    <w:rsid w:val="005979E4"/>
    <w:rsid w:val="00597B46"/>
    <w:rsid w:val="005A5D5C"/>
    <w:rsid w:val="005A7D05"/>
    <w:rsid w:val="005C17AC"/>
    <w:rsid w:val="005C42F7"/>
    <w:rsid w:val="005C4510"/>
    <w:rsid w:val="005D6D9D"/>
    <w:rsid w:val="005D7493"/>
    <w:rsid w:val="005E11F6"/>
    <w:rsid w:val="005E3F53"/>
    <w:rsid w:val="005F002D"/>
    <w:rsid w:val="005F0240"/>
    <w:rsid w:val="005F0F57"/>
    <w:rsid w:val="005F1B23"/>
    <w:rsid w:val="005F32A1"/>
    <w:rsid w:val="00605F3A"/>
    <w:rsid w:val="0061135A"/>
    <w:rsid w:val="0061502F"/>
    <w:rsid w:val="0061524B"/>
    <w:rsid w:val="0062653E"/>
    <w:rsid w:val="00630D0F"/>
    <w:rsid w:val="006376AF"/>
    <w:rsid w:val="00640E34"/>
    <w:rsid w:val="00642718"/>
    <w:rsid w:val="00650C94"/>
    <w:rsid w:val="006533AA"/>
    <w:rsid w:val="0067468D"/>
    <w:rsid w:val="00675F71"/>
    <w:rsid w:val="00676FA1"/>
    <w:rsid w:val="0069309C"/>
    <w:rsid w:val="00695BED"/>
    <w:rsid w:val="00696CE3"/>
    <w:rsid w:val="00697B61"/>
    <w:rsid w:val="006A7670"/>
    <w:rsid w:val="006B38ED"/>
    <w:rsid w:val="006C21DA"/>
    <w:rsid w:val="006C52AF"/>
    <w:rsid w:val="006C616E"/>
    <w:rsid w:val="006E0AFB"/>
    <w:rsid w:val="006E6636"/>
    <w:rsid w:val="00701B8C"/>
    <w:rsid w:val="0070442E"/>
    <w:rsid w:val="007064BF"/>
    <w:rsid w:val="00725860"/>
    <w:rsid w:val="00725B0F"/>
    <w:rsid w:val="007266FD"/>
    <w:rsid w:val="00731B51"/>
    <w:rsid w:val="007330DC"/>
    <w:rsid w:val="00741153"/>
    <w:rsid w:val="007467D0"/>
    <w:rsid w:val="007471C0"/>
    <w:rsid w:val="00751097"/>
    <w:rsid w:val="0075689D"/>
    <w:rsid w:val="00771BFF"/>
    <w:rsid w:val="00791668"/>
    <w:rsid w:val="00796653"/>
    <w:rsid w:val="007A384E"/>
    <w:rsid w:val="007C0EF5"/>
    <w:rsid w:val="007D6980"/>
    <w:rsid w:val="007E2BC4"/>
    <w:rsid w:val="007E57CE"/>
    <w:rsid w:val="007E6EC9"/>
    <w:rsid w:val="007F5E08"/>
    <w:rsid w:val="00805449"/>
    <w:rsid w:val="00806CD8"/>
    <w:rsid w:val="008136BC"/>
    <w:rsid w:val="00814B16"/>
    <w:rsid w:val="00820592"/>
    <w:rsid w:val="00821308"/>
    <w:rsid w:val="0082409F"/>
    <w:rsid w:val="00825A33"/>
    <w:rsid w:val="00826E6C"/>
    <w:rsid w:val="008270F5"/>
    <w:rsid w:val="00837860"/>
    <w:rsid w:val="00850147"/>
    <w:rsid w:val="00856675"/>
    <w:rsid w:val="00881CCB"/>
    <w:rsid w:val="00890B04"/>
    <w:rsid w:val="0089422A"/>
    <w:rsid w:val="008A7BCD"/>
    <w:rsid w:val="008B043A"/>
    <w:rsid w:val="008B2A94"/>
    <w:rsid w:val="008B312E"/>
    <w:rsid w:val="008B3192"/>
    <w:rsid w:val="008B3639"/>
    <w:rsid w:val="008B41E1"/>
    <w:rsid w:val="008C3F06"/>
    <w:rsid w:val="008C69E3"/>
    <w:rsid w:val="008C75A5"/>
    <w:rsid w:val="008D0F7A"/>
    <w:rsid w:val="008E38E9"/>
    <w:rsid w:val="008E54D7"/>
    <w:rsid w:val="008F16C4"/>
    <w:rsid w:val="008F5645"/>
    <w:rsid w:val="008F576C"/>
    <w:rsid w:val="00900357"/>
    <w:rsid w:val="009010F9"/>
    <w:rsid w:val="00901437"/>
    <w:rsid w:val="00902624"/>
    <w:rsid w:val="0090663C"/>
    <w:rsid w:val="00907333"/>
    <w:rsid w:val="00913090"/>
    <w:rsid w:val="00920DAE"/>
    <w:rsid w:val="00926AAB"/>
    <w:rsid w:val="00926B2B"/>
    <w:rsid w:val="00932698"/>
    <w:rsid w:val="00941D0B"/>
    <w:rsid w:val="00944711"/>
    <w:rsid w:val="009611A9"/>
    <w:rsid w:val="00965E57"/>
    <w:rsid w:val="00973EBD"/>
    <w:rsid w:val="0098547C"/>
    <w:rsid w:val="00986DA8"/>
    <w:rsid w:val="00990DD1"/>
    <w:rsid w:val="00997203"/>
    <w:rsid w:val="009A2EC0"/>
    <w:rsid w:val="009A5490"/>
    <w:rsid w:val="009B376C"/>
    <w:rsid w:val="009B5007"/>
    <w:rsid w:val="009B79F2"/>
    <w:rsid w:val="009C3910"/>
    <w:rsid w:val="009D1064"/>
    <w:rsid w:val="009D15CC"/>
    <w:rsid w:val="009E08E6"/>
    <w:rsid w:val="009E70B5"/>
    <w:rsid w:val="009F0ECE"/>
    <w:rsid w:val="00A0033A"/>
    <w:rsid w:val="00A04867"/>
    <w:rsid w:val="00A05025"/>
    <w:rsid w:val="00A25545"/>
    <w:rsid w:val="00A30726"/>
    <w:rsid w:val="00A44471"/>
    <w:rsid w:val="00A460F6"/>
    <w:rsid w:val="00A460F7"/>
    <w:rsid w:val="00A51D22"/>
    <w:rsid w:val="00A533E1"/>
    <w:rsid w:val="00A71641"/>
    <w:rsid w:val="00A72040"/>
    <w:rsid w:val="00A7713D"/>
    <w:rsid w:val="00A867CB"/>
    <w:rsid w:val="00AA0A81"/>
    <w:rsid w:val="00AA6F4B"/>
    <w:rsid w:val="00AA785E"/>
    <w:rsid w:val="00AB2833"/>
    <w:rsid w:val="00AB3EAB"/>
    <w:rsid w:val="00AB66F8"/>
    <w:rsid w:val="00AC5A68"/>
    <w:rsid w:val="00AC702B"/>
    <w:rsid w:val="00AD1482"/>
    <w:rsid w:val="00AE0C94"/>
    <w:rsid w:val="00AE7B4E"/>
    <w:rsid w:val="00AF18F0"/>
    <w:rsid w:val="00B010EF"/>
    <w:rsid w:val="00B1277A"/>
    <w:rsid w:val="00B1349D"/>
    <w:rsid w:val="00B13576"/>
    <w:rsid w:val="00B14B03"/>
    <w:rsid w:val="00B20003"/>
    <w:rsid w:val="00B20261"/>
    <w:rsid w:val="00B20B54"/>
    <w:rsid w:val="00B36E7B"/>
    <w:rsid w:val="00B469ED"/>
    <w:rsid w:val="00B46FC8"/>
    <w:rsid w:val="00B532DC"/>
    <w:rsid w:val="00B54085"/>
    <w:rsid w:val="00B654AD"/>
    <w:rsid w:val="00B81E03"/>
    <w:rsid w:val="00B82174"/>
    <w:rsid w:val="00B91B8B"/>
    <w:rsid w:val="00B940C5"/>
    <w:rsid w:val="00B9494E"/>
    <w:rsid w:val="00BC42EE"/>
    <w:rsid w:val="00BC57B6"/>
    <w:rsid w:val="00BD363B"/>
    <w:rsid w:val="00BD4A52"/>
    <w:rsid w:val="00BD6176"/>
    <w:rsid w:val="00BF0D8A"/>
    <w:rsid w:val="00BF138F"/>
    <w:rsid w:val="00BF26E8"/>
    <w:rsid w:val="00BF484D"/>
    <w:rsid w:val="00C00AA6"/>
    <w:rsid w:val="00C015C3"/>
    <w:rsid w:val="00C02802"/>
    <w:rsid w:val="00C1040B"/>
    <w:rsid w:val="00C111FF"/>
    <w:rsid w:val="00C120DA"/>
    <w:rsid w:val="00C208BF"/>
    <w:rsid w:val="00C322F2"/>
    <w:rsid w:val="00C35388"/>
    <w:rsid w:val="00C362C3"/>
    <w:rsid w:val="00C44395"/>
    <w:rsid w:val="00C47625"/>
    <w:rsid w:val="00C478F9"/>
    <w:rsid w:val="00C57232"/>
    <w:rsid w:val="00C72490"/>
    <w:rsid w:val="00C74087"/>
    <w:rsid w:val="00C77FBB"/>
    <w:rsid w:val="00CA04F5"/>
    <w:rsid w:val="00CA5B7A"/>
    <w:rsid w:val="00CB231C"/>
    <w:rsid w:val="00CB5131"/>
    <w:rsid w:val="00CF41FD"/>
    <w:rsid w:val="00D07808"/>
    <w:rsid w:val="00D07C1A"/>
    <w:rsid w:val="00D114C7"/>
    <w:rsid w:val="00D201FF"/>
    <w:rsid w:val="00D25DE4"/>
    <w:rsid w:val="00D26607"/>
    <w:rsid w:val="00D26D6B"/>
    <w:rsid w:val="00D344B8"/>
    <w:rsid w:val="00D35F1F"/>
    <w:rsid w:val="00D46C0A"/>
    <w:rsid w:val="00D505B0"/>
    <w:rsid w:val="00D56B71"/>
    <w:rsid w:val="00D676B8"/>
    <w:rsid w:val="00D73A03"/>
    <w:rsid w:val="00D74EE8"/>
    <w:rsid w:val="00D75292"/>
    <w:rsid w:val="00D82DC7"/>
    <w:rsid w:val="00D83F9E"/>
    <w:rsid w:val="00D84138"/>
    <w:rsid w:val="00D847E3"/>
    <w:rsid w:val="00D9280F"/>
    <w:rsid w:val="00D973CB"/>
    <w:rsid w:val="00DA10BE"/>
    <w:rsid w:val="00DA1198"/>
    <w:rsid w:val="00DA3437"/>
    <w:rsid w:val="00DB103A"/>
    <w:rsid w:val="00DC5172"/>
    <w:rsid w:val="00DD423F"/>
    <w:rsid w:val="00DE2EAA"/>
    <w:rsid w:val="00DE2F43"/>
    <w:rsid w:val="00DF1DF2"/>
    <w:rsid w:val="00DF292B"/>
    <w:rsid w:val="00DF3F79"/>
    <w:rsid w:val="00DF4F95"/>
    <w:rsid w:val="00DF5BAA"/>
    <w:rsid w:val="00DF63E1"/>
    <w:rsid w:val="00E002AE"/>
    <w:rsid w:val="00E00D3C"/>
    <w:rsid w:val="00E00DC1"/>
    <w:rsid w:val="00E179CB"/>
    <w:rsid w:val="00E204F6"/>
    <w:rsid w:val="00E212EF"/>
    <w:rsid w:val="00E2332E"/>
    <w:rsid w:val="00E3243C"/>
    <w:rsid w:val="00E52FF3"/>
    <w:rsid w:val="00E5349B"/>
    <w:rsid w:val="00E55095"/>
    <w:rsid w:val="00E56838"/>
    <w:rsid w:val="00E6208C"/>
    <w:rsid w:val="00E64081"/>
    <w:rsid w:val="00E73280"/>
    <w:rsid w:val="00EA30AA"/>
    <w:rsid w:val="00EA6FA9"/>
    <w:rsid w:val="00EB4928"/>
    <w:rsid w:val="00EC2049"/>
    <w:rsid w:val="00ED15E1"/>
    <w:rsid w:val="00ED3202"/>
    <w:rsid w:val="00ED6581"/>
    <w:rsid w:val="00EE4F21"/>
    <w:rsid w:val="00EF31E0"/>
    <w:rsid w:val="00EF499D"/>
    <w:rsid w:val="00F05603"/>
    <w:rsid w:val="00F1475E"/>
    <w:rsid w:val="00F16A03"/>
    <w:rsid w:val="00F16C5C"/>
    <w:rsid w:val="00F21290"/>
    <w:rsid w:val="00F22021"/>
    <w:rsid w:val="00F2483D"/>
    <w:rsid w:val="00F26250"/>
    <w:rsid w:val="00F2792C"/>
    <w:rsid w:val="00F31C72"/>
    <w:rsid w:val="00F51950"/>
    <w:rsid w:val="00F55242"/>
    <w:rsid w:val="00F72194"/>
    <w:rsid w:val="00F82980"/>
    <w:rsid w:val="00F90263"/>
    <w:rsid w:val="00F949F4"/>
    <w:rsid w:val="00F95684"/>
    <w:rsid w:val="00FB0B85"/>
    <w:rsid w:val="00FD1730"/>
    <w:rsid w:val="00FE2425"/>
    <w:rsid w:val="00FE27EC"/>
    <w:rsid w:val="00FF1792"/>
    <w:rsid w:val="00FF3D01"/>
    <w:rsid w:val="00FF3DEF"/>
    <w:rsid w:val="00FF60F7"/>
    <w:rsid w:val="0142E8A6"/>
    <w:rsid w:val="06A7A8BB"/>
    <w:rsid w:val="082B3ACB"/>
    <w:rsid w:val="0987CA85"/>
    <w:rsid w:val="0F6C6843"/>
    <w:rsid w:val="10CFEEAB"/>
    <w:rsid w:val="118CD081"/>
    <w:rsid w:val="119AEA73"/>
    <w:rsid w:val="12EDBE3B"/>
    <w:rsid w:val="12FF06DC"/>
    <w:rsid w:val="17954075"/>
    <w:rsid w:val="17CD2EC6"/>
    <w:rsid w:val="18A52C5D"/>
    <w:rsid w:val="1A27FAC5"/>
    <w:rsid w:val="1B113BF8"/>
    <w:rsid w:val="1FC5CF32"/>
    <w:rsid w:val="20641E18"/>
    <w:rsid w:val="213AE316"/>
    <w:rsid w:val="245BBD63"/>
    <w:rsid w:val="2A8D764E"/>
    <w:rsid w:val="2ACB435D"/>
    <w:rsid w:val="2B84E4BE"/>
    <w:rsid w:val="2B99AE3E"/>
    <w:rsid w:val="31F3DF04"/>
    <w:rsid w:val="3293CE20"/>
    <w:rsid w:val="32F193A7"/>
    <w:rsid w:val="33125FD3"/>
    <w:rsid w:val="3793E074"/>
    <w:rsid w:val="3856BEF1"/>
    <w:rsid w:val="390EEEF0"/>
    <w:rsid w:val="3A05B776"/>
    <w:rsid w:val="3A1B2779"/>
    <w:rsid w:val="3A9AE901"/>
    <w:rsid w:val="3C014351"/>
    <w:rsid w:val="3D40A655"/>
    <w:rsid w:val="3E5BB8FA"/>
    <w:rsid w:val="3F561644"/>
    <w:rsid w:val="46A77AFB"/>
    <w:rsid w:val="46D5F183"/>
    <w:rsid w:val="49BD9AEF"/>
    <w:rsid w:val="4BAAF5DD"/>
    <w:rsid w:val="4EE8C00E"/>
    <w:rsid w:val="511A800C"/>
    <w:rsid w:val="5357A0D4"/>
    <w:rsid w:val="5671F96D"/>
    <w:rsid w:val="567F2141"/>
    <w:rsid w:val="583C4FD5"/>
    <w:rsid w:val="587E1BC1"/>
    <w:rsid w:val="5E3E18D5"/>
    <w:rsid w:val="5F53B126"/>
    <w:rsid w:val="5F7E3271"/>
    <w:rsid w:val="61DD4642"/>
    <w:rsid w:val="620E41EF"/>
    <w:rsid w:val="64D2B183"/>
    <w:rsid w:val="66BBFF28"/>
    <w:rsid w:val="67205850"/>
    <w:rsid w:val="68075067"/>
    <w:rsid w:val="6912780C"/>
    <w:rsid w:val="69EE76FD"/>
    <w:rsid w:val="6F2C025A"/>
    <w:rsid w:val="6F7C62A2"/>
    <w:rsid w:val="739002DC"/>
    <w:rsid w:val="75D7E0BC"/>
    <w:rsid w:val="7A9036E3"/>
    <w:rsid w:val="7D2C7F1B"/>
    <w:rsid w:val="7E6F21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7369"/>
  <w15:docId w15:val="{241804F3-32A5-413D-9DDE-0DF4395A9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23AB4"/>
    <w:rPr>
      <w:kern w:val="2"/>
    </w:rPr>
  </w:style>
  <w:style w:type="paragraph" w:styleId="Nadpis1">
    <w:name w:val="heading 1"/>
    <w:basedOn w:val="Normln"/>
    <w:next w:val="Normln"/>
    <w:link w:val="Nadpis1Char"/>
    <w:uiPriority w:val="9"/>
    <w:qFormat/>
    <w:rsid w:val="00EE03A3"/>
    <w:pPr>
      <w:keepNext/>
      <w:spacing w:before="240" w:after="60"/>
      <w:outlineLvl w:val="0"/>
    </w:pPr>
    <w:rPr>
      <w:rFonts w:ascii="Cambria" w:hAnsi="Cambria"/>
      <w:b/>
      <w:bCs/>
      <w:sz w:val="32"/>
      <w:szCs w:val="32"/>
    </w:rPr>
  </w:style>
  <w:style w:type="paragraph" w:styleId="Nadpis2">
    <w:name w:val="heading 2"/>
    <w:basedOn w:val="Normln"/>
    <w:next w:val="Normln"/>
    <w:link w:val="Nadpis2Char"/>
    <w:uiPriority w:val="9"/>
    <w:semiHidden/>
    <w:unhideWhenUsed/>
    <w:qFormat/>
    <w:rsid w:val="00EE03A3"/>
    <w:pPr>
      <w:keepNext/>
      <w:spacing w:before="240" w:after="60"/>
      <w:outlineLvl w:val="1"/>
    </w:pPr>
    <w:rPr>
      <w:b/>
      <w:bCs/>
      <w:i/>
      <w:iCs/>
    </w:rPr>
  </w:style>
  <w:style w:type="paragraph" w:styleId="Nadpis3">
    <w:name w:val="heading 3"/>
    <w:basedOn w:val="Normln"/>
    <w:next w:val="Normln"/>
    <w:link w:val="Nadpis3Char"/>
    <w:uiPriority w:val="9"/>
    <w:semiHidden/>
    <w:unhideWhenUsed/>
    <w:qFormat/>
    <w:rsid w:val="00EE03A3"/>
    <w:pPr>
      <w:tabs>
        <w:tab w:val="left" w:pos="6674"/>
      </w:tabs>
      <w:spacing w:before="60"/>
      <w:ind w:left="6674" w:hanging="720"/>
      <w:jc w:val="both"/>
      <w:outlineLvl w:val="2"/>
    </w:pPr>
    <w:rPr>
      <w:rFonts w:ascii="Arial" w:hAnsi="Arial"/>
      <w:bCs/>
      <w:kern w:val="0"/>
      <w:sz w:val="22"/>
      <w:szCs w:val="26"/>
    </w:rPr>
  </w:style>
  <w:style w:type="paragraph" w:styleId="Nadpis4">
    <w:name w:val="heading 4"/>
    <w:basedOn w:val="Normln"/>
    <w:next w:val="Normln"/>
    <w:link w:val="Nadpis4Char"/>
    <w:uiPriority w:val="9"/>
    <w:semiHidden/>
    <w:unhideWhenUsed/>
    <w:qFormat/>
    <w:rsid w:val="00DC7D81"/>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EE03A3"/>
    <w:pPr>
      <w:tabs>
        <w:tab w:val="left" w:pos="1008"/>
      </w:tabs>
      <w:spacing w:before="240" w:after="60"/>
      <w:ind w:left="1008" w:hanging="1008"/>
      <w:outlineLvl w:val="4"/>
    </w:pPr>
    <w:rPr>
      <w:rFonts w:ascii="Tahoma" w:hAnsi="Tahoma"/>
      <w:b/>
      <w:bCs/>
      <w:i/>
      <w:iCs/>
      <w:kern w:val="0"/>
      <w:sz w:val="26"/>
      <w:szCs w:val="26"/>
    </w:rPr>
  </w:style>
  <w:style w:type="paragraph" w:styleId="Nadpis6">
    <w:name w:val="heading 6"/>
    <w:basedOn w:val="Normln"/>
    <w:next w:val="Normln"/>
    <w:link w:val="Nadpis6Char"/>
    <w:uiPriority w:val="9"/>
    <w:semiHidden/>
    <w:unhideWhenUsed/>
    <w:qFormat/>
    <w:rsid w:val="00DC7D81"/>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EE03A3"/>
    <w:pPr>
      <w:spacing w:before="240" w:after="60"/>
      <w:outlineLvl w:val="6"/>
    </w:pPr>
    <w:rPr>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link w:val="NzevChar"/>
    <w:uiPriority w:val="10"/>
    <w:qFormat/>
    <w:rsid w:val="00EE03A3"/>
    <w:pPr>
      <w:jc w:val="center"/>
    </w:pPr>
    <w:rPr>
      <w:b/>
      <w:kern w:val="0"/>
      <w:sz w:val="28"/>
      <w:szCs w:val="20"/>
    </w:rPr>
  </w:style>
  <w:style w:type="character" w:customStyle="1" w:styleId="Nadpis1Char">
    <w:name w:val="Nadpis 1 Char"/>
    <w:basedOn w:val="Standardnpsmoodstavce"/>
    <w:link w:val="Nadpis1"/>
    <w:qFormat/>
    <w:rsid w:val="00EE03A3"/>
    <w:rPr>
      <w:rFonts w:ascii="Cambria" w:eastAsia="Times New Roman" w:hAnsi="Cambria" w:cs="Times New Roman"/>
      <w:b/>
      <w:bCs/>
      <w:kern w:val="2"/>
      <w:sz w:val="32"/>
      <w:szCs w:val="32"/>
    </w:rPr>
  </w:style>
  <w:style w:type="character" w:customStyle="1" w:styleId="Nadpis2Char">
    <w:name w:val="Nadpis 2 Char"/>
    <w:basedOn w:val="Standardnpsmoodstavce"/>
    <w:link w:val="Nadpis2"/>
    <w:qFormat/>
    <w:rsid w:val="00EE03A3"/>
    <w:rPr>
      <w:rFonts w:ascii="Times New Roman" w:eastAsia="Calibri" w:hAnsi="Times New Roman" w:cs="Times New Roman"/>
      <w:b/>
      <w:bCs/>
      <w:i/>
      <w:iCs/>
      <w:kern w:val="2"/>
      <w:sz w:val="24"/>
      <w:szCs w:val="24"/>
      <w:lang w:eastAsia="cs-CZ"/>
    </w:rPr>
  </w:style>
  <w:style w:type="character" w:customStyle="1" w:styleId="Nadpis3Char">
    <w:name w:val="Nadpis 3 Char"/>
    <w:basedOn w:val="Standardnpsmoodstavce"/>
    <w:link w:val="Nadpis3"/>
    <w:qFormat/>
    <w:rsid w:val="00EE03A3"/>
    <w:rPr>
      <w:rFonts w:ascii="Arial" w:eastAsia="Times New Roman" w:hAnsi="Arial" w:cs="Times New Roman"/>
      <w:bCs/>
      <w:szCs w:val="26"/>
    </w:rPr>
  </w:style>
  <w:style w:type="character" w:customStyle="1" w:styleId="Nadpis5Char">
    <w:name w:val="Nadpis 5 Char"/>
    <w:basedOn w:val="Standardnpsmoodstavce"/>
    <w:link w:val="Nadpis5"/>
    <w:qFormat/>
    <w:rsid w:val="00EE03A3"/>
    <w:rPr>
      <w:rFonts w:ascii="Tahoma" w:eastAsia="Times New Roman" w:hAnsi="Tahoma" w:cs="Times New Roman"/>
      <w:b/>
      <w:bCs/>
      <w:i/>
      <w:iCs/>
      <w:sz w:val="26"/>
      <w:szCs w:val="26"/>
    </w:rPr>
  </w:style>
  <w:style w:type="character" w:customStyle="1" w:styleId="Nadpis7Char">
    <w:name w:val="Nadpis 7 Char"/>
    <w:basedOn w:val="Standardnpsmoodstavce"/>
    <w:link w:val="Nadpis7"/>
    <w:qFormat/>
    <w:rsid w:val="00EE03A3"/>
    <w:rPr>
      <w:rFonts w:ascii="Times New Roman" w:eastAsia="Calibri" w:hAnsi="Times New Roman" w:cs="Times New Roman"/>
      <w:kern w:val="2"/>
      <w:sz w:val="20"/>
      <w:szCs w:val="20"/>
      <w:lang w:eastAsia="cs-CZ"/>
    </w:rPr>
  </w:style>
  <w:style w:type="character" w:styleId="Zdraznn">
    <w:name w:val="Emphasis"/>
    <w:qFormat/>
    <w:rsid w:val="00EE03A3"/>
    <w:rPr>
      <w:rFonts w:ascii="Arial" w:hAnsi="Arial" w:cs="Times New Roman"/>
      <w:b/>
      <w:sz w:val="20"/>
    </w:rPr>
  </w:style>
  <w:style w:type="character" w:customStyle="1" w:styleId="ZkladntextChar">
    <w:name w:val="Základní text Char"/>
    <w:basedOn w:val="Standardnpsmoodstavce"/>
    <w:link w:val="Textbody"/>
    <w:qFormat/>
    <w:rsid w:val="00EE03A3"/>
    <w:rPr>
      <w:rFonts w:ascii="Times New Roman" w:eastAsia="Calibri" w:hAnsi="Times New Roman" w:cs="Times New Roman"/>
      <w:kern w:val="2"/>
      <w:sz w:val="24"/>
      <w:szCs w:val="24"/>
      <w:lang w:eastAsia="cs-CZ"/>
    </w:rPr>
  </w:style>
  <w:style w:type="character" w:customStyle="1" w:styleId="ZpatChar">
    <w:name w:val="Zápatí Char"/>
    <w:basedOn w:val="Standardnpsmoodstavce"/>
    <w:link w:val="Zpat"/>
    <w:uiPriority w:val="99"/>
    <w:qFormat/>
    <w:rsid w:val="00EE03A3"/>
    <w:rPr>
      <w:rFonts w:ascii="Times New Roman" w:eastAsia="Calibri" w:hAnsi="Times New Roman" w:cs="Times New Roman"/>
      <w:kern w:val="2"/>
      <w:sz w:val="24"/>
      <w:szCs w:val="24"/>
      <w:lang w:eastAsia="cs-CZ"/>
    </w:rPr>
  </w:style>
  <w:style w:type="character" w:customStyle="1" w:styleId="ZhlavChar">
    <w:name w:val="Záhlaví Char"/>
    <w:basedOn w:val="Standardnpsmoodstavce"/>
    <w:link w:val="Zhlav"/>
    <w:uiPriority w:val="99"/>
    <w:qFormat/>
    <w:rsid w:val="00EE03A3"/>
    <w:rPr>
      <w:rFonts w:ascii="Times New Roman" w:eastAsia="Calibri" w:hAnsi="Times New Roman" w:cs="Times New Roman"/>
      <w:kern w:val="2"/>
      <w:sz w:val="24"/>
      <w:szCs w:val="24"/>
      <w:lang w:eastAsia="cs-CZ"/>
    </w:rPr>
  </w:style>
  <w:style w:type="character" w:customStyle="1" w:styleId="TextbublinyChar">
    <w:name w:val="Text bubliny Char"/>
    <w:basedOn w:val="Standardnpsmoodstavce"/>
    <w:link w:val="Textbubliny"/>
    <w:semiHidden/>
    <w:qFormat/>
    <w:rsid w:val="00EE03A3"/>
    <w:rPr>
      <w:rFonts w:ascii="Tahoma" w:eastAsia="Calibri" w:hAnsi="Tahoma" w:cs="Times New Roman"/>
      <w:kern w:val="2"/>
      <w:sz w:val="16"/>
      <w:szCs w:val="16"/>
      <w:lang w:eastAsia="cs-CZ"/>
    </w:rPr>
  </w:style>
  <w:style w:type="character" w:customStyle="1" w:styleId="WW8Num8z0">
    <w:name w:val="WW8Num8z0"/>
    <w:qFormat/>
    <w:rsid w:val="00EE03A3"/>
    <w:rPr>
      <w:rFonts w:ascii="Arial" w:hAnsi="Arial"/>
      <w:sz w:val="18"/>
    </w:rPr>
  </w:style>
  <w:style w:type="character" w:styleId="Odkaznakoment">
    <w:name w:val="annotation reference"/>
    <w:qFormat/>
    <w:rsid w:val="00EE03A3"/>
    <w:rPr>
      <w:rFonts w:cs="Times New Roman"/>
      <w:sz w:val="16"/>
    </w:rPr>
  </w:style>
  <w:style w:type="character" w:customStyle="1" w:styleId="TextkomenteChar">
    <w:name w:val="Text komentáře Char"/>
    <w:basedOn w:val="Standardnpsmoodstavce"/>
    <w:link w:val="Textkomente"/>
    <w:qFormat/>
    <w:rsid w:val="00EE03A3"/>
    <w:rPr>
      <w:rFonts w:ascii="Arial" w:eastAsia="Calibri" w:hAnsi="Arial" w:cs="Times New Roman"/>
      <w:sz w:val="20"/>
      <w:szCs w:val="20"/>
      <w:lang w:eastAsia="ar-SA"/>
    </w:rPr>
  </w:style>
  <w:style w:type="character" w:customStyle="1" w:styleId="PedmtkomenteChar">
    <w:name w:val="Předmět komentáře Char"/>
    <w:basedOn w:val="TextkomenteChar"/>
    <w:link w:val="Pedmtkomente"/>
    <w:semiHidden/>
    <w:qFormat/>
    <w:rsid w:val="00EE03A3"/>
    <w:rPr>
      <w:rFonts w:ascii="Times New Roman" w:eastAsia="Calibri" w:hAnsi="Times New Roman" w:cs="Times New Roman"/>
      <w:b/>
      <w:bCs/>
      <w:kern w:val="2"/>
      <w:sz w:val="20"/>
      <w:szCs w:val="20"/>
      <w:lang w:eastAsia="cs-CZ"/>
    </w:rPr>
  </w:style>
  <w:style w:type="character" w:styleId="Hypertextovodkaz">
    <w:name w:val="Hyperlink"/>
    <w:uiPriority w:val="99"/>
    <w:rsid w:val="00EE03A3"/>
    <w:rPr>
      <w:rFonts w:cs="Times New Roman"/>
      <w:color w:val="0000FF"/>
      <w:u w:val="single"/>
    </w:rPr>
  </w:style>
  <w:style w:type="character" w:customStyle="1" w:styleId="NoSpacingChar">
    <w:name w:val="No Spacing Char"/>
    <w:link w:val="Bezmezer1"/>
    <w:qFormat/>
    <w:locked/>
    <w:rsid w:val="00EE03A3"/>
    <w:rPr>
      <w:rFonts w:ascii="Calibri" w:eastAsia="Times New Roman" w:hAnsi="Calibri" w:cs="Times New Roman"/>
      <w:szCs w:val="20"/>
    </w:rPr>
  </w:style>
  <w:style w:type="character" w:customStyle="1" w:styleId="platne1">
    <w:name w:val="platne1"/>
    <w:uiPriority w:val="99"/>
    <w:qFormat/>
    <w:rsid w:val="00EE03A3"/>
  </w:style>
  <w:style w:type="character" w:customStyle="1" w:styleId="BezmezerChar">
    <w:name w:val="Bez mezer Char"/>
    <w:link w:val="Bezmezer"/>
    <w:uiPriority w:val="99"/>
    <w:qFormat/>
    <w:locked/>
    <w:rsid w:val="00EE03A3"/>
    <w:rPr>
      <w:rFonts w:ascii="Calibri" w:eastAsia="Times New Roman" w:hAnsi="Calibri" w:cs="Times New Roman"/>
    </w:rPr>
  </w:style>
  <w:style w:type="character" w:customStyle="1" w:styleId="Zkladntext2Char">
    <w:name w:val="Základní text 2 Char"/>
    <w:basedOn w:val="Standardnpsmoodstavce"/>
    <w:link w:val="Zkladntext2"/>
    <w:qFormat/>
    <w:rsid w:val="00EE03A3"/>
    <w:rPr>
      <w:rFonts w:ascii="Times New Roman" w:eastAsia="Calibri" w:hAnsi="Times New Roman" w:cs="Times New Roman"/>
      <w:kern w:val="2"/>
      <w:sz w:val="24"/>
      <w:szCs w:val="24"/>
      <w:lang w:eastAsia="cs-CZ"/>
    </w:rPr>
  </w:style>
  <w:style w:type="character" w:customStyle="1" w:styleId="NzevChar">
    <w:name w:val="Název Char"/>
    <w:basedOn w:val="Standardnpsmoodstavce"/>
    <w:link w:val="Nzev"/>
    <w:qFormat/>
    <w:rsid w:val="00EE03A3"/>
    <w:rPr>
      <w:rFonts w:ascii="Times New Roman" w:eastAsia="Times New Roman" w:hAnsi="Times New Roman" w:cs="Times New Roman"/>
      <w:b/>
      <w:sz w:val="28"/>
      <w:szCs w:val="20"/>
      <w:lang w:eastAsia="cs-CZ"/>
    </w:rPr>
  </w:style>
  <w:style w:type="character" w:customStyle="1" w:styleId="OdstavecseseznamemChar">
    <w:name w:val="Odstavec se seznamem Char"/>
    <w:link w:val="Odstavecseseznamem"/>
    <w:uiPriority w:val="99"/>
    <w:qFormat/>
    <w:locked/>
    <w:rsid w:val="005869B1"/>
    <w:rPr>
      <w:rFonts w:ascii="Times New Roman" w:eastAsia="Times New Roman" w:hAnsi="Times New Roman" w:cs="Times New Roman"/>
      <w:kern w:val="2"/>
      <w:sz w:val="24"/>
      <w:szCs w:val="24"/>
      <w:lang w:eastAsia="cs-CZ"/>
    </w:rPr>
  </w:style>
  <w:style w:type="character" w:styleId="slostrnky">
    <w:name w:val="page number"/>
    <w:basedOn w:val="Standardnpsmoodstavce"/>
    <w:qFormat/>
    <w:rsid w:val="00F124E4"/>
  </w:style>
  <w:style w:type="character" w:customStyle="1" w:styleId="hps">
    <w:name w:val="hps"/>
    <w:basedOn w:val="Standardnpsmoodstavce"/>
    <w:qFormat/>
    <w:rsid w:val="00C157B5"/>
  </w:style>
  <w:style w:type="character" w:customStyle="1" w:styleId="shorttext">
    <w:name w:val="short_text"/>
    <w:basedOn w:val="Standardnpsmoodstavce"/>
    <w:qFormat/>
    <w:rsid w:val="00AB5DA5"/>
  </w:style>
  <w:style w:type="character" w:styleId="Zstupntext">
    <w:name w:val="Placeholder Text"/>
    <w:basedOn w:val="Standardnpsmoodstavce"/>
    <w:uiPriority w:val="99"/>
    <w:semiHidden/>
    <w:qFormat/>
    <w:rsid w:val="00472596"/>
    <w:rPr>
      <w:color w:val="808080"/>
    </w:rPr>
  </w:style>
  <w:style w:type="character" w:customStyle="1" w:styleId="UnresolvedMention1">
    <w:name w:val="Unresolved Mention1"/>
    <w:basedOn w:val="Standardnpsmoodstavce"/>
    <w:uiPriority w:val="99"/>
    <w:semiHidden/>
    <w:unhideWhenUsed/>
    <w:qFormat/>
    <w:rsid w:val="00EA0AE9"/>
    <w:rPr>
      <w:color w:val="605E5C"/>
      <w:shd w:val="clear" w:color="auto" w:fill="E1DFDD"/>
    </w:rPr>
  </w:style>
  <w:style w:type="character" w:customStyle="1" w:styleId="Nadpis4Char">
    <w:name w:val="Nadpis 4 Char"/>
    <w:basedOn w:val="Standardnpsmoodstavce"/>
    <w:link w:val="Nadpis4"/>
    <w:uiPriority w:val="9"/>
    <w:semiHidden/>
    <w:qFormat/>
    <w:rsid w:val="00DC7D81"/>
    <w:rPr>
      <w:rFonts w:asciiTheme="majorHAnsi" w:eastAsiaTheme="majorEastAsia" w:hAnsiTheme="majorHAnsi" w:cstheme="majorBidi"/>
      <w:i/>
      <w:iCs/>
      <w:color w:val="365F91" w:themeColor="accent1" w:themeShade="BF"/>
      <w:kern w:val="2"/>
      <w:sz w:val="24"/>
      <w:szCs w:val="24"/>
      <w:lang w:eastAsia="cs-CZ"/>
    </w:rPr>
  </w:style>
  <w:style w:type="character" w:customStyle="1" w:styleId="Nadpis6Char">
    <w:name w:val="Nadpis 6 Char"/>
    <w:basedOn w:val="Standardnpsmoodstavce"/>
    <w:link w:val="Nadpis6"/>
    <w:uiPriority w:val="9"/>
    <w:semiHidden/>
    <w:qFormat/>
    <w:rsid w:val="00DC7D81"/>
    <w:rPr>
      <w:rFonts w:asciiTheme="majorHAnsi" w:eastAsiaTheme="majorEastAsia" w:hAnsiTheme="majorHAnsi" w:cstheme="majorBidi"/>
      <w:color w:val="243F60" w:themeColor="accent1" w:themeShade="7F"/>
      <w:kern w:val="2"/>
      <w:sz w:val="24"/>
      <w:szCs w:val="24"/>
      <w:lang w:eastAsia="cs-CZ"/>
    </w:rPr>
  </w:style>
  <w:style w:type="character" w:customStyle="1" w:styleId="LineNumbering">
    <w:name w:val="Line Numbering"/>
  </w:style>
  <w:style w:type="character" w:customStyle="1" w:styleId="Nevyeenzmnka1">
    <w:name w:val="Nevyřešená zmínka1"/>
    <w:basedOn w:val="Standardnpsmoodstavce"/>
    <w:uiPriority w:val="99"/>
    <w:semiHidden/>
    <w:unhideWhenUsed/>
    <w:qFormat/>
    <w:rsid w:val="009F6C46"/>
    <w:rPr>
      <w:color w:val="605E5C"/>
      <w:shd w:val="clear" w:color="auto" w:fill="E1DFDD"/>
    </w:rPr>
  </w:style>
  <w:style w:type="character" w:customStyle="1" w:styleId="Nevyeenzmnka2">
    <w:name w:val="Nevyřešená zmínka2"/>
    <w:basedOn w:val="Standardnpsmoodstavce"/>
    <w:uiPriority w:val="99"/>
    <w:semiHidden/>
    <w:unhideWhenUsed/>
    <w:qFormat/>
    <w:rsid w:val="00153337"/>
    <w:rPr>
      <w:color w:val="605E5C"/>
      <w:shd w:val="clear" w:color="auto" w:fill="E1DFDD"/>
    </w:rPr>
  </w:style>
  <w:style w:type="character" w:customStyle="1" w:styleId="WebovstrnkyvzpatChar">
    <w:name w:val="Webové stránky v zápatí Char"/>
    <w:basedOn w:val="Standardnpsmoodstavce"/>
    <w:link w:val="Webovstrnkyvzpat"/>
    <w:qFormat/>
    <w:rsid w:val="001A1CA5"/>
    <w:rPr>
      <w:rFonts w:ascii="Montserrat" w:hAnsi="Montserrat" w:cs="Times New Roman"/>
      <w:b/>
      <w:color w:val="173271"/>
      <w:sz w:val="24"/>
      <w:szCs w:val="24"/>
    </w:rPr>
  </w:style>
  <w:style w:type="paragraph" w:customStyle="1" w:styleId="Heading">
    <w:name w:val="Heading"/>
    <w:basedOn w:val="Normln"/>
    <w:next w:val="Zkladntext"/>
    <w:qFormat/>
    <w:pPr>
      <w:keepNext/>
      <w:spacing w:before="240" w:after="120"/>
    </w:pPr>
    <w:rPr>
      <w:rFonts w:ascii="Liberation Sans" w:eastAsia="Noto Sans CJK SC" w:hAnsi="Liberation Sans" w:cs="Droid Sans Devanagari"/>
      <w:sz w:val="28"/>
      <w:szCs w:val="28"/>
    </w:rPr>
  </w:style>
  <w:style w:type="paragraph" w:styleId="Zkladntext">
    <w:name w:val="Body Text"/>
    <w:basedOn w:val="Normln"/>
    <w:rsid w:val="00EE03A3"/>
    <w:pPr>
      <w:spacing w:after="120"/>
    </w:pPr>
  </w:style>
  <w:style w:type="paragraph" w:styleId="Seznam">
    <w:name w:val="List"/>
    <w:basedOn w:val="Zkladntext"/>
    <w:rPr>
      <w:rFonts w:cs="Droid Sans Devanagari"/>
    </w:rPr>
  </w:style>
  <w:style w:type="paragraph" w:styleId="Titulek">
    <w:name w:val="caption"/>
    <w:basedOn w:val="Normln"/>
    <w:qFormat/>
    <w:pPr>
      <w:suppressLineNumbers/>
      <w:spacing w:before="120" w:after="120"/>
    </w:pPr>
    <w:rPr>
      <w:rFonts w:cs="Droid Sans Devanagari"/>
      <w:i/>
      <w:iCs/>
    </w:rPr>
  </w:style>
  <w:style w:type="paragraph" w:customStyle="1" w:styleId="Index">
    <w:name w:val="Index"/>
    <w:basedOn w:val="Normln"/>
    <w:qFormat/>
    <w:pPr>
      <w:suppressLineNumbers/>
    </w:pPr>
    <w:rPr>
      <w:rFonts w:cs="Droid Sans Devanagari"/>
    </w:rPr>
  </w:style>
  <w:style w:type="paragraph" w:customStyle="1" w:styleId="ListParagraph1">
    <w:name w:val="List Paragraph1"/>
    <w:basedOn w:val="Normln"/>
    <w:qFormat/>
    <w:rsid w:val="00EE03A3"/>
    <w:pPr>
      <w:ind w:left="708"/>
    </w:pPr>
  </w:style>
  <w:style w:type="paragraph" w:customStyle="1" w:styleId="Odstavecseseznamem1">
    <w:name w:val="Odstavec se seznamem1"/>
    <w:basedOn w:val="Normln"/>
    <w:qFormat/>
    <w:rsid w:val="00EE03A3"/>
    <w:pPr>
      <w:ind w:left="720"/>
    </w:pPr>
  </w:style>
  <w:style w:type="paragraph" w:customStyle="1" w:styleId="HeaderandFooter">
    <w:name w:val="Header and Footer"/>
    <w:basedOn w:val="Normln"/>
    <w:qFormat/>
  </w:style>
  <w:style w:type="paragraph" w:styleId="Zpat">
    <w:name w:val="footer"/>
    <w:basedOn w:val="Normln"/>
    <w:link w:val="ZpatChar"/>
    <w:uiPriority w:val="99"/>
    <w:rsid w:val="00EE03A3"/>
    <w:pPr>
      <w:tabs>
        <w:tab w:val="center" w:pos="4536"/>
        <w:tab w:val="right" w:pos="9072"/>
      </w:tabs>
    </w:pPr>
  </w:style>
  <w:style w:type="paragraph" w:customStyle="1" w:styleId="StylLatinkaArialSloitArial10bPed0cm">
    <w:name w:val="Styl (Latinka) Arial (Složité) Arial 10 b. Před:  0 cm"/>
    <w:basedOn w:val="Normln"/>
    <w:uiPriority w:val="99"/>
    <w:qFormat/>
    <w:rsid w:val="00EE03A3"/>
    <w:pPr>
      <w:tabs>
        <w:tab w:val="left" w:pos="1531"/>
        <w:tab w:val="left" w:pos="2325"/>
      </w:tabs>
      <w:spacing w:line="200" w:lineRule="atLeast"/>
    </w:pPr>
    <w:rPr>
      <w:rFonts w:ascii="Arial" w:hAnsi="Arial" w:cs="Arial"/>
      <w:kern w:val="0"/>
      <w:sz w:val="20"/>
      <w:szCs w:val="20"/>
      <w:lang w:eastAsia="en-US"/>
    </w:rPr>
  </w:style>
  <w:style w:type="paragraph" w:styleId="Zhlav">
    <w:name w:val="header"/>
    <w:basedOn w:val="Normln"/>
    <w:link w:val="ZhlavChar"/>
    <w:uiPriority w:val="99"/>
    <w:rsid w:val="00EE03A3"/>
    <w:pPr>
      <w:tabs>
        <w:tab w:val="center" w:pos="4536"/>
        <w:tab w:val="right" w:pos="9072"/>
      </w:tabs>
    </w:pPr>
  </w:style>
  <w:style w:type="paragraph" w:styleId="Textbubliny">
    <w:name w:val="Balloon Text"/>
    <w:basedOn w:val="Normln"/>
    <w:link w:val="TextbublinyChar"/>
    <w:semiHidden/>
    <w:qFormat/>
    <w:rsid w:val="00EE03A3"/>
    <w:rPr>
      <w:rFonts w:ascii="Tahoma" w:hAnsi="Tahoma"/>
      <w:sz w:val="16"/>
      <w:szCs w:val="16"/>
    </w:rPr>
  </w:style>
  <w:style w:type="paragraph" w:styleId="Textkomente">
    <w:name w:val="annotation text"/>
    <w:basedOn w:val="Normln"/>
    <w:link w:val="TextkomenteChar"/>
    <w:qFormat/>
    <w:rsid w:val="00EE03A3"/>
    <w:pPr>
      <w:ind w:firstLine="284"/>
      <w:jc w:val="both"/>
    </w:pPr>
    <w:rPr>
      <w:rFonts w:ascii="Arial" w:hAnsi="Arial"/>
      <w:kern w:val="0"/>
      <w:sz w:val="20"/>
      <w:szCs w:val="20"/>
      <w:lang w:eastAsia="ar-SA"/>
    </w:rPr>
  </w:style>
  <w:style w:type="paragraph" w:customStyle="1" w:styleId="Text">
    <w:name w:val="Text"/>
    <w:basedOn w:val="Normln"/>
    <w:qFormat/>
    <w:rsid w:val="00EE03A3"/>
    <w:rPr>
      <w:kern w:val="0"/>
      <w:szCs w:val="20"/>
    </w:rPr>
  </w:style>
  <w:style w:type="paragraph" w:styleId="Pedmtkomente">
    <w:name w:val="annotation subject"/>
    <w:basedOn w:val="Textkomente"/>
    <w:next w:val="Textkomente"/>
    <w:link w:val="PedmtkomenteChar"/>
    <w:semiHidden/>
    <w:qFormat/>
    <w:rsid w:val="00EE03A3"/>
    <w:pPr>
      <w:widowControl w:val="0"/>
      <w:ind w:firstLine="0"/>
      <w:jc w:val="left"/>
    </w:pPr>
    <w:rPr>
      <w:rFonts w:ascii="Times New Roman" w:hAnsi="Times New Roman"/>
      <w:b/>
      <w:bCs/>
      <w:kern w:val="2"/>
      <w:lang w:eastAsia="cs-CZ"/>
    </w:rPr>
  </w:style>
  <w:style w:type="paragraph" w:customStyle="1" w:styleId="Bezmezer1">
    <w:name w:val="Bez mezer1"/>
    <w:link w:val="NoSpacingChar"/>
    <w:qFormat/>
    <w:rsid w:val="00EE03A3"/>
    <w:rPr>
      <w:szCs w:val="20"/>
    </w:rPr>
  </w:style>
  <w:style w:type="paragraph" w:customStyle="1" w:styleId="ODSTAVEC">
    <w:name w:val="ODSTAVEC"/>
    <w:basedOn w:val="Bezmezer1"/>
    <w:uiPriority w:val="99"/>
    <w:qFormat/>
    <w:rsid w:val="00EE03A3"/>
    <w:pPr>
      <w:numPr>
        <w:ilvl w:val="1"/>
        <w:numId w:val="2"/>
      </w:numPr>
      <w:spacing w:before="120"/>
      <w:ind w:left="1788" w:firstLine="0"/>
      <w:jc w:val="both"/>
    </w:pPr>
    <w:rPr>
      <w:rFonts w:ascii="Arial" w:hAnsi="Arial" w:cs="Arial"/>
      <w:sz w:val="18"/>
      <w:szCs w:val="18"/>
    </w:rPr>
  </w:style>
  <w:style w:type="paragraph" w:customStyle="1" w:styleId="NADPIS">
    <w:name w:val="NADPIS"/>
    <w:basedOn w:val="Bezmezer1"/>
    <w:uiPriority w:val="99"/>
    <w:qFormat/>
    <w:rsid w:val="00EE03A3"/>
    <w:pPr>
      <w:numPr>
        <w:numId w:val="2"/>
      </w:numPr>
      <w:spacing w:before="360"/>
      <w:ind w:left="1068" w:firstLine="0"/>
      <w:jc w:val="center"/>
    </w:pPr>
    <w:rPr>
      <w:rFonts w:ascii="Arial" w:hAnsi="Arial" w:cs="Arial"/>
      <w:b/>
    </w:rPr>
  </w:style>
  <w:style w:type="paragraph" w:customStyle="1" w:styleId="Textbody">
    <w:name w:val="Text body"/>
    <w:basedOn w:val="Normln"/>
    <w:link w:val="ZkladntextChar"/>
    <w:qFormat/>
    <w:rsid w:val="00EE03A3"/>
    <w:pPr>
      <w:tabs>
        <w:tab w:val="left" w:pos="709"/>
      </w:tabs>
      <w:jc w:val="center"/>
    </w:pPr>
    <w:rPr>
      <w:rFonts w:ascii="Verdana" w:hAnsi="Verdana"/>
      <w:color w:val="00000A"/>
      <w:kern w:val="0"/>
      <w:lang w:val="en-US"/>
    </w:rPr>
  </w:style>
  <w:style w:type="paragraph" w:customStyle="1" w:styleId="Revize1">
    <w:name w:val="Revize1"/>
    <w:semiHidden/>
    <w:qFormat/>
    <w:rsid w:val="00EE03A3"/>
    <w:rPr>
      <w:kern w:val="2"/>
    </w:rPr>
  </w:style>
  <w:style w:type="paragraph" w:customStyle="1" w:styleId="Zkladntext0">
    <w:name w:val="Základní text~~~"/>
    <w:basedOn w:val="Normln"/>
    <w:qFormat/>
    <w:rsid w:val="00EE03A3"/>
    <w:pPr>
      <w:spacing w:line="288" w:lineRule="auto"/>
    </w:pPr>
    <w:rPr>
      <w:rFonts w:ascii="Arial" w:hAnsi="Arial"/>
      <w:kern w:val="0"/>
      <w:szCs w:val="20"/>
    </w:rPr>
  </w:style>
  <w:style w:type="paragraph" w:styleId="Odstavecseseznamem">
    <w:name w:val="List Paragraph"/>
    <w:basedOn w:val="Normln"/>
    <w:link w:val="OdstavecseseznamemChar"/>
    <w:uiPriority w:val="99"/>
    <w:qFormat/>
    <w:rsid w:val="00EE03A3"/>
    <w:pPr>
      <w:ind w:left="720"/>
    </w:pPr>
  </w:style>
  <w:style w:type="paragraph" w:styleId="Bezmezer">
    <w:name w:val="No Spacing"/>
    <w:link w:val="BezmezerChar"/>
    <w:uiPriority w:val="99"/>
    <w:qFormat/>
    <w:rsid w:val="00EE03A3"/>
  </w:style>
  <w:style w:type="paragraph" w:styleId="Revize">
    <w:name w:val="Revision"/>
    <w:uiPriority w:val="99"/>
    <w:semiHidden/>
    <w:qFormat/>
    <w:rsid w:val="00EE03A3"/>
    <w:rPr>
      <w:kern w:val="2"/>
    </w:rPr>
  </w:style>
  <w:style w:type="paragraph" w:customStyle="1" w:styleId="normln0">
    <w:name w:val="normální"/>
    <w:basedOn w:val="Normln"/>
    <w:qFormat/>
    <w:rsid w:val="00EE03A3"/>
    <w:rPr>
      <w:rFonts w:ascii="Arial" w:hAnsi="Arial" w:cs="Arial"/>
      <w:kern w:val="0"/>
      <w:sz w:val="20"/>
      <w:szCs w:val="20"/>
      <w:lang w:eastAsia="ar-SA"/>
    </w:rPr>
  </w:style>
  <w:style w:type="paragraph" w:customStyle="1" w:styleId="Default">
    <w:name w:val="Default"/>
    <w:uiPriority w:val="99"/>
    <w:qFormat/>
    <w:rsid w:val="00EE03A3"/>
    <w:rPr>
      <w:rFonts w:ascii="Verdana" w:eastAsia="Calibri" w:hAnsi="Verdana" w:cs="Verdana"/>
      <w:color w:val="000000"/>
    </w:rPr>
  </w:style>
  <w:style w:type="paragraph" w:styleId="Zkladntext2">
    <w:name w:val="Body Text 2"/>
    <w:basedOn w:val="Normln"/>
    <w:link w:val="Zkladntext2Char"/>
    <w:qFormat/>
    <w:rsid w:val="00EE03A3"/>
    <w:pPr>
      <w:spacing w:after="120" w:line="480" w:lineRule="auto"/>
    </w:pPr>
  </w:style>
  <w:style w:type="paragraph" w:styleId="Normlnweb">
    <w:name w:val="Normal (Web)"/>
    <w:basedOn w:val="Normln"/>
    <w:uiPriority w:val="99"/>
    <w:qFormat/>
    <w:rsid w:val="00F46C3B"/>
    <w:pPr>
      <w:jc w:val="both"/>
    </w:pPr>
    <w:rPr>
      <w:rFonts w:eastAsia="MS Mincho"/>
      <w:lang w:val="en-US" w:eastAsia="ja-JP"/>
    </w:rPr>
  </w:style>
  <w:style w:type="paragraph" w:customStyle="1" w:styleId="TableContents">
    <w:name w:val="Table Contents"/>
    <w:basedOn w:val="Normln"/>
    <w:qFormat/>
    <w:rsid w:val="006631DA"/>
    <w:pPr>
      <w:suppressLineNumbers/>
    </w:pPr>
    <w:rPr>
      <w:rFonts w:ascii="Liberation Serif" w:eastAsia="Noto Sans CJK SC" w:hAnsi="Liberation Serif" w:cs="Droid Sans Devanagari"/>
      <w:lang w:eastAsia="zh-CN" w:bidi="hi-IN"/>
    </w:rPr>
  </w:style>
  <w:style w:type="paragraph" w:customStyle="1" w:styleId="TableHeading">
    <w:name w:val="Table Heading"/>
    <w:basedOn w:val="TableContents"/>
    <w:qFormat/>
    <w:pPr>
      <w:jc w:val="center"/>
    </w:pPr>
    <w:rPr>
      <w:b/>
      <w:bCs/>
    </w:rPr>
  </w:style>
  <w:style w:type="paragraph" w:customStyle="1" w:styleId="Webovstrnkyvzpat">
    <w:name w:val="Webové stránky v zápatí"/>
    <w:basedOn w:val="Normln"/>
    <w:link w:val="WebovstrnkyvzpatChar"/>
    <w:qFormat/>
    <w:rsid w:val="001A1CA5"/>
    <w:pPr>
      <w:tabs>
        <w:tab w:val="left" w:pos="5790"/>
      </w:tabs>
      <w:jc w:val="right"/>
      <w:outlineLvl w:val="4"/>
    </w:pPr>
    <w:rPr>
      <w:rFonts w:ascii="Montserrat" w:hAnsi="Montserrat"/>
      <w:b/>
      <w:color w:val="173271"/>
      <w:kern w:val="0"/>
      <w:lang w:eastAsia="en-US"/>
    </w:rPr>
  </w:style>
  <w:style w:type="table" w:styleId="Mkatabulky">
    <w:name w:val="Table Grid"/>
    <w:basedOn w:val="Normlntabulka"/>
    <w:uiPriority w:val="39"/>
    <w:rsid w:val="00782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rsid w:val="00514C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3B1DDE"/>
    <w:rPr>
      <w:rFonts w:ascii="Segoe UI" w:hAnsi="Segoe UI" w:cs="Segoe UI" w:hint="default"/>
      <w:sz w:val="18"/>
      <w:szCs w:val="1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90" w:type="dxa"/>
        <w:right w:w="115" w:type="dxa"/>
      </w:tblCellMar>
    </w:tblPr>
  </w:style>
  <w:style w:type="table" w:customStyle="1" w:styleId="a0">
    <w:basedOn w:val="Normlntabulka"/>
    <w:tblPr>
      <w:tblStyleRowBandSize w:val="1"/>
      <w:tblStyleColBandSize w:val="1"/>
      <w:tblCellMar>
        <w:left w:w="90" w:type="dxa"/>
        <w:right w:w="115" w:type="dxa"/>
      </w:tblCellMar>
    </w:tblPr>
  </w:style>
  <w:style w:type="character" w:styleId="Nevyeenzmnka">
    <w:name w:val="Unresolved Mention"/>
    <w:basedOn w:val="Standardnpsmoodstavce"/>
    <w:uiPriority w:val="99"/>
    <w:semiHidden/>
    <w:unhideWhenUsed/>
    <w:rsid w:val="00F2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90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faktury@fzu.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fzu.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SIQeq1r4cXyOkmSQu9bwdEtcw==">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4112</Words>
  <Characters>24261</Characters>
  <Application>Microsoft Office Word</Application>
  <DocSecurity>0</DocSecurity>
  <Lines>202</Lines>
  <Paragraphs>56</Paragraphs>
  <ScaleCrop>false</ScaleCrop>
  <Company/>
  <LinksUpToDate>false</LinksUpToDate>
  <CharactersWithSpaces>28317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Kafka</dc:creator>
  <cp:lastModifiedBy>Vladimír Levandovský</cp:lastModifiedBy>
  <cp:revision>7</cp:revision>
  <dcterms:created xsi:type="dcterms:W3CDTF">2025-05-22T13:49:00Z</dcterms:created>
  <dcterms:modified xsi:type="dcterms:W3CDTF">2025-05-22T13:54:00Z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0x010100C85375252CE33B42A08335AAF165D503</vt:lpwstr>
  </property>
</Properties>
</file>