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D40BA" w14:textId="30E87287" w:rsidR="00317EAD" w:rsidRDefault="004D4E8B">
      <w:bookmarkStart w:id="0" w:name="_Hlk120816477"/>
      <w:bookmarkEnd w:id="0"/>
      <w:r w:rsidRPr="004D4E8B">
        <w:rPr>
          <w:noProof/>
          <w:color w:val="C0000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D4DA922" wp14:editId="4152E747">
                <wp:simplePos x="0" y="0"/>
                <wp:positionH relativeFrom="margin">
                  <wp:posOffset>-23495</wp:posOffset>
                </wp:positionH>
                <wp:positionV relativeFrom="page">
                  <wp:posOffset>1838325</wp:posOffset>
                </wp:positionV>
                <wp:extent cx="6305550" cy="756285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756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8E8DF" w14:textId="77777777" w:rsidR="00FA6F02" w:rsidRDefault="00FA6F02" w:rsidP="004D4E8B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525A87D4" w14:textId="77777777" w:rsidR="00FA6F02" w:rsidRDefault="00FA6F02" w:rsidP="004D4E8B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55225F5D" w14:textId="77777777" w:rsidR="00FA6F02" w:rsidRPr="00682B20" w:rsidRDefault="00FA6F02" w:rsidP="004D4E8B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22B14E6D" w14:textId="77777777" w:rsidR="00FA6F02" w:rsidRPr="00682B20" w:rsidRDefault="00FA6F02" w:rsidP="004D4E8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ZADÁVACÍ DOKUMENTACE PRO VÝBĚR ZHOTOVITELE </w:t>
                            </w:r>
                          </w:p>
                          <w:p w14:paraId="071A64B2" w14:textId="77777777" w:rsidR="00FA6F02" w:rsidRPr="00682B20" w:rsidRDefault="00FA6F02" w:rsidP="004D4E8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1A95C3E1" w14:textId="06FAD9C0" w:rsidR="00FA6F02" w:rsidRPr="00521CC0" w:rsidRDefault="00FA6F02" w:rsidP="004D4E8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Modernizace teplárny Mladá Boleslav</w:t>
                            </w: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14:paraId="7E883F97" w14:textId="77777777" w:rsidR="00FA6F02" w:rsidRDefault="00FA6F02" w:rsidP="004D4E8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4BFC6E2E" w14:textId="77777777" w:rsidR="00FA6F02" w:rsidRDefault="00FA6F02" w:rsidP="004D4E8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2E1BAAF6" w14:textId="2932901C" w:rsidR="00FA6F02" w:rsidRPr="00C67D42" w:rsidRDefault="00FA6F02" w:rsidP="004D4E8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Obchodní balíček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OB 4</w:t>
                            </w:r>
                          </w:p>
                          <w:p w14:paraId="767A6772" w14:textId="60512E41" w:rsidR="00FA6F02" w:rsidRPr="00521CC0" w:rsidRDefault="00BB250B" w:rsidP="004D4E8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  <w:t xml:space="preserve"> Výklopna</w:t>
                            </w:r>
                          </w:p>
                          <w:p w14:paraId="50DF7693" w14:textId="77777777" w:rsidR="00FA6F02" w:rsidRDefault="00FA6F02" w:rsidP="004D4E8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</w:p>
                          <w:p w14:paraId="27D4D07A" w14:textId="6B2F38B1" w:rsidR="00FA6F02" w:rsidRPr="00682B20" w:rsidRDefault="00FA6F02" w:rsidP="004D4E8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72"/>
                                <w:szCs w:val="72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SVAZEK iii  </w:t>
                            </w:r>
                          </w:p>
                          <w:p w14:paraId="2A4EA174" w14:textId="77777777" w:rsidR="00FA6F02" w:rsidRPr="00682B20" w:rsidRDefault="00FA6F02" w:rsidP="004D4E8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 xml:space="preserve">TECHNICKÉ POŽADAVKY  </w:t>
                            </w:r>
                          </w:p>
                          <w:p w14:paraId="25949D68" w14:textId="77777777" w:rsidR="00FA6F02" w:rsidRPr="00521CC0" w:rsidRDefault="00FA6F02" w:rsidP="004D4E8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51677672" w14:textId="77777777" w:rsidR="00FA6F02" w:rsidRPr="00521CC0" w:rsidRDefault="00FA6F02" w:rsidP="004D4E8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0937E130" w14:textId="562D084E" w:rsidR="00FA6F02" w:rsidRPr="00682B20" w:rsidRDefault="00FA6F02" w:rsidP="004D4E8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Příloha 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4.1 Strojní část </w:t>
                            </w:r>
                          </w:p>
                          <w:p w14:paraId="3FC6A5E3" w14:textId="77777777" w:rsidR="00FA6F02" w:rsidRPr="00521CC0" w:rsidRDefault="00FA6F02" w:rsidP="004D4E8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b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2D6B8D3" w14:textId="77777777" w:rsidR="00FA6F02" w:rsidRPr="00521CC0" w:rsidRDefault="00FA6F02" w:rsidP="004D4E8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427D5BCE" w14:textId="77777777" w:rsidR="00FA6F02" w:rsidRPr="00D03144" w:rsidRDefault="00FA6F02" w:rsidP="004D4E8B">
                            <w:pPr>
                              <w:jc w:val="center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D03144">
                              <w:rPr>
                                <w:b/>
                                <w:caps/>
                                <w:sz w:val="24"/>
                              </w:rPr>
                              <w:t>ANNEX A 1 Subject and scope of the Contract</w:t>
                            </w:r>
                          </w:p>
                          <w:p w14:paraId="5E37CFEA" w14:textId="77777777" w:rsidR="00FA6F02" w:rsidRPr="00E63830" w:rsidRDefault="00FA6F02" w:rsidP="004D4E8B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C00000"/>
                                <w:sz w:val="24"/>
                              </w:rPr>
                            </w:pPr>
                          </w:p>
                          <w:p w14:paraId="1E303B4C" w14:textId="77777777" w:rsidR="00FA6F02" w:rsidRDefault="00FA6F02" w:rsidP="004D4E8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B5F8CAE" w14:textId="77777777" w:rsidR="00FA6F02" w:rsidRDefault="00FA6F02" w:rsidP="004D4E8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BA4C048" w14:textId="77777777" w:rsidR="00FA6F02" w:rsidRPr="00372AC0" w:rsidRDefault="00FA6F02" w:rsidP="004D4E8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DA92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.85pt;margin-top:144.75pt;width:496.5pt;height:59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" stroked="f">
                <v:textbox inset="0,0,0,0">
                  <w:txbxContent>
                    <w:p w14:paraId="4F88E8DF" w14:textId="77777777" w:rsidR="00FA6F02" w:rsidRDefault="00FA6F02" w:rsidP="004D4E8B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525A87D4" w14:textId="77777777" w:rsidR="00FA6F02" w:rsidRDefault="00FA6F02" w:rsidP="004D4E8B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55225F5D" w14:textId="77777777" w:rsidR="00FA6F02" w:rsidRPr="00682B20" w:rsidRDefault="00FA6F02" w:rsidP="004D4E8B">
                      <w:pPr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22B14E6D" w14:textId="77777777" w:rsidR="00FA6F02" w:rsidRPr="00682B20" w:rsidRDefault="00FA6F02" w:rsidP="004D4E8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caps/>
                          <w:sz w:val="40"/>
                          <w:szCs w:val="40"/>
                        </w:rPr>
                        <w:t xml:space="preserve">ZADÁVACÍ DOKUMENTACE PRO VÝBĚR ZHOTOVITELE </w:t>
                      </w:r>
                    </w:p>
                    <w:p w14:paraId="071A64B2" w14:textId="77777777" w:rsidR="00FA6F02" w:rsidRPr="00682B20" w:rsidRDefault="00FA6F02" w:rsidP="004D4E8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1A95C3E1" w14:textId="06FAD9C0" w:rsidR="00FA6F02" w:rsidRPr="00521CC0" w:rsidRDefault="00FA6F02" w:rsidP="004D4E8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>Modernizace teplárny Mladá Boleslav</w:t>
                      </w: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2"/>
                          <w:szCs w:val="32"/>
                        </w:rPr>
                        <w:t xml:space="preserve">. </w:t>
                      </w:r>
                    </w:p>
                    <w:p w14:paraId="7E883F97" w14:textId="77777777" w:rsidR="00FA6F02" w:rsidRDefault="00FA6F02" w:rsidP="004D4E8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4BFC6E2E" w14:textId="77777777" w:rsidR="00FA6F02" w:rsidRDefault="00FA6F02" w:rsidP="004D4E8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2E1BAAF6" w14:textId="2932901C" w:rsidR="00FA6F02" w:rsidRPr="00C67D42" w:rsidRDefault="00FA6F02" w:rsidP="004D4E8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Obchodní balíček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OB 4</w:t>
                      </w:r>
                    </w:p>
                    <w:p w14:paraId="767A6772" w14:textId="60512E41" w:rsidR="00FA6F02" w:rsidRPr="00521CC0" w:rsidRDefault="00BB250B" w:rsidP="004D4E8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  <w:t xml:space="preserve"> Výklopna</w:t>
                      </w:r>
                    </w:p>
                    <w:p w14:paraId="50DF7693" w14:textId="77777777" w:rsidR="00FA6F02" w:rsidRDefault="00FA6F02" w:rsidP="004D4E8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</w:pPr>
                    </w:p>
                    <w:p w14:paraId="27D4D07A" w14:textId="6B2F38B1" w:rsidR="00FA6F02" w:rsidRPr="00682B20" w:rsidRDefault="00FA6F02" w:rsidP="004D4E8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 xml:space="preserve">SVAZEK iii  </w:t>
                      </w:r>
                    </w:p>
                    <w:p w14:paraId="2A4EA174" w14:textId="77777777" w:rsidR="00FA6F02" w:rsidRPr="00682B20" w:rsidRDefault="00FA6F02" w:rsidP="004D4E8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 xml:space="preserve">TECHNICKÉ POŽADAVKY  </w:t>
                      </w:r>
                    </w:p>
                    <w:p w14:paraId="25949D68" w14:textId="77777777" w:rsidR="00FA6F02" w:rsidRPr="00521CC0" w:rsidRDefault="00FA6F02" w:rsidP="004D4E8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51677672" w14:textId="77777777" w:rsidR="00FA6F02" w:rsidRPr="00521CC0" w:rsidRDefault="00FA6F02" w:rsidP="004D4E8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0937E130" w14:textId="562D084E" w:rsidR="00FA6F02" w:rsidRPr="00682B20" w:rsidRDefault="00FA6F02" w:rsidP="004D4E8B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sz w:val="36"/>
                          <w:szCs w:val="36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Příloha A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4.1 Strojní část </w:t>
                      </w:r>
                    </w:p>
                    <w:p w14:paraId="3FC6A5E3" w14:textId="77777777" w:rsidR="00FA6F02" w:rsidRPr="00521CC0" w:rsidRDefault="00FA6F02" w:rsidP="004D4E8B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b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2D6B8D3" w14:textId="77777777" w:rsidR="00FA6F02" w:rsidRPr="00521CC0" w:rsidRDefault="00FA6F02" w:rsidP="004D4E8B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427D5BCE" w14:textId="77777777" w:rsidR="00FA6F02" w:rsidRPr="00D03144" w:rsidRDefault="00FA6F02" w:rsidP="004D4E8B">
                      <w:pPr>
                        <w:jc w:val="center"/>
                        <w:rPr>
                          <w:rFonts w:ascii="Calibri Light" w:hAnsi="Calibri Light"/>
                          <w:bCs/>
                        </w:rPr>
                      </w:pPr>
                      <w:r w:rsidRPr="00D03144">
                        <w:rPr>
                          <w:b/>
                          <w:caps/>
                          <w:sz w:val="24"/>
                        </w:rPr>
                        <w:t>ANNEX A 1 Subject and scope of the Contract</w:t>
                      </w:r>
                    </w:p>
                    <w:p w14:paraId="5E37CFEA" w14:textId="77777777" w:rsidR="00FA6F02" w:rsidRPr="00E63830" w:rsidRDefault="00FA6F02" w:rsidP="004D4E8B">
                      <w:pPr>
                        <w:jc w:val="center"/>
                        <w:rPr>
                          <w:b/>
                          <w:bCs/>
                          <w:caps/>
                          <w:color w:val="C00000"/>
                          <w:sz w:val="24"/>
                        </w:rPr>
                      </w:pPr>
                    </w:p>
                    <w:p w14:paraId="1E303B4C" w14:textId="77777777" w:rsidR="00FA6F02" w:rsidRDefault="00FA6F02" w:rsidP="004D4E8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B5F8CAE" w14:textId="77777777" w:rsidR="00FA6F02" w:rsidRDefault="00FA6F02" w:rsidP="004D4E8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BA4C048" w14:textId="77777777" w:rsidR="00FA6F02" w:rsidRPr="00372AC0" w:rsidRDefault="00FA6F02" w:rsidP="004D4E8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317EAD" w:rsidRPr="00E63830">
        <w:rPr>
          <w:noProof/>
          <w:color w:val="C0000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9D32B3C" wp14:editId="252E5AEA">
                <wp:simplePos x="0" y="0"/>
                <wp:positionH relativeFrom="margin">
                  <wp:align>left</wp:align>
                </wp:positionH>
                <wp:positionV relativeFrom="page">
                  <wp:posOffset>1676400</wp:posOffset>
                </wp:positionV>
                <wp:extent cx="6286500" cy="772477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72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8BE35" w14:textId="77777777" w:rsidR="00FA6F02" w:rsidRDefault="00FA6F02" w:rsidP="00317EA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1A05EC85" w14:textId="77777777" w:rsidR="00FA6F02" w:rsidRDefault="00FA6F02" w:rsidP="00317EA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704F680E" w14:textId="77777777" w:rsidR="00FA6F02" w:rsidRDefault="00FA6F02" w:rsidP="00317EA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3157D4B4" w14:textId="77777777" w:rsidR="00FA6F02" w:rsidRPr="00682B20" w:rsidRDefault="00FA6F02" w:rsidP="00317EAD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1187BB5C" w14:textId="77777777" w:rsidR="00FA6F02" w:rsidRPr="00682B20" w:rsidRDefault="00FA6F02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ZADÁVACÍ DOKUMENTACE PRO VÝBĚR ZHOTOVITELE </w:t>
                            </w:r>
                          </w:p>
                          <w:p w14:paraId="1F2B7438" w14:textId="77777777" w:rsidR="00FA6F02" w:rsidRPr="00682B20" w:rsidRDefault="00FA6F02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611639DF" w14:textId="77777777" w:rsidR="00FA6F02" w:rsidRPr="00682B20" w:rsidRDefault="00FA6F02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2CB6FC53" w14:textId="77777777" w:rsidR="00FA6F02" w:rsidRPr="00682B20" w:rsidRDefault="00FA6F02" w:rsidP="00317EAD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C00000"/>
                                <w:sz w:val="24"/>
                              </w:rPr>
                            </w:pPr>
                          </w:p>
                          <w:p w14:paraId="02FACD9A" w14:textId="77777777" w:rsidR="00FA6F02" w:rsidRPr="00682B20" w:rsidRDefault="00FA6F02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color w:val="C00000"/>
                                <w:sz w:val="36"/>
                                <w:szCs w:val="36"/>
                              </w:rPr>
                              <w:t>Retrofit Kotle K 12 – Teplárna České Budějovice a.s</w:t>
                            </w:r>
                            <w:r w:rsidRPr="00682B20">
                              <w:rPr>
                                <w:rFonts w:ascii="Arial Narrow" w:hAnsi="Arial Narrow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14:paraId="6AAE516D" w14:textId="77777777" w:rsidR="00FA6F02" w:rsidRPr="00682B20" w:rsidRDefault="00FA6F02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C00000"/>
                                <w:sz w:val="56"/>
                                <w:szCs w:val="56"/>
                              </w:rPr>
                            </w:pPr>
                          </w:p>
                          <w:p w14:paraId="3C76C38D" w14:textId="77777777" w:rsidR="00FA6F02" w:rsidRPr="00682B20" w:rsidRDefault="00FA6F02" w:rsidP="00317EA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C00000"/>
                                <w:sz w:val="56"/>
                                <w:szCs w:val="56"/>
                              </w:rPr>
                            </w:pPr>
                          </w:p>
                          <w:p w14:paraId="3338D9DB" w14:textId="77777777" w:rsidR="00FA6F02" w:rsidRPr="00682B20" w:rsidRDefault="00FA6F02" w:rsidP="00317EA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72"/>
                                <w:szCs w:val="72"/>
                              </w:rPr>
                            </w:pPr>
                            <w:proofErr w:type="gramStart"/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>SVAZEK  iii</w:t>
                            </w:r>
                            <w:proofErr w:type="gramEnd"/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  </w:t>
                            </w:r>
                          </w:p>
                          <w:p w14:paraId="270A7409" w14:textId="77777777" w:rsidR="00FA6F02" w:rsidRPr="00682B20" w:rsidRDefault="00FA6F02" w:rsidP="00317EA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 xml:space="preserve">TECHNICKÉ POŽADAVKY  </w:t>
                            </w:r>
                          </w:p>
                          <w:p w14:paraId="57125010" w14:textId="77777777" w:rsidR="00FA6F02" w:rsidRPr="0078021F" w:rsidRDefault="00FA6F02" w:rsidP="00317EA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C00000"/>
                                <w:sz w:val="32"/>
                                <w:szCs w:val="32"/>
                              </w:rPr>
                            </w:pPr>
                          </w:p>
                          <w:p w14:paraId="74966AFF" w14:textId="77777777" w:rsidR="00FA6F02" w:rsidRPr="0078021F" w:rsidRDefault="00FA6F02" w:rsidP="00317EA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C00000"/>
                                <w:sz w:val="32"/>
                                <w:szCs w:val="32"/>
                              </w:rPr>
                            </w:pPr>
                          </w:p>
                          <w:p w14:paraId="4993BC23" w14:textId="77777777" w:rsidR="00FA6F02" w:rsidRPr="0078021F" w:rsidRDefault="00FA6F02" w:rsidP="00317EA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C00000"/>
                                <w:sz w:val="32"/>
                                <w:szCs w:val="32"/>
                              </w:rPr>
                            </w:pPr>
                          </w:p>
                          <w:p w14:paraId="43A55C29" w14:textId="26A3DC07" w:rsidR="00FA6F02" w:rsidRPr="00682B20" w:rsidRDefault="00FA6F02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Příloha 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4.1 Strojní část </w:t>
                            </w:r>
                          </w:p>
                          <w:p w14:paraId="39CD7BBE" w14:textId="77777777" w:rsidR="00FA6F02" w:rsidRDefault="00FA6F02" w:rsidP="00317E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aps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B11029D" w14:textId="77777777" w:rsidR="00FA6F02" w:rsidRPr="00E63830" w:rsidRDefault="00FA6F02" w:rsidP="00317E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C00000"/>
                                <w:sz w:val="32"/>
                                <w:szCs w:val="32"/>
                              </w:rPr>
                            </w:pPr>
                          </w:p>
                          <w:p w14:paraId="769E0BA9" w14:textId="77777777" w:rsidR="00FA6F02" w:rsidRPr="00D03144" w:rsidRDefault="00FA6F02" w:rsidP="00317EAD">
                            <w:pPr>
                              <w:jc w:val="center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D03144">
                              <w:rPr>
                                <w:b/>
                                <w:caps/>
                                <w:sz w:val="24"/>
                              </w:rPr>
                              <w:t>ANNEX A 1 Subject and scope of the Contract</w:t>
                            </w:r>
                          </w:p>
                          <w:p w14:paraId="28324F4D" w14:textId="77777777" w:rsidR="00FA6F02" w:rsidRPr="00E63830" w:rsidRDefault="00FA6F02" w:rsidP="00317EA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C00000"/>
                                <w:sz w:val="24"/>
                              </w:rPr>
                            </w:pPr>
                          </w:p>
                          <w:p w14:paraId="2D190F05" w14:textId="77777777" w:rsidR="00FA6F02" w:rsidRDefault="00FA6F02" w:rsidP="00317E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56208AF" w14:textId="77777777" w:rsidR="00FA6F02" w:rsidRDefault="00FA6F02" w:rsidP="00317E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F40190" w14:textId="77777777" w:rsidR="00FA6F02" w:rsidRPr="00372AC0" w:rsidRDefault="00FA6F02" w:rsidP="00317E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32B3C" id="_x0000_s1027" type="#_x0000_t202" style="position:absolute;left:0;text-align:left;margin-left:0;margin-top:132pt;width:495pt;height:60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" stroked="f">
                <v:textbox inset="0,0,0,0">
                  <w:txbxContent>
                    <w:p w14:paraId="54D8BE35" w14:textId="77777777" w:rsidR="00FA6F02" w:rsidRDefault="00FA6F02" w:rsidP="00317EAD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1A05EC85" w14:textId="77777777" w:rsidR="00FA6F02" w:rsidRDefault="00FA6F02" w:rsidP="00317EAD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704F680E" w14:textId="77777777" w:rsidR="00FA6F02" w:rsidRDefault="00FA6F02" w:rsidP="00317EAD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3157D4B4" w14:textId="77777777" w:rsidR="00FA6F02" w:rsidRPr="00682B20" w:rsidRDefault="00FA6F02" w:rsidP="00317EAD">
                      <w:pPr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1187BB5C" w14:textId="77777777" w:rsidR="00FA6F02" w:rsidRPr="00682B20" w:rsidRDefault="00FA6F02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caps/>
                          <w:sz w:val="40"/>
                          <w:szCs w:val="40"/>
                        </w:rPr>
                        <w:t xml:space="preserve">ZADÁVACÍ DOKUMENTACE PRO VÝBĚR ZHOTOVITELE </w:t>
                      </w:r>
                    </w:p>
                    <w:p w14:paraId="1F2B7438" w14:textId="77777777" w:rsidR="00FA6F02" w:rsidRPr="00682B20" w:rsidRDefault="00FA6F02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611639DF" w14:textId="77777777" w:rsidR="00FA6F02" w:rsidRPr="00682B20" w:rsidRDefault="00FA6F02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2CB6FC53" w14:textId="77777777" w:rsidR="00FA6F02" w:rsidRPr="00682B20" w:rsidRDefault="00FA6F02" w:rsidP="00317EAD">
                      <w:pPr>
                        <w:rPr>
                          <w:rFonts w:ascii="Arial Narrow" w:hAnsi="Arial Narrow"/>
                          <w:b/>
                          <w:bCs/>
                          <w:caps/>
                          <w:color w:val="C00000"/>
                          <w:sz w:val="24"/>
                        </w:rPr>
                      </w:pPr>
                    </w:p>
                    <w:p w14:paraId="02FACD9A" w14:textId="77777777" w:rsidR="00FA6F02" w:rsidRPr="00682B20" w:rsidRDefault="00FA6F02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C00000"/>
                          <w:sz w:val="32"/>
                          <w:szCs w:val="32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color w:val="C00000"/>
                          <w:sz w:val="36"/>
                          <w:szCs w:val="36"/>
                        </w:rPr>
                        <w:t>Retrofit Kotle K 12 – Teplárna České Budějovice a.s</w:t>
                      </w:r>
                      <w:r w:rsidRPr="00682B20">
                        <w:rPr>
                          <w:rFonts w:ascii="Arial Narrow" w:hAnsi="Arial Narrow"/>
                          <w:b/>
                          <w:color w:val="C00000"/>
                          <w:sz w:val="32"/>
                          <w:szCs w:val="32"/>
                        </w:rPr>
                        <w:t xml:space="preserve">. </w:t>
                      </w:r>
                    </w:p>
                    <w:p w14:paraId="6AAE516D" w14:textId="77777777" w:rsidR="00FA6F02" w:rsidRPr="00682B20" w:rsidRDefault="00FA6F02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C00000"/>
                          <w:sz w:val="56"/>
                          <w:szCs w:val="56"/>
                        </w:rPr>
                      </w:pPr>
                    </w:p>
                    <w:p w14:paraId="3C76C38D" w14:textId="77777777" w:rsidR="00FA6F02" w:rsidRPr="00682B20" w:rsidRDefault="00FA6F02" w:rsidP="00317EA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aps/>
                          <w:color w:val="C00000"/>
                          <w:sz w:val="56"/>
                          <w:szCs w:val="56"/>
                        </w:rPr>
                      </w:pPr>
                    </w:p>
                    <w:p w14:paraId="3338D9DB" w14:textId="77777777" w:rsidR="00FA6F02" w:rsidRPr="00682B20" w:rsidRDefault="00FA6F02" w:rsidP="00317EA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proofErr w:type="gramStart"/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>SVAZEK  iii</w:t>
                      </w:r>
                      <w:proofErr w:type="gramEnd"/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 xml:space="preserve">  </w:t>
                      </w:r>
                    </w:p>
                    <w:p w14:paraId="270A7409" w14:textId="77777777" w:rsidR="00FA6F02" w:rsidRPr="00682B20" w:rsidRDefault="00FA6F02" w:rsidP="00317EA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 xml:space="preserve">TECHNICKÉ POŽADAVKY  </w:t>
                      </w:r>
                    </w:p>
                    <w:p w14:paraId="57125010" w14:textId="77777777" w:rsidR="00FA6F02" w:rsidRPr="0078021F" w:rsidRDefault="00FA6F02" w:rsidP="00317EA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C00000"/>
                          <w:sz w:val="32"/>
                          <w:szCs w:val="32"/>
                        </w:rPr>
                      </w:pPr>
                    </w:p>
                    <w:p w14:paraId="74966AFF" w14:textId="77777777" w:rsidR="00FA6F02" w:rsidRPr="0078021F" w:rsidRDefault="00FA6F02" w:rsidP="00317EA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C00000"/>
                          <w:sz w:val="32"/>
                          <w:szCs w:val="32"/>
                        </w:rPr>
                      </w:pPr>
                    </w:p>
                    <w:p w14:paraId="4993BC23" w14:textId="77777777" w:rsidR="00FA6F02" w:rsidRPr="0078021F" w:rsidRDefault="00FA6F02" w:rsidP="00317EA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C00000"/>
                          <w:sz w:val="32"/>
                          <w:szCs w:val="32"/>
                        </w:rPr>
                      </w:pPr>
                    </w:p>
                    <w:p w14:paraId="43A55C29" w14:textId="26A3DC07" w:rsidR="00FA6F02" w:rsidRPr="00682B20" w:rsidRDefault="00FA6F02" w:rsidP="00317EAD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sz w:val="36"/>
                          <w:szCs w:val="36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Příloha A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4.1 Strojní část </w:t>
                      </w:r>
                    </w:p>
                    <w:p w14:paraId="39CD7BBE" w14:textId="77777777" w:rsidR="00FA6F02" w:rsidRDefault="00FA6F02" w:rsidP="00317EAD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/>
                          <w:iCs/>
                          <w:caps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B11029D" w14:textId="77777777" w:rsidR="00FA6F02" w:rsidRPr="00E63830" w:rsidRDefault="00FA6F02" w:rsidP="00317EAD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C00000"/>
                          <w:sz w:val="32"/>
                          <w:szCs w:val="32"/>
                        </w:rPr>
                      </w:pPr>
                    </w:p>
                    <w:p w14:paraId="769E0BA9" w14:textId="77777777" w:rsidR="00FA6F02" w:rsidRPr="00D03144" w:rsidRDefault="00FA6F02" w:rsidP="00317EAD">
                      <w:pPr>
                        <w:jc w:val="center"/>
                        <w:rPr>
                          <w:rFonts w:ascii="Calibri Light" w:hAnsi="Calibri Light"/>
                          <w:bCs/>
                        </w:rPr>
                      </w:pPr>
                      <w:r w:rsidRPr="00D03144">
                        <w:rPr>
                          <w:b/>
                          <w:caps/>
                          <w:sz w:val="24"/>
                        </w:rPr>
                        <w:t>ANNEX A 1 Subject and scope of the Contract</w:t>
                      </w:r>
                    </w:p>
                    <w:p w14:paraId="28324F4D" w14:textId="77777777" w:rsidR="00FA6F02" w:rsidRPr="00E63830" w:rsidRDefault="00FA6F02" w:rsidP="00317EAD">
                      <w:pPr>
                        <w:jc w:val="center"/>
                        <w:rPr>
                          <w:b/>
                          <w:bCs/>
                          <w:caps/>
                          <w:color w:val="C00000"/>
                          <w:sz w:val="24"/>
                        </w:rPr>
                      </w:pPr>
                    </w:p>
                    <w:p w14:paraId="2D190F05" w14:textId="77777777" w:rsidR="00FA6F02" w:rsidRDefault="00FA6F02" w:rsidP="00317EA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56208AF" w14:textId="77777777" w:rsidR="00FA6F02" w:rsidRDefault="00FA6F02" w:rsidP="00317EA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CF40190" w14:textId="77777777" w:rsidR="00FA6F02" w:rsidRPr="00372AC0" w:rsidRDefault="00FA6F02" w:rsidP="00317EA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2569D2">
        <w:rPr>
          <w:noProof/>
          <w:lang w:eastAsia="cs-CZ"/>
        </w:rPr>
        <w:t xml:space="preserve"> </w:t>
      </w:r>
      <w:r w:rsidR="00DE547B">
        <w:rPr>
          <w:noProof/>
          <w:lang w:eastAsia="cs-CZ"/>
        </w:rPr>
        <w:drawing>
          <wp:inline distT="0" distB="0" distL="0" distR="0" wp14:anchorId="47CC4685" wp14:editId="3CC6A724">
            <wp:extent cx="1469390" cy="792480"/>
            <wp:effectExtent l="0" t="0" r="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08E88D" w14:textId="77777777" w:rsidR="00317EAD" w:rsidRDefault="00317EAD"/>
    <w:p w14:paraId="2FCE3FEA" w14:textId="77777777" w:rsidR="00317EAD" w:rsidRDefault="00317EAD"/>
    <w:p w14:paraId="1676D3EB" w14:textId="77777777" w:rsidR="00317EAD" w:rsidRDefault="00317EAD"/>
    <w:p w14:paraId="67ACA507" w14:textId="77777777" w:rsidR="00317EAD" w:rsidRDefault="00317EAD"/>
    <w:p w14:paraId="6543E265" w14:textId="77777777" w:rsidR="00317EAD" w:rsidRDefault="00317EAD"/>
    <w:p w14:paraId="78512942" w14:textId="77777777" w:rsidR="00317EAD" w:rsidRDefault="00317EAD"/>
    <w:p w14:paraId="5CA8D0BF" w14:textId="77777777" w:rsidR="00317EAD" w:rsidRDefault="00317EAD"/>
    <w:p w14:paraId="535D0E52" w14:textId="77777777" w:rsidR="00317EAD" w:rsidRDefault="00317EAD"/>
    <w:p w14:paraId="33FB3EF3" w14:textId="77777777" w:rsidR="00317EAD" w:rsidRDefault="00317EAD"/>
    <w:p w14:paraId="48AABDFA" w14:textId="77777777" w:rsidR="00317EAD" w:rsidRDefault="00317EAD"/>
    <w:p w14:paraId="59470785" w14:textId="77777777" w:rsidR="00317EAD" w:rsidRDefault="00317EAD"/>
    <w:p w14:paraId="14F86225" w14:textId="77777777" w:rsidR="00317EAD" w:rsidRDefault="00317EAD"/>
    <w:p w14:paraId="17D9DD57" w14:textId="77777777" w:rsidR="00317EAD" w:rsidRDefault="00317EAD"/>
    <w:p w14:paraId="1C0D196A" w14:textId="77777777" w:rsidR="00317EAD" w:rsidRDefault="00317EAD"/>
    <w:p w14:paraId="3D94C3EF" w14:textId="77777777" w:rsidR="00317EAD" w:rsidRDefault="00317EAD"/>
    <w:p w14:paraId="0F2D8C28" w14:textId="77777777" w:rsidR="00317EAD" w:rsidRDefault="00317EAD"/>
    <w:p w14:paraId="61669653" w14:textId="77777777" w:rsidR="00317EAD" w:rsidRDefault="00317EAD"/>
    <w:p w14:paraId="37A1C60B" w14:textId="77777777" w:rsidR="00317EAD" w:rsidRDefault="00317EAD"/>
    <w:p w14:paraId="5437704F" w14:textId="77777777" w:rsidR="00317EAD" w:rsidRDefault="00317EAD"/>
    <w:p w14:paraId="6DDC5825" w14:textId="77777777" w:rsidR="00317EAD" w:rsidRDefault="00317EAD"/>
    <w:p w14:paraId="392E6E4A" w14:textId="77777777" w:rsidR="00317EAD" w:rsidRDefault="00317EAD"/>
    <w:p w14:paraId="4549E79F" w14:textId="77777777" w:rsidR="00317EAD" w:rsidRDefault="00317EAD"/>
    <w:p w14:paraId="3F479754" w14:textId="77777777" w:rsidR="00317EAD" w:rsidRDefault="00317EAD"/>
    <w:p w14:paraId="38853FD1" w14:textId="77777777" w:rsidR="00317EAD" w:rsidRDefault="00317EAD"/>
    <w:p w14:paraId="6AEE07A5" w14:textId="77777777" w:rsidR="00317EAD" w:rsidRDefault="00317EAD"/>
    <w:p w14:paraId="48A83329" w14:textId="77777777" w:rsidR="00317EAD" w:rsidRDefault="00317EAD"/>
    <w:p w14:paraId="77BF8D39" w14:textId="0D9ED19E" w:rsidR="00CB385A" w:rsidRDefault="00CB385A">
      <w:r>
        <w:br w:type="page"/>
      </w:r>
    </w:p>
    <w:sdt>
      <w:sdtPr>
        <w:rPr>
          <w:rFonts w:ascii="Arial" w:eastAsiaTheme="minorHAnsi" w:hAnsi="Arial" w:cs="Arial"/>
          <w:b/>
          <w:bCs/>
          <w:color w:val="auto"/>
          <w:sz w:val="30"/>
          <w:szCs w:val="30"/>
          <w:lang w:eastAsia="en-US"/>
        </w:rPr>
        <w:id w:val="147491511"/>
        <w:docPartObj>
          <w:docPartGallery w:val="Table of Contents"/>
          <w:docPartUnique/>
        </w:docPartObj>
      </w:sdtPr>
      <w:sdtEndPr>
        <w:rPr>
          <w:rFonts w:eastAsiaTheme="minorEastAsia" w:cstheme="minorBidi"/>
          <w:sz w:val="20"/>
          <w:szCs w:val="22"/>
        </w:rPr>
      </w:sdtEndPr>
      <w:sdtContent>
        <w:p w14:paraId="0A99C20A" w14:textId="77777777" w:rsidR="00682B20" w:rsidRPr="00CB385A" w:rsidRDefault="00682B20">
          <w:pPr>
            <w:pStyle w:val="Nadpisobsahu"/>
            <w:rPr>
              <w:rFonts w:ascii="Arial" w:hAnsi="Arial" w:cs="Arial"/>
              <w:b/>
              <w:bCs/>
              <w:color w:val="auto"/>
              <w:sz w:val="30"/>
              <w:szCs w:val="30"/>
            </w:rPr>
          </w:pPr>
          <w:r w:rsidRPr="00CB385A">
            <w:rPr>
              <w:rFonts w:ascii="Arial" w:hAnsi="Arial" w:cs="Arial"/>
              <w:b/>
              <w:bCs/>
              <w:color w:val="auto"/>
              <w:sz w:val="30"/>
              <w:szCs w:val="30"/>
            </w:rPr>
            <w:t>Obsah</w:t>
          </w:r>
        </w:p>
        <w:p w14:paraId="3FB31660" w14:textId="088ED682" w:rsidR="00FD7C9B" w:rsidRDefault="00682B20">
          <w:pPr>
            <w:pStyle w:val="Obsah1"/>
            <w:rPr>
              <w:rFonts w:asciiTheme="minorHAnsi" w:hAnsiTheme="minorHAnsi"/>
              <w:noProof/>
              <w:sz w:val="22"/>
              <w:lang w:eastAsia="zh-CN"/>
            </w:rPr>
          </w:pPr>
          <w:r w:rsidRPr="00453429">
            <w:fldChar w:fldCharType="begin"/>
          </w:r>
          <w:r w:rsidRPr="00453429">
            <w:instrText xml:space="preserve"> TOC \o "1-3" \h \z \u </w:instrText>
          </w:r>
          <w:r w:rsidRPr="00453429">
            <w:fldChar w:fldCharType="separate"/>
          </w:r>
          <w:hyperlink w:anchor="_Toc153272007" w:history="1">
            <w:r w:rsidR="00FD7C9B" w:rsidRPr="00674491">
              <w:rPr>
                <w:rStyle w:val="Hypertextovodkaz"/>
                <w:noProof/>
              </w:rPr>
              <w:t>1 APLIKACE ŘEŠENÍ V ZADÁVACÍ DOKUMENTACI</w:t>
            </w:r>
            <w:r w:rsidR="00FD7C9B">
              <w:rPr>
                <w:noProof/>
                <w:webHidden/>
              </w:rPr>
              <w:tab/>
            </w:r>
            <w:r w:rsidR="00FD7C9B">
              <w:rPr>
                <w:noProof/>
                <w:webHidden/>
              </w:rPr>
              <w:fldChar w:fldCharType="begin"/>
            </w:r>
            <w:r w:rsidR="00FD7C9B">
              <w:rPr>
                <w:noProof/>
                <w:webHidden/>
              </w:rPr>
              <w:instrText xml:space="preserve"> PAGEREF _Toc153272007 \h </w:instrText>
            </w:r>
            <w:r w:rsidR="00FD7C9B">
              <w:rPr>
                <w:noProof/>
                <w:webHidden/>
              </w:rPr>
            </w:r>
            <w:r w:rsidR="00FD7C9B">
              <w:rPr>
                <w:noProof/>
                <w:webHidden/>
              </w:rPr>
              <w:fldChar w:fldCharType="separate"/>
            </w:r>
            <w:r w:rsidR="00FD7C9B">
              <w:rPr>
                <w:noProof/>
                <w:webHidden/>
              </w:rPr>
              <w:t>4</w:t>
            </w:r>
            <w:r w:rsidR="00FD7C9B">
              <w:rPr>
                <w:noProof/>
                <w:webHidden/>
              </w:rPr>
              <w:fldChar w:fldCharType="end"/>
            </w:r>
          </w:hyperlink>
        </w:p>
        <w:p w14:paraId="546E2788" w14:textId="39CB8DBA" w:rsidR="00FD7C9B" w:rsidRDefault="00FD7C9B">
          <w:pPr>
            <w:pStyle w:val="Obsah1"/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08" w:history="1">
            <w:r w:rsidRPr="00674491">
              <w:rPr>
                <w:rStyle w:val="Hypertextovodkaz"/>
                <w:noProof/>
              </w:rPr>
              <w:t>2 Obecný úvod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F7143" w14:textId="77E52AED" w:rsidR="00FD7C9B" w:rsidRDefault="00FD7C9B">
          <w:pPr>
            <w:pStyle w:val="Obsah1"/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09" w:history="1">
            <w:r w:rsidRPr="00674491">
              <w:rPr>
                <w:rStyle w:val="Hypertextovodkaz"/>
                <w:noProof/>
              </w:rPr>
              <w:t>3 OBECNÉ PROFESNÍ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D8DD8D" w14:textId="588DEA35" w:rsidR="00FD7C9B" w:rsidRDefault="00FD7C9B">
          <w:pPr>
            <w:pStyle w:val="Obsah2"/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10" w:history="1">
            <w:r w:rsidRPr="00674491">
              <w:rPr>
                <w:rStyle w:val="Hypertextovodkaz"/>
                <w:noProof/>
              </w:rPr>
              <w:t>3.1 Inženýrské principy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B82544" w14:textId="170861B0" w:rsidR="00FD7C9B" w:rsidRDefault="00FD7C9B">
          <w:pPr>
            <w:pStyle w:val="Obsah2"/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11" w:history="1">
            <w:r w:rsidRPr="00674491">
              <w:rPr>
                <w:rStyle w:val="Hypertextovodkaz"/>
                <w:noProof/>
              </w:rPr>
              <w:t>3.2 Vzduchotechnika (odprašovací zařízení)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7A80A4" w14:textId="2C4C05E6" w:rsidR="00FD7C9B" w:rsidRDefault="00FD7C9B">
          <w:pPr>
            <w:pStyle w:val="Obsah2"/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12" w:history="1">
            <w:r w:rsidRPr="00674491">
              <w:rPr>
                <w:rStyle w:val="Hypertextovodkaz"/>
                <w:noProof/>
              </w:rPr>
              <w:t>3.3 Pohony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5CC5F" w14:textId="454C653F" w:rsidR="00FD7C9B" w:rsidRDefault="00FD7C9B">
          <w:pPr>
            <w:pStyle w:val="Obsah2"/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13" w:history="1">
            <w:r w:rsidRPr="00674491">
              <w:rPr>
                <w:rStyle w:val="Hypertextovodkaz"/>
                <w:noProof/>
              </w:rPr>
              <w:t>3.4 Armatury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9E4C94" w14:textId="2EE5D436" w:rsidR="00FD7C9B" w:rsidRDefault="00FD7C9B">
          <w:pPr>
            <w:pStyle w:val="Obsah2"/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14" w:history="1">
            <w:r w:rsidRPr="00674491">
              <w:rPr>
                <w:rStyle w:val="Hypertextovodkaz"/>
                <w:noProof/>
              </w:rPr>
              <w:t>3.5 Potrubí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EC8B2D" w14:textId="336E1B2A" w:rsidR="00FD7C9B" w:rsidRDefault="00FD7C9B">
          <w:pPr>
            <w:pStyle w:val="Obsah3"/>
            <w:tabs>
              <w:tab w:val="right" w:leader="dot" w:pos="9205"/>
            </w:tabs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15" w:history="1">
            <w:r w:rsidRPr="00674491">
              <w:rPr>
                <w:rStyle w:val="Hypertextovodkaz"/>
                <w:noProof/>
              </w:rPr>
              <w:t>3.5.1 Návrh potrubí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A42D24" w14:textId="106D2AA6" w:rsidR="00FD7C9B" w:rsidRDefault="00FD7C9B">
          <w:pPr>
            <w:pStyle w:val="Obsah3"/>
            <w:tabs>
              <w:tab w:val="right" w:leader="dot" w:pos="9205"/>
            </w:tabs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16" w:history="1">
            <w:r w:rsidRPr="00674491">
              <w:rPr>
                <w:rStyle w:val="Hypertextovodkaz"/>
                <w:noProof/>
              </w:rPr>
              <w:t>3.5.2 Materiály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49838" w14:textId="785D7791" w:rsidR="00FD7C9B" w:rsidRDefault="00FD7C9B">
          <w:pPr>
            <w:pStyle w:val="Obsah3"/>
            <w:tabs>
              <w:tab w:val="right" w:leader="dot" w:pos="9205"/>
            </w:tabs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17" w:history="1">
            <w:r w:rsidRPr="00674491">
              <w:rPr>
                <w:rStyle w:val="Hypertextovodkaz"/>
                <w:noProof/>
              </w:rPr>
              <w:t>3.5.3 Výpočty potrubí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306387" w14:textId="2448D584" w:rsidR="00FD7C9B" w:rsidRDefault="00FD7C9B">
          <w:pPr>
            <w:pStyle w:val="Obsah3"/>
            <w:tabs>
              <w:tab w:val="right" w:leader="dot" w:pos="9205"/>
            </w:tabs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18" w:history="1">
            <w:r w:rsidRPr="00674491">
              <w:rPr>
                <w:rStyle w:val="Hypertextovodkaz"/>
                <w:noProof/>
              </w:rPr>
              <w:t>3.5.4 Obslužnost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66FAF2" w14:textId="4A1D0F67" w:rsidR="00FD7C9B" w:rsidRDefault="00FD7C9B">
          <w:pPr>
            <w:pStyle w:val="Obsah3"/>
            <w:tabs>
              <w:tab w:val="right" w:leader="dot" w:pos="9205"/>
            </w:tabs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19" w:history="1">
            <w:r w:rsidRPr="00674491">
              <w:rPr>
                <w:rStyle w:val="Hypertextovodkaz"/>
                <w:noProof/>
              </w:rPr>
              <w:t>3.5.5 Potrubí vzduchu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B60C00" w14:textId="6B3DBE4F" w:rsidR="00FD7C9B" w:rsidRDefault="00FD7C9B">
          <w:pPr>
            <w:pStyle w:val="Obsah3"/>
            <w:tabs>
              <w:tab w:val="right" w:leader="dot" w:pos="9205"/>
            </w:tabs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20" w:history="1">
            <w:r w:rsidRPr="00674491">
              <w:rPr>
                <w:rStyle w:val="Hypertextovodkaz"/>
                <w:noProof/>
              </w:rPr>
              <w:t>3.5.6 Přírubové spoje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F74008" w14:textId="453B8C14" w:rsidR="00FD7C9B" w:rsidRDefault="00FD7C9B">
          <w:pPr>
            <w:pStyle w:val="Obsah3"/>
            <w:tabs>
              <w:tab w:val="right" w:leader="dot" w:pos="9205"/>
            </w:tabs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21" w:history="1">
            <w:r w:rsidRPr="00674491">
              <w:rPr>
                <w:rStyle w:val="Hypertextovodkaz"/>
                <w:noProof/>
              </w:rPr>
              <w:t>3.5.7 Průchody potrubí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03930" w14:textId="65540FE0" w:rsidR="00FD7C9B" w:rsidRDefault="00FD7C9B">
          <w:pPr>
            <w:pStyle w:val="Obsah3"/>
            <w:tabs>
              <w:tab w:val="right" w:leader="dot" w:pos="9205"/>
            </w:tabs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22" w:history="1">
            <w:r w:rsidRPr="00674491">
              <w:rPr>
                <w:rStyle w:val="Hypertextovodkaz"/>
                <w:noProof/>
              </w:rPr>
              <w:t>3.5.8 Odvzdušnění, odvodnění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7ECED0" w14:textId="1C1CC515" w:rsidR="00FD7C9B" w:rsidRDefault="00FD7C9B">
          <w:pPr>
            <w:pStyle w:val="Obsah3"/>
            <w:tabs>
              <w:tab w:val="right" w:leader="dot" w:pos="9205"/>
            </w:tabs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23" w:history="1">
            <w:r w:rsidRPr="00674491">
              <w:rPr>
                <w:rStyle w:val="Hypertextovodkaz"/>
                <w:noProof/>
              </w:rPr>
              <w:t>3.5.9 Ohyby, oblouky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D0DC61" w14:textId="49239A1E" w:rsidR="00FD7C9B" w:rsidRDefault="00FD7C9B">
          <w:pPr>
            <w:pStyle w:val="Obsah3"/>
            <w:tabs>
              <w:tab w:val="right" w:leader="dot" w:pos="9205"/>
            </w:tabs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24" w:history="1">
            <w:r w:rsidRPr="00674491">
              <w:rPr>
                <w:rStyle w:val="Hypertextovodkaz"/>
                <w:noProof/>
              </w:rPr>
              <w:t>3.5.10 Uložení potrubí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A32E68" w14:textId="08B55A75" w:rsidR="00FD7C9B" w:rsidRDefault="00FD7C9B">
          <w:pPr>
            <w:pStyle w:val="Obsah3"/>
            <w:tabs>
              <w:tab w:val="right" w:leader="dot" w:pos="9205"/>
            </w:tabs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25" w:history="1">
            <w:r w:rsidRPr="00674491">
              <w:rPr>
                <w:rStyle w:val="Hypertextovodkaz"/>
                <w:noProof/>
              </w:rPr>
              <w:t>3.5.11 Zajištění kvality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383C53" w14:textId="458BFF46" w:rsidR="00FD7C9B" w:rsidRDefault="00FD7C9B">
          <w:pPr>
            <w:pStyle w:val="Obsah2"/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26" w:history="1">
            <w:r w:rsidRPr="00674491">
              <w:rPr>
                <w:rStyle w:val="Hypertextovodkaz"/>
                <w:noProof/>
              </w:rPr>
              <w:t>3.6 Lávky a schody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6F0F40" w14:textId="2E1217A5" w:rsidR="00FD7C9B" w:rsidRDefault="00FD7C9B">
          <w:pPr>
            <w:pStyle w:val="Obsah2"/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27" w:history="1">
            <w:r w:rsidRPr="00674491">
              <w:rPr>
                <w:rStyle w:val="Hypertextovodkaz"/>
                <w:noProof/>
              </w:rPr>
              <w:t>3.7 Svařování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A8CE95" w14:textId="299A12D4" w:rsidR="00FD7C9B" w:rsidRDefault="00FD7C9B">
          <w:pPr>
            <w:pStyle w:val="Obsah2"/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28" w:history="1">
            <w:r w:rsidRPr="00674491">
              <w:rPr>
                <w:rStyle w:val="Hypertextovodkaz"/>
                <w:noProof/>
              </w:rPr>
              <w:t>3.8 Proti výbuchová opatření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0A1D25" w14:textId="3D17215F" w:rsidR="00FD7C9B" w:rsidRDefault="00FD7C9B">
          <w:pPr>
            <w:pStyle w:val="Obsah2"/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29" w:history="1">
            <w:r w:rsidRPr="00674491">
              <w:rPr>
                <w:rStyle w:val="Hypertextovodkaz"/>
                <w:noProof/>
              </w:rPr>
              <w:t>3.9 Vzorkování dodávek dřevní štěpky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0CFE52" w14:textId="6D54B531" w:rsidR="00FD7C9B" w:rsidRDefault="00FD7C9B">
          <w:pPr>
            <w:pStyle w:val="Obsah1"/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30" w:history="1">
            <w:r w:rsidRPr="00674491">
              <w:rPr>
                <w:rStyle w:val="Hypertextovodkaz"/>
                <w:noProof/>
              </w:rPr>
              <w:t>4 TECHNOLOGICKÉ NÁVAZNOSTI A POPIS SOUČASNÉHO STAVU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853628" w14:textId="19B825A1" w:rsidR="00FD7C9B" w:rsidRDefault="00FD7C9B">
          <w:pPr>
            <w:pStyle w:val="Obsah2"/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31" w:history="1">
            <w:r w:rsidRPr="00674491">
              <w:rPr>
                <w:rStyle w:val="Hypertextovodkaz"/>
                <w:caps/>
                <w:noProof/>
              </w:rPr>
              <w:t>4.1</w:t>
            </w:r>
            <w:r w:rsidRPr="00674491">
              <w:rPr>
                <w:rStyle w:val="Hypertextovodkaz"/>
                <w:noProof/>
              </w:rPr>
              <w:t xml:space="preserve"> Celkový popis provozu teplárny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B5001" w14:textId="36312BFA" w:rsidR="00FD7C9B" w:rsidRDefault="00FD7C9B">
          <w:pPr>
            <w:pStyle w:val="Obsah2"/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32" w:history="1">
            <w:r w:rsidRPr="00674491">
              <w:rPr>
                <w:rStyle w:val="Hypertextovodkaz"/>
                <w:noProof/>
              </w:rPr>
              <w:t>4.2 Provozní media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B92E66" w14:textId="07419F4E" w:rsidR="00FD7C9B" w:rsidRDefault="00FD7C9B">
          <w:pPr>
            <w:pStyle w:val="Obsah1"/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33" w:history="1">
            <w:r w:rsidRPr="00674491">
              <w:rPr>
                <w:rStyle w:val="Hypertextovodkaz"/>
                <w:noProof/>
              </w:rPr>
              <w:t>5 TECHNICKÁ SPECIFIKACE A POPIS MOŽNÉHO TECHNICKÉHO ŘEŠENÍ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5D899" w14:textId="565C21F6" w:rsidR="00FD7C9B" w:rsidRDefault="00FD7C9B">
          <w:pPr>
            <w:pStyle w:val="Obsah2"/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34" w:history="1">
            <w:r w:rsidRPr="00674491">
              <w:rPr>
                <w:rStyle w:val="Hypertextovodkaz"/>
                <w:noProof/>
              </w:rPr>
              <w:t>5.1 Technická specifikace – popis funkčního procesu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31B61" w14:textId="7BC8B83A" w:rsidR="00FD7C9B" w:rsidRDefault="00FD7C9B">
          <w:pPr>
            <w:pStyle w:val="Obsah3"/>
            <w:tabs>
              <w:tab w:val="right" w:leader="dot" w:pos="9205"/>
            </w:tabs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35" w:history="1">
            <w:r w:rsidRPr="00674491">
              <w:rPr>
                <w:rStyle w:val="Hypertextovodkaz"/>
                <w:noProof/>
              </w:rPr>
              <w:t>5.1.1 Obecná specifikace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E421D" w14:textId="4B0BF554" w:rsidR="00FD7C9B" w:rsidRDefault="00FD7C9B">
          <w:pPr>
            <w:pStyle w:val="Obsah3"/>
            <w:tabs>
              <w:tab w:val="right" w:leader="dot" w:pos="9205"/>
            </w:tabs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36" w:history="1">
            <w:r w:rsidRPr="00674491">
              <w:rPr>
                <w:rStyle w:val="Hypertextovodkaz"/>
                <w:noProof/>
              </w:rPr>
              <w:t>5.1.2 Výkonnostní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B1F43" w14:textId="2359046D" w:rsidR="00FD7C9B" w:rsidRDefault="00FD7C9B">
          <w:pPr>
            <w:pStyle w:val="Obsah1"/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37" w:history="1">
            <w:r w:rsidRPr="00674491">
              <w:rPr>
                <w:rStyle w:val="Hypertextovodkaz"/>
                <w:noProof/>
              </w:rPr>
              <w:t>6 TECHNOLOGICKÉ ZAŘÍZENÍ VYKLÁDKY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B272E" w14:textId="68344B39" w:rsidR="00FD7C9B" w:rsidRDefault="00FD7C9B">
          <w:pPr>
            <w:pStyle w:val="Obsah3"/>
            <w:tabs>
              <w:tab w:val="right" w:leader="dot" w:pos="9205"/>
            </w:tabs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38" w:history="1">
            <w:r w:rsidRPr="00674491">
              <w:rPr>
                <w:rStyle w:val="Hypertextovodkaz"/>
                <w:noProof/>
              </w:rPr>
              <w:t>6.1.1 Doprava štěpky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8AE162" w14:textId="5BD435DC" w:rsidR="00FD7C9B" w:rsidRDefault="00FD7C9B">
          <w:pPr>
            <w:pStyle w:val="Obsah3"/>
            <w:tabs>
              <w:tab w:val="right" w:leader="dot" w:pos="9205"/>
            </w:tabs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39" w:history="1">
            <w:r w:rsidRPr="00674491">
              <w:rPr>
                <w:rStyle w:val="Hypertextovodkaz"/>
                <w:caps/>
                <w:noProof/>
              </w:rPr>
              <w:t>6.1.2</w:t>
            </w:r>
            <w:r w:rsidRPr="00674491">
              <w:rPr>
                <w:rStyle w:val="Hypertextovodkaz"/>
                <w:noProof/>
              </w:rPr>
              <w:t xml:space="preserve"> Stacionární vykládací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F545FD" w14:textId="5A4D6275" w:rsidR="00FD7C9B" w:rsidRDefault="00FD7C9B">
          <w:pPr>
            <w:pStyle w:val="Obsah3"/>
            <w:tabs>
              <w:tab w:val="right" w:leader="dot" w:pos="9205"/>
            </w:tabs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40" w:history="1">
            <w:r w:rsidRPr="00674491">
              <w:rPr>
                <w:rStyle w:val="Hypertextovodkaz"/>
                <w:noProof/>
              </w:rPr>
              <w:t>6.1.3 Akumulační kapacita výsypky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8AEF7F" w14:textId="3642C7A6" w:rsidR="00FD7C9B" w:rsidRDefault="00FD7C9B">
          <w:pPr>
            <w:pStyle w:val="Obsah1"/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41" w:history="1">
            <w:r w:rsidRPr="00674491">
              <w:rPr>
                <w:rStyle w:val="Hypertextovodkaz"/>
                <w:noProof/>
              </w:rPr>
              <w:t>7 Rozsah dodávky technologie vykládacího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12CD40" w14:textId="5329E33E" w:rsidR="00FD7C9B" w:rsidRDefault="00FD7C9B">
          <w:pPr>
            <w:pStyle w:val="Obsah3"/>
            <w:tabs>
              <w:tab w:val="right" w:leader="dot" w:pos="9205"/>
            </w:tabs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42" w:history="1">
            <w:r w:rsidRPr="00674491">
              <w:rPr>
                <w:rStyle w:val="Hypertextovodkaz"/>
                <w:noProof/>
              </w:rPr>
              <w:t>7.1.1 Zařízení pro vytápění staveb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590296" w14:textId="4BF49F4C" w:rsidR="00FD7C9B" w:rsidRDefault="00FD7C9B">
          <w:pPr>
            <w:pStyle w:val="Obsah3"/>
            <w:tabs>
              <w:tab w:val="right" w:leader="dot" w:pos="9205"/>
            </w:tabs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43" w:history="1">
            <w:r w:rsidRPr="00674491">
              <w:rPr>
                <w:rStyle w:val="Hypertextovodkaz"/>
                <w:noProof/>
              </w:rPr>
              <w:t>7.1.2 Zařízení vzduchotechniky a zařízení pro ochlazování staveb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C53BE3" w14:textId="4BF29C26" w:rsidR="00FD7C9B" w:rsidRDefault="00FD7C9B">
          <w:pPr>
            <w:pStyle w:val="Obsah3"/>
            <w:tabs>
              <w:tab w:val="right" w:leader="dot" w:pos="9205"/>
            </w:tabs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44" w:history="1">
            <w:r w:rsidRPr="00674491">
              <w:rPr>
                <w:rStyle w:val="Hypertextovodkaz"/>
                <w:noProof/>
              </w:rPr>
              <w:t>7.1.3 Centrální vysavač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9755FF" w14:textId="1772BBBC" w:rsidR="00FD7C9B" w:rsidRDefault="00FD7C9B">
          <w:pPr>
            <w:pStyle w:val="Obsah1"/>
            <w:rPr>
              <w:rFonts w:asciiTheme="minorHAnsi" w:hAnsiTheme="minorHAnsi"/>
              <w:noProof/>
              <w:sz w:val="22"/>
              <w:lang w:eastAsia="zh-CN"/>
            </w:rPr>
          </w:pPr>
          <w:hyperlink w:anchor="_Toc153272045" w:history="1">
            <w:r w:rsidRPr="00674491">
              <w:rPr>
                <w:rStyle w:val="Hypertextovodkaz"/>
                <w:noProof/>
              </w:rPr>
              <w:t>8 SEZNAM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_Toc153272045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27FAF" w14:textId="43CAEC02" w:rsidR="00682B20" w:rsidRPr="00453429" w:rsidRDefault="00682B20">
          <w:r w:rsidRPr="00453429">
            <w:rPr>
              <w:b/>
              <w:bCs/>
            </w:rPr>
            <w:fldChar w:fldCharType="end"/>
          </w:r>
        </w:p>
      </w:sdtContent>
    </w:sdt>
    <w:p w14:paraId="21E9519D" w14:textId="77777777" w:rsidR="00317EAD" w:rsidRPr="00453429" w:rsidRDefault="00317EAD"/>
    <w:p w14:paraId="3ABD3918" w14:textId="2564F3F8" w:rsidR="00317EAD" w:rsidRPr="00453429" w:rsidRDefault="00215595" w:rsidP="004E64AC">
      <w:r w:rsidRPr="00453429">
        <w:br w:type="page"/>
      </w:r>
    </w:p>
    <w:p w14:paraId="51FFB949" w14:textId="02D15443" w:rsidR="002B49BB" w:rsidRPr="00453429" w:rsidRDefault="0082702E" w:rsidP="00567626">
      <w:pPr>
        <w:pStyle w:val="TCBNadpis1"/>
        <w:ind w:left="0"/>
      </w:pPr>
      <w:bookmarkStart w:id="1" w:name="_Toc65327137"/>
      <w:bookmarkStart w:id="2" w:name="_Toc65327138"/>
      <w:bookmarkStart w:id="3" w:name="_Toc65327139"/>
      <w:bookmarkStart w:id="4" w:name="_Toc65327140"/>
      <w:bookmarkStart w:id="5" w:name="_Toc65327141"/>
      <w:bookmarkStart w:id="6" w:name="_Toc65327142"/>
      <w:bookmarkStart w:id="7" w:name="_Toc153272007"/>
      <w:bookmarkEnd w:id="1"/>
      <w:bookmarkEnd w:id="2"/>
      <w:bookmarkEnd w:id="3"/>
      <w:bookmarkEnd w:id="4"/>
      <w:bookmarkEnd w:id="5"/>
      <w:bookmarkEnd w:id="6"/>
      <w:r w:rsidRPr="00453429">
        <w:lastRenderedPageBreak/>
        <w:t xml:space="preserve">APLIKACE </w:t>
      </w:r>
      <w:r w:rsidR="004418F6" w:rsidRPr="00453429">
        <w:t xml:space="preserve">ŘEŠENÍ </w:t>
      </w:r>
      <w:r w:rsidRPr="00453429">
        <w:t>V ZADÁVACÍ DOKUMENTACI</w:t>
      </w:r>
      <w:bookmarkEnd w:id="7"/>
      <w:r w:rsidRPr="00453429">
        <w:t xml:space="preserve"> </w:t>
      </w:r>
    </w:p>
    <w:p w14:paraId="63FF3353" w14:textId="77777777" w:rsidR="00567626" w:rsidRDefault="4B1EAA29" w:rsidP="00A9635F">
      <w:pPr>
        <w:pStyle w:val="TCBNormalni"/>
        <w:rPr>
          <w:rStyle w:val="jlqj4b"/>
        </w:rPr>
      </w:pPr>
      <w:r w:rsidRPr="00567626">
        <w:rPr>
          <w:rStyle w:val="jlqj4b"/>
        </w:rPr>
        <w:t xml:space="preserve">Zadávací dokumentace určuje funkční specifikaci DÍLA OB 4, </w:t>
      </w:r>
      <w:r w:rsidR="00567626">
        <w:rPr>
          <w:rStyle w:val="jlqj4b"/>
        </w:rPr>
        <w:t>včetně závazného vymezení polohy nových objektů a jejich maximálních zástavbových rozměrů</w:t>
      </w:r>
      <w:r w:rsidRPr="00567626">
        <w:rPr>
          <w:rStyle w:val="jlqj4b"/>
        </w:rPr>
        <w:t xml:space="preserve">. </w:t>
      </w:r>
      <w:r w:rsidR="00567626">
        <w:rPr>
          <w:rStyle w:val="jlqj4b"/>
        </w:rPr>
        <w:t>Z</w:t>
      </w:r>
      <w:r w:rsidR="00567626" w:rsidRPr="6EA2D4D6">
        <w:rPr>
          <w:rStyle w:val="jlqj4b"/>
        </w:rPr>
        <w:t xml:space="preserve">adávací dokumentace a aktuální dokumentace pro stavební povolení představuje </w:t>
      </w:r>
      <w:r w:rsidR="00567626">
        <w:rPr>
          <w:rStyle w:val="jlqj4b"/>
        </w:rPr>
        <w:t>jednu z variant pro</w:t>
      </w:r>
      <w:r w:rsidR="00567626" w:rsidRPr="6EA2D4D6">
        <w:rPr>
          <w:rStyle w:val="jlqj4b"/>
        </w:rPr>
        <w:t xml:space="preserve"> technické řešení DÍLA OB</w:t>
      </w:r>
      <w:r w:rsidR="00567626">
        <w:rPr>
          <w:rStyle w:val="jlqj4b"/>
        </w:rPr>
        <w:t> 4</w:t>
      </w:r>
      <w:r w:rsidR="69052F6C" w:rsidRPr="00567626">
        <w:rPr>
          <w:rStyle w:val="jlqj4b"/>
        </w:rPr>
        <w:t>.</w:t>
      </w:r>
      <w:r w:rsidR="00567626">
        <w:rPr>
          <w:rStyle w:val="jlqj4b"/>
        </w:rPr>
        <w:t xml:space="preserve"> </w:t>
      </w:r>
    </w:p>
    <w:p w14:paraId="3BE1FF0C" w14:textId="2A71C3B7" w:rsidR="00A9635F" w:rsidRPr="00A9635F" w:rsidRDefault="00567626" w:rsidP="00A9635F">
      <w:pPr>
        <w:pStyle w:val="TCBNormalni"/>
        <w:rPr>
          <w:rStyle w:val="jlqj4b"/>
        </w:rPr>
      </w:pPr>
      <w:r>
        <w:rPr>
          <w:rStyle w:val="jlqj4b"/>
        </w:rPr>
        <w:t>Je přijatelná f</w:t>
      </w:r>
      <w:r w:rsidRPr="6EA2D4D6">
        <w:rPr>
          <w:rStyle w:val="jlqj4b"/>
        </w:rPr>
        <w:t xml:space="preserve">lexibilita NABÍZEJÍCÍHO </w:t>
      </w:r>
      <w:r>
        <w:rPr>
          <w:rStyle w:val="jlqj4b"/>
        </w:rPr>
        <w:t xml:space="preserve">pro </w:t>
      </w:r>
      <w:r w:rsidRPr="6EA2D4D6">
        <w:rPr>
          <w:rStyle w:val="jlqj4b"/>
        </w:rPr>
        <w:t xml:space="preserve">uplatnění jeho technického řešení, </w:t>
      </w:r>
      <w:r>
        <w:rPr>
          <w:rStyle w:val="jlqj4b"/>
        </w:rPr>
        <w:t>p</w:t>
      </w:r>
      <w:r w:rsidRPr="6EA2D4D6">
        <w:rPr>
          <w:rStyle w:val="jlqj4b"/>
        </w:rPr>
        <w:t>odle jeho technické praxe, zkušeností a zvyklostí.</w:t>
      </w:r>
      <w:r>
        <w:rPr>
          <w:rStyle w:val="jlqj4b"/>
        </w:rPr>
        <w:t xml:space="preserve"> </w:t>
      </w:r>
      <w:r w:rsidR="4CA2E68E" w:rsidRPr="690EC4F0">
        <w:rPr>
          <w:rStyle w:val="jlqj4b"/>
        </w:rPr>
        <w:t>NABÍZEJÍCÍ však může nabídnout i DÍLO OB 4 technicky pokročilejší a efektivnější pro OBJEDNATELE, ale jedině tak, aby splňoval funkční požadavky uvedené v zadávací dokumentaci včetně návazností na jiné OB a zároveň plnil i požadavky, vyjádření a stanoviska</w:t>
      </w:r>
      <w:r w:rsidR="218EDD74" w:rsidRPr="690EC4F0">
        <w:rPr>
          <w:rStyle w:val="jlqj4b"/>
        </w:rPr>
        <w:t xml:space="preserve"> </w:t>
      </w:r>
      <w:r w:rsidR="1F520EC4" w:rsidRPr="690EC4F0">
        <w:rPr>
          <w:rStyle w:val="jlqj4b"/>
        </w:rPr>
        <w:t xml:space="preserve">dokumentace DSP, </w:t>
      </w:r>
      <w:r>
        <w:rPr>
          <w:rStyle w:val="jlqj4b"/>
        </w:rPr>
        <w:t>a</w:t>
      </w:r>
      <w:r w:rsidR="003638C0">
        <w:rPr>
          <w:rStyle w:val="jlqj4b"/>
        </w:rPr>
        <w:t> </w:t>
      </w:r>
      <w:r>
        <w:rPr>
          <w:rStyle w:val="jlqj4b"/>
        </w:rPr>
        <w:t>stanoviska d</w:t>
      </w:r>
      <w:r w:rsidR="02255ECD" w:rsidRPr="690EC4F0">
        <w:rPr>
          <w:rStyle w:val="jlqj4b"/>
        </w:rPr>
        <w:t>otčených o</w:t>
      </w:r>
      <w:r w:rsidR="4CA2E68E" w:rsidRPr="690EC4F0">
        <w:rPr>
          <w:rStyle w:val="jlqj4b"/>
        </w:rPr>
        <w:t>rgánů státní správy.</w:t>
      </w:r>
    </w:p>
    <w:p w14:paraId="3FB2C300" w14:textId="3F9E6D84" w:rsidR="00A9635F" w:rsidRPr="00521248" w:rsidRDefault="00A9635F" w:rsidP="00A9635F">
      <w:pPr>
        <w:pStyle w:val="TCBNormalni"/>
        <w:rPr>
          <w:rStyle w:val="jlqj4b"/>
          <w:bCs/>
        </w:rPr>
      </w:pPr>
      <w:r w:rsidRPr="00521248">
        <w:rPr>
          <w:rStyle w:val="jlqj4b"/>
          <w:bCs/>
        </w:rPr>
        <w:t xml:space="preserve">NABÍZEJÍCÍ je povinen položky, které se </w:t>
      </w:r>
      <w:proofErr w:type="gramStart"/>
      <w:r w:rsidRPr="00521248">
        <w:rPr>
          <w:rStyle w:val="jlqj4b"/>
          <w:bCs/>
        </w:rPr>
        <w:t>liší</w:t>
      </w:r>
      <w:proofErr w:type="gramEnd"/>
      <w:r w:rsidR="00521248">
        <w:rPr>
          <w:rStyle w:val="jlqj4b"/>
          <w:bCs/>
        </w:rPr>
        <w:t xml:space="preserve"> od technického řešení v ZD</w:t>
      </w:r>
      <w:r w:rsidRPr="00521248">
        <w:rPr>
          <w:rStyle w:val="jlqj4b"/>
          <w:bCs/>
        </w:rPr>
        <w:t>, uvést v seznamu odchylek</w:t>
      </w:r>
      <w:r w:rsidR="00521248" w:rsidRPr="00521248">
        <w:rPr>
          <w:rStyle w:val="jlqj4b"/>
          <w:bCs/>
        </w:rPr>
        <w:t xml:space="preserve"> a</w:t>
      </w:r>
      <w:r w:rsidR="003638C0">
        <w:rPr>
          <w:rStyle w:val="jlqj4b"/>
          <w:bCs/>
        </w:rPr>
        <w:t> </w:t>
      </w:r>
      <w:r w:rsidR="00521248" w:rsidRPr="00521248">
        <w:rPr>
          <w:rStyle w:val="jlqj4b"/>
          <w:bCs/>
        </w:rPr>
        <w:t>současně doplnit technický popis, včetně uvedení výhod oproti řešení, které je uvedeno v</w:t>
      </w:r>
      <w:r w:rsidR="00521248">
        <w:rPr>
          <w:rStyle w:val="jlqj4b"/>
          <w:bCs/>
        </w:rPr>
        <w:t> </w:t>
      </w:r>
      <w:r w:rsidR="00521248" w:rsidRPr="00521248">
        <w:rPr>
          <w:rStyle w:val="jlqj4b"/>
          <w:bCs/>
        </w:rPr>
        <w:t>zadání</w:t>
      </w:r>
      <w:r w:rsidR="00521248">
        <w:rPr>
          <w:rStyle w:val="jlqj4b"/>
          <w:bCs/>
        </w:rPr>
        <w:t>.</w:t>
      </w:r>
    </w:p>
    <w:p w14:paraId="56F0ADD2" w14:textId="0056C509" w:rsidR="00C95156" w:rsidRPr="00453429" w:rsidRDefault="6789DDEC" w:rsidP="00221B30">
      <w:pPr>
        <w:pStyle w:val="TCBNormalni"/>
        <w:rPr>
          <w:rStyle w:val="jlqj4b"/>
        </w:rPr>
      </w:pPr>
      <w:r w:rsidRPr="71531475">
        <w:rPr>
          <w:rStyle w:val="jlqj4b"/>
        </w:rPr>
        <w:t xml:space="preserve">NABÍZEJÍCÍ </w:t>
      </w:r>
      <w:r w:rsidR="22DEF368" w:rsidRPr="71531475">
        <w:rPr>
          <w:rStyle w:val="jlqj4b"/>
          <w:u w:val="single"/>
        </w:rPr>
        <w:t>je povinen</w:t>
      </w:r>
      <w:r w:rsidR="4CA2E68E" w:rsidRPr="71531475">
        <w:rPr>
          <w:rStyle w:val="jlqj4b"/>
        </w:rPr>
        <w:t xml:space="preserve"> při návrhu díla OB 4</w:t>
      </w:r>
      <w:r w:rsidR="1894647D" w:rsidRPr="71531475">
        <w:rPr>
          <w:rStyle w:val="jlqj4b"/>
        </w:rPr>
        <w:t xml:space="preserve"> </w:t>
      </w:r>
      <w:r w:rsidR="22DEF368" w:rsidRPr="71531475">
        <w:rPr>
          <w:rStyle w:val="jlqj4b"/>
        </w:rPr>
        <w:t>respektovat</w:t>
      </w:r>
      <w:r w:rsidR="4CA2E68E" w:rsidRPr="71531475">
        <w:rPr>
          <w:rStyle w:val="jlqj4b"/>
        </w:rPr>
        <w:t xml:space="preserve"> zejména</w:t>
      </w:r>
      <w:r w:rsidR="22DEF368" w:rsidRPr="71531475">
        <w:rPr>
          <w:rStyle w:val="jlqj4b"/>
        </w:rPr>
        <w:t xml:space="preserve">: </w:t>
      </w:r>
    </w:p>
    <w:p w14:paraId="1FF90444" w14:textId="4558044F" w:rsidR="005462F0" w:rsidRPr="00453429" w:rsidRDefault="0773F759" w:rsidP="00BA120A">
      <w:pPr>
        <w:pStyle w:val="TCBNormalni"/>
        <w:numPr>
          <w:ilvl w:val="0"/>
          <w:numId w:val="13"/>
        </w:numPr>
        <w:rPr>
          <w:rStyle w:val="jlqj4b"/>
        </w:rPr>
      </w:pPr>
      <w:r w:rsidRPr="690EC4F0">
        <w:rPr>
          <w:rStyle w:val="jlqj4b"/>
        </w:rPr>
        <w:t xml:space="preserve">Dispozici </w:t>
      </w:r>
      <w:r w:rsidR="476D82F5" w:rsidRPr="690EC4F0">
        <w:rPr>
          <w:rStyle w:val="jlqj4b"/>
        </w:rPr>
        <w:t>prodloužení železniční vlečky</w:t>
      </w:r>
      <w:r w:rsidRPr="690EC4F0">
        <w:rPr>
          <w:rStyle w:val="jlqj4b"/>
        </w:rPr>
        <w:t xml:space="preserve"> – koleje 13 a 13A včetně umístěné železniční váhy s kolejovou brzdou</w:t>
      </w:r>
      <w:r w:rsidR="70CC62A2" w:rsidRPr="690EC4F0">
        <w:rPr>
          <w:rStyle w:val="jlqj4b"/>
        </w:rPr>
        <w:t>,</w:t>
      </w:r>
      <w:r w:rsidR="476D82F5" w:rsidRPr="690EC4F0">
        <w:rPr>
          <w:rStyle w:val="jlqj4b"/>
        </w:rPr>
        <w:t xml:space="preserve"> </w:t>
      </w:r>
      <w:r w:rsidRPr="690EC4F0">
        <w:rPr>
          <w:rStyle w:val="jlqj4b"/>
        </w:rPr>
        <w:t xml:space="preserve">a </w:t>
      </w:r>
      <w:r w:rsidR="476D82F5" w:rsidRPr="690EC4F0">
        <w:rPr>
          <w:rStyle w:val="jlqj4b"/>
        </w:rPr>
        <w:t>včet</w:t>
      </w:r>
      <w:r w:rsidR="355DC18E" w:rsidRPr="690EC4F0">
        <w:rPr>
          <w:rStyle w:val="jlqj4b"/>
        </w:rPr>
        <w:t xml:space="preserve">ně </w:t>
      </w:r>
      <w:r w:rsidR="70CC62A2" w:rsidRPr="690EC4F0">
        <w:rPr>
          <w:rStyle w:val="jlqj4b"/>
        </w:rPr>
        <w:t xml:space="preserve">objektu </w:t>
      </w:r>
      <w:r w:rsidR="355DC18E" w:rsidRPr="690EC4F0">
        <w:rPr>
          <w:rStyle w:val="jlqj4b"/>
        </w:rPr>
        <w:t>přesuvny</w:t>
      </w:r>
      <w:r w:rsidRPr="690EC4F0">
        <w:rPr>
          <w:rStyle w:val="jlqj4b"/>
        </w:rPr>
        <w:t xml:space="preserve"> (SO 109)</w:t>
      </w:r>
      <w:r w:rsidR="00B87331" w:rsidRPr="690EC4F0">
        <w:rPr>
          <w:rStyle w:val="jlqj4b"/>
        </w:rPr>
        <w:t xml:space="preserve">. </w:t>
      </w:r>
    </w:p>
    <w:p w14:paraId="20E8B433" w14:textId="2EB8C89E" w:rsidR="00937684" w:rsidRPr="00453429" w:rsidRDefault="0773F759" w:rsidP="00BA120A">
      <w:pPr>
        <w:pStyle w:val="TCBNormalni"/>
        <w:numPr>
          <w:ilvl w:val="0"/>
          <w:numId w:val="13"/>
        </w:numPr>
        <w:rPr>
          <w:rStyle w:val="jlqj4b"/>
        </w:rPr>
      </w:pPr>
      <w:r w:rsidRPr="690EC4F0">
        <w:rPr>
          <w:rStyle w:val="jlqj4b"/>
        </w:rPr>
        <w:t>Dispozici</w:t>
      </w:r>
      <w:r w:rsidR="196496C8" w:rsidRPr="690EC4F0">
        <w:rPr>
          <w:rStyle w:val="jlqj4b"/>
        </w:rPr>
        <w:t>,</w:t>
      </w:r>
      <w:r w:rsidR="30FA03F9" w:rsidRPr="690EC4F0">
        <w:rPr>
          <w:rStyle w:val="jlqj4b"/>
        </w:rPr>
        <w:t xml:space="preserve"> resp</w:t>
      </w:r>
      <w:r w:rsidR="4AD13F21" w:rsidRPr="690EC4F0">
        <w:rPr>
          <w:rStyle w:val="jlqj4b"/>
        </w:rPr>
        <w:t>ektive</w:t>
      </w:r>
      <w:r w:rsidR="4B1EAA29" w:rsidRPr="690EC4F0">
        <w:rPr>
          <w:rStyle w:val="jlqj4b"/>
        </w:rPr>
        <w:t xml:space="preserve"> prostorové omezení technologie </w:t>
      </w:r>
      <w:r w:rsidR="0710432F" w:rsidRPr="690EC4F0">
        <w:rPr>
          <w:rStyle w:val="jlqj4b"/>
        </w:rPr>
        <w:t xml:space="preserve">PS 103 </w:t>
      </w:r>
      <w:r w:rsidR="0710432F" w:rsidRPr="690EC4F0">
        <w:rPr>
          <w:rFonts w:ascii="Arial" w:eastAsia="Times New Roman" w:hAnsi="Arial" w:cs="Arial"/>
          <w:lang w:eastAsia="cs-CZ"/>
        </w:rPr>
        <w:t>Třídění a úprava dřevní štěpky</w:t>
      </w:r>
      <w:r w:rsidRPr="690EC4F0">
        <w:rPr>
          <w:rFonts w:ascii="Arial" w:eastAsia="Times New Roman" w:hAnsi="Arial" w:cs="Arial"/>
          <w:lang w:eastAsia="cs-CZ"/>
        </w:rPr>
        <w:t xml:space="preserve"> umístěné ve stavebním objektu SO 101 – Příjem dřevní štěpky a Úprava dřevní štěpky</w:t>
      </w:r>
      <w:r w:rsidR="0710432F" w:rsidRPr="690EC4F0">
        <w:rPr>
          <w:rStyle w:val="jlqj4b"/>
        </w:rPr>
        <w:t xml:space="preserve"> </w:t>
      </w:r>
      <w:r w:rsidRPr="690EC4F0">
        <w:rPr>
          <w:rStyle w:val="jlqj4b"/>
        </w:rPr>
        <w:t>i</w:t>
      </w:r>
      <w:r w:rsidR="00AF71FC">
        <w:rPr>
          <w:rStyle w:val="jlqj4b"/>
        </w:rPr>
        <w:t> </w:t>
      </w:r>
      <w:r w:rsidR="0710432F" w:rsidRPr="690EC4F0">
        <w:rPr>
          <w:rStyle w:val="jlqj4b"/>
        </w:rPr>
        <w:t>souvisejícího stavebního objektu</w:t>
      </w:r>
      <w:r w:rsidR="30FA03F9" w:rsidRPr="690EC4F0">
        <w:rPr>
          <w:rStyle w:val="jlqj4b"/>
        </w:rPr>
        <w:t xml:space="preserve"> SO 102</w:t>
      </w:r>
      <w:r w:rsidRPr="690EC4F0">
        <w:rPr>
          <w:rStyle w:val="jlqj4b"/>
        </w:rPr>
        <w:t xml:space="preserve"> – Sklad dřevní štěpky</w:t>
      </w:r>
      <w:r w:rsidR="0710432F" w:rsidRPr="690EC4F0">
        <w:rPr>
          <w:rStyle w:val="jlqj4b"/>
        </w:rPr>
        <w:t>,</w:t>
      </w:r>
      <w:r w:rsidR="4AD13F21" w:rsidRPr="690EC4F0">
        <w:rPr>
          <w:rStyle w:val="jlqj4b"/>
        </w:rPr>
        <w:t xml:space="preserve"> vymezené </w:t>
      </w:r>
      <w:r w:rsidR="0710432F" w:rsidRPr="690EC4F0">
        <w:rPr>
          <w:rStyle w:val="jlqj4b"/>
        </w:rPr>
        <w:t>ve výkresových přílohách</w:t>
      </w:r>
      <w:r w:rsidRPr="690EC4F0">
        <w:rPr>
          <w:rStyle w:val="jlqj4b"/>
        </w:rPr>
        <w:t xml:space="preserve"> zadávací dokumentace pro část Díla OB 4.</w:t>
      </w:r>
    </w:p>
    <w:p w14:paraId="00188979" w14:textId="573849FA" w:rsidR="00135915" w:rsidRPr="00453429" w:rsidRDefault="00135915" w:rsidP="00521248">
      <w:pPr>
        <w:pStyle w:val="TCBNadpis1"/>
        <w:ind w:left="0"/>
      </w:pPr>
      <w:bookmarkStart w:id="8" w:name="_Toc153272008"/>
      <w:r w:rsidRPr="00453429">
        <w:t>Obecný úvod</w:t>
      </w:r>
      <w:bookmarkEnd w:id="8"/>
      <w:r w:rsidRPr="00453429">
        <w:t xml:space="preserve"> </w:t>
      </w:r>
    </w:p>
    <w:p w14:paraId="257AEACB" w14:textId="0C82E8C3" w:rsidR="00135915" w:rsidRPr="00453429" w:rsidRDefault="27B6D3DD" w:rsidP="00582117">
      <w:pPr>
        <w:pStyle w:val="TCBNormalni"/>
        <w:rPr>
          <w:rStyle w:val="jlqj4b"/>
        </w:rPr>
      </w:pPr>
      <w:r w:rsidRPr="037EED93">
        <w:rPr>
          <w:rStyle w:val="jlqj4b"/>
        </w:rPr>
        <w:t xml:space="preserve">Obchodní balíček </w:t>
      </w:r>
      <w:r w:rsidR="70CC62A2" w:rsidRPr="037EED93">
        <w:rPr>
          <w:rStyle w:val="jlqj4b"/>
        </w:rPr>
        <w:t xml:space="preserve">OB 4 </w:t>
      </w:r>
      <w:r w:rsidR="0D642D48" w:rsidRPr="037EED93">
        <w:rPr>
          <w:rStyle w:val="jlqj4b"/>
        </w:rPr>
        <w:t xml:space="preserve">spolu s dalšími </w:t>
      </w:r>
      <w:r w:rsidR="316C540E" w:rsidRPr="037EED93">
        <w:rPr>
          <w:rStyle w:val="jlqj4b"/>
        </w:rPr>
        <w:t xml:space="preserve">OB </w:t>
      </w:r>
      <w:proofErr w:type="gramStart"/>
      <w:r w:rsidR="316C540E" w:rsidRPr="037EED93">
        <w:rPr>
          <w:rStyle w:val="jlqj4b"/>
        </w:rPr>
        <w:t>vytváří</w:t>
      </w:r>
      <w:proofErr w:type="gramEnd"/>
      <w:r w:rsidR="316C540E" w:rsidRPr="037EED93">
        <w:rPr>
          <w:rStyle w:val="jlqj4b"/>
        </w:rPr>
        <w:t xml:space="preserve"> jeden fun</w:t>
      </w:r>
      <w:r w:rsidR="177E8EBE" w:rsidRPr="037EED93">
        <w:rPr>
          <w:rStyle w:val="jlqj4b"/>
        </w:rPr>
        <w:t>k</w:t>
      </w:r>
      <w:r w:rsidR="316C540E" w:rsidRPr="037EED93">
        <w:rPr>
          <w:rStyle w:val="jlqj4b"/>
        </w:rPr>
        <w:t>ční cele</w:t>
      </w:r>
      <w:r w:rsidR="177E8EBE" w:rsidRPr="037EED93">
        <w:rPr>
          <w:rStyle w:val="jlqj4b"/>
        </w:rPr>
        <w:t>k</w:t>
      </w:r>
      <w:r w:rsidR="316C540E" w:rsidRPr="037EED93">
        <w:rPr>
          <w:rStyle w:val="jlqj4b"/>
        </w:rPr>
        <w:t xml:space="preserve">, který bude implementovaný do stávající VÝROBNY. </w:t>
      </w:r>
      <w:r w:rsidR="5F033971" w:rsidRPr="037EED93">
        <w:rPr>
          <w:rStyle w:val="jlqj4b"/>
        </w:rPr>
        <w:t xml:space="preserve">Přehled OB viz. </w:t>
      </w:r>
      <w:r w:rsidR="0EA61AC6" w:rsidRPr="037EED93">
        <w:rPr>
          <w:rStyle w:val="jlqj4b"/>
        </w:rPr>
        <w:t>Příloh</w:t>
      </w:r>
      <w:r w:rsidR="00521248">
        <w:rPr>
          <w:rStyle w:val="jlqj4b"/>
        </w:rPr>
        <w:t>a A1</w:t>
      </w:r>
      <w:r w:rsidR="0EA61AC6" w:rsidRPr="037EED93">
        <w:rPr>
          <w:rStyle w:val="jlqj4b"/>
        </w:rPr>
        <w:t xml:space="preserve"> </w:t>
      </w:r>
      <w:r w:rsidR="5F033971" w:rsidRPr="037EED93">
        <w:rPr>
          <w:rStyle w:val="jlqj4b"/>
        </w:rPr>
        <w:t xml:space="preserve">A3. </w:t>
      </w:r>
    </w:p>
    <w:p w14:paraId="22ABB8BC" w14:textId="07F3F003" w:rsidR="00135915" w:rsidRDefault="0FF5224C" w:rsidP="00582117">
      <w:pPr>
        <w:pStyle w:val="TCBNormalni"/>
        <w:rPr>
          <w:rStyle w:val="jlqj4b"/>
        </w:rPr>
      </w:pPr>
      <w:r w:rsidRPr="73908F55">
        <w:rPr>
          <w:rStyle w:val="jlqj4b"/>
        </w:rPr>
        <w:t>Rozsah dodávky a činností je vymezen v přílo</w:t>
      </w:r>
      <w:r w:rsidR="00521248">
        <w:rPr>
          <w:rStyle w:val="jlqj4b"/>
        </w:rPr>
        <w:t>hách</w:t>
      </w:r>
      <w:r w:rsidRPr="73908F55">
        <w:rPr>
          <w:rStyle w:val="jlqj4b"/>
        </w:rPr>
        <w:t xml:space="preserve"> A 1</w:t>
      </w:r>
      <w:r w:rsidR="65724C9F" w:rsidRPr="73908F55">
        <w:rPr>
          <w:rStyle w:val="jlqj4b"/>
        </w:rPr>
        <w:t xml:space="preserve"> – Rozsah Díla</w:t>
      </w:r>
      <w:r w:rsidR="00521248">
        <w:rPr>
          <w:rStyle w:val="jlqj4b"/>
        </w:rPr>
        <w:t xml:space="preserve"> a</w:t>
      </w:r>
      <w:r w:rsidR="1614CACF" w:rsidRPr="73908F55">
        <w:rPr>
          <w:rStyle w:val="jlqj4b"/>
        </w:rPr>
        <w:t xml:space="preserve"> A3 – Závazné Technické a</w:t>
      </w:r>
      <w:r w:rsidR="003638C0">
        <w:rPr>
          <w:rStyle w:val="jlqj4b"/>
        </w:rPr>
        <w:t> </w:t>
      </w:r>
      <w:r w:rsidR="1614CACF" w:rsidRPr="73908F55">
        <w:rPr>
          <w:rStyle w:val="jlqj4b"/>
        </w:rPr>
        <w:t>Funkční požadavky</w:t>
      </w:r>
      <w:r w:rsidR="6C031CA8" w:rsidRPr="73908F55">
        <w:rPr>
          <w:rStyle w:val="jlqj4b"/>
        </w:rPr>
        <w:t>.</w:t>
      </w:r>
    </w:p>
    <w:p w14:paraId="4E24BA85" w14:textId="59ED6D1E" w:rsidR="0082702E" w:rsidRPr="00453429" w:rsidRDefault="00397896" w:rsidP="00521248">
      <w:pPr>
        <w:pStyle w:val="TCBNadpis1"/>
        <w:ind w:left="0"/>
      </w:pPr>
      <w:bookmarkStart w:id="9" w:name="_Toc65327144"/>
      <w:bookmarkStart w:id="10" w:name="_Toc65327145"/>
      <w:bookmarkStart w:id="11" w:name="_Toc153272009"/>
      <w:bookmarkEnd w:id="9"/>
      <w:bookmarkEnd w:id="10"/>
      <w:r w:rsidRPr="00453429">
        <w:t>OBECNÉ PROFESNÍ POŽADAVKY</w:t>
      </w:r>
      <w:bookmarkEnd w:id="11"/>
      <w:r w:rsidRPr="00453429">
        <w:t xml:space="preserve"> </w:t>
      </w:r>
    </w:p>
    <w:p w14:paraId="2E34B15B" w14:textId="0F9255D9" w:rsidR="000914A9" w:rsidRPr="00453429" w:rsidRDefault="0C7B9337" w:rsidP="00521248">
      <w:pPr>
        <w:pStyle w:val="TCBNadpis2"/>
        <w:ind w:left="0"/>
      </w:pPr>
      <w:bookmarkStart w:id="12" w:name="_Toc153272010"/>
      <w:r>
        <w:t>Inženýrské principy</w:t>
      </w:r>
      <w:bookmarkEnd w:id="12"/>
      <w:r>
        <w:t xml:space="preserve"> </w:t>
      </w:r>
    </w:p>
    <w:p w14:paraId="0D85D83E" w14:textId="7EC0487D" w:rsidR="000914A9" w:rsidRPr="00453429" w:rsidRDefault="26BC6438" w:rsidP="00802C5D">
      <w:pPr>
        <w:pStyle w:val="TCBNormalni"/>
        <w:rPr>
          <w:rStyle w:val="jlqj4b"/>
        </w:rPr>
      </w:pPr>
      <w:r w:rsidRPr="690EC4F0">
        <w:rPr>
          <w:rStyle w:val="jlqj4b"/>
        </w:rPr>
        <w:t xml:space="preserve">Tyto technické požadavky na Strojně-technologickou </w:t>
      </w:r>
      <w:r w:rsidR="27D19ADB" w:rsidRPr="690EC4F0">
        <w:rPr>
          <w:rStyle w:val="jlqj4b"/>
        </w:rPr>
        <w:t>část neposkytují</w:t>
      </w:r>
      <w:r w:rsidRPr="690EC4F0">
        <w:rPr>
          <w:rStyle w:val="jlqj4b"/>
        </w:rPr>
        <w:t xml:space="preserve"> podrobnou specifikaci ani popis veškerého vybavení a služeb, které je ZHOTOVITEL</w:t>
      </w:r>
      <w:r w:rsidR="0FF5224C" w:rsidRPr="690EC4F0">
        <w:rPr>
          <w:rFonts w:asciiTheme="minorHAnsi" w:hAnsiTheme="minorHAnsi"/>
          <w:sz w:val="22"/>
          <w:szCs w:val="22"/>
        </w:rPr>
        <w:t xml:space="preserve"> </w:t>
      </w:r>
      <w:r w:rsidR="708CD12A">
        <w:t>OB</w:t>
      </w:r>
      <w:r w:rsidR="65724C9F">
        <w:t xml:space="preserve"> </w:t>
      </w:r>
      <w:r w:rsidR="23A42FF3">
        <w:t>4</w:t>
      </w:r>
      <w:r w:rsidRPr="690EC4F0">
        <w:rPr>
          <w:rStyle w:val="jlqj4b"/>
        </w:rPr>
        <w:t xml:space="preserve"> povinen dodávat jako součást </w:t>
      </w:r>
      <w:r w:rsidR="57DEB4B2" w:rsidRPr="690EC4F0">
        <w:rPr>
          <w:rStyle w:val="jlqj4b"/>
        </w:rPr>
        <w:t xml:space="preserve">DÍLA </w:t>
      </w:r>
      <w:r w:rsidR="41B5149D" w:rsidRPr="690EC4F0">
        <w:rPr>
          <w:rStyle w:val="jlqj4b"/>
        </w:rPr>
        <w:t>OB</w:t>
      </w:r>
      <w:r w:rsidR="65724C9F" w:rsidRPr="690EC4F0">
        <w:rPr>
          <w:rStyle w:val="jlqj4b"/>
        </w:rPr>
        <w:t xml:space="preserve"> </w:t>
      </w:r>
      <w:r w:rsidR="355DC18E" w:rsidRPr="690EC4F0">
        <w:rPr>
          <w:rStyle w:val="jlqj4b"/>
        </w:rPr>
        <w:t>4</w:t>
      </w:r>
      <w:r w:rsidRPr="690EC4F0">
        <w:rPr>
          <w:rStyle w:val="jlqj4b"/>
        </w:rPr>
        <w:t>.  ZHOTOVITEL</w:t>
      </w:r>
      <w:r w:rsidR="0FF5224C" w:rsidRPr="690EC4F0">
        <w:rPr>
          <w:rStyle w:val="jlqj4b"/>
        </w:rPr>
        <w:t xml:space="preserve"> </w:t>
      </w:r>
      <w:r w:rsidR="0FF5224C">
        <w:t>OB</w:t>
      </w:r>
      <w:r w:rsidR="355DC18E">
        <w:t xml:space="preserve"> 4</w:t>
      </w:r>
      <w:r w:rsidRPr="690EC4F0">
        <w:rPr>
          <w:rStyle w:val="jlqj4b"/>
        </w:rPr>
        <w:t xml:space="preserve"> je povinen </w:t>
      </w:r>
      <w:r w:rsidR="65724C9F" w:rsidRPr="690EC4F0">
        <w:rPr>
          <w:rStyle w:val="jlqj4b"/>
        </w:rPr>
        <w:t xml:space="preserve">nabídnout a </w:t>
      </w:r>
      <w:r w:rsidRPr="690EC4F0">
        <w:rPr>
          <w:rStyle w:val="jlqj4b"/>
        </w:rPr>
        <w:t>poskytnout úplnou technickou specifikaci ZAŘÍZENÍ a</w:t>
      </w:r>
      <w:r w:rsidR="00AF71FC">
        <w:rPr>
          <w:rStyle w:val="jlqj4b"/>
        </w:rPr>
        <w:t> </w:t>
      </w:r>
      <w:r w:rsidRPr="690EC4F0">
        <w:rPr>
          <w:rStyle w:val="jlqj4b"/>
        </w:rPr>
        <w:t xml:space="preserve">SLUŽEB. </w:t>
      </w:r>
    </w:p>
    <w:p w14:paraId="1C52C612" w14:textId="2E4B329D" w:rsidR="00575037" w:rsidRPr="00453429" w:rsidRDefault="000914A9" w:rsidP="00802C5D">
      <w:pPr>
        <w:pStyle w:val="TCBNormalni"/>
        <w:rPr>
          <w:rStyle w:val="jlqj4b"/>
        </w:rPr>
      </w:pPr>
      <w:r w:rsidRPr="00453429">
        <w:rPr>
          <w:rStyle w:val="jlqj4b"/>
        </w:rPr>
        <w:t xml:space="preserve">Je požadováno, aby </w:t>
      </w:r>
      <w:r w:rsidR="00384C0F" w:rsidRPr="00453429">
        <w:rPr>
          <w:rStyle w:val="jlqj4b"/>
        </w:rPr>
        <w:t>JEDNOTKA byla</w:t>
      </w:r>
      <w:r w:rsidRPr="00453429">
        <w:rPr>
          <w:rStyle w:val="jlqj4b"/>
        </w:rPr>
        <w:t xml:space="preserve"> moderního technického řešení, na bázi osvědčených, bezpečných, ekonomických konceptů, v souladu s požadavky BAT, se správnou inženýrskou praxí a aby poskytovala vysokou účinnost a vysokou disponibilitu a spolehlivost s nízkou </w:t>
      </w:r>
      <w:r w:rsidR="00575037" w:rsidRPr="00453429">
        <w:rPr>
          <w:rStyle w:val="jlqj4b"/>
        </w:rPr>
        <w:t xml:space="preserve">dobou výpadků a počtem poruch. </w:t>
      </w:r>
    </w:p>
    <w:p w14:paraId="4FDB4601" w14:textId="3246451D" w:rsidR="00575037" w:rsidRPr="00453429" w:rsidRDefault="000914A9" w:rsidP="00802C5D">
      <w:pPr>
        <w:pStyle w:val="TCBNormalni"/>
        <w:rPr>
          <w:rStyle w:val="jlqj4b"/>
        </w:rPr>
      </w:pPr>
      <w:r w:rsidRPr="00453429">
        <w:rPr>
          <w:rStyle w:val="jlqj4b"/>
        </w:rPr>
        <w:t xml:space="preserve">Dodané </w:t>
      </w:r>
      <w:r w:rsidR="00575037" w:rsidRPr="00453429">
        <w:rPr>
          <w:rStyle w:val="jlqj4b"/>
        </w:rPr>
        <w:t>ZAŘÍZENÍ</w:t>
      </w:r>
      <w:r w:rsidRPr="00453429">
        <w:rPr>
          <w:rStyle w:val="jlqj4b"/>
        </w:rPr>
        <w:t xml:space="preserve"> musí být </w:t>
      </w:r>
      <w:r w:rsidR="00384C0F" w:rsidRPr="00453429">
        <w:rPr>
          <w:rStyle w:val="jlqj4b"/>
        </w:rPr>
        <w:t>projektováno,</w:t>
      </w:r>
      <w:r w:rsidR="00575037" w:rsidRPr="00453429">
        <w:rPr>
          <w:rStyle w:val="jlqj4b"/>
        </w:rPr>
        <w:t xml:space="preserve"> konstruováno a vyrobeno </w:t>
      </w:r>
      <w:r w:rsidRPr="00453429">
        <w:rPr>
          <w:rStyle w:val="jlqj4b"/>
        </w:rPr>
        <w:t xml:space="preserve">tak, aby byla zajištěna nízká degradace </w:t>
      </w:r>
      <w:r w:rsidR="00575037" w:rsidRPr="00453429">
        <w:rPr>
          <w:rStyle w:val="jlqj4b"/>
        </w:rPr>
        <w:t xml:space="preserve">parametrů, účinnosti a výkonů </w:t>
      </w:r>
      <w:r w:rsidRPr="00453429">
        <w:rPr>
          <w:rStyle w:val="jlqj4b"/>
        </w:rPr>
        <w:t xml:space="preserve">po dobu </w:t>
      </w:r>
      <w:r w:rsidR="00575037" w:rsidRPr="00453429">
        <w:rPr>
          <w:rStyle w:val="jlqj4b"/>
        </w:rPr>
        <w:t xml:space="preserve">celé </w:t>
      </w:r>
      <w:r w:rsidRPr="00453429">
        <w:rPr>
          <w:rStyle w:val="jlqj4b"/>
        </w:rPr>
        <w:t xml:space="preserve">životnosti </w:t>
      </w:r>
      <w:r w:rsidR="00575037" w:rsidRPr="00453429">
        <w:rPr>
          <w:rStyle w:val="jlqj4b"/>
        </w:rPr>
        <w:t>JEDNOTKY</w:t>
      </w:r>
      <w:r w:rsidRPr="00453429">
        <w:rPr>
          <w:rStyle w:val="jlqj4b"/>
        </w:rPr>
        <w:t xml:space="preserve">. </w:t>
      </w:r>
      <w:r w:rsidR="00575037" w:rsidRPr="00453429">
        <w:rPr>
          <w:rStyle w:val="jlqj4b"/>
        </w:rPr>
        <w:t xml:space="preserve">JEDNOTKA </w:t>
      </w:r>
      <w:r w:rsidRPr="00453429">
        <w:rPr>
          <w:rStyle w:val="jlqj4b"/>
        </w:rPr>
        <w:t xml:space="preserve">musí být navržena tak, aby plně vyhovovala </w:t>
      </w:r>
      <w:r w:rsidR="00575037" w:rsidRPr="00453429">
        <w:rPr>
          <w:rStyle w:val="jlqj4b"/>
        </w:rPr>
        <w:t xml:space="preserve">platným legislativním předpisům, </w:t>
      </w:r>
      <w:r w:rsidRPr="00453429">
        <w:rPr>
          <w:rStyle w:val="jlqj4b"/>
        </w:rPr>
        <w:t>příslušným emisním požadavkům a</w:t>
      </w:r>
      <w:r w:rsidR="00AF71FC">
        <w:rPr>
          <w:rStyle w:val="jlqj4b"/>
        </w:rPr>
        <w:t> </w:t>
      </w:r>
      <w:r w:rsidR="00575037" w:rsidRPr="00453429">
        <w:rPr>
          <w:rStyle w:val="jlqj4b"/>
        </w:rPr>
        <w:t xml:space="preserve">platným </w:t>
      </w:r>
      <w:r w:rsidRPr="00453429">
        <w:rPr>
          <w:rStyle w:val="jlqj4b"/>
        </w:rPr>
        <w:t>normám.</w:t>
      </w:r>
    </w:p>
    <w:p w14:paraId="4C20C8D6" w14:textId="66285D05" w:rsidR="00575037" w:rsidRPr="00453429" w:rsidRDefault="17711F87" w:rsidP="00802C5D">
      <w:pPr>
        <w:pStyle w:val="TCBNormalni"/>
        <w:rPr>
          <w:rStyle w:val="jlqj4b"/>
        </w:rPr>
      </w:pPr>
      <w:r w:rsidRPr="690EC4F0">
        <w:rPr>
          <w:rStyle w:val="jlqj4b"/>
        </w:rPr>
        <w:t>NABÍZEJÍCÍ/</w:t>
      </w:r>
      <w:r w:rsidR="26BC6438" w:rsidRPr="690EC4F0">
        <w:rPr>
          <w:rStyle w:val="jlqj4b"/>
        </w:rPr>
        <w:t>ZHOTOVITEL musí splňovat požadavky t</w:t>
      </w:r>
      <w:r w:rsidR="05DD5956" w:rsidRPr="690EC4F0">
        <w:rPr>
          <w:rStyle w:val="jlqj4b"/>
        </w:rPr>
        <w:t>éto</w:t>
      </w:r>
      <w:r w:rsidR="26BC6438" w:rsidRPr="690EC4F0">
        <w:rPr>
          <w:rStyle w:val="jlqj4b"/>
        </w:rPr>
        <w:t xml:space="preserve"> </w:t>
      </w:r>
      <w:r w:rsidR="05DD5956" w:rsidRPr="690EC4F0">
        <w:rPr>
          <w:rStyle w:val="jlqj4b"/>
        </w:rPr>
        <w:t>Zadávací dokumentace</w:t>
      </w:r>
      <w:r w:rsidR="26BC6438" w:rsidRPr="690EC4F0">
        <w:rPr>
          <w:rStyle w:val="jlqj4b"/>
        </w:rPr>
        <w:t xml:space="preserve">, pokud by </w:t>
      </w:r>
      <w:r w:rsidR="05DD5956" w:rsidRPr="690EC4F0">
        <w:rPr>
          <w:rStyle w:val="jlqj4b"/>
        </w:rPr>
        <w:t xml:space="preserve">její </w:t>
      </w:r>
      <w:r w:rsidR="26BC6438" w:rsidRPr="690EC4F0">
        <w:rPr>
          <w:rStyle w:val="jlqj4b"/>
        </w:rPr>
        <w:t>dodržení</w:t>
      </w:r>
      <w:r w:rsidR="05DD5956" w:rsidRPr="690EC4F0">
        <w:rPr>
          <w:rStyle w:val="jlqj4b"/>
        </w:rPr>
        <w:t xml:space="preserve"> těchto požadavků neznamenalo, </w:t>
      </w:r>
      <w:r w:rsidR="26BC6438" w:rsidRPr="690EC4F0">
        <w:rPr>
          <w:rStyle w:val="jlqj4b"/>
        </w:rPr>
        <w:t>z jakéhokoli důvodu</w:t>
      </w:r>
      <w:r w:rsidR="05DD5956" w:rsidRPr="690EC4F0">
        <w:rPr>
          <w:rStyle w:val="jlqj4b"/>
        </w:rPr>
        <w:t>,</w:t>
      </w:r>
      <w:r w:rsidR="26BC6438" w:rsidRPr="690EC4F0">
        <w:rPr>
          <w:rStyle w:val="jlqj4b"/>
        </w:rPr>
        <w:t xml:space="preserve"> </w:t>
      </w:r>
      <w:r w:rsidR="05DD5956" w:rsidRPr="690EC4F0">
        <w:rPr>
          <w:rStyle w:val="jlqj4b"/>
        </w:rPr>
        <w:t xml:space="preserve">ohrožení </w:t>
      </w:r>
      <w:r w:rsidR="26BC6438" w:rsidRPr="690EC4F0">
        <w:rPr>
          <w:rStyle w:val="jlqj4b"/>
        </w:rPr>
        <w:t>bezpečnost</w:t>
      </w:r>
      <w:r w:rsidR="05DD5956" w:rsidRPr="690EC4F0">
        <w:rPr>
          <w:rStyle w:val="jlqj4b"/>
        </w:rPr>
        <w:t>i</w:t>
      </w:r>
      <w:r w:rsidR="26BC6438" w:rsidRPr="690EC4F0">
        <w:rPr>
          <w:rStyle w:val="jlqj4b"/>
        </w:rPr>
        <w:t>, spolehlivost</w:t>
      </w:r>
      <w:r w:rsidR="05DD5956" w:rsidRPr="690EC4F0">
        <w:rPr>
          <w:rStyle w:val="jlqj4b"/>
        </w:rPr>
        <w:t>i</w:t>
      </w:r>
      <w:r w:rsidR="26BC6438" w:rsidRPr="690EC4F0">
        <w:rPr>
          <w:rStyle w:val="jlqj4b"/>
        </w:rPr>
        <w:t>, soulad</w:t>
      </w:r>
      <w:r w:rsidR="05DD5956" w:rsidRPr="690EC4F0">
        <w:rPr>
          <w:rStyle w:val="jlqj4b"/>
        </w:rPr>
        <w:t>u</w:t>
      </w:r>
      <w:r w:rsidR="26BC6438" w:rsidRPr="690EC4F0">
        <w:rPr>
          <w:rStyle w:val="jlqj4b"/>
        </w:rPr>
        <w:t xml:space="preserve"> se zákonnými předpisy a normami nebo pokud by dodržení těchto technických požadavků nezpůsobilo horší </w:t>
      </w:r>
      <w:r w:rsidR="05DD5956" w:rsidRPr="690EC4F0">
        <w:rPr>
          <w:rStyle w:val="jlqj4b"/>
        </w:rPr>
        <w:t>ekonomickou efektivnost JEDNOTKY.</w:t>
      </w:r>
    </w:p>
    <w:p w14:paraId="0666B19B" w14:textId="53B858D1" w:rsidR="00802C5D" w:rsidRPr="00453429" w:rsidRDefault="207CA302" w:rsidP="00802C5D">
      <w:pPr>
        <w:pStyle w:val="TCBNormalni"/>
        <w:rPr>
          <w:rStyle w:val="jlqj4b"/>
        </w:rPr>
      </w:pPr>
      <w:r w:rsidRPr="690EC4F0">
        <w:rPr>
          <w:rStyle w:val="jlqj4b"/>
        </w:rPr>
        <w:lastRenderedPageBreak/>
        <w:t xml:space="preserve">V tom případě </w:t>
      </w:r>
      <w:r w:rsidR="05DD5956" w:rsidRPr="690EC4F0">
        <w:rPr>
          <w:rStyle w:val="jlqj4b"/>
        </w:rPr>
        <w:t xml:space="preserve">NABÍZEJÍCÍ/ZHOTOVITEL nabídne </w:t>
      </w:r>
      <w:r w:rsidR="27D19ADB" w:rsidRPr="690EC4F0">
        <w:rPr>
          <w:rStyle w:val="jlqj4b"/>
        </w:rPr>
        <w:t>OBJEDNATELI ZAŘÍZENÍ</w:t>
      </w:r>
      <w:r w:rsidR="26BC6438" w:rsidRPr="690EC4F0">
        <w:rPr>
          <w:rStyle w:val="jlqj4b"/>
        </w:rPr>
        <w:t xml:space="preserve"> </w:t>
      </w:r>
      <w:r w:rsidR="26D88837" w:rsidRPr="690EC4F0">
        <w:rPr>
          <w:rStyle w:val="jlqj4b"/>
        </w:rPr>
        <w:t xml:space="preserve">lepší, které je v souladu </w:t>
      </w:r>
      <w:r w:rsidR="26BC6438" w:rsidRPr="690EC4F0">
        <w:rPr>
          <w:rStyle w:val="jlqj4b"/>
        </w:rPr>
        <w:t xml:space="preserve">s optimálním </w:t>
      </w:r>
      <w:proofErr w:type="spellStart"/>
      <w:r w:rsidR="26BC6438" w:rsidRPr="690EC4F0">
        <w:rPr>
          <w:rStyle w:val="jlqj4b"/>
        </w:rPr>
        <w:t>technicko-ekonomickým</w:t>
      </w:r>
      <w:proofErr w:type="spellEnd"/>
      <w:r w:rsidR="26BC6438" w:rsidRPr="690EC4F0">
        <w:rPr>
          <w:rStyle w:val="jlqj4b"/>
        </w:rPr>
        <w:t xml:space="preserve"> řešením</w:t>
      </w:r>
      <w:r w:rsidR="355DC18E" w:rsidRPr="690EC4F0">
        <w:rPr>
          <w:rStyle w:val="jlqj4b"/>
        </w:rPr>
        <w:t>, inženýrskou praxí</w:t>
      </w:r>
      <w:r w:rsidR="26D88837" w:rsidRPr="690EC4F0">
        <w:rPr>
          <w:rStyle w:val="jlqj4b"/>
        </w:rPr>
        <w:t xml:space="preserve"> a bezpečnost</w:t>
      </w:r>
      <w:r w:rsidR="355DC18E" w:rsidRPr="690EC4F0">
        <w:rPr>
          <w:rStyle w:val="jlqj4b"/>
        </w:rPr>
        <w:t>í</w:t>
      </w:r>
      <w:r w:rsidR="343B2C32" w:rsidRPr="690EC4F0">
        <w:rPr>
          <w:rStyle w:val="jlqj4b"/>
        </w:rPr>
        <w:t>,</w:t>
      </w:r>
      <w:r w:rsidR="26D88837" w:rsidRPr="690EC4F0">
        <w:rPr>
          <w:rStyle w:val="jlqj4b"/>
        </w:rPr>
        <w:t xml:space="preserve"> </w:t>
      </w:r>
      <w:r w:rsidR="26BC6438" w:rsidRPr="690EC4F0">
        <w:rPr>
          <w:rStyle w:val="jlqj4b"/>
        </w:rPr>
        <w:t xml:space="preserve">při respektování </w:t>
      </w:r>
      <w:r w:rsidR="26D88837" w:rsidRPr="690EC4F0">
        <w:rPr>
          <w:rStyle w:val="jlqj4b"/>
        </w:rPr>
        <w:t>platné legislativy a norem.</w:t>
      </w:r>
    </w:p>
    <w:p w14:paraId="593716D3" w14:textId="1CFD9C20" w:rsidR="00A76A5E" w:rsidRPr="00453429" w:rsidRDefault="207CA302" w:rsidP="00802C5D">
      <w:pPr>
        <w:pStyle w:val="TCBNormalni"/>
        <w:rPr>
          <w:rStyle w:val="jlqj4b"/>
        </w:rPr>
      </w:pPr>
      <w:r w:rsidRPr="690EC4F0">
        <w:rPr>
          <w:rStyle w:val="jlqj4b"/>
        </w:rPr>
        <w:t>Zařízení všech druhů musí být v</w:t>
      </w:r>
      <w:r w:rsidR="0B21A8B8" w:rsidRPr="690EC4F0">
        <w:rPr>
          <w:rStyle w:val="jlqj4b"/>
        </w:rPr>
        <w:t>hod</w:t>
      </w:r>
      <w:r w:rsidRPr="690EC4F0">
        <w:rPr>
          <w:rStyle w:val="jlqj4b"/>
        </w:rPr>
        <w:t xml:space="preserve">né pro daný účel, provozně ověřené, vysoké účinnosti, bezpečné, konstruováno a provedeno </w:t>
      </w:r>
      <w:r w:rsidR="355DC18E" w:rsidRPr="690EC4F0">
        <w:rPr>
          <w:rStyle w:val="jlqj4b"/>
        </w:rPr>
        <w:t xml:space="preserve">dle </w:t>
      </w:r>
      <w:r w:rsidR="343B2C32" w:rsidRPr="690EC4F0">
        <w:rPr>
          <w:rStyle w:val="jlqj4b"/>
        </w:rPr>
        <w:t xml:space="preserve">platných </w:t>
      </w:r>
      <w:r w:rsidRPr="690EC4F0">
        <w:rPr>
          <w:rStyle w:val="jlqj4b"/>
        </w:rPr>
        <w:t xml:space="preserve">norem. </w:t>
      </w:r>
    </w:p>
    <w:p w14:paraId="250E516A" w14:textId="10A58E06" w:rsidR="00802C5D" w:rsidRPr="00453429" w:rsidRDefault="26BC6438" w:rsidP="00802C5D">
      <w:pPr>
        <w:pStyle w:val="TCBNormalni"/>
        <w:rPr>
          <w:rStyle w:val="jlqj4b"/>
        </w:rPr>
      </w:pPr>
      <w:r w:rsidRPr="690EC4F0">
        <w:rPr>
          <w:rStyle w:val="jlqj4b"/>
          <w:u w:val="single"/>
        </w:rPr>
        <w:t xml:space="preserve">Všechny odchylky od těchto technických požadavků musí </w:t>
      </w:r>
      <w:r w:rsidR="27D19ADB" w:rsidRPr="690EC4F0">
        <w:rPr>
          <w:rStyle w:val="jlqj4b"/>
          <w:u w:val="single"/>
        </w:rPr>
        <w:t>NABÍZEJÍCÍ jasně</w:t>
      </w:r>
      <w:r w:rsidRPr="690EC4F0">
        <w:rPr>
          <w:rStyle w:val="jlqj4b"/>
          <w:u w:val="single"/>
        </w:rPr>
        <w:t xml:space="preserve"> uvést ve své </w:t>
      </w:r>
      <w:r w:rsidR="26D88837" w:rsidRPr="690EC4F0">
        <w:rPr>
          <w:rStyle w:val="jlqj4b"/>
          <w:u w:val="single"/>
        </w:rPr>
        <w:t>NABÍDCE</w:t>
      </w:r>
      <w:r w:rsidRPr="690EC4F0">
        <w:rPr>
          <w:rStyle w:val="jlqj4b"/>
        </w:rPr>
        <w:t xml:space="preserve">. </w:t>
      </w:r>
    </w:p>
    <w:p w14:paraId="4C80C66D" w14:textId="2DB88901" w:rsidR="00802C5D" w:rsidRPr="00453429" w:rsidRDefault="26BC6438" w:rsidP="00802C5D">
      <w:pPr>
        <w:pStyle w:val="TCBNormalni"/>
        <w:rPr>
          <w:rStyle w:val="jlqj4b"/>
          <w:b/>
          <w:bCs/>
        </w:rPr>
      </w:pPr>
      <w:r w:rsidRPr="690EC4F0">
        <w:rPr>
          <w:rStyle w:val="jlqj4b"/>
        </w:rPr>
        <w:t>Pokud odchylky nejsou konkrétně uvedeny a odsouhlaseny OBJEDN</w:t>
      </w:r>
      <w:r w:rsidR="17711F87" w:rsidRPr="690EC4F0">
        <w:rPr>
          <w:rStyle w:val="jlqj4b"/>
        </w:rPr>
        <w:t>A</w:t>
      </w:r>
      <w:r w:rsidR="26D88837" w:rsidRPr="690EC4F0">
        <w:rPr>
          <w:rStyle w:val="jlqj4b"/>
        </w:rPr>
        <w:t>TELEM</w:t>
      </w:r>
      <w:r w:rsidRPr="690EC4F0">
        <w:rPr>
          <w:rStyle w:val="jlqj4b"/>
        </w:rPr>
        <w:t xml:space="preserve">, má se za to, že se </w:t>
      </w:r>
      <w:r w:rsidR="26D88837" w:rsidRPr="690EC4F0">
        <w:rPr>
          <w:rStyle w:val="jlqj4b"/>
        </w:rPr>
        <w:t xml:space="preserve">ZHOTOVITEL </w:t>
      </w:r>
      <w:r w:rsidRPr="690EC4F0">
        <w:rPr>
          <w:rStyle w:val="jlqj4b"/>
        </w:rPr>
        <w:t>zavázal dodržovat tyto technické požadavky</w:t>
      </w:r>
      <w:r w:rsidRPr="690EC4F0">
        <w:rPr>
          <w:rStyle w:val="jlqj4b"/>
          <w:b/>
          <w:bCs/>
        </w:rPr>
        <w:t xml:space="preserve">. </w:t>
      </w:r>
    </w:p>
    <w:p w14:paraId="12C5721F" w14:textId="202A9DF7" w:rsidR="00F269AB" w:rsidRDefault="26BC6438" w:rsidP="003D2391">
      <w:pPr>
        <w:pStyle w:val="TCBNormalni"/>
        <w:rPr>
          <w:rStyle w:val="jlqj4b"/>
        </w:rPr>
      </w:pPr>
      <w:r w:rsidRPr="690EC4F0">
        <w:rPr>
          <w:rStyle w:val="jlqj4b"/>
          <w:b/>
          <w:bCs/>
        </w:rPr>
        <w:t>Dohodnuté odchylky od těchto technických požadavků budou uvedeny a připojeny k následné SMLOUVĚ jako samostatná změna</w:t>
      </w:r>
      <w:r w:rsidR="343B2C32" w:rsidRPr="690EC4F0">
        <w:rPr>
          <w:rStyle w:val="jlqj4b"/>
          <w:b/>
          <w:bCs/>
        </w:rPr>
        <w:t>,</w:t>
      </w:r>
      <w:r w:rsidRPr="690EC4F0">
        <w:rPr>
          <w:rStyle w:val="jlqj4b"/>
          <w:b/>
          <w:bCs/>
        </w:rPr>
        <w:t xml:space="preserve"> převažující nad položkami těchto technických </w:t>
      </w:r>
      <w:r w:rsidR="26D88837" w:rsidRPr="690EC4F0">
        <w:rPr>
          <w:rStyle w:val="jlqj4b"/>
          <w:b/>
          <w:bCs/>
        </w:rPr>
        <w:t xml:space="preserve">příloh </w:t>
      </w:r>
      <w:r w:rsidR="00ED3EEE">
        <w:rPr>
          <w:rStyle w:val="jlqj4b"/>
          <w:b/>
          <w:bCs/>
        </w:rPr>
        <w:t>SMLOUVY</w:t>
      </w:r>
      <w:r w:rsidRPr="690EC4F0">
        <w:rPr>
          <w:rStyle w:val="jlqj4b"/>
        </w:rPr>
        <w:t xml:space="preserve">. </w:t>
      </w:r>
    </w:p>
    <w:p w14:paraId="55EDFE91" w14:textId="7EC24587" w:rsidR="00F269AB" w:rsidRPr="00453429" w:rsidRDefault="62FE2F40" w:rsidP="00ED3EEE">
      <w:pPr>
        <w:pStyle w:val="TCBNadpis2"/>
        <w:ind w:left="0"/>
      </w:pPr>
      <w:bookmarkStart w:id="13" w:name="_Toc76633755"/>
      <w:bookmarkStart w:id="14" w:name="_Toc153272011"/>
      <w:r>
        <w:t>Vzduchotechnika</w:t>
      </w:r>
      <w:bookmarkEnd w:id="13"/>
      <w:r w:rsidR="00ED3EEE">
        <w:t xml:space="preserve"> (odprašovací zařízení)</w:t>
      </w:r>
      <w:bookmarkEnd w:id="14"/>
    </w:p>
    <w:p w14:paraId="4AC81790" w14:textId="77777777" w:rsidR="00F269AB" w:rsidRPr="00453429" w:rsidRDefault="00F269AB" w:rsidP="00BA120A">
      <w:pPr>
        <w:pStyle w:val="TCBNormalni"/>
        <w:numPr>
          <w:ilvl w:val="0"/>
          <w:numId w:val="17"/>
        </w:numPr>
      </w:pPr>
      <w:r w:rsidRPr="00453429">
        <w:t>Systém vzduchotechnických zařízení musí vedle vlastního odvětrávání zajistit i odstranění pevných částic z odsávaného vzduch a rovněž jeho pachovou zátěž.</w:t>
      </w:r>
    </w:p>
    <w:p w14:paraId="793CC866" w14:textId="45F9D822" w:rsidR="00F269AB" w:rsidRPr="00C760CF" w:rsidRDefault="00F269AB" w:rsidP="00BA120A">
      <w:pPr>
        <w:pStyle w:val="TCBNormalni"/>
        <w:numPr>
          <w:ilvl w:val="0"/>
          <w:numId w:val="16"/>
        </w:numPr>
      </w:pPr>
      <w:r w:rsidRPr="00C760CF">
        <w:t>Vzhledem k venkovnímu prostředí bude systém větrání podtlakový.</w:t>
      </w:r>
    </w:p>
    <w:p w14:paraId="1CE57236" w14:textId="10F4C59E" w:rsidR="00B512C9" w:rsidRPr="00C760CF" w:rsidRDefault="00B512C9" w:rsidP="00B512C9">
      <w:pPr>
        <w:pStyle w:val="TCBNormalni"/>
        <w:numPr>
          <w:ilvl w:val="0"/>
          <w:numId w:val="16"/>
        </w:numPr>
      </w:pPr>
      <w:r w:rsidRPr="00C760CF">
        <w:t xml:space="preserve">S odfiltrovanými pevnými částicemi (odprašky) musí být nakládáno v souladu s DOPV. </w:t>
      </w:r>
    </w:p>
    <w:p w14:paraId="2BE0F022" w14:textId="4DEFDB26" w:rsidR="00F269AB" w:rsidRPr="00F20B42" w:rsidRDefault="62FE2F40" w:rsidP="00BA120A">
      <w:pPr>
        <w:pStyle w:val="TCBNormalni"/>
        <w:numPr>
          <w:ilvl w:val="0"/>
          <w:numId w:val="16"/>
        </w:numPr>
      </w:pPr>
      <w:r>
        <w:t xml:space="preserve">Odfiltrované pevné částice (odprašky) budou vraceny do </w:t>
      </w:r>
      <w:r w:rsidR="1787DF4C">
        <w:t>transportní cesty</w:t>
      </w:r>
      <w:r w:rsidR="54B0BBD6">
        <w:t>, které jsou v rozsahu části Díla</w:t>
      </w:r>
      <w:r w:rsidR="1787DF4C">
        <w:t xml:space="preserve"> OB 1</w:t>
      </w:r>
      <w:r w:rsidR="54B0BBD6">
        <w:t xml:space="preserve"> – Palivové hospodářství. Je uvažováno s vracením odprašků na pasové dopravníky PD1</w:t>
      </w:r>
      <w:r w:rsidR="1787DF4C">
        <w:t>.</w:t>
      </w:r>
      <w:r w:rsidR="6E35F221">
        <w:t xml:space="preserve"> </w:t>
      </w:r>
      <w:r w:rsidR="54B0BBD6">
        <w:t xml:space="preserve">Napojovací </w:t>
      </w:r>
      <w:r w:rsidR="65F73CF8">
        <w:t>místo je uvedeno v Příloze A1 – Rozsah Díla, v kapitole 9 – Připojovací místa.</w:t>
      </w:r>
    </w:p>
    <w:p w14:paraId="2DFACF00" w14:textId="77777777" w:rsidR="00F269AB" w:rsidRPr="00453429" w:rsidRDefault="00F269AB" w:rsidP="00BA120A">
      <w:pPr>
        <w:pStyle w:val="TCBNormalni"/>
        <w:numPr>
          <w:ilvl w:val="0"/>
          <w:numId w:val="16"/>
        </w:numPr>
      </w:pPr>
      <w:r w:rsidRPr="00453429">
        <w:t>Odsávací zařízení musí být certifikované pro odsávání hořlavých a výbušných prachů notifikovanou organizací v souladu s dokumentací DOPV a aktuálními Požárně technickými charakteristikami (PTCH) odsávaného materiálu.</w:t>
      </w:r>
    </w:p>
    <w:p w14:paraId="09E3F4CA" w14:textId="2A9BF2AD" w:rsidR="00F269AB" w:rsidRPr="00AC2EA5" w:rsidRDefault="62FE2F40" w:rsidP="00BA120A">
      <w:pPr>
        <w:pStyle w:val="TCBNormalni"/>
        <w:numPr>
          <w:ilvl w:val="0"/>
          <w:numId w:val="16"/>
        </w:numPr>
      </w:pPr>
      <w:r>
        <w:t xml:space="preserve">Filtrační zařízení bude </w:t>
      </w:r>
      <w:proofErr w:type="spellStart"/>
      <w:r>
        <w:t>protivýbušně</w:t>
      </w:r>
      <w:proofErr w:type="spellEnd"/>
      <w:r>
        <w:t xml:space="preserve"> zajištěno výbuchovými membránami se směrem uvolnění případného výbuchu směrem vzhůru</w:t>
      </w:r>
      <w:r w:rsidR="343B2C32">
        <w:t>,</w:t>
      </w:r>
      <w:r w:rsidR="1F67625A">
        <w:t xml:space="preserve"> do bezpečného místa</w:t>
      </w:r>
      <w:r>
        <w:t>, rotační podavače budou v provedení Ex a vstupní odsávací potrubí bude osazeno HRD bariérou.</w:t>
      </w:r>
    </w:p>
    <w:p w14:paraId="0932AF4B" w14:textId="77777777" w:rsidR="00F269AB" w:rsidRPr="00453429" w:rsidRDefault="00F269AB" w:rsidP="00BA120A">
      <w:pPr>
        <w:pStyle w:val="TCBNormalni"/>
        <w:numPr>
          <w:ilvl w:val="0"/>
          <w:numId w:val="16"/>
        </w:numPr>
        <w:rPr>
          <w:szCs w:val="22"/>
        </w:rPr>
      </w:pPr>
      <w:r w:rsidRPr="00453429">
        <w:rPr>
          <w:szCs w:val="22"/>
        </w:rPr>
        <w:t>Potrubí vzduchotechniky musí být ve venkovním prostředí tepelně a hlukově izolované.</w:t>
      </w:r>
    </w:p>
    <w:p w14:paraId="382DE2B6" w14:textId="77777777" w:rsidR="00F269AB" w:rsidRPr="00453429" w:rsidRDefault="00F269AB" w:rsidP="00BA120A">
      <w:pPr>
        <w:pStyle w:val="TCBNormalni"/>
        <w:numPr>
          <w:ilvl w:val="0"/>
          <w:numId w:val="16"/>
        </w:numPr>
        <w:rPr>
          <w:szCs w:val="22"/>
        </w:rPr>
      </w:pPr>
      <w:r w:rsidRPr="00453429">
        <w:rPr>
          <w:szCs w:val="22"/>
        </w:rPr>
        <w:t>Potrubí vzduchotechniky musí být opatřeno kontrolními a čistícími otvory.</w:t>
      </w:r>
    </w:p>
    <w:p w14:paraId="7BD88E13" w14:textId="62E92761" w:rsidR="00C33C55" w:rsidRDefault="00F269AB" w:rsidP="00C42222">
      <w:pPr>
        <w:pStyle w:val="TCBNormalni"/>
        <w:numPr>
          <w:ilvl w:val="0"/>
          <w:numId w:val="16"/>
        </w:numPr>
      </w:pPr>
      <w:r w:rsidRPr="00453429">
        <w:t>V dalším musí být zajištěny podmínky dle dokumentace a návodu pro obsluhu výrobce zařízení.</w:t>
      </w:r>
    </w:p>
    <w:p w14:paraId="78DDA325" w14:textId="4A175304" w:rsidR="009E4576" w:rsidRPr="00453429" w:rsidRDefault="75F6FC40" w:rsidP="00ED3EEE">
      <w:pPr>
        <w:pStyle w:val="TCBNadpis2"/>
        <w:ind w:left="0"/>
      </w:pPr>
      <w:bookmarkStart w:id="15" w:name="_Toc153272012"/>
      <w:r>
        <w:t>Pohony zařízení</w:t>
      </w:r>
      <w:bookmarkEnd w:id="15"/>
    </w:p>
    <w:p w14:paraId="69C8B647" w14:textId="77777777" w:rsidR="009E4576" w:rsidRPr="00453429" w:rsidRDefault="009E4576" w:rsidP="009E4576">
      <w:pPr>
        <w:pStyle w:val="TCBNormalni"/>
      </w:pPr>
      <w:r w:rsidRPr="00453429">
        <w:t>Pro pohony musí být uvažovány následující podmínky:</w:t>
      </w:r>
    </w:p>
    <w:p w14:paraId="5405BB1A" w14:textId="39FEC9BD" w:rsidR="009E4576" w:rsidRPr="00453429" w:rsidRDefault="009E4576" w:rsidP="00BA120A">
      <w:pPr>
        <w:pStyle w:val="TCBNormalni"/>
        <w:numPr>
          <w:ilvl w:val="0"/>
          <w:numId w:val="8"/>
        </w:numPr>
      </w:pPr>
      <w:r w:rsidRPr="00453429">
        <w:t>všechny pohony jsou elektrické</w:t>
      </w:r>
      <w:r w:rsidR="00620874">
        <w:t>, výjimky musí být odsouhlaseny Objednatelem</w:t>
      </w:r>
    </w:p>
    <w:p w14:paraId="7AE7B134" w14:textId="7DC9E884" w:rsidR="009E4576" w:rsidRPr="00453429" w:rsidRDefault="009E4576" w:rsidP="00BA120A">
      <w:pPr>
        <w:pStyle w:val="TCBNormalni"/>
        <w:numPr>
          <w:ilvl w:val="0"/>
          <w:numId w:val="8"/>
        </w:numPr>
      </w:pPr>
      <w:r>
        <w:t>rezerva výkonu motoru u točivých strojů je min. 10 % nad příkonem na hřídeli žádaném při projektových (jmenovitých) hodnotách poháněného stroje v závislosti na typu stroje, záběrovém momentu</w:t>
      </w:r>
      <w:r w:rsidR="001B6ACC">
        <w:t>,</w:t>
      </w:r>
      <w:r>
        <w:t xml:space="preserve"> spouštěcích podmínkách atd.</w:t>
      </w:r>
    </w:p>
    <w:p w14:paraId="66CC99C1" w14:textId="00543751" w:rsidR="00BF1654" w:rsidRPr="00453429" w:rsidRDefault="00BF1654" w:rsidP="00BA120A">
      <w:pPr>
        <w:pStyle w:val="TCBNormalni"/>
        <w:numPr>
          <w:ilvl w:val="0"/>
          <w:numId w:val="8"/>
        </w:numPr>
      </w:pPr>
      <w:r w:rsidRPr="00453429">
        <w:t>Pro pohony jsou požadovány výhradně třífázové motory</w:t>
      </w:r>
      <w:r w:rsidR="00AF71FC">
        <w:t>.</w:t>
      </w:r>
    </w:p>
    <w:p w14:paraId="25861326" w14:textId="32D44BE6" w:rsidR="009E4576" w:rsidRPr="00453429" w:rsidRDefault="75F6FC40" w:rsidP="00BA120A">
      <w:pPr>
        <w:pStyle w:val="TCBNormalni"/>
        <w:numPr>
          <w:ilvl w:val="0"/>
          <w:numId w:val="8"/>
        </w:numPr>
      </w:pPr>
      <w:r>
        <w:t>Další požadavky na pohony viz</w:t>
      </w:r>
      <w:r w:rsidR="343B2C32">
        <w:t xml:space="preserve"> Příloha A</w:t>
      </w:r>
      <w:r>
        <w:t xml:space="preserve"> 4.</w:t>
      </w:r>
      <w:r w:rsidR="343B2C32">
        <w:t>2</w:t>
      </w:r>
      <w:r w:rsidR="00AF71FC">
        <w:t>.</w:t>
      </w:r>
      <w:r w:rsidR="343B2C32">
        <w:t xml:space="preserve"> </w:t>
      </w:r>
    </w:p>
    <w:p w14:paraId="12040752" w14:textId="77777777" w:rsidR="00216C5E" w:rsidRPr="00453429" w:rsidRDefault="00216C5E" w:rsidP="003E548D">
      <w:pPr>
        <w:pStyle w:val="Odstavecseseznamem"/>
      </w:pPr>
    </w:p>
    <w:p w14:paraId="31AA3A70" w14:textId="389079CB" w:rsidR="003E548D" w:rsidRPr="00453429" w:rsidRDefault="0E3FE82A" w:rsidP="00BA120A">
      <w:pPr>
        <w:pStyle w:val="TCBNadpis2"/>
      </w:pPr>
      <w:bookmarkStart w:id="16" w:name="_Toc153272013"/>
      <w:r>
        <w:lastRenderedPageBreak/>
        <w:t>Armatury</w:t>
      </w:r>
      <w:bookmarkEnd w:id="16"/>
      <w:r>
        <w:t xml:space="preserve"> </w:t>
      </w:r>
    </w:p>
    <w:p w14:paraId="21694449" w14:textId="4163A86B" w:rsidR="002F1B88" w:rsidRPr="00453429" w:rsidRDefault="002F1B88" w:rsidP="00BA120A">
      <w:pPr>
        <w:pStyle w:val="TCBNormalni"/>
        <w:numPr>
          <w:ilvl w:val="0"/>
          <w:numId w:val="12"/>
        </w:numPr>
      </w:pPr>
      <w:r w:rsidRPr="00453429">
        <w:t xml:space="preserve">V rámci </w:t>
      </w:r>
      <w:r w:rsidR="00E21596">
        <w:t>OB</w:t>
      </w:r>
      <w:r w:rsidR="00761B11">
        <w:t xml:space="preserve"> </w:t>
      </w:r>
      <w:r w:rsidR="00E21596">
        <w:t>4</w:t>
      </w:r>
      <w:r w:rsidRPr="00453429">
        <w:t xml:space="preserve"> se preferují uzavírací nebo regulační klapky</w:t>
      </w:r>
      <w:r w:rsidR="00EE4B31" w:rsidRPr="00453429">
        <w:t>,</w:t>
      </w:r>
      <w:r w:rsidRPr="00453429">
        <w:t xml:space="preserve"> bude-li to z hlediska </w:t>
      </w:r>
      <w:proofErr w:type="spellStart"/>
      <w:r w:rsidRPr="00453429">
        <w:t>tlakoteplotních</w:t>
      </w:r>
      <w:proofErr w:type="spellEnd"/>
      <w:r w:rsidRPr="00453429">
        <w:t xml:space="preserve"> poměrů vhodné</w:t>
      </w:r>
      <w:r w:rsidR="00221B30" w:rsidRPr="00453429">
        <w:t xml:space="preserve"> nebo</w:t>
      </w:r>
      <w:r w:rsidRPr="00453429">
        <w:t xml:space="preserve"> kulové kohouty</w:t>
      </w:r>
      <w:r w:rsidR="00974F4B">
        <w:t>.</w:t>
      </w:r>
    </w:p>
    <w:p w14:paraId="019AE8C3" w14:textId="0BE3D484" w:rsidR="002F1B88" w:rsidRPr="00453429" w:rsidRDefault="002F1B88" w:rsidP="00BA120A">
      <w:pPr>
        <w:pStyle w:val="TCBNormalni"/>
        <w:numPr>
          <w:ilvl w:val="0"/>
          <w:numId w:val="12"/>
        </w:numPr>
      </w:pPr>
      <w:r w:rsidRPr="00453429">
        <w:t xml:space="preserve">V případě užití </w:t>
      </w:r>
      <w:r w:rsidR="00384C0F" w:rsidRPr="00453429">
        <w:t>klapek budou</w:t>
      </w:r>
      <w:r w:rsidRPr="00453429">
        <w:t xml:space="preserve"> užity klapky s dvojitou nebo trojitou excentricitou.</w:t>
      </w:r>
    </w:p>
    <w:p w14:paraId="33B055B9" w14:textId="77777777" w:rsidR="009E4576" w:rsidRPr="00453429" w:rsidRDefault="009E4576" w:rsidP="00BA120A">
      <w:pPr>
        <w:pStyle w:val="TCBNormalni"/>
        <w:numPr>
          <w:ilvl w:val="0"/>
          <w:numId w:val="11"/>
        </w:numPr>
      </w:pPr>
      <w:r w:rsidRPr="00453429">
        <w:t>Potrubní systémy všech médií musí být vybaveny uzavíracími armaturami tak, aby bylo možné provádět údržbářské práce za provozu.</w:t>
      </w:r>
    </w:p>
    <w:p w14:paraId="0ED56583" w14:textId="77777777" w:rsidR="009E4576" w:rsidRPr="00453429" w:rsidRDefault="009E4576" w:rsidP="00BA120A">
      <w:pPr>
        <w:pStyle w:val="TCBNormalni"/>
        <w:numPr>
          <w:ilvl w:val="0"/>
          <w:numId w:val="11"/>
        </w:numPr>
        <w:rPr>
          <w:color w:val="000000"/>
        </w:rPr>
      </w:pPr>
      <w:r w:rsidRPr="00453429">
        <w:rPr>
          <w:color w:val="000000"/>
        </w:rPr>
        <w:t>Veškeré armatury nutné pro nabídnutý stupeň automatizovaného provozu budou opatřeny servopohony.</w:t>
      </w:r>
    </w:p>
    <w:p w14:paraId="51B14782" w14:textId="77777777" w:rsidR="009E4576" w:rsidRPr="00453429" w:rsidRDefault="009E4576" w:rsidP="00BA120A">
      <w:pPr>
        <w:pStyle w:val="TCBNormalni"/>
        <w:numPr>
          <w:ilvl w:val="0"/>
          <w:numId w:val="11"/>
        </w:numPr>
        <w:rPr>
          <w:color w:val="000000"/>
        </w:rPr>
      </w:pPr>
      <w:r w:rsidRPr="00453429">
        <w:rPr>
          <w:color w:val="000000"/>
        </w:rPr>
        <w:t>Ovládání armatur nesmí způsobit vznik tlakových rázů v potrubí.</w:t>
      </w:r>
    </w:p>
    <w:p w14:paraId="19111880" w14:textId="4E50F2FD" w:rsidR="009E4576" w:rsidRPr="00453429" w:rsidRDefault="009E4576" w:rsidP="00BA120A">
      <w:pPr>
        <w:pStyle w:val="TCBNormalni"/>
        <w:numPr>
          <w:ilvl w:val="0"/>
          <w:numId w:val="11"/>
        </w:numPr>
        <w:rPr>
          <w:color w:val="000000"/>
        </w:rPr>
      </w:pPr>
      <w:r w:rsidRPr="00453429">
        <w:rPr>
          <w:color w:val="000000"/>
        </w:rPr>
        <w:t xml:space="preserve">Podklady pro dimenzování všech regulačních armatur, stejně tak jako výpočet dimenzování všech regulačních armatur bude ve fázi projektu předložen </w:t>
      </w:r>
      <w:r w:rsidR="00384C0F" w:rsidRPr="00453429">
        <w:rPr>
          <w:smallCaps/>
          <w:color w:val="000000"/>
        </w:rPr>
        <w:t>OBJEDNATELI.</w:t>
      </w:r>
      <w:r w:rsidRPr="00453429">
        <w:rPr>
          <w:color w:val="000000"/>
        </w:rPr>
        <w:t xml:space="preserve"> </w:t>
      </w:r>
    </w:p>
    <w:p w14:paraId="3FE5AAE9" w14:textId="29BF4575" w:rsidR="009E4576" w:rsidRPr="00453429" w:rsidRDefault="009E4576" w:rsidP="00BA120A">
      <w:pPr>
        <w:pStyle w:val="TCBNormalni"/>
        <w:numPr>
          <w:ilvl w:val="0"/>
          <w:numId w:val="11"/>
        </w:numPr>
        <w:rPr>
          <w:color w:val="000000"/>
        </w:rPr>
      </w:pPr>
      <w:r w:rsidRPr="00453429">
        <w:rPr>
          <w:color w:val="000000"/>
        </w:rPr>
        <w:t xml:space="preserve">Tlaková úroveň navržených armatur se předpokládá o stupeň vyšší než odpovídající maximální </w:t>
      </w:r>
      <w:r w:rsidR="00EE4B31" w:rsidRPr="00453429">
        <w:rPr>
          <w:color w:val="000000"/>
        </w:rPr>
        <w:t xml:space="preserve">pracovní </w:t>
      </w:r>
      <w:r w:rsidRPr="00453429">
        <w:rPr>
          <w:color w:val="000000"/>
        </w:rPr>
        <w:t>tlak.</w:t>
      </w:r>
    </w:p>
    <w:p w14:paraId="68DA8043" w14:textId="77777777" w:rsidR="009E4576" w:rsidRPr="00453429" w:rsidRDefault="009E4576" w:rsidP="00BA120A">
      <w:pPr>
        <w:pStyle w:val="TCBNormalni"/>
        <w:numPr>
          <w:ilvl w:val="0"/>
          <w:numId w:val="11"/>
        </w:numPr>
      </w:pPr>
      <w:r w:rsidRPr="00453429">
        <w:rPr>
          <w:rFonts w:ascii="Tahoma" w:hAnsi="Tahoma" w:cs="Tahoma"/>
        </w:rPr>
        <w:t>U vysokotlakých rozvodů se požaduje, aby oddělení částí odstavených pro opravu od částí provozovaných mohlo být provedeno zdvojenou armaturou. Mezi armaturami bude navrženo buď vypouštění nebo odvzdušnění.</w:t>
      </w:r>
      <w:r w:rsidRPr="00453429">
        <w:t xml:space="preserve"> </w:t>
      </w:r>
    </w:p>
    <w:p w14:paraId="2E322A4F" w14:textId="77777777" w:rsidR="009E4576" w:rsidRPr="00453429" w:rsidRDefault="009E4576" w:rsidP="00BA120A">
      <w:pPr>
        <w:pStyle w:val="TCBNormalni"/>
        <w:numPr>
          <w:ilvl w:val="0"/>
          <w:numId w:val="11"/>
        </w:numPr>
      </w:pPr>
      <w:r w:rsidRPr="00453429">
        <w:t>Ve výtlačném potrubí čerpadel musí být zabudována zpětná a uzavírací armatura u každého zařízení.</w:t>
      </w:r>
    </w:p>
    <w:p w14:paraId="67682471" w14:textId="31F8BB32" w:rsidR="00BF06F1" w:rsidRPr="00453429" w:rsidRDefault="009F10CE" w:rsidP="00BA120A">
      <w:pPr>
        <w:pStyle w:val="TCBNormalni"/>
        <w:numPr>
          <w:ilvl w:val="0"/>
          <w:numId w:val="11"/>
        </w:numPr>
      </w:pPr>
      <w:r w:rsidRPr="00453429">
        <w:t xml:space="preserve">Armatury budou umístěny tak, aby k nim byl zajištěn snadný přístup. </w:t>
      </w:r>
    </w:p>
    <w:p w14:paraId="54EE301D" w14:textId="77777777" w:rsidR="00BF06F1" w:rsidRPr="00453429" w:rsidRDefault="009F10CE" w:rsidP="00BA120A">
      <w:pPr>
        <w:pStyle w:val="TCBNormalni"/>
        <w:numPr>
          <w:ilvl w:val="0"/>
          <w:numId w:val="11"/>
        </w:numPr>
      </w:pPr>
      <w:r w:rsidRPr="00453429">
        <w:t xml:space="preserve">Všechny použité armatury budou schváleného typu a od schváleného výrobce. </w:t>
      </w:r>
    </w:p>
    <w:p w14:paraId="571A4475" w14:textId="77777777" w:rsidR="00BF06F1" w:rsidRPr="00453429" w:rsidRDefault="009F10CE" w:rsidP="00BA120A">
      <w:pPr>
        <w:pStyle w:val="TCBNormalni"/>
        <w:numPr>
          <w:ilvl w:val="0"/>
          <w:numId w:val="11"/>
        </w:numPr>
      </w:pPr>
      <w:r w:rsidRPr="00453429">
        <w:t>Budou vybírány podle charakteru media, v otevřeném stavu budou zajišťovat minimální tlakovou ztrátu a nebudou zdrojem zvýšené hlučnosti.</w:t>
      </w:r>
    </w:p>
    <w:p w14:paraId="7F03D74A" w14:textId="51671DDB" w:rsidR="00BF06F1" w:rsidRPr="00453429" w:rsidRDefault="009F10CE" w:rsidP="00BA120A">
      <w:pPr>
        <w:pStyle w:val="TCBNormalni"/>
        <w:numPr>
          <w:ilvl w:val="0"/>
          <w:numId w:val="11"/>
        </w:numPr>
      </w:pPr>
      <w:r w:rsidRPr="00453429">
        <w:t>Inspekce armatur bude možná bez jejich demontáže z potrubí, opravy a výměny ucpávek budou možné bez sejmutí víka</w:t>
      </w:r>
    </w:p>
    <w:p w14:paraId="6DFE4F89" w14:textId="586CC5B7" w:rsidR="00BF06F1" w:rsidRPr="00453429" w:rsidRDefault="009F10CE" w:rsidP="00BA120A">
      <w:pPr>
        <w:pStyle w:val="TCBNormalni"/>
        <w:numPr>
          <w:ilvl w:val="0"/>
          <w:numId w:val="11"/>
        </w:numPr>
      </w:pPr>
      <w:r w:rsidRPr="00453429">
        <w:t xml:space="preserve">Armatury budou opatřeny místním ukazatelem stavu s označením otevřené a zavřené polohy. </w:t>
      </w:r>
    </w:p>
    <w:p w14:paraId="7E24374E" w14:textId="77777777" w:rsidR="00BF06F1" w:rsidRPr="00453429" w:rsidRDefault="009F10CE" w:rsidP="00BA120A">
      <w:pPr>
        <w:pStyle w:val="TCBNormalni"/>
        <w:numPr>
          <w:ilvl w:val="0"/>
          <w:numId w:val="11"/>
        </w:numPr>
      </w:pPr>
      <w:r w:rsidRPr="00453429">
        <w:t xml:space="preserve">Všechny armatury se budou uzavírat otáčením vpravo. Vybrané armatury budou uzamykatelné, případně budou opatřeny snímači krajních poloh. </w:t>
      </w:r>
    </w:p>
    <w:p w14:paraId="6BD0CFA3" w14:textId="77777777" w:rsidR="00BF06F1" w:rsidRPr="00453429" w:rsidRDefault="009F10CE" w:rsidP="00BA120A">
      <w:pPr>
        <w:pStyle w:val="TCBNormalni"/>
        <w:numPr>
          <w:ilvl w:val="0"/>
          <w:numId w:val="11"/>
        </w:numPr>
      </w:pPr>
      <w:r w:rsidRPr="00453429">
        <w:t xml:space="preserve">Poloha vřeten armatur v potrubí bude podle doporučení výrobce armatur. </w:t>
      </w:r>
    </w:p>
    <w:p w14:paraId="421CCF12" w14:textId="77777777" w:rsidR="00BF06F1" w:rsidRPr="00453429" w:rsidRDefault="009F10CE" w:rsidP="00BA120A">
      <w:pPr>
        <w:pStyle w:val="TCBNormalni"/>
        <w:numPr>
          <w:ilvl w:val="0"/>
          <w:numId w:val="11"/>
        </w:numPr>
      </w:pPr>
      <w:r w:rsidRPr="00453429">
        <w:t xml:space="preserve">Pro rozvod tlakového vzduchu budou použity kulové ventily a rychlospojky. </w:t>
      </w:r>
    </w:p>
    <w:p w14:paraId="5C28E759" w14:textId="77777777" w:rsidR="00BF06F1" w:rsidRPr="00453429" w:rsidRDefault="009F10CE" w:rsidP="00BA120A">
      <w:pPr>
        <w:pStyle w:val="TCBNormalni"/>
        <w:numPr>
          <w:ilvl w:val="0"/>
          <w:numId w:val="11"/>
        </w:numPr>
      </w:pPr>
      <w:r w:rsidRPr="00453429">
        <w:t xml:space="preserve">Armatury s elektropohonem budou mít možnost místního ručního mechanického ovládání. </w:t>
      </w:r>
    </w:p>
    <w:p w14:paraId="5E2DC2F6" w14:textId="77777777" w:rsidR="0038529C" w:rsidRDefault="009F10CE" w:rsidP="0038529C">
      <w:pPr>
        <w:pStyle w:val="TCBNormalni"/>
        <w:numPr>
          <w:ilvl w:val="0"/>
          <w:numId w:val="11"/>
        </w:numPr>
      </w:pPr>
      <w:r w:rsidRPr="00453429">
        <w:t xml:space="preserve">Vřetena armatur umístěných v nekrytých prostorách budou opatřena ochranným krytem. </w:t>
      </w:r>
    </w:p>
    <w:p w14:paraId="33FC829E" w14:textId="22C0EC16" w:rsidR="009F10CE" w:rsidRPr="00453429" w:rsidRDefault="291091EC" w:rsidP="0038529C">
      <w:pPr>
        <w:pStyle w:val="TCBNormalni"/>
        <w:numPr>
          <w:ilvl w:val="0"/>
          <w:numId w:val="11"/>
        </w:numPr>
      </w:pPr>
      <w:r>
        <w:t xml:space="preserve">Provozní armatury budou přístupné z podlaží, lávek a galerií. </w:t>
      </w:r>
    </w:p>
    <w:p w14:paraId="792BB76B" w14:textId="77777777" w:rsidR="009F10CE" w:rsidRPr="00453429" w:rsidRDefault="291091EC" w:rsidP="00BA120A">
      <w:pPr>
        <w:pStyle w:val="TCBNormalni"/>
        <w:numPr>
          <w:ilvl w:val="0"/>
          <w:numId w:val="11"/>
        </w:numPr>
      </w:pPr>
      <w:r>
        <w:t>Těsnicí a ucpávkový materiál na bázi asbestu je nepřípustný.</w:t>
      </w:r>
    </w:p>
    <w:p w14:paraId="01633460" w14:textId="4608D73D" w:rsidR="00832DD5" w:rsidRPr="00453429" w:rsidRDefault="009A17CA" w:rsidP="00890B0D">
      <w:pPr>
        <w:pStyle w:val="TCBNadpis2"/>
        <w:ind w:left="0"/>
      </w:pPr>
      <w:r>
        <w:br w:type="page"/>
      </w:r>
      <w:bookmarkStart w:id="17" w:name="_Toc153272014"/>
      <w:r w:rsidR="0E3FE82A">
        <w:lastRenderedPageBreak/>
        <w:t>Potrubí</w:t>
      </w:r>
      <w:bookmarkEnd w:id="17"/>
      <w:r w:rsidR="0E3FE82A">
        <w:t xml:space="preserve"> </w:t>
      </w:r>
    </w:p>
    <w:p w14:paraId="79EC6AF3" w14:textId="77777777" w:rsidR="008B37F2" w:rsidRPr="00453429" w:rsidRDefault="008B37F2" w:rsidP="00890B0D">
      <w:pPr>
        <w:pStyle w:val="TCBNadpis3"/>
      </w:pPr>
      <w:bookmarkStart w:id="18" w:name="_Toc153272015"/>
      <w:r w:rsidRPr="00453429">
        <w:t>Návrh potrubí</w:t>
      </w:r>
      <w:bookmarkEnd w:id="18"/>
      <w:r w:rsidRPr="00453429">
        <w:t xml:space="preserve"> </w:t>
      </w:r>
    </w:p>
    <w:p w14:paraId="2C21DE35" w14:textId="384CEB52" w:rsidR="008B37F2" w:rsidRPr="00453429" w:rsidRDefault="006F1BCA" w:rsidP="008B37F2">
      <w:pPr>
        <w:pStyle w:val="TCBNormalni"/>
        <w:rPr>
          <w:lang w:eastAsia="cs-CZ"/>
        </w:rPr>
      </w:pPr>
      <w:r w:rsidRPr="00453429">
        <w:rPr>
          <w:lang w:eastAsia="cs-CZ"/>
        </w:rPr>
        <w:t xml:space="preserve">Potrubní systémy budou podle technologické funkce propojovat jednotlivá zařízení. </w:t>
      </w:r>
    </w:p>
    <w:p w14:paraId="3F7F9F85" w14:textId="447D885D" w:rsidR="00C26424" w:rsidRPr="00453429" w:rsidRDefault="0AA257D8" w:rsidP="00C26424">
      <w:pPr>
        <w:pStyle w:val="TCBNormalni"/>
        <w:rPr>
          <w:lang w:eastAsia="cs-CZ"/>
        </w:rPr>
      </w:pPr>
      <w:r w:rsidRPr="690EC4F0">
        <w:rPr>
          <w:color w:val="000000" w:themeColor="text1"/>
        </w:rPr>
        <w:t>Potrubní systémy b</w:t>
      </w:r>
      <w:r w:rsidRPr="690EC4F0">
        <w:rPr>
          <w:lang w:eastAsia="cs-CZ"/>
        </w:rPr>
        <w:t xml:space="preserve">udou dimenzovány podle protékajícího množství a parametrů příslušných medií. Jejich konfigurace a </w:t>
      </w:r>
      <w:r w:rsidR="27D19ADB" w:rsidRPr="690EC4F0">
        <w:rPr>
          <w:lang w:eastAsia="cs-CZ"/>
        </w:rPr>
        <w:t>dimenze</w:t>
      </w:r>
      <w:r w:rsidRPr="690EC4F0">
        <w:rPr>
          <w:lang w:eastAsia="cs-CZ"/>
        </w:rPr>
        <w:t xml:space="preserve"> bude optimem propojované vzdálenosti, tlakové ztráty a sil a momentů, působících na připojovací místa</w:t>
      </w:r>
      <w:r w:rsidR="0712EF1E" w:rsidRPr="690EC4F0">
        <w:rPr>
          <w:lang w:eastAsia="cs-CZ"/>
        </w:rPr>
        <w:t>.</w:t>
      </w:r>
      <w:r w:rsidRPr="690EC4F0">
        <w:rPr>
          <w:lang w:eastAsia="cs-CZ"/>
        </w:rPr>
        <w:t xml:space="preserve"> </w:t>
      </w:r>
    </w:p>
    <w:p w14:paraId="0EB128B9" w14:textId="77777777" w:rsidR="009E4576" w:rsidRPr="00453429" w:rsidRDefault="00A21D19" w:rsidP="008B37F2">
      <w:pPr>
        <w:pStyle w:val="TCBNormalni"/>
        <w:rPr>
          <w:color w:val="000000"/>
        </w:rPr>
      </w:pPr>
      <w:r w:rsidRPr="00453429">
        <w:rPr>
          <w:color w:val="000000"/>
        </w:rPr>
        <w:t>Dispozice potrubí musí být v souladu s obecnými pravidly a s nejlepší inženýrskou praxí a zkušeností ZHOTOVITELE.</w:t>
      </w:r>
    </w:p>
    <w:p w14:paraId="7F412104" w14:textId="3D740744" w:rsidR="00C26424" w:rsidRPr="00453429" w:rsidRDefault="00A21D19" w:rsidP="008B37F2">
      <w:pPr>
        <w:pStyle w:val="TCBNormalni"/>
        <w:rPr>
          <w:color w:val="000000"/>
        </w:rPr>
      </w:pPr>
      <w:r w:rsidRPr="00453429">
        <w:rPr>
          <w:color w:val="000000"/>
        </w:rPr>
        <w:t xml:space="preserve">Musí být respektována snadná obsluha a údržba. </w:t>
      </w:r>
    </w:p>
    <w:p w14:paraId="13890842" w14:textId="083748F1" w:rsidR="00C26424" w:rsidRPr="00453429" w:rsidRDefault="00C26424" w:rsidP="00C26424">
      <w:pPr>
        <w:pStyle w:val="TCBNormalni"/>
        <w:rPr>
          <w:lang w:eastAsia="cs-CZ"/>
        </w:rPr>
      </w:pPr>
      <w:r w:rsidRPr="00453429">
        <w:t xml:space="preserve">Jmenovité světlosti potrubí budou voleny </w:t>
      </w:r>
      <w:r w:rsidR="00384C0F" w:rsidRPr="00453429">
        <w:t>dle ČSN</w:t>
      </w:r>
      <w:r w:rsidRPr="00453429">
        <w:t xml:space="preserve"> EN ISO 6708</w:t>
      </w:r>
      <w:r w:rsidRPr="00453429">
        <w:rPr>
          <w:lang w:eastAsia="cs-CZ"/>
        </w:rPr>
        <w:t xml:space="preserve">. </w:t>
      </w:r>
    </w:p>
    <w:p w14:paraId="37E8CCC6" w14:textId="0B0E8AC5" w:rsidR="008B37F2" w:rsidRPr="00453429" w:rsidRDefault="00A21D19" w:rsidP="00C26424">
      <w:pPr>
        <w:pStyle w:val="TCBNormalni"/>
        <w:rPr>
          <w:lang w:eastAsia="cs-CZ"/>
        </w:rPr>
      </w:pPr>
      <w:r w:rsidRPr="00453429">
        <w:rPr>
          <w:lang w:eastAsia="cs-CZ"/>
        </w:rPr>
        <w:t xml:space="preserve">Materiál a provedení potrubí budou vybírány podle vlastností a parametrů dopravované látky. </w:t>
      </w:r>
    </w:p>
    <w:p w14:paraId="43093CB3" w14:textId="7F7B47E1" w:rsidR="008B37F2" w:rsidRPr="00453429" w:rsidRDefault="008B37F2" w:rsidP="008B37F2">
      <w:pPr>
        <w:pStyle w:val="TCBNormalni"/>
      </w:pPr>
      <w:r w:rsidRPr="00453429">
        <w:t xml:space="preserve">Potrubí musí být </w:t>
      </w:r>
      <w:r w:rsidR="00C26424" w:rsidRPr="00453429">
        <w:t xml:space="preserve">navrženo </w:t>
      </w:r>
      <w:r w:rsidRPr="00453429">
        <w:t xml:space="preserve">s minimálními vibracemi. </w:t>
      </w:r>
    </w:p>
    <w:p w14:paraId="156C1A26" w14:textId="65003093" w:rsidR="008B37F2" w:rsidRPr="00453429" w:rsidRDefault="008B37F2" w:rsidP="009E4576">
      <w:pPr>
        <w:pStyle w:val="TCBNormalni"/>
      </w:pPr>
      <w:r w:rsidRPr="00453429">
        <w:t>Potrubí včetně příslušenství musí odpovídat všem pevnostním a rozměrovým požadavkům a podmínkám pro zhotovení všech uvažovaných potrubních větví a tras.</w:t>
      </w:r>
    </w:p>
    <w:p w14:paraId="0E401BCD" w14:textId="77777777" w:rsidR="00DC06CA" w:rsidRPr="00453429" w:rsidRDefault="00DC06CA" w:rsidP="00DC06CA">
      <w:pPr>
        <w:pStyle w:val="TCBNormalni"/>
        <w:rPr>
          <w:lang w:eastAsia="cs-CZ"/>
        </w:rPr>
      </w:pPr>
      <w:r w:rsidRPr="00453429">
        <w:rPr>
          <w:lang w:eastAsia="cs-CZ"/>
        </w:rPr>
        <w:t xml:space="preserve">Všechna potrubí včetně zařízení musí být vodivě propojena v celé délce potrubních větví a řádně uzemněna. </w:t>
      </w:r>
    </w:p>
    <w:p w14:paraId="4C774570" w14:textId="41EE4DFF" w:rsidR="00DC06CA" w:rsidRPr="00453429" w:rsidRDefault="00DC06CA" w:rsidP="00C26424">
      <w:pPr>
        <w:pStyle w:val="TCBNormalni"/>
      </w:pPr>
      <w:r w:rsidRPr="00453429">
        <w:t>Potrubí musí být označeno podle použitého média (barva nátěru, barva pruhů, štítky a šipky).</w:t>
      </w:r>
    </w:p>
    <w:p w14:paraId="7F4C7228" w14:textId="13AF49DB" w:rsidR="009E4576" w:rsidRPr="00453429" w:rsidRDefault="3C34A1B8" w:rsidP="00890B0D">
      <w:pPr>
        <w:pStyle w:val="TCBNadpis3"/>
      </w:pPr>
      <w:bookmarkStart w:id="19" w:name="_Toc153272016"/>
      <w:r>
        <w:t>Materiály</w:t>
      </w:r>
      <w:bookmarkEnd w:id="19"/>
    </w:p>
    <w:p w14:paraId="186D94AF" w14:textId="3055627B" w:rsidR="00CE1856" w:rsidRPr="00453429" w:rsidRDefault="3C34A1B8" w:rsidP="00CE1856">
      <w:pPr>
        <w:pStyle w:val="TCBNormalni"/>
      </w:pPr>
      <w:r>
        <w:t xml:space="preserve">Pro výběr vhodného materiálu a druh dokumentů kontroly platí příslušné normy, předpisy a zkušenosti výrobce. Níže jsou uvedeny pouze základní požadavky OBJEDNATELE. V případě, že by tyto požadavky byly v rozporu s normami či předpisy (i výrobce), platí to ustanovení, které zajistí vyšší kvalitu zhotovovaného </w:t>
      </w:r>
      <w:r w:rsidR="57DEB4B2">
        <w:t xml:space="preserve">DÍLA </w:t>
      </w:r>
      <w:r w:rsidR="33CBF81E">
        <w:t>OB 4</w:t>
      </w:r>
      <w:r>
        <w:t>.</w:t>
      </w:r>
    </w:p>
    <w:p w14:paraId="3EEDB492" w14:textId="05E791D9" w:rsidR="00CE1856" w:rsidRPr="00453429" w:rsidRDefault="3C34A1B8" w:rsidP="00CE1856">
      <w:pPr>
        <w:pStyle w:val="TCBNormalni"/>
      </w:pPr>
      <w:r>
        <w:t xml:space="preserve">Materiály použité pro zhotovení </w:t>
      </w:r>
      <w:r w:rsidR="57DEB4B2">
        <w:t xml:space="preserve">DÍLA </w:t>
      </w:r>
      <w:r w:rsidR="33CBF81E">
        <w:t xml:space="preserve">OB 4 </w:t>
      </w:r>
      <w:r>
        <w:t>budou odpovídat příslušným normám ČSN EN 12 952-2, ČSN EN 13 480-2, ČSN 69 0010-3.1, ČSN EN 13445</w:t>
      </w:r>
      <w:r w:rsidR="1A3878BC">
        <w:t>.</w:t>
      </w:r>
    </w:p>
    <w:p w14:paraId="40352B51" w14:textId="167DE270" w:rsidR="00CE1856" w:rsidRPr="00453429" w:rsidRDefault="00CE1856" w:rsidP="00CE1856">
      <w:pPr>
        <w:pStyle w:val="TCBNormalni"/>
      </w:pPr>
      <w:r w:rsidRPr="00453429">
        <w:t xml:space="preserve">V případě použití jiných materiálů, ZHOTOVITEL použije materiály ekvivalentní. Nelze-li ekvivalent stanovit, bude vhodnost tohoto materiálu před jeho použitím doložena OBJEDNATELI potřebnými zkouškami. OBJEDNATELI budou předány veškeré podklady k použitému materiálu, jako jsou materiálové listy, jakož i technologické postupy pro svařování, tepelné zpracování, přídavné </w:t>
      </w:r>
      <w:r w:rsidR="000B2EE7" w:rsidRPr="00453429">
        <w:t>materiály</w:t>
      </w:r>
      <w:r w:rsidRPr="00453429">
        <w:t xml:space="preserve"> atd.</w:t>
      </w:r>
    </w:p>
    <w:p w14:paraId="2BB4A7BB" w14:textId="53546C24" w:rsidR="00A21D19" w:rsidRPr="00453429" w:rsidRDefault="00A21D19" w:rsidP="00890B0D">
      <w:pPr>
        <w:pStyle w:val="TCBNadpis3"/>
      </w:pPr>
      <w:bookmarkStart w:id="20" w:name="_Toc153272017"/>
      <w:r w:rsidRPr="00453429">
        <w:t>Výpočty potrubí</w:t>
      </w:r>
      <w:bookmarkEnd w:id="20"/>
      <w:r w:rsidRPr="00453429">
        <w:t xml:space="preserve"> </w:t>
      </w:r>
    </w:p>
    <w:p w14:paraId="2A17297A" w14:textId="54EFA773" w:rsidR="00A21D19" w:rsidRPr="00453429" w:rsidRDefault="00A21D19" w:rsidP="00A21D19">
      <w:pPr>
        <w:pStyle w:val="TCBNormalni"/>
      </w:pPr>
      <w:r w:rsidRPr="00453429">
        <w:t>Návrh potrubí musí být v souladu s ČSN EN 13480.</w:t>
      </w:r>
    </w:p>
    <w:p w14:paraId="5EF86C10" w14:textId="46092A9A" w:rsidR="00A21D19" w:rsidRPr="00453429" w:rsidRDefault="37A270E2" w:rsidP="00A21D19">
      <w:pPr>
        <w:pStyle w:val="TCBNormalni"/>
      </w:pPr>
      <w:r>
        <w:t xml:space="preserve">Je-li část potrubního systému nebo připojeného zařízení mimo rozsah působnosti, je ZHOTOVITEL </w:t>
      </w:r>
      <w:r w:rsidR="33CBF81E">
        <w:t>OB</w:t>
      </w:r>
      <w:r w:rsidR="00094DDD">
        <w:t> </w:t>
      </w:r>
      <w:r w:rsidR="33CBF81E">
        <w:t xml:space="preserve">4 </w:t>
      </w:r>
      <w:r>
        <w:t>povinen ověřit výpočtem v souladu s </w:t>
      </w:r>
      <w:r w:rsidR="27D19ADB">
        <w:t>normou návrh</w:t>
      </w:r>
      <w:r>
        <w:t xml:space="preserve"> celku příslušného potrubního </w:t>
      </w:r>
      <w:r w:rsidR="27D19ADB">
        <w:t>systému.</w:t>
      </w:r>
    </w:p>
    <w:p w14:paraId="29D094EF" w14:textId="77777777" w:rsidR="00C26424" w:rsidRPr="00453429" w:rsidRDefault="00C26424" w:rsidP="00C26424">
      <w:pPr>
        <w:pStyle w:val="TCBNormalni"/>
      </w:pPr>
      <w:r w:rsidRPr="00453429">
        <w:t>Síly a momenty přenášené potrubím na hrdla aparátů a strojů nesmí přestoupit síly a momenty, povolené dodavateli příslušného zařízení.</w:t>
      </w:r>
    </w:p>
    <w:p w14:paraId="34A7D74A" w14:textId="0386A85E" w:rsidR="006F1BCA" w:rsidRPr="00453429" w:rsidRDefault="008B37F2" w:rsidP="009E4576">
      <w:pPr>
        <w:pStyle w:val="TCBNormalni"/>
      </w:pPr>
      <w:r w:rsidRPr="00453429">
        <w:rPr>
          <w:color w:val="000000"/>
        </w:rPr>
        <w:t xml:space="preserve">Síly a momenty přenášené potrubím na hrdla aparátů a strojů nesmí přestoupit síly a momenty, povolené </w:t>
      </w:r>
      <w:r w:rsidR="00EE4B31" w:rsidRPr="00453429">
        <w:rPr>
          <w:color w:val="000000"/>
        </w:rPr>
        <w:t xml:space="preserve">výrobci nebo </w:t>
      </w:r>
      <w:r w:rsidRPr="00453429">
        <w:rPr>
          <w:color w:val="000000"/>
        </w:rPr>
        <w:t xml:space="preserve">dodavateli příslušného zařízení. Potrubí musí být označeno podle použitého média dle vnitřních předpisů </w:t>
      </w:r>
      <w:r w:rsidRPr="00453429">
        <w:rPr>
          <w:smallCaps/>
          <w:color w:val="000000"/>
        </w:rPr>
        <w:t>OBJEDNATELE</w:t>
      </w:r>
      <w:r w:rsidRPr="00453429">
        <w:rPr>
          <w:color w:val="000000"/>
        </w:rPr>
        <w:t>.</w:t>
      </w:r>
    </w:p>
    <w:p w14:paraId="0EF1D4AE" w14:textId="7EA5343D" w:rsidR="006F1BCA" w:rsidRPr="00453429" w:rsidRDefault="006F1BCA" w:rsidP="00890B0D">
      <w:pPr>
        <w:pStyle w:val="TCBNadpis3"/>
      </w:pPr>
      <w:bookmarkStart w:id="21" w:name="_Toc153272018"/>
      <w:r w:rsidRPr="00453429">
        <w:t>Obslužnost</w:t>
      </w:r>
      <w:bookmarkEnd w:id="21"/>
    </w:p>
    <w:p w14:paraId="7D4C49F6" w14:textId="77777777" w:rsidR="006F1BCA" w:rsidRPr="00453429" w:rsidRDefault="00832DD5" w:rsidP="008B37F2">
      <w:pPr>
        <w:pStyle w:val="TCBNormalni"/>
      </w:pPr>
      <w:r w:rsidRPr="00453429">
        <w:t xml:space="preserve">Musí být respektována snadná obsluha a údržba potrubí a jeho příslušenství. </w:t>
      </w:r>
      <w:r w:rsidR="006F1BCA" w:rsidRPr="00453429">
        <w:t>Ke všem technologickým prvkům (armatury, servopohony, čidla) bude zajištěn trvalý přístup z podlahy nebo z obslužných plošin.</w:t>
      </w:r>
    </w:p>
    <w:p w14:paraId="337C582D" w14:textId="33D9E91F" w:rsidR="008B37F2" w:rsidRPr="00453429" w:rsidRDefault="008B37F2" w:rsidP="00890B0D">
      <w:pPr>
        <w:pStyle w:val="TCBNadpis3"/>
      </w:pPr>
      <w:bookmarkStart w:id="22" w:name="_Toc153272019"/>
      <w:r w:rsidRPr="00453429">
        <w:lastRenderedPageBreak/>
        <w:t>Potrubí vzduchu</w:t>
      </w:r>
      <w:bookmarkEnd w:id="22"/>
      <w:r w:rsidRPr="00453429">
        <w:t xml:space="preserve"> </w:t>
      </w:r>
    </w:p>
    <w:p w14:paraId="18A64A05" w14:textId="7B45BAAD" w:rsidR="006F1BCA" w:rsidRPr="00453429" w:rsidRDefault="33A01B6B" w:rsidP="00C26424">
      <w:pPr>
        <w:pStyle w:val="TCBNormalni"/>
      </w:pPr>
      <w:r>
        <w:t xml:space="preserve">Potrubí pro rozvod sušeného přístrojového tlakového vzduchu bude z nerezového materiálu. V případech odůvodněných </w:t>
      </w:r>
      <w:r w:rsidR="0A01F5FB">
        <w:t xml:space="preserve">ZHOTOVITELEM </w:t>
      </w:r>
      <w:r>
        <w:t xml:space="preserve">mohou být rozvody provedeny z jiného materiálu, avšak musí být zabezpečeno udržení kvality, resp. čistoty tohoto média, např. osazením filtrů. Použití </w:t>
      </w:r>
      <w:r w:rsidR="3DFCCBC8">
        <w:t>jiného,</w:t>
      </w:r>
      <w:r>
        <w:t xml:space="preserve"> než nerezového materiálu pro rozvody přístrojového vzduchu podléhá schválení </w:t>
      </w:r>
      <w:r w:rsidR="0A01F5FB">
        <w:t xml:space="preserve">OBJEDNATELEM </w:t>
      </w:r>
      <w:r>
        <w:t xml:space="preserve">v rámci přípravy projektové dokumentace </w:t>
      </w:r>
      <w:r w:rsidR="708CD12A">
        <w:t>OB</w:t>
      </w:r>
      <w:r w:rsidR="33CBF81E">
        <w:t xml:space="preserve"> 4</w:t>
      </w:r>
      <w:r>
        <w:t>.</w:t>
      </w:r>
    </w:p>
    <w:p w14:paraId="713F4879" w14:textId="77777777" w:rsidR="006F1BCA" w:rsidRPr="00453429" w:rsidRDefault="006F1BCA" w:rsidP="00890B0D">
      <w:pPr>
        <w:pStyle w:val="TCBNadpis3"/>
      </w:pPr>
      <w:bookmarkStart w:id="23" w:name="_Toc153272020"/>
      <w:r w:rsidRPr="00453429">
        <w:t>Přírubové spoje</w:t>
      </w:r>
      <w:bookmarkEnd w:id="23"/>
      <w:r w:rsidRPr="00453429">
        <w:t xml:space="preserve"> </w:t>
      </w:r>
    </w:p>
    <w:p w14:paraId="6EA734E4" w14:textId="362CD6F5" w:rsidR="006F1BCA" w:rsidRPr="00453429" w:rsidRDefault="006F1BCA" w:rsidP="008B37F2">
      <w:pPr>
        <w:pStyle w:val="TCBNormalni"/>
        <w:rPr>
          <w:lang w:eastAsia="cs-CZ"/>
        </w:rPr>
      </w:pPr>
      <w:r w:rsidRPr="00453429">
        <w:rPr>
          <w:lang w:eastAsia="cs-CZ"/>
        </w:rPr>
        <w:t xml:space="preserve">Přírubové spoje mohou být použity jen tehdy, když je to opodstatněné údržbou nebo požadavky inspekce. Potrubní odbočky přístrojového tlakového vzduchu budou z nerezové oceli. </w:t>
      </w:r>
    </w:p>
    <w:p w14:paraId="2F6FBA3A" w14:textId="77777777" w:rsidR="00832DD5" w:rsidRPr="00453429" w:rsidRDefault="00832DD5" w:rsidP="008B37F2">
      <w:pPr>
        <w:pStyle w:val="TCBNormalni"/>
      </w:pPr>
      <w:r w:rsidRPr="00453429">
        <w:t>Těsnění u spojů, které jsou rozebírány v průběhu zkoušek (tlaková apod.) musí být po zkoušce vyměněno za nové.</w:t>
      </w:r>
    </w:p>
    <w:p w14:paraId="5DC246AE" w14:textId="75BAE35C" w:rsidR="006F1BCA" w:rsidRPr="00453429" w:rsidRDefault="00832DD5" w:rsidP="00804E88">
      <w:pPr>
        <w:pStyle w:val="TCBNormalni"/>
      </w:pPr>
      <w:r w:rsidRPr="00453429">
        <w:t>U procesních potrubí se nesmí používat závitové spoje.</w:t>
      </w:r>
    </w:p>
    <w:p w14:paraId="598D5646" w14:textId="4ADE812C" w:rsidR="006F1BCA" w:rsidRPr="00453429" w:rsidRDefault="006F1BCA" w:rsidP="00890B0D">
      <w:pPr>
        <w:pStyle w:val="TCBNadpis3"/>
      </w:pPr>
      <w:bookmarkStart w:id="24" w:name="_Toc153272021"/>
      <w:r w:rsidRPr="00453429">
        <w:t>Průchody</w:t>
      </w:r>
      <w:r w:rsidR="008B37F2" w:rsidRPr="00453429">
        <w:t xml:space="preserve"> potrubí</w:t>
      </w:r>
      <w:bookmarkEnd w:id="24"/>
    </w:p>
    <w:p w14:paraId="0EC83A1B" w14:textId="7001D3F4" w:rsidR="006F1BCA" w:rsidRPr="00453429" w:rsidRDefault="006F1BCA" w:rsidP="008B37F2">
      <w:pPr>
        <w:pStyle w:val="TCBNormalni"/>
      </w:pPr>
      <w:r w:rsidRPr="00453429">
        <w:t xml:space="preserve">Ucpávky průchodu potrubím do jiného požárního úseku v návaznosti na požadavky požárně bezpečnostního řešení stavby anebo na požadavky dodavatele stavebních konstrukcí jsou součástí </w:t>
      </w:r>
      <w:r w:rsidR="00890B0D">
        <w:t>OB</w:t>
      </w:r>
      <w:r w:rsidR="00D31001">
        <w:t> </w:t>
      </w:r>
      <w:r w:rsidR="00890B0D">
        <w:t>4</w:t>
      </w:r>
      <w:r w:rsidRPr="00453429">
        <w:t>,</w:t>
      </w:r>
      <w:r w:rsidR="008B37F2" w:rsidRPr="00453429">
        <w:t xml:space="preserve"> </w:t>
      </w:r>
      <w:r w:rsidR="00832DD5" w:rsidRPr="00453429">
        <w:t xml:space="preserve">Průchody potrubí </w:t>
      </w:r>
      <w:r w:rsidR="008D31C2">
        <w:t xml:space="preserve">stěnami či </w:t>
      </w:r>
      <w:r w:rsidR="00832DD5" w:rsidRPr="00453429">
        <w:t>patry budovy / stavební konstrukce musí zohlednit průměr izolace / redukce izolace není povolena,</w:t>
      </w:r>
      <w:r w:rsidRPr="00453429">
        <w:t xml:space="preserve"> </w:t>
      </w:r>
    </w:p>
    <w:p w14:paraId="165A6D06" w14:textId="6EB71AF2" w:rsidR="008B37F2" w:rsidRPr="00453429" w:rsidRDefault="008B37F2" w:rsidP="00890B0D">
      <w:pPr>
        <w:pStyle w:val="TCBNadpis3"/>
      </w:pPr>
      <w:bookmarkStart w:id="25" w:name="_Toc153272022"/>
      <w:r w:rsidRPr="00453429">
        <w:t>Odvzdušnění, odvodnění</w:t>
      </w:r>
      <w:bookmarkEnd w:id="25"/>
    </w:p>
    <w:p w14:paraId="135E1FE8" w14:textId="730F7657" w:rsidR="00832DD5" w:rsidRPr="00453429" w:rsidRDefault="009F10CE" w:rsidP="008B37F2">
      <w:pPr>
        <w:pStyle w:val="TCBNormalni"/>
        <w:rPr>
          <w:lang w:eastAsia="cs-CZ"/>
        </w:rPr>
      </w:pPr>
      <w:r w:rsidRPr="00453429">
        <w:rPr>
          <w:lang w:eastAsia="cs-CZ"/>
        </w:rPr>
        <w:t>Potrubí bude řádně vyspádováno a opatřeno potřebným odvzdušněním</w:t>
      </w:r>
      <w:r w:rsidR="00EE4B31" w:rsidRPr="00453429">
        <w:rPr>
          <w:lang w:eastAsia="cs-CZ"/>
        </w:rPr>
        <w:t xml:space="preserve"> na nejvyšších místech</w:t>
      </w:r>
      <w:r w:rsidRPr="00453429">
        <w:rPr>
          <w:lang w:eastAsia="cs-CZ"/>
        </w:rPr>
        <w:t xml:space="preserve">, odvodněním a vypouštěním na nejnižších místech trasy a indikátory zaplavení. </w:t>
      </w:r>
    </w:p>
    <w:p w14:paraId="5B99021A" w14:textId="631DA886" w:rsidR="00832DD5" w:rsidRPr="00453429" w:rsidRDefault="009F10CE" w:rsidP="008B37F2">
      <w:pPr>
        <w:pStyle w:val="TCBNormalni"/>
        <w:rPr>
          <w:lang w:eastAsia="cs-CZ"/>
        </w:rPr>
      </w:pPr>
      <w:r w:rsidRPr="00453429">
        <w:rPr>
          <w:lang w:eastAsia="cs-CZ"/>
        </w:rPr>
        <w:t xml:space="preserve">Odvzdušnění, odvodnění a vypouštění bude zavedeno do odpovídajících sběrných míst, odkud bude vraceno do cyklu, nebo shromažďováno k likvidaci. </w:t>
      </w:r>
    </w:p>
    <w:p w14:paraId="44D14D7D" w14:textId="4B4E7FC2" w:rsidR="008B37F2" w:rsidRPr="00453429" w:rsidRDefault="000B2EE7" w:rsidP="00890B0D">
      <w:pPr>
        <w:pStyle w:val="TCBNadpis3"/>
      </w:pPr>
      <w:bookmarkStart w:id="26" w:name="_Toc153272023"/>
      <w:r w:rsidRPr="00453429">
        <w:t>Ohyby, oblouky</w:t>
      </w:r>
      <w:bookmarkEnd w:id="26"/>
    </w:p>
    <w:p w14:paraId="4E1500D1" w14:textId="16EE08B9" w:rsidR="00832DD5" w:rsidRPr="00453429" w:rsidRDefault="009F10CE" w:rsidP="008B37F2">
      <w:pPr>
        <w:pStyle w:val="TCBNormalni"/>
        <w:rPr>
          <w:lang w:eastAsia="cs-CZ"/>
        </w:rPr>
      </w:pPr>
      <w:r w:rsidRPr="00453429">
        <w:rPr>
          <w:lang w:eastAsia="cs-CZ"/>
        </w:rPr>
        <w:t xml:space="preserve">Potrubní ohyby budou hladké, o poloměru minimálně R/D=3. </w:t>
      </w:r>
    </w:p>
    <w:p w14:paraId="5A67D51A" w14:textId="77777777" w:rsidR="00832DD5" w:rsidRPr="00453429" w:rsidRDefault="009F10CE" w:rsidP="008B37F2">
      <w:pPr>
        <w:pStyle w:val="TCBNormalni"/>
        <w:rPr>
          <w:lang w:eastAsia="cs-CZ"/>
        </w:rPr>
      </w:pPr>
      <w:r w:rsidRPr="00453429">
        <w:rPr>
          <w:lang w:eastAsia="cs-CZ"/>
        </w:rPr>
        <w:t xml:space="preserve">V odůvodněných případech, kde tlaková ztráta nemá vliv na technologický proces, mohou být použita lisovaná kolena. </w:t>
      </w:r>
    </w:p>
    <w:p w14:paraId="70DF1D9F" w14:textId="63FC2574" w:rsidR="008B37F2" w:rsidRPr="00453429" w:rsidRDefault="009F10CE" w:rsidP="00C26424">
      <w:pPr>
        <w:pStyle w:val="TCBNormalni"/>
        <w:rPr>
          <w:lang w:eastAsia="cs-CZ"/>
        </w:rPr>
      </w:pPr>
      <w:r w:rsidRPr="00453429">
        <w:rPr>
          <w:lang w:eastAsia="cs-CZ"/>
        </w:rPr>
        <w:t xml:space="preserve">Segmentové svařované ohyby DN&lt;800 nejsou přípustné. </w:t>
      </w:r>
    </w:p>
    <w:p w14:paraId="66B8214A" w14:textId="63DC5677" w:rsidR="008B37F2" w:rsidRPr="00453429" w:rsidRDefault="008B37F2" w:rsidP="00890B0D">
      <w:pPr>
        <w:pStyle w:val="TCBNadpis3"/>
      </w:pPr>
      <w:bookmarkStart w:id="27" w:name="_Toc153272024"/>
      <w:r>
        <w:t>Uložení potrubí</w:t>
      </w:r>
      <w:bookmarkEnd w:id="27"/>
      <w:r>
        <w:t xml:space="preserve"> </w:t>
      </w:r>
    </w:p>
    <w:p w14:paraId="564CD48D" w14:textId="1A5E640F" w:rsidR="008B37F2" w:rsidRPr="00453429" w:rsidRDefault="009F10CE" w:rsidP="00C26424">
      <w:pPr>
        <w:pStyle w:val="TCBNormalni"/>
        <w:rPr>
          <w:lang w:eastAsia="cs-CZ"/>
        </w:rPr>
      </w:pPr>
      <w:r w:rsidRPr="00453429">
        <w:rPr>
          <w:lang w:eastAsia="cs-CZ"/>
        </w:rPr>
        <w:t>Potrubí bude opatřeno závěsy a podporami a bude řádně kompensováno, aby nedocházelo k jeho nadměrnému namáhání a aby nebyly přenášeny nepřípustné síly a momenty do jeho koncových bodů a</w:t>
      </w:r>
      <w:r w:rsidR="00094DDD">
        <w:rPr>
          <w:lang w:eastAsia="cs-CZ"/>
        </w:rPr>
        <w:t> </w:t>
      </w:r>
      <w:r w:rsidRPr="00453429">
        <w:rPr>
          <w:lang w:eastAsia="cs-CZ"/>
        </w:rPr>
        <w:t xml:space="preserve">do ostatního zařízení. Na vhodných místech budou situovány pevné body nebo vedení pro zajištění stability potrubní trasy. Potrubní podpěry a závěsy budou provedeny dle ČSN norem. </w:t>
      </w:r>
    </w:p>
    <w:p w14:paraId="3164D940" w14:textId="77777777" w:rsidR="00932D87" w:rsidRPr="00453429" w:rsidRDefault="00932D87" w:rsidP="008B37F2">
      <w:pPr>
        <w:pStyle w:val="TCBNormalni"/>
        <w:rPr>
          <w:color w:val="000000"/>
        </w:rPr>
      </w:pPr>
      <w:r w:rsidRPr="00453429">
        <w:rPr>
          <w:color w:val="000000"/>
        </w:rPr>
        <w:t xml:space="preserve">Potrubní podpěry a závěsy musí být provedeny dle platných ČSN, TPG norem. </w:t>
      </w:r>
    </w:p>
    <w:p w14:paraId="0A7FD1B4" w14:textId="03C59772" w:rsidR="008B37F2" w:rsidRPr="00453429" w:rsidRDefault="008B37F2" w:rsidP="00890B0D">
      <w:pPr>
        <w:pStyle w:val="TCBNadpis3"/>
      </w:pPr>
      <w:bookmarkStart w:id="28" w:name="_Toc153272025"/>
      <w:r>
        <w:t>Zajiště</w:t>
      </w:r>
      <w:r w:rsidR="006943E2">
        <w:t>ní kvality</w:t>
      </w:r>
      <w:bookmarkEnd w:id="28"/>
      <w:r w:rsidR="006943E2">
        <w:t xml:space="preserve"> </w:t>
      </w:r>
    </w:p>
    <w:p w14:paraId="354297CA" w14:textId="1D17B2B2" w:rsidR="008B37F2" w:rsidRPr="00453429" w:rsidRDefault="008B37F2" w:rsidP="00C26424">
      <w:pPr>
        <w:pStyle w:val="TCBNormalni"/>
        <w:rPr>
          <w:lang w:eastAsia="cs-CZ"/>
        </w:rPr>
      </w:pPr>
      <w:r w:rsidRPr="00453429">
        <w:rPr>
          <w:lang w:eastAsia="cs-CZ"/>
        </w:rPr>
        <w:t xml:space="preserve">Potrubí jako celek bude schváleno notifikovanou osobou. </w:t>
      </w:r>
    </w:p>
    <w:p w14:paraId="5B40465D" w14:textId="112D2F4E" w:rsidR="00895A46" w:rsidRPr="00366181" w:rsidRDefault="008B37F2" w:rsidP="00366181">
      <w:pPr>
        <w:pStyle w:val="TCBNormalni"/>
        <w:rPr>
          <w:color w:val="000000"/>
        </w:rPr>
      </w:pPr>
      <w:r w:rsidRPr="00453429">
        <w:rPr>
          <w:color w:val="000000"/>
        </w:rPr>
        <w:t xml:space="preserve">Potrubí bude po </w:t>
      </w:r>
      <w:r w:rsidR="00221B30" w:rsidRPr="00453429">
        <w:rPr>
          <w:smallCaps/>
          <w:color w:val="000000"/>
        </w:rPr>
        <w:t>UKONČENÍ MONTÁŽE</w:t>
      </w:r>
      <w:r w:rsidR="00221B30" w:rsidRPr="00453429">
        <w:rPr>
          <w:color w:val="000000"/>
        </w:rPr>
        <w:t xml:space="preserve"> </w:t>
      </w:r>
      <w:r w:rsidRPr="00453429">
        <w:rPr>
          <w:color w:val="000000"/>
        </w:rPr>
        <w:t>podrobeno předepsaným zkouškám (tlakové, těsnostní</w:t>
      </w:r>
      <w:r w:rsidR="00EE4B31" w:rsidRPr="00453429">
        <w:rPr>
          <w:color w:val="000000"/>
        </w:rPr>
        <w:t>, NDT</w:t>
      </w:r>
      <w:r w:rsidRPr="00453429">
        <w:rPr>
          <w:color w:val="000000"/>
        </w:rPr>
        <w:t xml:space="preserve"> apod.</w:t>
      </w:r>
      <w:r w:rsidR="00890B0D">
        <w:rPr>
          <w:color w:val="000000"/>
        </w:rPr>
        <w:t>), které budou d</w:t>
      </w:r>
      <w:r w:rsidRPr="00453429">
        <w:rPr>
          <w:color w:val="000000"/>
        </w:rPr>
        <w:t>oložen</w:t>
      </w:r>
      <w:r w:rsidR="00890B0D">
        <w:rPr>
          <w:color w:val="000000"/>
        </w:rPr>
        <w:t>y</w:t>
      </w:r>
      <w:r w:rsidRPr="00453429">
        <w:rPr>
          <w:color w:val="000000"/>
        </w:rPr>
        <w:t xml:space="preserve"> protokoly o těchto zkouškách, atesty o použitém materiálu, armatur, svařovacích materiálů, kvalifikaci svářečů</w:t>
      </w:r>
      <w:r w:rsidR="00890B0D">
        <w:rPr>
          <w:color w:val="000000"/>
        </w:rPr>
        <w:t xml:space="preserve"> atd</w:t>
      </w:r>
      <w:r w:rsidRPr="00453429">
        <w:rPr>
          <w:color w:val="000000"/>
        </w:rPr>
        <w:t>.</w:t>
      </w:r>
    </w:p>
    <w:p w14:paraId="5E626159" w14:textId="5E4C6EC3" w:rsidR="003E548D" w:rsidRPr="00453429" w:rsidRDefault="0E3FE82A" w:rsidP="00890B0D">
      <w:pPr>
        <w:pStyle w:val="TCBNadpis2"/>
        <w:ind w:left="0"/>
      </w:pPr>
      <w:bookmarkStart w:id="29" w:name="_Toc153272026"/>
      <w:r>
        <w:lastRenderedPageBreak/>
        <w:t>Lávky a schody</w:t>
      </w:r>
      <w:bookmarkEnd w:id="29"/>
    </w:p>
    <w:p w14:paraId="78B531C4" w14:textId="77777777" w:rsidR="00B56BD9" w:rsidRPr="00453429" w:rsidRDefault="00B56BD9" w:rsidP="00B56BD9">
      <w:pPr>
        <w:pStyle w:val="TCBNormalni"/>
      </w:pPr>
      <w:r w:rsidRPr="00453429">
        <w:t xml:space="preserve">V nepřístupných místech a v místech, kde hrozí při manipulaci pád, požadujeme zhotovení obslužných plošin. </w:t>
      </w:r>
    </w:p>
    <w:p w14:paraId="230B8FDE" w14:textId="5CBB12BC" w:rsidR="00B56BD9" w:rsidRPr="00453429" w:rsidRDefault="00B56BD9" w:rsidP="00B56BD9">
      <w:pPr>
        <w:pStyle w:val="TCBNormalni"/>
      </w:pPr>
      <w:r w:rsidRPr="00453429">
        <w:t xml:space="preserve">Při výrobě a montáži bude ZHOTOVITEL postupovat dle ČSN 73 2601 - Provádění OK a </w:t>
      </w:r>
      <w:r w:rsidRPr="00453429">
        <w:rPr>
          <w:bCs/>
        </w:rPr>
        <w:t>ČSN 74 6930 - Podlahové rošty ocelové</w:t>
      </w:r>
      <w:r w:rsidRPr="00453429">
        <w:t xml:space="preserve">. Všechny zhotovené a opravené plošiny a žebříky musí splňovat podmínky norem ČSN EN ISO </w:t>
      </w:r>
      <w:proofErr w:type="gramStart"/>
      <w:r w:rsidRPr="00453429">
        <w:t>14122 - 1</w:t>
      </w:r>
      <w:proofErr w:type="gramEnd"/>
      <w:r w:rsidRPr="00453429">
        <w:t xml:space="preserve">, 2, </w:t>
      </w:r>
      <w:smartTag w:uri="urn:schemas-microsoft-com:office:smarttags" w:element="metricconverter">
        <w:smartTagPr>
          <w:attr w:name="ProductID" w:val="3 a"/>
        </w:smartTagPr>
        <w:r w:rsidRPr="00453429">
          <w:t>3 a</w:t>
        </w:r>
      </w:smartTag>
      <w:r w:rsidRPr="00453429">
        <w:t xml:space="preserve"> ČSN 74 3282. </w:t>
      </w:r>
    </w:p>
    <w:p w14:paraId="3A45C4FC" w14:textId="37269864" w:rsidR="00B56BD9" w:rsidRPr="00453429" w:rsidRDefault="3C1C90D4" w:rsidP="00B56BD9">
      <w:pPr>
        <w:pStyle w:val="TCBNormalni"/>
      </w:pPr>
      <w:r>
        <w:t xml:space="preserve">Všechny plošiny a schodiště budou ošetřeny nátěrem (konstrukce - barva šedá, zábradlí a </w:t>
      </w:r>
      <w:proofErr w:type="spellStart"/>
      <w:r>
        <w:t>okopové</w:t>
      </w:r>
      <w:proofErr w:type="spellEnd"/>
      <w:r>
        <w:t xml:space="preserve"> lišty - barva žlutá). Pro realizaci </w:t>
      </w:r>
      <w:r w:rsidR="0F5CEC78">
        <w:t>OB 4</w:t>
      </w:r>
      <w:r>
        <w:t xml:space="preserve"> budou použity, pokud to bude možné, ocelové podlahové rošty svařované. </w:t>
      </w:r>
    </w:p>
    <w:p w14:paraId="7C92A84A" w14:textId="1DBC5C9D" w:rsidR="00B56BD9" w:rsidRPr="00453429" w:rsidRDefault="00B56BD9" w:rsidP="00B56BD9">
      <w:pPr>
        <w:pStyle w:val="TCBNormalni"/>
      </w:pPr>
      <w:r w:rsidRPr="00453429">
        <w:t xml:space="preserve">Na všech opravovaných nebo nově montovaných plošinách bude uvedena jejich nosnost v </w:t>
      </w:r>
      <w:proofErr w:type="spellStart"/>
      <w:r w:rsidRPr="00453429">
        <w:t>kN</w:t>
      </w:r>
      <w:proofErr w:type="spellEnd"/>
      <w:r w:rsidRPr="00453429">
        <w:t>/m</w:t>
      </w:r>
      <w:r w:rsidRPr="00CF3557">
        <w:rPr>
          <w:vertAlign w:val="superscript"/>
        </w:rPr>
        <w:t>2</w:t>
      </w:r>
      <w:r w:rsidRPr="00453429">
        <w:t xml:space="preserve">. Plošiny budou označeny identifikačním číslem (určí </w:t>
      </w:r>
      <w:r w:rsidR="009E4576" w:rsidRPr="00453429">
        <w:t>OBJEDNATEL</w:t>
      </w:r>
      <w:r w:rsidRPr="00453429">
        <w:t xml:space="preserve">). </w:t>
      </w:r>
    </w:p>
    <w:p w14:paraId="0D9B02F4" w14:textId="276AF967" w:rsidR="00B56BD9" w:rsidRPr="00453429" w:rsidRDefault="00B56BD9" w:rsidP="00B56BD9">
      <w:pPr>
        <w:pStyle w:val="TCBNormalni"/>
      </w:pPr>
      <w:r w:rsidRPr="00453429">
        <w:t xml:space="preserve">Součástí </w:t>
      </w:r>
      <w:r w:rsidR="00221B30" w:rsidRPr="00453429">
        <w:t xml:space="preserve">DÍLA </w:t>
      </w:r>
      <w:r w:rsidR="008D31C2">
        <w:t>OB</w:t>
      </w:r>
      <w:r w:rsidR="00094DDD">
        <w:t xml:space="preserve"> </w:t>
      </w:r>
      <w:r w:rsidR="008D31C2">
        <w:t>4</w:t>
      </w:r>
      <w:r w:rsidRPr="00453429">
        <w:t xml:space="preserve"> bude „</w:t>
      </w:r>
      <w:r w:rsidRPr="00453429">
        <w:rPr>
          <w:b/>
        </w:rPr>
        <w:t>kladecí plán roštů“,</w:t>
      </w:r>
      <w:r w:rsidRPr="00453429">
        <w:t xml:space="preserve"> zpracovaný ve formátu *.</w:t>
      </w:r>
      <w:proofErr w:type="spellStart"/>
      <w:r w:rsidRPr="00453429">
        <w:t>dwg</w:t>
      </w:r>
      <w:proofErr w:type="spellEnd"/>
      <w:r w:rsidRPr="00453429">
        <w:t>.</w:t>
      </w:r>
    </w:p>
    <w:p w14:paraId="5CEA8964" w14:textId="00210F4E" w:rsidR="003E548D" w:rsidRPr="00453429" w:rsidRDefault="0E3FE82A" w:rsidP="00890B0D">
      <w:pPr>
        <w:pStyle w:val="TCBNadpis2"/>
        <w:ind w:left="0"/>
      </w:pPr>
      <w:bookmarkStart w:id="30" w:name="_Toc153272027"/>
      <w:r>
        <w:t>Svařování</w:t>
      </w:r>
      <w:bookmarkEnd w:id="30"/>
      <w:r>
        <w:t xml:space="preserve"> </w:t>
      </w:r>
    </w:p>
    <w:p w14:paraId="2201D3DE" w14:textId="77777777" w:rsidR="001B22B7" w:rsidRPr="00453429" w:rsidRDefault="001B22B7" w:rsidP="001B22B7">
      <w:pPr>
        <w:pStyle w:val="TCBNormalni"/>
      </w:pPr>
      <w:r w:rsidRPr="00453429">
        <w:t xml:space="preserve">Zhotovitel svářečských prací musí splňovat požadavky systému jakosti podle norem řady ČSN EN ISO 9001 </w:t>
      </w:r>
      <w:proofErr w:type="spellStart"/>
      <w:r w:rsidRPr="00453429">
        <w:t>ed</w:t>
      </w:r>
      <w:proofErr w:type="spellEnd"/>
      <w:r w:rsidRPr="00453429">
        <w:t xml:space="preserve">. 2. </w:t>
      </w:r>
    </w:p>
    <w:p w14:paraId="417DC7E2" w14:textId="6D103659" w:rsidR="001B22B7" w:rsidRPr="00453429" w:rsidRDefault="001B22B7" w:rsidP="001B22B7">
      <w:pPr>
        <w:pStyle w:val="TCBNormalni"/>
      </w:pPr>
      <w:r w:rsidRPr="00453429">
        <w:t>Proces svařování upřesňuje soubor norem ČSN EN ISO 3834, který definuje požadavky na jakost při tavném svařování kovových materiálů. Svařování materiálu bude ve shodě s ČSN EN 12952-5.</w:t>
      </w:r>
    </w:p>
    <w:p w14:paraId="4A3438FB" w14:textId="77777777" w:rsidR="001B22B7" w:rsidRPr="00453429" w:rsidRDefault="001B22B7" w:rsidP="001B22B7">
      <w:pPr>
        <w:pStyle w:val="TCBNormalni"/>
      </w:pPr>
      <w:r w:rsidRPr="00453429">
        <w:t>Pro provádění svařování platí příslušné normy a předpisy.</w:t>
      </w:r>
    </w:p>
    <w:p w14:paraId="144D94DE" w14:textId="77777777" w:rsidR="001B22B7" w:rsidRPr="00453429" w:rsidRDefault="001B22B7" w:rsidP="001B22B7">
      <w:pPr>
        <w:pStyle w:val="TCBNormalni"/>
      </w:pPr>
      <w:r w:rsidRPr="00453429">
        <w:t xml:space="preserve"> Níže jsou uvedeny pouze základní požadavky Objednatele. </w:t>
      </w:r>
    </w:p>
    <w:p w14:paraId="1169F4DB" w14:textId="16C66F54" w:rsidR="001B22B7" w:rsidRPr="00453429" w:rsidRDefault="6C1093FD" w:rsidP="001B22B7">
      <w:pPr>
        <w:pStyle w:val="TCBNormalni"/>
      </w:pPr>
      <w:r>
        <w:t xml:space="preserve">V případě, že by tyto požadavky byly v rozporu s normami či předpisy (i výrobce), platí to ustanovení, které zajistí vyšší kvalitu zhotovovaného </w:t>
      </w:r>
      <w:r w:rsidR="57DEB4B2">
        <w:t xml:space="preserve">DÍLA </w:t>
      </w:r>
      <w:r w:rsidR="708CD12A">
        <w:t>OB</w:t>
      </w:r>
      <w:r w:rsidR="5B0E4AB5">
        <w:t xml:space="preserve"> 4</w:t>
      </w:r>
      <w:r>
        <w:t>.</w:t>
      </w:r>
    </w:p>
    <w:p w14:paraId="315605A7" w14:textId="1F87D650" w:rsidR="001B22B7" w:rsidRPr="00453429" w:rsidRDefault="6C1093FD" w:rsidP="001B22B7">
      <w:pPr>
        <w:pStyle w:val="TCBNormalni"/>
      </w:pPr>
      <w:r>
        <w:t>ZHOTOVITEL</w:t>
      </w:r>
      <w:r w:rsidR="7C228F2F">
        <w:t xml:space="preserve"> </w:t>
      </w:r>
      <w:r w:rsidR="5B0E4AB5">
        <w:t xml:space="preserve">OB 4 </w:t>
      </w:r>
      <w:r>
        <w:t>v dostatečném předstihu před zahájením svářečských prací (min. 10 Dnů předem) předloží OBJEDNATELI:</w:t>
      </w:r>
    </w:p>
    <w:p w14:paraId="4C23AC30" w14:textId="75B8338D" w:rsidR="001B22B7" w:rsidRPr="00453429" w:rsidRDefault="001B22B7" w:rsidP="00BA120A">
      <w:pPr>
        <w:pStyle w:val="TCBNormalni"/>
        <w:numPr>
          <w:ilvl w:val="0"/>
          <w:numId w:val="10"/>
        </w:numPr>
      </w:pPr>
      <w:r w:rsidRPr="00453429">
        <w:t>Specifikaci schválených svařovacích postupů WPQR podle skupiny norem ČSN EN ISO 15607, ČSN EN ISO 15609-1 a ČSN EN ISO 15614-1 akreditovanou organizací pro všechny svařovací aktivity, včetně stehovacích svarů a dočasných přípojných svarů, případně doplněnou o vhodné pracovní instrukce a WPS před zahájením svářečských prací</w:t>
      </w:r>
      <w:r w:rsidR="00E47580">
        <w:t>.</w:t>
      </w:r>
    </w:p>
    <w:p w14:paraId="0F918315" w14:textId="369E928C" w:rsidR="001B22B7" w:rsidRPr="00453429" w:rsidRDefault="001B22B7" w:rsidP="00BA120A">
      <w:pPr>
        <w:pStyle w:val="TCBNormalni"/>
        <w:numPr>
          <w:ilvl w:val="0"/>
          <w:numId w:val="10"/>
        </w:numPr>
      </w:pPr>
      <w:r w:rsidRPr="00453429">
        <w:t>Odpovídající a platná osvědčení o zkouškách svářečů dle souboru norem ČSN EN 287, svářečských operátorů podle ČSN EN ISO 14732</w:t>
      </w:r>
      <w:r w:rsidR="00E47580">
        <w:t>.</w:t>
      </w:r>
    </w:p>
    <w:p w14:paraId="5C5E87B5" w14:textId="77777777" w:rsidR="001B22B7" w:rsidRPr="00453429" w:rsidRDefault="001B22B7" w:rsidP="00BA120A">
      <w:pPr>
        <w:pStyle w:val="TCBNormalni"/>
        <w:numPr>
          <w:ilvl w:val="0"/>
          <w:numId w:val="10"/>
        </w:numPr>
      </w:pPr>
      <w:r w:rsidRPr="00453429">
        <w:t>Pověření a odpovídající kvalifikaci pracovníků svářečského dozoru dle ČSN EN ISO 14731.</w:t>
      </w:r>
    </w:p>
    <w:p w14:paraId="318904BE" w14:textId="453CEC9E" w:rsidR="001B22B7" w:rsidRPr="00453429" w:rsidRDefault="001B22B7" w:rsidP="00BA120A">
      <w:pPr>
        <w:pStyle w:val="TCBNormalni"/>
        <w:numPr>
          <w:ilvl w:val="0"/>
          <w:numId w:val="10"/>
        </w:numPr>
      </w:pPr>
      <w:r w:rsidRPr="00453429">
        <w:t>ZHOTOVITEL se zavazuje umožnit na vyzvání zástupci OBJEDNATELE kontrolu skladování materiálu, základních a přídavných materiálů, vlastního svařování, svarových spojů a svářečů, včetně dokladů jejich totožnosti.</w:t>
      </w:r>
    </w:p>
    <w:p w14:paraId="7087CCA1" w14:textId="77777777" w:rsidR="001B22B7" w:rsidRPr="00453429" w:rsidRDefault="001B22B7" w:rsidP="0062360A">
      <w:pPr>
        <w:pStyle w:val="TCBNormalni"/>
        <w:numPr>
          <w:ilvl w:val="0"/>
          <w:numId w:val="10"/>
        </w:numPr>
      </w:pPr>
      <w:r w:rsidRPr="00453429">
        <w:t>Svarové spoje budou provedeny dle ČSN EN ISO 5817 Svařování - Svarové spoje oceli, niklu, titanu a jejich slitin zhotovené tavným svařováním (mimo elektronového a laserového svařování).</w:t>
      </w:r>
    </w:p>
    <w:p w14:paraId="24C23400" w14:textId="3B7A5E8B" w:rsidR="001B22B7" w:rsidRPr="00453429" w:rsidRDefault="001B22B7" w:rsidP="00BA120A">
      <w:pPr>
        <w:pStyle w:val="TCBNormalni"/>
        <w:numPr>
          <w:ilvl w:val="0"/>
          <w:numId w:val="10"/>
        </w:numPr>
      </w:pPr>
      <w:r w:rsidRPr="00453429">
        <w:t xml:space="preserve">Veškeré svarové spoje budou </w:t>
      </w:r>
      <w:r w:rsidR="0062360A" w:rsidRPr="00453429">
        <w:t>identifikovatelné – označeny</w:t>
      </w:r>
      <w:r w:rsidRPr="00453429">
        <w:t xml:space="preserve"> čísly svářečů; značení musí souhlasit s výkresovou dokumentací a odpovídat příslušným normám; u svarů podléhajících NDT musí být vyraženo i číslo protokolu.</w:t>
      </w:r>
    </w:p>
    <w:p w14:paraId="4951B30D" w14:textId="2A987783" w:rsidR="001B22B7" w:rsidRPr="00453429" w:rsidRDefault="6C1093FD" w:rsidP="00BA120A">
      <w:pPr>
        <w:pStyle w:val="TCBNormalni"/>
        <w:numPr>
          <w:ilvl w:val="0"/>
          <w:numId w:val="10"/>
        </w:numPr>
      </w:pPr>
      <w:r>
        <w:t xml:space="preserve">Svářeči ZHOTOVITELE jsou povinni mít osvědčení a příslušnou WPS trvale u sebe a na požádání zástupce OBJEDNATELE je předložit ke kontrole. V případě, že se prokáže, že na částech </w:t>
      </w:r>
      <w:r w:rsidR="57DEB4B2">
        <w:t xml:space="preserve">DÍLA </w:t>
      </w:r>
      <w:r w:rsidR="5B0E4AB5">
        <w:t xml:space="preserve">OB 4 </w:t>
      </w:r>
      <w:r>
        <w:t xml:space="preserve">pracují svářeči bez osvědčení, má OBJEDNATEL právo tuto část </w:t>
      </w:r>
      <w:r w:rsidR="0062360A">
        <w:t>OB 4</w:t>
      </w:r>
      <w:r>
        <w:t xml:space="preserve"> odmítnout. Svářeči Zhotovitele jsou rovněž povinni se na vyzvání Objednatele podrobit provedení pracovní zkoušky.</w:t>
      </w:r>
    </w:p>
    <w:p w14:paraId="5E4EC566" w14:textId="3CD29E85" w:rsidR="001B22B7" w:rsidRPr="00453429" w:rsidRDefault="009E140D" w:rsidP="00BA120A">
      <w:pPr>
        <w:pStyle w:val="TCBNormalni"/>
        <w:numPr>
          <w:ilvl w:val="0"/>
          <w:numId w:val="10"/>
        </w:numPr>
      </w:pPr>
      <w:r w:rsidRPr="00453429">
        <w:lastRenderedPageBreak/>
        <w:t xml:space="preserve">ZHOTOVITEL </w:t>
      </w:r>
      <w:r w:rsidR="001B22B7" w:rsidRPr="00453429">
        <w:t>se zavazuje, že v případě nedodržení technologických podmínek a postupů svařování učiní nápravná opatření, včetně výměny svářečského personálu nebo zastavení svařování.</w:t>
      </w:r>
    </w:p>
    <w:p w14:paraId="623D28AF" w14:textId="77777777" w:rsidR="009E140D" w:rsidRPr="00453429" w:rsidRDefault="001B22B7" w:rsidP="00BA120A">
      <w:pPr>
        <w:pStyle w:val="TCBNormalni"/>
        <w:numPr>
          <w:ilvl w:val="0"/>
          <w:numId w:val="10"/>
        </w:numPr>
      </w:pPr>
      <w:r w:rsidRPr="00453429">
        <w:t xml:space="preserve">Do závěrečné Dodavatelské dokumentace </w:t>
      </w:r>
      <w:r w:rsidR="009E140D" w:rsidRPr="00453429">
        <w:t xml:space="preserve">ZHOTOVITEL </w:t>
      </w:r>
      <w:r w:rsidRPr="00453429">
        <w:t>doloží atesty základních a přídavných materiálů, vyhodnocení provedených nedestruktivních zkoušek.</w:t>
      </w:r>
    </w:p>
    <w:p w14:paraId="0EF7C56E" w14:textId="0F3B93FC" w:rsidR="001B22B7" w:rsidRPr="00453429" w:rsidRDefault="001B22B7" w:rsidP="00BA120A">
      <w:pPr>
        <w:pStyle w:val="TCBNormalni"/>
        <w:numPr>
          <w:ilvl w:val="0"/>
          <w:numId w:val="10"/>
        </w:numPr>
      </w:pPr>
      <w:r w:rsidRPr="00453429">
        <w:t xml:space="preserve"> V izometrických schématech bude zakresleno skutečné umístění svarů s následným popisem (číslo svaru, svářeče, číslo NDT </w:t>
      </w:r>
      <w:r w:rsidR="0062360A" w:rsidRPr="00453429">
        <w:t>protokolu – jestliže</w:t>
      </w:r>
      <w:r w:rsidRPr="00453429">
        <w:t xml:space="preserve"> byl vystaven).</w:t>
      </w:r>
    </w:p>
    <w:p w14:paraId="525DCB9A" w14:textId="697B7756" w:rsidR="001B22B7" w:rsidRPr="00453429" w:rsidRDefault="009E140D" w:rsidP="00BA120A">
      <w:pPr>
        <w:pStyle w:val="TCBNormalni"/>
        <w:numPr>
          <w:ilvl w:val="0"/>
          <w:numId w:val="10"/>
        </w:numPr>
      </w:pPr>
      <w:r w:rsidRPr="00453429">
        <w:t xml:space="preserve">OBJEDNATEL </w:t>
      </w:r>
      <w:r w:rsidR="001B22B7" w:rsidRPr="00453429">
        <w:t>si vyhrazuje právo na základě výsledků NDT požadovat po pracovnících Zhotovitele vykonání pracovní zkoušky.</w:t>
      </w:r>
    </w:p>
    <w:p w14:paraId="7358A716" w14:textId="0A8D4969" w:rsidR="001B22B7" w:rsidRPr="00453429" w:rsidRDefault="001B22B7" w:rsidP="00BA120A">
      <w:pPr>
        <w:pStyle w:val="TCBNormalni"/>
        <w:numPr>
          <w:ilvl w:val="0"/>
          <w:numId w:val="10"/>
        </w:numPr>
      </w:pPr>
      <w:r w:rsidRPr="00453429">
        <w:t xml:space="preserve">Svářeči tlakových zařízení a ocelových konstrukcí vykonají na základě požadavku </w:t>
      </w:r>
      <w:r w:rsidR="009E140D" w:rsidRPr="00453429">
        <w:t xml:space="preserve">OBJEDNATELE </w:t>
      </w:r>
      <w:r w:rsidRPr="00453429">
        <w:t>pracovní zkoušku. Týká se jenom montáže.</w:t>
      </w:r>
    </w:p>
    <w:p w14:paraId="2B0EF686" w14:textId="1B3FFC7D" w:rsidR="001B22B7" w:rsidRPr="00453429" w:rsidRDefault="009E140D" w:rsidP="00BA120A">
      <w:pPr>
        <w:pStyle w:val="TCBNormalni"/>
        <w:numPr>
          <w:ilvl w:val="0"/>
          <w:numId w:val="10"/>
        </w:numPr>
      </w:pPr>
      <w:r w:rsidRPr="00453429">
        <w:t xml:space="preserve">OBJEDNATEL </w:t>
      </w:r>
      <w:r w:rsidR="001B22B7" w:rsidRPr="00453429">
        <w:t xml:space="preserve">si vyhrazuje právo kontroly procesu </w:t>
      </w:r>
      <w:r w:rsidR="0062360A" w:rsidRPr="00453429">
        <w:t>výroby – přehodnocování</w:t>
      </w:r>
      <w:r w:rsidR="001B22B7" w:rsidRPr="00453429">
        <w:t xml:space="preserve"> rentgenových snímků.</w:t>
      </w:r>
    </w:p>
    <w:p w14:paraId="78142C26" w14:textId="77777777" w:rsidR="001B22B7" w:rsidRPr="00453429" w:rsidRDefault="001B22B7" w:rsidP="00BA120A">
      <w:pPr>
        <w:pStyle w:val="TCBNormalni"/>
        <w:numPr>
          <w:ilvl w:val="0"/>
          <w:numId w:val="10"/>
        </w:numPr>
      </w:pPr>
      <w:r w:rsidRPr="00453429">
        <w:t>Všichni svářeči budou mít svůj identifikační symbol pro označení svaru.</w:t>
      </w:r>
    </w:p>
    <w:p w14:paraId="1226DA7F" w14:textId="77777777" w:rsidR="00452606" w:rsidRPr="00CF728D" w:rsidRDefault="70C2C9A1" w:rsidP="0062360A">
      <w:pPr>
        <w:pStyle w:val="TCBNadpis2"/>
        <w:ind w:left="0"/>
        <w:rPr>
          <w:iCs w:val="0"/>
        </w:rPr>
      </w:pPr>
      <w:bookmarkStart w:id="31" w:name="_Toc153272028"/>
      <w:r>
        <w:t>Proti výbuchová opatření</w:t>
      </w:r>
      <w:bookmarkEnd w:id="31"/>
    </w:p>
    <w:p w14:paraId="2B34FCFA" w14:textId="60AEE801" w:rsidR="0062360A" w:rsidRPr="0062360A" w:rsidRDefault="0062360A" w:rsidP="0062360A">
      <w:pPr>
        <w:pStyle w:val="TCBNormalni"/>
        <w:rPr>
          <w:rFonts w:ascii="Arial CE" w:hAnsi="Arial CE"/>
        </w:rPr>
      </w:pPr>
      <w:r w:rsidRPr="0062360A">
        <w:rPr>
          <w:rFonts w:ascii="Arial CE" w:hAnsi="Arial CE"/>
        </w:rPr>
        <w:t>Opatření celého systému dopravy a skladování paliva bude hodnocena v „Dokumentaci o ochraně před výbuchem a hodnocení rizik“ dle NV 406/2004 Sb. a příslušných norem, kterou zajistí ZHOTOVITEL OB </w:t>
      </w:r>
      <w:r>
        <w:rPr>
          <w:rFonts w:ascii="Arial CE" w:hAnsi="Arial CE"/>
        </w:rPr>
        <w:t>4</w:t>
      </w:r>
      <w:r w:rsidRPr="0062360A">
        <w:rPr>
          <w:rFonts w:ascii="Arial CE" w:hAnsi="Arial CE"/>
        </w:rPr>
        <w:t xml:space="preserve">. Navržená opatření musí být v souladu s požadavky na zajištění bezpečnosti a ochrany zdraví při práci v prostředí s nebezpečím výbuchu.  </w:t>
      </w:r>
    </w:p>
    <w:p w14:paraId="2AD9CEB9" w14:textId="4DBE9542" w:rsidR="0062360A" w:rsidRPr="0062360A" w:rsidRDefault="0062360A" w:rsidP="0062360A">
      <w:pPr>
        <w:pStyle w:val="TCBNormalni"/>
        <w:rPr>
          <w:rFonts w:ascii="Arial CE" w:hAnsi="Arial CE"/>
        </w:rPr>
      </w:pPr>
      <w:r w:rsidRPr="0062360A">
        <w:rPr>
          <w:rFonts w:ascii="Arial CE" w:hAnsi="Arial CE"/>
        </w:rPr>
        <w:t xml:space="preserve">ZHOTOVITEL OB </w:t>
      </w:r>
      <w:r>
        <w:rPr>
          <w:rFonts w:ascii="Arial CE" w:hAnsi="Arial CE"/>
        </w:rPr>
        <w:t>4</w:t>
      </w:r>
      <w:r w:rsidRPr="0062360A">
        <w:rPr>
          <w:rFonts w:ascii="Arial CE" w:hAnsi="Arial CE"/>
        </w:rPr>
        <w:t xml:space="preserve"> zpracuje DOPV již v projekční fázi, zejména ve spolupráci se zhotovitelem OB </w:t>
      </w:r>
      <w:r>
        <w:rPr>
          <w:rFonts w:ascii="Arial CE" w:hAnsi="Arial CE"/>
        </w:rPr>
        <w:t>1 a</w:t>
      </w:r>
      <w:r w:rsidR="006A713D">
        <w:rPr>
          <w:rFonts w:ascii="Arial CE" w:hAnsi="Arial CE"/>
        </w:rPr>
        <w:t> </w:t>
      </w:r>
      <w:r>
        <w:rPr>
          <w:rFonts w:ascii="Arial CE" w:hAnsi="Arial CE"/>
        </w:rPr>
        <w:t>OB 2</w:t>
      </w:r>
      <w:r w:rsidRPr="0062360A">
        <w:rPr>
          <w:rFonts w:ascii="Arial CE" w:hAnsi="Arial CE"/>
        </w:rPr>
        <w:t xml:space="preserve">. Na základě tohoto dokumentu osadí zařízení ve svém rozsahu dodávky příslušnými ochrannými systémy, aby bylo bezpečné pro dané prostředí. </w:t>
      </w:r>
    </w:p>
    <w:p w14:paraId="00DC6920" w14:textId="77777777" w:rsidR="0062360A" w:rsidRPr="0062360A" w:rsidRDefault="0062360A" w:rsidP="0062360A">
      <w:pPr>
        <w:pStyle w:val="TCBNormalni"/>
        <w:rPr>
          <w:rFonts w:ascii="Arial CE" w:hAnsi="Arial CE"/>
        </w:rPr>
      </w:pPr>
      <w:r w:rsidRPr="0062360A">
        <w:rPr>
          <w:rFonts w:ascii="Arial CE" w:hAnsi="Arial CE"/>
        </w:rPr>
        <w:t xml:space="preserve">Splnění požadavků a technických opatření navržených v DOPV bude po ukončení montáže doloženo Inspekčním certifikátem, který vystaví certifikovaný inspekční orgán.  </w:t>
      </w:r>
    </w:p>
    <w:p w14:paraId="774FA96E" w14:textId="2E8E2533" w:rsidR="00E564F3" w:rsidRPr="00CF728D" w:rsidRDefault="18EDADF0" w:rsidP="0062360A">
      <w:pPr>
        <w:pStyle w:val="TCBNadpis2"/>
        <w:ind w:left="0"/>
      </w:pPr>
      <w:bookmarkStart w:id="32" w:name="_Toc76633757"/>
      <w:bookmarkStart w:id="33" w:name="_Toc153272029"/>
      <w:r>
        <w:t>Vzorkování dodávek dřevní štěpky</w:t>
      </w:r>
      <w:bookmarkEnd w:id="32"/>
      <w:bookmarkEnd w:id="33"/>
    </w:p>
    <w:p w14:paraId="4623CCEF" w14:textId="77777777" w:rsidR="00E564F3" w:rsidRPr="00CF728D" w:rsidRDefault="00E564F3" w:rsidP="00E564F3">
      <w:pPr>
        <w:pStyle w:val="TCBNormalni"/>
        <w:spacing w:after="0"/>
        <w:rPr>
          <w:rFonts w:ascii="Arial CE" w:hAnsi="Arial CE"/>
        </w:rPr>
      </w:pPr>
      <w:r w:rsidRPr="487C4561">
        <w:rPr>
          <w:rFonts w:ascii="Arial CE" w:hAnsi="Arial CE"/>
        </w:rPr>
        <w:t>Pro vzorkování tuhých biopaliv platí zejména</w:t>
      </w:r>
    </w:p>
    <w:p w14:paraId="6679BCEC" w14:textId="77777777" w:rsidR="00E564F3" w:rsidRPr="00CF728D" w:rsidRDefault="00E564F3" w:rsidP="00E564F3">
      <w:pPr>
        <w:spacing w:after="0"/>
        <w:rPr>
          <w:rFonts w:ascii="Arial CE" w:hAnsi="Arial CE"/>
          <w:szCs w:val="20"/>
        </w:rPr>
      </w:pPr>
      <w:r w:rsidRPr="00CF728D">
        <w:rPr>
          <w:rFonts w:ascii="Arial CE" w:hAnsi="Arial CE"/>
          <w:szCs w:val="20"/>
        </w:rPr>
        <w:t xml:space="preserve">ČSN EN ISO 18135 (03/2019) (83 8211) – Tuhá biopaliva – vzorkování </w:t>
      </w:r>
    </w:p>
    <w:p w14:paraId="67518A3D" w14:textId="0E5B6667" w:rsidR="00E564F3" w:rsidRDefault="00E564F3" w:rsidP="00E564F3">
      <w:pPr>
        <w:pStyle w:val="TCBNormalni"/>
        <w:rPr>
          <w:rFonts w:ascii="Arial CE" w:hAnsi="Arial CE"/>
        </w:rPr>
      </w:pPr>
      <w:r w:rsidRPr="487C4561">
        <w:rPr>
          <w:rFonts w:ascii="Arial CE" w:hAnsi="Arial CE"/>
        </w:rPr>
        <w:t>ČSN EN ISO 14780 (11/2017) (83 82 13) – Tuhá biopaliva – Příprava vzorku</w:t>
      </w:r>
    </w:p>
    <w:p w14:paraId="5DCF0774" w14:textId="0241C62D" w:rsidR="00AA20C5" w:rsidRDefault="00AA20C5" w:rsidP="00AA20C5">
      <w:pPr>
        <w:pStyle w:val="TCBNormalni"/>
      </w:pPr>
      <w:r w:rsidRPr="0842F1E2">
        <w:rPr>
          <w:rFonts w:ascii="Arial" w:hAnsi="Arial"/>
        </w:rPr>
        <w:t xml:space="preserve">Systém vzorkování bude plně automatický, bude společný pro kamionovou i železniční dopravu a bude součástí dodávky OB 1. </w:t>
      </w:r>
      <w:r>
        <w:t xml:space="preserve">Systém bude kromě automatického odběru zajišťovat také </w:t>
      </w:r>
      <w:r w:rsidRPr="0842F1E2">
        <w:rPr>
          <w:rFonts w:ascii="Arial" w:eastAsia="Times New Roman" w:hAnsi="Arial" w:cs="Arial"/>
          <w:lang w:eastAsia="cs-CZ"/>
        </w:rPr>
        <w:t>označení, balení a</w:t>
      </w:r>
      <w:r w:rsidR="006A713D" w:rsidRPr="0842F1E2">
        <w:rPr>
          <w:rFonts w:ascii="Arial" w:eastAsia="Times New Roman" w:hAnsi="Arial" w:cs="Arial"/>
          <w:lang w:eastAsia="cs-CZ"/>
        </w:rPr>
        <w:t> </w:t>
      </w:r>
      <w:r w:rsidRPr="0842F1E2">
        <w:rPr>
          <w:rFonts w:ascii="Arial" w:eastAsia="Times New Roman" w:hAnsi="Arial" w:cs="Arial"/>
          <w:lang w:eastAsia="cs-CZ"/>
        </w:rPr>
        <w:t xml:space="preserve">dopravu vzorků </w:t>
      </w:r>
      <w:r w:rsidRPr="0842F1E2">
        <w:rPr>
          <w:rFonts w:ascii="Arial" w:eastAsia="Times New Roman" w:hAnsi="Arial" w:cs="Arial"/>
          <w:b/>
          <w:bCs/>
          <w:lang w:eastAsia="cs-CZ"/>
        </w:rPr>
        <w:t>z</w:t>
      </w:r>
      <w:r>
        <w:t xml:space="preserve"> místa odběru do objektu SO112 – Vzorkovna DŠ. Podrobné technologické požadavky na systém a software jsou součástí zadávací dokumentace pro OB</w:t>
      </w:r>
      <w:r w:rsidR="006A713D">
        <w:t xml:space="preserve"> </w:t>
      </w:r>
      <w:r>
        <w:t xml:space="preserve">1.  </w:t>
      </w:r>
    </w:p>
    <w:p w14:paraId="6A5DCA6D" w14:textId="77777777" w:rsidR="00AA20C5" w:rsidRPr="00453429" w:rsidRDefault="00AA20C5" w:rsidP="00AA20C5">
      <w:pPr>
        <w:pStyle w:val="TCBNormalni"/>
      </w:pPr>
      <w:r>
        <w:t>Z výše uvedeného vyplývá, že v rámci OB 4 nejsou žádné nároky na systém vzorkování.</w:t>
      </w:r>
    </w:p>
    <w:p w14:paraId="179BBE8E" w14:textId="7F43A176" w:rsidR="00E564F3" w:rsidRPr="00453429" w:rsidRDefault="00E564F3" w:rsidP="00E564F3">
      <w:pPr>
        <w:pStyle w:val="TCBNormalni"/>
      </w:pPr>
    </w:p>
    <w:p w14:paraId="4871D1CF" w14:textId="0DC4F159" w:rsidR="00C760CF" w:rsidRDefault="00C760CF">
      <w:pPr>
        <w:rPr>
          <w:rFonts w:asciiTheme="minorBidi" w:hAnsiTheme="minorBidi"/>
          <w:szCs w:val="20"/>
        </w:rPr>
      </w:pPr>
      <w:r>
        <w:br w:type="page"/>
      </w:r>
    </w:p>
    <w:p w14:paraId="743B40C8" w14:textId="3C0AEAA2" w:rsidR="00004E0E" w:rsidRPr="00453429" w:rsidRDefault="005B7ABB" w:rsidP="00AA20C5">
      <w:pPr>
        <w:pStyle w:val="TCBNadpis1"/>
        <w:ind w:left="0"/>
        <w:rPr>
          <w:lang w:val="cs-CZ"/>
        </w:rPr>
      </w:pPr>
      <w:bookmarkStart w:id="34" w:name="_Toc153272030"/>
      <w:r w:rsidRPr="00453429">
        <w:rPr>
          <w:lang w:val="cs-CZ"/>
        </w:rPr>
        <w:lastRenderedPageBreak/>
        <w:t>TECHNOLOGICKÉ NÁVAZNOSTI</w:t>
      </w:r>
      <w:r w:rsidR="00B3377C" w:rsidRPr="00453429">
        <w:rPr>
          <w:lang w:val="cs-CZ"/>
        </w:rPr>
        <w:t xml:space="preserve"> A POPIS SOUČASNÉHO STAVU</w:t>
      </w:r>
      <w:bookmarkEnd w:id="34"/>
      <w:r w:rsidR="00B3377C" w:rsidRPr="00453429">
        <w:rPr>
          <w:lang w:val="cs-CZ"/>
        </w:rPr>
        <w:t xml:space="preserve"> </w:t>
      </w:r>
    </w:p>
    <w:p w14:paraId="07DF9F31" w14:textId="5D7680B8" w:rsidR="00004E0E" w:rsidRPr="00AA20C5" w:rsidRDefault="00AA20C5" w:rsidP="00AA20C5">
      <w:pPr>
        <w:pStyle w:val="TCBNadpis2"/>
        <w:ind w:left="0"/>
        <w:rPr>
          <w:caps/>
          <w:sz w:val="22"/>
          <w:szCs w:val="24"/>
        </w:rPr>
      </w:pPr>
      <w:bookmarkStart w:id="35" w:name="_Toc153272031"/>
      <w:r w:rsidRPr="00AA20C5">
        <w:rPr>
          <w:sz w:val="22"/>
          <w:szCs w:val="24"/>
        </w:rPr>
        <w:t>Celkový popis provozu teplárny</w:t>
      </w:r>
      <w:bookmarkEnd w:id="35"/>
    </w:p>
    <w:p w14:paraId="6AAE3CAB" w14:textId="7E718C54" w:rsidR="00A22C0A" w:rsidRPr="00453429" w:rsidRDefault="73A8ACF0" w:rsidP="00A22C0A">
      <w:pPr>
        <w:pStyle w:val="TCBNormalni"/>
      </w:pPr>
      <w:r>
        <w:t>V závodní teplárně ŠKO-ENERGO</w:t>
      </w:r>
      <w:r w:rsidR="00AA20C5">
        <w:t xml:space="preserve"> s.r.o</w:t>
      </w:r>
      <w:r>
        <w:t xml:space="preserve"> je v současnosti instalováno </w:t>
      </w:r>
      <w:r w:rsidR="6E35F221">
        <w:t>6</w:t>
      </w:r>
      <w:r w:rsidR="694753A9">
        <w:t xml:space="preserve"> </w:t>
      </w:r>
      <w:r>
        <w:t>kotlů – dva vysokotlaké parní fluidní kotle K80 a K90</w:t>
      </w:r>
      <w:r w:rsidR="6E35F221">
        <w:t xml:space="preserve"> spalující uhlí s přidáváním peletek</w:t>
      </w:r>
      <w:r>
        <w:t>, jeden vysokotlaký parní kotel spalující zemní plyn K70</w:t>
      </w:r>
      <w:r w:rsidR="13873D72">
        <w:t>,</w:t>
      </w:r>
      <w:r>
        <w:t xml:space="preserve"> </w:t>
      </w:r>
      <w:r w:rsidR="13873D72">
        <w:t>jeden horkovodní kotel spalující LTO a zemní plyn K40 a dva horkovodní kotle spalující zemní plyn K50 a K60.</w:t>
      </w:r>
    </w:p>
    <w:p w14:paraId="4505DE55" w14:textId="32B3AF40" w:rsidR="00AE527C" w:rsidRPr="00453429" w:rsidRDefault="00AE527C" w:rsidP="00A22C0A">
      <w:pPr>
        <w:pStyle w:val="TCBNormalni"/>
      </w:pPr>
      <w:r w:rsidRPr="00453429">
        <w:t>Pára z těchto kotlů je vedena na dva</w:t>
      </w:r>
      <w:r w:rsidR="003D3A01">
        <w:t xml:space="preserve"> turbogenerátory TG80 a TG90</w:t>
      </w:r>
      <w:r w:rsidRPr="00453429">
        <w:t>. Turbogenerátory mohou pracovat v kondenzačním i v kondenzačně odběrovém provozu, kdy je teple</w:t>
      </w:r>
      <w:r w:rsidR="00A30F52" w:rsidRPr="00453429">
        <w:t>m</w:t>
      </w:r>
      <w:r w:rsidRPr="00453429">
        <w:t xml:space="preserve"> zásobován jednak areál </w:t>
      </w:r>
      <w:r w:rsidR="007D12BC">
        <w:t>Škoda Auto</w:t>
      </w:r>
      <w:r w:rsidRPr="00453429">
        <w:t xml:space="preserve"> a jednak město Mladá Boleslav. </w:t>
      </w:r>
    </w:p>
    <w:p w14:paraId="54B81126" w14:textId="6BC7C06C" w:rsidR="00CB7D4E" w:rsidRDefault="00A22C0A" w:rsidP="00A22C0A">
      <w:pPr>
        <w:pStyle w:val="TCBNormalni"/>
      </w:pPr>
      <w:r w:rsidRPr="00453429">
        <w:t>Kotle K80 a K90 jsou v trvalém provozu s více než 7500 provozními hodinami za rok (každý),</w:t>
      </w:r>
      <w:r w:rsidR="00D560C6">
        <w:t xml:space="preserve"> </w:t>
      </w:r>
      <w:r w:rsidR="00CF728D">
        <w:t>plynový</w:t>
      </w:r>
      <w:r w:rsidRPr="00453429">
        <w:t xml:space="preserve"> kotel K70 je provozován v době špiček spotřeby, případně</w:t>
      </w:r>
      <w:r w:rsidR="00260D2C">
        <w:t xml:space="preserve"> v době</w:t>
      </w:r>
      <w:r w:rsidRPr="00453429">
        <w:t xml:space="preserve"> odstávek fluidních kotlů. </w:t>
      </w:r>
    </w:p>
    <w:p w14:paraId="402DD532" w14:textId="5A003017" w:rsidR="00531239" w:rsidRPr="00453429" w:rsidRDefault="23C95302" w:rsidP="00A22C0A">
      <w:pPr>
        <w:pStyle w:val="TCBNormalni"/>
      </w:pPr>
      <w:r>
        <w:t xml:space="preserve">Dřevní štěpka nahradí v rámci Jednotky základní palivo, tj. uhlí. </w:t>
      </w:r>
      <w:r w:rsidR="00AA20C5">
        <w:t>DÍLO</w:t>
      </w:r>
      <w:r>
        <w:t xml:space="preserve"> OB</w:t>
      </w:r>
      <w:r w:rsidR="00D560C6">
        <w:t xml:space="preserve"> </w:t>
      </w:r>
      <w:r>
        <w:t>4 musí být navrženo a</w:t>
      </w:r>
      <w:r w:rsidR="00D560C6">
        <w:t> </w:t>
      </w:r>
      <w:r>
        <w:t xml:space="preserve">provozováno tak, aby kapacitně vyhovělo požadavkům </w:t>
      </w:r>
      <w:r w:rsidR="694753A9">
        <w:t xml:space="preserve">přejímky z </w:t>
      </w:r>
      <w:r>
        <w:t xml:space="preserve">dopravy dřevní štěpky po železnici. </w:t>
      </w:r>
      <w:r w:rsidR="107D60F7">
        <w:t xml:space="preserve">Na tento technologický celek bude </w:t>
      </w:r>
      <w:r w:rsidR="23F8B6EA">
        <w:t xml:space="preserve">po vyložení </w:t>
      </w:r>
      <w:r w:rsidR="107D60F7">
        <w:t>navazovat OB</w:t>
      </w:r>
      <w:r w:rsidR="52D516FC">
        <w:t xml:space="preserve"> </w:t>
      </w:r>
      <w:r w:rsidR="107D60F7">
        <w:t>1 Palivové hospodářství, kde je</w:t>
      </w:r>
      <w:r w:rsidR="23F8B6EA">
        <w:t xml:space="preserve"> řešena</w:t>
      </w:r>
      <w:r w:rsidR="107D60F7">
        <w:t xml:space="preserve"> především doprava, úprava, skladování a doprava </w:t>
      </w:r>
      <w:r w:rsidR="23F8B6EA">
        <w:t>DŠ ke spalovacím zařízením</w:t>
      </w:r>
      <w:r w:rsidR="107D60F7">
        <w:t>.</w:t>
      </w:r>
    </w:p>
    <w:p w14:paraId="6BE38091" w14:textId="1809DDB8" w:rsidR="00EE48AF" w:rsidRPr="009B69CE" w:rsidRDefault="00724FF7" w:rsidP="00EE48AF">
      <w:pPr>
        <w:pStyle w:val="TCBNadpis2"/>
      </w:pPr>
      <w:bookmarkStart w:id="36" w:name="_Toc120617643"/>
      <w:bookmarkStart w:id="37" w:name="_Toc153272032"/>
      <w:r w:rsidRPr="009B69CE">
        <w:t>Provozní media</w:t>
      </w:r>
      <w:bookmarkEnd w:id="36"/>
      <w:bookmarkEnd w:id="37"/>
    </w:p>
    <w:p w14:paraId="1F785F3B" w14:textId="77777777" w:rsidR="00D32DF6" w:rsidRDefault="00EE48AF" w:rsidP="00FF2393">
      <w:pPr>
        <w:autoSpaceDE w:val="0"/>
        <w:autoSpaceDN w:val="0"/>
        <w:adjustRightInd w:val="0"/>
        <w:spacing w:after="0" w:line="240" w:lineRule="auto"/>
      </w:pPr>
      <w:r>
        <w:t>Výrobna</w:t>
      </w:r>
      <w:r w:rsidR="00EE1917">
        <w:t xml:space="preserve"> případně dodavatelé ostatních OB zajišťují </w:t>
      </w:r>
      <w:r>
        <w:t xml:space="preserve">v rámci </w:t>
      </w:r>
      <w:r w:rsidR="00EE1917">
        <w:t xml:space="preserve">výstavby </w:t>
      </w:r>
      <w:r>
        <w:t>inženýrských sítí stavby přivedení NN, slaboproudé rozvody</w:t>
      </w:r>
      <w:r w:rsidR="00E31187">
        <w:t xml:space="preserve"> a propojení na nadřazený řídící systém.</w:t>
      </w:r>
      <w:r w:rsidR="00EE1917">
        <w:t xml:space="preserve"> </w:t>
      </w:r>
    </w:p>
    <w:p w14:paraId="54CA6E84" w14:textId="12DF66D3" w:rsidR="00EE48AF" w:rsidRDefault="00EE1917" w:rsidP="00FF2393">
      <w:pPr>
        <w:autoSpaceDE w:val="0"/>
        <w:autoSpaceDN w:val="0"/>
        <w:adjustRightInd w:val="0"/>
        <w:spacing w:after="0" w:line="240" w:lineRule="auto"/>
      </w:pPr>
      <w:r>
        <w:t>Přívodní potrubí tlakového vzduchu</w:t>
      </w:r>
      <w:r w:rsidR="00E31187">
        <w:t xml:space="preserve"> pro regeneraci odprašovací jednotky</w:t>
      </w:r>
      <w:r>
        <w:t xml:space="preserve"> je součástí dodávky OB 1, Jedná se o tlakovou úroveň 0,6 MPa, potřebný stupeň vysušení určí dodavatel odprašovací jednotky. Předběžně je uvažováno s TRB -40°C.  </w:t>
      </w:r>
    </w:p>
    <w:p w14:paraId="67F502B0" w14:textId="77777777" w:rsidR="00EE48AF" w:rsidRDefault="00EE48AF" w:rsidP="00FF2393">
      <w:pPr>
        <w:autoSpaceDE w:val="0"/>
        <w:autoSpaceDN w:val="0"/>
        <w:adjustRightInd w:val="0"/>
        <w:spacing w:after="0" w:line="240" w:lineRule="auto"/>
      </w:pPr>
    </w:p>
    <w:p w14:paraId="17EDDB56" w14:textId="1B043AA0" w:rsidR="00996DEB" w:rsidRPr="00864D51" w:rsidRDefault="00864D51" w:rsidP="00864D51">
      <w:r>
        <w:br w:type="page"/>
      </w:r>
    </w:p>
    <w:p w14:paraId="4B799729" w14:textId="1C442BCD" w:rsidR="00884C74" w:rsidRPr="00884C74" w:rsidRDefault="00884C74" w:rsidP="00AA20C5">
      <w:pPr>
        <w:pStyle w:val="TCBNadpis1"/>
        <w:ind w:left="0"/>
        <w:rPr>
          <w:lang w:val="cs-CZ"/>
        </w:rPr>
      </w:pPr>
      <w:bookmarkStart w:id="38" w:name="_Toc153272033"/>
      <w:r w:rsidRPr="00884C74">
        <w:rPr>
          <w:lang w:val="cs-CZ"/>
        </w:rPr>
        <w:lastRenderedPageBreak/>
        <w:t>TECHNICKÁ SPECIFIKACE A POPIS MOŽNÉHO TECHNICKÉHO ŘEŠENÍ</w:t>
      </w:r>
      <w:bookmarkEnd w:id="38"/>
      <w:r w:rsidRPr="00884C74">
        <w:rPr>
          <w:lang w:val="cs-CZ"/>
        </w:rPr>
        <w:t xml:space="preserve"> </w:t>
      </w:r>
    </w:p>
    <w:p w14:paraId="61DB1797" w14:textId="676D091B" w:rsidR="00791862" w:rsidRPr="00E83481" w:rsidRDefault="00791862" w:rsidP="00AA20C5">
      <w:pPr>
        <w:pStyle w:val="TCBNadpis2"/>
        <w:ind w:left="0"/>
      </w:pPr>
      <w:bookmarkStart w:id="39" w:name="_Toc76633761"/>
      <w:bookmarkStart w:id="40" w:name="_Hlk120190827"/>
      <w:bookmarkStart w:id="41" w:name="_Toc153272034"/>
      <w:r w:rsidRPr="00E83481">
        <w:t>Technická specifikace – popis funkčního procesu</w:t>
      </w:r>
      <w:bookmarkEnd w:id="39"/>
      <w:bookmarkEnd w:id="41"/>
    </w:p>
    <w:p w14:paraId="7C517CD5" w14:textId="483AEA67" w:rsidR="00D45220" w:rsidRDefault="00D45220" w:rsidP="00AA20C5">
      <w:pPr>
        <w:pStyle w:val="TCBNadpis3"/>
      </w:pPr>
      <w:bookmarkStart w:id="42" w:name="_Toc153272035"/>
      <w:bookmarkEnd w:id="40"/>
      <w:r>
        <w:t>Obecná specifikace</w:t>
      </w:r>
      <w:bookmarkEnd w:id="42"/>
      <w:r>
        <w:t xml:space="preserve"> </w:t>
      </w:r>
    </w:p>
    <w:p w14:paraId="72DA5C76" w14:textId="55A8B095" w:rsidR="00A76CC3" w:rsidRPr="00A76CC3" w:rsidRDefault="00A76CC3" w:rsidP="00A76CC3">
      <w:pPr>
        <w:pStyle w:val="TCBNormalni"/>
      </w:pPr>
      <w:r w:rsidRPr="00A76CC3">
        <w:t xml:space="preserve">Zdrojem dřevní štěpky je prodloužení železniční vlečky s přesuvnou. Vážení vagónů </w:t>
      </w:r>
      <w:r w:rsidR="00921CC4">
        <w:t>(</w:t>
      </w:r>
      <w:r w:rsidRPr="00A76CC3">
        <w:t>plný/prázdný</w:t>
      </w:r>
      <w:r w:rsidR="00921CC4">
        <w:t>)</w:t>
      </w:r>
      <w:r w:rsidRPr="00A76CC3">
        <w:t xml:space="preserve"> bude probíhat na nově vybudovaných železničních vahách</w:t>
      </w:r>
      <w:r w:rsidR="00921CC4">
        <w:t>, které nejsou</w:t>
      </w:r>
      <w:r w:rsidRPr="00A76CC3">
        <w:t xml:space="preserve"> součástí </w:t>
      </w:r>
      <w:r w:rsidR="00921CC4">
        <w:t xml:space="preserve">dodávky </w:t>
      </w:r>
      <w:r w:rsidRPr="00A76CC3">
        <w:t>OB</w:t>
      </w:r>
      <w:r w:rsidR="00921CC4">
        <w:t xml:space="preserve"> </w:t>
      </w:r>
      <w:r w:rsidRPr="00A76CC3">
        <w:t>4.</w:t>
      </w:r>
    </w:p>
    <w:p w14:paraId="78753D14" w14:textId="4456E5CC" w:rsidR="00791862" w:rsidRPr="00A76CC3" w:rsidRDefault="1C952B25" w:rsidP="00791862">
      <w:pPr>
        <w:pStyle w:val="TCBNormalni"/>
      </w:pPr>
      <w:r>
        <w:t xml:space="preserve">Strojní část </w:t>
      </w:r>
      <w:r w:rsidR="2A65FE07">
        <w:t>OB</w:t>
      </w:r>
      <w:r w:rsidR="52D516FC">
        <w:t xml:space="preserve"> </w:t>
      </w:r>
      <w:r w:rsidR="19E474C2">
        <w:t>4</w:t>
      </w:r>
      <w:r w:rsidR="2A65FE07">
        <w:t xml:space="preserve"> </w:t>
      </w:r>
      <w:r>
        <w:t xml:space="preserve">tvoří technologické zařízení pro </w:t>
      </w:r>
      <w:r w:rsidR="19E474C2">
        <w:t>vykládku</w:t>
      </w:r>
      <w:r>
        <w:t xml:space="preserve"> dřevní štěpky </w:t>
      </w:r>
      <w:r w:rsidR="70CD474F">
        <w:t>ze železnice.</w:t>
      </w:r>
      <w:r w:rsidR="2A65FE07">
        <w:t xml:space="preserve"> </w:t>
      </w:r>
      <w:r w:rsidR="28AEDDCD">
        <w:t>Výklopna</w:t>
      </w:r>
      <w:r w:rsidR="70CD474F">
        <w:t xml:space="preserve"> </w:t>
      </w:r>
      <w:r w:rsidR="460AEA45">
        <w:t xml:space="preserve">zajišťuje sejmutí plného kontejneru z přistaveného vagonu, jeho manipulaci do výklopné polohy a </w:t>
      </w:r>
      <w:r w:rsidR="70CD474F">
        <w:t xml:space="preserve">končí násypkou z vykládacího stroje </w:t>
      </w:r>
      <w:r w:rsidR="19E474C2">
        <w:t>nad šnekovými poli</w:t>
      </w:r>
      <w:r w:rsidR="00921CC4">
        <w:t xml:space="preserve">. </w:t>
      </w:r>
      <w:r w:rsidR="70CD474F">
        <w:t xml:space="preserve"> </w:t>
      </w:r>
      <w:r w:rsidR="00921CC4">
        <w:t>Šneková pole</w:t>
      </w:r>
      <w:r w:rsidR="19E474C2">
        <w:t>, které dále posunují DŠ na pasovou dopravu</w:t>
      </w:r>
      <w:r w:rsidR="00921CC4">
        <w:t>, jsou součástí dodávky OB 1</w:t>
      </w:r>
      <w:r>
        <w:t>.</w:t>
      </w:r>
    </w:p>
    <w:p w14:paraId="0105C69D" w14:textId="01F977C9" w:rsidR="00A76CC3" w:rsidRPr="00A76CC3" w:rsidRDefault="19FE260B" w:rsidP="00791862">
      <w:pPr>
        <w:pStyle w:val="TCBNormalni"/>
      </w:pPr>
      <w:r>
        <w:t xml:space="preserve">Technologický proces </w:t>
      </w:r>
      <w:r w:rsidR="00986726">
        <w:t xml:space="preserve">vykládky ze železničních vagónů </w:t>
      </w:r>
      <w:r>
        <w:t xml:space="preserve">je řízen </w:t>
      </w:r>
      <w:r w:rsidR="07D4E2A5">
        <w:t>obslu</w:t>
      </w:r>
      <w:r>
        <w:t xml:space="preserve">hou vykládky z místního </w:t>
      </w:r>
      <w:r w:rsidR="13873D72">
        <w:t>nového řídícího a obslužného pracoviště</w:t>
      </w:r>
      <w:r w:rsidR="00B645C1">
        <w:t xml:space="preserve"> (</w:t>
      </w:r>
      <w:r w:rsidR="13873D72">
        <w:t>velínu</w:t>
      </w:r>
      <w:r w:rsidR="00B645C1">
        <w:t>), který je součástí dodávky</w:t>
      </w:r>
      <w:r w:rsidR="636B014A">
        <w:t xml:space="preserve"> OB 4</w:t>
      </w:r>
      <w:r w:rsidR="1C1A0C60">
        <w:t>.</w:t>
      </w:r>
      <w:r w:rsidR="07D4E2A5">
        <w:t xml:space="preserve"> </w:t>
      </w:r>
    </w:p>
    <w:p w14:paraId="44B51D61" w14:textId="767F140E" w:rsidR="00791862" w:rsidRPr="00A76CC3" w:rsidRDefault="07D4E2A5" w:rsidP="00791862">
      <w:pPr>
        <w:pStyle w:val="TCBNormalni"/>
      </w:pPr>
      <w:r>
        <w:t xml:space="preserve">Přítomnost pracovníků teplárny bude </w:t>
      </w:r>
      <w:r w:rsidR="00B645C1">
        <w:t xml:space="preserve">také </w:t>
      </w:r>
      <w:r>
        <w:t xml:space="preserve">vyžadována při dozoru při vykládání </w:t>
      </w:r>
      <w:r w:rsidR="20BEABBD">
        <w:t>železni</w:t>
      </w:r>
      <w:r w:rsidR="52D516FC">
        <w:t>čních vagónů</w:t>
      </w:r>
      <w:r>
        <w:t xml:space="preserve">, při </w:t>
      </w:r>
      <w:r w:rsidR="636B014A">
        <w:t xml:space="preserve">vizuální kontrole </w:t>
      </w:r>
      <w:r>
        <w:t>odběru vzorků dovážené štěpky a při pravidelné pochůzkové činnosti kontroly a údržby.</w:t>
      </w:r>
    </w:p>
    <w:p w14:paraId="3789DCEE" w14:textId="6FDC3A79" w:rsidR="00FD0CBC" w:rsidRDefault="00FD0CBC" w:rsidP="00986726">
      <w:pPr>
        <w:pStyle w:val="TCBNadpis3"/>
      </w:pPr>
      <w:bookmarkStart w:id="43" w:name="_Toc76633762"/>
      <w:bookmarkStart w:id="44" w:name="_Toc153272036"/>
      <w:r>
        <w:t xml:space="preserve">Výkonnostní </w:t>
      </w:r>
      <w:r w:rsidR="00D45220">
        <w:t>požadavky</w:t>
      </w:r>
      <w:bookmarkEnd w:id="44"/>
      <w:r w:rsidR="00D45220">
        <w:t xml:space="preserve"> </w:t>
      </w:r>
    </w:p>
    <w:bookmarkEnd w:id="43"/>
    <w:p w14:paraId="5258281B" w14:textId="15A7F683" w:rsidR="00AE20E5" w:rsidRDefault="34582F72" w:rsidP="00986726">
      <w:pPr>
        <w:pStyle w:val="TCBNormalni"/>
        <w:numPr>
          <w:ilvl w:val="0"/>
          <w:numId w:val="43"/>
        </w:numPr>
        <w:ind w:left="714" w:hanging="357"/>
      </w:pPr>
      <w:r>
        <w:t>Požaduje se zajištění dopra</w:t>
      </w:r>
      <w:r w:rsidR="6FD837D4">
        <w:t>v</w:t>
      </w:r>
      <w:r>
        <w:t>ní kap</w:t>
      </w:r>
      <w:r w:rsidR="6FD837D4">
        <w:t>a</w:t>
      </w:r>
      <w:r>
        <w:t>c</w:t>
      </w:r>
      <w:r w:rsidR="6FD837D4">
        <w:t>i</w:t>
      </w:r>
      <w:r>
        <w:t>ty vykládky dřevní štěpky</w:t>
      </w:r>
      <w:r w:rsidR="3DA63BF6">
        <w:t>,</w:t>
      </w:r>
      <w:r>
        <w:t xml:space="preserve"> přivezené v kontejnerech </w:t>
      </w:r>
      <w:r w:rsidR="00986726">
        <w:t xml:space="preserve">~45÷50 </w:t>
      </w:r>
      <w:r w:rsidR="6FD837D4">
        <w:t>m</w:t>
      </w:r>
      <w:r w:rsidR="6FD837D4" w:rsidRPr="037EED93">
        <w:rPr>
          <w:vertAlign w:val="superscript"/>
        </w:rPr>
        <w:t xml:space="preserve">3 </w:t>
      </w:r>
      <w:r w:rsidR="0A12A3BB">
        <w:t>na vagonech</w:t>
      </w:r>
      <w:r w:rsidR="3DA63BF6">
        <w:t>,</w:t>
      </w:r>
      <w:r w:rsidR="0A12A3BB">
        <w:t xml:space="preserve"> ve výši 1400</w:t>
      </w:r>
      <w:r w:rsidR="00986726">
        <w:t xml:space="preserve"> </w:t>
      </w:r>
      <w:r w:rsidR="0A12A3BB">
        <w:t>m</w:t>
      </w:r>
      <w:r w:rsidR="0A12A3BB" w:rsidRPr="037EED93">
        <w:rPr>
          <w:vertAlign w:val="superscript"/>
        </w:rPr>
        <w:t>3</w:t>
      </w:r>
      <w:r w:rsidR="0A12A3BB">
        <w:t>/hod.</w:t>
      </w:r>
      <w:r w:rsidR="63D1041B">
        <w:t xml:space="preserve"> pro vykládku jednoho vagonu.</w:t>
      </w:r>
    </w:p>
    <w:p w14:paraId="0F65A4D1" w14:textId="1E3E0B6E" w:rsidR="00FA3F1C" w:rsidRDefault="001E1FD4" w:rsidP="00986726">
      <w:pPr>
        <w:pStyle w:val="TCBNormalni"/>
        <w:numPr>
          <w:ilvl w:val="0"/>
          <w:numId w:val="43"/>
        </w:numPr>
        <w:ind w:left="714" w:hanging="357"/>
      </w:pPr>
      <w:r>
        <w:t>To zahrnuje manipulaci s</w:t>
      </w:r>
      <w:r w:rsidR="00986726">
        <w:t> </w:t>
      </w:r>
      <w:r>
        <w:t>kontejnerem</w:t>
      </w:r>
      <w:r w:rsidR="00986726">
        <w:t xml:space="preserve"> v rozsahu</w:t>
      </w:r>
      <w:r w:rsidR="005A103C">
        <w:t>: sejmutí z</w:t>
      </w:r>
      <w:r w:rsidR="00990328">
        <w:t> vagonu, vykl</w:t>
      </w:r>
      <w:r w:rsidR="00FA3F1C">
        <w:t>o</w:t>
      </w:r>
      <w:r w:rsidR="005A103C">
        <w:t>pení do výsypky a</w:t>
      </w:r>
      <w:r w:rsidR="002210C9">
        <w:t> </w:t>
      </w:r>
      <w:r w:rsidR="005A103C">
        <w:t>zpětné</w:t>
      </w:r>
      <w:r w:rsidR="00990328">
        <w:t xml:space="preserve"> naložení </w:t>
      </w:r>
      <w:r w:rsidR="005A103C">
        <w:t xml:space="preserve">prázdného </w:t>
      </w:r>
      <w:r w:rsidR="00990328">
        <w:t>kontejn</w:t>
      </w:r>
      <w:r w:rsidR="00FA3F1C">
        <w:t>e</w:t>
      </w:r>
      <w:r w:rsidR="00990328">
        <w:t>ru na vagonu v</w:t>
      </w:r>
      <w:r w:rsidR="005A103C">
        <w:t xml:space="preserve"> celkovém </w:t>
      </w:r>
      <w:r w:rsidR="00990328">
        <w:t xml:space="preserve">čase </w:t>
      </w:r>
      <w:r w:rsidR="00990328" w:rsidRPr="00EE48AF">
        <w:t xml:space="preserve">do </w:t>
      </w:r>
      <w:r w:rsidR="00986726">
        <w:t>2</w:t>
      </w:r>
      <w:r w:rsidR="00990328" w:rsidRPr="00EE48AF">
        <w:t xml:space="preserve"> minut</w:t>
      </w:r>
      <w:r w:rsidR="00EE48AF" w:rsidRPr="00EE48AF">
        <w:t>.</w:t>
      </w:r>
      <w:r w:rsidR="00FA3F1C">
        <w:t xml:space="preserve"> </w:t>
      </w:r>
    </w:p>
    <w:p w14:paraId="33D27852" w14:textId="08D4D223" w:rsidR="00FA3F1C" w:rsidRDefault="7BDB635A" w:rsidP="00986726">
      <w:pPr>
        <w:pStyle w:val="TCBNormalni"/>
        <w:numPr>
          <w:ilvl w:val="0"/>
          <w:numId w:val="43"/>
        </w:numPr>
        <w:ind w:left="714" w:hanging="357"/>
      </w:pPr>
      <w:r>
        <w:t>Do celkové kapacity není započítáván čas na manipulaci s vagonem – rozpojení,</w:t>
      </w:r>
      <w:r w:rsidR="00986726">
        <w:t xml:space="preserve"> </w:t>
      </w:r>
      <w:r>
        <w:t>odstavení a</w:t>
      </w:r>
      <w:r w:rsidR="007A2DF9">
        <w:t> </w:t>
      </w:r>
      <w:r>
        <w:t>přesun a připojení vlaku a jeho posun do pracovní pozice vykladače.</w:t>
      </w:r>
    </w:p>
    <w:p w14:paraId="750244DA" w14:textId="340A2092" w:rsidR="00FA3F1C" w:rsidRDefault="627FD739" w:rsidP="00986726">
      <w:pPr>
        <w:pStyle w:val="TCBNormalni"/>
        <w:numPr>
          <w:ilvl w:val="0"/>
          <w:numId w:val="43"/>
        </w:numPr>
        <w:ind w:left="714" w:hanging="357"/>
      </w:pPr>
      <w:r>
        <w:t>Kapacita výsypky musí zajistit dostatečnou akumulační kapacitu pro zrovnoměrnění navazující dopravy šnekovým polem na navazuj</w:t>
      </w:r>
      <w:r w:rsidR="6ABBF762">
        <w:t>í</w:t>
      </w:r>
      <w:r>
        <w:t>cí pasovou dopravu (OB</w:t>
      </w:r>
      <w:r w:rsidR="3DA63BF6">
        <w:t xml:space="preserve"> </w:t>
      </w:r>
      <w:r>
        <w:t xml:space="preserve">1). </w:t>
      </w:r>
    </w:p>
    <w:p w14:paraId="407BB0E1" w14:textId="045E4CA0" w:rsidR="00FA3F1C" w:rsidRPr="001E1FD4" w:rsidRDefault="00071C25" w:rsidP="00986726">
      <w:pPr>
        <w:pStyle w:val="TCBNormalni"/>
        <w:numPr>
          <w:ilvl w:val="0"/>
          <w:numId w:val="43"/>
        </w:numPr>
        <w:ind w:left="714" w:hanging="357"/>
      </w:pPr>
      <w:r>
        <w:t xml:space="preserve">Součástí dodávky </w:t>
      </w:r>
      <w:r w:rsidR="00EE48AF">
        <w:t>není</w:t>
      </w:r>
      <w:r>
        <w:t xml:space="preserve"> manipulační robot </w:t>
      </w:r>
      <w:r w:rsidR="00FA6F02">
        <w:t xml:space="preserve">(trkač) </w:t>
      </w:r>
      <w:r w:rsidR="006478BB">
        <w:t>pro posun spřaženého vlaku i jednotlivých vagonu po rozpojení</w:t>
      </w:r>
      <w:r w:rsidR="00EE48AF">
        <w:t xml:space="preserve"> (zajišťuje Objednatel).</w:t>
      </w:r>
    </w:p>
    <w:p w14:paraId="6ECE92C7" w14:textId="572A4C23" w:rsidR="00AE20E5" w:rsidRPr="00986726" w:rsidRDefault="00131F22" w:rsidP="00986726">
      <w:pPr>
        <w:pStyle w:val="TCBNadpis1"/>
        <w:ind w:left="0"/>
        <w:rPr>
          <w:lang w:val="cs-CZ"/>
        </w:rPr>
      </w:pPr>
      <w:bookmarkStart w:id="45" w:name="_Toc120617640"/>
      <w:bookmarkStart w:id="46" w:name="_Toc153272037"/>
      <w:r w:rsidRPr="00986726">
        <w:rPr>
          <w:lang w:val="cs-CZ"/>
        </w:rPr>
        <w:t>TECHNOLOGICKÉ ZAŘÍZENÍ VYKLÁDKY</w:t>
      </w:r>
      <w:bookmarkEnd w:id="45"/>
      <w:bookmarkEnd w:id="46"/>
    </w:p>
    <w:p w14:paraId="6519C46B" w14:textId="77777777" w:rsidR="00AE20E5" w:rsidRDefault="00AE20E5" w:rsidP="00986726">
      <w:pPr>
        <w:pStyle w:val="TCBNadpis3"/>
      </w:pPr>
      <w:bookmarkStart w:id="47" w:name="_Toc153272038"/>
      <w:r>
        <w:t>Doprava štěpky</w:t>
      </w:r>
      <w:bookmarkEnd w:id="47"/>
      <w:r>
        <w:t xml:space="preserve"> </w:t>
      </w:r>
    </w:p>
    <w:p w14:paraId="28912360" w14:textId="46126D4C" w:rsidR="00AE20E5" w:rsidRPr="001D1718" w:rsidRDefault="24DE3FBA" w:rsidP="00AE20E5">
      <w:pPr>
        <w:pStyle w:val="TCBNormalni"/>
      </w:pPr>
      <w:r>
        <w:t xml:space="preserve">Doprava dřevní štěpky </w:t>
      </w:r>
      <w:r w:rsidR="1F1114BA">
        <w:t xml:space="preserve">bude realizována </w:t>
      </w:r>
      <w:r>
        <w:t>v železničních kontejnerech</w:t>
      </w:r>
      <w:r w:rsidR="07EFE48B">
        <w:t xml:space="preserve"> </w:t>
      </w:r>
      <w:proofErr w:type="spellStart"/>
      <w:r w:rsidR="07EFE48B">
        <w:t>Wood</w:t>
      </w:r>
      <w:proofErr w:type="spellEnd"/>
      <w:r w:rsidR="07EFE48B">
        <w:t xml:space="preserve"> </w:t>
      </w:r>
      <w:proofErr w:type="spellStart"/>
      <w:r w:rsidR="00C013A0">
        <w:t>T</w:t>
      </w:r>
      <w:r w:rsidR="07EFE48B">
        <w:t>ainer</w:t>
      </w:r>
      <w:proofErr w:type="spellEnd"/>
      <w:r w:rsidR="07EFE48B">
        <w:t xml:space="preserve"> XXL.</w:t>
      </w:r>
    </w:p>
    <w:p w14:paraId="19C9A74C" w14:textId="4BF7E399" w:rsidR="00AE20E5" w:rsidRPr="001D1718" w:rsidRDefault="24DE3FBA" w:rsidP="00AE20E5">
      <w:pPr>
        <w:pStyle w:val="TCBNormalni"/>
      </w:pPr>
      <w:r>
        <w:t>Kapacita vykládky a navazující dopravy je dána dobou vysypání jednoho kontejneru</w:t>
      </w:r>
      <w:r w:rsidR="1B65501C">
        <w:t xml:space="preserve"> a požadovanou kapacitou návazné dopravy a úpravy DŠ (OB</w:t>
      </w:r>
      <w:r w:rsidR="00C013A0">
        <w:t xml:space="preserve"> </w:t>
      </w:r>
      <w:r w:rsidR="1B65501C">
        <w:t>1)</w:t>
      </w:r>
      <w:r>
        <w:t>:</w:t>
      </w:r>
    </w:p>
    <w:tbl>
      <w:tblPr>
        <w:tblW w:w="6520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320"/>
        <w:gridCol w:w="1160"/>
      </w:tblGrid>
      <w:tr w:rsidR="00AE20E5" w:rsidRPr="001D1718" w14:paraId="19B2FA20" w14:textId="77777777" w:rsidTr="690EC4F0">
        <w:trPr>
          <w:trHeight w:val="25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CF6C" w14:textId="77777777" w:rsidR="00AE20E5" w:rsidRPr="001D1718" w:rsidRDefault="00AE20E5" w:rsidP="00AE20E5">
            <w:pPr>
              <w:pStyle w:val="TCBNormalni"/>
            </w:pPr>
            <w:r w:rsidRPr="001D1718">
              <w:t>Objem jednoho kontejneru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40A5" w14:textId="77777777" w:rsidR="00AE20E5" w:rsidRPr="001D1718" w:rsidRDefault="63EDF234" w:rsidP="00AE20E5">
            <w:pPr>
              <w:pStyle w:val="TCBNormalni"/>
            </w:pPr>
            <w:r>
              <w:t>m</w:t>
            </w:r>
            <w:r w:rsidRPr="690EC4F0">
              <w:rPr>
                <w:vertAlign w:val="superscript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CEAF" w14:textId="670B2749" w:rsidR="00AE20E5" w:rsidRPr="001D1718" w:rsidRDefault="00AE20E5" w:rsidP="00AE20E5">
            <w:pPr>
              <w:pStyle w:val="TCBNormalni"/>
            </w:pPr>
            <w:r w:rsidRPr="001D1718">
              <w:t>4</w:t>
            </w:r>
            <w:r w:rsidR="003C25FA">
              <w:t>5</w:t>
            </w:r>
          </w:p>
        </w:tc>
      </w:tr>
      <w:tr w:rsidR="00AE20E5" w:rsidRPr="001D1718" w14:paraId="2FAA3687" w14:textId="77777777" w:rsidTr="690EC4F0">
        <w:trPr>
          <w:trHeight w:val="25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5C58" w14:textId="77777777" w:rsidR="00AE20E5" w:rsidRPr="001D1718" w:rsidRDefault="00AE20E5" w:rsidP="00AE20E5">
            <w:pPr>
              <w:pStyle w:val="TCBNormalni"/>
            </w:pPr>
            <w:r w:rsidRPr="001D1718">
              <w:t>Doba vyložení jednoho kontejneru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50B7" w14:textId="77777777" w:rsidR="00AE20E5" w:rsidRPr="001D1718" w:rsidRDefault="00AE20E5" w:rsidP="00AE20E5">
            <w:pPr>
              <w:pStyle w:val="TCBNormalni"/>
            </w:pPr>
            <w:r w:rsidRPr="001D1718">
              <w:t>min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77E3" w14:textId="77777777" w:rsidR="00AE20E5" w:rsidRPr="001D1718" w:rsidRDefault="00AE20E5" w:rsidP="00AE20E5">
            <w:pPr>
              <w:pStyle w:val="TCBNormalni"/>
            </w:pPr>
            <w:r w:rsidRPr="001D1718">
              <w:t>2</w:t>
            </w:r>
          </w:p>
        </w:tc>
      </w:tr>
      <w:tr w:rsidR="00AE20E5" w:rsidRPr="00F869F5" w14:paraId="34297349" w14:textId="77777777" w:rsidTr="690EC4F0">
        <w:trPr>
          <w:trHeight w:val="25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A492" w14:textId="77777777" w:rsidR="00AE20E5" w:rsidRPr="00F869F5" w:rsidRDefault="63EDF234" w:rsidP="00AE20E5">
            <w:pPr>
              <w:pStyle w:val="TCBNormalni"/>
              <w:rPr>
                <w:b/>
                <w:bCs/>
              </w:rPr>
            </w:pPr>
            <w:r w:rsidRPr="690EC4F0">
              <w:rPr>
                <w:b/>
                <w:bCs/>
              </w:rPr>
              <w:t>Kapacita vykládky a třídění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527A" w14:textId="77777777" w:rsidR="00AE20E5" w:rsidRPr="00F869F5" w:rsidRDefault="63EDF234" w:rsidP="00AE20E5">
            <w:pPr>
              <w:pStyle w:val="TCBNormalni"/>
              <w:rPr>
                <w:b/>
                <w:bCs/>
              </w:rPr>
            </w:pPr>
            <w:r w:rsidRPr="690EC4F0">
              <w:rPr>
                <w:b/>
                <w:bCs/>
              </w:rPr>
              <w:t>m</w:t>
            </w:r>
            <w:r w:rsidRPr="690EC4F0">
              <w:rPr>
                <w:b/>
                <w:bCs/>
                <w:vertAlign w:val="superscript"/>
              </w:rPr>
              <w:t>3</w:t>
            </w:r>
            <w:r w:rsidRPr="690EC4F0">
              <w:rPr>
                <w:b/>
                <w:bCs/>
              </w:rPr>
              <w:t>/h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D934" w14:textId="08554A01" w:rsidR="00AE20E5" w:rsidRPr="00F869F5" w:rsidRDefault="63EDF234" w:rsidP="00AE20E5">
            <w:pPr>
              <w:pStyle w:val="TCBNormalni"/>
              <w:rPr>
                <w:b/>
                <w:bCs/>
              </w:rPr>
            </w:pPr>
            <w:r w:rsidRPr="690EC4F0">
              <w:rPr>
                <w:b/>
                <w:bCs/>
              </w:rPr>
              <w:t xml:space="preserve">1 </w:t>
            </w:r>
            <w:r w:rsidR="574ECBF3" w:rsidRPr="690EC4F0">
              <w:rPr>
                <w:b/>
                <w:bCs/>
              </w:rPr>
              <w:t>40</w:t>
            </w:r>
            <w:r w:rsidRPr="690EC4F0">
              <w:rPr>
                <w:b/>
                <w:bCs/>
              </w:rPr>
              <w:t>0</w:t>
            </w:r>
          </w:p>
        </w:tc>
      </w:tr>
      <w:tr w:rsidR="00AE20E5" w:rsidRPr="001D1718" w14:paraId="688A9465" w14:textId="77777777" w:rsidTr="00A9635F">
        <w:trPr>
          <w:trHeight w:val="25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4E39" w14:textId="77777777" w:rsidR="00AE20E5" w:rsidRPr="001D1718" w:rsidRDefault="00AE20E5" w:rsidP="00AE20E5">
            <w:pPr>
              <w:pStyle w:val="TCBNormalni"/>
            </w:pPr>
            <w:r w:rsidRPr="001D1718">
              <w:t>Délka kontejneru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C75D" w14:textId="77777777" w:rsidR="00AE20E5" w:rsidRPr="001D1718" w:rsidRDefault="00AE20E5" w:rsidP="00AE20E5">
            <w:pPr>
              <w:pStyle w:val="TCBNormalni"/>
            </w:pPr>
            <w:r w:rsidRPr="001D1718">
              <w:t>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FF6C" w14:textId="77777777" w:rsidR="00AE20E5" w:rsidRPr="001D1718" w:rsidRDefault="00AE20E5" w:rsidP="00AE20E5">
            <w:pPr>
              <w:pStyle w:val="TCBNormalni"/>
            </w:pPr>
            <w:r w:rsidRPr="001D1718">
              <w:t>7</w:t>
            </w:r>
          </w:p>
        </w:tc>
      </w:tr>
      <w:tr w:rsidR="007307BF" w:rsidRPr="001D1718" w14:paraId="740ABF47" w14:textId="77777777" w:rsidTr="00A9635F">
        <w:trPr>
          <w:trHeight w:val="25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44E5C" w14:textId="38F932E6" w:rsidR="007307BF" w:rsidRPr="001D1718" w:rsidRDefault="007307BF" w:rsidP="00AE20E5">
            <w:pPr>
              <w:pStyle w:val="TCBNormalni"/>
            </w:pPr>
            <w:r>
              <w:t xml:space="preserve">Hmotnost prázdného kontejneru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EFEE2" w14:textId="4B2266CA" w:rsidR="007307BF" w:rsidRPr="001D1718" w:rsidRDefault="007307BF" w:rsidP="00AE20E5">
            <w:pPr>
              <w:pStyle w:val="TCBNormalni"/>
            </w:pPr>
            <w:r>
              <w:t>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4E751" w14:textId="61F6613F" w:rsidR="007307BF" w:rsidRPr="001D1718" w:rsidRDefault="007307BF" w:rsidP="00AE20E5">
            <w:pPr>
              <w:pStyle w:val="TCBNormalni"/>
            </w:pPr>
            <w:r>
              <w:t>2,9</w:t>
            </w:r>
          </w:p>
        </w:tc>
      </w:tr>
    </w:tbl>
    <w:p w14:paraId="7407A504" w14:textId="2DC268EB" w:rsidR="00AE20E5" w:rsidRDefault="422DE9F6" w:rsidP="00AE20E5">
      <w:pPr>
        <w:pStyle w:val="TCBNormalni"/>
      </w:pPr>
      <w:r>
        <w:t>Dopr</w:t>
      </w:r>
      <w:r w:rsidR="0679B46A">
        <w:t>a</w:t>
      </w:r>
      <w:r>
        <w:t xml:space="preserve">va bude zajišťována nákladními vozy </w:t>
      </w:r>
      <w:proofErr w:type="spellStart"/>
      <w:r>
        <w:t>Sgns</w:t>
      </w:r>
      <w:proofErr w:type="spellEnd"/>
      <w:r>
        <w:t xml:space="preserve"> pro 3 kont</w:t>
      </w:r>
      <w:r w:rsidR="0679B46A">
        <w:t>e</w:t>
      </w:r>
      <w:r>
        <w:t>jn</w:t>
      </w:r>
      <w:r w:rsidR="0679B46A">
        <w:t>e</w:t>
      </w:r>
      <w:r>
        <w:t>ry</w:t>
      </w:r>
      <w:r w:rsidR="024E4F50">
        <w:t xml:space="preserve"> a</w:t>
      </w:r>
      <w:r>
        <w:t xml:space="preserve"> </w:t>
      </w:r>
      <w:proofErr w:type="spellStart"/>
      <w:r>
        <w:t>Wood</w:t>
      </w:r>
      <w:proofErr w:type="spellEnd"/>
      <w:r>
        <w:t xml:space="preserve"> </w:t>
      </w:r>
      <w:proofErr w:type="spellStart"/>
      <w:r>
        <w:t>Trainer</w:t>
      </w:r>
      <w:proofErr w:type="spellEnd"/>
      <w:r>
        <w:t xml:space="preserve"> XXL </w:t>
      </w:r>
      <w:r w:rsidR="24F89480">
        <w:t>nebo 4 kont</w:t>
      </w:r>
      <w:r w:rsidR="1589547A">
        <w:t>e</w:t>
      </w:r>
      <w:r w:rsidR="24F89480">
        <w:t xml:space="preserve">jnerové vozy </w:t>
      </w:r>
      <w:proofErr w:type="spellStart"/>
      <w:r w:rsidR="7A24F6E0">
        <w:t>Sggmrss</w:t>
      </w:r>
      <w:proofErr w:type="spellEnd"/>
      <w:r w:rsidR="7A24F6E0">
        <w:t>.</w:t>
      </w:r>
    </w:p>
    <w:p w14:paraId="42C0FDE2" w14:textId="412D6886" w:rsidR="00AE20E5" w:rsidRDefault="00AE20E5" w:rsidP="00AE20E5">
      <w:pPr>
        <w:pStyle w:val="TCBNormalni"/>
        <w:rPr>
          <w:lang w:eastAsia="cs-CZ"/>
        </w:rPr>
      </w:pPr>
    </w:p>
    <w:p w14:paraId="060FBB21" w14:textId="7D31271B" w:rsidR="00AE20E5" w:rsidRDefault="00AE20E5" w:rsidP="00AE20E5">
      <w:pPr>
        <w:rPr>
          <w:lang w:eastAsia="cs-CZ"/>
        </w:rPr>
      </w:pPr>
      <w:r>
        <w:rPr>
          <w:noProof/>
        </w:rPr>
        <w:lastRenderedPageBreak/>
        <w:drawing>
          <wp:inline distT="0" distB="0" distL="0" distR="0" wp14:anchorId="6C6EA12B" wp14:editId="50FC0CCB">
            <wp:extent cx="5770880" cy="4028759"/>
            <wp:effectExtent l="0" t="0" r="127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0284" cy="404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2A6A3" w14:textId="74574275" w:rsidR="00131F22" w:rsidRPr="00C42222" w:rsidRDefault="00724FF7" w:rsidP="005611AC">
      <w:pPr>
        <w:pStyle w:val="TCBNadpis3"/>
        <w:rPr>
          <w:caps/>
        </w:rPr>
      </w:pPr>
      <w:bookmarkStart w:id="48" w:name="_Toc120617641"/>
      <w:bookmarkStart w:id="49" w:name="_Toc153272039"/>
      <w:r w:rsidRPr="00C42222">
        <w:t>Stacionární vykládací za</w:t>
      </w:r>
      <w:r w:rsidRPr="00C42222">
        <w:rPr>
          <w:rFonts w:hint="eastAsia"/>
        </w:rPr>
        <w:t>ř</w:t>
      </w:r>
      <w:r w:rsidRPr="00C42222">
        <w:t>ízení</w:t>
      </w:r>
      <w:bookmarkEnd w:id="48"/>
      <w:bookmarkEnd w:id="49"/>
    </w:p>
    <w:p w14:paraId="5FE8528B" w14:textId="74C63197" w:rsidR="00131F22" w:rsidRPr="00F34F54" w:rsidRDefault="19E474C2" w:rsidP="00FD0CBC">
      <w:pPr>
        <w:pStyle w:val="TCBNormalni"/>
      </w:pPr>
      <w:r>
        <w:t>Stacionární vykládací zařízení je technologické zařízení určené k vyklápění kontejnerů</w:t>
      </w:r>
      <w:r w:rsidR="631A3833">
        <w:t xml:space="preserve"> </w:t>
      </w:r>
      <w:proofErr w:type="spellStart"/>
      <w:r w:rsidR="631A3833">
        <w:t>Wood</w:t>
      </w:r>
      <w:proofErr w:type="spellEnd"/>
      <w:r w:rsidR="631A3833">
        <w:t xml:space="preserve"> </w:t>
      </w:r>
      <w:proofErr w:type="spellStart"/>
      <w:r w:rsidR="631A3833">
        <w:t>tainer</w:t>
      </w:r>
      <w:proofErr w:type="spellEnd"/>
      <w:r w:rsidR="631A3833">
        <w:t xml:space="preserve"> XXL</w:t>
      </w:r>
      <w:r>
        <w:t xml:space="preserve"> určených k dopravě </w:t>
      </w:r>
      <w:r w:rsidR="695F8ABB">
        <w:t>dřevní štěpky</w:t>
      </w:r>
      <w:r>
        <w:t>. Stacionární vykládací zařízení vychází z principu vykládání kontejnerů výsypem samospádem při bočním výklopu do upravené násypky.</w:t>
      </w:r>
    </w:p>
    <w:p w14:paraId="6EB37D21" w14:textId="69BF2DC8" w:rsidR="00131F22" w:rsidRPr="00F34F54" w:rsidRDefault="19E474C2" w:rsidP="00FD0CBC">
      <w:pPr>
        <w:pStyle w:val="TCBNormalni"/>
      </w:pPr>
      <w:r>
        <w:t>Hlavní součástí vykládacího zařízení je výklopný konstrukční stroj, který manipuluje s kontejnery. Stroj má výsuvné vidlice, které slouží k uchopení přistaveného kontejneru. Kontejner je vyzvednut z vagonového podvozku a přetažen mimo kolejiště směrem k násypce, nad kterou je kontejner překlopen a palivo padá do násypky.</w:t>
      </w:r>
      <w:r w:rsidR="1736CCF9">
        <w:t xml:space="preserve"> </w:t>
      </w:r>
    </w:p>
    <w:p w14:paraId="76D444A2" w14:textId="265E1526" w:rsidR="00131F22" w:rsidRDefault="1C1A0C60" w:rsidP="00FD0CBC">
      <w:pPr>
        <w:pStyle w:val="TCBNormalni"/>
      </w:pPr>
      <w:r>
        <w:t>Na vykládací zařízení navazuje doprava materiálu směrem k třídění. Tuto dopravu zajištují postupně čtyři šnekové pole, navazující na čtyři pasové dopravníky</w:t>
      </w:r>
      <w:r w:rsidR="6FD27AB4">
        <w:t xml:space="preserve"> (Součástí OB</w:t>
      </w:r>
      <w:r w:rsidR="0016412D">
        <w:t xml:space="preserve"> </w:t>
      </w:r>
      <w:r w:rsidR="6FD27AB4">
        <w:t>1 – Palivové hospodářství)</w:t>
      </w:r>
      <w:r>
        <w:t xml:space="preserve">. </w:t>
      </w:r>
    </w:p>
    <w:p w14:paraId="1F67371A" w14:textId="106EAB98" w:rsidR="00D213E0" w:rsidRPr="00F34F54" w:rsidRDefault="1DBDFC20" w:rsidP="00FD0CBC">
      <w:pPr>
        <w:pStyle w:val="TCBNormalni"/>
      </w:pPr>
      <w:r>
        <w:t>Prostor vyklápění a násypky bude opatřen v souladu s</w:t>
      </w:r>
      <w:r w:rsidR="6FD27AB4">
        <w:t> požadavky z</w:t>
      </w:r>
      <w:r w:rsidR="00424C75">
        <w:t> </w:t>
      </w:r>
      <w:r w:rsidR="6FD27AB4">
        <w:t>EIA</w:t>
      </w:r>
      <w:r w:rsidR="00424C75">
        <w:t>,</w:t>
      </w:r>
      <w:r w:rsidR="6FD27AB4">
        <w:t xml:space="preserve"> IPPC i </w:t>
      </w:r>
      <w:r>
        <w:t>DSP zakrytím střešním pláštěm s optimálním tvarem v max míře zabraňujícím šíření prachu (primární mechanickou zábranou).</w:t>
      </w:r>
    </w:p>
    <w:p w14:paraId="137A766A" w14:textId="5675D47F" w:rsidR="0093179E" w:rsidRDefault="19E474C2" w:rsidP="00FD0CBC">
      <w:pPr>
        <w:pStyle w:val="TCBNormalni"/>
      </w:pPr>
      <w:r>
        <w:t>Pro snížení prašnosti, která vzniká při vykládce paliva nad násypkou, bude v blízkosti vykládacího zařízení instalována vzduchotechnická filtrační jednotka. Filtrační jednotka bude odsávat prach z místa zdroje, tj. nad násypkou vykladače. V odlučovací komoře jednotky dojde k oddělení hrubých i jemných prachových částic.</w:t>
      </w:r>
      <w:r w:rsidR="70D24883">
        <w:t xml:space="preserve"> Vyfiltrovaný materiál (filtrát) bude plynule </w:t>
      </w:r>
      <w:r w:rsidR="460AEA45">
        <w:t xml:space="preserve">– v době chodu </w:t>
      </w:r>
      <w:r w:rsidR="6FD27AB4">
        <w:t>zařízení – předáván</w:t>
      </w:r>
      <w:r w:rsidR="70D24883">
        <w:t xml:space="preserve"> rotačními podavači na pásovou dopravu</w:t>
      </w:r>
      <w:r w:rsidR="1934AEAB">
        <w:t xml:space="preserve"> OB 1</w:t>
      </w:r>
      <w:r w:rsidR="70D24883">
        <w:t xml:space="preserve">. </w:t>
      </w:r>
    </w:p>
    <w:p w14:paraId="4297FADA" w14:textId="077BCC3D" w:rsidR="00AE20E5" w:rsidRDefault="00F91534" w:rsidP="005611AC">
      <w:pPr>
        <w:pStyle w:val="TCBNadpis3"/>
      </w:pPr>
      <w:bookmarkStart w:id="50" w:name="_Toc153272040"/>
      <w:r>
        <w:t>Akumulační kapacita výsypky</w:t>
      </w:r>
      <w:bookmarkEnd w:id="50"/>
      <w:r>
        <w:t xml:space="preserve"> </w:t>
      </w:r>
    </w:p>
    <w:p w14:paraId="57B87726" w14:textId="5D5789EA" w:rsidR="00F91534" w:rsidRDefault="154DEDFB" w:rsidP="00FD0CBC">
      <w:pPr>
        <w:pStyle w:val="TCBNormalni"/>
      </w:pPr>
      <w:r>
        <w:t xml:space="preserve">Kapacita výsypky musí zajistit dostatečnou akumulační kapacitu pro zrovnoměrnění navazující dopravy šnekovým polem na navazující pasovou dopravu. Předpokládá se akumulační kapacita </w:t>
      </w:r>
      <w:r w:rsidR="1934AEAB">
        <w:t xml:space="preserve">min. </w:t>
      </w:r>
      <w:r>
        <w:t>100 m</w:t>
      </w:r>
      <w:r w:rsidRPr="037EED93">
        <w:rPr>
          <w:vertAlign w:val="superscript"/>
        </w:rPr>
        <w:t>3</w:t>
      </w:r>
      <w:r>
        <w:t>.</w:t>
      </w:r>
    </w:p>
    <w:p w14:paraId="55B16951" w14:textId="77777777" w:rsidR="00F91534" w:rsidRDefault="00F91534" w:rsidP="00FD0CBC">
      <w:pPr>
        <w:pStyle w:val="TCBNormalni"/>
      </w:pPr>
    </w:p>
    <w:p w14:paraId="006A7902" w14:textId="5B357263" w:rsidR="002210C8" w:rsidRPr="004B71A8" w:rsidRDefault="002210C8" w:rsidP="487C4561">
      <w:pPr>
        <w:pStyle w:val="TCBNadpis1"/>
        <w:ind w:left="0"/>
      </w:pPr>
      <w:bookmarkStart w:id="51" w:name="_Toc153272041"/>
      <w:r>
        <w:lastRenderedPageBreak/>
        <w:t>Rozsah</w:t>
      </w:r>
      <w:r w:rsidR="00724FF7">
        <w:t xml:space="preserve"> dodávky</w:t>
      </w:r>
      <w:r>
        <w:t xml:space="preserve"> </w:t>
      </w:r>
      <w:r w:rsidR="00724FF7">
        <w:t xml:space="preserve">technologie </w:t>
      </w:r>
      <w:r>
        <w:t>vykládacího zařízení</w:t>
      </w:r>
      <w:bookmarkEnd w:id="51"/>
      <w:r>
        <w:t xml:space="preserve"> </w:t>
      </w:r>
    </w:p>
    <w:p w14:paraId="00C9B22E" w14:textId="7F97DF9D" w:rsidR="00131F22" w:rsidRPr="00C077AD" w:rsidRDefault="00131F22" w:rsidP="00FD0CBC">
      <w:pPr>
        <w:pStyle w:val="TCBNormalni"/>
        <w:rPr>
          <w:rFonts w:ascii="Arial" w:hAnsi="Arial" w:cs="Arial"/>
        </w:rPr>
      </w:pPr>
      <w:r w:rsidRPr="00C077AD">
        <w:rPr>
          <w:rFonts w:ascii="Arial" w:hAnsi="Arial" w:cs="Arial"/>
        </w:rPr>
        <w:t>Vykládací zařízení se skládá z těchto částí:</w:t>
      </w:r>
    </w:p>
    <w:p w14:paraId="2F8BB179" w14:textId="6EC99DEF" w:rsidR="00131F22" w:rsidRPr="00724FF7" w:rsidRDefault="00424C75" w:rsidP="002210C8">
      <w:pPr>
        <w:pStyle w:val="TCBNormalni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31F22" w:rsidRPr="00724FF7">
        <w:rPr>
          <w:rFonts w:ascii="Arial" w:hAnsi="Arial" w:cs="Arial"/>
        </w:rPr>
        <w:t>yklápěcí stroj</w:t>
      </w:r>
      <w:r>
        <w:rPr>
          <w:rFonts w:ascii="Arial" w:hAnsi="Arial" w:cs="Arial"/>
        </w:rPr>
        <w:t>,</w:t>
      </w:r>
    </w:p>
    <w:p w14:paraId="1D243A30" w14:textId="47BCD53B" w:rsidR="00131F22" w:rsidRPr="00724FF7" w:rsidRDefault="00424C75" w:rsidP="002210C8">
      <w:pPr>
        <w:pStyle w:val="TCBNormalni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19E474C2" w:rsidRPr="00724FF7">
        <w:rPr>
          <w:rFonts w:ascii="Arial" w:hAnsi="Arial" w:cs="Arial"/>
        </w:rPr>
        <w:t>ásypka</w:t>
      </w:r>
      <w:r>
        <w:rPr>
          <w:rFonts w:ascii="Arial" w:hAnsi="Arial" w:cs="Arial"/>
        </w:rPr>
        <w:t>,</w:t>
      </w:r>
    </w:p>
    <w:p w14:paraId="11D90501" w14:textId="324D1891" w:rsidR="00131F22" w:rsidRPr="00724FF7" w:rsidRDefault="00424C75" w:rsidP="002210C8">
      <w:pPr>
        <w:pStyle w:val="TCBNormalni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1C1A0C60" w:rsidRPr="00724FF7">
        <w:rPr>
          <w:rFonts w:ascii="Arial" w:hAnsi="Arial" w:cs="Arial"/>
        </w:rPr>
        <w:t>abina operátora</w:t>
      </w:r>
      <w:r w:rsidR="6FD27AB4" w:rsidRPr="00724FF7">
        <w:rPr>
          <w:rFonts w:ascii="Arial" w:hAnsi="Arial" w:cs="Arial"/>
        </w:rPr>
        <w:t xml:space="preserve"> s klimatizací a vytápěním</w:t>
      </w:r>
      <w:r>
        <w:rPr>
          <w:rFonts w:ascii="Arial" w:hAnsi="Arial" w:cs="Arial"/>
        </w:rPr>
        <w:t>,</w:t>
      </w:r>
    </w:p>
    <w:p w14:paraId="4DA1A85E" w14:textId="52B44E3D" w:rsidR="00131F22" w:rsidRPr="00724FF7" w:rsidRDefault="00424C75" w:rsidP="002210C8">
      <w:pPr>
        <w:pStyle w:val="TCBNormalni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6FD27AB4" w:rsidRPr="00724FF7">
        <w:rPr>
          <w:rFonts w:ascii="Arial" w:hAnsi="Arial" w:cs="Arial"/>
        </w:rPr>
        <w:t>dsávání a v</w:t>
      </w:r>
      <w:r w:rsidR="1C1A0C60" w:rsidRPr="00724FF7">
        <w:rPr>
          <w:rFonts w:ascii="Arial" w:hAnsi="Arial" w:cs="Arial"/>
        </w:rPr>
        <w:t>zduchotechnická filtrační jednotka</w:t>
      </w:r>
      <w:r w:rsidR="1787DF4C" w:rsidRPr="00724FF7">
        <w:rPr>
          <w:rFonts w:ascii="Arial" w:hAnsi="Arial" w:cs="Arial"/>
        </w:rPr>
        <w:t xml:space="preserve"> a </w:t>
      </w:r>
      <w:proofErr w:type="spellStart"/>
      <w:r w:rsidR="1787DF4C" w:rsidRPr="00724FF7">
        <w:rPr>
          <w:rFonts w:ascii="Arial" w:hAnsi="Arial" w:cs="Arial"/>
        </w:rPr>
        <w:t>protivýbuchová</w:t>
      </w:r>
      <w:proofErr w:type="spellEnd"/>
      <w:r w:rsidR="1787DF4C" w:rsidRPr="00724FF7">
        <w:rPr>
          <w:rFonts w:ascii="Arial" w:hAnsi="Arial" w:cs="Arial"/>
        </w:rPr>
        <w:t xml:space="preserve"> opatření dle </w:t>
      </w:r>
      <w:r w:rsidR="6FD27AB4" w:rsidRPr="00724FF7">
        <w:rPr>
          <w:rFonts w:ascii="Arial" w:hAnsi="Arial" w:cs="Arial"/>
        </w:rPr>
        <w:t>DOPV</w:t>
      </w:r>
      <w:r>
        <w:rPr>
          <w:rFonts w:ascii="Arial" w:hAnsi="Arial" w:cs="Arial"/>
        </w:rPr>
        <w:t>,</w:t>
      </w:r>
    </w:p>
    <w:p w14:paraId="1739C44B" w14:textId="71D7FD8F" w:rsidR="00131F22" w:rsidRPr="00724FF7" w:rsidRDefault="00424C75" w:rsidP="002210C8">
      <w:pPr>
        <w:pStyle w:val="TCBNormalni"/>
        <w:numPr>
          <w:ilvl w:val="0"/>
          <w:numId w:val="38"/>
        </w:numPr>
        <w:rPr>
          <w:rFonts w:ascii="Arial" w:hAnsi="Arial" w:cs="Arial"/>
        </w:rPr>
      </w:pPr>
      <w:r w:rsidRPr="0842F1E2">
        <w:rPr>
          <w:rFonts w:ascii="Arial" w:hAnsi="Arial" w:cs="Arial"/>
        </w:rPr>
        <w:t>k</w:t>
      </w:r>
      <w:r w:rsidR="1C1A0C60" w:rsidRPr="0842F1E2">
        <w:rPr>
          <w:rFonts w:ascii="Arial" w:hAnsi="Arial" w:cs="Arial"/>
        </w:rPr>
        <w:t>ontejner pro elektroinstalaci a kontejner pro hydrauliku</w:t>
      </w:r>
      <w:r w:rsidRPr="0842F1E2">
        <w:rPr>
          <w:rFonts w:ascii="Arial" w:hAnsi="Arial" w:cs="Arial"/>
        </w:rPr>
        <w:t>,</w:t>
      </w:r>
    </w:p>
    <w:p w14:paraId="1E2C331C" w14:textId="74B197FF" w:rsidR="00131F22" w:rsidRPr="00724FF7" w:rsidRDefault="00424C75" w:rsidP="002210C8">
      <w:pPr>
        <w:pStyle w:val="TCBNormalni"/>
        <w:numPr>
          <w:ilvl w:val="0"/>
          <w:numId w:val="38"/>
        </w:numPr>
        <w:rPr>
          <w:rFonts w:ascii="Arial" w:hAnsi="Arial" w:cs="Arial"/>
        </w:rPr>
      </w:pPr>
      <w:r w:rsidRPr="0842F1E2">
        <w:rPr>
          <w:rFonts w:ascii="Arial" w:hAnsi="Arial" w:cs="Arial"/>
        </w:rPr>
        <w:t>k</w:t>
      </w:r>
      <w:r w:rsidR="1C1A0C60" w:rsidRPr="0842F1E2">
        <w:rPr>
          <w:rFonts w:ascii="Arial" w:hAnsi="Arial" w:cs="Arial"/>
        </w:rPr>
        <w:t>ontejnery pro náhradní díly a zázemí servisních techniků</w:t>
      </w:r>
      <w:r w:rsidRPr="0842F1E2">
        <w:rPr>
          <w:rFonts w:ascii="Arial" w:hAnsi="Arial" w:cs="Arial"/>
        </w:rPr>
        <w:t>,</w:t>
      </w:r>
    </w:p>
    <w:p w14:paraId="20B1860D" w14:textId="5C210ED7" w:rsidR="00131F22" w:rsidRPr="00724FF7" w:rsidRDefault="00424C75" w:rsidP="002210C8">
      <w:pPr>
        <w:pStyle w:val="TCBNormalni"/>
        <w:numPr>
          <w:ilvl w:val="0"/>
          <w:numId w:val="38"/>
        </w:numPr>
        <w:rPr>
          <w:rFonts w:ascii="Arial" w:hAnsi="Arial" w:cs="Arial"/>
        </w:rPr>
      </w:pPr>
      <w:r w:rsidRPr="0842F1E2">
        <w:rPr>
          <w:rFonts w:ascii="Arial" w:hAnsi="Arial" w:cs="Arial"/>
        </w:rPr>
        <w:t>z</w:t>
      </w:r>
      <w:r w:rsidR="1C1A0C60" w:rsidRPr="0842F1E2">
        <w:rPr>
          <w:rFonts w:ascii="Arial" w:hAnsi="Arial" w:cs="Arial"/>
        </w:rPr>
        <w:t>astřešení</w:t>
      </w:r>
      <w:r w:rsidRPr="0842F1E2">
        <w:rPr>
          <w:rFonts w:ascii="Arial" w:hAnsi="Arial" w:cs="Arial"/>
        </w:rPr>
        <w:t>,</w:t>
      </w:r>
    </w:p>
    <w:p w14:paraId="55706222" w14:textId="7B433C06" w:rsidR="00131F22" w:rsidRPr="00724FF7" w:rsidRDefault="00424C75" w:rsidP="002210C8">
      <w:pPr>
        <w:pStyle w:val="TCBNormalni"/>
        <w:numPr>
          <w:ilvl w:val="0"/>
          <w:numId w:val="38"/>
        </w:numPr>
        <w:rPr>
          <w:rFonts w:ascii="Arial" w:hAnsi="Arial" w:cs="Arial"/>
        </w:rPr>
      </w:pPr>
      <w:r w:rsidRPr="0842F1E2">
        <w:rPr>
          <w:rFonts w:ascii="Arial" w:hAnsi="Arial" w:cs="Arial"/>
        </w:rPr>
        <w:t>p</w:t>
      </w:r>
      <w:r w:rsidR="1C1A0C60" w:rsidRPr="0842F1E2">
        <w:rPr>
          <w:rFonts w:ascii="Arial" w:hAnsi="Arial" w:cs="Arial"/>
        </w:rPr>
        <w:t>ochozí plošiny</w:t>
      </w:r>
      <w:r w:rsidRPr="0842F1E2">
        <w:rPr>
          <w:rFonts w:ascii="Arial" w:hAnsi="Arial" w:cs="Arial"/>
        </w:rPr>
        <w:t>,</w:t>
      </w:r>
    </w:p>
    <w:p w14:paraId="5371A225" w14:textId="5D629DED" w:rsidR="00131F22" w:rsidRPr="00724FF7" w:rsidRDefault="00424C75" w:rsidP="002210C8">
      <w:pPr>
        <w:pStyle w:val="TCBNormalni"/>
        <w:numPr>
          <w:ilvl w:val="0"/>
          <w:numId w:val="38"/>
        </w:numPr>
        <w:rPr>
          <w:rFonts w:ascii="Arial" w:hAnsi="Arial" w:cs="Arial"/>
        </w:rPr>
      </w:pPr>
      <w:r w:rsidRPr="0842F1E2">
        <w:rPr>
          <w:rFonts w:ascii="Arial" w:hAnsi="Arial" w:cs="Arial"/>
        </w:rPr>
        <w:t>o</w:t>
      </w:r>
      <w:r w:rsidR="1C1A0C60" w:rsidRPr="0842F1E2">
        <w:rPr>
          <w:rFonts w:ascii="Arial" w:hAnsi="Arial" w:cs="Arial"/>
        </w:rPr>
        <w:t>plocení s posuvnou bránou</w:t>
      </w:r>
      <w:r w:rsidRPr="0842F1E2">
        <w:rPr>
          <w:rFonts w:ascii="Arial" w:hAnsi="Arial" w:cs="Arial"/>
        </w:rPr>
        <w:t>,</w:t>
      </w:r>
    </w:p>
    <w:p w14:paraId="48259ACA" w14:textId="6E11C968" w:rsidR="00436B47" w:rsidRPr="00724FF7" w:rsidRDefault="00424C75" w:rsidP="002210C8">
      <w:pPr>
        <w:pStyle w:val="TCBNormalni"/>
        <w:numPr>
          <w:ilvl w:val="0"/>
          <w:numId w:val="38"/>
        </w:numPr>
        <w:rPr>
          <w:rFonts w:ascii="Arial" w:hAnsi="Arial" w:cs="Arial"/>
        </w:rPr>
      </w:pPr>
      <w:r w:rsidRPr="0842F1E2">
        <w:rPr>
          <w:rFonts w:ascii="Arial" w:hAnsi="Arial" w:cs="Arial"/>
        </w:rPr>
        <w:t>t</w:t>
      </w:r>
      <w:r w:rsidR="77A3496A" w:rsidRPr="0842F1E2">
        <w:rPr>
          <w:rFonts w:ascii="Arial" w:hAnsi="Arial" w:cs="Arial"/>
        </w:rPr>
        <w:t>echnologická část elektro</w:t>
      </w:r>
      <w:r w:rsidRPr="0842F1E2">
        <w:rPr>
          <w:rFonts w:ascii="Arial" w:hAnsi="Arial" w:cs="Arial"/>
        </w:rPr>
        <w:t>,</w:t>
      </w:r>
    </w:p>
    <w:p w14:paraId="618981D4" w14:textId="3B6893F1" w:rsidR="003535B4" w:rsidRPr="00724FF7" w:rsidRDefault="00424C75" w:rsidP="002210C8">
      <w:pPr>
        <w:pStyle w:val="TCBNormalni"/>
        <w:numPr>
          <w:ilvl w:val="0"/>
          <w:numId w:val="38"/>
        </w:numPr>
        <w:rPr>
          <w:rFonts w:ascii="Arial" w:hAnsi="Arial" w:cs="Arial"/>
        </w:rPr>
      </w:pPr>
      <w:r w:rsidRPr="0842F1E2">
        <w:rPr>
          <w:rFonts w:ascii="Arial" w:hAnsi="Arial" w:cs="Arial"/>
        </w:rPr>
        <w:t>t</w:t>
      </w:r>
      <w:r w:rsidR="600882CF" w:rsidRPr="0842F1E2">
        <w:rPr>
          <w:rFonts w:ascii="Arial" w:hAnsi="Arial" w:cs="Arial"/>
        </w:rPr>
        <w:t>echnologická část ASŘTP</w:t>
      </w:r>
      <w:r w:rsidRPr="0842F1E2">
        <w:rPr>
          <w:rFonts w:ascii="Arial" w:hAnsi="Arial" w:cs="Arial"/>
        </w:rPr>
        <w:t>.</w:t>
      </w:r>
    </w:p>
    <w:p w14:paraId="238D57C2" w14:textId="4B823313" w:rsidR="00131F22" w:rsidRPr="009B69CE" w:rsidRDefault="00C077AD" w:rsidP="00C077AD">
      <w:pPr>
        <w:pStyle w:val="TCBNadpis3"/>
      </w:pPr>
      <w:bookmarkStart w:id="52" w:name="_Toc120617644"/>
      <w:bookmarkStart w:id="53" w:name="_Toc153272042"/>
      <w:r>
        <w:t>Zařízení pro vytápění staveb</w:t>
      </w:r>
      <w:bookmarkEnd w:id="52"/>
      <w:bookmarkEnd w:id="53"/>
    </w:p>
    <w:p w14:paraId="006C7C3B" w14:textId="77777777" w:rsidR="00131F22" w:rsidRPr="00C077AD" w:rsidRDefault="00131F22" w:rsidP="00131F2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C077AD">
        <w:rPr>
          <w:rFonts w:cs="Arial"/>
        </w:rPr>
        <w:t>Pro zajištění teploty vnitřního prostředí bude kabina operátora vybavena elektrickým topným tělesem s regulací teploty.</w:t>
      </w:r>
    </w:p>
    <w:p w14:paraId="14AB60A8" w14:textId="2F0E2ED3" w:rsidR="00131F22" w:rsidRPr="009B69CE" w:rsidRDefault="00C077AD" w:rsidP="00C077AD">
      <w:pPr>
        <w:pStyle w:val="TCBNadpis3"/>
      </w:pPr>
      <w:bookmarkStart w:id="54" w:name="_Toc120617645"/>
      <w:bookmarkStart w:id="55" w:name="_Toc153272043"/>
      <w:r>
        <w:t>Zařízení vzduchotechniky a zařízení pro ochlazování staveb</w:t>
      </w:r>
      <w:bookmarkEnd w:id="54"/>
      <w:bookmarkEnd w:id="55"/>
    </w:p>
    <w:p w14:paraId="0DA7D5A4" w14:textId="77777777" w:rsidR="00131F22" w:rsidRDefault="00131F22" w:rsidP="00131F22">
      <w:pPr>
        <w:autoSpaceDE w:val="0"/>
        <w:autoSpaceDN w:val="0"/>
        <w:adjustRightInd w:val="0"/>
        <w:spacing w:after="0" w:line="240" w:lineRule="auto"/>
      </w:pPr>
      <w:r w:rsidRPr="00C077AD">
        <w:rPr>
          <w:rFonts w:cs="Arial"/>
          <w:szCs w:val="20"/>
        </w:rPr>
        <w:t>Pro zajištění větrání bude kabina operátora vybavena nuceným větráním s filtrací vzduchu. Pro ochlazování vnitřního prostoru kabiny v letním období bude instalována klimatizační jednotka</w:t>
      </w:r>
      <w:r w:rsidRPr="00F34F54">
        <w:t>.</w:t>
      </w:r>
    </w:p>
    <w:p w14:paraId="025BC800" w14:textId="7B3BD8B2" w:rsidR="009A17CA" w:rsidRPr="009A17CA" w:rsidRDefault="009A17CA" w:rsidP="00C077AD">
      <w:pPr>
        <w:pStyle w:val="TCBNadpis3"/>
      </w:pPr>
      <w:bookmarkStart w:id="56" w:name="_Toc153272044"/>
      <w:r>
        <w:t>Centrální vysavač</w:t>
      </w:r>
      <w:bookmarkEnd w:id="56"/>
    </w:p>
    <w:p w14:paraId="4011D69A" w14:textId="6550B5E2" w:rsidR="009A17CA" w:rsidRPr="00C077AD" w:rsidRDefault="009A17CA" w:rsidP="690EC4F0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C077AD">
        <w:rPr>
          <w:rFonts w:cs="Arial"/>
        </w:rPr>
        <w:t>Centrální vysavač je průmyslové vysávací zařízení chráněné proti účinkům výbuchu tlakovým odlehčením v provedení E, Ex a je určeno k likvidaci sekundární prašnosti v prostorech s výskytem výbušného prachu třídy St1.</w:t>
      </w:r>
      <w:r w:rsidR="00FD7C9B">
        <w:rPr>
          <w:rFonts w:cs="Arial"/>
        </w:rPr>
        <w:t xml:space="preserve"> </w:t>
      </w:r>
      <w:r w:rsidR="1934AEAB" w:rsidRPr="00C077AD">
        <w:rPr>
          <w:rFonts w:cs="Arial"/>
        </w:rPr>
        <w:t>Výše uvedené je předmětem OB 1.</w:t>
      </w:r>
    </w:p>
    <w:p w14:paraId="5CE82662" w14:textId="77777777" w:rsidR="009A17CA" w:rsidRPr="00C077AD" w:rsidRDefault="009A17CA" w:rsidP="009A17CA">
      <w:pPr>
        <w:autoSpaceDE w:val="0"/>
        <w:autoSpaceDN w:val="0"/>
        <w:adjustRightInd w:val="0"/>
        <w:spacing w:after="0" w:line="240" w:lineRule="auto"/>
        <w:rPr>
          <w:rFonts w:cs="Arial"/>
          <w:sz w:val="17"/>
          <w:szCs w:val="17"/>
        </w:rPr>
      </w:pPr>
    </w:p>
    <w:p w14:paraId="3F3D8861" w14:textId="56F79C19" w:rsidR="009A17CA" w:rsidRPr="00C077AD" w:rsidRDefault="50041DE4" w:rsidP="690EC4F0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C077AD">
        <w:rPr>
          <w:rFonts w:cs="Arial"/>
        </w:rPr>
        <w:t xml:space="preserve">V prostorách stacionárního vykládacího zařízení bude </w:t>
      </w:r>
      <w:r w:rsidR="33F11B2D" w:rsidRPr="00C077AD">
        <w:rPr>
          <w:rFonts w:cs="Arial"/>
        </w:rPr>
        <w:t>pouze</w:t>
      </w:r>
      <w:r w:rsidRPr="00C077AD">
        <w:rPr>
          <w:rFonts w:cs="Arial"/>
        </w:rPr>
        <w:t xml:space="preserve"> zřízeno několik napojovacích bodů (</w:t>
      </w:r>
      <w:r w:rsidR="33F11B2D" w:rsidRPr="00C077AD">
        <w:rPr>
          <w:rFonts w:cs="Arial"/>
        </w:rPr>
        <w:t>dle rozboru v DSP např.</w:t>
      </w:r>
      <w:r w:rsidRPr="00C077AD">
        <w:rPr>
          <w:rFonts w:cs="Arial"/>
        </w:rPr>
        <w:t xml:space="preserve"> 11) pro připojení ohebné hadice vysavače dle návrhu</w:t>
      </w:r>
      <w:r w:rsidR="6FD27AB4" w:rsidRPr="00C077AD">
        <w:rPr>
          <w:rFonts w:cs="Arial"/>
        </w:rPr>
        <w:t xml:space="preserve"> a požadavku</w:t>
      </w:r>
      <w:r w:rsidRPr="00C077AD">
        <w:rPr>
          <w:rFonts w:cs="Arial"/>
        </w:rPr>
        <w:t xml:space="preserve"> </w:t>
      </w:r>
      <w:r w:rsidR="6FD27AB4" w:rsidRPr="00C077AD">
        <w:rPr>
          <w:rFonts w:cs="Arial"/>
        </w:rPr>
        <w:t>ZHOTOVITELE</w:t>
      </w:r>
      <w:r w:rsidR="33F11B2D" w:rsidRPr="00C077AD">
        <w:rPr>
          <w:rFonts w:cs="Arial"/>
        </w:rPr>
        <w:t xml:space="preserve"> OB</w:t>
      </w:r>
      <w:r w:rsidR="00AD109A" w:rsidRPr="00C077AD">
        <w:rPr>
          <w:rFonts w:cs="Arial"/>
        </w:rPr>
        <w:t> </w:t>
      </w:r>
      <w:r w:rsidR="33F11B2D" w:rsidRPr="00C077AD">
        <w:rPr>
          <w:rFonts w:cs="Arial"/>
        </w:rPr>
        <w:t>4</w:t>
      </w:r>
      <w:r w:rsidRPr="00C077AD">
        <w:rPr>
          <w:rFonts w:cs="Arial"/>
        </w:rPr>
        <w:t>.</w:t>
      </w:r>
    </w:p>
    <w:p w14:paraId="3F4A9EC4" w14:textId="038DE71C" w:rsidR="00724FF7" w:rsidRPr="009D09CC" w:rsidRDefault="00724FF7" w:rsidP="00FD7C9B">
      <w:pPr>
        <w:pStyle w:val="TCBNadpis1"/>
        <w:ind w:left="0"/>
      </w:pPr>
      <w:bookmarkStart w:id="57" w:name="_Toc150938220"/>
      <w:bookmarkStart w:id="58" w:name="_Toc153272045"/>
      <w:r w:rsidRPr="0842F1E2">
        <w:t>SEZNAM ZKRATEK</w:t>
      </w:r>
      <w:bookmarkEnd w:id="57"/>
      <w:bookmarkEnd w:id="58"/>
    </w:p>
    <w:tbl>
      <w:tblPr>
        <w:tblStyle w:val="Svtltabulkasmkou1"/>
        <w:tblW w:w="9139" w:type="dxa"/>
        <w:tblLook w:val="0020" w:firstRow="1" w:lastRow="0" w:firstColumn="0" w:lastColumn="0" w:noHBand="0" w:noVBand="0"/>
      </w:tblPr>
      <w:tblGrid>
        <w:gridCol w:w="1485"/>
        <w:gridCol w:w="7654"/>
      </w:tblGrid>
      <w:tr w:rsidR="00724FF7" w:rsidRPr="005A463C" w14:paraId="19906E76" w14:textId="77777777" w:rsidTr="00700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tcW w:w="1485" w:type="dxa"/>
            <w:shd w:val="clear" w:color="auto" w:fill="E7E6E6" w:themeFill="background2"/>
            <w:noWrap/>
          </w:tcPr>
          <w:p w14:paraId="2CB9936E" w14:textId="77777777" w:rsidR="00724FF7" w:rsidRPr="005A68C4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 Zkratka</w:t>
            </w:r>
          </w:p>
        </w:tc>
        <w:tc>
          <w:tcPr>
            <w:tcW w:w="7654" w:type="dxa"/>
            <w:shd w:val="clear" w:color="auto" w:fill="E7E6E6" w:themeFill="background2"/>
            <w:noWrap/>
          </w:tcPr>
          <w:p w14:paraId="6659AEB6" w14:textId="77777777" w:rsidR="00724FF7" w:rsidRPr="005A68C4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 Text</w:t>
            </w:r>
          </w:p>
        </w:tc>
      </w:tr>
      <w:tr w:rsidR="00724FF7" w:rsidRPr="00963993" w14:paraId="248FC3B1" w14:textId="77777777" w:rsidTr="00700161">
        <w:trPr>
          <w:trHeight w:val="270"/>
        </w:trPr>
        <w:tc>
          <w:tcPr>
            <w:tcW w:w="1485" w:type="dxa"/>
            <w:noWrap/>
          </w:tcPr>
          <w:p w14:paraId="54EA5F63" w14:textId="77777777" w:rsidR="00724FF7" w:rsidRPr="005A68C4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AŘ</w:t>
            </w:r>
          </w:p>
        </w:tc>
        <w:tc>
          <w:tcPr>
            <w:tcW w:w="7654" w:type="dxa"/>
            <w:noWrap/>
          </w:tcPr>
          <w:p w14:paraId="3E5A2D7C" w14:textId="77777777" w:rsidR="00724FF7" w:rsidRPr="005A68C4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Administrativní řád</w:t>
            </w:r>
          </w:p>
        </w:tc>
      </w:tr>
      <w:tr w:rsidR="00724FF7" w:rsidRPr="00963993" w14:paraId="0C8CEFAF" w14:textId="77777777" w:rsidTr="00700161">
        <w:trPr>
          <w:trHeight w:val="270"/>
        </w:trPr>
        <w:tc>
          <w:tcPr>
            <w:tcW w:w="1485" w:type="dxa"/>
            <w:noWrap/>
          </w:tcPr>
          <w:p w14:paraId="3A532861" w14:textId="77777777" w:rsidR="00724FF7" w:rsidRPr="005A68C4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ASŘTP</w:t>
            </w:r>
          </w:p>
        </w:tc>
        <w:tc>
          <w:tcPr>
            <w:tcW w:w="7654" w:type="dxa"/>
            <w:noWrap/>
          </w:tcPr>
          <w:p w14:paraId="2340EB3B" w14:textId="77777777" w:rsidR="00724FF7" w:rsidRPr="005A68C4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 xml:space="preserve">Automatický systém řízení technologického procesu </w:t>
            </w:r>
          </w:p>
        </w:tc>
      </w:tr>
      <w:tr w:rsidR="00724FF7" w:rsidRPr="00963993" w14:paraId="60AAF4C3" w14:textId="77777777" w:rsidTr="00700161">
        <w:trPr>
          <w:trHeight w:val="270"/>
        </w:trPr>
        <w:tc>
          <w:tcPr>
            <w:tcW w:w="1485" w:type="dxa"/>
            <w:noWrap/>
          </w:tcPr>
          <w:p w14:paraId="15D3B75C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ATEX</w:t>
            </w:r>
          </w:p>
        </w:tc>
        <w:tc>
          <w:tcPr>
            <w:tcW w:w="7654" w:type="dxa"/>
            <w:noWrap/>
          </w:tcPr>
          <w:p w14:paraId="762E1365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Směrnice ATEX (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Atmosphères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Explosibles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) pro zařízení a ochranné systémy určené k použití v prostředí s nebezpečím výbuchu </w:t>
            </w:r>
          </w:p>
        </w:tc>
      </w:tr>
      <w:tr w:rsidR="00724FF7" w:rsidRPr="00963993" w14:paraId="093465C9" w14:textId="77777777" w:rsidTr="00700161">
        <w:trPr>
          <w:trHeight w:val="270"/>
        </w:trPr>
        <w:tc>
          <w:tcPr>
            <w:tcW w:w="1485" w:type="dxa"/>
            <w:noWrap/>
          </w:tcPr>
          <w:p w14:paraId="197CCC69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BAT </w:t>
            </w:r>
          </w:p>
        </w:tc>
        <w:tc>
          <w:tcPr>
            <w:tcW w:w="7654" w:type="dxa"/>
            <w:noWrap/>
          </w:tcPr>
          <w:p w14:paraId="63BA9D60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Best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Available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Techniques</w:t>
            </w:r>
            <w:proofErr w:type="spellEnd"/>
          </w:p>
        </w:tc>
      </w:tr>
      <w:tr w:rsidR="00724FF7" w:rsidRPr="00963993" w14:paraId="6814A6F5" w14:textId="77777777" w:rsidTr="00700161">
        <w:trPr>
          <w:trHeight w:val="270"/>
        </w:trPr>
        <w:tc>
          <w:tcPr>
            <w:tcW w:w="1485" w:type="dxa"/>
            <w:noWrap/>
          </w:tcPr>
          <w:p w14:paraId="3A3197CD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BČOV</w:t>
            </w:r>
          </w:p>
        </w:tc>
        <w:tc>
          <w:tcPr>
            <w:tcW w:w="7654" w:type="dxa"/>
            <w:noWrap/>
          </w:tcPr>
          <w:p w14:paraId="1B996DC4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Biologická čistírna odpadních vod</w:t>
            </w:r>
          </w:p>
        </w:tc>
      </w:tr>
      <w:tr w:rsidR="00724FF7" w:rsidRPr="00963993" w14:paraId="5D56C95F" w14:textId="77777777" w:rsidTr="00700161">
        <w:trPr>
          <w:trHeight w:val="270"/>
        </w:trPr>
        <w:tc>
          <w:tcPr>
            <w:tcW w:w="1485" w:type="dxa"/>
            <w:noWrap/>
          </w:tcPr>
          <w:p w14:paraId="7B55EC07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BEP</w:t>
            </w:r>
          </w:p>
        </w:tc>
        <w:tc>
          <w:tcPr>
            <w:tcW w:w="7654" w:type="dxa"/>
            <w:noWrap/>
          </w:tcPr>
          <w:p w14:paraId="2A4CBF62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BIM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Execution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Plan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(Plán realizace BIM)</w:t>
            </w:r>
          </w:p>
        </w:tc>
      </w:tr>
      <w:tr w:rsidR="00724FF7" w:rsidRPr="00963993" w14:paraId="373882EA" w14:textId="77777777" w:rsidTr="00700161">
        <w:trPr>
          <w:trHeight w:val="270"/>
        </w:trPr>
        <w:tc>
          <w:tcPr>
            <w:tcW w:w="1485" w:type="dxa"/>
            <w:noWrap/>
          </w:tcPr>
          <w:p w14:paraId="6578393F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BIM</w:t>
            </w:r>
          </w:p>
        </w:tc>
        <w:tc>
          <w:tcPr>
            <w:tcW w:w="7654" w:type="dxa"/>
            <w:noWrap/>
          </w:tcPr>
          <w:p w14:paraId="503909C4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Building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Information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Modelling/Management</w:t>
            </w:r>
          </w:p>
        </w:tc>
      </w:tr>
      <w:tr w:rsidR="00724FF7" w:rsidRPr="00963993" w14:paraId="4A31A6FF" w14:textId="77777777" w:rsidTr="00700161">
        <w:trPr>
          <w:trHeight w:val="270"/>
        </w:trPr>
        <w:tc>
          <w:tcPr>
            <w:tcW w:w="1485" w:type="dxa"/>
            <w:noWrap/>
          </w:tcPr>
          <w:p w14:paraId="0E031544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BO</w:t>
            </w:r>
          </w:p>
        </w:tc>
        <w:tc>
          <w:tcPr>
            <w:tcW w:w="7654" w:type="dxa"/>
            <w:noWrap/>
          </w:tcPr>
          <w:p w14:paraId="27538568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Běžná oprava</w:t>
            </w:r>
          </w:p>
        </w:tc>
      </w:tr>
      <w:tr w:rsidR="00724FF7" w:rsidRPr="00963993" w14:paraId="76BC116E" w14:textId="77777777" w:rsidTr="00700161">
        <w:trPr>
          <w:trHeight w:val="270"/>
        </w:trPr>
        <w:tc>
          <w:tcPr>
            <w:tcW w:w="1485" w:type="dxa"/>
            <w:noWrap/>
          </w:tcPr>
          <w:p w14:paraId="6DE051A9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BOZP</w:t>
            </w:r>
          </w:p>
        </w:tc>
        <w:tc>
          <w:tcPr>
            <w:tcW w:w="7654" w:type="dxa"/>
            <w:noWrap/>
          </w:tcPr>
          <w:p w14:paraId="51A9B61B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Bezpečnost a Ochrana Zdraví při Práci</w:t>
            </w:r>
          </w:p>
        </w:tc>
      </w:tr>
      <w:tr w:rsidR="00724FF7" w:rsidRPr="00A12BCE" w14:paraId="336462E5" w14:textId="77777777" w:rsidTr="00700161">
        <w:trPr>
          <w:trHeight w:val="270"/>
        </w:trPr>
        <w:tc>
          <w:tcPr>
            <w:tcW w:w="1485" w:type="dxa"/>
          </w:tcPr>
          <w:p w14:paraId="27F5B12F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lastRenderedPageBreak/>
              <w:t>BpV</w:t>
            </w:r>
            <w:proofErr w:type="spellEnd"/>
          </w:p>
        </w:tc>
        <w:tc>
          <w:tcPr>
            <w:tcW w:w="7654" w:type="dxa"/>
          </w:tcPr>
          <w:p w14:paraId="179B143F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Baltský po Vyrovnání </w:t>
            </w:r>
          </w:p>
        </w:tc>
      </w:tr>
      <w:tr w:rsidR="00724FF7" w:rsidRPr="00A12BCE" w14:paraId="38900E9E" w14:textId="77777777" w:rsidTr="00700161">
        <w:trPr>
          <w:trHeight w:val="270"/>
        </w:trPr>
        <w:tc>
          <w:tcPr>
            <w:tcW w:w="1485" w:type="dxa"/>
          </w:tcPr>
          <w:p w14:paraId="2D32B2E6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CE</w:t>
            </w:r>
          </w:p>
        </w:tc>
        <w:tc>
          <w:tcPr>
            <w:tcW w:w="7654" w:type="dxa"/>
          </w:tcPr>
          <w:p w14:paraId="0D05F4E1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Conformité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européenne</w:t>
            </w:r>
            <w:proofErr w:type="spellEnd"/>
          </w:p>
        </w:tc>
      </w:tr>
      <w:tr w:rsidR="00724FF7" w:rsidRPr="00A12BCE" w14:paraId="00D2FE0E" w14:textId="77777777" w:rsidTr="00700161">
        <w:trPr>
          <w:trHeight w:val="270"/>
        </w:trPr>
        <w:tc>
          <w:tcPr>
            <w:tcW w:w="1485" w:type="dxa"/>
          </w:tcPr>
          <w:p w14:paraId="098D83B1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CCTV</w:t>
            </w:r>
          </w:p>
        </w:tc>
        <w:tc>
          <w:tcPr>
            <w:tcW w:w="7654" w:type="dxa"/>
          </w:tcPr>
          <w:p w14:paraId="1501CAEF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Closed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Circuit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Television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(uzavřený televizní okruh)</w:t>
            </w:r>
          </w:p>
        </w:tc>
      </w:tr>
      <w:tr w:rsidR="00724FF7" w:rsidRPr="00A12BCE" w14:paraId="212E3ED9" w14:textId="77777777" w:rsidTr="00700161">
        <w:trPr>
          <w:trHeight w:val="270"/>
        </w:trPr>
        <w:tc>
          <w:tcPr>
            <w:tcW w:w="1485" w:type="dxa"/>
          </w:tcPr>
          <w:p w14:paraId="396920A6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CEMS</w:t>
            </w:r>
          </w:p>
        </w:tc>
        <w:tc>
          <w:tcPr>
            <w:tcW w:w="7654" w:type="dxa"/>
          </w:tcPr>
          <w:p w14:paraId="111657AD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Systém emisního monitorin</w:t>
            </w:r>
            <w:r>
              <w:rPr>
                <w:rFonts w:asciiTheme="minorBidi" w:hAnsiTheme="minorBidi"/>
                <w:sz w:val="20"/>
                <w:szCs w:val="20"/>
              </w:rPr>
              <w:t>g</w:t>
            </w:r>
            <w:r w:rsidRPr="00845721">
              <w:rPr>
                <w:rFonts w:asciiTheme="minorBidi" w:hAnsiTheme="minorBidi"/>
                <w:sz w:val="20"/>
                <w:szCs w:val="20"/>
              </w:rPr>
              <w:t>u</w:t>
            </w:r>
          </w:p>
        </w:tc>
      </w:tr>
      <w:tr w:rsidR="00724FF7" w:rsidRPr="00A12BCE" w14:paraId="7ED8F5BF" w14:textId="77777777" w:rsidTr="00700161">
        <w:trPr>
          <w:trHeight w:val="270"/>
        </w:trPr>
        <w:tc>
          <w:tcPr>
            <w:tcW w:w="1485" w:type="dxa"/>
          </w:tcPr>
          <w:p w14:paraId="062DCAC0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CDE</w:t>
            </w:r>
          </w:p>
        </w:tc>
        <w:tc>
          <w:tcPr>
            <w:tcW w:w="7654" w:type="dxa"/>
          </w:tcPr>
          <w:p w14:paraId="25C7D8E8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Společné datové prostředí (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Common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data Environment)</w:t>
            </w:r>
          </w:p>
        </w:tc>
      </w:tr>
      <w:tr w:rsidR="00724FF7" w:rsidRPr="00A12BCE" w14:paraId="087E4A5B" w14:textId="77777777" w:rsidTr="00700161">
        <w:trPr>
          <w:trHeight w:val="270"/>
        </w:trPr>
        <w:tc>
          <w:tcPr>
            <w:tcW w:w="1485" w:type="dxa"/>
          </w:tcPr>
          <w:p w14:paraId="6458ACCD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č.</w:t>
            </w:r>
          </w:p>
        </w:tc>
        <w:tc>
          <w:tcPr>
            <w:tcW w:w="7654" w:type="dxa"/>
          </w:tcPr>
          <w:p w14:paraId="38EA1D99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Číslo</w:t>
            </w:r>
          </w:p>
        </w:tc>
      </w:tr>
      <w:tr w:rsidR="00724FF7" w:rsidRPr="00A12BCE" w14:paraId="7D57CD48" w14:textId="77777777" w:rsidTr="00700161">
        <w:trPr>
          <w:trHeight w:val="270"/>
        </w:trPr>
        <w:tc>
          <w:tcPr>
            <w:tcW w:w="1485" w:type="dxa"/>
          </w:tcPr>
          <w:p w14:paraId="6FF73B61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ČBÚ</w:t>
            </w:r>
          </w:p>
        </w:tc>
        <w:tc>
          <w:tcPr>
            <w:tcW w:w="7654" w:type="dxa"/>
          </w:tcPr>
          <w:p w14:paraId="7AADEC86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Český báňský úřad</w:t>
            </w:r>
          </w:p>
        </w:tc>
      </w:tr>
      <w:tr w:rsidR="00724FF7" w:rsidRPr="00A12BCE" w14:paraId="7655200A" w14:textId="77777777" w:rsidTr="00700161">
        <w:trPr>
          <w:trHeight w:val="270"/>
        </w:trPr>
        <w:tc>
          <w:tcPr>
            <w:tcW w:w="1485" w:type="dxa"/>
          </w:tcPr>
          <w:p w14:paraId="2C6B460F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ČR</w:t>
            </w:r>
          </w:p>
        </w:tc>
        <w:tc>
          <w:tcPr>
            <w:tcW w:w="7654" w:type="dxa"/>
          </w:tcPr>
          <w:p w14:paraId="2A6B6D84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Česká republika</w:t>
            </w:r>
          </w:p>
        </w:tc>
      </w:tr>
      <w:tr w:rsidR="00724FF7" w:rsidRPr="00A12BCE" w14:paraId="1BAE010D" w14:textId="77777777" w:rsidTr="00700161">
        <w:trPr>
          <w:trHeight w:val="270"/>
        </w:trPr>
        <w:tc>
          <w:tcPr>
            <w:tcW w:w="1485" w:type="dxa"/>
          </w:tcPr>
          <w:p w14:paraId="3ABB1D97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ČSN</w:t>
            </w:r>
          </w:p>
        </w:tc>
        <w:tc>
          <w:tcPr>
            <w:tcW w:w="7654" w:type="dxa"/>
          </w:tcPr>
          <w:p w14:paraId="376AEA5F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Česká technická norma</w:t>
            </w:r>
          </w:p>
        </w:tc>
      </w:tr>
      <w:tr w:rsidR="00724FF7" w:rsidRPr="00A12BCE" w14:paraId="2C129673" w14:textId="77777777" w:rsidTr="00700161">
        <w:trPr>
          <w:trHeight w:val="270"/>
        </w:trPr>
        <w:tc>
          <w:tcPr>
            <w:tcW w:w="1485" w:type="dxa"/>
          </w:tcPr>
          <w:p w14:paraId="7D6B0E96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ČGS</w:t>
            </w:r>
          </w:p>
        </w:tc>
        <w:tc>
          <w:tcPr>
            <w:tcW w:w="7654" w:type="dxa"/>
          </w:tcPr>
          <w:p w14:paraId="0F1B798C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Česká geologická služba</w:t>
            </w:r>
          </w:p>
        </w:tc>
      </w:tr>
      <w:tr w:rsidR="00724FF7" w:rsidRPr="00CA3944" w14:paraId="32C1B968" w14:textId="77777777" w:rsidTr="00700161">
        <w:trPr>
          <w:trHeight w:val="270"/>
        </w:trPr>
        <w:tc>
          <w:tcPr>
            <w:tcW w:w="1485" w:type="dxa"/>
          </w:tcPr>
          <w:p w14:paraId="60228228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ČÚBP</w:t>
            </w:r>
          </w:p>
        </w:tc>
        <w:tc>
          <w:tcPr>
            <w:tcW w:w="7654" w:type="dxa"/>
          </w:tcPr>
          <w:p w14:paraId="26E82434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Český úřad bezpečnosti práce</w:t>
            </w:r>
          </w:p>
        </w:tc>
      </w:tr>
      <w:tr w:rsidR="00724FF7" w:rsidRPr="00A12BCE" w14:paraId="5017C114" w14:textId="77777777" w:rsidTr="00700161">
        <w:trPr>
          <w:trHeight w:val="270"/>
        </w:trPr>
        <w:tc>
          <w:tcPr>
            <w:tcW w:w="1485" w:type="dxa"/>
          </w:tcPr>
          <w:p w14:paraId="4CF28E71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DOSS</w:t>
            </w:r>
          </w:p>
        </w:tc>
        <w:tc>
          <w:tcPr>
            <w:tcW w:w="7654" w:type="dxa"/>
          </w:tcPr>
          <w:p w14:paraId="104F5FB8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Dotčené orgány státní správy</w:t>
            </w:r>
          </w:p>
        </w:tc>
      </w:tr>
      <w:tr w:rsidR="00724FF7" w:rsidRPr="00A12BCE" w14:paraId="57B7C3E5" w14:textId="77777777" w:rsidTr="00700161">
        <w:trPr>
          <w:trHeight w:val="270"/>
        </w:trPr>
        <w:tc>
          <w:tcPr>
            <w:tcW w:w="1485" w:type="dxa"/>
          </w:tcPr>
          <w:p w14:paraId="3A56EEB0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DOV</w:t>
            </w:r>
          </w:p>
        </w:tc>
        <w:tc>
          <w:tcPr>
            <w:tcW w:w="7654" w:type="dxa"/>
          </w:tcPr>
          <w:p w14:paraId="340FA849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Dešťové odpadní vody </w:t>
            </w:r>
          </w:p>
        </w:tc>
      </w:tr>
      <w:tr w:rsidR="00724FF7" w:rsidRPr="00A12BCE" w14:paraId="5E67C043" w14:textId="77777777" w:rsidTr="00700161">
        <w:trPr>
          <w:trHeight w:val="270"/>
        </w:trPr>
        <w:tc>
          <w:tcPr>
            <w:tcW w:w="1485" w:type="dxa"/>
          </w:tcPr>
          <w:p w14:paraId="3FE31E0E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DPS</w:t>
            </w:r>
          </w:p>
        </w:tc>
        <w:tc>
          <w:tcPr>
            <w:tcW w:w="7654" w:type="dxa"/>
          </w:tcPr>
          <w:p w14:paraId="0704CE37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Dokumentace pro provádění stavby</w:t>
            </w:r>
          </w:p>
        </w:tc>
      </w:tr>
      <w:tr w:rsidR="00724FF7" w:rsidRPr="00A12BCE" w14:paraId="66D8756B" w14:textId="77777777" w:rsidTr="00700161">
        <w:trPr>
          <w:trHeight w:val="270"/>
        </w:trPr>
        <w:tc>
          <w:tcPr>
            <w:tcW w:w="1485" w:type="dxa"/>
          </w:tcPr>
          <w:p w14:paraId="4D47B197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DSP</w:t>
            </w:r>
          </w:p>
        </w:tc>
        <w:tc>
          <w:tcPr>
            <w:tcW w:w="7654" w:type="dxa"/>
          </w:tcPr>
          <w:p w14:paraId="5274D33C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Dokumentace pro stavební povolení</w:t>
            </w:r>
          </w:p>
        </w:tc>
      </w:tr>
      <w:tr w:rsidR="00724FF7" w:rsidRPr="00A12BCE" w14:paraId="6A0583D7" w14:textId="77777777" w:rsidTr="00700161">
        <w:trPr>
          <w:trHeight w:val="270"/>
        </w:trPr>
        <w:tc>
          <w:tcPr>
            <w:tcW w:w="1485" w:type="dxa"/>
          </w:tcPr>
          <w:p w14:paraId="191D74CC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DSPS</w:t>
            </w:r>
          </w:p>
        </w:tc>
        <w:tc>
          <w:tcPr>
            <w:tcW w:w="7654" w:type="dxa"/>
          </w:tcPr>
          <w:p w14:paraId="1A16714E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Dokumentace skutečného provedení stavby</w:t>
            </w:r>
          </w:p>
        </w:tc>
      </w:tr>
      <w:tr w:rsidR="00724FF7" w:rsidRPr="00A12BCE" w14:paraId="2992833E" w14:textId="77777777" w:rsidTr="00700161">
        <w:trPr>
          <w:trHeight w:val="270"/>
        </w:trPr>
        <w:tc>
          <w:tcPr>
            <w:tcW w:w="1485" w:type="dxa"/>
          </w:tcPr>
          <w:p w14:paraId="709FCC62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DŠ</w:t>
            </w:r>
          </w:p>
        </w:tc>
        <w:tc>
          <w:tcPr>
            <w:tcW w:w="7654" w:type="dxa"/>
          </w:tcPr>
          <w:p w14:paraId="3D70C06A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Dřevní štěpka </w:t>
            </w:r>
          </w:p>
        </w:tc>
      </w:tr>
      <w:tr w:rsidR="00724FF7" w:rsidRPr="00A12BCE" w14:paraId="6FF70411" w14:textId="77777777" w:rsidTr="00700161">
        <w:trPr>
          <w:trHeight w:val="270"/>
        </w:trPr>
        <w:tc>
          <w:tcPr>
            <w:tcW w:w="1485" w:type="dxa"/>
          </w:tcPr>
          <w:p w14:paraId="74C1A81A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EIA </w:t>
            </w:r>
          </w:p>
        </w:tc>
        <w:tc>
          <w:tcPr>
            <w:tcW w:w="7654" w:type="dxa"/>
          </w:tcPr>
          <w:p w14:paraId="445AF1B2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Hodnocení vlivu na životní pro</w:t>
            </w:r>
            <w:r>
              <w:rPr>
                <w:rFonts w:asciiTheme="minorBidi" w:hAnsiTheme="minorBidi"/>
                <w:sz w:val="20"/>
                <w:szCs w:val="20"/>
              </w:rPr>
              <w:t>s</w:t>
            </w:r>
            <w:r w:rsidRPr="00845721">
              <w:rPr>
                <w:rFonts w:asciiTheme="minorBidi" w:hAnsiTheme="minorBidi"/>
                <w:sz w:val="20"/>
                <w:szCs w:val="20"/>
              </w:rPr>
              <w:t>tředí</w:t>
            </w:r>
          </w:p>
        </w:tc>
      </w:tr>
      <w:tr w:rsidR="00724FF7" w:rsidRPr="00A12BCE" w14:paraId="0527DB6E" w14:textId="77777777" w:rsidTr="00700161">
        <w:trPr>
          <w:trHeight w:val="270"/>
        </w:trPr>
        <w:tc>
          <w:tcPr>
            <w:tcW w:w="1485" w:type="dxa"/>
          </w:tcPr>
          <w:p w14:paraId="7263E82C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EIR</w:t>
            </w:r>
          </w:p>
        </w:tc>
        <w:tc>
          <w:tcPr>
            <w:tcW w:w="7654" w:type="dxa"/>
          </w:tcPr>
          <w:p w14:paraId="7DCEE4AE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Exchange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Information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Requirements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(Požadavky na výměnu informací)</w:t>
            </w:r>
          </w:p>
        </w:tc>
      </w:tr>
      <w:tr w:rsidR="00724FF7" w:rsidRPr="00A12BCE" w14:paraId="2FB1DA1F" w14:textId="77777777" w:rsidTr="00700161">
        <w:trPr>
          <w:trHeight w:val="270"/>
        </w:trPr>
        <w:tc>
          <w:tcPr>
            <w:tcW w:w="1485" w:type="dxa"/>
          </w:tcPr>
          <w:p w14:paraId="6519B3F2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EMC</w:t>
            </w:r>
          </w:p>
        </w:tc>
        <w:tc>
          <w:tcPr>
            <w:tcW w:w="7654" w:type="dxa"/>
          </w:tcPr>
          <w:p w14:paraId="26193278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Elektromagnetická kompatibilita</w:t>
            </w:r>
          </w:p>
        </w:tc>
      </w:tr>
      <w:tr w:rsidR="00724FF7" w:rsidRPr="00A12BCE" w14:paraId="263EEBCB" w14:textId="77777777" w:rsidTr="00700161">
        <w:trPr>
          <w:trHeight w:val="270"/>
        </w:trPr>
        <w:tc>
          <w:tcPr>
            <w:tcW w:w="1485" w:type="dxa"/>
          </w:tcPr>
          <w:p w14:paraId="55099766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EMS</w:t>
            </w:r>
          </w:p>
        </w:tc>
        <w:tc>
          <w:tcPr>
            <w:tcW w:w="7654" w:type="dxa"/>
          </w:tcPr>
          <w:p w14:paraId="6C021079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Systém enviromentálního managementu</w:t>
            </w:r>
          </w:p>
        </w:tc>
      </w:tr>
      <w:tr w:rsidR="00724FF7" w:rsidRPr="00A12BCE" w14:paraId="0A9930F3" w14:textId="77777777" w:rsidTr="00700161">
        <w:trPr>
          <w:trHeight w:val="270"/>
        </w:trPr>
        <w:tc>
          <w:tcPr>
            <w:tcW w:w="1485" w:type="dxa"/>
          </w:tcPr>
          <w:p w14:paraId="56E88BB5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EN</w:t>
            </w:r>
          </w:p>
        </w:tc>
        <w:tc>
          <w:tcPr>
            <w:tcW w:w="7654" w:type="dxa"/>
          </w:tcPr>
          <w:p w14:paraId="32448B1A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Evropské normy</w:t>
            </w:r>
          </w:p>
        </w:tc>
      </w:tr>
      <w:tr w:rsidR="00724FF7" w:rsidRPr="00A12BCE" w14:paraId="3AEFB6EF" w14:textId="77777777" w:rsidTr="00700161">
        <w:trPr>
          <w:trHeight w:val="270"/>
        </w:trPr>
        <w:tc>
          <w:tcPr>
            <w:tcW w:w="1485" w:type="dxa"/>
          </w:tcPr>
          <w:p w14:paraId="31F79F36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EPS</w:t>
            </w:r>
          </w:p>
        </w:tc>
        <w:tc>
          <w:tcPr>
            <w:tcW w:w="7654" w:type="dxa"/>
          </w:tcPr>
          <w:p w14:paraId="03A3B8A8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Elektronická požární signalizace</w:t>
            </w:r>
          </w:p>
        </w:tc>
      </w:tr>
      <w:tr w:rsidR="00724FF7" w:rsidRPr="00A12BCE" w14:paraId="2AE4D1E2" w14:textId="77777777" w:rsidTr="00700161">
        <w:trPr>
          <w:trHeight w:val="270"/>
        </w:trPr>
        <w:tc>
          <w:tcPr>
            <w:tcW w:w="1485" w:type="dxa"/>
          </w:tcPr>
          <w:p w14:paraId="1949C79E" w14:textId="77777777" w:rsidR="00724FF7" w:rsidRPr="00891AFF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ES</w:t>
            </w:r>
          </w:p>
        </w:tc>
        <w:tc>
          <w:tcPr>
            <w:tcW w:w="7654" w:type="dxa"/>
          </w:tcPr>
          <w:p w14:paraId="3E7BB53E" w14:textId="77777777" w:rsidR="00724FF7" w:rsidRPr="00891AFF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Evropské společenství </w:t>
            </w:r>
          </w:p>
        </w:tc>
      </w:tr>
      <w:tr w:rsidR="00724FF7" w:rsidRPr="00A12BCE" w14:paraId="0DFBE9B3" w14:textId="77777777" w:rsidTr="00700161">
        <w:trPr>
          <w:trHeight w:val="270"/>
        </w:trPr>
        <w:tc>
          <w:tcPr>
            <w:tcW w:w="1485" w:type="dxa"/>
          </w:tcPr>
          <w:p w14:paraId="27549415" w14:textId="77777777" w:rsidR="00724FF7" w:rsidRPr="00A73AB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EU</w:t>
            </w:r>
          </w:p>
        </w:tc>
        <w:tc>
          <w:tcPr>
            <w:tcW w:w="7654" w:type="dxa"/>
          </w:tcPr>
          <w:p w14:paraId="72C1C051" w14:textId="77777777" w:rsidR="00724FF7" w:rsidRPr="00A73AB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Evropská unie</w:t>
            </w:r>
          </w:p>
        </w:tc>
      </w:tr>
      <w:tr w:rsidR="00724FF7" w:rsidRPr="00A12BCE" w14:paraId="1AC6D62C" w14:textId="77777777" w:rsidTr="00700161">
        <w:trPr>
          <w:trHeight w:val="270"/>
        </w:trPr>
        <w:tc>
          <w:tcPr>
            <w:tcW w:w="1485" w:type="dxa"/>
          </w:tcPr>
          <w:p w14:paraId="14413EB0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FAC</w:t>
            </w:r>
          </w:p>
        </w:tc>
        <w:tc>
          <w:tcPr>
            <w:tcW w:w="7654" w:type="dxa"/>
          </w:tcPr>
          <w:p w14:paraId="260EA46E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Final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Acceptance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Certificate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</w:tr>
      <w:tr w:rsidR="00724FF7" w:rsidRPr="00A12BCE" w14:paraId="3294DF7B" w14:textId="77777777" w:rsidTr="00700161">
        <w:trPr>
          <w:trHeight w:val="270"/>
        </w:trPr>
        <w:tc>
          <w:tcPr>
            <w:tcW w:w="1485" w:type="dxa"/>
          </w:tcPr>
          <w:p w14:paraId="59131107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FAT</w:t>
            </w:r>
          </w:p>
        </w:tc>
        <w:tc>
          <w:tcPr>
            <w:tcW w:w="7654" w:type="dxa"/>
          </w:tcPr>
          <w:p w14:paraId="4B81187A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Factory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Acceptance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Test</w:t>
            </w:r>
          </w:p>
        </w:tc>
      </w:tr>
      <w:tr w:rsidR="00724FF7" w:rsidRPr="00A12BCE" w14:paraId="437AC4CC" w14:textId="77777777" w:rsidTr="00700161">
        <w:trPr>
          <w:trHeight w:val="270"/>
        </w:trPr>
        <w:tc>
          <w:tcPr>
            <w:tcW w:w="1485" w:type="dxa"/>
          </w:tcPr>
          <w:p w14:paraId="144E3F63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FM</w:t>
            </w:r>
          </w:p>
        </w:tc>
        <w:tc>
          <w:tcPr>
            <w:tcW w:w="7654" w:type="dxa"/>
          </w:tcPr>
          <w:p w14:paraId="18E27A4E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Frekvenční měnič</w:t>
            </w:r>
          </w:p>
        </w:tc>
      </w:tr>
      <w:tr w:rsidR="00724FF7" w:rsidRPr="00A12BCE" w14:paraId="33ABF138" w14:textId="77777777" w:rsidTr="00700161">
        <w:trPr>
          <w:trHeight w:val="270"/>
        </w:trPr>
        <w:tc>
          <w:tcPr>
            <w:tcW w:w="1485" w:type="dxa"/>
          </w:tcPr>
          <w:p w14:paraId="57DCA45E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GO</w:t>
            </w:r>
          </w:p>
        </w:tc>
        <w:tc>
          <w:tcPr>
            <w:tcW w:w="7654" w:type="dxa"/>
          </w:tcPr>
          <w:p w14:paraId="469A9752" w14:textId="77777777" w:rsidR="00724FF7" w:rsidRPr="0084572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Generální oprava</w:t>
            </w:r>
          </w:p>
        </w:tc>
      </w:tr>
      <w:tr w:rsidR="00724FF7" w:rsidRPr="00A12BCE" w14:paraId="53CDE873" w14:textId="77777777" w:rsidTr="00700161">
        <w:trPr>
          <w:trHeight w:val="270"/>
        </w:trPr>
        <w:tc>
          <w:tcPr>
            <w:tcW w:w="1485" w:type="dxa"/>
          </w:tcPr>
          <w:p w14:paraId="6651AF4F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</w:t>
            </w:r>
          </w:p>
        </w:tc>
        <w:tc>
          <w:tcPr>
            <w:tcW w:w="7654" w:type="dxa"/>
          </w:tcPr>
          <w:p w14:paraId="66BF4BDA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Hold point (zádržný bod)</w:t>
            </w:r>
          </w:p>
        </w:tc>
      </w:tr>
      <w:tr w:rsidR="00724FF7" w:rsidRPr="00A12BCE" w14:paraId="7CA45A51" w14:textId="77777777" w:rsidTr="00700161">
        <w:trPr>
          <w:trHeight w:val="270"/>
        </w:trPr>
        <w:tc>
          <w:tcPr>
            <w:tcW w:w="1485" w:type="dxa"/>
          </w:tcPr>
          <w:p w14:paraId="1D5B6017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HMG</w:t>
            </w:r>
          </w:p>
        </w:tc>
        <w:tc>
          <w:tcPr>
            <w:tcW w:w="7654" w:type="dxa"/>
          </w:tcPr>
          <w:p w14:paraId="558223CD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Harmonogram</w:t>
            </w:r>
          </w:p>
        </w:tc>
      </w:tr>
      <w:tr w:rsidR="00724FF7" w:rsidRPr="00A32D3E" w14:paraId="38472810" w14:textId="77777777" w:rsidTr="00700161">
        <w:trPr>
          <w:trHeight w:val="270"/>
        </w:trPr>
        <w:tc>
          <w:tcPr>
            <w:tcW w:w="1485" w:type="dxa"/>
          </w:tcPr>
          <w:p w14:paraId="4829D661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HAZOP</w:t>
            </w:r>
          </w:p>
        </w:tc>
        <w:tc>
          <w:tcPr>
            <w:tcW w:w="7654" w:type="dxa"/>
          </w:tcPr>
          <w:p w14:paraId="081211F2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Hazard and Operability Study</w:t>
            </w:r>
          </w:p>
        </w:tc>
      </w:tr>
      <w:tr w:rsidR="00724FF7" w:rsidRPr="00A12BCE" w14:paraId="54066B7D" w14:textId="77777777" w:rsidTr="00700161">
        <w:trPr>
          <w:trHeight w:val="270"/>
        </w:trPr>
        <w:tc>
          <w:tcPr>
            <w:tcW w:w="1485" w:type="dxa"/>
          </w:tcPr>
          <w:p w14:paraId="1CD8BBAA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HW</w:t>
            </w:r>
          </w:p>
        </w:tc>
        <w:tc>
          <w:tcPr>
            <w:tcW w:w="7654" w:type="dxa"/>
          </w:tcPr>
          <w:p w14:paraId="41A43808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Hardware</w:t>
            </w:r>
          </w:p>
        </w:tc>
      </w:tr>
      <w:tr w:rsidR="00724FF7" w:rsidRPr="00A12BCE" w14:paraId="1F439D95" w14:textId="77777777" w:rsidTr="00700161">
        <w:trPr>
          <w:trHeight w:val="270"/>
        </w:trPr>
        <w:tc>
          <w:tcPr>
            <w:tcW w:w="1485" w:type="dxa"/>
          </w:tcPr>
          <w:p w14:paraId="1556796C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CHOPAV</w:t>
            </w:r>
          </w:p>
        </w:tc>
        <w:tc>
          <w:tcPr>
            <w:tcW w:w="7654" w:type="dxa"/>
          </w:tcPr>
          <w:p w14:paraId="317CE400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Chráněná oblast přirozené akumulace vod</w:t>
            </w:r>
          </w:p>
        </w:tc>
      </w:tr>
      <w:tr w:rsidR="00724FF7" w:rsidRPr="00A12BCE" w14:paraId="62D49CCC" w14:textId="77777777" w:rsidTr="00700161">
        <w:trPr>
          <w:trHeight w:val="270"/>
        </w:trPr>
        <w:tc>
          <w:tcPr>
            <w:tcW w:w="1485" w:type="dxa"/>
          </w:tcPr>
          <w:p w14:paraId="00011ED8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IAPWS</w:t>
            </w:r>
          </w:p>
        </w:tc>
        <w:tc>
          <w:tcPr>
            <w:tcW w:w="7654" w:type="dxa"/>
          </w:tcPr>
          <w:p w14:paraId="46090369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International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Association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for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the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Properties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of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Water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and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Steam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</w:tr>
      <w:tr w:rsidR="00724FF7" w:rsidRPr="00A12BCE" w14:paraId="37AC567F" w14:textId="77777777" w:rsidTr="00700161">
        <w:trPr>
          <w:trHeight w:val="270"/>
        </w:trPr>
        <w:tc>
          <w:tcPr>
            <w:tcW w:w="1485" w:type="dxa"/>
          </w:tcPr>
          <w:p w14:paraId="11903B05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IEC</w:t>
            </w:r>
          </w:p>
        </w:tc>
        <w:tc>
          <w:tcPr>
            <w:tcW w:w="7654" w:type="dxa"/>
          </w:tcPr>
          <w:p w14:paraId="6534DA6C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Mezinárodní elektrotechnická komise (International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Electrotechnical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Commission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</w:tr>
      <w:tr w:rsidR="00724FF7" w:rsidRPr="00A12BCE" w14:paraId="4674E52F" w14:textId="77777777" w:rsidTr="00700161">
        <w:trPr>
          <w:trHeight w:val="70"/>
        </w:trPr>
        <w:tc>
          <w:tcPr>
            <w:tcW w:w="1485" w:type="dxa"/>
          </w:tcPr>
          <w:p w14:paraId="697F2A3D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IFC</w:t>
            </w:r>
          </w:p>
        </w:tc>
        <w:tc>
          <w:tcPr>
            <w:tcW w:w="7654" w:type="dxa"/>
          </w:tcPr>
          <w:p w14:paraId="4E8459C6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Industry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Foundation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Classes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/ formát</w:t>
            </w:r>
          </w:p>
        </w:tc>
      </w:tr>
      <w:tr w:rsidR="00724FF7" w:rsidRPr="00A12BCE" w14:paraId="582DF5A2" w14:textId="77777777" w:rsidTr="00700161">
        <w:trPr>
          <w:trHeight w:val="270"/>
        </w:trPr>
        <w:tc>
          <w:tcPr>
            <w:tcW w:w="1485" w:type="dxa"/>
          </w:tcPr>
          <w:p w14:paraId="0D891744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IPPC</w:t>
            </w:r>
          </w:p>
        </w:tc>
        <w:tc>
          <w:tcPr>
            <w:tcW w:w="7654" w:type="dxa"/>
          </w:tcPr>
          <w:p w14:paraId="5F4E415A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Integrované povolení</w:t>
            </w:r>
          </w:p>
        </w:tc>
      </w:tr>
      <w:tr w:rsidR="00724FF7" w:rsidRPr="00A12BCE" w14:paraId="7799CB06" w14:textId="77777777" w:rsidTr="00700161">
        <w:trPr>
          <w:trHeight w:val="270"/>
        </w:trPr>
        <w:tc>
          <w:tcPr>
            <w:tcW w:w="1485" w:type="dxa"/>
          </w:tcPr>
          <w:p w14:paraId="76351CD1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IO</w:t>
            </w:r>
          </w:p>
        </w:tc>
        <w:tc>
          <w:tcPr>
            <w:tcW w:w="7654" w:type="dxa"/>
          </w:tcPr>
          <w:p w14:paraId="6E9F7D60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Inženýrský objekt </w:t>
            </w:r>
          </w:p>
        </w:tc>
      </w:tr>
      <w:tr w:rsidR="00724FF7" w:rsidRPr="00A12BCE" w14:paraId="3836BEEA" w14:textId="77777777" w:rsidTr="00700161">
        <w:trPr>
          <w:trHeight w:val="270"/>
        </w:trPr>
        <w:tc>
          <w:tcPr>
            <w:tcW w:w="1485" w:type="dxa"/>
          </w:tcPr>
          <w:p w14:paraId="620EAED2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I/O</w:t>
            </w:r>
          </w:p>
        </w:tc>
        <w:tc>
          <w:tcPr>
            <w:tcW w:w="7654" w:type="dxa"/>
          </w:tcPr>
          <w:p w14:paraId="6855A20D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Input/output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signals</w:t>
            </w:r>
            <w:proofErr w:type="spellEnd"/>
          </w:p>
        </w:tc>
      </w:tr>
      <w:tr w:rsidR="00724FF7" w:rsidRPr="00A12BCE" w14:paraId="59F0CE4F" w14:textId="77777777" w:rsidTr="00700161">
        <w:trPr>
          <w:trHeight w:val="270"/>
        </w:trPr>
        <w:tc>
          <w:tcPr>
            <w:tcW w:w="1485" w:type="dxa"/>
          </w:tcPr>
          <w:p w14:paraId="2746E9F5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ISO</w:t>
            </w:r>
          </w:p>
        </w:tc>
        <w:tc>
          <w:tcPr>
            <w:tcW w:w="7654" w:type="dxa"/>
          </w:tcPr>
          <w:p w14:paraId="668A1266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Mezinárodní organizace pro normalizaci</w:t>
            </w:r>
          </w:p>
        </w:tc>
      </w:tr>
      <w:tr w:rsidR="00724FF7" w:rsidRPr="00A12BCE" w14:paraId="1AA63E82" w14:textId="77777777" w:rsidTr="00700161">
        <w:trPr>
          <w:trHeight w:val="270"/>
        </w:trPr>
        <w:tc>
          <w:tcPr>
            <w:tcW w:w="1485" w:type="dxa"/>
          </w:tcPr>
          <w:p w14:paraId="0627A530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IT</w:t>
            </w:r>
          </w:p>
        </w:tc>
        <w:tc>
          <w:tcPr>
            <w:tcW w:w="7654" w:type="dxa"/>
          </w:tcPr>
          <w:p w14:paraId="39F8D8E9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Informační Technologie</w:t>
            </w:r>
          </w:p>
        </w:tc>
      </w:tr>
      <w:tr w:rsidR="00724FF7" w:rsidRPr="00A12BCE" w14:paraId="3DEDBF7F" w14:textId="77777777" w:rsidTr="00700161">
        <w:trPr>
          <w:trHeight w:val="270"/>
        </w:trPr>
        <w:tc>
          <w:tcPr>
            <w:tcW w:w="1485" w:type="dxa"/>
          </w:tcPr>
          <w:p w14:paraId="76B8CF39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ITS</w:t>
            </w:r>
          </w:p>
        </w:tc>
        <w:tc>
          <w:tcPr>
            <w:tcW w:w="7654" w:type="dxa"/>
          </w:tcPr>
          <w:p w14:paraId="2AF2C148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Interní technické standardy</w:t>
            </w:r>
          </w:p>
        </w:tc>
      </w:tr>
      <w:tr w:rsidR="00724FF7" w:rsidRPr="00A12BCE" w14:paraId="0ECFF487" w14:textId="77777777" w:rsidTr="00700161">
        <w:trPr>
          <w:trHeight w:val="270"/>
        </w:trPr>
        <w:tc>
          <w:tcPr>
            <w:tcW w:w="1485" w:type="dxa"/>
          </w:tcPr>
          <w:p w14:paraId="64D84AE5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IZ</w:t>
            </w:r>
          </w:p>
        </w:tc>
        <w:tc>
          <w:tcPr>
            <w:tcW w:w="7654" w:type="dxa"/>
          </w:tcPr>
          <w:p w14:paraId="58BE1246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Individuální zkoušky</w:t>
            </w:r>
          </w:p>
        </w:tc>
      </w:tr>
      <w:tr w:rsidR="00724FF7" w:rsidRPr="00A12BCE" w14:paraId="3FB60E0F" w14:textId="77777777" w:rsidTr="00700161">
        <w:trPr>
          <w:trHeight w:val="270"/>
        </w:trPr>
        <w:tc>
          <w:tcPr>
            <w:tcW w:w="1485" w:type="dxa"/>
          </w:tcPr>
          <w:p w14:paraId="5AE4A480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lastRenderedPageBreak/>
              <w:t>k.ú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>.</w:t>
            </w:r>
          </w:p>
        </w:tc>
        <w:tc>
          <w:tcPr>
            <w:tcW w:w="7654" w:type="dxa"/>
          </w:tcPr>
          <w:p w14:paraId="1087AAF4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Katastrální území</w:t>
            </w:r>
          </w:p>
        </w:tc>
      </w:tr>
      <w:tr w:rsidR="00724FF7" w:rsidRPr="00A12BCE" w14:paraId="19D5FFAF" w14:textId="77777777" w:rsidTr="00700161">
        <w:trPr>
          <w:trHeight w:val="270"/>
        </w:trPr>
        <w:tc>
          <w:tcPr>
            <w:tcW w:w="1485" w:type="dxa"/>
          </w:tcPr>
          <w:p w14:paraId="464630DD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KV</w:t>
            </w:r>
          </w:p>
        </w:tc>
        <w:tc>
          <w:tcPr>
            <w:tcW w:w="7654" w:type="dxa"/>
          </w:tcPr>
          <w:p w14:paraId="0DCD58D8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Komplexní vyzkoušení</w:t>
            </w:r>
          </w:p>
        </w:tc>
      </w:tr>
      <w:tr w:rsidR="00724FF7" w:rsidRPr="00A12BCE" w14:paraId="55BF918C" w14:textId="77777777" w:rsidTr="00700161">
        <w:trPr>
          <w:trHeight w:val="270"/>
        </w:trPr>
        <w:tc>
          <w:tcPr>
            <w:tcW w:w="1485" w:type="dxa"/>
          </w:tcPr>
          <w:p w14:paraId="41BE8C4E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NN</w:t>
            </w:r>
          </w:p>
        </w:tc>
        <w:tc>
          <w:tcPr>
            <w:tcW w:w="7654" w:type="dxa"/>
          </w:tcPr>
          <w:p w14:paraId="46195ADC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Nízkonapěťový</w:t>
            </w:r>
          </w:p>
        </w:tc>
      </w:tr>
      <w:tr w:rsidR="00724FF7" w:rsidRPr="00A12BCE" w14:paraId="3E6DCBB8" w14:textId="77777777" w:rsidTr="00700161">
        <w:trPr>
          <w:trHeight w:val="270"/>
        </w:trPr>
        <w:tc>
          <w:tcPr>
            <w:tcW w:w="1485" w:type="dxa"/>
          </w:tcPr>
          <w:p w14:paraId="313F89B8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NV </w:t>
            </w:r>
          </w:p>
        </w:tc>
        <w:tc>
          <w:tcPr>
            <w:tcW w:w="7654" w:type="dxa"/>
          </w:tcPr>
          <w:p w14:paraId="6D9313DC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Nařízení vlády </w:t>
            </w:r>
          </w:p>
        </w:tc>
      </w:tr>
      <w:tr w:rsidR="00724FF7" w:rsidRPr="00A12BCE" w14:paraId="75CE72B5" w14:textId="77777777" w:rsidTr="00700161">
        <w:trPr>
          <w:trHeight w:val="270"/>
        </w:trPr>
        <w:tc>
          <w:tcPr>
            <w:tcW w:w="1485" w:type="dxa"/>
          </w:tcPr>
          <w:p w14:paraId="152D21CC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OK</w:t>
            </w:r>
          </w:p>
        </w:tc>
        <w:tc>
          <w:tcPr>
            <w:tcW w:w="7654" w:type="dxa"/>
          </w:tcPr>
          <w:p w14:paraId="7F763B50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Ocelová konstrukce</w:t>
            </w:r>
          </w:p>
        </w:tc>
      </w:tr>
      <w:tr w:rsidR="00724FF7" w:rsidRPr="00A12BCE" w14:paraId="5DC2B420" w14:textId="77777777" w:rsidTr="00700161">
        <w:trPr>
          <w:trHeight w:val="270"/>
        </w:trPr>
        <w:tc>
          <w:tcPr>
            <w:tcW w:w="1485" w:type="dxa"/>
          </w:tcPr>
          <w:p w14:paraId="0C137355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OŽP</w:t>
            </w:r>
          </w:p>
        </w:tc>
        <w:tc>
          <w:tcPr>
            <w:tcW w:w="7654" w:type="dxa"/>
          </w:tcPr>
          <w:p w14:paraId="613C34CE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Ochrana životního prostředí</w:t>
            </w:r>
          </w:p>
        </w:tc>
      </w:tr>
      <w:tr w:rsidR="00724FF7" w:rsidRPr="00A12BCE" w14:paraId="7C468271" w14:textId="77777777" w:rsidTr="00700161">
        <w:trPr>
          <w:trHeight w:val="270"/>
        </w:trPr>
        <w:tc>
          <w:tcPr>
            <w:tcW w:w="1485" w:type="dxa"/>
          </w:tcPr>
          <w:p w14:paraId="1185220B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parc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>. č.</w:t>
            </w:r>
          </w:p>
        </w:tc>
        <w:tc>
          <w:tcPr>
            <w:tcW w:w="7654" w:type="dxa"/>
          </w:tcPr>
          <w:p w14:paraId="3B77C17C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Parcelní číslo</w:t>
            </w:r>
          </w:p>
        </w:tc>
      </w:tr>
      <w:tr w:rsidR="00724FF7" w:rsidRPr="00A12BCE" w14:paraId="3160D57D" w14:textId="77777777" w:rsidTr="00700161">
        <w:trPr>
          <w:trHeight w:val="270"/>
        </w:trPr>
        <w:tc>
          <w:tcPr>
            <w:tcW w:w="1485" w:type="dxa"/>
          </w:tcPr>
          <w:p w14:paraId="3807256F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PAC</w:t>
            </w:r>
          </w:p>
        </w:tc>
        <w:tc>
          <w:tcPr>
            <w:tcW w:w="7654" w:type="dxa"/>
          </w:tcPr>
          <w:p w14:paraId="0533DAE2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Preliminary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Acceptance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Certificate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</w:tr>
      <w:tr w:rsidR="00724FF7" w:rsidRPr="00A12BCE" w14:paraId="1D178DF4" w14:textId="77777777" w:rsidTr="00700161">
        <w:trPr>
          <w:trHeight w:val="270"/>
        </w:trPr>
        <w:tc>
          <w:tcPr>
            <w:tcW w:w="1485" w:type="dxa"/>
          </w:tcPr>
          <w:p w14:paraId="6AEAD787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PED</w:t>
            </w:r>
          </w:p>
        </w:tc>
        <w:tc>
          <w:tcPr>
            <w:tcW w:w="7654" w:type="dxa"/>
          </w:tcPr>
          <w:p w14:paraId="4E5B3BF2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Pressure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Equipment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Directive</w:t>
            </w:r>
            <w:proofErr w:type="spellEnd"/>
          </w:p>
        </w:tc>
      </w:tr>
      <w:tr w:rsidR="00724FF7" w:rsidRPr="00A12BCE" w14:paraId="1171C69E" w14:textId="77777777" w:rsidTr="00700161">
        <w:trPr>
          <w:trHeight w:val="270"/>
        </w:trPr>
        <w:tc>
          <w:tcPr>
            <w:tcW w:w="1485" w:type="dxa"/>
          </w:tcPr>
          <w:p w14:paraId="2BAD97B8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P&amp;I</w:t>
            </w:r>
          </w:p>
        </w:tc>
        <w:tc>
          <w:tcPr>
            <w:tcW w:w="7654" w:type="dxa"/>
          </w:tcPr>
          <w:p w14:paraId="3DA22BA9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Piping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and instrument diagram</w:t>
            </w:r>
          </w:p>
        </w:tc>
      </w:tr>
      <w:tr w:rsidR="00724FF7" w:rsidRPr="00A12BCE" w14:paraId="430D9991" w14:textId="77777777" w:rsidTr="00700161">
        <w:trPr>
          <w:trHeight w:val="270"/>
        </w:trPr>
        <w:tc>
          <w:tcPr>
            <w:tcW w:w="1485" w:type="dxa"/>
          </w:tcPr>
          <w:p w14:paraId="54DD552B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PD</w:t>
            </w:r>
          </w:p>
        </w:tc>
        <w:tc>
          <w:tcPr>
            <w:tcW w:w="7654" w:type="dxa"/>
          </w:tcPr>
          <w:p w14:paraId="4A192E2F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Pasový dopravník</w:t>
            </w:r>
          </w:p>
        </w:tc>
      </w:tr>
      <w:tr w:rsidR="00724FF7" w:rsidRPr="00A12BCE" w14:paraId="31F86E99" w14:textId="77777777" w:rsidTr="00700161">
        <w:trPr>
          <w:trHeight w:val="270"/>
        </w:trPr>
        <w:tc>
          <w:tcPr>
            <w:tcW w:w="1485" w:type="dxa"/>
          </w:tcPr>
          <w:p w14:paraId="7BC91701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PKZ</w:t>
            </w:r>
          </w:p>
        </w:tc>
        <w:tc>
          <w:tcPr>
            <w:tcW w:w="7654" w:type="dxa"/>
          </w:tcPr>
          <w:p w14:paraId="6C847E91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Plán kontrol a zkoušek </w:t>
            </w:r>
          </w:p>
        </w:tc>
      </w:tr>
      <w:tr w:rsidR="00724FF7" w:rsidRPr="00A12BCE" w14:paraId="03B4806A" w14:textId="77777777" w:rsidTr="00700161">
        <w:trPr>
          <w:trHeight w:val="270"/>
        </w:trPr>
        <w:tc>
          <w:tcPr>
            <w:tcW w:w="1485" w:type="dxa"/>
          </w:tcPr>
          <w:p w14:paraId="22B7A90B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PO</w:t>
            </w:r>
          </w:p>
        </w:tc>
        <w:tc>
          <w:tcPr>
            <w:tcW w:w="7654" w:type="dxa"/>
          </w:tcPr>
          <w:p w14:paraId="7ADCCD14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Požární ochrana</w:t>
            </w:r>
          </w:p>
        </w:tc>
      </w:tr>
      <w:tr w:rsidR="00724FF7" w:rsidRPr="00A12BCE" w14:paraId="1D98F555" w14:textId="77777777" w:rsidTr="00700161">
        <w:trPr>
          <w:trHeight w:val="270"/>
        </w:trPr>
        <w:tc>
          <w:tcPr>
            <w:tcW w:w="1485" w:type="dxa"/>
          </w:tcPr>
          <w:p w14:paraId="3EAF17A2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POV</w:t>
            </w:r>
          </w:p>
        </w:tc>
        <w:tc>
          <w:tcPr>
            <w:tcW w:w="7654" w:type="dxa"/>
          </w:tcPr>
          <w:p w14:paraId="5E2A735F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Plán a organizace výstavby</w:t>
            </w:r>
          </w:p>
        </w:tc>
      </w:tr>
      <w:tr w:rsidR="00724FF7" w:rsidRPr="00A12BCE" w14:paraId="1FAA1F3F" w14:textId="77777777" w:rsidTr="00700161">
        <w:trPr>
          <w:trHeight w:val="270"/>
        </w:trPr>
        <w:tc>
          <w:tcPr>
            <w:tcW w:w="1485" w:type="dxa"/>
          </w:tcPr>
          <w:p w14:paraId="10086DFC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PRE-BEP</w:t>
            </w:r>
          </w:p>
        </w:tc>
        <w:tc>
          <w:tcPr>
            <w:tcW w:w="7654" w:type="dxa"/>
          </w:tcPr>
          <w:p w14:paraId="2E70278D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Návrhový plán realizace BIM</w:t>
            </w:r>
          </w:p>
        </w:tc>
      </w:tr>
      <w:tr w:rsidR="00724FF7" w:rsidRPr="00A12BCE" w14:paraId="554BF776" w14:textId="77777777" w:rsidTr="00700161">
        <w:trPr>
          <w:trHeight w:val="270"/>
        </w:trPr>
        <w:tc>
          <w:tcPr>
            <w:tcW w:w="1485" w:type="dxa"/>
          </w:tcPr>
          <w:p w14:paraId="5C7D7140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PS</w:t>
            </w:r>
          </w:p>
        </w:tc>
        <w:tc>
          <w:tcPr>
            <w:tcW w:w="7654" w:type="dxa"/>
          </w:tcPr>
          <w:p w14:paraId="536E9B63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Provozní soubor</w:t>
            </w:r>
          </w:p>
        </w:tc>
      </w:tr>
      <w:tr w:rsidR="00724FF7" w:rsidRPr="00A12BCE" w14:paraId="484D71C1" w14:textId="77777777" w:rsidTr="00700161">
        <w:trPr>
          <w:trHeight w:val="270"/>
        </w:trPr>
        <w:tc>
          <w:tcPr>
            <w:tcW w:w="1485" w:type="dxa"/>
          </w:tcPr>
          <w:p w14:paraId="5E61432E" w14:textId="77777777" w:rsidR="00724FF7" w:rsidRPr="00DE1D3C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RD</w:t>
            </w:r>
          </w:p>
        </w:tc>
        <w:tc>
          <w:tcPr>
            <w:tcW w:w="7654" w:type="dxa"/>
          </w:tcPr>
          <w:p w14:paraId="545B2955" w14:textId="77777777" w:rsidR="00724FF7" w:rsidRPr="00DE1D3C" w:rsidRDefault="00724FF7" w:rsidP="00700161">
            <w:pPr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Realizační dokumentace</w:t>
            </w:r>
          </w:p>
        </w:tc>
      </w:tr>
      <w:tr w:rsidR="00724FF7" w:rsidRPr="00A12BCE" w14:paraId="2A5ABB3A" w14:textId="77777777" w:rsidTr="00700161">
        <w:trPr>
          <w:trHeight w:val="270"/>
        </w:trPr>
        <w:tc>
          <w:tcPr>
            <w:tcW w:w="1485" w:type="dxa"/>
          </w:tcPr>
          <w:p w14:paraId="5E11C4B7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REACH</w:t>
            </w:r>
          </w:p>
        </w:tc>
        <w:tc>
          <w:tcPr>
            <w:tcW w:w="7654" w:type="dxa"/>
          </w:tcPr>
          <w:p w14:paraId="6AB484E2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Registration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Evaluation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Authorisation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Restriction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Chemicals</w:t>
            </w:r>
            <w:proofErr w:type="spellEnd"/>
          </w:p>
        </w:tc>
      </w:tr>
      <w:tr w:rsidR="00724FF7" w:rsidRPr="00A12BCE" w14:paraId="24B9C8C0" w14:textId="77777777" w:rsidTr="00700161">
        <w:trPr>
          <w:trHeight w:val="270"/>
        </w:trPr>
        <w:tc>
          <w:tcPr>
            <w:tcW w:w="1485" w:type="dxa"/>
          </w:tcPr>
          <w:p w14:paraId="75CD73D6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SCR </w:t>
            </w:r>
          </w:p>
        </w:tc>
        <w:tc>
          <w:tcPr>
            <w:tcW w:w="7654" w:type="dxa"/>
          </w:tcPr>
          <w:p w14:paraId="65E1DBCA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Selektivní katalytická redukce </w:t>
            </w:r>
          </w:p>
        </w:tc>
      </w:tr>
      <w:tr w:rsidR="00724FF7" w:rsidRPr="00A12BCE" w14:paraId="726C127D" w14:textId="77777777" w:rsidTr="00700161">
        <w:trPr>
          <w:trHeight w:val="270"/>
        </w:trPr>
        <w:tc>
          <w:tcPr>
            <w:tcW w:w="1485" w:type="dxa"/>
          </w:tcPr>
          <w:p w14:paraId="0657249A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SHP</w:t>
            </w:r>
          </w:p>
        </w:tc>
        <w:tc>
          <w:tcPr>
            <w:tcW w:w="7654" w:type="dxa"/>
          </w:tcPr>
          <w:p w14:paraId="5823D9EC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Směs hořlavého prachu</w:t>
            </w:r>
          </w:p>
        </w:tc>
      </w:tr>
      <w:tr w:rsidR="00724FF7" w:rsidRPr="00A12BCE" w14:paraId="41D4F25C" w14:textId="77777777" w:rsidTr="00700161">
        <w:trPr>
          <w:trHeight w:val="270"/>
        </w:trPr>
        <w:tc>
          <w:tcPr>
            <w:tcW w:w="1485" w:type="dxa"/>
          </w:tcPr>
          <w:p w14:paraId="370E4ADC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SHZ</w:t>
            </w:r>
          </w:p>
        </w:tc>
        <w:tc>
          <w:tcPr>
            <w:tcW w:w="7654" w:type="dxa"/>
          </w:tcPr>
          <w:p w14:paraId="3A5AA0BB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Stabilní hasící zařízení</w:t>
            </w:r>
          </w:p>
        </w:tc>
      </w:tr>
      <w:tr w:rsidR="00724FF7" w:rsidRPr="00A12BCE" w14:paraId="50FED62C" w14:textId="77777777" w:rsidTr="00700161">
        <w:trPr>
          <w:trHeight w:val="270"/>
        </w:trPr>
        <w:tc>
          <w:tcPr>
            <w:tcW w:w="1485" w:type="dxa"/>
          </w:tcPr>
          <w:p w14:paraId="216297C1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SIL</w:t>
            </w:r>
          </w:p>
        </w:tc>
        <w:tc>
          <w:tcPr>
            <w:tcW w:w="7654" w:type="dxa"/>
          </w:tcPr>
          <w:p w14:paraId="5E6482E8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Safety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Integrity Level</w:t>
            </w:r>
          </w:p>
        </w:tc>
      </w:tr>
      <w:tr w:rsidR="00724FF7" w:rsidRPr="00A12BCE" w14:paraId="43CC86EF" w14:textId="77777777" w:rsidTr="00700161">
        <w:trPr>
          <w:trHeight w:val="270"/>
        </w:trPr>
        <w:tc>
          <w:tcPr>
            <w:tcW w:w="1485" w:type="dxa"/>
          </w:tcPr>
          <w:p w14:paraId="5B6B324B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SKŘ</w:t>
            </w:r>
          </w:p>
        </w:tc>
        <w:tc>
          <w:tcPr>
            <w:tcW w:w="7654" w:type="dxa"/>
          </w:tcPr>
          <w:p w14:paraId="3A755F0F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Systém kontroly a řízení</w:t>
            </w:r>
          </w:p>
        </w:tc>
      </w:tr>
      <w:tr w:rsidR="00724FF7" w:rsidRPr="00A12BCE" w14:paraId="204ECF42" w14:textId="77777777" w:rsidTr="00700161">
        <w:trPr>
          <w:trHeight w:val="270"/>
        </w:trPr>
        <w:tc>
          <w:tcPr>
            <w:tcW w:w="1485" w:type="dxa"/>
          </w:tcPr>
          <w:p w14:paraId="1861596A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SNCR</w:t>
            </w:r>
          </w:p>
        </w:tc>
        <w:tc>
          <w:tcPr>
            <w:tcW w:w="7654" w:type="dxa"/>
          </w:tcPr>
          <w:p w14:paraId="69B00222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Selektivní nekatalytická redukce</w:t>
            </w:r>
          </w:p>
        </w:tc>
      </w:tr>
      <w:tr w:rsidR="00724FF7" w:rsidRPr="00A12BCE" w14:paraId="2E227F74" w14:textId="77777777" w:rsidTr="00700161">
        <w:trPr>
          <w:trHeight w:val="270"/>
        </w:trPr>
        <w:tc>
          <w:tcPr>
            <w:tcW w:w="1485" w:type="dxa"/>
          </w:tcPr>
          <w:p w14:paraId="0A71E8F4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SNIM</w:t>
            </w:r>
          </w:p>
        </w:tc>
        <w:tc>
          <w:tcPr>
            <w:tcW w:w="7654" w:type="dxa"/>
          </w:tcPr>
          <w:p w14:paraId="4F02812D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Standard negrafických informací 3D modelu</w:t>
            </w:r>
          </w:p>
        </w:tc>
      </w:tr>
      <w:tr w:rsidR="00724FF7" w:rsidRPr="00A12BCE" w14:paraId="42CDF177" w14:textId="77777777" w:rsidTr="00700161">
        <w:trPr>
          <w:trHeight w:val="270"/>
        </w:trPr>
        <w:tc>
          <w:tcPr>
            <w:tcW w:w="1485" w:type="dxa"/>
          </w:tcPr>
          <w:p w14:paraId="7C805263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SO</w:t>
            </w:r>
          </w:p>
        </w:tc>
        <w:tc>
          <w:tcPr>
            <w:tcW w:w="7654" w:type="dxa"/>
          </w:tcPr>
          <w:p w14:paraId="61E5AA95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Stavební objekt</w:t>
            </w:r>
          </w:p>
        </w:tc>
      </w:tr>
      <w:tr w:rsidR="00724FF7" w:rsidRPr="00A12BCE" w14:paraId="330AEF93" w14:textId="77777777" w:rsidTr="00700161">
        <w:trPr>
          <w:trHeight w:val="270"/>
        </w:trPr>
        <w:tc>
          <w:tcPr>
            <w:tcW w:w="1485" w:type="dxa"/>
          </w:tcPr>
          <w:p w14:paraId="71B54C2D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7654" w:type="dxa"/>
          </w:tcPr>
          <w:p w14:paraId="53385468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Smlouva o Dílo</w:t>
            </w:r>
          </w:p>
        </w:tc>
      </w:tr>
      <w:tr w:rsidR="00724FF7" w:rsidRPr="00A12BCE" w14:paraId="71AC4AC1" w14:textId="77777777" w:rsidTr="00700161">
        <w:trPr>
          <w:trHeight w:val="270"/>
        </w:trPr>
        <w:tc>
          <w:tcPr>
            <w:tcW w:w="1485" w:type="dxa"/>
          </w:tcPr>
          <w:p w14:paraId="4595B36B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SP</w:t>
            </w:r>
          </w:p>
        </w:tc>
        <w:tc>
          <w:tcPr>
            <w:tcW w:w="7654" w:type="dxa"/>
          </w:tcPr>
          <w:p w14:paraId="1B10E19F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Stavební povolení</w:t>
            </w:r>
          </w:p>
        </w:tc>
      </w:tr>
      <w:tr w:rsidR="00724FF7" w:rsidRPr="00A12BCE" w14:paraId="5D135A60" w14:textId="77777777" w:rsidTr="00700161">
        <w:trPr>
          <w:trHeight w:val="270"/>
        </w:trPr>
        <w:tc>
          <w:tcPr>
            <w:tcW w:w="1485" w:type="dxa"/>
          </w:tcPr>
          <w:p w14:paraId="79BCBE94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SŘ</w:t>
            </w:r>
          </w:p>
        </w:tc>
        <w:tc>
          <w:tcPr>
            <w:tcW w:w="7654" w:type="dxa"/>
          </w:tcPr>
          <w:p w14:paraId="58E82654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Stavební řízení</w:t>
            </w:r>
          </w:p>
        </w:tc>
      </w:tr>
      <w:tr w:rsidR="00724FF7" w:rsidRPr="00A12BCE" w14:paraId="2AC2B737" w14:textId="77777777" w:rsidTr="00700161">
        <w:trPr>
          <w:trHeight w:val="270"/>
        </w:trPr>
        <w:tc>
          <w:tcPr>
            <w:tcW w:w="1485" w:type="dxa"/>
          </w:tcPr>
          <w:p w14:paraId="4A7F0A5D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SŘJ</w:t>
            </w:r>
          </w:p>
        </w:tc>
        <w:tc>
          <w:tcPr>
            <w:tcW w:w="7654" w:type="dxa"/>
          </w:tcPr>
          <w:p w14:paraId="06BD646F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Systém řízení jakosti</w:t>
            </w:r>
          </w:p>
        </w:tc>
      </w:tr>
      <w:tr w:rsidR="00724FF7" w:rsidRPr="00A12BCE" w14:paraId="1EF5C8E7" w14:textId="77777777" w:rsidTr="00700161">
        <w:trPr>
          <w:trHeight w:val="270"/>
        </w:trPr>
        <w:tc>
          <w:tcPr>
            <w:tcW w:w="1485" w:type="dxa"/>
          </w:tcPr>
          <w:p w14:paraId="0AFB7800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SW</w:t>
            </w:r>
          </w:p>
        </w:tc>
        <w:tc>
          <w:tcPr>
            <w:tcW w:w="7654" w:type="dxa"/>
          </w:tcPr>
          <w:p w14:paraId="6C374242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Software</w:t>
            </w:r>
          </w:p>
        </w:tc>
      </w:tr>
      <w:tr w:rsidR="00724FF7" w:rsidRPr="00A12BCE" w14:paraId="1415F2CE" w14:textId="77777777" w:rsidTr="00700161">
        <w:trPr>
          <w:trHeight w:val="270"/>
        </w:trPr>
        <w:tc>
          <w:tcPr>
            <w:tcW w:w="1485" w:type="dxa"/>
          </w:tcPr>
          <w:p w14:paraId="5629012F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ŘS</w:t>
            </w:r>
          </w:p>
        </w:tc>
        <w:tc>
          <w:tcPr>
            <w:tcW w:w="7654" w:type="dxa"/>
          </w:tcPr>
          <w:p w14:paraId="7E1F5BE9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Řídící systém</w:t>
            </w:r>
          </w:p>
        </w:tc>
      </w:tr>
      <w:tr w:rsidR="00724FF7" w:rsidRPr="00A12BCE" w14:paraId="37E89BAB" w14:textId="77777777" w:rsidTr="00700161">
        <w:trPr>
          <w:trHeight w:val="270"/>
        </w:trPr>
        <w:tc>
          <w:tcPr>
            <w:tcW w:w="1485" w:type="dxa"/>
          </w:tcPr>
          <w:p w14:paraId="291097BD" w14:textId="77777777" w:rsidR="00724FF7" w:rsidRPr="001C4BB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TP</w:t>
            </w:r>
          </w:p>
        </w:tc>
        <w:tc>
          <w:tcPr>
            <w:tcW w:w="7654" w:type="dxa"/>
          </w:tcPr>
          <w:p w14:paraId="7C99EB66" w14:textId="77777777" w:rsidR="00724FF7" w:rsidRPr="001C4BB1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Technickými předpisy </w:t>
            </w:r>
          </w:p>
        </w:tc>
      </w:tr>
      <w:tr w:rsidR="00724FF7" w:rsidRPr="00A12BCE" w14:paraId="3BC3DCDE" w14:textId="77777777" w:rsidTr="00700161">
        <w:trPr>
          <w:trHeight w:val="270"/>
        </w:trPr>
        <w:tc>
          <w:tcPr>
            <w:tcW w:w="1485" w:type="dxa"/>
          </w:tcPr>
          <w:p w14:paraId="71A8D373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TZB</w:t>
            </w:r>
          </w:p>
        </w:tc>
        <w:tc>
          <w:tcPr>
            <w:tcW w:w="7654" w:type="dxa"/>
          </w:tcPr>
          <w:p w14:paraId="74C4C4EE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Technické zařízení budov</w:t>
            </w:r>
          </w:p>
        </w:tc>
      </w:tr>
      <w:tr w:rsidR="00724FF7" w:rsidRPr="00A12BCE" w14:paraId="243249F2" w14:textId="77777777" w:rsidTr="00700161">
        <w:trPr>
          <w:trHeight w:val="270"/>
        </w:trPr>
        <w:tc>
          <w:tcPr>
            <w:tcW w:w="1485" w:type="dxa"/>
          </w:tcPr>
          <w:p w14:paraId="63FCF49B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TZL</w:t>
            </w:r>
          </w:p>
        </w:tc>
        <w:tc>
          <w:tcPr>
            <w:tcW w:w="7654" w:type="dxa"/>
          </w:tcPr>
          <w:p w14:paraId="7A40D4D8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Tuhé znečišťující látky </w:t>
            </w:r>
          </w:p>
        </w:tc>
      </w:tr>
      <w:tr w:rsidR="00724FF7" w:rsidRPr="00A12BCE" w14:paraId="79EA8FEF" w14:textId="77777777" w:rsidTr="00700161">
        <w:trPr>
          <w:trHeight w:val="270"/>
        </w:trPr>
        <w:tc>
          <w:tcPr>
            <w:tcW w:w="1485" w:type="dxa"/>
          </w:tcPr>
          <w:p w14:paraId="384B9CE9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ÚŘ</w:t>
            </w:r>
          </w:p>
        </w:tc>
        <w:tc>
          <w:tcPr>
            <w:tcW w:w="7654" w:type="dxa"/>
          </w:tcPr>
          <w:p w14:paraId="47CF61DF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Územní řízení</w:t>
            </w:r>
          </w:p>
        </w:tc>
      </w:tr>
      <w:tr w:rsidR="00724FF7" w:rsidRPr="007F2B6C" w14:paraId="17F2BAB9" w14:textId="77777777" w:rsidTr="00700161">
        <w:trPr>
          <w:trHeight w:val="270"/>
        </w:trPr>
        <w:tc>
          <w:tcPr>
            <w:tcW w:w="1485" w:type="dxa"/>
          </w:tcPr>
          <w:p w14:paraId="36A0C18E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ÚSES</w:t>
            </w:r>
          </w:p>
        </w:tc>
        <w:tc>
          <w:tcPr>
            <w:tcW w:w="7654" w:type="dxa"/>
          </w:tcPr>
          <w:p w14:paraId="502E36A2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územní systém ekologické stability krajiny</w:t>
            </w:r>
            <w:r w:rsidRPr="00863C38">
              <w:rPr>
                <w:sz w:val="20"/>
                <w:szCs w:val="20"/>
              </w:rPr>
              <w:t xml:space="preserve"> </w:t>
            </w:r>
          </w:p>
        </w:tc>
      </w:tr>
      <w:tr w:rsidR="00724FF7" w:rsidRPr="007F2B6C" w14:paraId="3BFBA250" w14:textId="77777777" w:rsidTr="00700161">
        <w:trPr>
          <w:trHeight w:val="270"/>
        </w:trPr>
        <w:tc>
          <w:tcPr>
            <w:tcW w:w="1485" w:type="dxa"/>
          </w:tcPr>
          <w:p w14:paraId="55F204D3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V</w:t>
            </w:r>
            <w:r w:rsidRPr="00863C38">
              <w:rPr>
                <w:rFonts w:asciiTheme="minorBidi" w:hAnsiTheme="minorBidi"/>
                <w:sz w:val="20"/>
                <w:szCs w:val="20"/>
              </w:rPr>
              <w:t>aK</w:t>
            </w:r>
            <w:proofErr w:type="spellEnd"/>
          </w:p>
        </w:tc>
        <w:tc>
          <w:tcPr>
            <w:tcW w:w="7654" w:type="dxa"/>
          </w:tcPr>
          <w:p w14:paraId="40B006A4" w14:textId="77777777" w:rsidR="00724FF7" w:rsidRPr="00863C38" w:rsidRDefault="00724FF7" w:rsidP="00700161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sz w:val="20"/>
                <w:szCs w:val="20"/>
              </w:rPr>
              <w:t>V</w:t>
            </w:r>
            <w:r w:rsidRPr="00863C38">
              <w:rPr>
                <w:rFonts w:asciiTheme="minorBidi" w:hAnsiTheme="minorBidi"/>
                <w:sz w:val="20"/>
                <w:szCs w:val="20"/>
              </w:rPr>
              <w:t>odovody a kanalizace</w:t>
            </w:r>
          </w:p>
        </w:tc>
      </w:tr>
      <w:tr w:rsidR="00724FF7" w:rsidRPr="00724FF7" w14:paraId="6020AF58" w14:textId="77777777" w:rsidTr="00700161">
        <w:trPr>
          <w:trHeight w:val="270"/>
        </w:trPr>
        <w:tc>
          <w:tcPr>
            <w:tcW w:w="1485" w:type="dxa"/>
          </w:tcPr>
          <w:p w14:paraId="3F8E9DA5" w14:textId="77777777" w:rsidR="00724FF7" w:rsidRPr="00724FF7" w:rsidRDefault="00724FF7" w:rsidP="00700161">
            <w:pPr>
              <w:rPr>
                <w:sz w:val="20"/>
                <w:szCs w:val="20"/>
              </w:rPr>
            </w:pPr>
            <w:r w:rsidRPr="00724FF7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VN</w:t>
            </w:r>
          </w:p>
        </w:tc>
        <w:tc>
          <w:tcPr>
            <w:tcW w:w="7654" w:type="dxa"/>
          </w:tcPr>
          <w:p w14:paraId="5D42A0D3" w14:textId="77777777" w:rsidR="00724FF7" w:rsidRPr="00724FF7" w:rsidRDefault="00724FF7" w:rsidP="00700161">
            <w:pPr>
              <w:rPr>
                <w:sz w:val="20"/>
                <w:szCs w:val="20"/>
              </w:rPr>
            </w:pPr>
            <w:r w:rsidRPr="00724FF7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Vysokonapěťový </w:t>
            </w:r>
          </w:p>
        </w:tc>
      </w:tr>
      <w:tr w:rsidR="00724FF7" w:rsidRPr="00724FF7" w14:paraId="33B833E8" w14:textId="77777777" w:rsidTr="00700161">
        <w:trPr>
          <w:trHeight w:val="270"/>
        </w:trPr>
        <w:tc>
          <w:tcPr>
            <w:tcW w:w="1485" w:type="dxa"/>
          </w:tcPr>
          <w:p w14:paraId="60F3A400" w14:textId="77777777" w:rsidR="00724FF7" w:rsidRPr="00724FF7" w:rsidRDefault="00724FF7" w:rsidP="00700161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724FF7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VOC</w:t>
            </w:r>
          </w:p>
        </w:tc>
        <w:tc>
          <w:tcPr>
            <w:tcW w:w="7654" w:type="dxa"/>
          </w:tcPr>
          <w:p w14:paraId="7DE77674" w14:textId="77777777" w:rsidR="00724FF7" w:rsidRPr="00724FF7" w:rsidRDefault="00724FF7" w:rsidP="00700161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 w:rsidRPr="00724FF7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Volatile</w:t>
            </w:r>
            <w:proofErr w:type="spellEnd"/>
            <w:r w:rsidRPr="00724FF7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4FF7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organic</w:t>
            </w:r>
            <w:proofErr w:type="spellEnd"/>
            <w:r w:rsidRPr="00724FF7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4FF7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compound</w:t>
            </w:r>
            <w:proofErr w:type="spellEnd"/>
          </w:p>
        </w:tc>
      </w:tr>
      <w:tr w:rsidR="00724FF7" w:rsidRPr="00724FF7" w14:paraId="3E5DA58D" w14:textId="77777777" w:rsidTr="00700161">
        <w:trPr>
          <w:trHeight w:val="270"/>
        </w:trPr>
        <w:tc>
          <w:tcPr>
            <w:tcW w:w="1485" w:type="dxa"/>
          </w:tcPr>
          <w:p w14:paraId="3CAC172F" w14:textId="77777777" w:rsidR="00724FF7" w:rsidRPr="00724FF7" w:rsidRDefault="00724FF7" w:rsidP="00700161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724FF7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VZT</w:t>
            </w:r>
          </w:p>
        </w:tc>
        <w:tc>
          <w:tcPr>
            <w:tcW w:w="7654" w:type="dxa"/>
          </w:tcPr>
          <w:p w14:paraId="31023FFD" w14:textId="77777777" w:rsidR="00724FF7" w:rsidRPr="00724FF7" w:rsidRDefault="00724FF7" w:rsidP="00700161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724FF7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Vzduchotechnika </w:t>
            </w:r>
          </w:p>
        </w:tc>
      </w:tr>
      <w:tr w:rsidR="00724FF7" w:rsidRPr="00724FF7" w14:paraId="73C27A1A" w14:textId="77777777" w:rsidTr="00700161">
        <w:trPr>
          <w:trHeight w:val="270"/>
        </w:trPr>
        <w:tc>
          <w:tcPr>
            <w:tcW w:w="1485" w:type="dxa"/>
          </w:tcPr>
          <w:p w14:paraId="29A4E77E" w14:textId="77777777" w:rsidR="00724FF7" w:rsidRPr="00724FF7" w:rsidRDefault="00724FF7" w:rsidP="00700161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724FF7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VT</w:t>
            </w:r>
          </w:p>
        </w:tc>
        <w:tc>
          <w:tcPr>
            <w:tcW w:w="7654" w:type="dxa"/>
          </w:tcPr>
          <w:p w14:paraId="36519B60" w14:textId="77777777" w:rsidR="00724FF7" w:rsidRPr="00724FF7" w:rsidRDefault="00724FF7" w:rsidP="00700161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724FF7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Vysokotlaký </w:t>
            </w:r>
          </w:p>
        </w:tc>
      </w:tr>
      <w:tr w:rsidR="00724FF7" w:rsidRPr="00724FF7" w14:paraId="4AEB2E65" w14:textId="77777777" w:rsidTr="00700161">
        <w:trPr>
          <w:trHeight w:val="270"/>
        </w:trPr>
        <w:tc>
          <w:tcPr>
            <w:tcW w:w="1485" w:type="dxa"/>
          </w:tcPr>
          <w:p w14:paraId="06D33B8C" w14:textId="77777777" w:rsidR="00724FF7" w:rsidRPr="00724FF7" w:rsidRDefault="00724FF7" w:rsidP="00700161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724FF7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</w:t>
            </w:r>
          </w:p>
        </w:tc>
        <w:tc>
          <w:tcPr>
            <w:tcW w:w="7654" w:type="dxa"/>
          </w:tcPr>
          <w:p w14:paraId="70A02653" w14:textId="77777777" w:rsidR="00724FF7" w:rsidRPr="00724FF7" w:rsidRDefault="00724FF7" w:rsidP="00700161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724FF7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Svědečný/ověřovací bod (</w:t>
            </w:r>
            <w:proofErr w:type="spellStart"/>
            <w:r w:rsidRPr="00724FF7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Witness</w:t>
            </w:r>
            <w:proofErr w:type="spellEnd"/>
            <w:r w:rsidRPr="00724FF7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 Point)</w:t>
            </w:r>
          </w:p>
        </w:tc>
      </w:tr>
      <w:tr w:rsidR="00724FF7" w:rsidRPr="00724FF7" w14:paraId="5C8BA3F8" w14:textId="77777777" w:rsidTr="00700161">
        <w:trPr>
          <w:trHeight w:val="270"/>
        </w:trPr>
        <w:tc>
          <w:tcPr>
            <w:tcW w:w="1485" w:type="dxa"/>
          </w:tcPr>
          <w:p w14:paraId="3B5FB66D" w14:textId="77777777" w:rsidR="00724FF7" w:rsidRPr="00724FF7" w:rsidRDefault="00724FF7" w:rsidP="00700161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r w:rsidRPr="00724FF7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WF</w:t>
            </w:r>
          </w:p>
        </w:tc>
        <w:tc>
          <w:tcPr>
            <w:tcW w:w="7654" w:type="dxa"/>
          </w:tcPr>
          <w:p w14:paraId="61E6565A" w14:textId="77777777" w:rsidR="00724FF7" w:rsidRPr="00724FF7" w:rsidRDefault="00724FF7" w:rsidP="00700161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724FF7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Workflow</w:t>
            </w:r>
            <w:proofErr w:type="spellEnd"/>
          </w:p>
        </w:tc>
      </w:tr>
      <w:tr w:rsidR="00724FF7" w:rsidRPr="00724FF7" w14:paraId="3145B41F" w14:textId="77777777" w:rsidTr="00700161">
        <w:trPr>
          <w:trHeight w:val="270"/>
        </w:trPr>
        <w:tc>
          <w:tcPr>
            <w:tcW w:w="1485" w:type="dxa"/>
          </w:tcPr>
          <w:p w14:paraId="741E42CC" w14:textId="77777777" w:rsidR="00724FF7" w:rsidRPr="00724FF7" w:rsidRDefault="00724FF7" w:rsidP="00700161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724FF7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lastRenderedPageBreak/>
              <w:t>ZOV</w:t>
            </w:r>
          </w:p>
        </w:tc>
        <w:tc>
          <w:tcPr>
            <w:tcW w:w="7654" w:type="dxa"/>
          </w:tcPr>
          <w:p w14:paraId="47F586EB" w14:textId="77777777" w:rsidR="00724FF7" w:rsidRPr="00724FF7" w:rsidRDefault="00724FF7" w:rsidP="00700161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724FF7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Základy organizace výstavby</w:t>
            </w:r>
          </w:p>
        </w:tc>
      </w:tr>
    </w:tbl>
    <w:p w14:paraId="5A1BDF6E" w14:textId="77777777" w:rsidR="00724FF7" w:rsidRPr="00C0058A" w:rsidRDefault="00724FF7" w:rsidP="00724FF7">
      <w:pPr>
        <w:pStyle w:val="TCBNormalni"/>
      </w:pPr>
    </w:p>
    <w:p w14:paraId="535A3E14" w14:textId="50FB7A51" w:rsidR="00BB250B" w:rsidRDefault="00BB250B" w:rsidP="00BB250B">
      <w:pPr>
        <w:pStyle w:val="TCBNadpis1"/>
        <w:numPr>
          <w:ilvl w:val="0"/>
          <w:numId w:val="0"/>
        </w:numPr>
        <w:ind w:left="284"/>
      </w:pPr>
    </w:p>
    <w:p w14:paraId="5A904705" w14:textId="77777777" w:rsidR="00BB250B" w:rsidRPr="00BB250B" w:rsidRDefault="00BB250B" w:rsidP="690EC4F0">
      <w:pPr>
        <w:pStyle w:val="TCBNadpis1"/>
        <w:numPr>
          <w:ilvl w:val="0"/>
          <w:numId w:val="0"/>
        </w:numPr>
        <w:ind w:left="284"/>
      </w:pPr>
    </w:p>
    <w:sectPr w:rsidR="00BB250B" w:rsidRPr="00BB250B" w:rsidSect="009F1383">
      <w:headerReference w:type="default" r:id="rId10"/>
      <w:footerReference w:type="default" r:id="rId11"/>
      <w:pgSz w:w="11906" w:h="16838"/>
      <w:pgMar w:top="1417" w:right="1274" w:bottom="1417" w:left="1417" w:header="708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8E541" w14:textId="77777777" w:rsidR="00677F46" w:rsidRDefault="00677F46" w:rsidP="00317EAD">
      <w:pPr>
        <w:spacing w:after="0" w:line="240" w:lineRule="auto"/>
      </w:pPr>
      <w:r>
        <w:separator/>
      </w:r>
    </w:p>
  </w:endnote>
  <w:endnote w:type="continuationSeparator" w:id="0">
    <w:p w14:paraId="41342239" w14:textId="77777777" w:rsidR="00677F46" w:rsidRDefault="00677F46" w:rsidP="00317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 Serif PS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FE07" w14:textId="33ED69B6" w:rsidR="00FA6F02" w:rsidRPr="002E3103" w:rsidRDefault="00FA6F02" w:rsidP="002E3103">
    <w:pPr>
      <w:pStyle w:val="Zpat"/>
      <w:jc w:val="center"/>
      <w:rPr>
        <w:b/>
        <w:bCs/>
      </w:rPr>
    </w:pPr>
    <w:r w:rsidRPr="002E3103">
      <w:rPr>
        <w:b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292CF" wp14:editId="43B6BF61">
              <wp:simplePos x="0" y="0"/>
              <wp:positionH relativeFrom="column">
                <wp:posOffset>-17200</wp:posOffset>
              </wp:positionH>
              <wp:positionV relativeFrom="paragraph">
                <wp:posOffset>-204829</wp:posOffset>
              </wp:positionV>
              <wp:extent cx="5780598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059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Přímá spojnice 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1.35pt,-16.15pt" to="453.8pt,-16.15pt" w14:anchorId="5ED37D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">
              <v:stroke joinstyle="miter"/>
            </v:line>
          </w:pict>
        </mc:Fallback>
      </mc:AlternateContent>
    </w:r>
    <w:r w:rsidRPr="002E3103">
      <w:rPr>
        <w:rFonts w:ascii="Arial Narrow" w:hAnsi="Arial Narrow"/>
        <w:b/>
        <w:bCs/>
        <w:iCs/>
      </w:rPr>
      <w:t xml:space="preserve">A </w:t>
    </w:r>
    <w:r>
      <w:rPr>
        <w:rFonts w:ascii="Arial Narrow" w:hAnsi="Arial Narrow"/>
        <w:b/>
        <w:bCs/>
        <w:iCs/>
      </w:rPr>
      <w:t>4.1 Strojní část</w:t>
    </w:r>
    <w:r w:rsidR="00CB385A">
      <w:rPr>
        <w:rFonts w:ascii="Arial Narrow" w:hAnsi="Arial Narrow"/>
        <w:b/>
        <w:bCs/>
        <w:iCs/>
      </w:rPr>
      <w:t>.</w:t>
    </w:r>
  </w:p>
  <w:p w14:paraId="53B123FD" w14:textId="77777777" w:rsidR="00FA6F02" w:rsidRDefault="00FA6F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D2B7" w14:textId="77777777" w:rsidR="00677F46" w:rsidRDefault="00677F46" w:rsidP="00317EAD">
      <w:pPr>
        <w:spacing w:after="0" w:line="240" w:lineRule="auto"/>
      </w:pPr>
      <w:r>
        <w:separator/>
      </w:r>
    </w:p>
  </w:footnote>
  <w:footnote w:type="continuationSeparator" w:id="0">
    <w:p w14:paraId="7044D865" w14:textId="77777777" w:rsidR="00677F46" w:rsidRDefault="00677F46" w:rsidP="00317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4" w:type="dxa"/>
      <w:tblInd w:w="-147" w:type="dxa"/>
      <w:tblLayout w:type="fixed"/>
      <w:tblLook w:val="0000" w:firstRow="0" w:lastRow="0" w:firstColumn="0" w:lastColumn="0" w:noHBand="0" w:noVBand="0"/>
    </w:tblPr>
    <w:tblGrid>
      <w:gridCol w:w="7258"/>
      <w:gridCol w:w="2126"/>
    </w:tblGrid>
    <w:tr w:rsidR="00FA6F02" w:rsidRPr="00E85239" w14:paraId="768D6528" w14:textId="77777777" w:rsidTr="00A9635F">
      <w:trPr>
        <w:cantSplit/>
        <w:trHeight w:val="425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DC7FE91" w14:textId="77777777" w:rsidR="00FA6F02" w:rsidRPr="00E85239" w:rsidRDefault="00FA6F02" w:rsidP="008A4793">
          <w:pPr>
            <w:spacing w:before="40" w:after="60"/>
            <w:jc w:val="left"/>
            <w:rPr>
              <w:rFonts w:ascii="Arial Narrow" w:hAnsi="Arial Narrow"/>
              <w:b/>
              <w:color w:val="70AD47" w:themeColor="accent6"/>
              <w:sz w:val="24"/>
              <w:szCs w:val="24"/>
            </w:rPr>
          </w:pPr>
          <w:r w:rsidRPr="00E85239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2C7DF0D8" w14:textId="4B5AB0A0" w:rsidR="00FA6F02" w:rsidRPr="00E85239" w:rsidRDefault="00FA6F02" w:rsidP="008F71F3">
          <w:pPr>
            <w:spacing w:before="40" w:after="60"/>
            <w:jc w:val="right"/>
            <w:rPr>
              <w:rFonts w:ascii="Arial Narrow" w:hAnsi="Arial Narrow"/>
              <w:szCs w:val="20"/>
            </w:rPr>
          </w:pPr>
          <w:r w:rsidRPr="00E85239">
            <w:rPr>
              <w:rFonts w:ascii="Arial Narrow" w:hAnsi="Arial Narrow"/>
              <w:szCs w:val="20"/>
            </w:rPr>
            <w:t xml:space="preserve">Strana </w:t>
          </w:r>
          <w:r w:rsidRPr="00E85239">
            <w:rPr>
              <w:rFonts w:ascii="Arial Narrow" w:hAnsi="Arial Narrow"/>
              <w:szCs w:val="20"/>
            </w:rPr>
            <w:fldChar w:fldCharType="begin"/>
          </w:r>
          <w:r w:rsidRPr="00E85239">
            <w:rPr>
              <w:rFonts w:ascii="Arial Narrow" w:hAnsi="Arial Narrow"/>
              <w:szCs w:val="20"/>
            </w:rPr>
            <w:instrText>PAGE</w:instrText>
          </w:r>
          <w:r w:rsidRPr="00E85239">
            <w:rPr>
              <w:rFonts w:ascii="Arial Narrow" w:hAnsi="Arial Narrow"/>
              <w:szCs w:val="20"/>
            </w:rPr>
            <w:fldChar w:fldCharType="separate"/>
          </w:r>
          <w:r w:rsidR="00F46A04">
            <w:rPr>
              <w:rFonts w:ascii="Arial Narrow" w:hAnsi="Arial Narrow"/>
              <w:noProof/>
              <w:szCs w:val="20"/>
            </w:rPr>
            <w:t>13</w:t>
          </w:r>
          <w:r w:rsidRPr="00E85239">
            <w:rPr>
              <w:rFonts w:ascii="Arial Narrow" w:hAnsi="Arial Narrow"/>
              <w:szCs w:val="20"/>
            </w:rPr>
            <w:fldChar w:fldCharType="end"/>
          </w:r>
          <w:r w:rsidRPr="00E85239">
            <w:rPr>
              <w:rFonts w:ascii="Arial Narrow" w:hAnsi="Arial Narrow"/>
              <w:szCs w:val="20"/>
            </w:rPr>
            <w:t>/</w:t>
          </w:r>
          <w:r w:rsidRPr="00E85239">
            <w:rPr>
              <w:rFonts w:ascii="Arial Narrow" w:hAnsi="Arial Narrow"/>
              <w:szCs w:val="20"/>
            </w:rPr>
            <w:fldChar w:fldCharType="begin"/>
          </w:r>
          <w:r w:rsidRPr="00E85239">
            <w:rPr>
              <w:rFonts w:ascii="Arial Narrow" w:hAnsi="Arial Narrow"/>
              <w:szCs w:val="20"/>
            </w:rPr>
            <w:instrText>NUMPAGES</w:instrText>
          </w:r>
          <w:r w:rsidRPr="00E85239">
            <w:rPr>
              <w:rFonts w:ascii="Arial Narrow" w:hAnsi="Arial Narrow"/>
              <w:szCs w:val="20"/>
            </w:rPr>
            <w:fldChar w:fldCharType="separate"/>
          </w:r>
          <w:r w:rsidR="00F46A04">
            <w:rPr>
              <w:rFonts w:ascii="Arial Narrow" w:hAnsi="Arial Narrow"/>
              <w:noProof/>
              <w:szCs w:val="20"/>
            </w:rPr>
            <w:t>17</w:t>
          </w:r>
          <w:r w:rsidRPr="00E85239">
            <w:rPr>
              <w:rFonts w:ascii="Arial Narrow" w:hAnsi="Arial Narrow"/>
              <w:szCs w:val="20"/>
            </w:rPr>
            <w:fldChar w:fldCharType="end"/>
          </w:r>
        </w:p>
      </w:tc>
    </w:tr>
    <w:tr w:rsidR="00FA6F02" w:rsidRPr="00E85239" w14:paraId="51BAEAB2" w14:textId="77777777" w:rsidTr="00A9635F">
      <w:trPr>
        <w:cantSplit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6EB5CE" w14:textId="77777777" w:rsidR="00FA6F02" w:rsidRPr="00E85239" w:rsidRDefault="00FA6F02" w:rsidP="00AF005E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E85239">
            <w:rPr>
              <w:rFonts w:ascii="Arial Narrow" w:hAnsi="Arial Narrow"/>
              <w:iCs/>
            </w:rPr>
            <w:t>ZADÁVACÍ DOKUMENTACE PRO VÝBĚR ZHOTOVITELE</w:t>
          </w:r>
        </w:p>
        <w:p w14:paraId="1741667F" w14:textId="77777777" w:rsidR="00FA6F02" w:rsidRPr="00E85239" w:rsidRDefault="00FA6F02" w:rsidP="00AF005E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E85239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4305D4A1" w14:textId="1B981FE3" w:rsidR="00FA6F02" w:rsidRPr="00E85239" w:rsidRDefault="00FA6F02" w:rsidP="00413342">
          <w:pPr>
            <w:spacing w:before="40" w:after="60"/>
            <w:jc w:val="right"/>
            <w:rPr>
              <w:rFonts w:ascii="Arial Narrow" w:hAnsi="Arial Narrow"/>
              <w:szCs w:val="20"/>
            </w:rPr>
          </w:pPr>
          <w:r w:rsidRPr="00E85239">
            <w:rPr>
              <w:rFonts w:ascii="Arial Narrow" w:hAnsi="Arial Narrow"/>
              <w:szCs w:val="20"/>
            </w:rPr>
            <w:t xml:space="preserve">Datum: </w:t>
          </w:r>
          <w:r w:rsidR="00CB385A">
            <w:rPr>
              <w:rFonts w:ascii="Arial Narrow" w:hAnsi="Arial Narrow"/>
              <w:szCs w:val="20"/>
            </w:rPr>
            <w:t>1</w:t>
          </w:r>
          <w:r w:rsidR="004B71A8">
            <w:rPr>
              <w:rFonts w:ascii="Arial Narrow" w:hAnsi="Arial Narrow"/>
              <w:szCs w:val="20"/>
            </w:rPr>
            <w:t>2</w:t>
          </w:r>
          <w:r w:rsidR="00830F32">
            <w:rPr>
              <w:rFonts w:ascii="Arial Narrow" w:hAnsi="Arial Narrow"/>
              <w:szCs w:val="20"/>
            </w:rPr>
            <w:t>/2023</w:t>
          </w:r>
        </w:p>
      </w:tc>
    </w:tr>
    <w:tr w:rsidR="00FA6F02" w:rsidRPr="00E85239" w14:paraId="34A7BE1E" w14:textId="77777777" w:rsidTr="00A9635F">
      <w:trPr>
        <w:cantSplit/>
        <w:trHeight w:val="309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0ACA9013" w14:textId="40AFCE6E" w:rsidR="00FA6F02" w:rsidRPr="00E85239" w:rsidRDefault="00FA6F02" w:rsidP="001E176A">
          <w:pPr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E85239">
            <w:rPr>
              <w:rFonts w:ascii="Arial Narrow" w:hAnsi="Arial Narrow"/>
              <w:b/>
              <w:bCs/>
              <w:iCs/>
              <w:sz w:val="28"/>
              <w:szCs w:val="28"/>
            </w:rPr>
            <w:t>OB 0</w:t>
          </w:r>
          <w:r>
            <w:rPr>
              <w:rFonts w:ascii="Arial Narrow" w:hAnsi="Arial Narrow"/>
              <w:b/>
              <w:bCs/>
              <w:iCs/>
              <w:sz w:val="28"/>
              <w:szCs w:val="28"/>
            </w:rPr>
            <w:t>4</w:t>
          </w:r>
          <w:r w:rsidR="00830F32">
            <w:rPr>
              <w:rFonts w:ascii="Arial Narrow" w:hAnsi="Arial Narrow"/>
              <w:b/>
              <w:bCs/>
              <w:iCs/>
              <w:sz w:val="28"/>
              <w:szCs w:val="28"/>
            </w:rPr>
            <w:t xml:space="preserve"> V</w:t>
          </w:r>
          <w:r w:rsidR="007E5B4E">
            <w:rPr>
              <w:rFonts w:ascii="Arial Narrow" w:hAnsi="Arial Narrow"/>
              <w:b/>
              <w:bCs/>
              <w:iCs/>
              <w:sz w:val="28"/>
              <w:szCs w:val="28"/>
            </w:rPr>
            <w:t>ÝKLOPNA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05E17A" w14:textId="07EF8B66" w:rsidR="00FA6F02" w:rsidRPr="00E85239" w:rsidRDefault="00FA6F02" w:rsidP="00C9720A">
          <w:pPr>
            <w:spacing w:before="40" w:after="60"/>
            <w:jc w:val="right"/>
          </w:pPr>
          <w:r w:rsidRPr="00E85239">
            <w:rPr>
              <w:rFonts w:ascii="Arial Narrow" w:hAnsi="Arial Narrow"/>
              <w:szCs w:val="20"/>
            </w:rPr>
            <w:t>Revize</w:t>
          </w:r>
          <w:r w:rsidRPr="00E85239">
            <w:t xml:space="preserve"> </w:t>
          </w:r>
          <w:r w:rsidR="004B71A8">
            <w:t>0</w:t>
          </w:r>
        </w:p>
      </w:tc>
    </w:tr>
  </w:tbl>
  <w:p w14:paraId="3AB7324B" w14:textId="77777777" w:rsidR="00FA6F02" w:rsidRPr="00E042E5" w:rsidRDefault="00FA6F02" w:rsidP="00E042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3F7F"/>
    <w:multiLevelType w:val="hybridMultilevel"/>
    <w:tmpl w:val="A746A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03280"/>
    <w:multiLevelType w:val="hybridMultilevel"/>
    <w:tmpl w:val="0D6AD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0219C"/>
    <w:multiLevelType w:val="hybridMultilevel"/>
    <w:tmpl w:val="4FB08A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7965"/>
    <w:multiLevelType w:val="hybridMultilevel"/>
    <w:tmpl w:val="AE92A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54DCA"/>
    <w:multiLevelType w:val="hybridMultilevel"/>
    <w:tmpl w:val="5ADC1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225FE"/>
    <w:multiLevelType w:val="multilevel"/>
    <w:tmpl w:val="44144810"/>
    <w:lvl w:ilvl="0">
      <w:start w:val="1"/>
      <w:numFmt w:val="decimal"/>
      <w:pStyle w:val="Nadpis1"/>
      <w:suff w:val="space"/>
      <w:lvlText w:val="%1  "/>
      <w:lvlJc w:val="left"/>
      <w:pPr>
        <w:ind w:left="284" w:firstLine="0"/>
      </w:pPr>
    </w:lvl>
    <w:lvl w:ilvl="1">
      <w:start w:val="1"/>
      <w:numFmt w:val="decimal"/>
      <w:pStyle w:val="TCBNadpis2"/>
      <w:suff w:val="space"/>
      <w:lvlText w:val="%1.%2  "/>
      <w:lvlJc w:val="left"/>
      <w:pPr>
        <w:ind w:left="141" w:firstLine="0"/>
      </w:pPr>
      <w:rPr>
        <w:b/>
        <w:bCs w:val="0"/>
      </w:rPr>
    </w:lvl>
    <w:lvl w:ilvl="2">
      <w:start w:val="1"/>
      <w:numFmt w:val="decimal"/>
      <w:pStyle w:val="TCBNadpis3"/>
      <w:suff w:val="space"/>
      <w:lvlText w:val="%1.%2.%3  "/>
      <w:lvlJc w:val="left"/>
      <w:pPr>
        <w:ind w:left="0" w:firstLine="0"/>
      </w:pPr>
      <w:rPr>
        <w:b/>
        <w:bCs w:val="0"/>
      </w:rPr>
    </w:lvl>
    <w:lvl w:ilvl="3">
      <w:start w:val="1"/>
      <w:numFmt w:val="decimal"/>
      <w:pStyle w:val="TCBNadpis4"/>
      <w:suff w:val="space"/>
      <w:lvlText w:val="%1.%2.%3  "/>
      <w:lvlJc w:val="left"/>
      <w:pPr>
        <w:ind w:left="284" w:firstLine="0"/>
      </w:pPr>
    </w:lvl>
    <w:lvl w:ilvl="4">
      <w:start w:val="1"/>
      <w:numFmt w:val="decimal"/>
      <w:suff w:val="space"/>
      <w:lvlText w:val="%1.%2.%3.%4.%5  "/>
      <w:lvlJc w:val="left"/>
      <w:pPr>
        <w:ind w:left="284" w:firstLine="0"/>
      </w:pPr>
    </w:lvl>
    <w:lvl w:ilvl="5">
      <w:start w:val="1"/>
      <w:numFmt w:val="decimal"/>
      <w:suff w:val="space"/>
      <w:lvlText w:val="%1.%2.%3.%4.%5.%6  "/>
      <w:lvlJc w:val="left"/>
      <w:pPr>
        <w:ind w:left="284" w:firstLine="0"/>
      </w:pPr>
    </w:lvl>
    <w:lvl w:ilvl="6">
      <w:start w:val="1"/>
      <w:numFmt w:val="decimal"/>
      <w:suff w:val="space"/>
      <w:lvlText w:val="%1.%2.%3.%4.%5.%6.%7  "/>
      <w:lvlJc w:val="left"/>
      <w:pPr>
        <w:ind w:left="284" w:firstLine="0"/>
      </w:pPr>
    </w:lvl>
    <w:lvl w:ilvl="7">
      <w:start w:val="1"/>
      <w:numFmt w:val="decimal"/>
      <w:suff w:val="space"/>
      <w:lvlText w:val="%1.%2.%3.%4.%5.%6.%7.%8  "/>
      <w:lvlJc w:val="left"/>
      <w:pPr>
        <w:ind w:left="284" w:firstLine="0"/>
      </w:pPr>
    </w:lvl>
    <w:lvl w:ilvl="8">
      <w:start w:val="1"/>
      <w:numFmt w:val="decimal"/>
      <w:suff w:val="space"/>
      <w:lvlText w:val="%1.%2.%3.%4.%5.%6.%7.%8.%9  "/>
      <w:lvlJc w:val="left"/>
      <w:pPr>
        <w:ind w:left="284" w:firstLine="0"/>
      </w:pPr>
    </w:lvl>
  </w:abstractNum>
  <w:abstractNum w:abstractNumId="6" w15:restartNumberingAfterBreak="0">
    <w:nsid w:val="25502EAD"/>
    <w:multiLevelType w:val="hybridMultilevel"/>
    <w:tmpl w:val="9AB8F8FC"/>
    <w:lvl w:ilvl="0" w:tplc="EF6A7B96">
      <w:numFmt w:val="bullet"/>
      <w:lvlText w:val="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B40D1E"/>
    <w:multiLevelType w:val="hybridMultilevel"/>
    <w:tmpl w:val="F7285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B3CE8"/>
    <w:multiLevelType w:val="hybridMultilevel"/>
    <w:tmpl w:val="74846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96948"/>
    <w:multiLevelType w:val="hybridMultilevel"/>
    <w:tmpl w:val="8A9604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914EF9"/>
    <w:multiLevelType w:val="multilevel"/>
    <w:tmpl w:val="DFF2C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  "/>
      <w:lvlJc w:val="left"/>
      <w:pPr>
        <w:ind w:left="141" w:firstLine="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72429"/>
    <w:multiLevelType w:val="hybridMultilevel"/>
    <w:tmpl w:val="889687B8"/>
    <w:lvl w:ilvl="0" w:tplc="EF6A7B96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C0C7C"/>
    <w:multiLevelType w:val="hybridMultilevel"/>
    <w:tmpl w:val="1E2E2CC6"/>
    <w:lvl w:ilvl="0" w:tplc="1D303F68">
      <w:start w:val="1"/>
      <w:numFmt w:val="bullet"/>
      <w:pStyle w:val="Odrkyodsaz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7A202D"/>
    <w:multiLevelType w:val="hybridMultilevel"/>
    <w:tmpl w:val="9A9AA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34FC3"/>
    <w:multiLevelType w:val="multilevel"/>
    <w:tmpl w:val="FF76F68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5.1"/>
      <w:lvlJc w:val="left"/>
      <w:pPr>
        <w:tabs>
          <w:tab w:val="num" w:pos="2952"/>
        </w:tabs>
        <w:ind w:left="2580" w:hanging="708"/>
      </w:pPr>
      <w:rPr>
        <w:rFonts w:hint="default"/>
      </w:rPr>
    </w:lvl>
    <w:lvl w:ilvl="5">
      <w:start w:val="1"/>
      <w:numFmt w:val="decimal"/>
      <w:pStyle w:val="Nadpis6"/>
      <w:lvlText w:val="%1.%2.%3.%5.%6.1"/>
      <w:lvlJc w:val="left"/>
      <w:pPr>
        <w:tabs>
          <w:tab w:val="num" w:pos="4020"/>
        </w:tabs>
        <w:ind w:left="3288" w:hanging="708"/>
      </w:pPr>
      <w:rPr>
        <w:rFonts w:hint="default"/>
      </w:rPr>
    </w:lvl>
    <w:lvl w:ilvl="6">
      <w:start w:val="1"/>
      <w:numFmt w:val="decimal"/>
      <w:pStyle w:val="Nadpis7"/>
      <w:lvlText w:val="%1.%2.%3.%5.%6.%7.1"/>
      <w:lvlJc w:val="left"/>
      <w:pPr>
        <w:tabs>
          <w:tab w:val="num" w:pos="4728"/>
        </w:tabs>
        <w:ind w:left="3996" w:hanging="708"/>
      </w:pPr>
      <w:rPr>
        <w:rFonts w:hint="default"/>
      </w:rPr>
    </w:lvl>
    <w:lvl w:ilvl="7">
      <w:start w:val="1"/>
      <w:numFmt w:val="decimal"/>
      <w:pStyle w:val="Nadpis8"/>
      <w:lvlText w:val="%1.%2.%3.%5.%6.%7.%8.1"/>
      <w:lvlJc w:val="left"/>
      <w:pPr>
        <w:tabs>
          <w:tab w:val="num" w:pos="5796"/>
        </w:tabs>
        <w:ind w:left="4704" w:hanging="708"/>
      </w:pPr>
      <w:rPr>
        <w:rFonts w:hint="default"/>
      </w:rPr>
    </w:lvl>
    <w:lvl w:ilvl="8">
      <w:start w:val="1"/>
      <w:numFmt w:val="decimal"/>
      <w:pStyle w:val="Nadpis9"/>
      <w:lvlText w:val="%1.%2.%3.%5.%6.%7.%8.%9.1"/>
      <w:lvlJc w:val="left"/>
      <w:pPr>
        <w:tabs>
          <w:tab w:val="num" w:pos="6504"/>
        </w:tabs>
        <w:ind w:left="5412" w:hanging="708"/>
      </w:pPr>
      <w:rPr>
        <w:rFonts w:hint="default"/>
      </w:rPr>
    </w:lvl>
  </w:abstractNum>
  <w:abstractNum w:abstractNumId="15" w15:restartNumberingAfterBreak="0">
    <w:nsid w:val="41812637"/>
    <w:multiLevelType w:val="hybridMultilevel"/>
    <w:tmpl w:val="722097AE"/>
    <w:lvl w:ilvl="0" w:tplc="0F044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14C75"/>
    <w:multiLevelType w:val="hybridMultilevel"/>
    <w:tmpl w:val="BBAAE8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991CA6"/>
    <w:multiLevelType w:val="multilevel"/>
    <w:tmpl w:val="FFFFFFFF"/>
    <w:lvl w:ilvl="0">
      <w:start w:val="1"/>
      <w:numFmt w:val="decimal"/>
      <w:lvlText w:val="%1  "/>
      <w:lvlJc w:val="left"/>
      <w:pPr>
        <w:ind w:left="284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76495"/>
    <w:multiLevelType w:val="hybridMultilevel"/>
    <w:tmpl w:val="023AE980"/>
    <w:lvl w:ilvl="0" w:tplc="DF5E9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FCCD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048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A2D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8B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1EEB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286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A73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78AA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D6955"/>
    <w:multiLevelType w:val="singleLevel"/>
    <w:tmpl w:val="46E672B4"/>
    <w:lvl w:ilvl="0">
      <w:start w:val="1"/>
      <w:numFmt w:val="bullet"/>
      <w:pStyle w:val="Bod"/>
      <w:lvlText w:val=""/>
      <w:lvlJc w:val="left"/>
      <w:pPr>
        <w:tabs>
          <w:tab w:val="num" w:pos="0"/>
        </w:tabs>
        <w:ind w:left="567" w:hanging="283"/>
      </w:pPr>
      <w:rPr>
        <w:rFonts w:ascii="Symbol" w:hAnsi="Symbol" w:hint="default"/>
      </w:rPr>
    </w:lvl>
  </w:abstractNum>
  <w:abstractNum w:abstractNumId="20" w15:restartNumberingAfterBreak="0">
    <w:nsid w:val="526F37DD"/>
    <w:multiLevelType w:val="multilevel"/>
    <w:tmpl w:val="44AE581E"/>
    <w:lvl w:ilvl="0">
      <w:start w:val="1"/>
      <w:numFmt w:val="decimal"/>
      <w:pStyle w:val="slovanseznam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pStyle w:val="slovanseznam2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pStyle w:val="slovanseznam3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21" w15:restartNumberingAfterBreak="0">
    <w:nsid w:val="558D3F48"/>
    <w:multiLevelType w:val="hybridMultilevel"/>
    <w:tmpl w:val="09B81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54CB5"/>
    <w:multiLevelType w:val="hybridMultilevel"/>
    <w:tmpl w:val="1856E932"/>
    <w:lvl w:ilvl="0" w:tplc="378689D2">
      <w:start w:val="1"/>
      <w:numFmt w:val="bullet"/>
      <w:pStyle w:val="Odrky"/>
      <w:lvlText w:val=""/>
      <w:lvlJc w:val="left"/>
      <w:pPr>
        <w:tabs>
          <w:tab w:val="num" w:pos="1495"/>
        </w:tabs>
        <w:ind w:left="1492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820E7"/>
    <w:multiLevelType w:val="multilevel"/>
    <w:tmpl w:val="CF2C460A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Seznamsodrkami3"/>
      <w:lvlText w:val=""/>
      <w:lvlJc w:val="left"/>
      <w:pPr>
        <w:ind w:left="1440" w:hanging="363"/>
      </w:pPr>
      <w:rPr>
        <w:rFonts w:ascii="Symbol" w:hAnsi="Symbol" w:hint="default"/>
      </w:rPr>
    </w:lvl>
    <w:lvl w:ilvl="2">
      <w:start w:val="1"/>
      <w:numFmt w:val="bullet"/>
      <w:pStyle w:val="Seznamsodrkami3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24" w15:restartNumberingAfterBreak="0">
    <w:nsid w:val="6B6713E6"/>
    <w:multiLevelType w:val="hybridMultilevel"/>
    <w:tmpl w:val="271E2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A25A0"/>
    <w:multiLevelType w:val="hybridMultilevel"/>
    <w:tmpl w:val="25E40C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34EE3"/>
    <w:multiLevelType w:val="hybridMultilevel"/>
    <w:tmpl w:val="5316C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04C85"/>
    <w:multiLevelType w:val="hybridMultilevel"/>
    <w:tmpl w:val="C464E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0694D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6288635">
    <w:abstractNumId w:val="17"/>
  </w:num>
  <w:num w:numId="2" w16cid:durableId="1532038541">
    <w:abstractNumId w:val="28"/>
  </w:num>
  <w:num w:numId="3" w16cid:durableId="1579097991">
    <w:abstractNumId w:val="10"/>
  </w:num>
  <w:num w:numId="4" w16cid:durableId="264390351">
    <w:abstractNumId w:val="14"/>
  </w:num>
  <w:num w:numId="5" w16cid:durableId="214314785">
    <w:abstractNumId w:val="22"/>
  </w:num>
  <w:num w:numId="6" w16cid:durableId="99839027">
    <w:abstractNumId w:val="12"/>
  </w:num>
  <w:num w:numId="7" w16cid:durableId="275527341">
    <w:abstractNumId w:val="19"/>
  </w:num>
  <w:num w:numId="8" w16cid:durableId="1076905262">
    <w:abstractNumId w:val="26"/>
  </w:num>
  <w:num w:numId="9" w16cid:durableId="661350965">
    <w:abstractNumId w:val="23"/>
  </w:num>
  <w:num w:numId="10" w16cid:durableId="1606888716">
    <w:abstractNumId w:val="13"/>
  </w:num>
  <w:num w:numId="11" w16cid:durableId="1652056187">
    <w:abstractNumId w:val="21"/>
  </w:num>
  <w:num w:numId="12" w16cid:durableId="193664584">
    <w:abstractNumId w:val="7"/>
  </w:num>
  <w:num w:numId="13" w16cid:durableId="1285384200">
    <w:abstractNumId w:val="27"/>
  </w:num>
  <w:num w:numId="14" w16cid:durableId="209613919">
    <w:abstractNumId w:val="18"/>
  </w:num>
  <w:num w:numId="15" w16cid:durableId="1079982031">
    <w:abstractNumId w:val="4"/>
  </w:num>
  <w:num w:numId="16" w16cid:durableId="1024861130">
    <w:abstractNumId w:val="15"/>
  </w:num>
  <w:num w:numId="17" w16cid:durableId="217016752">
    <w:abstractNumId w:val="1"/>
  </w:num>
  <w:num w:numId="18" w16cid:durableId="1987277458">
    <w:abstractNumId w:val="5"/>
  </w:num>
  <w:num w:numId="19" w16cid:durableId="698509373">
    <w:abstractNumId w:val="8"/>
  </w:num>
  <w:num w:numId="20" w16cid:durableId="1574974756">
    <w:abstractNumId w:val="20"/>
  </w:num>
  <w:num w:numId="21" w16cid:durableId="1073163920">
    <w:abstractNumId w:val="9"/>
  </w:num>
  <w:num w:numId="22" w16cid:durableId="1438720120">
    <w:abstractNumId w:val="2"/>
  </w:num>
  <w:num w:numId="23" w16cid:durableId="1024091654">
    <w:abstractNumId w:val="5"/>
  </w:num>
  <w:num w:numId="24" w16cid:durableId="276253855">
    <w:abstractNumId w:val="5"/>
  </w:num>
  <w:num w:numId="25" w16cid:durableId="1513645825">
    <w:abstractNumId w:val="14"/>
  </w:num>
  <w:num w:numId="26" w16cid:durableId="1766268250">
    <w:abstractNumId w:val="14"/>
  </w:num>
  <w:num w:numId="27" w16cid:durableId="883373309">
    <w:abstractNumId w:val="14"/>
  </w:num>
  <w:num w:numId="28" w16cid:durableId="1961720415">
    <w:abstractNumId w:val="14"/>
  </w:num>
  <w:num w:numId="29" w16cid:durableId="331422000">
    <w:abstractNumId w:val="14"/>
  </w:num>
  <w:num w:numId="30" w16cid:durableId="417286202">
    <w:abstractNumId w:val="14"/>
  </w:num>
  <w:num w:numId="31" w16cid:durableId="1208370149">
    <w:abstractNumId w:val="14"/>
  </w:num>
  <w:num w:numId="32" w16cid:durableId="595211215">
    <w:abstractNumId w:val="0"/>
  </w:num>
  <w:num w:numId="33" w16cid:durableId="410549042">
    <w:abstractNumId w:val="25"/>
  </w:num>
  <w:num w:numId="34" w16cid:durableId="957377113">
    <w:abstractNumId w:val="5"/>
  </w:num>
  <w:num w:numId="35" w16cid:durableId="339936496">
    <w:abstractNumId w:val="24"/>
  </w:num>
  <w:num w:numId="36" w16cid:durableId="1332568299">
    <w:abstractNumId w:val="11"/>
  </w:num>
  <w:num w:numId="37" w16cid:durableId="1671986921">
    <w:abstractNumId w:val="6"/>
  </w:num>
  <w:num w:numId="38" w16cid:durableId="860972013">
    <w:abstractNumId w:val="16"/>
  </w:num>
  <w:num w:numId="39" w16cid:durableId="799493541">
    <w:abstractNumId w:val="5"/>
  </w:num>
  <w:num w:numId="40" w16cid:durableId="397632122">
    <w:abstractNumId w:val="5"/>
  </w:num>
  <w:num w:numId="41" w16cid:durableId="1086684744">
    <w:abstractNumId w:val="5"/>
  </w:num>
  <w:num w:numId="42" w16cid:durableId="268705003">
    <w:abstractNumId w:val="5"/>
  </w:num>
  <w:num w:numId="43" w16cid:durableId="2121337526">
    <w:abstractNumId w:val="3"/>
  </w:num>
  <w:num w:numId="44" w16cid:durableId="2088839479">
    <w:abstractNumId w:val="5"/>
  </w:num>
  <w:num w:numId="45" w16cid:durableId="1119449115">
    <w:abstractNumId w:val="5"/>
  </w:num>
  <w:num w:numId="46" w16cid:durableId="339893841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D"/>
    <w:rsid w:val="0000095C"/>
    <w:rsid w:val="00000FFF"/>
    <w:rsid w:val="0000231C"/>
    <w:rsid w:val="00002581"/>
    <w:rsid w:val="00004E0E"/>
    <w:rsid w:val="00007D18"/>
    <w:rsid w:val="00007FBE"/>
    <w:rsid w:val="000109E0"/>
    <w:rsid w:val="000111D9"/>
    <w:rsid w:val="000114E1"/>
    <w:rsid w:val="00011794"/>
    <w:rsid w:val="00013503"/>
    <w:rsid w:val="0002038B"/>
    <w:rsid w:val="00020B38"/>
    <w:rsid w:val="00024D20"/>
    <w:rsid w:val="00025722"/>
    <w:rsid w:val="00026AA2"/>
    <w:rsid w:val="00027429"/>
    <w:rsid w:val="0003046A"/>
    <w:rsid w:val="000325E0"/>
    <w:rsid w:val="0003531E"/>
    <w:rsid w:val="000353E8"/>
    <w:rsid w:val="0003587F"/>
    <w:rsid w:val="0003593F"/>
    <w:rsid w:val="00035B71"/>
    <w:rsid w:val="00035CAF"/>
    <w:rsid w:val="0003655B"/>
    <w:rsid w:val="00037701"/>
    <w:rsid w:val="00037880"/>
    <w:rsid w:val="0004007D"/>
    <w:rsid w:val="00040F89"/>
    <w:rsid w:val="00042C04"/>
    <w:rsid w:val="000456B9"/>
    <w:rsid w:val="00045962"/>
    <w:rsid w:val="00045C4F"/>
    <w:rsid w:val="00046597"/>
    <w:rsid w:val="00047165"/>
    <w:rsid w:val="00050301"/>
    <w:rsid w:val="00050499"/>
    <w:rsid w:val="00050D78"/>
    <w:rsid w:val="00052678"/>
    <w:rsid w:val="00053BD0"/>
    <w:rsid w:val="00053C02"/>
    <w:rsid w:val="00053E6A"/>
    <w:rsid w:val="00054695"/>
    <w:rsid w:val="000560DB"/>
    <w:rsid w:val="000567D7"/>
    <w:rsid w:val="0005757E"/>
    <w:rsid w:val="00060FDF"/>
    <w:rsid w:val="00061597"/>
    <w:rsid w:val="00061FF4"/>
    <w:rsid w:val="00062A7F"/>
    <w:rsid w:val="00065043"/>
    <w:rsid w:val="000662D6"/>
    <w:rsid w:val="000663CD"/>
    <w:rsid w:val="000664C7"/>
    <w:rsid w:val="000667EA"/>
    <w:rsid w:val="00066CAE"/>
    <w:rsid w:val="00067F60"/>
    <w:rsid w:val="00070D02"/>
    <w:rsid w:val="00071C25"/>
    <w:rsid w:val="00072030"/>
    <w:rsid w:val="00072607"/>
    <w:rsid w:val="00073852"/>
    <w:rsid w:val="00074F63"/>
    <w:rsid w:val="000766D0"/>
    <w:rsid w:val="00076AA1"/>
    <w:rsid w:val="00076B9A"/>
    <w:rsid w:val="0007722A"/>
    <w:rsid w:val="00077EC9"/>
    <w:rsid w:val="000810D8"/>
    <w:rsid w:val="0008295E"/>
    <w:rsid w:val="0008366C"/>
    <w:rsid w:val="00084620"/>
    <w:rsid w:val="00084638"/>
    <w:rsid w:val="00085131"/>
    <w:rsid w:val="000868A8"/>
    <w:rsid w:val="00087430"/>
    <w:rsid w:val="000914A9"/>
    <w:rsid w:val="00091931"/>
    <w:rsid w:val="000922CF"/>
    <w:rsid w:val="00093DD1"/>
    <w:rsid w:val="00094DDD"/>
    <w:rsid w:val="0009565C"/>
    <w:rsid w:val="00096038"/>
    <w:rsid w:val="00096263"/>
    <w:rsid w:val="00097CFC"/>
    <w:rsid w:val="000A014C"/>
    <w:rsid w:val="000A0924"/>
    <w:rsid w:val="000A0B55"/>
    <w:rsid w:val="000A10B5"/>
    <w:rsid w:val="000A196B"/>
    <w:rsid w:val="000A209E"/>
    <w:rsid w:val="000A3696"/>
    <w:rsid w:val="000A3DB9"/>
    <w:rsid w:val="000A4ABC"/>
    <w:rsid w:val="000A5C86"/>
    <w:rsid w:val="000A729D"/>
    <w:rsid w:val="000B0499"/>
    <w:rsid w:val="000B2EE7"/>
    <w:rsid w:val="000B3DAD"/>
    <w:rsid w:val="000B48C8"/>
    <w:rsid w:val="000B5BD8"/>
    <w:rsid w:val="000B7517"/>
    <w:rsid w:val="000C0EFB"/>
    <w:rsid w:val="000C2ED4"/>
    <w:rsid w:val="000C58EA"/>
    <w:rsid w:val="000C5F65"/>
    <w:rsid w:val="000C71E6"/>
    <w:rsid w:val="000D0423"/>
    <w:rsid w:val="000D3886"/>
    <w:rsid w:val="000D45C2"/>
    <w:rsid w:val="000D75D7"/>
    <w:rsid w:val="000D7C1B"/>
    <w:rsid w:val="000E166C"/>
    <w:rsid w:val="000E1D12"/>
    <w:rsid w:val="000E4275"/>
    <w:rsid w:val="000E5D51"/>
    <w:rsid w:val="000E6481"/>
    <w:rsid w:val="000E7561"/>
    <w:rsid w:val="000F0B46"/>
    <w:rsid w:val="000F0D06"/>
    <w:rsid w:val="000F0DFF"/>
    <w:rsid w:val="000F17C7"/>
    <w:rsid w:val="000F1BB9"/>
    <w:rsid w:val="000F29B5"/>
    <w:rsid w:val="000F2B34"/>
    <w:rsid w:val="000F31D9"/>
    <w:rsid w:val="000F4115"/>
    <w:rsid w:val="000F516D"/>
    <w:rsid w:val="000F540E"/>
    <w:rsid w:val="000F616B"/>
    <w:rsid w:val="000F6898"/>
    <w:rsid w:val="00101CC9"/>
    <w:rsid w:val="00102877"/>
    <w:rsid w:val="001030BE"/>
    <w:rsid w:val="00103BF5"/>
    <w:rsid w:val="00103DBD"/>
    <w:rsid w:val="0010467D"/>
    <w:rsid w:val="001047C3"/>
    <w:rsid w:val="00106655"/>
    <w:rsid w:val="0010694E"/>
    <w:rsid w:val="001070DE"/>
    <w:rsid w:val="001073E8"/>
    <w:rsid w:val="00107B2D"/>
    <w:rsid w:val="00110A5E"/>
    <w:rsid w:val="001115A7"/>
    <w:rsid w:val="00113625"/>
    <w:rsid w:val="001140F8"/>
    <w:rsid w:val="00114915"/>
    <w:rsid w:val="00115726"/>
    <w:rsid w:val="001164FE"/>
    <w:rsid w:val="00120BB0"/>
    <w:rsid w:val="00121053"/>
    <w:rsid w:val="00123EAB"/>
    <w:rsid w:val="00123FED"/>
    <w:rsid w:val="00124BC0"/>
    <w:rsid w:val="00126447"/>
    <w:rsid w:val="00126E54"/>
    <w:rsid w:val="001276BF"/>
    <w:rsid w:val="0013035B"/>
    <w:rsid w:val="00131F22"/>
    <w:rsid w:val="00132AC9"/>
    <w:rsid w:val="00135915"/>
    <w:rsid w:val="00136EB8"/>
    <w:rsid w:val="00137598"/>
    <w:rsid w:val="001407DE"/>
    <w:rsid w:val="00142880"/>
    <w:rsid w:val="00142A7C"/>
    <w:rsid w:val="0014375F"/>
    <w:rsid w:val="00145AA5"/>
    <w:rsid w:val="00150702"/>
    <w:rsid w:val="0015078D"/>
    <w:rsid w:val="00150CEC"/>
    <w:rsid w:val="00150CFA"/>
    <w:rsid w:val="00151D5A"/>
    <w:rsid w:val="00151E6A"/>
    <w:rsid w:val="0015257E"/>
    <w:rsid w:val="0015259C"/>
    <w:rsid w:val="001525CE"/>
    <w:rsid w:val="001528D8"/>
    <w:rsid w:val="001534F1"/>
    <w:rsid w:val="00154277"/>
    <w:rsid w:val="00156540"/>
    <w:rsid w:val="001572E5"/>
    <w:rsid w:val="00157868"/>
    <w:rsid w:val="001618F9"/>
    <w:rsid w:val="001632BA"/>
    <w:rsid w:val="00163B53"/>
    <w:rsid w:val="0016412D"/>
    <w:rsid w:val="0016583A"/>
    <w:rsid w:val="00166C89"/>
    <w:rsid w:val="00167436"/>
    <w:rsid w:val="001675FC"/>
    <w:rsid w:val="00167BC7"/>
    <w:rsid w:val="0017199B"/>
    <w:rsid w:val="00172BFB"/>
    <w:rsid w:val="001730F0"/>
    <w:rsid w:val="00174BD0"/>
    <w:rsid w:val="00175ADE"/>
    <w:rsid w:val="001823B8"/>
    <w:rsid w:val="00183A62"/>
    <w:rsid w:val="001869C7"/>
    <w:rsid w:val="00186E29"/>
    <w:rsid w:val="0018728B"/>
    <w:rsid w:val="00191223"/>
    <w:rsid w:val="00192CFF"/>
    <w:rsid w:val="001947DA"/>
    <w:rsid w:val="001949A8"/>
    <w:rsid w:val="00195552"/>
    <w:rsid w:val="00196E47"/>
    <w:rsid w:val="00196FAA"/>
    <w:rsid w:val="001A006A"/>
    <w:rsid w:val="001A1581"/>
    <w:rsid w:val="001A24E1"/>
    <w:rsid w:val="001A3B4C"/>
    <w:rsid w:val="001A7237"/>
    <w:rsid w:val="001A74E9"/>
    <w:rsid w:val="001A7A27"/>
    <w:rsid w:val="001A7FFD"/>
    <w:rsid w:val="001B0F57"/>
    <w:rsid w:val="001B2021"/>
    <w:rsid w:val="001B22B7"/>
    <w:rsid w:val="001B2716"/>
    <w:rsid w:val="001B3749"/>
    <w:rsid w:val="001B6ACC"/>
    <w:rsid w:val="001B6D49"/>
    <w:rsid w:val="001C020E"/>
    <w:rsid w:val="001C4CC8"/>
    <w:rsid w:val="001C4D16"/>
    <w:rsid w:val="001C4F6E"/>
    <w:rsid w:val="001C6AE2"/>
    <w:rsid w:val="001C6EC7"/>
    <w:rsid w:val="001D14D8"/>
    <w:rsid w:val="001D1ED7"/>
    <w:rsid w:val="001D268A"/>
    <w:rsid w:val="001D2EB0"/>
    <w:rsid w:val="001D3D53"/>
    <w:rsid w:val="001D46FF"/>
    <w:rsid w:val="001D534B"/>
    <w:rsid w:val="001D55B2"/>
    <w:rsid w:val="001D695E"/>
    <w:rsid w:val="001D6EBE"/>
    <w:rsid w:val="001D6FB5"/>
    <w:rsid w:val="001E005D"/>
    <w:rsid w:val="001E04D8"/>
    <w:rsid w:val="001E04EE"/>
    <w:rsid w:val="001E176A"/>
    <w:rsid w:val="001E1FD4"/>
    <w:rsid w:val="001E3CCE"/>
    <w:rsid w:val="001E50B7"/>
    <w:rsid w:val="001E5609"/>
    <w:rsid w:val="001E6763"/>
    <w:rsid w:val="001E76F2"/>
    <w:rsid w:val="001E79A4"/>
    <w:rsid w:val="001F1605"/>
    <w:rsid w:val="001F295D"/>
    <w:rsid w:val="001F3DF6"/>
    <w:rsid w:val="001F66C7"/>
    <w:rsid w:val="001F6A9A"/>
    <w:rsid w:val="001F7992"/>
    <w:rsid w:val="001F7BC7"/>
    <w:rsid w:val="00202730"/>
    <w:rsid w:val="00206DD9"/>
    <w:rsid w:val="00212109"/>
    <w:rsid w:val="00212B2B"/>
    <w:rsid w:val="002139E5"/>
    <w:rsid w:val="00215321"/>
    <w:rsid w:val="002153C5"/>
    <w:rsid w:val="00215595"/>
    <w:rsid w:val="00216527"/>
    <w:rsid w:val="002165D4"/>
    <w:rsid w:val="00216C5E"/>
    <w:rsid w:val="00216D24"/>
    <w:rsid w:val="0021769F"/>
    <w:rsid w:val="00217754"/>
    <w:rsid w:val="00220836"/>
    <w:rsid w:val="00220A6F"/>
    <w:rsid w:val="002210C8"/>
    <w:rsid w:val="002210C9"/>
    <w:rsid w:val="00221660"/>
    <w:rsid w:val="00221839"/>
    <w:rsid w:val="00221B09"/>
    <w:rsid w:val="00221B30"/>
    <w:rsid w:val="002222F1"/>
    <w:rsid w:val="0022277D"/>
    <w:rsid w:val="00230C67"/>
    <w:rsid w:val="002311DF"/>
    <w:rsid w:val="00231211"/>
    <w:rsid w:val="00231F3E"/>
    <w:rsid w:val="002331EF"/>
    <w:rsid w:val="0023382C"/>
    <w:rsid w:val="00233883"/>
    <w:rsid w:val="00233915"/>
    <w:rsid w:val="00235D1A"/>
    <w:rsid w:val="00235EEB"/>
    <w:rsid w:val="00237A86"/>
    <w:rsid w:val="002414B1"/>
    <w:rsid w:val="00241965"/>
    <w:rsid w:val="00241F15"/>
    <w:rsid w:val="0024424F"/>
    <w:rsid w:val="002446B2"/>
    <w:rsid w:val="00244D26"/>
    <w:rsid w:val="002453E2"/>
    <w:rsid w:val="002457D3"/>
    <w:rsid w:val="0024591A"/>
    <w:rsid w:val="00245DD3"/>
    <w:rsid w:val="00247D9A"/>
    <w:rsid w:val="00250124"/>
    <w:rsid w:val="00251A55"/>
    <w:rsid w:val="00252FF4"/>
    <w:rsid w:val="00253D78"/>
    <w:rsid w:val="00254ED9"/>
    <w:rsid w:val="002569D2"/>
    <w:rsid w:val="00256FDA"/>
    <w:rsid w:val="00257DC2"/>
    <w:rsid w:val="002601E5"/>
    <w:rsid w:val="00260D2C"/>
    <w:rsid w:val="00262BF8"/>
    <w:rsid w:val="002649F2"/>
    <w:rsid w:val="00266A07"/>
    <w:rsid w:val="00270448"/>
    <w:rsid w:val="00271453"/>
    <w:rsid w:val="00272A48"/>
    <w:rsid w:val="00273E38"/>
    <w:rsid w:val="002744D8"/>
    <w:rsid w:val="0027773C"/>
    <w:rsid w:val="00281322"/>
    <w:rsid w:val="0028141D"/>
    <w:rsid w:val="0028338C"/>
    <w:rsid w:val="00283851"/>
    <w:rsid w:val="002853C5"/>
    <w:rsid w:val="00285541"/>
    <w:rsid w:val="0028620D"/>
    <w:rsid w:val="00286E97"/>
    <w:rsid w:val="00287159"/>
    <w:rsid w:val="00290BF2"/>
    <w:rsid w:val="00291837"/>
    <w:rsid w:val="002925AD"/>
    <w:rsid w:val="00293847"/>
    <w:rsid w:val="00293ECB"/>
    <w:rsid w:val="00294357"/>
    <w:rsid w:val="002943C9"/>
    <w:rsid w:val="002947C5"/>
    <w:rsid w:val="00296723"/>
    <w:rsid w:val="00296C5D"/>
    <w:rsid w:val="00296F41"/>
    <w:rsid w:val="002A2990"/>
    <w:rsid w:val="002A3425"/>
    <w:rsid w:val="002A5864"/>
    <w:rsid w:val="002A66DA"/>
    <w:rsid w:val="002A66EE"/>
    <w:rsid w:val="002A6FCF"/>
    <w:rsid w:val="002A77FD"/>
    <w:rsid w:val="002B0B7D"/>
    <w:rsid w:val="002B0D2C"/>
    <w:rsid w:val="002B1137"/>
    <w:rsid w:val="002B121F"/>
    <w:rsid w:val="002B124C"/>
    <w:rsid w:val="002B24AC"/>
    <w:rsid w:val="002B2D07"/>
    <w:rsid w:val="002B2F52"/>
    <w:rsid w:val="002B49BB"/>
    <w:rsid w:val="002B563F"/>
    <w:rsid w:val="002C0BB3"/>
    <w:rsid w:val="002C1951"/>
    <w:rsid w:val="002C1BF5"/>
    <w:rsid w:val="002C4490"/>
    <w:rsid w:val="002C4CC9"/>
    <w:rsid w:val="002C61C7"/>
    <w:rsid w:val="002D0BD0"/>
    <w:rsid w:val="002D12CA"/>
    <w:rsid w:val="002D26BA"/>
    <w:rsid w:val="002D2726"/>
    <w:rsid w:val="002D3599"/>
    <w:rsid w:val="002D3E72"/>
    <w:rsid w:val="002D4184"/>
    <w:rsid w:val="002D6BFF"/>
    <w:rsid w:val="002D6C6C"/>
    <w:rsid w:val="002E0DD5"/>
    <w:rsid w:val="002E1E53"/>
    <w:rsid w:val="002E2285"/>
    <w:rsid w:val="002E23F1"/>
    <w:rsid w:val="002E3103"/>
    <w:rsid w:val="002E68A6"/>
    <w:rsid w:val="002E7A27"/>
    <w:rsid w:val="002F14F0"/>
    <w:rsid w:val="002F1B88"/>
    <w:rsid w:val="002F2354"/>
    <w:rsid w:val="002F2AAA"/>
    <w:rsid w:val="002F2AF9"/>
    <w:rsid w:val="002F36C3"/>
    <w:rsid w:val="002F53E3"/>
    <w:rsid w:val="002F7D60"/>
    <w:rsid w:val="003000BC"/>
    <w:rsid w:val="00300511"/>
    <w:rsid w:val="00300855"/>
    <w:rsid w:val="00300F8D"/>
    <w:rsid w:val="003012BA"/>
    <w:rsid w:val="00301491"/>
    <w:rsid w:val="00301A14"/>
    <w:rsid w:val="00301DF0"/>
    <w:rsid w:val="003035DC"/>
    <w:rsid w:val="0030719F"/>
    <w:rsid w:val="0031046B"/>
    <w:rsid w:val="00311C23"/>
    <w:rsid w:val="00312AED"/>
    <w:rsid w:val="00312F26"/>
    <w:rsid w:val="003140B8"/>
    <w:rsid w:val="003144EF"/>
    <w:rsid w:val="00315AE2"/>
    <w:rsid w:val="00316152"/>
    <w:rsid w:val="00317EAD"/>
    <w:rsid w:val="00321EDB"/>
    <w:rsid w:val="003237A6"/>
    <w:rsid w:val="00324DAF"/>
    <w:rsid w:val="00326C06"/>
    <w:rsid w:val="00327D38"/>
    <w:rsid w:val="0033081D"/>
    <w:rsid w:val="00330ED9"/>
    <w:rsid w:val="00330FE4"/>
    <w:rsid w:val="003312F2"/>
    <w:rsid w:val="00332765"/>
    <w:rsid w:val="0033366C"/>
    <w:rsid w:val="00333E54"/>
    <w:rsid w:val="003352A7"/>
    <w:rsid w:val="003360FA"/>
    <w:rsid w:val="0033634F"/>
    <w:rsid w:val="0033743D"/>
    <w:rsid w:val="0034033A"/>
    <w:rsid w:val="00340D4E"/>
    <w:rsid w:val="003413C9"/>
    <w:rsid w:val="003417B3"/>
    <w:rsid w:val="00341C4E"/>
    <w:rsid w:val="00341E37"/>
    <w:rsid w:val="0034292E"/>
    <w:rsid w:val="00343D6E"/>
    <w:rsid w:val="00344143"/>
    <w:rsid w:val="00344AAC"/>
    <w:rsid w:val="00344FD8"/>
    <w:rsid w:val="003461C7"/>
    <w:rsid w:val="00346F2F"/>
    <w:rsid w:val="00353192"/>
    <w:rsid w:val="003535B4"/>
    <w:rsid w:val="003547BC"/>
    <w:rsid w:val="00355416"/>
    <w:rsid w:val="003556FE"/>
    <w:rsid w:val="00355E46"/>
    <w:rsid w:val="00357C8B"/>
    <w:rsid w:val="0036218B"/>
    <w:rsid w:val="003630F2"/>
    <w:rsid w:val="003638C0"/>
    <w:rsid w:val="00366181"/>
    <w:rsid w:val="00367579"/>
    <w:rsid w:val="00370434"/>
    <w:rsid w:val="003731E3"/>
    <w:rsid w:val="003738A6"/>
    <w:rsid w:val="003741CA"/>
    <w:rsid w:val="00375066"/>
    <w:rsid w:val="00375951"/>
    <w:rsid w:val="00380AE4"/>
    <w:rsid w:val="00380B07"/>
    <w:rsid w:val="00381969"/>
    <w:rsid w:val="003829F0"/>
    <w:rsid w:val="00383D6A"/>
    <w:rsid w:val="00384C0F"/>
    <w:rsid w:val="0038529C"/>
    <w:rsid w:val="00387246"/>
    <w:rsid w:val="00387D65"/>
    <w:rsid w:val="00387EB8"/>
    <w:rsid w:val="00391EF4"/>
    <w:rsid w:val="003937B8"/>
    <w:rsid w:val="00394133"/>
    <w:rsid w:val="00395906"/>
    <w:rsid w:val="00395D8E"/>
    <w:rsid w:val="00397271"/>
    <w:rsid w:val="00397896"/>
    <w:rsid w:val="003A0514"/>
    <w:rsid w:val="003A2053"/>
    <w:rsid w:val="003A2DCD"/>
    <w:rsid w:val="003A470F"/>
    <w:rsid w:val="003A4B8D"/>
    <w:rsid w:val="003A6E37"/>
    <w:rsid w:val="003A75E1"/>
    <w:rsid w:val="003A78C7"/>
    <w:rsid w:val="003B1DAF"/>
    <w:rsid w:val="003B20D8"/>
    <w:rsid w:val="003B20DF"/>
    <w:rsid w:val="003B3BA9"/>
    <w:rsid w:val="003B6655"/>
    <w:rsid w:val="003B6AE4"/>
    <w:rsid w:val="003C03AB"/>
    <w:rsid w:val="003C25FA"/>
    <w:rsid w:val="003C3B5F"/>
    <w:rsid w:val="003C4525"/>
    <w:rsid w:val="003C4EF5"/>
    <w:rsid w:val="003C5CD4"/>
    <w:rsid w:val="003C5D2F"/>
    <w:rsid w:val="003C6D53"/>
    <w:rsid w:val="003C7831"/>
    <w:rsid w:val="003D0F6B"/>
    <w:rsid w:val="003D1922"/>
    <w:rsid w:val="003D1EE2"/>
    <w:rsid w:val="003D2391"/>
    <w:rsid w:val="003D27D8"/>
    <w:rsid w:val="003D2DFD"/>
    <w:rsid w:val="003D3A01"/>
    <w:rsid w:val="003D6D9B"/>
    <w:rsid w:val="003D6E20"/>
    <w:rsid w:val="003D6EE9"/>
    <w:rsid w:val="003D6F79"/>
    <w:rsid w:val="003D70A2"/>
    <w:rsid w:val="003D7F93"/>
    <w:rsid w:val="003E0440"/>
    <w:rsid w:val="003E09F2"/>
    <w:rsid w:val="003E434D"/>
    <w:rsid w:val="003E548D"/>
    <w:rsid w:val="003E549D"/>
    <w:rsid w:val="003E5CEE"/>
    <w:rsid w:val="003E636C"/>
    <w:rsid w:val="003E64EE"/>
    <w:rsid w:val="003F1911"/>
    <w:rsid w:val="003F21A6"/>
    <w:rsid w:val="003F32BF"/>
    <w:rsid w:val="003F5D27"/>
    <w:rsid w:val="003F6599"/>
    <w:rsid w:val="003F708B"/>
    <w:rsid w:val="003F7564"/>
    <w:rsid w:val="0040122F"/>
    <w:rsid w:val="00402E34"/>
    <w:rsid w:val="00403694"/>
    <w:rsid w:val="00403CCB"/>
    <w:rsid w:val="0040482E"/>
    <w:rsid w:val="004052BB"/>
    <w:rsid w:val="00406FA6"/>
    <w:rsid w:val="004074B5"/>
    <w:rsid w:val="0041264B"/>
    <w:rsid w:val="00413342"/>
    <w:rsid w:val="00415B72"/>
    <w:rsid w:val="00415C03"/>
    <w:rsid w:val="004164A0"/>
    <w:rsid w:val="004200AC"/>
    <w:rsid w:val="00420AC5"/>
    <w:rsid w:val="00421DAA"/>
    <w:rsid w:val="00424C75"/>
    <w:rsid w:val="00425345"/>
    <w:rsid w:val="0042708F"/>
    <w:rsid w:val="0042716D"/>
    <w:rsid w:val="004271B9"/>
    <w:rsid w:val="004277DA"/>
    <w:rsid w:val="004309ED"/>
    <w:rsid w:val="00432B5C"/>
    <w:rsid w:val="004334DC"/>
    <w:rsid w:val="004357BE"/>
    <w:rsid w:val="0043693C"/>
    <w:rsid w:val="00436B47"/>
    <w:rsid w:val="00436F9F"/>
    <w:rsid w:val="004371D6"/>
    <w:rsid w:val="00437342"/>
    <w:rsid w:val="00437545"/>
    <w:rsid w:val="00441880"/>
    <w:rsid w:val="004418F6"/>
    <w:rsid w:val="00442262"/>
    <w:rsid w:val="00444536"/>
    <w:rsid w:val="00444786"/>
    <w:rsid w:val="0044516F"/>
    <w:rsid w:val="00446C84"/>
    <w:rsid w:val="00446FFC"/>
    <w:rsid w:val="00447C5A"/>
    <w:rsid w:val="004501F2"/>
    <w:rsid w:val="00452606"/>
    <w:rsid w:val="00453429"/>
    <w:rsid w:val="0045353C"/>
    <w:rsid w:val="00454247"/>
    <w:rsid w:val="004553BC"/>
    <w:rsid w:val="00456A57"/>
    <w:rsid w:val="00456D3A"/>
    <w:rsid w:val="004631C2"/>
    <w:rsid w:val="004635CE"/>
    <w:rsid w:val="004640A0"/>
    <w:rsid w:val="004669E2"/>
    <w:rsid w:val="004676CD"/>
    <w:rsid w:val="00467B5F"/>
    <w:rsid w:val="00470675"/>
    <w:rsid w:val="00470BB6"/>
    <w:rsid w:val="00471610"/>
    <w:rsid w:val="00471A60"/>
    <w:rsid w:val="00471A8A"/>
    <w:rsid w:val="00472A8C"/>
    <w:rsid w:val="00475782"/>
    <w:rsid w:val="00480DEC"/>
    <w:rsid w:val="00481114"/>
    <w:rsid w:val="0048174F"/>
    <w:rsid w:val="00481F26"/>
    <w:rsid w:val="00481FA6"/>
    <w:rsid w:val="0048359F"/>
    <w:rsid w:val="004867B3"/>
    <w:rsid w:val="004918A8"/>
    <w:rsid w:val="00491B13"/>
    <w:rsid w:val="004940C7"/>
    <w:rsid w:val="0049709E"/>
    <w:rsid w:val="004976F6"/>
    <w:rsid w:val="00497BC9"/>
    <w:rsid w:val="004A133E"/>
    <w:rsid w:val="004A1C2F"/>
    <w:rsid w:val="004A26FD"/>
    <w:rsid w:val="004A28F5"/>
    <w:rsid w:val="004A401B"/>
    <w:rsid w:val="004A4645"/>
    <w:rsid w:val="004A644D"/>
    <w:rsid w:val="004A71F0"/>
    <w:rsid w:val="004B295E"/>
    <w:rsid w:val="004B361D"/>
    <w:rsid w:val="004B3A89"/>
    <w:rsid w:val="004B6D2A"/>
    <w:rsid w:val="004B71A8"/>
    <w:rsid w:val="004C44FB"/>
    <w:rsid w:val="004C4B5E"/>
    <w:rsid w:val="004C54FD"/>
    <w:rsid w:val="004C5616"/>
    <w:rsid w:val="004C74E8"/>
    <w:rsid w:val="004C753A"/>
    <w:rsid w:val="004C7665"/>
    <w:rsid w:val="004D02A0"/>
    <w:rsid w:val="004D0360"/>
    <w:rsid w:val="004D3ED3"/>
    <w:rsid w:val="004D4E8B"/>
    <w:rsid w:val="004D74C9"/>
    <w:rsid w:val="004E14D3"/>
    <w:rsid w:val="004E3490"/>
    <w:rsid w:val="004E39CB"/>
    <w:rsid w:val="004E455C"/>
    <w:rsid w:val="004E59E2"/>
    <w:rsid w:val="004E64AC"/>
    <w:rsid w:val="004E77E4"/>
    <w:rsid w:val="004E7F99"/>
    <w:rsid w:val="004F0E2C"/>
    <w:rsid w:val="004F1F2A"/>
    <w:rsid w:val="004F2BF9"/>
    <w:rsid w:val="004F45B7"/>
    <w:rsid w:val="004F4831"/>
    <w:rsid w:val="004F4B5B"/>
    <w:rsid w:val="004F5CB3"/>
    <w:rsid w:val="004F6663"/>
    <w:rsid w:val="004F7D25"/>
    <w:rsid w:val="004F7FDC"/>
    <w:rsid w:val="005006C2"/>
    <w:rsid w:val="00501799"/>
    <w:rsid w:val="00501CA5"/>
    <w:rsid w:val="00502714"/>
    <w:rsid w:val="00503380"/>
    <w:rsid w:val="005041C5"/>
    <w:rsid w:val="005056EA"/>
    <w:rsid w:val="00506265"/>
    <w:rsid w:val="00506D77"/>
    <w:rsid w:val="00506DF8"/>
    <w:rsid w:val="005078FC"/>
    <w:rsid w:val="005110DF"/>
    <w:rsid w:val="00513098"/>
    <w:rsid w:val="005140ED"/>
    <w:rsid w:val="00514140"/>
    <w:rsid w:val="0051766E"/>
    <w:rsid w:val="00517AF4"/>
    <w:rsid w:val="00520669"/>
    <w:rsid w:val="00521248"/>
    <w:rsid w:val="00524E26"/>
    <w:rsid w:val="005253D0"/>
    <w:rsid w:val="00526ADA"/>
    <w:rsid w:val="00530DA3"/>
    <w:rsid w:val="00531239"/>
    <w:rsid w:val="00531476"/>
    <w:rsid w:val="00531E66"/>
    <w:rsid w:val="005324BE"/>
    <w:rsid w:val="005328BE"/>
    <w:rsid w:val="00533360"/>
    <w:rsid w:val="00533574"/>
    <w:rsid w:val="0053735E"/>
    <w:rsid w:val="005379F2"/>
    <w:rsid w:val="0054057D"/>
    <w:rsid w:val="00540A9B"/>
    <w:rsid w:val="00540F46"/>
    <w:rsid w:val="005447CB"/>
    <w:rsid w:val="005462AA"/>
    <w:rsid w:val="005462F0"/>
    <w:rsid w:val="00546303"/>
    <w:rsid w:val="00546BAE"/>
    <w:rsid w:val="00547294"/>
    <w:rsid w:val="00552165"/>
    <w:rsid w:val="00552277"/>
    <w:rsid w:val="00553E86"/>
    <w:rsid w:val="00554176"/>
    <w:rsid w:val="005558D6"/>
    <w:rsid w:val="005611AC"/>
    <w:rsid w:val="005612FF"/>
    <w:rsid w:val="0056241C"/>
    <w:rsid w:val="005626D6"/>
    <w:rsid w:val="00562897"/>
    <w:rsid w:val="0056316C"/>
    <w:rsid w:val="00564882"/>
    <w:rsid w:val="00567626"/>
    <w:rsid w:val="0057318C"/>
    <w:rsid w:val="0057355C"/>
    <w:rsid w:val="00574CF3"/>
    <w:rsid w:val="00575037"/>
    <w:rsid w:val="00575133"/>
    <w:rsid w:val="005758A2"/>
    <w:rsid w:val="00582117"/>
    <w:rsid w:val="00582F98"/>
    <w:rsid w:val="005832D9"/>
    <w:rsid w:val="0058489D"/>
    <w:rsid w:val="0058622A"/>
    <w:rsid w:val="005902C4"/>
    <w:rsid w:val="0059493C"/>
    <w:rsid w:val="005976A2"/>
    <w:rsid w:val="00597F03"/>
    <w:rsid w:val="005A07FA"/>
    <w:rsid w:val="005A0911"/>
    <w:rsid w:val="005A103C"/>
    <w:rsid w:val="005A1DF2"/>
    <w:rsid w:val="005A36EF"/>
    <w:rsid w:val="005A50C0"/>
    <w:rsid w:val="005A51AA"/>
    <w:rsid w:val="005A64CB"/>
    <w:rsid w:val="005B1159"/>
    <w:rsid w:val="005B202B"/>
    <w:rsid w:val="005B3028"/>
    <w:rsid w:val="005B34C8"/>
    <w:rsid w:val="005B3605"/>
    <w:rsid w:val="005B4EA7"/>
    <w:rsid w:val="005B5A4C"/>
    <w:rsid w:val="005B6495"/>
    <w:rsid w:val="005B68ED"/>
    <w:rsid w:val="005B6A38"/>
    <w:rsid w:val="005B7ABB"/>
    <w:rsid w:val="005C187F"/>
    <w:rsid w:val="005C20FA"/>
    <w:rsid w:val="005C2248"/>
    <w:rsid w:val="005C2653"/>
    <w:rsid w:val="005C46FA"/>
    <w:rsid w:val="005C7121"/>
    <w:rsid w:val="005C76EF"/>
    <w:rsid w:val="005D0776"/>
    <w:rsid w:val="005D16D2"/>
    <w:rsid w:val="005D217D"/>
    <w:rsid w:val="005D31EF"/>
    <w:rsid w:val="005D4F55"/>
    <w:rsid w:val="005D6593"/>
    <w:rsid w:val="005D65EA"/>
    <w:rsid w:val="005D74A9"/>
    <w:rsid w:val="005D75A6"/>
    <w:rsid w:val="005D7AEF"/>
    <w:rsid w:val="005E0B9A"/>
    <w:rsid w:val="005E1F82"/>
    <w:rsid w:val="005E33A6"/>
    <w:rsid w:val="005E5360"/>
    <w:rsid w:val="005E7159"/>
    <w:rsid w:val="005E7F04"/>
    <w:rsid w:val="005F1FDF"/>
    <w:rsid w:val="005F42C2"/>
    <w:rsid w:val="005F5DE1"/>
    <w:rsid w:val="005F63F1"/>
    <w:rsid w:val="006018F4"/>
    <w:rsid w:val="00604285"/>
    <w:rsid w:val="0060595B"/>
    <w:rsid w:val="00607BD7"/>
    <w:rsid w:val="00610489"/>
    <w:rsid w:val="006115BA"/>
    <w:rsid w:val="00611A7E"/>
    <w:rsid w:val="00611B59"/>
    <w:rsid w:val="006120F5"/>
    <w:rsid w:val="00613942"/>
    <w:rsid w:val="00613BEA"/>
    <w:rsid w:val="006142E0"/>
    <w:rsid w:val="006153FB"/>
    <w:rsid w:val="00615D92"/>
    <w:rsid w:val="00616AB0"/>
    <w:rsid w:val="00617C51"/>
    <w:rsid w:val="00617D43"/>
    <w:rsid w:val="00620874"/>
    <w:rsid w:val="00620CF4"/>
    <w:rsid w:val="00620E0F"/>
    <w:rsid w:val="0062136E"/>
    <w:rsid w:val="006234AE"/>
    <w:rsid w:val="0062360A"/>
    <w:rsid w:val="00623CF7"/>
    <w:rsid w:val="00624F63"/>
    <w:rsid w:val="00624F86"/>
    <w:rsid w:val="0062514A"/>
    <w:rsid w:val="0062543D"/>
    <w:rsid w:val="00626321"/>
    <w:rsid w:val="00627402"/>
    <w:rsid w:val="00632DBB"/>
    <w:rsid w:val="00634483"/>
    <w:rsid w:val="00634FD3"/>
    <w:rsid w:val="00635148"/>
    <w:rsid w:val="00635BBE"/>
    <w:rsid w:val="006364CE"/>
    <w:rsid w:val="00641EFB"/>
    <w:rsid w:val="00642032"/>
    <w:rsid w:val="00644AA2"/>
    <w:rsid w:val="006460BC"/>
    <w:rsid w:val="006478BB"/>
    <w:rsid w:val="00652167"/>
    <w:rsid w:val="0065221C"/>
    <w:rsid w:val="00652EF2"/>
    <w:rsid w:val="00654AAA"/>
    <w:rsid w:val="0065650E"/>
    <w:rsid w:val="00657B74"/>
    <w:rsid w:val="00657FCB"/>
    <w:rsid w:val="00660A18"/>
    <w:rsid w:val="00661B73"/>
    <w:rsid w:val="006633AA"/>
    <w:rsid w:val="00664670"/>
    <w:rsid w:val="00664F1A"/>
    <w:rsid w:val="0066552E"/>
    <w:rsid w:val="00665A77"/>
    <w:rsid w:val="00665D37"/>
    <w:rsid w:val="00667156"/>
    <w:rsid w:val="00667444"/>
    <w:rsid w:val="006705A9"/>
    <w:rsid w:val="0067133E"/>
    <w:rsid w:val="006723A3"/>
    <w:rsid w:val="006743D9"/>
    <w:rsid w:val="00674AC9"/>
    <w:rsid w:val="0067637B"/>
    <w:rsid w:val="00677066"/>
    <w:rsid w:val="00677D17"/>
    <w:rsid w:val="00677F46"/>
    <w:rsid w:val="006806C0"/>
    <w:rsid w:val="00680C71"/>
    <w:rsid w:val="00680F8A"/>
    <w:rsid w:val="00681D04"/>
    <w:rsid w:val="00682006"/>
    <w:rsid w:val="006824BC"/>
    <w:rsid w:val="00682B20"/>
    <w:rsid w:val="006848B8"/>
    <w:rsid w:val="00685350"/>
    <w:rsid w:val="0068709E"/>
    <w:rsid w:val="0069073E"/>
    <w:rsid w:val="00691285"/>
    <w:rsid w:val="006914EE"/>
    <w:rsid w:val="00691B84"/>
    <w:rsid w:val="00693E07"/>
    <w:rsid w:val="006943E2"/>
    <w:rsid w:val="006952BF"/>
    <w:rsid w:val="00697B46"/>
    <w:rsid w:val="006A072E"/>
    <w:rsid w:val="006A101C"/>
    <w:rsid w:val="006A143D"/>
    <w:rsid w:val="006A5EB6"/>
    <w:rsid w:val="006A6466"/>
    <w:rsid w:val="006A6E68"/>
    <w:rsid w:val="006A713D"/>
    <w:rsid w:val="006A7289"/>
    <w:rsid w:val="006A79E8"/>
    <w:rsid w:val="006B0285"/>
    <w:rsid w:val="006B0340"/>
    <w:rsid w:val="006B1C43"/>
    <w:rsid w:val="006B1DDC"/>
    <w:rsid w:val="006B203A"/>
    <w:rsid w:val="006B3458"/>
    <w:rsid w:val="006B6799"/>
    <w:rsid w:val="006B7040"/>
    <w:rsid w:val="006B76CA"/>
    <w:rsid w:val="006B7E10"/>
    <w:rsid w:val="006C48B0"/>
    <w:rsid w:val="006C5441"/>
    <w:rsid w:val="006C65A2"/>
    <w:rsid w:val="006C65A3"/>
    <w:rsid w:val="006C6E09"/>
    <w:rsid w:val="006C711F"/>
    <w:rsid w:val="006C730B"/>
    <w:rsid w:val="006C75DD"/>
    <w:rsid w:val="006D09FE"/>
    <w:rsid w:val="006D29A9"/>
    <w:rsid w:val="006D43A6"/>
    <w:rsid w:val="006D5A18"/>
    <w:rsid w:val="006D77D9"/>
    <w:rsid w:val="006E1652"/>
    <w:rsid w:val="006E3F56"/>
    <w:rsid w:val="006E4D96"/>
    <w:rsid w:val="006E64A4"/>
    <w:rsid w:val="006E7FDA"/>
    <w:rsid w:val="006F0A41"/>
    <w:rsid w:val="006F1BCA"/>
    <w:rsid w:val="006F3761"/>
    <w:rsid w:val="006F3A24"/>
    <w:rsid w:val="006F45D6"/>
    <w:rsid w:val="006F4754"/>
    <w:rsid w:val="006F4B9C"/>
    <w:rsid w:val="006F5026"/>
    <w:rsid w:val="006F5C1A"/>
    <w:rsid w:val="006F7034"/>
    <w:rsid w:val="007005D0"/>
    <w:rsid w:val="0070085D"/>
    <w:rsid w:val="00701887"/>
    <w:rsid w:val="00703880"/>
    <w:rsid w:val="00703A73"/>
    <w:rsid w:val="00704313"/>
    <w:rsid w:val="00704865"/>
    <w:rsid w:val="0070495C"/>
    <w:rsid w:val="0070544F"/>
    <w:rsid w:val="00705858"/>
    <w:rsid w:val="00710431"/>
    <w:rsid w:val="0071093D"/>
    <w:rsid w:val="00710E05"/>
    <w:rsid w:val="007117B2"/>
    <w:rsid w:val="00711F2A"/>
    <w:rsid w:val="00712EB8"/>
    <w:rsid w:val="00712FDA"/>
    <w:rsid w:val="00713971"/>
    <w:rsid w:val="007145B6"/>
    <w:rsid w:val="0071797D"/>
    <w:rsid w:val="007208AE"/>
    <w:rsid w:val="00723508"/>
    <w:rsid w:val="0072369A"/>
    <w:rsid w:val="00724FF7"/>
    <w:rsid w:val="0072624B"/>
    <w:rsid w:val="007307BF"/>
    <w:rsid w:val="0073084F"/>
    <w:rsid w:val="007319D3"/>
    <w:rsid w:val="00733582"/>
    <w:rsid w:val="00733DE4"/>
    <w:rsid w:val="00733EEC"/>
    <w:rsid w:val="00736009"/>
    <w:rsid w:val="00736558"/>
    <w:rsid w:val="007400A1"/>
    <w:rsid w:val="00740F39"/>
    <w:rsid w:val="00741155"/>
    <w:rsid w:val="00743A7A"/>
    <w:rsid w:val="0074499A"/>
    <w:rsid w:val="00745DA0"/>
    <w:rsid w:val="00746A25"/>
    <w:rsid w:val="00746B32"/>
    <w:rsid w:val="00746CC8"/>
    <w:rsid w:val="00747EB2"/>
    <w:rsid w:val="0075024A"/>
    <w:rsid w:val="007507CF"/>
    <w:rsid w:val="0075100D"/>
    <w:rsid w:val="00751667"/>
    <w:rsid w:val="00753553"/>
    <w:rsid w:val="00753931"/>
    <w:rsid w:val="0075457E"/>
    <w:rsid w:val="00754C13"/>
    <w:rsid w:val="00757F70"/>
    <w:rsid w:val="00760D3E"/>
    <w:rsid w:val="007613B1"/>
    <w:rsid w:val="007614D9"/>
    <w:rsid w:val="00761551"/>
    <w:rsid w:val="00761B11"/>
    <w:rsid w:val="00761D1E"/>
    <w:rsid w:val="00761FE8"/>
    <w:rsid w:val="00762950"/>
    <w:rsid w:val="00765D84"/>
    <w:rsid w:val="00767C2E"/>
    <w:rsid w:val="00770B7C"/>
    <w:rsid w:val="0077142E"/>
    <w:rsid w:val="00772538"/>
    <w:rsid w:val="007745C2"/>
    <w:rsid w:val="00775D07"/>
    <w:rsid w:val="00776484"/>
    <w:rsid w:val="007777F0"/>
    <w:rsid w:val="00777FCC"/>
    <w:rsid w:val="0078021F"/>
    <w:rsid w:val="0078066F"/>
    <w:rsid w:val="00781C2E"/>
    <w:rsid w:val="00781EAE"/>
    <w:rsid w:val="00781F60"/>
    <w:rsid w:val="00782AED"/>
    <w:rsid w:val="00785282"/>
    <w:rsid w:val="00786445"/>
    <w:rsid w:val="00791218"/>
    <w:rsid w:val="00791862"/>
    <w:rsid w:val="007946BB"/>
    <w:rsid w:val="00796DDA"/>
    <w:rsid w:val="00797E72"/>
    <w:rsid w:val="007A06F7"/>
    <w:rsid w:val="007A09ED"/>
    <w:rsid w:val="007A0C96"/>
    <w:rsid w:val="007A1195"/>
    <w:rsid w:val="007A2260"/>
    <w:rsid w:val="007A255B"/>
    <w:rsid w:val="007A2DF9"/>
    <w:rsid w:val="007A3272"/>
    <w:rsid w:val="007A32FB"/>
    <w:rsid w:val="007A52CB"/>
    <w:rsid w:val="007A5846"/>
    <w:rsid w:val="007A745E"/>
    <w:rsid w:val="007B03C2"/>
    <w:rsid w:val="007B240A"/>
    <w:rsid w:val="007B306D"/>
    <w:rsid w:val="007B4F88"/>
    <w:rsid w:val="007B5B56"/>
    <w:rsid w:val="007C0015"/>
    <w:rsid w:val="007C1E68"/>
    <w:rsid w:val="007C233A"/>
    <w:rsid w:val="007C2475"/>
    <w:rsid w:val="007C5914"/>
    <w:rsid w:val="007C5DCA"/>
    <w:rsid w:val="007C676B"/>
    <w:rsid w:val="007C702D"/>
    <w:rsid w:val="007D02B1"/>
    <w:rsid w:val="007D12BC"/>
    <w:rsid w:val="007D1833"/>
    <w:rsid w:val="007D1DB7"/>
    <w:rsid w:val="007D2EA3"/>
    <w:rsid w:val="007D4150"/>
    <w:rsid w:val="007E23C0"/>
    <w:rsid w:val="007E3B0A"/>
    <w:rsid w:val="007E481F"/>
    <w:rsid w:val="007E4A88"/>
    <w:rsid w:val="007E5B4E"/>
    <w:rsid w:val="007E7A3E"/>
    <w:rsid w:val="007F00B5"/>
    <w:rsid w:val="007F02C2"/>
    <w:rsid w:val="007F17E5"/>
    <w:rsid w:val="007F20D1"/>
    <w:rsid w:val="007F2F49"/>
    <w:rsid w:val="007F354E"/>
    <w:rsid w:val="007F394C"/>
    <w:rsid w:val="007F5511"/>
    <w:rsid w:val="007F5C0F"/>
    <w:rsid w:val="007F60B4"/>
    <w:rsid w:val="007F7D9D"/>
    <w:rsid w:val="0080046F"/>
    <w:rsid w:val="008006E4"/>
    <w:rsid w:val="00802C5D"/>
    <w:rsid w:val="00803FF2"/>
    <w:rsid w:val="00804BD7"/>
    <w:rsid w:val="00804E88"/>
    <w:rsid w:val="008057B7"/>
    <w:rsid w:val="00806429"/>
    <w:rsid w:val="008067FF"/>
    <w:rsid w:val="008070AD"/>
    <w:rsid w:val="00807700"/>
    <w:rsid w:val="0080795A"/>
    <w:rsid w:val="00810FBA"/>
    <w:rsid w:val="008124E0"/>
    <w:rsid w:val="0081368D"/>
    <w:rsid w:val="00813BFA"/>
    <w:rsid w:val="00816AC3"/>
    <w:rsid w:val="00817312"/>
    <w:rsid w:val="00820948"/>
    <w:rsid w:val="008217D7"/>
    <w:rsid w:val="00821DB9"/>
    <w:rsid w:val="00822437"/>
    <w:rsid w:val="00823401"/>
    <w:rsid w:val="0082488A"/>
    <w:rsid w:val="0082702E"/>
    <w:rsid w:val="0083037E"/>
    <w:rsid w:val="00830F32"/>
    <w:rsid w:val="00832DD5"/>
    <w:rsid w:val="0083389D"/>
    <w:rsid w:val="008339F9"/>
    <w:rsid w:val="008353B3"/>
    <w:rsid w:val="00835CBC"/>
    <w:rsid w:val="00836175"/>
    <w:rsid w:val="00836474"/>
    <w:rsid w:val="00840DC9"/>
    <w:rsid w:val="0084429A"/>
    <w:rsid w:val="0084462E"/>
    <w:rsid w:val="00845386"/>
    <w:rsid w:val="0084555B"/>
    <w:rsid w:val="008459ED"/>
    <w:rsid w:val="00846D21"/>
    <w:rsid w:val="00850842"/>
    <w:rsid w:val="008514C6"/>
    <w:rsid w:val="008518CC"/>
    <w:rsid w:val="00852163"/>
    <w:rsid w:val="0085306C"/>
    <w:rsid w:val="00854E1C"/>
    <w:rsid w:val="00855134"/>
    <w:rsid w:val="00856629"/>
    <w:rsid w:val="00861610"/>
    <w:rsid w:val="00864D51"/>
    <w:rsid w:val="00865BD7"/>
    <w:rsid w:val="00866987"/>
    <w:rsid w:val="00866DF9"/>
    <w:rsid w:val="00867280"/>
    <w:rsid w:val="00867C57"/>
    <w:rsid w:val="008712A6"/>
    <w:rsid w:val="0087506C"/>
    <w:rsid w:val="00875FC7"/>
    <w:rsid w:val="008775B9"/>
    <w:rsid w:val="00883763"/>
    <w:rsid w:val="00883DB3"/>
    <w:rsid w:val="008843B3"/>
    <w:rsid w:val="00884C74"/>
    <w:rsid w:val="008851DF"/>
    <w:rsid w:val="00885B9B"/>
    <w:rsid w:val="0088616B"/>
    <w:rsid w:val="008907A8"/>
    <w:rsid w:val="00890B0D"/>
    <w:rsid w:val="00890F04"/>
    <w:rsid w:val="00891A1A"/>
    <w:rsid w:val="00892CE5"/>
    <w:rsid w:val="0089447D"/>
    <w:rsid w:val="00895A46"/>
    <w:rsid w:val="00895D63"/>
    <w:rsid w:val="008974AD"/>
    <w:rsid w:val="008974D3"/>
    <w:rsid w:val="00897EED"/>
    <w:rsid w:val="008A0C22"/>
    <w:rsid w:val="008A2751"/>
    <w:rsid w:val="008A3D9C"/>
    <w:rsid w:val="008A4793"/>
    <w:rsid w:val="008A49FF"/>
    <w:rsid w:val="008A4DF7"/>
    <w:rsid w:val="008A5452"/>
    <w:rsid w:val="008A55C5"/>
    <w:rsid w:val="008A5DE9"/>
    <w:rsid w:val="008A6349"/>
    <w:rsid w:val="008A6BF2"/>
    <w:rsid w:val="008A7AD0"/>
    <w:rsid w:val="008B07B1"/>
    <w:rsid w:val="008B2F2B"/>
    <w:rsid w:val="008B37F2"/>
    <w:rsid w:val="008B3A8D"/>
    <w:rsid w:val="008B5B68"/>
    <w:rsid w:val="008B6C4D"/>
    <w:rsid w:val="008B7B74"/>
    <w:rsid w:val="008C0CA3"/>
    <w:rsid w:val="008C178B"/>
    <w:rsid w:val="008C179B"/>
    <w:rsid w:val="008C48C5"/>
    <w:rsid w:val="008C5AB1"/>
    <w:rsid w:val="008C64E5"/>
    <w:rsid w:val="008C7398"/>
    <w:rsid w:val="008D306C"/>
    <w:rsid w:val="008D31C2"/>
    <w:rsid w:val="008D49F9"/>
    <w:rsid w:val="008D6A7E"/>
    <w:rsid w:val="008D7270"/>
    <w:rsid w:val="008E34BD"/>
    <w:rsid w:val="008E4E41"/>
    <w:rsid w:val="008E4E47"/>
    <w:rsid w:val="008E567D"/>
    <w:rsid w:val="008E5CD4"/>
    <w:rsid w:val="008E62CC"/>
    <w:rsid w:val="008E72BF"/>
    <w:rsid w:val="008F0086"/>
    <w:rsid w:val="008F16D6"/>
    <w:rsid w:val="008F476C"/>
    <w:rsid w:val="008F4805"/>
    <w:rsid w:val="008F5008"/>
    <w:rsid w:val="008F5C0A"/>
    <w:rsid w:val="008F6AF4"/>
    <w:rsid w:val="008F6BAB"/>
    <w:rsid w:val="008F7167"/>
    <w:rsid w:val="008F7171"/>
    <w:rsid w:val="008F71F3"/>
    <w:rsid w:val="00900136"/>
    <w:rsid w:val="00901504"/>
    <w:rsid w:val="00902173"/>
    <w:rsid w:val="009028BF"/>
    <w:rsid w:val="0090390D"/>
    <w:rsid w:val="00904107"/>
    <w:rsid w:val="00904BCD"/>
    <w:rsid w:val="00905194"/>
    <w:rsid w:val="00905E7A"/>
    <w:rsid w:val="0090625B"/>
    <w:rsid w:val="009068E7"/>
    <w:rsid w:val="009079FF"/>
    <w:rsid w:val="00910239"/>
    <w:rsid w:val="009102C4"/>
    <w:rsid w:val="00911A3A"/>
    <w:rsid w:val="00911E77"/>
    <w:rsid w:val="00912DBB"/>
    <w:rsid w:val="00912E50"/>
    <w:rsid w:val="0091359F"/>
    <w:rsid w:val="00915B60"/>
    <w:rsid w:val="00915BD9"/>
    <w:rsid w:val="00916D50"/>
    <w:rsid w:val="00917155"/>
    <w:rsid w:val="009201C0"/>
    <w:rsid w:val="00920FF9"/>
    <w:rsid w:val="00921CC4"/>
    <w:rsid w:val="00924C7B"/>
    <w:rsid w:val="009260FF"/>
    <w:rsid w:val="009270EF"/>
    <w:rsid w:val="00927EA2"/>
    <w:rsid w:val="0093179E"/>
    <w:rsid w:val="00932D87"/>
    <w:rsid w:val="009331E2"/>
    <w:rsid w:val="00934C0D"/>
    <w:rsid w:val="009352F0"/>
    <w:rsid w:val="00937684"/>
    <w:rsid w:val="009414B8"/>
    <w:rsid w:val="00941D7D"/>
    <w:rsid w:val="00942B9B"/>
    <w:rsid w:val="00943682"/>
    <w:rsid w:val="009472F1"/>
    <w:rsid w:val="009515C5"/>
    <w:rsid w:val="00951AB9"/>
    <w:rsid w:val="00951D55"/>
    <w:rsid w:val="009526ED"/>
    <w:rsid w:val="00952A49"/>
    <w:rsid w:val="00956318"/>
    <w:rsid w:val="00957D3A"/>
    <w:rsid w:val="00960A94"/>
    <w:rsid w:val="0096150D"/>
    <w:rsid w:val="0096174D"/>
    <w:rsid w:val="00961A3A"/>
    <w:rsid w:val="00962D47"/>
    <w:rsid w:val="0096329C"/>
    <w:rsid w:val="00963758"/>
    <w:rsid w:val="00965EED"/>
    <w:rsid w:val="00966E73"/>
    <w:rsid w:val="009714F1"/>
    <w:rsid w:val="00972500"/>
    <w:rsid w:val="009725D0"/>
    <w:rsid w:val="0097300F"/>
    <w:rsid w:val="00973E00"/>
    <w:rsid w:val="00974F4B"/>
    <w:rsid w:val="00975AAA"/>
    <w:rsid w:val="00975FB2"/>
    <w:rsid w:val="009777B0"/>
    <w:rsid w:val="00980903"/>
    <w:rsid w:val="00981E6A"/>
    <w:rsid w:val="009821DB"/>
    <w:rsid w:val="00983046"/>
    <w:rsid w:val="00984004"/>
    <w:rsid w:val="009852EE"/>
    <w:rsid w:val="00986726"/>
    <w:rsid w:val="009868DA"/>
    <w:rsid w:val="00990328"/>
    <w:rsid w:val="009918C2"/>
    <w:rsid w:val="009918DD"/>
    <w:rsid w:val="00992C8B"/>
    <w:rsid w:val="00993809"/>
    <w:rsid w:val="009938D3"/>
    <w:rsid w:val="0099486D"/>
    <w:rsid w:val="00994BDC"/>
    <w:rsid w:val="00995F2D"/>
    <w:rsid w:val="0099675A"/>
    <w:rsid w:val="00996DEB"/>
    <w:rsid w:val="009A04EB"/>
    <w:rsid w:val="009A04ED"/>
    <w:rsid w:val="009A17CA"/>
    <w:rsid w:val="009A1B8A"/>
    <w:rsid w:val="009A281E"/>
    <w:rsid w:val="009A2ACD"/>
    <w:rsid w:val="009A2E2D"/>
    <w:rsid w:val="009A5250"/>
    <w:rsid w:val="009A5425"/>
    <w:rsid w:val="009A54ED"/>
    <w:rsid w:val="009A5ABD"/>
    <w:rsid w:val="009A641B"/>
    <w:rsid w:val="009A6488"/>
    <w:rsid w:val="009A6547"/>
    <w:rsid w:val="009A6ADD"/>
    <w:rsid w:val="009A7069"/>
    <w:rsid w:val="009B035B"/>
    <w:rsid w:val="009B080A"/>
    <w:rsid w:val="009B0D76"/>
    <w:rsid w:val="009B28A9"/>
    <w:rsid w:val="009B4440"/>
    <w:rsid w:val="009B59A4"/>
    <w:rsid w:val="009B5B8F"/>
    <w:rsid w:val="009B78F6"/>
    <w:rsid w:val="009C0328"/>
    <w:rsid w:val="009C1ED3"/>
    <w:rsid w:val="009C29D5"/>
    <w:rsid w:val="009C360D"/>
    <w:rsid w:val="009C4151"/>
    <w:rsid w:val="009C5F43"/>
    <w:rsid w:val="009C67C7"/>
    <w:rsid w:val="009C6810"/>
    <w:rsid w:val="009C7EAD"/>
    <w:rsid w:val="009D0CDD"/>
    <w:rsid w:val="009D260C"/>
    <w:rsid w:val="009D374A"/>
    <w:rsid w:val="009D378E"/>
    <w:rsid w:val="009D39F7"/>
    <w:rsid w:val="009D4675"/>
    <w:rsid w:val="009D4DC3"/>
    <w:rsid w:val="009D51F7"/>
    <w:rsid w:val="009D53DA"/>
    <w:rsid w:val="009D5761"/>
    <w:rsid w:val="009D6760"/>
    <w:rsid w:val="009E0482"/>
    <w:rsid w:val="009E140D"/>
    <w:rsid w:val="009E142B"/>
    <w:rsid w:val="009E2E5D"/>
    <w:rsid w:val="009E4576"/>
    <w:rsid w:val="009E5EF9"/>
    <w:rsid w:val="009E7046"/>
    <w:rsid w:val="009E7821"/>
    <w:rsid w:val="009F10CE"/>
    <w:rsid w:val="009F1383"/>
    <w:rsid w:val="009F2BED"/>
    <w:rsid w:val="009F2C23"/>
    <w:rsid w:val="009F51B4"/>
    <w:rsid w:val="009F58E2"/>
    <w:rsid w:val="009F6660"/>
    <w:rsid w:val="009F7244"/>
    <w:rsid w:val="00A021E0"/>
    <w:rsid w:val="00A02DCC"/>
    <w:rsid w:val="00A03128"/>
    <w:rsid w:val="00A03D18"/>
    <w:rsid w:val="00A03E01"/>
    <w:rsid w:val="00A04CC5"/>
    <w:rsid w:val="00A05BEB"/>
    <w:rsid w:val="00A0659A"/>
    <w:rsid w:val="00A069F1"/>
    <w:rsid w:val="00A07567"/>
    <w:rsid w:val="00A076A2"/>
    <w:rsid w:val="00A10924"/>
    <w:rsid w:val="00A10D75"/>
    <w:rsid w:val="00A110F4"/>
    <w:rsid w:val="00A12162"/>
    <w:rsid w:val="00A12D75"/>
    <w:rsid w:val="00A12DA4"/>
    <w:rsid w:val="00A135FA"/>
    <w:rsid w:val="00A15678"/>
    <w:rsid w:val="00A15ABC"/>
    <w:rsid w:val="00A21891"/>
    <w:rsid w:val="00A21989"/>
    <w:rsid w:val="00A21D19"/>
    <w:rsid w:val="00A21E53"/>
    <w:rsid w:val="00A22151"/>
    <w:rsid w:val="00A2257B"/>
    <w:rsid w:val="00A22693"/>
    <w:rsid w:val="00A22C0A"/>
    <w:rsid w:val="00A22CD2"/>
    <w:rsid w:val="00A22F49"/>
    <w:rsid w:val="00A233E8"/>
    <w:rsid w:val="00A24F8B"/>
    <w:rsid w:val="00A30F52"/>
    <w:rsid w:val="00A314D2"/>
    <w:rsid w:val="00A31F24"/>
    <w:rsid w:val="00A34251"/>
    <w:rsid w:val="00A3532B"/>
    <w:rsid w:val="00A37D4E"/>
    <w:rsid w:val="00A40901"/>
    <w:rsid w:val="00A40FA4"/>
    <w:rsid w:val="00A452A0"/>
    <w:rsid w:val="00A46EEE"/>
    <w:rsid w:val="00A4710B"/>
    <w:rsid w:val="00A50722"/>
    <w:rsid w:val="00A50F85"/>
    <w:rsid w:val="00A51299"/>
    <w:rsid w:val="00A52C57"/>
    <w:rsid w:val="00A52C61"/>
    <w:rsid w:val="00A53D59"/>
    <w:rsid w:val="00A56EA2"/>
    <w:rsid w:val="00A614B9"/>
    <w:rsid w:val="00A62063"/>
    <w:rsid w:val="00A6275A"/>
    <w:rsid w:val="00A6455B"/>
    <w:rsid w:val="00A649E9"/>
    <w:rsid w:val="00A651A3"/>
    <w:rsid w:val="00A65331"/>
    <w:rsid w:val="00A66A6A"/>
    <w:rsid w:val="00A66C80"/>
    <w:rsid w:val="00A66F38"/>
    <w:rsid w:val="00A7090B"/>
    <w:rsid w:val="00A7238F"/>
    <w:rsid w:val="00A7333F"/>
    <w:rsid w:val="00A734D0"/>
    <w:rsid w:val="00A73B52"/>
    <w:rsid w:val="00A76101"/>
    <w:rsid w:val="00A76976"/>
    <w:rsid w:val="00A76A5E"/>
    <w:rsid w:val="00A76CC3"/>
    <w:rsid w:val="00A77EF7"/>
    <w:rsid w:val="00A81460"/>
    <w:rsid w:val="00A82827"/>
    <w:rsid w:val="00A83125"/>
    <w:rsid w:val="00A8614B"/>
    <w:rsid w:val="00A90DBC"/>
    <w:rsid w:val="00A917FE"/>
    <w:rsid w:val="00A93DFF"/>
    <w:rsid w:val="00A95FBF"/>
    <w:rsid w:val="00A9630B"/>
    <w:rsid w:val="00A9635F"/>
    <w:rsid w:val="00AA1A8D"/>
    <w:rsid w:val="00AA20C5"/>
    <w:rsid w:val="00AA226D"/>
    <w:rsid w:val="00AA2D27"/>
    <w:rsid w:val="00AA55BB"/>
    <w:rsid w:val="00AB0CFC"/>
    <w:rsid w:val="00AB1160"/>
    <w:rsid w:val="00AB13E9"/>
    <w:rsid w:val="00AB1F92"/>
    <w:rsid w:val="00AB4976"/>
    <w:rsid w:val="00AB565B"/>
    <w:rsid w:val="00AB583C"/>
    <w:rsid w:val="00AB58FC"/>
    <w:rsid w:val="00AB6AA9"/>
    <w:rsid w:val="00AC25B6"/>
    <w:rsid w:val="00AC2766"/>
    <w:rsid w:val="00AC2EA5"/>
    <w:rsid w:val="00AC3F2F"/>
    <w:rsid w:val="00AC4584"/>
    <w:rsid w:val="00AC48FD"/>
    <w:rsid w:val="00AC589A"/>
    <w:rsid w:val="00AC7E76"/>
    <w:rsid w:val="00AD0438"/>
    <w:rsid w:val="00AD1002"/>
    <w:rsid w:val="00AD109A"/>
    <w:rsid w:val="00AD3FBD"/>
    <w:rsid w:val="00AD4107"/>
    <w:rsid w:val="00AD4975"/>
    <w:rsid w:val="00AD6994"/>
    <w:rsid w:val="00AE17FB"/>
    <w:rsid w:val="00AE20E5"/>
    <w:rsid w:val="00AE527C"/>
    <w:rsid w:val="00AE588C"/>
    <w:rsid w:val="00AE64AA"/>
    <w:rsid w:val="00AE7272"/>
    <w:rsid w:val="00AE7DFD"/>
    <w:rsid w:val="00AE7F0F"/>
    <w:rsid w:val="00AF005E"/>
    <w:rsid w:val="00AF0E67"/>
    <w:rsid w:val="00AF0EC1"/>
    <w:rsid w:val="00AF1E85"/>
    <w:rsid w:val="00AF2140"/>
    <w:rsid w:val="00AF28C9"/>
    <w:rsid w:val="00AF71FC"/>
    <w:rsid w:val="00B001E5"/>
    <w:rsid w:val="00B01B3C"/>
    <w:rsid w:val="00B03B30"/>
    <w:rsid w:val="00B0478B"/>
    <w:rsid w:val="00B0537E"/>
    <w:rsid w:val="00B06880"/>
    <w:rsid w:val="00B06C8C"/>
    <w:rsid w:val="00B120AD"/>
    <w:rsid w:val="00B1213E"/>
    <w:rsid w:val="00B12612"/>
    <w:rsid w:val="00B13A22"/>
    <w:rsid w:val="00B13C9D"/>
    <w:rsid w:val="00B14281"/>
    <w:rsid w:val="00B155A9"/>
    <w:rsid w:val="00B16191"/>
    <w:rsid w:val="00B16CA5"/>
    <w:rsid w:val="00B2116D"/>
    <w:rsid w:val="00B22E9E"/>
    <w:rsid w:val="00B24E9E"/>
    <w:rsid w:val="00B25D86"/>
    <w:rsid w:val="00B27926"/>
    <w:rsid w:val="00B323FF"/>
    <w:rsid w:val="00B3377C"/>
    <w:rsid w:val="00B3462F"/>
    <w:rsid w:val="00B34BF7"/>
    <w:rsid w:val="00B36A29"/>
    <w:rsid w:val="00B379C5"/>
    <w:rsid w:val="00B37ED3"/>
    <w:rsid w:val="00B407E4"/>
    <w:rsid w:val="00B40BC0"/>
    <w:rsid w:val="00B41A70"/>
    <w:rsid w:val="00B422B5"/>
    <w:rsid w:val="00B43220"/>
    <w:rsid w:val="00B44260"/>
    <w:rsid w:val="00B50088"/>
    <w:rsid w:val="00B50C91"/>
    <w:rsid w:val="00B512C9"/>
    <w:rsid w:val="00B528CE"/>
    <w:rsid w:val="00B52A40"/>
    <w:rsid w:val="00B53818"/>
    <w:rsid w:val="00B56406"/>
    <w:rsid w:val="00B56BD9"/>
    <w:rsid w:val="00B622B6"/>
    <w:rsid w:val="00B62448"/>
    <w:rsid w:val="00B645C1"/>
    <w:rsid w:val="00B648EF"/>
    <w:rsid w:val="00B65094"/>
    <w:rsid w:val="00B67726"/>
    <w:rsid w:val="00B702A2"/>
    <w:rsid w:val="00B70D60"/>
    <w:rsid w:val="00B70E5D"/>
    <w:rsid w:val="00B723D4"/>
    <w:rsid w:val="00B729B2"/>
    <w:rsid w:val="00B74CCB"/>
    <w:rsid w:val="00B8071C"/>
    <w:rsid w:val="00B8217B"/>
    <w:rsid w:val="00B836C1"/>
    <w:rsid w:val="00B84FC3"/>
    <w:rsid w:val="00B851A7"/>
    <w:rsid w:val="00B8692F"/>
    <w:rsid w:val="00B87331"/>
    <w:rsid w:val="00B9091C"/>
    <w:rsid w:val="00B9250E"/>
    <w:rsid w:val="00B92E90"/>
    <w:rsid w:val="00B9334F"/>
    <w:rsid w:val="00B943ED"/>
    <w:rsid w:val="00B969A6"/>
    <w:rsid w:val="00B96C3C"/>
    <w:rsid w:val="00B97D04"/>
    <w:rsid w:val="00BA023F"/>
    <w:rsid w:val="00BA120A"/>
    <w:rsid w:val="00BA20AB"/>
    <w:rsid w:val="00BA4793"/>
    <w:rsid w:val="00BA50F8"/>
    <w:rsid w:val="00BB1B69"/>
    <w:rsid w:val="00BB250B"/>
    <w:rsid w:val="00BB338A"/>
    <w:rsid w:val="00BB379C"/>
    <w:rsid w:val="00BB3D19"/>
    <w:rsid w:val="00BB3E31"/>
    <w:rsid w:val="00BB457A"/>
    <w:rsid w:val="00BB47F7"/>
    <w:rsid w:val="00BB53FA"/>
    <w:rsid w:val="00BC1BAD"/>
    <w:rsid w:val="00BC2404"/>
    <w:rsid w:val="00BC3428"/>
    <w:rsid w:val="00BC3690"/>
    <w:rsid w:val="00BC3B38"/>
    <w:rsid w:val="00BC42C0"/>
    <w:rsid w:val="00BC527B"/>
    <w:rsid w:val="00BC7CD6"/>
    <w:rsid w:val="00BD0968"/>
    <w:rsid w:val="00BD0EF2"/>
    <w:rsid w:val="00BD0F53"/>
    <w:rsid w:val="00BD148C"/>
    <w:rsid w:val="00BD14DC"/>
    <w:rsid w:val="00BD15BF"/>
    <w:rsid w:val="00BD1EA7"/>
    <w:rsid w:val="00BD1FB7"/>
    <w:rsid w:val="00BD2858"/>
    <w:rsid w:val="00BD2E95"/>
    <w:rsid w:val="00BD317F"/>
    <w:rsid w:val="00BD34FA"/>
    <w:rsid w:val="00BD4A8C"/>
    <w:rsid w:val="00BD55F1"/>
    <w:rsid w:val="00BD594D"/>
    <w:rsid w:val="00BD6BEC"/>
    <w:rsid w:val="00BD7620"/>
    <w:rsid w:val="00BD7C56"/>
    <w:rsid w:val="00BE05AC"/>
    <w:rsid w:val="00BE18F7"/>
    <w:rsid w:val="00BE23BE"/>
    <w:rsid w:val="00BE24A1"/>
    <w:rsid w:val="00BE26B5"/>
    <w:rsid w:val="00BE47EB"/>
    <w:rsid w:val="00BE4896"/>
    <w:rsid w:val="00BF06F1"/>
    <w:rsid w:val="00BF1654"/>
    <w:rsid w:val="00BF2CF0"/>
    <w:rsid w:val="00BF33E4"/>
    <w:rsid w:val="00BF5264"/>
    <w:rsid w:val="00BF766D"/>
    <w:rsid w:val="00BF7DBB"/>
    <w:rsid w:val="00C002B4"/>
    <w:rsid w:val="00C013A0"/>
    <w:rsid w:val="00C02AC1"/>
    <w:rsid w:val="00C03AC9"/>
    <w:rsid w:val="00C04FB2"/>
    <w:rsid w:val="00C05CDB"/>
    <w:rsid w:val="00C06D44"/>
    <w:rsid w:val="00C077AD"/>
    <w:rsid w:val="00C07BCA"/>
    <w:rsid w:val="00C125E2"/>
    <w:rsid w:val="00C1297D"/>
    <w:rsid w:val="00C12A9A"/>
    <w:rsid w:val="00C1311B"/>
    <w:rsid w:val="00C1344E"/>
    <w:rsid w:val="00C14606"/>
    <w:rsid w:val="00C14D54"/>
    <w:rsid w:val="00C224AA"/>
    <w:rsid w:val="00C22581"/>
    <w:rsid w:val="00C22EBD"/>
    <w:rsid w:val="00C233EE"/>
    <w:rsid w:val="00C241EC"/>
    <w:rsid w:val="00C24CB1"/>
    <w:rsid w:val="00C2551D"/>
    <w:rsid w:val="00C25C06"/>
    <w:rsid w:val="00C26424"/>
    <w:rsid w:val="00C26A49"/>
    <w:rsid w:val="00C30B32"/>
    <w:rsid w:val="00C31C0B"/>
    <w:rsid w:val="00C336A5"/>
    <w:rsid w:val="00C33C55"/>
    <w:rsid w:val="00C35276"/>
    <w:rsid w:val="00C35586"/>
    <w:rsid w:val="00C3601A"/>
    <w:rsid w:val="00C37415"/>
    <w:rsid w:val="00C37963"/>
    <w:rsid w:val="00C41E57"/>
    <w:rsid w:val="00C42222"/>
    <w:rsid w:val="00C42229"/>
    <w:rsid w:val="00C42E1E"/>
    <w:rsid w:val="00C431C2"/>
    <w:rsid w:val="00C43A02"/>
    <w:rsid w:val="00C45D98"/>
    <w:rsid w:val="00C46CEF"/>
    <w:rsid w:val="00C4700E"/>
    <w:rsid w:val="00C472C2"/>
    <w:rsid w:val="00C50060"/>
    <w:rsid w:val="00C5063F"/>
    <w:rsid w:val="00C515BB"/>
    <w:rsid w:val="00C52F48"/>
    <w:rsid w:val="00C53369"/>
    <w:rsid w:val="00C53AD0"/>
    <w:rsid w:val="00C54AC2"/>
    <w:rsid w:val="00C54E8D"/>
    <w:rsid w:val="00C55EFC"/>
    <w:rsid w:val="00C56283"/>
    <w:rsid w:val="00C562ED"/>
    <w:rsid w:val="00C56630"/>
    <w:rsid w:val="00C57093"/>
    <w:rsid w:val="00C63CD2"/>
    <w:rsid w:val="00C63EC5"/>
    <w:rsid w:val="00C63F1F"/>
    <w:rsid w:val="00C65065"/>
    <w:rsid w:val="00C65409"/>
    <w:rsid w:val="00C654A1"/>
    <w:rsid w:val="00C67E9A"/>
    <w:rsid w:val="00C70719"/>
    <w:rsid w:val="00C71382"/>
    <w:rsid w:val="00C734F4"/>
    <w:rsid w:val="00C74158"/>
    <w:rsid w:val="00C7564D"/>
    <w:rsid w:val="00C760CF"/>
    <w:rsid w:val="00C7672C"/>
    <w:rsid w:val="00C76C01"/>
    <w:rsid w:val="00C76C87"/>
    <w:rsid w:val="00C817E1"/>
    <w:rsid w:val="00C83EE7"/>
    <w:rsid w:val="00C84339"/>
    <w:rsid w:val="00C85DBD"/>
    <w:rsid w:val="00C87A0D"/>
    <w:rsid w:val="00C90EBA"/>
    <w:rsid w:val="00C9143C"/>
    <w:rsid w:val="00C92498"/>
    <w:rsid w:val="00C92F7A"/>
    <w:rsid w:val="00C94DCE"/>
    <w:rsid w:val="00C95156"/>
    <w:rsid w:val="00C9554A"/>
    <w:rsid w:val="00C966B3"/>
    <w:rsid w:val="00C9720A"/>
    <w:rsid w:val="00C97438"/>
    <w:rsid w:val="00C9768E"/>
    <w:rsid w:val="00CA0089"/>
    <w:rsid w:val="00CA338A"/>
    <w:rsid w:val="00CA3DAA"/>
    <w:rsid w:val="00CA3EA9"/>
    <w:rsid w:val="00CA4312"/>
    <w:rsid w:val="00CA4900"/>
    <w:rsid w:val="00CA6832"/>
    <w:rsid w:val="00CB0B25"/>
    <w:rsid w:val="00CB196D"/>
    <w:rsid w:val="00CB3015"/>
    <w:rsid w:val="00CB3660"/>
    <w:rsid w:val="00CB385A"/>
    <w:rsid w:val="00CB3AE9"/>
    <w:rsid w:val="00CB3F87"/>
    <w:rsid w:val="00CB558A"/>
    <w:rsid w:val="00CB6A6E"/>
    <w:rsid w:val="00CB7D4E"/>
    <w:rsid w:val="00CC0BE5"/>
    <w:rsid w:val="00CC1F94"/>
    <w:rsid w:val="00CC2F8D"/>
    <w:rsid w:val="00CC4201"/>
    <w:rsid w:val="00CC57EC"/>
    <w:rsid w:val="00CC61F6"/>
    <w:rsid w:val="00CC6E2D"/>
    <w:rsid w:val="00CD04E0"/>
    <w:rsid w:val="00CD0B67"/>
    <w:rsid w:val="00CD1164"/>
    <w:rsid w:val="00CD3A18"/>
    <w:rsid w:val="00CD4B32"/>
    <w:rsid w:val="00CD72C1"/>
    <w:rsid w:val="00CE1856"/>
    <w:rsid w:val="00CE29C3"/>
    <w:rsid w:val="00CE2C53"/>
    <w:rsid w:val="00CE39E0"/>
    <w:rsid w:val="00CE4036"/>
    <w:rsid w:val="00CE4413"/>
    <w:rsid w:val="00CE4E8D"/>
    <w:rsid w:val="00CE55D3"/>
    <w:rsid w:val="00CE573E"/>
    <w:rsid w:val="00CE5EBC"/>
    <w:rsid w:val="00CE5F0F"/>
    <w:rsid w:val="00CF0E7A"/>
    <w:rsid w:val="00CF1B2E"/>
    <w:rsid w:val="00CF28A4"/>
    <w:rsid w:val="00CF3557"/>
    <w:rsid w:val="00CF3B45"/>
    <w:rsid w:val="00CF4A3C"/>
    <w:rsid w:val="00CF5173"/>
    <w:rsid w:val="00CF61C0"/>
    <w:rsid w:val="00CF680D"/>
    <w:rsid w:val="00CF728D"/>
    <w:rsid w:val="00D00179"/>
    <w:rsid w:val="00D00E9B"/>
    <w:rsid w:val="00D02254"/>
    <w:rsid w:val="00D0246E"/>
    <w:rsid w:val="00D0251D"/>
    <w:rsid w:val="00D03265"/>
    <w:rsid w:val="00D03ED0"/>
    <w:rsid w:val="00D04A9B"/>
    <w:rsid w:val="00D05EC0"/>
    <w:rsid w:val="00D07985"/>
    <w:rsid w:val="00D07DBF"/>
    <w:rsid w:val="00D105FD"/>
    <w:rsid w:val="00D17E1E"/>
    <w:rsid w:val="00D20112"/>
    <w:rsid w:val="00D213E0"/>
    <w:rsid w:val="00D22763"/>
    <w:rsid w:val="00D2362F"/>
    <w:rsid w:val="00D2376C"/>
    <w:rsid w:val="00D23931"/>
    <w:rsid w:val="00D26407"/>
    <w:rsid w:val="00D2643B"/>
    <w:rsid w:val="00D26935"/>
    <w:rsid w:val="00D31001"/>
    <w:rsid w:val="00D32BC6"/>
    <w:rsid w:val="00D32DF6"/>
    <w:rsid w:val="00D34057"/>
    <w:rsid w:val="00D34F0D"/>
    <w:rsid w:val="00D361F6"/>
    <w:rsid w:val="00D37271"/>
    <w:rsid w:val="00D41D11"/>
    <w:rsid w:val="00D4231F"/>
    <w:rsid w:val="00D42583"/>
    <w:rsid w:val="00D4270C"/>
    <w:rsid w:val="00D43DDF"/>
    <w:rsid w:val="00D44384"/>
    <w:rsid w:val="00D44AED"/>
    <w:rsid w:val="00D45220"/>
    <w:rsid w:val="00D45D30"/>
    <w:rsid w:val="00D46B96"/>
    <w:rsid w:val="00D47CA5"/>
    <w:rsid w:val="00D540D2"/>
    <w:rsid w:val="00D55A83"/>
    <w:rsid w:val="00D560C6"/>
    <w:rsid w:val="00D56295"/>
    <w:rsid w:val="00D60246"/>
    <w:rsid w:val="00D61322"/>
    <w:rsid w:val="00D6213F"/>
    <w:rsid w:val="00D638A7"/>
    <w:rsid w:val="00D638D5"/>
    <w:rsid w:val="00D7038E"/>
    <w:rsid w:val="00D708A0"/>
    <w:rsid w:val="00D738AD"/>
    <w:rsid w:val="00D74A19"/>
    <w:rsid w:val="00D80ECA"/>
    <w:rsid w:val="00D80F47"/>
    <w:rsid w:val="00D813A5"/>
    <w:rsid w:val="00D819C8"/>
    <w:rsid w:val="00D8399B"/>
    <w:rsid w:val="00D846A9"/>
    <w:rsid w:val="00D85646"/>
    <w:rsid w:val="00D857C0"/>
    <w:rsid w:val="00D87714"/>
    <w:rsid w:val="00D87A01"/>
    <w:rsid w:val="00D919BE"/>
    <w:rsid w:val="00D93872"/>
    <w:rsid w:val="00D948C8"/>
    <w:rsid w:val="00D96B97"/>
    <w:rsid w:val="00D9701F"/>
    <w:rsid w:val="00D9720B"/>
    <w:rsid w:val="00DA10E7"/>
    <w:rsid w:val="00DA1614"/>
    <w:rsid w:val="00DA3425"/>
    <w:rsid w:val="00DA3DC6"/>
    <w:rsid w:val="00DA4394"/>
    <w:rsid w:val="00DA45BE"/>
    <w:rsid w:val="00DA610A"/>
    <w:rsid w:val="00DB03BC"/>
    <w:rsid w:val="00DB0744"/>
    <w:rsid w:val="00DB202E"/>
    <w:rsid w:val="00DB5C61"/>
    <w:rsid w:val="00DB6697"/>
    <w:rsid w:val="00DC06CA"/>
    <w:rsid w:val="00DC13B5"/>
    <w:rsid w:val="00DC3093"/>
    <w:rsid w:val="00DC5156"/>
    <w:rsid w:val="00DC58A5"/>
    <w:rsid w:val="00DC5FEC"/>
    <w:rsid w:val="00DD365E"/>
    <w:rsid w:val="00DD5E87"/>
    <w:rsid w:val="00DD63C5"/>
    <w:rsid w:val="00DD6687"/>
    <w:rsid w:val="00DD7A54"/>
    <w:rsid w:val="00DD7A8A"/>
    <w:rsid w:val="00DE00FB"/>
    <w:rsid w:val="00DE1F80"/>
    <w:rsid w:val="00DE3644"/>
    <w:rsid w:val="00DE38C5"/>
    <w:rsid w:val="00DE3AE0"/>
    <w:rsid w:val="00DE547B"/>
    <w:rsid w:val="00DE5CAB"/>
    <w:rsid w:val="00DE7AE1"/>
    <w:rsid w:val="00DF1C2C"/>
    <w:rsid w:val="00DF4B8F"/>
    <w:rsid w:val="00DF622D"/>
    <w:rsid w:val="00DF6C14"/>
    <w:rsid w:val="00DF6D73"/>
    <w:rsid w:val="00DF7D55"/>
    <w:rsid w:val="00E008A3"/>
    <w:rsid w:val="00E02534"/>
    <w:rsid w:val="00E02BB2"/>
    <w:rsid w:val="00E038E6"/>
    <w:rsid w:val="00E03AD8"/>
    <w:rsid w:val="00E03F7F"/>
    <w:rsid w:val="00E042E5"/>
    <w:rsid w:val="00E0474D"/>
    <w:rsid w:val="00E057B2"/>
    <w:rsid w:val="00E07A2E"/>
    <w:rsid w:val="00E07C8C"/>
    <w:rsid w:val="00E103A7"/>
    <w:rsid w:val="00E106B8"/>
    <w:rsid w:val="00E12605"/>
    <w:rsid w:val="00E12768"/>
    <w:rsid w:val="00E13852"/>
    <w:rsid w:val="00E14ECE"/>
    <w:rsid w:val="00E15472"/>
    <w:rsid w:val="00E15E89"/>
    <w:rsid w:val="00E16098"/>
    <w:rsid w:val="00E1648B"/>
    <w:rsid w:val="00E17BD2"/>
    <w:rsid w:val="00E21596"/>
    <w:rsid w:val="00E22E01"/>
    <w:rsid w:val="00E22E21"/>
    <w:rsid w:val="00E2572E"/>
    <w:rsid w:val="00E27A50"/>
    <w:rsid w:val="00E30B4F"/>
    <w:rsid w:val="00E31187"/>
    <w:rsid w:val="00E319BE"/>
    <w:rsid w:val="00E31BF9"/>
    <w:rsid w:val="00E324B5"/>
    <w:rsid w:val="00E33328"/>
    <w:rsid w:val="00E348EC"/>
    <w:rsid w:val="00E35AC4"/>
    <w:rsid w:val="00E36554"/>
    <w:rsid w:val="00E375C9"/>
    <w:rsid w:val="00E41727"/>
    <w:rsid w:val="00E4245E"/>
    <w:rsid w:val="00E42526"/>
    <w:rsid w:val="00E4445E"/>
    <w:rsid w:val="00E44910"/>
    <w:rsid w:val="00E47580"/>
    <w:rsid w:val="00E4789B"/>
    <w:rsid w:val="00E47ED9"/>
    <w:rsid w:val="00E51F50"/>
    <w:rsid w:val="00E523B4"/>
    <w:rsid w:val="00E526F8"/>
    <w:rsid w:val="00E52F30"/>
    <w:rsid w:val="00E53521"/>
    <w:rsid w:val="00E53ACA"/>
    <w:rsid w:val="00E53EB7"/>
    <w:rsid w:val="00E555F7"/>
    <w:rsid w:val="00E563D0"/>
    <w:rsid w:val="00E564F3"/>
    <w:rsid w:val="00E603BE"/>
    <w:rsid w:val="00E60A13"/>
    <w:rsid w:val="00E60A6A"/>
    <w:rsid w:val="00E61FFA"/>
    <w:rsid w:val="00E63452"/>
    <w:rsid w:val="00E64EBD"/>
    <w:rsid w:val="00E65041"/>
    <w:rsid w:val="00E66258"/>
    <w:rsid w:val="00E677C9"/>
    <w:rsid w:val="00E7145F"/>
    <w:rsid w:val="00E72360"/>
    <w:rsid w:val="00E72630"/>
    <w:rsid w:val="00E7468D"/>
    <w:rsid w:val="00E76856"/>
    <w:rsid w:val="00E80A9E"/>
    <w:rsid w:val="00E80AAC"/>
    <w:rsid w:val="00E82914"/>
    <w:rsid w:val="00E82A8F"/>
    <w:rsid w:val="00E83202"/>
    <w:rsid w:val="00E84AAE"/>
    <w:rsid w:val="00E8511C"/>
    <w:rsid w:val="00E85239"/>
    <w:rsid w:val="00E857C0"/>
    <w:rsid w:val="00E86172"/>
    <w:rsid w:val="00E86BAD"/>
    <w:rsid w:val="00E901E3"/>
    <w:rsid w:val="00E90D70"/>
    <w:rsid w:val="00E91C3A"/>
    <w:rsid w:val="00E92318"/>
    <w:rsid w:val="00E92D0A"/>
    <w:rsid w:val="00E93315"/>
    <w:rsid w:val="00E94999"/>
    <w:rsid w:val="00E962AD"/>
    <w:rsid w:val="00E96F05"/>
    <w:rsid w:val="00E97095"/>
    <w:rsid w:val="00EA0297"/>
    <w:rsid w:val="00EA049E"/>
    <w:rsid w:val="00EA08B5"/>
    <w:rsid w:val="00EA3371"/>
    <w:rsid w:val="00EA4AFB"/>
    <w:rsid w:val="00EA6860"/>
    <w:rsid w:val="00EA6EBE"/>
    <w:rsid w:val="00EA742B"/>
    <w:rsid w:val="00EB0984"/>
    <w:rsid w:val="00EB1B85"/>
    <w:rsid w:val="00EB1FBC"/>
    <w:rsid w:val="00EB3181"/>
    <w:rsid w:val="00EB3F16"/>
    <w:rsid w:val="00EB4757"/>
    <w:rsid w:val="00EB6F1A"/>
    <w:rsid w:val="00EB7A85"/>
    <w:rsid w:val="00EC2098"/>
    <w:rsid w:val="00EC2ADC"/>
    <w:rsid w:val="00EC4F8B"/>
    <w:rsid w:val="00EC5114"/>
    <w:rsid w:val="00EC5215"/>
    <w:rsid w:val="00EC5402"/>
    <w:rsid w:val="00EC5A9F"/>
    <w:rsid w:val="00EC77E5"/>
    <w:rsid w:val="00ED3BDE"/>
    <w:rsid w:val="00ED3EEE"/>
    <w:rsid w:val="00ED43D2"/>
    <w:rsid w:val="00ED4B1E"/>
    <w:rsid w:val="00ED5FB3"/>
    <w:rsid w:val="00ED70E6"/>
    <w:rsid w:val="00ED79E5"/>
    <w:rsid w:val="00EE048F"/>
    <w:rsid w:val="00EE0D60"/>
    <w:rsid w:val="00EE1917"/>
    <w:rsid w:val="00EE2018"/>
    <w:rsid w:val="00EE30F7"/>
    <w:rsid w:val="00EE319F"/>
    <w:rsid w:val="00EE3358"/>
    <w:rsid w:val="00EE379B"/>
    <w:rsid w:val="00EE3F53"/>
    <w:rsid w:val="00EE48AF"/>
    <w:rsid w:val="00EE4B31"/>
    <w:rsid w:val="00EE5B2B"/>
    <w:rsid w:val="00EE6AB6"/>
    <w:rsid w:val="00EF082A"/>
    <w:rsid w:val="00EF087B"/>
    <w:rsid w:val="00EF0E99"/>
    <w:rsid w:val="00EF13A9"/>
    <w:rsid w:val="00EF1ECD"/>
    <w:rsid w:val="00EF2EE4"/>
    <w:rsid w:val="00EF4302"/>
    <w:rsid w:val="00EF4EBB"/>
    <w:rsid w:val="00EF51A8"/>
    <w:rsid w:val="00EF5DF6"/>
    <w:rsid w:val="00EF7E96"/>
    <w:rsid w:val="00F00372"/>
    <w:rsid w:val="00F0088A"/>
    <w:rsid w:val="00F0094D"/>
    <w:rsid w:val="00F00F4A"/>
    <w:rsid w:val="00F02A3B"/>
    <w:rsid w:val="00F034DA"/>
    <w:rsid w:val="00F039FB"/>
    <w:rsid w:val="00F04A80"/>
    <w:rsid w:val="00F058C0"/>
    <w:rsid w:val="00F05BD3"/>
    <w:rsid w:val="00F06CE9"/>
    <w:rsid w:val="00F06E3E"/>
    <w:rsid w:val="00F07CE8"/>
    <w:rsid w:val="00F07D52"/>
    <w:rsid w:val="00F103D7"/>
    <w:rsid w:val="00F11267"/>
    <w:rsid w:val="00F13200"/>
    <w:rsid w:val="00F1533D"/>
    <w:rsid w:val="00F16C94"/>
    <w:rsid w:val="00F16DA0"/>
    <w:rsid w:val="00F175F8"/>
    <w:rsid w:val="00F20B42"/>
    <w:rsid w:val="00F20F4A"/>
    <w:rsid w:val="00F22058"/>
    <w:rsid w:val="00F23101"/>
    <w:rsid w:val="00F242BC"/>
    <w:rsid w:val="00F25C31"/>
    <w:rsid w:val="00F25ECD"/>
    <w:rsid w:val="00F26406"/>
    <w:rsid w:val="00F264D6"/>
    <w:rsid w:val="00F2656A"/>
    <w:rsid w:val="00F269AB"/>
    <w:rsid w:val="00F26C6E"/>
    <w:rsid w:val="00F26F09"/>
    <w:rsid w:val="00F32E81"/>
    <w:rsid w:val="00F35002"/>
    <w:rsid w:val="00F35649"/>
    <w:rsid w:val="00F35C67"/>
    <w:rsid w:val="00F36B43"/>
    <w:rsid w:val="00F37378"/>
    <w:rsid w:val="00F378DE"/>
    <w:rsid w:val="00F40D97"/>
    <w:rsid w:val="00F4419D"/>
    <w:rsid w:val="00F46A04"/>
    <w:rsid w:val="00F503E3"/>
    <w:rsid w:val="00F507CD"/>
    <w:rsid w:val="00F50E20"/>
    <w:rsid w:val="00F528A0"/>
    <w:rsid w:val="00F53DFE"/>
    <w:rsid w:val="00F54151"/>
    <w:rsid w:val="00F56457"/>
    <w:rsid w:val="00F62D85"/>
    <w:rsid w:val="00F62FE3"/>
    <w:rsid w:val="00F63A54"/>
    <w:rsid w:val="00F63ED2"/>
    <w:rsid w:val="00F65BA8"/>
    <w:rsid w:val="00F6610C"/>
    <w:rsid w:val="00F66139"/>
    <w:rsid w:val="00F675D4"/>
    <w:rsid w:val="00F678E0"/>
    <w:rsid w:val="00F70ABC"/>
    <w:rsid w:val="00F70C7F"/>
    <w:rsid w:val="00F72174"/>
    <w:rsid w:val="00F73321"/>
    <w:rsid w:val="00F734D4"/>
    <w:rsid w:val="00F735CE"/>
    <w:rsid w:val="00F767D1"/>
    <w:rsid w:val="00F773B2"/>
    <w:rsid w:val="00F77401"/>
    <w:rsid w:val="00F77C97"/>
    <w:rsid w:val="00F81119"/>
    <w:rsid w:val="00F82E42"/>
    <w:rsid w:val="00F82F18"/>
    <w:rsid w:val="00F840D9"/>
    <w:rsid w:val="00F84D3E"/>
    <w:rsid w:val="00F8509D"/>
    <w:rsid w:val="00F859F6"/>
    <w:rsid w:val="00F86316"/>
    <w:rsid w:val="00F869F5"/>
    <w:rsid w:val="00F86BBA"/>
    <w:rsid w:val="00F87FEF"/>
    <w:rsid w:val="00F901D3"/>
    <w:rsid w:val="00F90F42"/>
    <w:rsid w:val="00F91534"/>
    <w:rsid w:val="00F92280"/>
    <w:rsid w:val="00F925CD"/>
    <w:rsid w:val="00F92A88"/>
    <w:rsid w:val="00F93CB3"/>
    <w:rsid w:val="00F946B7"/>
    <w:rsid w:val="00F95DB4"/>
    <w:rsid w:val="00F967B1"/>
    <w:rsid w:val="00FA0516"/>
    <w:rsid w:val="00FA0F31"/>
    <w:rsid w:val="00FA335C"/>
    <w:rsid w:val="00FA3F1C"/>
    <w:rsid w:val="00FA45B1"/>
    <w:rsid w:val="00FA4A24"/>
    <w:rsid w:val="00FA5F29"/>
    <w:rsid w:val="00FA65D9"/>
    <w:rsid w:val="00FA6F02"/>
    <w:rsid w:val="00FA7A7A"/>
    <w:rsid w:val="00FB35B7"/>
    <w:rsid w:val="00FB4C83"/>
    <w:rsid w:val="00FB4EFA"/>
    <w:rsid w:val="00FB62E6"/>
    <w:rsid w:val="00FB77EB"/>
    <w:rsid w:val="00FC1880"/>
    <w:rsid w:val="00FC3738"/>
    <w:rsid w:val="00FC57C1"/>
    <w:rsid w:val="00FC6063"/>
    <w:rsid w:val="00FC6E5F"/>
    <w:rsid w:val="00FC6FA7"/>
    <w:rsid w:val="00FD037F"/>
    <w:rsid w:val="00FD0CBC"/>
    <w:rsid w:val="00FD3A3E"/>
    <w:rsid w:val="00FD3E20"/>
    <w:rsid w:val="00FD441E"/>
    <w:rsid w:val="00FD4842"/>
    <w:rsid w:val="00FD71C9"/>
    <w:rsid w:val="00FD7C9B"/>
    <w:rsid w:val="00FD7CD1"/>
    <w:rsid w:val="00FD7F0B"/>
    <w:rsid w:val="00FE17AC"/>
    <w:rsid w:val="00FE18FE"/>
    <w:rsid w:val="00FE584B"/>
    <w:rsid w:val="00FE5B86"/>
    <w:rsid w:val="00FE5EC6"/>
    <w:rsid w:val="00FE6EA1"/>
    <w:rsid w:val="00FF1B6B"/>
    <w:rsid w:val="00FF1D30"/>
    <w:rsid w:val="00FF2393"/>
    <w:rsid w:val="00FF2761"/>
    <w:rsid w:val="00FF2975"/>
    <w:rsid w:val="00FF3189"/>
    <w:rsid w:val="00FF6455"/>
    <w:rsid w:val="00FF6C69"/>
    <w:rsid w:val="02099785"/>
    <w:rsid w:val="02255ECD"/>
    <w:rsid w:val="024E4F50"/>
    <w:rsid w:val="037EED93"/>
    <w:rsid w:val="03FF287E"/>
    <w:rsid w:val="05764F8E"/>
    <w:rsid w:val="05DD5956"/>
    <w:rsid w:val="066B8BF7"/>
    <w:rsid w:val="0679B46A"/>
    <w:rsid w:val="06B3A09A"/>
    <w:rsid w:val="06FFF5FC"/>
    <w:rsid w:val="0710432F"/>
    <w:rsid w:val="0712EF1E"/>
    <w:rsid w:val="076EDCD9"/>
    <w:rsid w:val="0773F759"/>
    <w:rsid w:val="07D4E2A5"/>
    <w:rsid w:val="07EFE48B"/>
    <w:rsid w:val="0842F1E2"/>
    <w:rsid w:val="095D406A"/>
    <w:rsid w:val="0A01F5FB"/>
    <w:rsid w:val="0A12A3BB"/>
    <w:rsid w:val="0AA257D8"/>
    <w:rsid w:val="0AFC3CE5"/>
    <w:rsid w:val="0B21A8B8"/>
    <w:rsid w:val="0B9D9CFC"/>
    <w:rsid w:val="0BF11206"/>
    <w:rsid w:val="0C4DF039"/>
    <w:rsid w:val="0C7B9337"/>
    <w:rsid w:val="0CCFAD55"/>
    <w:rsid w:val="0CF91EDC"/>
    <w:rsid w:val="0D519B70"/>
    <w:rsid w:val="0D633E08"/>
    <w:rsid w:val="0D642D48"/>
    <w:rsid w:val="0DD22C70"/>
    <w:rsid w:val="0E3FE82A"/>
    <w:rsid w:val="0E6F0B4D"/>
    <w:rsid w:val="0E9CC59E"/>
    <w:rsid w:val="0EA61AC6"/>
    <w:rsid w:val="0EC1A8D0"/>
    <w:rsid w:val="0F2F54B8"/>
    <w:rsid w:val="0F5CEC78"/>
    <w:rsid w:val="0FF5224C"/>
    <w:rsid w:val="107D60F7"/>
    <w:rsid w:val="107E419F"/>
    <w:rsid w:val="111758F3"/>
    <w:rsid w:val="1251E1DC"/>
    <w:rsid w:val="12A3CD0D"/>
    <w:rsid w:val="12CBAF40"/>
    <w:rsid w:val="13873D72"/>
    <w:rsid w:val="13B0B762"/>
    <w:rsid w:val="14B177C1"/>
    <w:rsid w:val="154DEDFB"/>
    <w:rsid w:val="1589547A"/>
    <w:rsid w:val="15A6CC73"/>
    <w:rsid w:val="1614CACF"/>
    <w:rsid w:val="16E7262E"/>
    <w:rsid w:val="1736CCF9"/>
    <w:rsid w:val="17711F87"/>
    <w:rsid w:val="177E8EBE"/>
    <w:rsid w:val="1787DF4C"/>
    <w:rsid w:val="17ABDA17"/>
    <w:rsid w:val="1894647D"/>
    <w:rsid w:val="18EDADF0"/>
    <w:rsid w:val="1934AEAB"/>
    <w:rsid w:val="196496C8"/>
    <w:rsid w:val="19E474C2"/>
    <w:rsid w:val="19FE260B"/>
    <w:rsid w:val="1A3878BC"/>
    <w:rsid w:val="1A9A57BC"/>
    <w:rsid w:val="1B65501C"/>
    <w:rsid w:val="1C1A0C60"/>
    <w:rsid w:val="1C4921DB"/>
    <w:rsid w:val="1C4AFDCF"/>
    <w:rsid w:val="1C952B25"/>
    <w:rsid w:val="1D47B044"/>
    <w:rsid w:val="1DBDFC20"/>
    <w:rsid w:val="1EB52D37"/>
    <w:rsid w:val="1F1114BA"/>
    <w:rsid w:val="1F50AF5C"/>
    <w:rsid w:val="1F520EC4"/>
    <w:rsid w:val="1F613B2D"/>
    <w:rsid w:val="1F67625A"/>
    <w:rsid w:val="1FB6C3D7"/>
    <w:rsid w:val="2031DFCA"/>
    <w:rsid w:val="207CA302"/>
    <w:rsid w:val="20BEABBD"/>
    <w:rsid w:val="20EB8ED5"/>
    <w:rsid w:val="218EDD74"/>
    <w:rsid w:val="21A13993"/>
    <w:rsid w:val="21ECCDF9"/>
    <w:rsid w:val="221B1794"/>
    <w:rsid w:val="22B9259F"/>
    <w:rsid w:val="22DEF368"/>
    <w:rsid w:val="233D09F4"/>
    <w:rsid w:val="2376FEDC"/>
    <w:rsid w:val="23A42FF3"/>
    <w:rsid w:val="23C95302"/>
    <w:rsid w:val="23F8B6EA"/>
    <w:rsid w:val="243854CB"/>
    <w:rsid w:val="24DE3FBA"/>
    <w:rsid w:val="24F89480"/>
    <w:rsid w:val="25A5D79B"/>
    <w:rsid w:val="26206AB3"/>
    <w:rsid w:val="266D5287"/>
    <w:rsid w:val="2674AAB6"/>
    <w:rsid w:val="26BC6438"/>
    <w:rsid w:val="26D88837"/>
    <w:rsid w:val="27A23F01"/>
    <w:rsid w:val="27B6D3DD"/>
    <w:rsid w:val="27D19ADB"/>
    <w:rsid w:val="2886FE7F"/>
    <w:rsid w:val="28AEDDCD"/>
    <w:rsid w:val="291091EC"/>
    <w:rsid w:val="2A65FE07"/>
    <w:rsid w:val="2A7948BE"/>
    <w:rsid w:val="2A9E4508"/>
    <w:rsid w:val="2ACE66D3"/>
    <w:rsid w:val="2B15E245"/>
    <w:rsid w:val="2B5A95D2"/>
    <w:rsid w:val="2C60DF88"/>
    <w:rsid w:val="2E93DABC"/>
    <w:rsid w:val="30FA03F9"/>
    <w:rsid w:val="316C540E"/>
    <w:rsid w:val="31711380"/>
    <w:rsid w:val="3193A85C"/>
    <w:rsid w:val="32F6B4B6"/>
    <w:rsid w:val="32F95902"/>
    <w:rsid w:val="33A01B6B"/>
    <w:rsid w:val="33CBF81E"/>
    <w:rsid w:val="33E334C9"/>
    <w:rsid w:val="33F11B2D"/>
    <w:rsid w:val="343B2C32"/>
    <w:rsid w:val="34582F72"/>
    <w:rsid w:val="34795CBA"/>
    <w:rsid w:val="34AEB529"/>
    <w:rsid w:val="34FD660C"/>
    <w:rsid w:val="3559C25D"/>
    <w:rsid w:val="355DC18E"/>
    <w:rsid w:val="362C638A"/>
    <w:rsid w:val="37A270E2"/>
    <w:rsid w:val="386FDF22"/>
    <w:rsid w:val="392E69CA"/>
    <w:rsid w:val="3966CB49"/>
    <w:rsid w:val="39770D51"/>
    <w:rsid w:val="3AD8367C"/>
    <w:rsid w:val="3BCA0826"/>
    <w:rsid w:val="3C1C90D4"/>
    <w:rsid w:val="3C34A1B8"/>
    <w:rsid w:val="3CC97134"/>
    <w:rsid w:val="3D85F4BA"/>
    <w:rsid w:val="3DA63BF6"/>
    <w:rsid w:val="3DE444E4"/>
    <w:rsid w:val="3DE6DE4A"/>
    <w:rsid w:val="3DFCCBC8"/>
    <w:rsid w:val="3E01DAED"/>
    <w:rsid w:val="3F241B1F"/>
    <w:rsid w:val="3F9DAB4E"/>
    <w:rsid w:val="3FBDCD60"/>
    <w:rsid w:val="408EF3BB"/>
    <w:rsid w:val="409970F7"/>
    <w:rsid w:val="41379446"/>
    <w:rsid w:val="418A0843"/>
    <w:rsid w:val="41B5149D"/>
    <w:rsid w:val="422DE9F6"/>
    <w:rsid w:val="42CDD2E7"/>
    <w:rsid w:val="42EBD82E"/>
    <w:rsid w:val="42F7337B"/>
    <w:rsid w:val="43BA4F89"/>
    <w:rsid w:val="43D83F8E"/>
    <w:rsid w:val="44B3087C"/>
    <w:rsid w:val="4564DF64"/>
    <w:rsid w:val="460AEA45"/>
    <w:rsid w:val="461D08C4"/>
    <w:rsid w:val="46B23526"/>
    <w:rsid w:val="476D82F5"/>
    <w:rsid w:val="47DDF57E"/>
    <w:rsid w:val="487C4561"/>
    <w:rsid w:val="48E98B64"/>
    <w:rsid w:val="49813484"/>
    <w:rsid w:val="4A629322"/>
    <w:rsid w:val="4AD13F21"/>
    <w:rsid w:val="4B1EAA29"/>
    <w:rsid w:val="4B5AFC44"/>
    <w:rsid w:val="4BA140CB"/>
    <w:rsid w:val="4C5BD1A9"/>
    <w:rsid w:val="4C75AA2E"/>
    <w:rsid w:val="4CA2E68E"/>
    <w:rsid w:val="4E9F4EEE"/>
    <w:rsid w:val="50041DE4"/>
    <w:rsid w:val="516FE958"/>
    <w:rsid w:val="5175F112"/>
    <w:rsid w:val="5276E7BD"/>
    <w:rsid w:val="52D516FC"/>
    <w:rsid w:val="5335496B"/>
    <w:rsid w:val="5415C25C"/>
    <w:rsid w:val="541A978C"/>
    <w:rsid w:val="54A0BD18"/>
    <w:rsid w:val="54B0BBD6"/>
    <w:rsid w:val="54D119CC"/>
    <w:rsid w:val="552EFAB4"/>
    <w:rsid w:val="562E1342"/>
    <w:rsid w:val="5659861B"/>
    <w:rsid w:val="56A75CC6"/>
    <w:rsid w:val="56A93BDE"/>
    <w:rsid w:val="56D92B38"/>
    <w:rsid w:val="573BD010"/>
    <w:rsid w:val="574ECBF3"/>
    <w:rsid w:val="57993C2F"/>
    <w:rsid w:val="57DEB4B2"/>
    <w:rsid w:val="57E4D6AF"/>
    <w:rsid w:val="580FD238"/>
    <w:rsid w:val="59F7CD81"/>
    <w:rsid w:val="5AF41F0F"/>
    <w:rsid w:val="5B0E4AB5"/>
    <w:rsid w:val="5B4771F9"/>
    <w:rsid w:val="5BB888C1"/>
    <w:rsid w:val="5CC78FC1"/>
    <w:rsid w:val="5EBE84C0"/>
    <w:rsid w:val="5F033971"/>
    <w:rsid w:val="600882CF"/>
    <w:rsid w:val="61967477"/>
    <w:rsid w:val="627FD739"/>
    <w:rsid w:val="628EF6BB"/>
    <w:rsid w:val="62FE2F40"/>
    <w:rsid w:val="631A3833"/>
    <w:rsid w:val="636B014A"/>
    <w:rsid w:val="636DAE22"/>
    <w:rsid w:val="63D1041B"/>
    <w:rsid w:val="63E23FCC"/>
    <w:rsid w:val="63EDF234"/>
    <w:rsid w:val="64027FD3"/>
    <w:rsid w:val="643BB158"/>
    <w:rsid w:val="64CBEEC0"/>
    <w:rsid w:val="65724C9F"/>
    <w:rsid w:val="65C4E052"/>
    <w:rsid w:val="65C88FA8"/>
    <w:rsid w:val="65E4F60E"/>
    <w:rsid w:val="65F73CF8"/>
    <w:rsid w:val="66DE0BF3"/>
    <w:rsid w:val="677DE894"/>
    <w:rsid w:val="6789DDEC"/>
    <w:rsid w:val="6868D8C6"/>
    <w:rsid w:val="6871E6DD"/>
    <w:rsid w:val="68962B77"/>
    <w:rsid w:val="69052F6C"/>
    <w:rsid w:val="690EC4F0"/>
    <w:rsid w:val="692D17BE"/>
    <w:rsid w:val="694753A9"/>
    <w:rsid w:val="695F8ABB"/>
    <w:rsid w:val="6985A767"/>
    <w:rsid w:val="69960935"/>
    <w:rsid w:val="69FD0ED8"/>
    <w:rsid w:val="6ABBF762"/>
    <w:rsid w:val="6C031CA8"/>
    <w:rsid w:val="6C1093FD"/>
    <w:rsid w:val="6DB45B68"/>
    <w:rsid w:val="6E35F221"/>
    <w:rsid w:val="6FD27AB4"/>
    <w:rsid w:val="6FD837D4"/>
    <w:rsid w:val="708CD12A"/>
    <w:rsid w:val="70C2C9A1"/>
    <w:rsid w:val="70CC62A2"/>
    <w:rsid w:val="70CD474F"/>
    <w:rsid w:val="70D24883"/>
    <w:rsid w:val="714869E9"/>
    <w:rsid w:val="71531475"/>
    <w:rsid w:val="724FB3A5"/>
    <w:rsid w:val="72B786B3"/>
    <w:rsid w:val="73278E9B"/>
    <w:rsid w:val="73908F55"/>
    <w:rsid w:val="73A8ACF0"/>
    <w:rsid w:val="73E1172D"/>
    <w:rsid w:val="743C2B95"/>
    <w:rsid w:val="750C6690"/>
    <w:rsid w:val="75586794"/>
    <w:rsid w:val="755EC66C"/>
    <w:rsid w:val="75F6FC40"/>
    <w:rsid w:val="7611A68E"/>
    <w:rsid w:val="76D061EF"/>
    <w:rsid w:val="76EB879C"/>
    <w:rsid w:val="77257C84"/>
    <w:rsid w:val="77279016"/>
    <w:rsid w:val="7761A8EB"/>
    <w:rsid w:val="77A3496A"/>
    <w:rsid w:val="77DF85A1"/>
    <w:rsid w:val="781789CB"/>
    <w:rsid w:val="787A7924"/>
    <w:rsid w:val="78C57032"/>
    <w:rsid w:val="79B9BB5B"/>
    <w:rsid w:val="7A24F6E0"/>
    <w:rsid w:val="7A59E8A1"/>
    <w:rsid w:val="7B176D83"/>
    <w:rsid w:val="7B441BA4"/>
    <w:rsid w:val="7BDB635A"/>
    <w:rsid w:val="7C228F2F"/>
    <w:rsid w:val="7D36F853"/>
    <w:rsid w:val="7D799CF8"/>
    <w:rsid w:val="7EF0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F71327F"/>
  <w15:docId w15:val="{C92BA1FC-0D9A-4152-B0D9-0851CCCA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Cs w:val="22"/>
        <w:lang w:val="cs-CZ" w:eastAsia="en-US" w:bidi="ar-SA"/>
      </w:rPr>
    </w:rPrDefault>
    <w:pPrDefault>
      <w:pPr>
        <w:spacing w:after="160" w:line="264" w:lineRule="auto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8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" w:unhideWhenUsed="1"/>
    <w:lsdException w:name="List Bullet 3" w:semiHidden="1" w:uiPriority="7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/>
    <w:lsdException w:name="List Number 3" w:semiHidden="1" w:uiPriority="7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56EA"/>
  </w:style>
  <w:style w:type="paragraph" w:styleId="Nadpis1">
    <w:name w:val="heading 1"/>
    <w:aliases w:val="kapitola1,Section Title 1,PAGE HEADING,Za A,kapitola,Muj nadpis,Nadpis1"/>
    <w:basedOn w:val="Normln"/>
    <w:next w:val="Normln"/>
    <w:link w:val="Nadpis1Char1"/>
    <w:qFormat/>
    <w:rsid w:val="00150CFA"/>
    <w:pPr>
      <w:keepNext/>
      <w:keepLines/>
      <w:numPr>
        <w:numId w:val="18"/>
      </w:numPr>
      <w:spacing w:before="240" w:after="240" w:line="240" w:lineRule="auto"/>
      <w:jc w:val="left"/>
      <w:outlineLvl w:val="0"/>
    </w:pPr>
    <w:rPr>
      <w:rFonts w:eastAsia="Times New Roman" w:cs="Arial"/>
      <w:b/>
      <w:smallCaps/>
      <w:color w:val="C00000"/>
      <w:sz w:val="28"/>
      <w:szCs w:val="28"/>
      <w:lang w:val="en-US" w:eastAsia="cs-CZ"/>
    </w:rPr>
  </w:style>
  <w:style w:type="paragraph" w:styleId="Nadpis2">
    <w:name w:val="heading 2"/>
    <w:aliases w:val="Podkapitola,kapitola2,Subsection Title 2,smaller still heading,1.1. Nadpis 2,2,Nadpis nižší úrovně,Nadpis,1"/>
    <w:basedOn w:val="Normln"/>
    <w:next w:val="Normln"/>
    <w:link w:val="Nadpis2Char1"/>
    <w:uiPriority w:val="4"/>
    <w:qFormat/>
    <w:rsid w:val="00317EAD"/>
    <w:pPr>
      <w:numPr>
        <w:ilvl w:val="1"/>
        <w:numId w:val="4"/>
      </w:numPr>
      <w:spacing w:before="180" w:after="120" w:line="240" w:lineRule="auto"/>
      <w:outlineLvl w:val="1"/>
    </w:pPr>
    <w:rPr>
      <w:rFonts w:eastAsia="Times New Roman" w:cs="Arial"/>
      <w:b/>
      <w:iCs/>
      <w:color w:val="002D62"/>
      <w:szCs w:val="28"/>
      <w:lang w:eastAsia="cs-CZ"/>
    </w:rPr>
  </w:style>
  <w:style w:type="paragraph" w:styleId="Nadpis3">
    <w:name w:val="heading 3"/>
    <w:aliases w:val="Clanek,kapitola3,Subsection Title 3,Subsection Title 3 + Links:  0 cm,Erste Zeile:  0 cm + Links:  ...,Titul1"/>
    <w:basedOn w:val="Normln"/>
    <w:next w:val="Normln"/>
    <w:link w:val="Nadpis3Char"/>
    <w:uiPriority w:val="4"/>
    <w:qFormat/>
    <w:rsid w:val="00317EAD"/>
    <w:pPr>
      <w:numPr>
        <w:ilvl w:val="2"/>
        <w:numId w:val="4"/>
      </w:numPr>
      <w:tabs>
        <w:tab w:val="left" w:pos="851"/>
      </w:tabs>
      <w:spacing w:before="180" w:after="120" w:line="240" w:lineRule="auto"/>
      <w:outlineLvl w:val="2"/>
    </w:pPr>
    <w:rPr>
      <w:rFonts w:eastAsia="Times New Roman" w:cs="Arial"/>
      <w:b/>
      <w:szCs w:val="26"/>
      <w:lang w:eastAsia="cs-CZ"/>
    </w:rPr>
  </w:style>
  <w:style w:type="paragraph" w:styleId="Nadpis4">
    <w:name w:val="heading 4"/>
    <w:aliases w:val="Subsection Title 4"/>
    <w:basedOn w:val="Normln"/>
    <w:next w:val="Normln"/>
    <w:link w:val="Nadpis4Char"/>
    <w:uiPriority w:val="4"/>
    <w:qFormat/>
    <w:rsid w:val="00317EAD"/>
    <w:pPr>
      <w:keepNext/>
      <w:numPr>
        <w:ilvl w:val="3"/>
        <w:numId w:val="4"/>
      </w:numPr>
      <w:tabs>
        <w:tab w:val="clear" w:pos="0"/>
        <w:tab w:val="left" w:pos="851"/>
      </w:tabs>
      <w:spacing w:before="120" w:after="0" w:line="240" w:lineRule="auto"/>
      <w:ind w:left="851" w:hanging="851"/>
      <w:outlineLvl w:val="3"/>
    </w:pPr>
    <w:rPr>
      <w:rFonts w:eastAsia="Times New Roman" w:cs="Times New Roman"/>
      <w:b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317EAD"/>
    <w:pPr>
      <w:numPr>
        <w:ilvl w:val="4"/>
        <w:numId w:val="4"/>
      </w:numPr>
      <w:spacing w:before="240" w:after="60" w:line="240" w:lineRule="auto"/>
      <w:outlineLvl w:val="4"/>
    </w:pPr>
    <w:rPr>
      <w:rFonts w:eastAsia="Times New Roman" w:cs="Times New Roman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317EAD"/>
    <w:pPr>
      <w:numPr>
        <w:ilvl w:val="5"/>
        <w:numId w:val="4"/>
      </w:numPr>
      <w:spacing w:before="240" w:after="60" w:line="240" w:lineRule="auto"/>
      <w:outlineLvl w:val="5"/>
    </w:pPr>
    <w:rPr>
      <w:rFonts w:eastAsia="Times New Roman" w:cs="Arial"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317EAD"/>
    <w:pPr>
      <w:numPr>
        <w:ilvl w:val="6"/>
        <w:numId w:val="4"/>
      </w:numPr>
      <w:spacing w:before="240" w:after="60" w:line="240" w:lineRule="auto"/>
      <w:outlineLvl w:val="6"/>
    </w:pPr>
    <w:rPr>
      <w:rFonts w:eastAsia="Times New Roman" w:cs="Arial"/>
      <w:bCs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317EAD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317EAD"/>
    <w:pPr>
      <w:numPr>
        <w:ilvl w:val="8"/>
        <w:numId w:val="4"/>
      </w:numPr>
      <w:spacing w:before="240" w:after="60" w:line="240" w:lineRule="auto"/>
      <w:outlineLvl w:val="8"/>
    </w:pPr>
    <w:rPr>
      <w:rFonts w:eastAsia="Times New Roman" w:cs="Arial"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aliases w:val="kapitola1 Char,Section Title 1 Char,PAGE HEADING Char,Za A Char,kapitola Char,Muj nadpis Char,Nadpis1 Char"/>
    <w:basedOn w:val="Standardnpsmoodstavce"/>
    <w:link w:val="Nadpis1"/>
    <w:uiPriority w:val="9"/>
    <w:rsid w:val="00150CFA"/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character" w:customStyle="1" w:styleId="Nadpis2Char1">
    <w:name w:val="Nadpis 2 Char1"/>
    <w:aliases w:val="Podkapitola Char,kapitola2 Char,Subsection Title 2 Char,smaller still heading Char,1.1. Nadpis 2 Char,2 Char,Nadpis nižší úrovně Char,Nadpis Char,1 Char"/>
    <w:basedOn w:val="Standardnpsmoodstavce"/>
    <w:link w:val="Nadpis2"/>
    <w:uiPriority w:val="4"/>
    <w:rsid w:val="00317EAD"/>
    <w:rPr>
      <w:rFonts w:ascii="Arial" w:eastAsia="Times New Roman" w:hAnsi="Arial" w:cs="Arial"/>
      <w:b/>
      <w:iCs/>
      <w:color w:val="002D62"/>
      <w:szCs w:val="28"/>
      <w:lang w:eastAsia="cs-CZ"/>
    </w:rPr>
  </w:style>
  <w:style w:type="character" w:customStyle="1" w:styleId="Nadpis3Char">
    <w:name w:val="Nadpis 3 Char"/>
    <w:aliases w:val="Clanek Char,kapitola3 Char,Subsection Title 3 Char,Subsection Title 3 + Links:  0 cm Char,Erste Zeile:  0 cm + Links:  ... Char,Titul1 Char"/>
    <w:basedOn w:val="Standardnpsmoodstavce"/>
    <w:link w:val="Nadpis3"/>
    <w:uiPriority w:val="4"/>
    <w:rsid w:val="00317EAD"/>
    <w:rPr>
      <w:rFonts w:ascii="Arial" w:eastAsia="Times New Roman" w:hAnsi="Arial" w:cs="Arial"/>
      <w:b/>
      <w:sz w:val="20"/>
      <w:szCs w:val="26"/>
      <w:lang w:eastAsia="cs-CZ"/>
    </w:rPr>
  </w:style>
  <w:style w:type="character" w:customStyle="1" w:styleId="Nadpis4Char">
    <w:name w:val="Nadpis 4 Char"/>
    <w:aliases w:val="Subsection Title 4 Char"/>
    <w:basedOn w:val="Standardnpsmoodstavce"/>
    <w:link w:val="Nadpis4"/>
    <w:uiPriority w:val="4"/>
    <w:rsid w:val="00317EAD"/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317EAD"/>
    <w:rPr>
      <w:rFonts w:ascii="Arial" w:eastAsia="Times New Roman" w:hAnsi="Arial" w:cs="Times New Roman"/>
      <w:sz w:val="2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317EAD"/>
    <w:rPr>
      <w:rFonts w:ascii="Arial" w:eastAsia="Times New Roman" w:hAnsi="Arial" w:cs="Arial"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317EAD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317EAD"/>
    <w:rPr>
      <w:rFonts w:ascii="Arial" w:eastAsia="Times New Roman" w:hAnsi="Arial" w:cs="Arial"/>
      <w:bCs/>
      <w:sz w:val="20"/>
      <w:lang w:eastAsia="cs-CZ"/>
    </w:rPr>
  </w:style>
  <w:style w:type="paragraph" w:styleId="Zhlav">
    <w:name w:val="header"/>
    <w:aliases w:val="Nabídka"/>
    <w:basedOn w:val="Normln"/>
    <w:link w:val="Zhlav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Nabídka Char"/>
    <w:basedOn w:val="Standardnpsmoodstavce"/>
    <w:link w:val="Zhlav"/>
    <w:uiPriority w:val="99"/>
    <w:rsid w:val="00317EAD"/>
  </w:style>
  <w:style w:type="paragraph" w:styleId="Zpat">
    <w:name w:val="footer"/>
    <w:basedOn w:val="Normln"/>
    <w:link w:val="Zpat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EAD"/>
  </w:style>
  <w:style w:type="character" w:customStyle="1" w:styleId="Nadpis1Char">
    <w:name w:val="Nadpis 1 Char"/>
    <w:basedOn w:val="Standardnpsmoodstavce"/>
    <w:uiPriority w:val="4"/>
    <w:rsid w:val="00317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uiPriority w:val="4"/>
    <w:rsid w:val="00317E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CBNadpis1">
    <w:name w:val="TCB_Nadpis1"/>
    <w:basedOn w:val="Nadpis1"/>
    <w:link w:val="TCBNadpis1Char"/>
    <w:qFormat/>
    <w:rsid w:val="00247D9A"/>
    <w:rPr>
      <w:caps/>
      <w:smallCaps w:val="0"/>
      <w:color w:val="70AD47" w:themeColor="accent6"/>
      <w:sz w:val="24"/>
      <w:szCs w:val="24"/>
      <w:lang w:val="pl-PL"/>
    </w:rPr>
  </w:style>
  <w:style w:type="character" w:customStyle="1" w:styleId="TCBNadpis1Char">
    <w:name w:val="TCB_Nadpis1 Char"/>
    <w:basedOn w:val="Nadpis1Char1"/>
    <w:link w:val="TCBNadpis1"/>
    <w:rsid w:val="00247D9A"/>
    <w:rPr>
      <w:rFonts w:ascii="Arial" w:eastAsia="Times New Roman" w:hAnsi="Arial" w:cs="Arial"/>
      <w:b/>
      <w:caps/>
      <w:smallCaps w:val="0"/>
      <w:color w:val="70AD47" w:themeColor="accent6"/>
      <w:sz w:val="24"/>
      <w:szCs w:val="24"/>
      <w:lang w:val="pl-PL" w:eastAsia="cs-CZ"/>
    </w:rPr>
  </w:style>
  <w:style w:type="paragraph" w:customStyle="1" w:styleId="TCBNadpis2">
    <w:name w:val="TCB_Nadpis_2"/>
    <w:basedOn w:val="Nadpis2"/>
    <w:link w:val="TCBNadpis2Char"/>
    <w:qFormat/>
    <w:rsid w:val="00682B20"/>
    <w:pPr>
      <w:keepNext/>
      <w:keepLines/>
      <w:numPr>
        <w:numId w:val="18"/>
      </w:numPr>
      <w:spacing w:before="240"/>
    </w:pPr>
    <w:rPr>
      <w:color w:val="auto"/>
      <w:sz w:val="24"/>
    </w:rPr>
  </w:style>
  <w:style w:type="character" w:customStyle="1" w:styleId="TCBNadpis2Char">
    <w:name w:val="TCB_Nadpis_2 Char"/>
    <w:basedOn w:val="Nadpis2Char1"/>
    <w:link w:val="TCBNadpis2"/>
    <w:rsid w:val="00682B20"/>
    <w:rPr>
      <w:rFonts w:ascii="Arial" w:eastAsia="Times New Roman" w:hAnsi="Arial" w:cs="Arial"/>
      <w:b/>
      <w:iCs/>
      <w:color w:val="002D62"/>
      <w:sz w:val="24"/>
      <w:szCs w:val="28"/>
      <w:lang w:eastAsia="cs-CZ"/>
    </w:rPr>
  </w:style>
  <w:style w:type="paragraph" w:customStyle="1" w:styleId="TCBNadpis3">
    <w:name w:val="TCB_Nadpis_3"/>
    <w:basedOn w:val="Nadpis3"/>
    <w:link w:val="TCBNadpis3Char"/>
    <w:qFormat/>
    <w:rsid w:val="009938D3"/>
    <w:pPr>
      <w:keepNext/>
      <w:keepLines/>
      <w:numPr>
        <w:numId w:val="18"/>
      </w:numPr>
      <w:tabs>
        <w:tab w:val="clear" w:pos="851"/>
      </w:tabs>
      <w:spacing w:before="240" w:after="80"/>
      <w:jc w:val="left"/>
    </w:pPr>
    <w:rPr>
      <w:sz w:val="22"/>
      <w:szCs w:val="20"/>
    </w:rPr>
  </w:style>
  <w:style w:type="character" w:customStyle="1" w:styleId="TCBNadpis3Char">
    <w:name w:val="TCB_Nadpis_3 Char"/>
    <w:basedOn w:val="Nadpis3Char"/>
    <w:link w:val="TCBNadpis3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TCBNadpis4">
    <w:name w:val="TCB_Nadpis_4"/>
    <w:basedOn w:val="Nadpis3"/>
    <w:link w:val="TCBNadpis4Char"/>
    <w:qFormat/>
    <w:rsid w:val="009938D3"/>
    <w:pPr>
      <w:keepNext/>
      <w:keepLines/>
      <w:numPr>
        <w:ilvl w:val="3"/>
        <w:numId w:val="18"/>
      </w:numPr>
      <w:tabs>
        <w:tab w:val="clear" w:pos="851"/>
      </w:tabs>
      <w:spacing w:before="120" w:after="80"/>
      <w:jc w:val="left"/>
    </w:pPr>
    <w:rPr>
      <w:szCs w:val="20"/>
    </w:rPr>
  </w:style>
  <w:style w:type="character" w:customStyle="1" w:styleId="TCBNadpis4Char">
    <w:name w:val="TCB_Nadpis_4 Char"/>
    <w:basedOn w:val="Nadpis3Char"/>
    <w:link w:val="TCBNadpis4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TCBNormalni">
    <w:name w:val="TCB_Normalni"/>
    <w:basedOn w:val="Normln"/>
    <w:link w:val="TCBNormalniChar"/>
    <w:qFormat/>
    <w:rsid w:val="005B7ABB"/>
    <w:pPr>
      <w:spacing w:after="80"/>
    </w:pPr>
    <w:rPr>
      <w:rFonts w:asciiTheme="minorBidi" w:hAnsiTheme="minorBidi"/>
      <w:szCs w:val="20"/>
    </w:rPr>
  </w:style>
  <w:style w:type="character" w:customStyle="1" w:styleId="TCBNormalniChar">
    <w:name w:val="TCB_Normalni Char"/>
    <w:basedOn w:val="Standardnpsmoodstavce"/>
    <w:link w:val="TCBNormalni"/>
    <w:rsid w:val="005B7ABB"/>
    <w:rPr>
      <w:rFonts w:asciiTheme="minorBidi" w:hAnsiTheme="minorBid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667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682B20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z w:val="32"/>
      <w:szCs w:val="32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724FF7"/>
    <w:pPr>
      <w:tabs>
        <w:tab w:val="right" w:leader="dot" w:pos="9205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331E2"/>
    <w:pPr>
      <w:tabs>
        <w:tab w:val="right" w:leader="dot" w:pos="9205"/>
      </w:tabs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2B20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682B20"/>
    <w:rPr>
      <w:color w:val="0563C1" w:themeColor="hyperlink"/>
      <w:u w:val="single"/>
    </w:rPr>
  </w:style>
  <w:style w:type="paragraph" w:styleId="Odstavecseseznamem">
    <w:name w:val="List Paragraph"/>
    <w:aliases w:val="Conclusion de partie,Seznamem"/>
    <w:basedOn w:val="Normln"/>
    <w:link w:val="OdstavecseseznamemChar"/>
    <w:uiPriority w:val="34"/>
    <w:qFormat/>
    <w:rsid w:val="009C4151"/>
    <w:pPr>
      <w:spacing w:line="256" w:lineRule="auto"/>
      <w:ind w:left="720"/>
      <w:contextualSpacing/>
      <w:jc w:val="left"/>
    </w:pPr>
    <w:rPr>
      <w:lang w:eastAsia="zh-TW"/>
    </w:rPr>
  </w:style>
  <w:style w:type="character" w:styleId="Odkaznakoment">
    <w:name w:val="annotation reference"/>
    <w:basedOn w:val="Standardnpsmoodstavce"/>
    <w:uiPriority w:val="99"/>
    <w:semiHidden/>
    <w:unhideWhenUsed/>
    <w:rsid w:val="006D43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43A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43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3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3A6"/>
    <w:rPr>
      <w:b/>
      <w:bCs/>
      <w:sz w:val="20"/>
      <w:szCs w:val="20"/>
    </w:rPr>
  </w:style>
  <w:style w:type="paragraph" w:customStyle="1" w:styleId="Tabulka-zhlav">
    <w:name w:val="Tabulka - záhlaví"/>
    <w:basedOn w:val="Normln"/>
    <w:rsid w:val="00394133"/>
    <w:pPr>
      <w:spacing w:after="0" w:line="240" w:lineRule="auto"/>
      <w:jc w:val="both"/>
    </w:pPr>
    <w:rPr>
      <w:rFonts w:eastAsia="Times New Roman" w:cs="Times New Roman"/>
      <w:b/>
      <w:sz w:val="18"/>
      <w:szCs w:val="24"/>
      <w:lang w:eastAsia="cs-CZ"/>
    </w:rPr>
  </w:style>
  <w:style w:type="paragraph" w:customStyle="1" w:styleId="Tabulka-obsah">
    <w:name w:val="Tabulka - obsah"/>
    <w:basedOn w:val="Normln"/>
    <w:rsid w:val="00394133"/>
    <w:pPr>
      <w:spacing w:after="0" w:line="240" w:lineRule="auto"/>
      <w:jc w:val="both"/>
    </w:pPr>
    <w:rPr>
      <w:rFonts w:eastAsia="Times New Roman" w:cs="Times New Roman"/>
      <w:sz w:val="18"/>
      <w:szCs w:val="24"/>
      <w:lang w:eastAsia="cs-CZ"/>
    </w:rPr>
  </w:style>
  <w:style w:type="character" w:customStyle="1" w:styleId="tlid-translation">
    <w:name w:val="tlid-translation"/>
    <w:basedOn w:val="Standardnpsmoodstavce"/>
    <w:rsid w:val="00394133"/>
  </w:style>
  <w:style w:type="character" w:customStyle="1" w:styleId="jlqj4b">
    <w:name w:val="jlqj4b"/>
    <w:basedOn w:val="Standardnpsmoodstavce"/>
    <w:rsid w:val="002744D8"/>
  </w:style>
  <w:style w:type="character" w:customStyle="1" w:styleId="material-icons-extended">
    <w:name w:val="material-icons-extended"/>
    <w:basedOn w:val="Standardnpsmoodstavce"/>
    <w:rsid w:val="000914A9"/>
  </w:style>
  <w:style w:type="paragraph" w:customStyle="1" w:styleId="Textnormy">
    <w:name w:val="Text normy"/>
    <w:rsid w:val="00AF1E85"/>
    <w:pPr>
      <w:spacing w:after="120" w:line="240" w:lineRule="auto"/>
      <w:jc w:val="both"/>
    </w:pPr>
    <w:rPr>
      <w:rFonts w:eastAsia="Times New Roman" w:cs="Times New Roman"/>
      <w:szCs w:val="20"/>
      <w:lang w:eastAsia="cs-CZ"/>
    </w:rPr>
  </w:style>
  <w:style w:type="paragraph" w:styleId="Zptenadresanaoblku">
    <w:name w:val="envelope return"/>
    <w:basedOn w:val="Normln"/>
    <w:semiHidden/>
    <w:rsid w:val="00AF1E85"/>
    <w:pPr>
      <w:spacing w:after="0" w:line="240" w:lineRule="auto"/>
      <w:jc w:val="left"/>
    </w:pPr>
    <w:rPr>
      <w:rFonts w:eastAsia="Times New Roman" w:cs="Times New Roman"/>
      <w:szCs w:val="20"/>
      <w:lang w:eastAsia="cs-CZ"/>
    </w:rPr>
  </w:style>
  <w:style w:type="paragraph" w:customStyle="1" w:styleId="Odrka">
    <w:name w:val="Odrážka"/>
    <w:basedOn w:val="Normln"/>
    <w:link w:val="OdrkaChar"/>
    <w:qFormat/>
    <w:rsid w:val="00723508"/>
    <w:pPr>
      <w:spacing w:before="20" w:after="20" w:line="240" w:lineRule="auto"/>
      <w:jc w:val="left"/>
    </w:pPr>
    <w:rPr>
      <w:rFonts w:eastAsia="Times New Roman" w:cs="Arial"/>
      <w:lang w:eastAsia="cs-CZ"/>
    </w:rPr>
  </w:style>
  <w:style w:type="character" w:customStyle="1" w:styleId="OdrkaChar">
    <w:name w:val="Odrážka Char"/>
    <w:link w:val="Odrka"/>
    <w:rsid w:val="00723508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9B080A"/>
    <w:pPr>
      <w:autoSpaceDE w:val="0"/>
      <w:autoSpaceDN w:val="0"/>
      <w:adjustRightInd w:val="0"/>
      <w:spacing w:after="120" w:line="240" w:lineRule="auto"/>
      <w:ind w:firstLine="567"/>
      <w:jc w:val="left"/>
    </w:pPr>
    <w:rPr>
      <w:rFonts w:eastAsia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B080A"/>
    <w:rPr>
      <w:rFonts w:ascii="Arial" w:eastAsia="Times New Roman" w:hAnsi="Arial" w:cs="Times New Roman"/>
      <w:szCs w:val="24"/>
      <w:lang w:eastAsia="cs-CZ"/>
    </w:rPr>
  </w:style>
  <w:style w:type="paragraph" w:customStyle="1" w:styleId="Odrky">
    <w:name w:val="Odrážky"/>
    <w:basedOn w:val="Normln"/>
    <w:rsid w:val="0083389D"/>
    <w:pPr>
      <w:numPr>
        <w:numId w:val="5"/>
      </w:numPr>
      <w:tabs>
        <w:tab w:val="left" w:pos="1151"/>
      </w:tabs>
      <w:spacing w:after="0" w:line="240" w:lineRule="auto"/>
      <w:jc w:val="both"/>
    </w:pPr>
    <w:rPr>
      <w:rFonts w:eastAsia="Times New Roman" w:cs="Times New Roman"/>
      <w:szCs w:val="20"/>
      <w:lang w:eastAsia="cs-CZ"/>
    </w:rPr>
  </w:style>
  <w:style w:type="paragraph" w:customStyle="1" w:styleId="Odrkyodsaz">
    <w:name w:val="Odrážky_odsaz"/>
    <w:basedOn w:val="Odrky"/>
    <w:rsid w:val="000B3DAD"/>
    <w:pPr>
      <w:numPr>
        <w:numId w:val="6"/>
      </w:numPr>
      <w:tabs>
        <w:tab w:val="left" w:pos="1701"/>
      </w:tabs>
    </w:pPr>
  </w:style>
  <w:style w:type="paragraph" w:styleId="Bezmezer">
    <w:name w:val="No Spacing"/>
    <w:qFormat/>
    <w:rsid w:val="009C5F4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1F799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drkaCharChar">
    <w:name w:val="Odrážka Char Char"/>
    <w:rsid w:val="00B41A70"/>
    <w:rPr>
      <w:rFonts w:ascii="Arial" w:hAnsi="Arial"/>
      <w:kern w:val="28"/>
      <w:sz w:val="22"/>
    </w:rPr>
  </w:style>
  <w:style w:type="paragraph" w:customStyle="1" w:styleId="StylZarovnatdobloku">
    <w:name w:val="Styl Zarovnat do bloku"/>
    <w:basedOn w:val="Normln"/>
    <w:rsid w:val="00B41A70"/>
    <w:pPr>
      <w:spacing w:after="120" w:line="240" w:lineRule="auto"/>
      <w:jc w:val="left"/>
    </w:pPr>
    <w:rPr>
      <w:rFonts w:eastAsia="Times New Roman" w:cs="Times New Roman"/>
      <w:kern w:val="28"/>
      <w:szCs w:val="20"/>
      <w:lang w:eastAsia="cs-CZ"/>
    </w:rPr>
  </w:style>
  <w:style w:type="paragraph" w:customStyle="1" w:styleId="Odstavec">
    <w:name w:val="Odstavec"/>
    <w:basedOn w:val="Normln"/>
    <w:link w:val="OdstavecChar3"/>
    <w:rsid w:val="00084638"/>
    <w:pPr>
      <w:spacing w:before="120" w:after="120" w:line="240" w:lineRule="auto"/>
      <w:jc w:val="left"/>
    </w:pPr>
    <w:rPr>
      <w:rFonts w:eastAsia="Times New Roman" w:cs="Times New Roman"/>
      <w:kern w:val="28"/>
      <w:szCs w:val="20"/>
      <w:lang w:eastAsia="cs-CZ"/>
    </w:rPr>
  </w:style>
  <w:style w:type="character" w:customStyle="1" w:styleId="OdstavecChar3">
    <w:name w:val="Odstavec Char3"/>
    <w:link w:val="Odstavec"/>
    <w:rsid w:val="00084638"/>
    <w:rPr>
      <w:rFonts w:ascii="Arial" w:eastAsia="Times New Roman" w:hAnsi="Arial" w:cs="Times New Roman"/>
      <w:kern w:val="28"/>
      <w:szCs w:val="20"/>
      <w:lang w:eastAsia="cs-CZ"/>
    </w:rPr>
  </w:style>
  <w:style w:type="paragraph" w:styleId="Podnadpis">
    <w:name w:val="Subtitle"/>
    <w:basedOn w:val="Normln"/>
    <w:link w:val="PodnadpisChar"/>
    <w:rsid w:val="003A2053"/>
    <w:pPr>
      <w:widowControl w:val="0"/>
      <w:overflowPunct w:val="0"/>
      <w:autoSpaceDE w:val="0"/>
      <w:autoSpaceDN w:val="0"/>
      <w:adjustRightInd w:val="0"/>
      <w:spacing w:before="120" w:after="120" w:line="240" w:lineRule="auto"/>
      <w:ind w:left="993" w:hanging="426"/>
      <w:jc w:val="left"/>
      <w:textAlignment w:val="baseline"/>
    </w:pPr>
    <w:rPr>
      <w:rFonts w:eastAsia="Times New Roman" w:cs="Times New Roman"/>
      <w:kern w:val="28"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3A2053"/>
    <w:rPr>
      <w:rFonts w:ascii="Arial" w:eastAsia="Times New Roman" w:hAnsi="Arial" w:cs="Times New Roman"/>
      <w:kern w:val="28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5A4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95A46"/>
    <w:rPr>
      <w:b/>
      <w:bCs/>
    </w:rPr>
  </w:style>
  <w:style w:type="paragraph" w:customStyle="1" w:styleId="Podnadpis1">
    <w:name w:val="Podnadpis1"/>
    <w:basedOn w:val="Normln"/>
    <w:qFormat/>
    <w:rsid w:val="00121053"/>
    <w:pPr>
      <w:keepNext/>
      <w:spacing w:before="120" w:after="120" w:line="240" w:lineRule="auto"/>
      <w:jc w:val="left"/>
    </w:pPr>
    <w:rPr>
      <w:rFonts w:eastAsia="Times New Roman" w:cs="Times New Roman"/>
      <w:b/>
      <w:kern w:val="28"/>
      <w:szCs w:val="20"/>
      <w:lang w:eastAsia="cs-CZ"/>
    </w:rPr>
  </w:style>
  <w:style w:type="paragraph" w:customStyle="1" w:styleId="Bod">
    <w:name w:val="Bod"/>
    <w:basedOn w:val="Normln"/>
    <w:rsid w:val="00121053"/>
    <w:pPr>
      <w:numPr>
        <w:numId w:val="7"/>
      </w:numPr>
      <w:spacing w:after="120" w:line="240" w:lineRule="auto"/>
      <w:jc w:val="left"/>
    </w:pPr>
    <w:rPr>
      <w:rFonts w:eastAsia="Times New Roman" w:cs="Times New Roman"/>
      <w:kern w:val="28"/>
      <w:szCs w:val="20"/>
      <w:lang w:eastAsia="cs-CZ"/>
    </w:rPr>
  </w:style>
  <w:style w:type="paragraph" w:customStyle="1" w:styleId="Normalodsaz">
    <w:name w:val="Normal odsaz"/>
    <w:basedOn w:val="Normlnodsazen"/>
    <w:rsid w:val="00121053"/>
    <w:pPr>
      <w:spacing w:before="120" w:after="120" w:line="240" w:lineRule="auto"/>
      <w:ind w:left="680" w:right="-483"/>
      <w:jc w:val="left"/>
    </w:pPr>
    <w:rPr>
      <w:rFonts w:ascii="Sans Serif PS" w:eastAsia="Times New Roman" w:hAnsi="Sans Serif PS" w:cs="Times New Roman"/>
      <w:kern w:val="28"/>
      <w:szCs w:val="20"/>
      <w:lang w:eastAsia="cs-CZ"/>
    </w:rPr>
  </w:style>
  <w:style w:type="paragraph" w:styleId="Normlnodsazen">
    <w:name w:val="Normal Indent"/>
    <w:basedOn w:val="Normln"/>
    <w:unhideWhenUsed/>
    <w:rsid w:val="00121053"/>
    <w:pPr>
      <w:ind w:left="708"/>
    </w:pPr>
  </w:style>
  <w:style w:type="paragraph" w:customStyle="1" w:styleId="Normlntab">
    <w:name w:val="Normální_tab"/>
    <w:basedOn w:val="Normln"/>
    <w:rsid w:val="005F63F1"/>
    <w:pPr>
      <w:spacing w:after="0" w:line="240" w:lineRule="auto"/>
      <w:jc w:val="left"/>
    </w:pPr>
    <w:rPr>
      <w:rFonts w:ascii="Tahoma" w:eastAsia="Times New Roman" w:hAnsi="Tahoma" w:cs="Times New Roman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AC2766"/>
    <w:pPr>
      <w:spacing w:after="100" w:line="259" w:lineRule="auto"/>
      <w:ind w:left="660"/>
      <w:jc w:val="left"/>
    </w:pPr>
    <w:rPr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AC2766"/>
    <w:pPr>
      <w:spacing w:after="100" w:line="259" w:lineRule="auto"/>
      <w:ind w:left="880"/>
      <w:jc w:val="left"/>
    </w:pPr>
    <w:rPr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C2766"/>
    <w:pPr>
      <w:spacing w:after="100" w:line="259" w:lineRule="auto"/>
      <w:ind w:left="1100"/>
      <w:jc w:val="left"/>
    </w:pPr>
    <w:rPr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C2766"/>
    <w:pPr>
      <w:spacing w:after="100" w:line="259" w:lineRule="auto"/>
      <w:ind w:left="1320"/>
      <w:jc w:val="left"/>
    </w:pPr>
    <w:rPr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C2766"/>
    <w:pPr>
      <w:spacing w:after="100" w:line="259" w:lineRule="auto"/>
      <w:ind w:left="1540"/>
      <w:jc w:val="left"/>
    </w:pPr>
    <w:rPr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C2766"/>
    <w:pPr>
      <w:spacing w:after="100" w:line="259" w:lineRule="auto"/>
      <w:ind w:left="1760"/>
      <w:jc w:val="left"/>
    </w:pPr>
    <w:rPr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C2766"/>
    <w:rPr>
      <w:color w:val="605E5C"/>
      <w:shd w:val="clear" w:color="auto" w:fill="E1DFDD"/>
    </w:rPr>
  </w:style>
  <w:style w:type="paragraph" w:customStyle="1" w:styleId="Text">
    <w:name w:val="Text"/>
    <w:basedOn w:val="Zkladntext"/>
    <w:rsid w:val="003E09F2"/>
    <w:pPr>
      <w:autoSpaceDE/>
      <w:autoSpaceDN/>
      <w:adjustRightInd/>
      <w:spacing w:before="120"/>
      <w:ind w:left="709" w:firstLine="0"/>
    </w:pPr>
    <w:rPr>
      <w:noProof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62A7F"/>
    <w:pPr>
      <w:spacing w:after="0" w:line="240" w:lineRule="auto"/>
      <w:jc w:val="left"/>
    </w:pPr>
    <w:rPr>
      <w:rFonts w:ascii="Calibri" w:eastAsia="Times New Roman" w:hAnsi="Calibri" w:cs="Calibri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2A7F"/>
    <w:rPr>
      <w:rFonts w:ascii="Calibri" w:eastAsia="Times New Roman" w:hAnsi="Calibri" w:cs="Calibri"/>
      <w:szCs w:val="21"/>
      <w:lang w:eastAsia="cs-CZ"/>
    </w:rPr>
  </w:style>
  <w:style w:type="paragraph" w:styleId="Seznamsodrkami">
    <w:name w:val="List Bullet"/>
    <w:basedOn w:val="Normln"/>
    <w:uiPriority w:val="7"/>
    <w:qFormat/>
    <w:rsid w:val="00062A7F"/>
    <w:pPr>
      <w:spacing w:after="80" w:line="240" w:lineRule="auto"/>
      <w:ind w:left="720" w:hanging="363"/>
      <w:jc w:val="left"/>
    </w:pPr>
    <w:rPr>
      <w:sz w:val="18"/>
      <w:szCs w:val="18"/>
    </w:rPr>
  </w:style>
  <w:style w:type="paragraph" w:styleId="Seznamsodrkami2">
    <w:name w:val="List Bullet 2"/>
    <w:basedOn w:val="Normln"/>
    <w:uiPriority w:val="7"/>
    <w:rsid w:val="00062A7F"/>
    <w:pPr>
      <w:spacing w:after="60" w:line="240" w:lineRule="auto"/>
      <w:ind w:left="1440" w:hanging="363"/>
      <w:jc w:val="left"/>
    </w:pPr>
    <w:rPr>
      <w:sz w:val="18"/>
      <w:szCs w:val="18"/>
    </w:rPr>
  </w:style>
  <w:style w:type="paragraph" w:styleId="Seznamsodrkami3">
    <w:name w:val="List Bullet 3"/>
    <w:basedOn w:val="Normln"/>
    <w:uiPriority w:val="7"/>
    <w:rsid w:val="00062A7F"/>
    <w:pPr>
      <w:numPr>
        <w:ilvl w:val="2"/>
        <w:numId w:val="9"/>
      </w:numPr>
      <w:spacing w:after="40" w:line="240" w:lineRule="auto"/>
      <w:jc w:val="left"/>
    </w:pPr>
    <w:rPr>
      <w:sz w:val="18"/>
      <w:szCs w:val="18"/>
    </w:rPr>
  </w:style>
  <w:style w:type="paragraph" w:customStyle="1" w:styleId="Blok">
    <w:name w:val="Blok"/>
    <w:basedOn w:val="Normln"/>
    <w:rsid w:val="00245DD3"/>
    <w:pPr>
      <w:spacing w:before="60" w:after="60" w:line="240" w:lineRule="auto"/>
      <w:ind w:left="1151"/>
      <w:jc w:val="both"/>
    </w:pPr>
    <w:rPr>
      <w:rFonts w:eastAsia="Times New Roman" w:cs="Times New Roman"/>
      <w:szCs w:val="20"/>
      <w:lang w:eastAsia="cs-CZ"/>
    </w:rPr>
  </w:style>
  <w:style w:type="character" w:customStyle="1" w:styleId="OdstavecseseznamemChar">
    <w:name w:val="Odstavec se seznamem Char"/>
    <w:aliases w:val="Conclusion de partie Char,Seznamem Char"/>
    <w:link w:val="Odstavecseseznamem"/>
    <w:uiPriority w:val="34"/>
    <w:locked/>
    <w:rsid w:val="00EB1FBC"/>
    <w:rPr>
      <w:rFonts w:eastAsiaTheme="minorEastAsia"/>
      <w:lang w:eastAsia="zh-TW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24CB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605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3084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3084F"/>
  </w:style>
  <w:style w:type="character" w:styleId="PromnnHTML">
    <w:name w:val="HTML Variable"/>
    <w:basedOn w:val="Standardnpsmoodstavce"/>
    <w:uiPriority w:val="99"/>
    <w:semiHidden/>
    <w:unhideWhenUsed/>
    <w:rsid w:val="00452606"/>
    <w:rPr>
      <w:i/>
      <w:iCs/>
    </w:rPr>
  </w:style>
  <w:style w:type="paragraph" w:customStyle="1" w:styleId="l6">
    <w:name w:val="l6"/>
    <w:basedOn w:val="Normln"/>
    <w:rsid w:val="0045260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D4F55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styleId="Datum">
    <w:name w:val="Date"/>
    <w:basedOn w:val="Normln"/>
    <w:next w:val="Normln"/>
    <w:link w:val="DatumChar"/>
    <w:uiPriority w:val="99"/>
    <w:rsid w:val="005056EA"/>
    <w:pPr>
      <w:spacing w:line="200" w:lineRule="atLeast"/>
      <w:jc w:val="left"/>
    </w:pPr>
    <w:rPr>
      <w:rFonts w:asciiTheme="majorHAnsi" w:hAnsiTheme="majorHAnsi"/>
      <w:sz w:val="12"/>
      <w:szCs w:val="18"/>
      <w:lang w:val="en-GB"/>
    </w:rPr>
  </w:style>
  <w:style w:type="character" w:customStyle="1" w:styleId="DatumChar">
    <w:name w:val="Datum Char"/>
    <w:basedOn w:val="Standardnpsmoodstavce"/>
    <w:link w:val="Datum"/>
    <w:uiPriority w:val="99"/>
    <w:rsid w:val="005056EA"/>
    <w:rPr>
      <w:rFonts w:asciiTheme="majorHAnsi" w:hAnsiTheme="majorHAnsi"/>
      <w:sz w:val="12"/>
      <w:szCs w:val="18"/>
      <w:lang w:val="en-GB"/>
    </w:rPr>
  </w:style>
  <w:style w:type="paragraph" w:styleId="slovanseznam">
    <w:name w:val="List Number"/>
    <w:basedOn w:val="Normln"/>
    <w:uiPriority w:val="7"/>
    <w:qFormat/>
    <w:rsid w:val="005056EA"/>
    <w:pPr>
      <w:numPr>
        <w:numId w:val="20"/>
      </w:numPr>
      <w:spacing w:after="80" w:line="288" w:lineRule="auto"/>
      <w:jc w:val="left"/>
    </w:pPr>
    <w:rPr>
      <w:sz w:val="18"/>
      <w:szCs w:val="18"/>
      <w:lang w:val="en-GB"/>
    </w:rPr>
  </w:style>
  <w:style w:type="paragraph" w:styleId="slovanseznam2">
    <w:name w:val="List Number 2"/>
    <w:basedOn w:val="Normln"/>
    <w:uiPriority w:val="7"/>
    <w:rsid w:val="005056EA"/>
    <w:pPr>
      <w:numPr>
        <w:ilvl w:val="1"/>
        <w:numId w:val="20"/>
      </w:numPr>
      <w:spacing w:after="60" w:line="288" w:lineRule="auto"/>
      <w:jc w:val="left"/>
    </w:pPr>
    <w:rPr>
      <w:sz w:val="18"/>
      <w:szCs w:val="18"/>
      <w:lang w:val="en-GB"/>
    </w:rPr>
  </w:style>
  <w:style w:type="paragraph" w:styleId="slovanseznam3">
    <w:name w:val="List Number 3"/>
    <w:basedOn w:val="Normln"/>
    <w:uiPriority w:val="7"/>
    <w:rsid w:val="005056EA"/>
    <w:pPr>
      <w:numPr>
        <w:ilvl w:val="2"/>
        <w:numId w:val="20"/>
      </w:numPr>
      <w:spacing w:after="40" w:line="288" w:lineRule="auto"/>
      <w:jc w:val="left"/>
    </w:pPr>
    <w:rPr>
      <w:sz w:val="18"/>
      <w:szCs w:val="18"/>
      <w:lang w:val="en-GB"/>
    </w:rPr>
  </w:style>
  <w:style w:type="paragraph" w:customStyle="1" w:styleId="Subject">
    <w:name w:val="Subject"/>
    <w:basedOn w:val="Normln"/>
    <w:next w:val="Normln"/>
    <w:uiPriority w:val="99"/>
    <w:qFormat/>
    <w:rsid w:val="005056EA"/>
    <w:pPr>
      <w:spacing w:before="240" w:after="240" w:line="240" w:lineRule="auto"/>
      <w:jc w:val="left"/>
    </w:pPr>
    <w:rPr>
      <w:rFonts w:asciiTheme="majorHAnsi" w:eastAsia="Arial" w:hAnsiTheme="majorHAnsi" w:cs="Arial"/>
      <w:sz w:val="28"/>
      <w:szCs w:val="13"/>
      <w:lang w:val="en-GB" w:eastAsia="sv-SE"/>
    </w:rPr>
  </w:style>
  <w:style w:type="character" w:styleId="slostrnky">
    <w:name w:val="page number"/>
    <w:basedOn w:val="Standardnpsmoodstavce"/>
    <w:uiPriority w:val="99"/>
    <w:unhideWhenUsed/>
    <w:rsid w:val="005056EA"/>
    <w:rPr>
      <w:rFonts w:asciiTheme="majorHAnsi" w:hAnsiTheme="majorHAnsi"/>
      <w:sz w:val="16"/>
    </w:rPr>
  </w:style>
  <w:style w:type="paragraph" w:customStyle="1" w:styleId="Title1">
    <w:name w:val="Title 1"/>
    <w:basedOn w:val="Nadpis1"/>
    <w:next w:val="Normln"/>
    <w:link w:val="Title1Char"/>
    <w:uiPriority w:val="9"/>
    <w:qFormat/>
    <w:rsid w:val="005056EA"/>
    <w:pPr>
      <w:numPr>
        <w:numId w:val="0"/>
      </w:numPr>
      <w:spacing w:after="80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zCs w:val="32"/>
      <w:lang w:val="en-GB" w:eastAsia="en-US"/>
    </w:rPr>
  </w:style>
  <w:style w:type="paragraph" w:customStyle="1" w:styleId="Title2">
    <w:name w:val="Title 2"/>
    <w:basedOn w:val="Nadpis2"/>
    <w:next w:val="Normln"/>
    <w:link w:val="Title2Char"/>
    <w:uiPriority w:val="9"/>
    <w:qFormat/>
    <w:rsid w:val="005056EA"/>
    <w:pPr>
      <w:keepNext/>
      <w:keepLines/>
      <w:numPr>
        <w:ilvl w:val="0"/>
        <w:numId w:val="0"/>
      </w:numPr>
      <w:spacing w:before="240" w:after="80"/>
      <w:jc w:val="left"/>
    </w:pPr>
    <w:rPr>
      <w:rFonts w:asciiTheme="majorHAnsi" w:eastAsiaTheme="majorEastAsia" w:hAnsiTheme="majorHAnsi" w:cstheme="majorBidi"/>
      <w:b w:val="0"/>
      <w:iCs w:val="0"/>
      <w:color w:val="2F5496" w:themeColor="accent1" w:themeShade="BF"/>
      <w:sz w:val="24"/>
      <w:szCs w:val="26"/>
      <w:lang w:val="en-GB" w:eastAsia="en-US"/>
    </w:rPr>
  </w:style>
  <w:style w:type="paragraph" w:customStyle="1" w:styleId="Title3">
    <w:name w:val="Title 3"/>
    <w:basedOn w:val="Nadpis3"/>
    <w:next w:val="Normln"/>
    <w:link w:val="Title3Char"/>
    <w:uiPriority w:val="9"/>
    <w:qFormat/>
    <w:rsid w:val="005056EA"/>
    <w:pPr>
      <w:keepNext/>
      <w:keepLines/>
      <w:numPr>
        <w:ilvl w:val="0"/>
        <w:numId w:val="0"/>
      </w:numPr>
      <w:tabs>
        <w:tab w:val="clear" w:pos="851"/>
      </w:tabs>
      <w:spacing w:before="240" w:after="80"/>
      <w:jc w:val="left"/>
    </w:pPr>
    <w:rPr>
      <w:rFonts w:asciiTheme="majorHAnsi" w:eastAsiaTheme="majorEastAsia" w:hAnsiTheme="majorHAnsi" w:cstheme="majorBidi"/>
      <w:b w:val="0"/>
      <w:szCs w:val="24"/>
      <w:lang w:val="en-GB"/>
    </w:rPr>
  </w:style>
  <w:style w:type="paragraph" w:customStyle="1" w:styleId="DocumentName">
    <w:name w:val="DocumentName"/>
    <w:next w:val="Normln"/>
    <w:uiPriority w:val="8"/>
    <w:rsid w:val="005056EA"/>
    <w:pPr>
      <w:spacing w:after="0" w:line="288" w:lineRule="auto"/>
      <w:jc w:val="left"/>
    </w:pPr>
    <w:rPr>
      <w:rFonts w:asciiTheme="majorHAnsi" w:hAnsiTheme="majorHAnsi"/>
      <w:sz w:val="32"/>
      <w:szCs w:val="40"/>
      <w:lang w:val="en-GB"/>
    </w:rPr>
  </w:style>
  <w:style w:type="paragraph" w:customStyle="1" w:styleId="Label">
    <w:name w:val="Label"/>
    <w:basedOn w:val="Normln"/>
    <w:next w:val="Normln"/>
    <w:uiPriority w:val="99"/>
    <w:rsid w:val="005056EA"/>
    <w:pPr>
      <w:spacing w:after="0" w:line="240" w:lineRule="auto"/>
      <w:jc w:val="left"/>
    </w:pPr>
    <w:rPr>
      <w:rFonts w:asciiTheme="majorHAnsi" w:eastAsia="Arial" w:hAnsiTheme="majorHAnsi" w:cs="Mangal"/>
      <w:sz w:val="13"/>
      <w:szCs w:val="18"/>
      <w:lang w:val="en-GB" w:eastAsia="sv-SE"/>
    </w:rPr>
  </w:style>
  <w:style w:type="character" w:customStyle="1" w:styleId="VERSALER">
    <w:name w:val="VERSALER"/>
    <w:basedOn w:val="Standardnpsmoodstavce"/>
    <w:uiPriority w:val="99"/>
    <w:semiHidden/>
    <w:rsid w:val="005056EA"/>
    <w:rPr>
      <w:caps/>
    </w:rPr>
  </w:style>
  <w:style w:type="paragraph" w:styleId="Adresanaoblku">
    <w:name w:val="envelope address"/>
    <w:basedOn w:val="Normln"/>
    <w:uiPriority w:val="8"/>
    <w:rsid w:val="005056EA"/>
    <w:pPr>
      <w:spacing w:after="0" w:line="288" w:lineRule="auto"/>
      <w:jc w:val="left"/>
    </w:pPr>
    <w:rPr>
      <w:rFonts w:asciiTheme="majorHAnsi" w:hAnsiTheme="majorHAnsi"/>
      <w:sz w:val="18"/>
      <w:szCs w:val="18"/>
      <w:lang w:val="en-GB"/>
    </w:rPr>
  </w:style>
  <w:style w:type="paragraph" w:customStyle="1" w:styleId="FLetterpage1">
    <w:name w:val="ÅF Letter (page 1)"/>
    <w:semiHidden/>
    <w:rsid w:val="005056E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Title4">
    <w:name w:val="Title 4"/>
    <w:basedOn w:val="Nadpis4"/>
    <w:next w:val="Normln"/>
    <w:uiPriority w:val="9"/>
    <w:qFormat/>
    <w:rsid w:val="005056EA"/>
    <w:pPr>
      <w:keepLines/>
      <w:numPr>
        <w:ilvl w:val="0"/>
        <w:numId w:val="0"/>
      </w:numPr>
      <w:tabs>
        <w:tab w:val="clear" w:pos="851"/>
      </w:tabs>
      <w:spacing w:before="240" w:after="80"/>
      <w:jc w:val="left"/>
    </w:pPr>
    <w:rPr>
      <w:rFonts w:asciiTheme="majorHAnsi" w:eastAsiaTheme="majorEastAsia" w:hAnsiTheme="majorHAnsi" w:cstheme="majorBidi"/>
      <w:bCs w:val="0"/>
      <w:iCs/>
      <w:sz w:val="18"/>
      <w:szCs w:val="18"/>
      <w:lang w:val="en-GB" w:eastAsia="en-US"/>
    </w:rPr>
  </w:style>
  <w:style w:type="paragraph" w:customStyle="1" w:styleId="Hidden">
    <w:name w:val="Hidden"/>
    <w:basedOn w:val="Normln"/>
    <w:uiPriority w:val="19"/>
    <w:semiHidden/>
    <w:rsid w:val="005056EA"/>
    <w:pPr>
      <w:spacing w:line="288" w:lineRule="auto"/>
      <w:jc w:val="left"/>
    </w:pPr>
    <w:rPr>
      <w:vanish/>
      <w:sz w:val="18"/>
      <w:szCs w:val="18"/>
      <w:lang w:val="en-GB"/>
    </w:rPr>
  </w:style>
  <w:style w:type="character" w:styleId="Zstupntext">
    <w:name w:val="Placeholder Text"/>
    <w:basedOn w:val="Standardnpsmoodstavce"/>
    <w:uiPriority w:val="99"/>
    <w:rsid w:val="005056EA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Title1Char">
    <w:name w:val="Title 1 Char"/>
    <w:basedOn w:val="Nadpis1Char"/>
    <w:link w:val="Title1"/>
    <w:uiPriority w:val="9"/>
    <w:rsid w:val="005056EA"/>
    <w:rPr>
      <w:rFonts w:asciiTheme="majorHAnsi" w:eastAsiaTheme="majorEastAsia" w:hAnsiTheme="majorHAnsi" w:cstheme="majorBidi"/>
      <w:color w:val="2F5496" w:themeColor="accent1" w:themeShade="BF"/>
      <w:sz w:val="28"/>
      <w:szCs w:val="32"/>
      <w:lang w:val="en-GB"/>
    </w:rPr>
  </w:style>
  <w:style w:type="character" w:customStyle="1" w:styleId="Title2Char">
    <w:name w:val="Title 2 Char"/>
    <w:basedOn w:val="Nadpis2Char"/>
    <w:link w:val="Title2"/>
    <w:uiPriority w:val="9"/>
    <w:rsid w:val="005056EA"/>
    <w:rPr>
      <w:rFonts w:asciiTheme="majorHAnsi" w:eastAsiaTheme="majorEastAsia" w:hAnsiTheme="majorHAnsi" w:cstheme="majorBidi"/>
      <w:color w:val="2F5496" w:themeColor="accent1" w:themeShade="BF"/>
      <w:sz w:val="24"/>
      <w:szCs w:val="26"/>
      <w:lang w:val="en-GB"/>
    </w:rPr>
  </w:style>
  <w:style w:type="character" w:customStyle="1" w:styleId="Title3Char">
    <w:name w:val="Title 3 Char"/>
    <w:basedOn w:val="Nadpis3Char"/>
    <w:link w:val="Title3"/>
    <w:uiPriority w:val="9"/>
    <w:rsid w:val="005056EA"/>
    <w:rPr>
      <w:rFonts w:asciiTheme="majorHAnsi" w:eastAsiaTheme="majorEastAsia" w:hAnsiTheme="majorHAnsi" w:cstheme="majorBidi"/>
      <w:b w:val="0"/>
      <w:sz w:val="20"/>
      <w:szCs w:val="24"/>
      <w:lang w:val="en-GB" w:eastAsia="cs-CZ"/>
    </w:rPr>
  </w:style>
  <w:style w:type="table" w:customStyle="1" w:styleId="TableGridLight1">
    <w:name w:val="Table Grid Light1"/>
    <w:basedOn w:val="Normlntabulka"/>
    <w:uiPriority w:val="40"/>
    <w:rsid w:val="005056EA"/>
    <w:pPr>
      <w:spacing w:after="0" w:line="240" w:lineRule="auto"/>
      <w:jc w:val="left"/>
    </w:pPr>
    <w:rPr>
      <w:sz w:val="18"/>
      <w:szCs w:val="18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Tablestyle">
    <w:name w:val="ÅF Table style"/>
    <w:basedOn w:val="Normlntabulka"/>
    <w:uiPriority w:val="99"/>
    <w:rsid w:val="005056EA"/>
    <w:pPr>
      <w:spacing w:before="40" w:after="40" w:line="288" w:lineRule="auto"/>
      <w:jc w:val="left"/>
    </w:pPr>
    <w:rPr>
      <w:sz w:val="18"/>
      <w:szCs w:val="18"/>
      <w:lang w:val="en-GB"/>
    </w:rPr>
    <w:tblPr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</w:tblPr>
  </w:style>
  <w:style w:type="paragraph" w:customStyle="1" w:styleId="TOCEnclosures">
    <w:name w:val="TOC Enclosures"/>
    <w:basedOn w:val="Bezmezer"/>
    <w:uiPriority w:val="39"/>
    <w:rsid w:val="005056EA"/>
    <w:pPr>
      <w:tabs>
        <w:tab w:val="right" w:leader="dot" w:pos="7938"/>
      </w:tabs>
      <w:spacing w:after="60" w:line="288" w:lineRule="auto"/>
    </w:pPr>
    <w:rPr>
      <w:rFonts w:asciiTheme="majorHAnsi" w:eastAsiaTheme="minorHAnsi" w:hAnsiTheme="majorHAnsi" w:cstheme="minorBidi"/>
      <w:sz w:val="18"/>
      <w:szCs w:val="18"/>
      <w:lang w:val="en-GB" w:eastAsia="en-US"/>
    </w:rPr>
  </w:style>
  <w:style w:type="paragraph" w:customStyle="1" w:styleId="Tableheading">
    <w:name w:val="Table heading"/>
    <w:basedOn w:val="Normln"/>
    <w:uiPriority w:val="19"/>
    <w:semiHidden/>
    <w:qFormat/>
    <w:rsid w:val="005056EA"/>
    <w:pPr>
      <w:spacing w:before="40" w:after="40" w:line="288" w:lineRule="auto"/>
      <w:jc w:val="left"/>
    </w:pPr>
    <w:rPr>
      <w:rFonts w:asciiTheme="majorHAnsi" w:hAnsiTheme="majorHAnsi"/>
      <w:sz w:val="18"/>
      <w:szCs w:val="18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56EA"/>
    <w:pPr>
      <w:spacing w:after="0" w:line="240" w:lineRule="auto"/>
      <w:jc w:val="left"/>
    </w:pPr>
    <w:rPr>
      <w:sz w:val="14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56EA"/>
    <w:rPr>
      <w:sz w:val="14"/>
      <w:szCs w:val="20"/>
      <w:lang w:val="en-GB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056EA"/>
    <w:pPr>
      <w:spacing w:after="0" w:line="240" w:lineRule="auto"/>
      <w:jc w:val="left"/>
    </w:pPr>
    <w:rPr>
      <w:sz w:val="14"/>
      <w:szCs w:val="20"/>
      <w:lang w:val="en-GB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056EA"/>
    <w:rPr>
      <w:sz w:val="14"/>
      <w:szCs w:val="20"/>
      <w:lang w:val="en-GB"/>
    </w:rPr>
  </w:style>
  <w:style w:type="table" w:customStyle="1" w:styleId="FTablestyle1-SlateGrey">
    <w:name w:val="ÅF Table style 1 - Slate Grey"/>
    <w:basedOn w:val="FTablestyle"/>
    <w:uiPriority w:val="99"/>
    <w:rsid w:val="005056EA"/>
    <w:tblPr/>
    <w:tblStylePr w:type="firstRow">
      <w:pPr>
        <w:wordWrap/>
        <w:spacing w:beforeLines="0" w:beforeAutospacing="0" w:afterLines="0" w:afterAutospacing="0"/>
      </w:pPr>
      <w:rPr>
        <w:color w:val="FFFFFF" w:themeColor="background1"/>
      </w:rPr>
      <w:tblPr/>
      <w:tcPr>
        <w:shd w:val="clear" w:color="auto" w:fill="E7E6E6" w:themeFill="background2"/>
      </w:tcPr>
    </w:tblStylePr>
  </w:style>
  <w:style w:type="table" w:customStyle="1" w:styleId="FTablestyle2-OliveGrey">
    <w:name w:val="ÅF Table style 2 - Olive Grey"/>
    <w:basedOn w:val="FTablestyle"/>
    <w:uiPriority w:val="99"/>
    <w:rsid w:val="005056EA"/>
    <w:tblPr>
      <w:tblBorders>
        <w:top w:val="single" w:sz="4" w:space="0" w:color="808070"/>
        <w:left w:val="single" w:sz="4" w:space="0" w:color="808070"/>
        <w:bottom w:val="single" w:sz="4" w:space="0" w:color="808070"/>
        <w:right w:val="single" w:sz="4" w:space="0" w:color="808070"/>
        <w:insideH w:val="single" w:sz="4" w:space="0" w:color="808070"/>
        <w:insideV w:val="single" w:sz="4" w:space="0" w:color="808070"/>
      </w:tblBorders>
    </w:tblPr>
    <w:tblStylePr w:type="firstRow">
      <w:rPr>
        <w:color w:val="FFFFFF" w:themeColor="background1"/>
      </w:rPr>
      <w:tblPr/>
      <w:tcPr>
        <w:shd w:val="clear" w:color="auto" w:fill="808070"/>
      </w:tcPr>
    </w:tblStylePr>
  </w:style>
  <w:style w:type="table" w:customStyle="1" w:styleId="FTablestyle3-UmberGrey">
    <w:name w:val="ÅF Table style 3 - Umber Grey"/>
    <w:basedOn w:val="FTablestyle"/>
    <w:uiPriority w:val="99"/>
    <w:rsid w:val="005056EA"/>
    <w:tblPr>
      <w:tblBorders>
        <w:top w:val="single" w:sz="4" w:space="0" w:color="908070"/>
        <w:left w:val="single" w:sz="4" w:space="0" w:color="908070"/>
        <w:bottom w:val="single" w:sz="4" w:space="0" w:color="908070"/>
        <w:right w:val="single" w:sz="4" w:space="0" w:color="908070"/>
        <w:insideH w:val="single" w:sz="4" w:space="0" w:color="908070"/>
        <w:insideV w:val="single" w:sz="4" w:space="0" w:color="908070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908070"/>
      </w:tcPr>
    </w:tblStylePr>
  </w:style>
  <w:style w:type="table" w:customStyle="1" w:styleId="FTableStyle4-KhakiGrey">
    <w:name w:val="ÅF Table Style 4 - Khaki Grey"/>
    <w:basedOn w:val="FTablestyle"/>
    <w:uiPriority w:val="99"/>
    <w:rsid w:val="005056EA"/>
    <w:tblPr>
      <w:tblBorders>
        <w:top w:val="single" w:sz="4" w:space="0" w:color="C0B0A0"/>
        <w:left w:val="single" w:sz="4" w:space="0" w:color="C0B0A0"/>
        <w:bottom w:val="single" w:sz="4" w:space="0" w:color="C0B0A0"/>
        <w:right w:val="single" w:sz="4" w:space="0" w:color="C0B0A0"/>
        <w:insideH w:val="single" w:sz="4" w:space="0" w:color="C0B0A0"/>
        <w:insideV w:val="single" w:sz="4" w:space="0" w:color="C0B0A0"/>
      </w:tblBorders>
    </w:tblPr>
    <w:tblStylePr w:type="firstRow">
      <w:rPr>
        <w:color w:val="FFFFFF" w:themeColor="background1"/>
      </w:rPr>
      <w:tblPr/>
      <w:tcPr>
        <w:shd w:val="clear" w:color="auto" w:fill="C0B0A0"/>
      </w:tcPr>
    </w:tblStylePr>
  </w:style>
  <w:style w:type="table" w:customStyle="1" w:styleId="FTableStyle5-UmberGrey">
    <w:name w:val="ÅF Table Style 5 - Umber Grey"/>
    <w:basedOn w:val="Normlntabulka"/>
    <w:uiPriority w:val="99"/>
    <w:rsid w:val="005056EA"/>
    <w:pPr>
      <w:spacing w:before="40" w:after="40" w:line="288" w:lineRule="auto"/>
      <w:jc w:val="left"/>
    </w:pPr>
    <w:rPr>
      <w:sz w:val="18"/>
      <w:szCs w:val="18"/>
      <w:lang w:val="en-GB"/>
    </w:rPr>
    <w:tblPr>
      <w:tblBorders>
        <w:top w:val="single" w:sz="4" w:space="0" w:color="908070"/>
        <w:left w:val="single" w:sz="4" w:space="0" w:color="908070"/>
        <w:bottom w:val="single" w:sz="4" w:space="0" w:color="908070"/>
        <w:right w:val="single" w:sz="4" w:space="0" w:color="908070"/>
        <w:insideH w:val="single" w:sz="4" w:space="0" w:color="908070"/>
        <w:insideV w:val="single" w:sz="4" w:space="0" w:color="908070"/>
      </w:tblBorders>
    </w:tblPr>
  </w:style>
  <w:style w:type="paragraph" w:styleId="Nzev">
    <w:name w:val="Title"/>
    <w:basedOn w:val="Normln"/>
    <w:next w:val="Normln"/>
    <w:link w:val="NzevChar"/>
    <w:uiPriority w:val="2"/>
    <w:qFormat/>
    <w:rsid w:val="005056EA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en-GB"/>
    </w:rPr>
  </w:style>
  <w:style w:type="character" w:customStyle="1" w:styleId="NzevChar">
    <w:name w:val="Název Char"/>
    <w:basedOn w:val="Standardnpsmoodstavce"/>
    <w:link w:val="Nzev"/>
    <w:uiPriority w:val="2"/>
    <w:rsid w:val="005056EA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en-GB"/>
    </w:rPr>
  </w:style>
  <w:style w:type="character" w:customStyle="1" w:styleId="tlid-translationtranslation">
    <w:name w:val="tlid-translation translation"/>
    <w:uiPriority w:val="99"/>
    <w:rsid w:val="005056EA"/>
    <w:rPr>
      <w:rFonts w:cs="Times New Roman"/>
    </w:rPr>
  </w:style>
  <w:style w:type="paragraph" w:customStyle="1" w:styleId="Normlnmezeraped">
    <w:name w:val="Normální mezera před"/>
    <w:basedOn w:val="Normln"/>
    <w:rsid w:val="005056EA"/>
    <w:pPr>
      <w:spacing w:before="120" w:after="60" w:line="240" w:lineRule="auto"/>
      <w:jc w:val="both"/>
    </w:pPr>
    <w:rPr>
      <w:rFonts w:eastAsia="Times New Roman" w:cs="Times New Roman"/>
      <w:color w:val="0000FF"/>
      <w:szCs w:val="20"/>
      <w:lang w:eastAsia="cs-CZ"/>
    </w:rPr>
  </w:style>
  <w:style w:type="paragraph" w:customStyle="1" w:styleId="Normalodsazen">
    <w:name w:val="Normal odsazený"/>
    <w:basedOn w:val="Normln"/>
    <w:rsid w:val="005056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tabulky">
    <w:name w:val="Obsah tabulky"/>
    <w:basedOn w:val="Normln"/>
    <w:rsid w:val="00131F22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Revize">
    <w:name w:val="Revision"/>
    <w:hidden/>
    <w:uiPriority w:val="99"/>
    <w:semiHidden/>
    <w:rsid w:val="0075024A"/>
    <w:pPr>
      <w:spacing w:after="0" w:line="240" w:lineRule="auto"/>
      <w:jc w:val="left"/>
    </w:pPr>
  </w:style>
  <w:style w:type="table" w:styleId="Svtltabulkasmkou1">
    <w:name w:val="Grid Table 1 Light"/>
    <w:basedOn w:val="Normlntabulka"/>
    <w:uiPriority w:val="46"/>
    <w:rsid w:val="00724FF7"/>
    <w:pPr>
      <w:spacing w:after="0" w:line="240" w:lineRule="auto"/>
    </w:pPr>
    <w:rPr>
      <w:rFonts w:asciiTheme="minorHAnsi" w:eastAsiaTheme="minorHAnsi" w:hAnsiTheme="minorHAnsi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6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3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99485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15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5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446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1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89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04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9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05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259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28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31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36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556711">
          <w:marLeft w:val="1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B73DD-F43A-4042-99D1-4A928FA6A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4691</Words>
  <Characters>27683</Characters>
  <Application>Microsoft Office Word</Application>
  <DocSecurity>0</DocSecurity>
  <Lines>230</Lines>
  <Paragraphs>64</Paragraphs>
  <ScaleCrop>false</ScaleCrop>
  <Company>ATC</Company>
  <LinksUpToDate>false</LinksUpToDate>
  <CharactersWithSpaces>32310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Urbánek, Tomáš</dc:creator>
  <cp:lastModifiedBy>Vladimír Chittussi</cp:lastModifiedBy>
  <cp:revision>65</cp:revision>
  <cp:lastPrinted>2022-10-19T12:12:00Z</cp:lastPrinted>
  <dcterms:created xsi:type="dcterms:W3CDTF">2023-12-05T07:20:00Z</dcterms:created>
  <dcterms:modified xsi:type="dcterms:W3CDTF">2023-12-12T10:13:00Z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2022-12-17T10:28:29Z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aa0d3e8f-6a44-4949-b30a-661deef2f845</vt:lpwstr>
  </property>
  <property fmtid="{D5CDD505-2E9C-101B-9397-08002B2CF9AE}" pid="8" name="MSIP_Label_b1c9b508-7c6e-42bd-bedf-808292653d6c_ContentBits">
    <vt:lpwstr>3</vt:lpwstr>
  </property>
</Properties>
</file>