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84" w:rsidRPr="0011340C" w:rsidRDefault="00976984" w:rsidP="00CD311D">
      <w:pPr>
        <w:spacing w:after="0" w:line="240" w:lineRule="auto"/>
        <w:jc w:val="center"/>
        <w:rPr>
          <w:b/>
          <w:sz w:val="28"/>
          <w:szCs w:val="28"/>
        </w:rPr>
      </w:pPr>
      <w:r w:rsidRPr="0011340C">
        <w:rPr>
          <w:b/>
          <w:sz w:val="28"/>
          <w:szCs w:val="28"/>
        </w:rPr>
        <w:t xml:space="preserve">KUPNÍ SMLOUVA </w:t>
      </w:r>
    </w:p>
    <w:p w:rsidR="00976984" w:rsidRPr="0011340C" w:rsidRDefault="00976984" w:rsidP="00CD311D">
      <w:pPr>
        <w:spacing w:after="0" w:line="240" w:lineRule="auto"/>
        <w:jc w:val="center"/>
        <w:rPr>
          <w:rFonts w:cs="Arial"/>
        </w:rPr>
      </w:pPr>
      <w:r w:rsidRPr="0011340C">
        <w:rPr>
          <w:rFonts w:cs="Arial"/>
        </w:rPr>
        <w:t>(dále jen „smlouva“)</w:t>
      </w:r>
    </w:p>
    <w:p w:rsidR="00976984" w:rsidRPr="0011340C" w:rsidRDefault="00976984" w:rsidP="00CD311D">
      <w:pPr>
        <w:spacing w:after="0" w:line="240" w:lineRule="auto"/>
        <w:rPr>
          <w:rFonts w:cs="Arial"/>
          <w:b/>
        </w:rPr>
      </w:pPr>
    </w:p>
    <w:p w:rsidR="00976984" w:rsidRPr="0011340C" w:rsidRDefault="00976984" w:rsidP="00CD311D">
      <w:pPr>
        <w:spacing w:after="0" w:line="240" w:lineRule="auto"/>
        <w:jc w:val="center"/>
        <w:rPr>
          <w:rFonts w:cs="Arial"/>
          <w:i/>
        </w:rPr>
      </w:pPr>
      <w:r w:rsidRPr="0011340C">
        <w:rPr>
          <w:rFonts w:cs="Arial"/>
          <w:i/>
        </w:rPr>
        <w:t xml:space="preserve">uzavřená ve smyslu § </w:t>
      </w:r>
      <w:smartTag w:uri="urn:schemas-microsoft-com:office:smarttags" w:element="metricconverter">
        <w:smartTagPr>
          <w:attr w:name="ProductID" w:val="2079 a"/>
        </w:smartTagPr>
        <w:r>
          <w:rPr>
            <w:rFonts w:cs="Arial"/>
            <w:i/>
          </w:rPr>
          <w:t>2079</w:t>
        </w:r>
        <w:r w:rsidRPr="0011340C">
          <w:rPr>
            <w:rFonts w:cs="Arial"/>
            <w:i/>
          </w:rPr>
          <w:t xml:space="preserve"> a</w:t>
        </w:r>
      </w:smartTag>
      <w:r w:rsidRPr="0011340C">
        <w:rPr>
          <w:rFonts w:cs="Arial"/>
          <w:i/>
        </w:rPr>
        <w:t xml:space="preserve"> </w:t>
      </w:r>
      <w:proofErr w:type="spellStart"/>
      <w:r w:rsidRPr="0011340C">
        <w:rPr>
          <w:rFonts w:cs="Arial"/>
          <w:i/>
        </w:rPr>
        <w:t>násl</w:t>
      </w:r>
      <w:proofErr w:type="spellEnd"/>
      <w:r w:rsidRPr="0011340C">
        <w:rPr>
          <w:rFonts w:cs="Arial"/>
          <w:i/>
        </w:rPr>
        <w:t xml:space="preserve">. zákona č. </w:t>
      </w:r>
      <w:r>
        <w:rPr>
          <w:rFonts w:cs="Arial"/>
          <w:i/>
        </w:rPr>
        <w:t>89/2012</w:t>
      </w:r>
      <w:r w:rsidRPr="0011340C">
        <w:rPr>
          <w:rFonts w:cs="Arial"/>
          <w:i/>
        </w:rPr>
        <w:t xml:space="preserve"> Sb., ob</w:t>
      </w:r>
      <w:r>
        <w:rPr>
          <w:rFonts w:cs="Arial"/>
          <w:i/>
        </w:rPr>
        <w:t xml:space="preserve">čanský </w:t>
      </w:r>
      <w:r w:rsidRPr="0011340C">
        <w:rPr>
          <w:rFonts w:cs="Arial"/>
          <w:i/>
        </w:rPr>
        <w:t xml:space="preserve">zákoník, ve znění pozdějších předpisů  </w:t>
      </w:r>
    </w:p>
    <w:p w:rsidR="00976984" w:rsidRPr="0011340C" w:rsidRDefault="00976984" w:rsidP="00CD311D">
      <w:pPr>
        <w:spacing w:after="0" w:line="240" w:lineRule="auto"/>
        <w:rPr>
          <w:rFonts w:cs="Arial"/>
          <w:b/>
        </w:rPr>
      </w:pPr>
    </w:p>
    <w:p w:rsidR="00976984" w:rsidRPr="0011340C" w:rsidRDefault="00976984" w:rsidP="00CD311D">
      <w:pPr>
        <w:spacing w:after="0" w:line="240" w:lineRule="auto"/>
        <w:jc w:val="center"/>
        <w:rPr>
          <w:b/>
        </w:rPr>
      </w:pPr>
      <w:r w:rsidRPr="0011340C">
        <w:rPr>
          <w:b/>
        </w:rPr>
        <w:t>I.</w:t>
      </w:r>
    </w:p>
    <w:p w:rsidR="00976984" w:rsidRPr="0011340C" w:rsidRDefault="00976984" w:rsidP="00CD311D">
      <w:pPr>
        <w:spacing w:after="0" w:line="240" w:lineRule="auto"/>
        <w:jc w:val="center"/>
        <w:rPr>
          <w:b/>
        </w:rPr>
      </w:pPr>
      <w:r w:rsidRPr="0011340C">
        <w:rPr>
          <w:b/>
        </w:rPr>
        <w:t>Smluvní strany</w:t>
      </w:r>
    </w:p>
    <w:p w:rsidR="00976984" w:rsidRPr="0011340C" w:rsidRDefault="00976984" w:rsidP="00CD311D">
      <w:pPr>
        <w:spacing w:after="0" w:line="240" w:lineRule="auto"/>
      </w:pPr>
    </w:p>
    <w:p w:rsidR="00976984" w:rsidRPr="00976984" w:rsidRDefault="00976984" w:rsidP="00CD311D">
      <w:pPr>
        <w:spacing w:after="0" w:line="240" w:lineRule="auto"/>
        <w:contextualSpacing/>
        <w:rPr>
          <w:rFonts w:eastAsia="Times New Roman" w:cs="Arial"/>
          <w:b/>
          <w:lang w:eastAsia="cs-CZ"/>
        </w:rPr>
      </w:pPr>
      <w:proofErr w:type="gramStart"/>
      <w:r>
        <w:rPr>
          <w:rFonts w:eastAsia="Times New Roman" w:cs="Arial"/>
          <w:b/>
          <w:lang w:eastAsia="cs-CZ"/>
        </w:rPr>
        <w:t xml:space="preserve">1.1  </w:t>
      </w:r>
      <w:r w:rsidR="00A01224">
        <w:rPr>
          <w:rFonts w:eastAsia="Times New Roman" w:cs="Arial"/>
          <w:b/>
          <w:lang w:eastAsia="cs-CZ"/>
        </w:rPr>
        <w:t>Městys</w:t>
      </w:r>
      <w:proofErr w:type="gramEnd"/>
      <w:r w:rsidR="00A01224">
        <w:rPr>
          <w:rFonts w:eastAsia="Times New Roman" w:cs="Arial"/>
          <w:b/>
          <w:lang w:eastAsia="cs-CZ"/>
        </w:rPr>
        <w:t xml:space="preserve"> Višňové</w:t>
      </w:r>
      <w:r w:rsidRPr="00976984">
        <w:rPr>
          <w:rFonts w:eastAsia="Times New Roman" w:cs="Arial"/>
          <w:b/>
          <w:lang w:eastAsia="cs-CZ"/>
        </w:rPr>
        <w:tab/>
      </w:r>
      <w:r w:rsidRPr="00976984">
        <w:rPr>
          <w:rFonts w:eastAsia="Times New Roman" w:cs="Arial"/>
          <w:b/>
          <w:lang w:eastAsia="cs-CZ"/>
        </w:rPr>
        <w:tab/>
      </w:r>
    </w:p>
    <w:p w:rsidR="00976984" w:rsidRPr="00976984" w:rsidRDefault="00976984" w:rsidP="00CD311D">
      <w:pPr>
        <w:tabs>
          <w:tab w:val="left" w:pos="709"/>
        </w:tabs>
        <w:spacing w:after="0" w:line="240" w:lineRule="auto"/>
        <w:contextualSpacing/>
        <w:rPr>
          <w:rFonts w:eastAsia="Times New Roman" w:cs="Arial"/>
          <w:lang w:eastAsia="cs-CZ"/>
        </w:rPr>
      </w:pPr>
      <w:r w:rsidRPr="00976984">
        <w:rPr>
          <w:rFonts w:eastAsia="Times New Roman" w:cs="Arial"/>
          <w:lang w:eastAsia="cs-CZ"/>
        </w:rPr>
        <w:t xml:space="preserve">Sídlo: </w:t>
      </w:r>
      <w:r w:rsidRPr="00976984">
        <w:rPr>
          <w:rFonts w:eastAsia="Times New Roman" w:cs="Arial"/>
          <w:lang w:eastAsia="cs-CZ"/>
        </w:rPr>
        <w:tab/>
      </w:r>
      <w:r w:rsidR="003E5331">
        <w:rPr>
          <w:rFonts w:eastAsia="Times New Roman" w:cs="Arial"/>
          <w:lang w:eastAsia="cs-CZ"/>
        </w:rPr>
        <w:tab/>
      </w:r>
      <w:r w:rsidR="004F4296">
        <w:rPr>
          <w:rFonts w:eastAsia="Times New Roman" w:cs="Arial"/>
          <w:lang w:eastAsia="cs-CZ"/>
        </w:rPr>
        <w:tab/>
      </w:r>
      <w:r w:rsidR="00A01224">
        <w:rPr>
          <w:rFonts w:eastAsia="Times New Roman" w:cs="Arial"/>
          <w:lang w:eastAsia="cs-CZ"/>
        </w:rPr>
        <w:t>Višňové 212, 671 38 Višňové</w:t>
      </w:r>
      <w:r w:rsidRPr="00976984">
        <w:rPr>
          <w:rFonts w:eastAsia="Times New Roman" w:cs="Arial"/>
          <w:lang w:eastAsia="cs-CZ"/>
        </w:rPr>
        <w:tab/>
      </w:r>
      <w:r w:rsidRPr="00976984">
        <w:rPr>
          <w:rFonts w:eastAsia="Times New Roman" w:cs="Arial"/>
          <w:lang w:eastAsia="cs-CZ"/>
        </w:rPr>
        <w:tab/>
      </w:r>
      <w:r w:rsidRPr="00976984">
        <w:rPr>
          <w:rFonts w:eastAsia="Times New Roman" w:cs="Arial"/>
          <w:lang w:eastAsia="cs-CZ"/>
        </w:rPr>
        <w:tab/>
      </w:r>
    </w:p>
    <w:p w:rsidR="003E5331" w:rsidRDefault="008D12C1" w:rsidP="00CD311D">
      <w:pPr>
        <w:tabs>
          <w:tab w:val="left" w:pos="709"/>
        </w:tabs>
        <w:spacing w:after="0" w:line="240" w:lineRule="auto"/>
        <w:contextualSpacing/>
        <w:rPr>
          <w:rFonts w:eastAsia="Times New Roman" w:cs="Arial"/>
          <w:lang w:eastAsia="cs-CZ"/>
        </w:rPr>
      </w:pPr>
      <w:r>
        <w:rPr>
          <w:rFonts w:eastAsia="Times New Roman" w:cs="Arial"/>
          <w:lang w:eastAsia="cs-CZ"/>
        </w:rPr>
        <w:t xml:space="preserve">IČ: </w:t>
      </w:r>
      <w:r>
        <w:rPr>
          <w:rFonts w:eastAsia="Times New Roman" w:cs="Arial"/>
          <w:lang w:eastAsia="cs-CZ"/>
        </w:rPr>
        <w:tab/>
        <w:t xml:space="preserve">       </w:t>
      </w:r>
      <w:r w:rsidR="003E5331">
        <w:rPr>
          <w:rFonts w:eastAsia="Times New Roman" w:cs="Arial"/>
          <w:lang w:eastAsia="cs-CZ"/>
        </w:rPr>
        <w:tab/>
      </w:r>
      <w:r w:rsidR="004F4296">
        <w:rPr>
          <w:rFonts w:eastAsia="Times New Roman" w:cs="Arial"/>
          <w:lang w:eastAsia="cs-CZ"/>
        </w:rPr>
        <w:tab/>
      </w:r>
      <w:r>
        <w:rPr>
          <w:rFonts w:eastAsia="Times New Roman" w:cs="Arial"/>
          <w:lang w:eastAsia="cs-CZ"/>
        </w:rPr>
        <w:t>002</w:t>
      </w:r>
      <w:r w:rsidR="00A01224">
        <w:rPr>
          <w:rFonts w:eastAsia="Times New Roman" w:cs="Arial"/>
          <w:lang w:eastAsia="cs-CZ"/>
        </w:rPr>
        <w:t>93784</w:t>
      </w:r>
      <w:r w:rsidR="00976984" w:rsidRPr="00976984">
        <w:rPr>
          <w:rFonts w:eastAsia="Times New Roman" w:cs="Arial"/>
          <w:lang w:eastAsia="cs-CZ"/>
        </w:rPr>
        <w:tab/>
      </w:r>
      <w:r w:rsidR="00976984" w:rsidRPr="00976984">
        <w:rPr>
          <w:rFonts w:eastAsia="Times New Roman" w:cs="Arial"/>
          <w:lang w:eastAsia="cs-CZ"/>
        </w:rPr>
        <w:tab/>
      </w:r>
      <w:r w:rsidR="00976984" w:rsidRPr="00976984">
        <w:rPr>
          <w:rFonts w:eastAsia="Times New Roman" w:cs="Arial"/>
          <w:lang w:eastAsia="cs-CZ"/>
        </w:rPr>
        <w:tab/>
      </w:r>
      <w:r w:rsidR="00976984" w:rsidRPr="00976984">
        <w:rPr>
          <w:rFonts w:eastAsia="Times New Roman" w:cs="Arial"/>
          <w:lang w:eastAsia="cs-CZ"/>
        </w:rPr>
        <w:tab/>
      </w:r>
      <w:r w:rsidR="00976984" w:rsidRPr="00976984">
        <w:rPr>
          <w:rFonts w:eastAsia="Times New Roman" w:cs="Arial"/>
          <w:lang w:eastAsia="cs-CZ"/>
        </w:rPr>
        <w:tab/>
      </w:r>
      <w:r w:rsidR="00976984" w:rsidRPr="00976984">
        <w:rPr>
          <w:rFonts w:eastAsia="Times New Roman" w:cs="Arial"/>
          <w:lang w:eastAsia="cs-CZ"/>
        </w:rPr>
        <w:tab/>
      </w:r>
      <w:r w:rsidR="00976984" w:rsidRPr="00976984">
        <w:rPr>
          <w:rFonts w:eastAsia="Times New Roman" w:cs="Arial"/>
          <w:lang w:eastAsia="cs-CZ"/>
        </w:rPr>
        <w:tab/>
      </w:r>
      <w:r w:rsidR="00976984" w:rsidRPr="00976984">
        <w:rPr>
          <w:rFonts w:eastAsia="Times New Roman" w:cs="Arial"/>
          <w:lang w:eastAsia="cs-CZ"/>
        </w:rPr>
        <w:tab/>
      </w:r>
    </w:p>
    <w:p w:rsidR="00976984" w:rsidRPr="00976984" w:rsidRDefault="003E5331" w:rsidP="00CD311D">
      <w:pPr>
        <w:tabs>
          <w:tab w:val="left" w:pos="709"/>
        </w:tabs>
        <w:spacing w:after="0" w:line="240" w:lineRule="auto"/>
        <w:contextualSpacing/>
        <w:rPr>
          <w:rFonts w:eastAsia="Times New Roman" w:cs="Arial"/>
          <w:lang w:eastAsia="cs-CZ"/>
        </w:rPr>
      </w:pPr>
      <w:r>
        <w:rPr>
          <w:rFonts w:eastAsia="Times New Roman" w:cs="Arial"/>
          <w:lang w:eastAsia="cs-CZ"/>
        </w:rPr>
        <w:t>Zastoupený:</w:t>
      </w:r>
      <w:r>
        <w:rPr>
          <w:rFonts w:eastAsia="Times New Roman" w:cs="Arial"/>
          <w:lang w:eastAsia="cs-CZ"/>
        </w:rPr>
        <w:tab/>
      </w:r>
      <w:r w:rsidR="004F4296">
        <w:rPr>
          <w:rFonts w:eastAsia="Times New Roman" w:cs="Arial"/>
          <w:lang w:eastAsia="cs-CZ"/>
        </w:rPr>
        <w:tab/>
      </w:r>
      <w:r w:rsidR="00A01224">
        <w:rPr>
          <w:rFonts w:eastAsia="Times New Roman" w:cs="Arial"/>
          <w:lang w:eastAsia="cs-CZ"/>
        </w:rPr>
        <w:t>Mgr. Vladimír Korek</w:t>
      </w:r>
    </w:p>
    <w:p w:rsidR="00976984" w:rsidRPr="00976984" w:rsidRDefault="00976984" w:rsidP="00CD311D">
      <w:pPr>
        <w:tabs>
          <w:tab w:val="left" w:pos="709"/>
        </w:tabs>
        <w:spacing w:after="0" w:line="240" w:lineRule="auto"/>
        <w:contextualSpacing/>
        <w:rPr>
          <w:rFonts w:eastAsia="Times New Roman" w:cs="Arial"/>
          <w:lang w:eastAsia="cs-CZ"/>
        </w:rPr>
      </w:pPr>
      <w:r w:rsidRPr="00976984">
        <w:rPr>
          <w:rFonts w:eastAsia="Times New Roman" w:cs="Arial"/>
          <w:lang w:eastAsia="cs-CZ"/>
        </w:rPr>
        <w:tab/>
      </w:r>
      <w:r w:rsidRPr="00976984">
        <w:rPr>
          <w:rFonts w:eastAsia="Times New Roman" w:cs="Arial"/>
          <w:lang w:eastAsia="cs-CZ"/>
        </w:rPr>
        <w:tab/>
      </w:r>
      <w:r w:rsidRPr="00976984">
        <w:rPr>
          <w:rFonts w:eastAsia="Times New Roman" w:cs="Arial"/>
          <w:lang w:eastAsia="cs-CZ"/>
        </w:rPr>
        <w:tab/>
      </w:r>
      <w:r w:rsidRPr="00976984">
        <w:rPr>
          <w:rFonts w:eastAsia="Times New Roman" w:cs="Arial"/>
          <w:lang w:eastAsia="cs-CZ"/>
        </w:rPr>
        <w:tab/>
      </w:r>
      <w:r w:rsidRPr="00976984">
        <w:rPr>
          <w:rFonts w:eastAsia="Times New Roman" w:cs="Arial"/>
          <w:lang w:eastAsia="cs-CZ"/>
        </w:rPr>
        <w:tab/>
      </w:r>
    </w:p>
    <w:p w:rsidR="00976984" w:rsidRPr="00976984" w:rsidRDefault="00976984" w:rsidP="00CD311D">
      <w:pPr>
        <w:spacing w:after="0" w:line="240" w:lineRule="auto"/>
        <w:contextualSpacing/>
        <w:rPr>
          <w:rFonts w:eastAsia="Times New Roman" w:cs="Arial"/>
          <w:lang w:eastAsia="cs-CZ"/>
        </w:rPr>
      </w:pPr>
      <w:r w:rsidRPr="00976984">
        <w:rPr>
          <w:rFonts w:eastAsia="Times New Roman" w:cs="Arial"/>
          <w:lang w:eastAsia="cs-CZ"/>
        </w:rPr>
        <w:t xml:space="preserve">Kontaktní osoba: </w:t>
      </w:r>
      <w:r w:rsidRPr="00976984">
        <w:rPr>
          <w:rFonts w:eastAsia="Times New Roman" w:cs="Arial"/>
          <w:lang w:eastAsia="cs-CZ"/>
        </w:rPr>
        <w:tab/>
      </w:r>
      <w:r w:rsidR="00A01224">
        <w:rPr>
          <w:rFonts w:eastAsia="Times New Roman" w:cs="Arial"/>
          <w:lang w:eastAsia="cs-CZ"/>
        </w:rPr>
        <w:t>Mgr. Vladimír Korek</w:t>
      </w:r>
      <w:r w:rsidR="008D12C1" w:rsidRPr="00976984">
        <w:rPr>
          <w:rFonts w:eastAsia="Times New Roman" w:cs="Arial"/>
          <w:lang w:eastAsia="cs-CZ"/>
        </w:rPr>
        <w:tab/>
      </w:r>
      <w:r w:rsidRPr="00976984">
        <w:rPr>
          <w:rFonts w:eastAsia="Times New Roman" w:cs="Arial"/>
          <w:lang w:eastAsia="cs-CZ"/>
        </w:rPr>
        <w:tab/>
      </w:r>
    </w:p>
    <w:p w:rsidR="00976984" w:rsidRPr="004F4296" w:rsidRDefault="00976984" w:rsidP="00CD311D">
      <w:pPr>
        <w:spacing w:after="0" w:line="240" w:lineRule="auto"/>
        <w:contextualSpacing/>
        <w:rPr>
          <w:rFonts w:eastAsia="Times New Roman" w:cs="Arial"/>
          <w:lang w:eastAsia="cs-CZ"/>
        </w:rPr>
      </w:pPr>
      <w:r w:rsidRPr="004F4296">
        <w:rPr>
          <w:rFonts w:eastAsia="Times New Roman" w:cs="Arial"/>
          <w:lang w:eastAsia="cs-CZ"/>
        </w:rPr>
        <w:t xml:space="preserve">Bankovní spojení: </w:t>
      </w:r>
      <w:r w:rsidRPr="004F4296">
        <w:rPr>
          <w:rFonts w:eastAsia="Times New Roman" w:cs="Arial"/>
          <w:lang w:eastAsia="cs-CZ"/>
        </w:rPr>
        <w:tab/>
      </w:r>
      <w:r w:rsidR="004F4296" w:rsidRPr="004F4296">
        <w:rPr>
          <w:rFonts w:eastAsia="Times New Roman" w:cs="Arial"/>
          <w:lang w:eastAsia="cs-CZ"/>
        </w:rPr>
        <w:t>Česká spořitelna</w:t>
      </w:r>
      <w:r w:rsidRPr="004F4296">
        <w:rPr>
          <w:rFonts w:eastAsia="Times New Roman" w:cs="Arial"/>
          <w:lang w:eastAsia="cs-CZ"/>
        </w:rPr>
        <w:tab/>
      </w:r>
      <w:r w:rsidRPr="004F4296">
        <w:rPr>
          <w:rFonts w:eastAsia="Times New Roman" w:cs="Arial"/>
          <w:lang w:eastAsia="cs-CZ"/>
        </w:rPr>
        <w:tab/>
      </w:r>
      <w:r w:rsidRPr="004F4296">
        <w:rPr>
          <w:rFonts w:eastAsia="Times New Roman" w:cs="Arial"/>
          <w:lang w:eastAsia="cs-CZ"/>
        </w:rPr>
        <w:tab/>
      </w:r>
    </w:p>
    <w:p w:rsidR="00976984" w:rsidRPr="00976984" w:rsidRDefault="00976984" w:rsidP="00CD311D">
      <w:pPr>
        <w:spacing w:after="0" w:line="240" w:lineRule="auto"/>
        <w:contextualSpacing/>
        <w:rPr>
          <w:rFonts w:eastAsia="Times New Roman" w:cs="Arial"/>
          <w:lang w:eastAsia="cs-CZ"/>
        </w:rPr>
      </w:pPr>
      <w:r w:rsidRPr="004F4296">
        <w:rPr>
          <w:rFonts w:eastAsia="Times New Roman" w:cs="Arial"/>
          <w:lang w:eastAsia="cs-CZ"/>
        </w:rPr>
        <w:t>Číslo účtu:</w:t>
      </w:r>
      <w:r w:rsidRPr="00976984">
        <w:rPr>
          <w:rFonts w:eastAsia="Times New Roman" w:cs="Arial"/>
          <w:lang w:eastAsia="cs-CZ"/>
        </w:rPr>
        <w:t xml:space="preserve"> </w:t>
      </w:r>
      <w:r w:rsidRPr="00976984">
        <w:rPr>
          <w:rFonts w:eastAsia="Times New Roman" w:cs="Arial"/>
          <w:lang w:eastAsia="cs-CZ"/>
        </w:rPr>
        <w:tab/>
      </w:r>
      <w:r w:rsidRPr="00976984">
        <w:rPr>
          <w:rFonts w:eastAsia="Times New Roman" w:cs="Arial"/>
          <w:lang w:eastAsia="cs-CZ"/>
        </w:rPr>
        <w:tab/>
      </w:r>
      <w:r w:rsidR="004F4296">
        <w:rPr>
          <w:rFonts w:eastAsia="Times New Roman" w:cs="Arial"/>
          <w:lang w:eastAsia="cs-CZ"/>
        </w:rPr>
        <w:t>1581872329/0800</w:t>
      </w:r>
      <w:r w:rsidRPr="00976984">
        <w:rPr>
          <w:rFonts w:eastAsia="Times New Roman" w:cs="Arial"/>
          <w:lang w:eastAsia="cs-CZ"/>
        </w:rPr>
        <w:tab/>
      </w:r>
      <w:r w:rsidRPr="00976984">
        <w:rPr>
          <w:rFonts w:eastAsia="Times New Roman" w:cs="Arial"/>
          <w:lang w:eastAsia="cs-CZ"/>
        </w:rPr>
        <w:tab/>
      </w:r>
      <w:r w:rsidRPr="00976984">
        <w:rPr>
          <w:rFonts w:eastAsia="Times New Roman" w:cs="Arial"/>
          <w:lang w:eastAsia="cs-CZ"/>
        </w:rPr>
        <w:tab/>
      </w:r>
    </w:p>
    <w:p w:rsidR="00976984" w:rsidRPr="00976984" w:rsidRDefault="00976984" w:rsidP="00CD311D">
      <w:pPr>
        <w:spacing w:after="0" w:line="240" w:lineRule="auto"/>
        <w:contextualSpacing/>
        <w:rPr>
          <w:rFonts w:eastAsia="Times New Roman" w:cs="Arial"/>
          <w:lang w:eastAsia="cs-CZ"/>
        </w:rPr>
      </w:pPr>
    </w:p>
    <w:p w:rsidR="00976984" w:rsidRPr="00976984" w:rsidRDefault="00976984" w:rsidP="00CD311D">
      <w:pPr>
        <w:spacing w:after="0" w:line="240" w:lineRule="auto"/>
        <w:contextualSpacing/>
        <w:rPr>
          <w:rFonts w:eastAsia="Times New Roman" w:cs="Arial"/>
          <w:lang w:eastAsia="cs-CZ"/>
        </w:rPr>
      </w:pPr>
      <w:r w:rsidRPr="00976984">
        <w:rPr>
          <w:rFonts w:eastAsia="Times New Roman" w:cs="Arial"/>
          <w:lang w:eastAsia="cs-CZ"/>
        </w:rPr>
        <w:t xml:space="preserve">na straně druhé jako kupující </w:t>
      </w:r>
    </w:p>
    <w:p w:rsidR="00976984" w:rsidRPr="00976984" w:rsidRDefault="00976984" w:rsidP="00CD311D">
      <w:pPr>
        <w:spacing w:after="0" w:line="240" w:lineRule="auto"/>
        <w:contextualSpacing/>
        <w:rPr>
          <w:rFonts w:eastAsia="Times New Roman" w:cs="Arial"/>
          <w:lang w:eastAsia="cs-CZ"/>
        </w:rPr>
      </w:pPr>
      <w:r w:rsidRPr="00976984">
        <w:rPr>
          <w:rFonts w:eastAsia="Times New Roman" w:cs="Arial"/>
          <w:lang w:eastAsia="cs-CZ"/>
        </w:rPr>
        <w:t xml:space="preserve">(dále jen “kupující”) </w:t>
      </w:r>
    </w:p>
    <w:p w:rsidR="00976984" w:rsidRPr="0011340C" w:rsidRDefault="00976984" w:rsidP="00CD311D">
      <w:pPr>
        <w:pStyle w:val="Textkomente"/>
      </w:pPr>
    </w:p>
    <w:p w:rsidR="00976984" w:rsidRPr="0011340C" w:rsidRDefault="00976984" w:rsidP="00CD311D">
      <w:pPr>
        <w:spacing w:after="0" w:line="240" w:lineRule="auto"/>
        <w:jc w:val="center"/>
      </w:pPr>
      <w:r w:rsidRPr="0011340C">
        <w:t>a</w:t>
      </w:r>
    </w:p>
    <w:p w:rsidR="00976984" w:rsidRPr="0011340C" w:rsidRDefault="00976984" w:rsidP="00CD311D">
      <w:pPr>
        <w:pStyle w:val="Odstavec11"/>
        <w:numPr>
          <w:ilvl w:val="0"/>
          <w:numId w:val="0"/>
        </w:numPr>
        <w:spacing w:before="0"/>
        <w:ind w:left="567" w:hanging="567"/>
        <w:rPr>
          <w:rFonts w:ascii="Calibri" w:hAnsi="Calibri" w:cs="Arial"/>
          <w:sz w:val="22"/>
          <w:szCs w:val="22"/>
        </w:rPr>
      </w:pPr>
      <w:r>
        <w:rPr>
          <w:rFonts w:ascii="Calibri" w:hAnsi="Calibri"/>
          <w:b/>
          <w:sz w:val="22"/>
          <w:szCs w:val="22"/>
        </w:rPr>
        <w:t xml:space="preserve">1.2 </w:t>
      </w:r>
      <w:proofErr w:type="gramStart"/>
      <w:r w:rsidRPr="0011340C">
        <w:rPr>
          <w:rFonts w:ascii="Calibri" w:hAnsi="Calibri"/>
          <w:b/>
          <w:sz w:val="22"/>
          <w:szCs w:val="22"/>
        </w:rPr>
        <w:t>Prodávající</w:t>
      </w:r>
      <w:r w:rsidRPr="0011340C">
        <w:rPr>
          <w:rFonts w:ascii="Calibri" w:hAnsi="Calibri"/>
          <w:sz w:val="22"/>
          <w:szCs w:val="22"/>
        </w:rPr>
        <w:t>:</w:t>
      </w:r>
      <w:r w:rsidRPr="0011340C">
        <w:rPr>
          <w:rFonts w:ascii="Calibri" w:hAnsi="Calibri"/>
          <w:sz w:val="22"/>
          <w:szCs w:val="22"/>
        </w:rPr>
        <w:tab/>
      </w:r>
      <w:r w:rsidRPr="009B4B1C">
        <w:rPr>
          <w:rFonts w:ascii="Calibri" w:hAnsi="Calibri"/>
        </w:rPr>
        <w:t>[</w:t>
      </w:r>
      <w:r w:rsidR="00C07AFA">
        <w:rPr>
          <w:rFonts w:ascii="Calibri" w:hAnsi="Calibri"/>
        </w:rPr>
        <w:t xml:space="preserve"> </w:t>
      </w:r>
      <w:r w:rsidR="00C07AFA" w:rsidRPr="00C07AFA">
        <w:rPr>
          <w:rFonts w:ascii="Calibri" w:hAnsi="Calibri"/>
          <w:shd w:val="clear" w:color="auto" w:fill="A6A6A6" w:themeFill="background1" w:themeFillShade="A6"/>
        </w:rPr>
        <w:t xml:space="preserve">                         </w:t>
      </w:r>
      <w:r w:rsidR="00C07AFA" w:rsidRPr="00C07AFA">
        <w:rPr>
          <w:rFonts w:ascii="Calibri" w:hAnsi="Calibri"/>
        </w:rPr>
        <w:t xml:space="preserve">              </w:t>
      </w:r>
      <w:r w:rsidR="00C07AFA">
        <w:rPr>
          <w:rFonts w:ascii="Calibri" w:hAnsi="Calibri"/>
        </w:rPr>
        <w:t xml:space="preserve"> </w:t>
      </w:r>
      <w:r w:rsidRPr="009B4B1C">
        <w:rPr>
          <w:rFonts w:ascii="Calibri" w:hAnsi="Calibri"/>
        </w:rPr>
        <w:t>]</w:t>
      </w:r>
      <w:proofErr w:type="gramEnd"/>
    </w:p>
    <w:p w:rsidR="00976984" w:rsidRPr="0011340C" w:rsidRDefault="004F4296" w:rsidP="00CD311D">
      <w:pPr>
        <w:pStyle w:val="Odstavec11"/>
        <w:numPr>
          <w:ilvl w:val="0"/>
          <w:numId w:val="0"/>
        </w:numPr>
        <w:spacing w:before="0"/>
        <w:rPr>
          <w:rFonts w:ascii="Calibri" w:hAnsi="Calibri" w:cs="Arial"/>
          <w:sz w:val="22"/>
          <w:szCs w:val="22"/>
        </w:rPr>
      </w:pPr>
      <w:proofErr w:type="gramStart"/>
      <w:r>
        <w:rPr>
          <w:rFonts w:ascii="Calibri" w:hAnsi="Calibri" w:cs="Arial"/>
          <w:sz w:val="22"/>
          <w:szCs w:val="22"/>
        </w:rPr>
        <w:t>S</w:t>
      </w:r>
      <w:r w:rsidR="00976984" w:rsidRPr="0011340C">
        <w:rPr>
          <w:rFonts w:ascii="Calibri" w:hAnsi="Calibri" w:cs="Arial"/>
          <w:sz w:val="22"/>
          <w:szCs w:val="22"/>
        </w:rPr>
        <w:t>ídlo:</w:t>
      </w:r>
      <w:r w:rsidR="00976984" w:rsidRPr="0011340C">
        <w:rPr>
          <w:rFonts w:ascii="Calibri" w:hAnsi="Calibri" w:cs="Arial"/>
          <w:sz w:val="22"/>
          <w:szCs w:val="22"/>
        </w:rPr>
        <w:tab/>
      </w:r>
      <w:r w:rsidR="00976984" w:rsidRPr="0011340C">
        <w:rPr>
          <w:rFonts w:ascii="Calibri" w:hAnsi="Calibri" w:cs="Arial"/>
          <w:sz w:val="22"/>
          <w:szCs w:val="22"/>
        </w:rPr>
        <w:tab/>
      </w:r>
      <w:r w:rsidR="00976984" w:rsidRPr="0011340C">
        <w:rPr>
          <w:rFonts w:ascii="Calibri" w:hAnsi="Calibri" w:cs="Arial"/>
          <w:sz w:val="22"/>
          <w:szCs w:val="22"/>
        </w:rPr>
        <w:tab/>
      </w:r>
      <w:r w:rsidR="00976984" w:rsidRPr="009B4B1C">
        <w:rPr>
          <w:rFonts w:ascii="Calibri" w:hAnsi="Calibri"/>
        </w:rPr>
        <w:t>[</w:t>
      </w:r>
      <w:r w:rsidR="00C07AFA">
        <w:rPr>
          <w:rFonts w:ascii="Calibri" w:hAnsi="Calibri"/>
        </w:rPr>
        <w:t xml:space="preserve"> </w:t>
      </w:r>
      <w:r w:rsidR="00C07AFA" w:rsidRPr="00C07AFA">
        <w:rPr>
          <w:rFonts w:ascii="Calibri" w:hAnsi="Calibri"/>
          <w:shd w:val="clear" w:color="auto" w:fill="A6A6A6" w:themeFill="background1" w:themeFillShade="A6"/>
        </w:rPr>
        <w:t xml:space="preserve">                         </w:t>
      </w:r>
      <w:r w:rsidR="00C07AFA">
        <w:rPr>
          <w:rFonts w:ascii="Calibri" w:hAnsi="Calibri"/>
        </w:rPr>
        <w:t xml:space="preserve"> </w:t>
      </w:r>
      <w:r w:rsidR="00976984" w:rsidRPr="009B4B1C">
        <w:rPr>
          <w:rFonts w:ascii="Calibri" w:hAnsi="Calibri"/>
        </w:rPr>
        <w:t>]</w:t>
      </w:r>
      <w:proofErr w:type="gramEnd"/>
    </w:p>
    <w:p w:rsidR="00976984" w:rsidRPr="0011340C" w:rsidRDefault="004F4296" w:rsidP="00CD311D">
      <w:pPr>
        <w:pStyle w:val="Odstavec11"/>
        <w:numPr>
          <w:ilvl w:val="0"/>
          <w:numId w:val="0"/>
        </w:numPr>
        <w:spacing w:before="0"/>
        <w:rPr>
          <w:rFonts w:ascii="Calibri" w:hAnsi="Calibri" w:cs="Arial"/>
          <w:sz w:val="22"/>
          <w:szCs w:val="22"/>
        </w:rPr>
      </w:pPr>
      <w:proofErr w:type="gramStart"/>
      <w:r>
        <w:rPr>
          <w:rFonts w:ascii="Calibri" w:hAnsi="Calibri" w:cs="Arial"/>
          <w:sz w:val="22"/>
          <w:szCs w:val="22"/>
        </w:rPr>
        <w:t>J</w:t>
      </w:r>
      <w:r w:rsidR="00976984" w:rsidRPr="0011340C">
        <w:rPr>
          <w:rFonts w:ascii="Calibri" w:hAnsi="Calibri" w:cs="Arial"/>
          <w:sz w:val="22"/>
          <w:szCs w:val="22"/>
        </w:rPr>
        <w:t>ednající/zastoupený:</w:t>
      </w:r>
      <w:r w:rsidR="00976984" w:rsidRPr="0011340C">
        <w:rPr>
          <w:rFonts w:ascii="Calibri" w:hAnsi="Calibri"/>
          <w:sz w:val="22"/>
          <w:szCs w:val="22"/>
        </w:rPr>
        <w:tab/>
      </w:r>
      <w:r w:rsidR="00976984" w:rsidRPr="009B4B1C">
        <w:rPr>
          <w:rFonts w:ascii="Calibri" w:hAnsi="Calibri"/>
        </w:rPr>
        <w:t>[</w:t>
      </w:r>
      <w:r w:rsidR="00C07AFA" w:rsidRPr="00C07AFA">
        <w:rPr>
          <w:rFonts w:ascii="Calibri" w:hAnsi="Calibri"/>
          <w:shd w:val="clear" w:color="auto" w:fill="A6A6A6" w:themeFill="background1" w:themeFillShade="A6"/>
        </w:rPr>
        <w:t xml:space="preserve">                           </w:t>
      </w:r>
      <w:r w:rsidR="00976984" w:rsidRPr="009B4B1C">
        <w:rPr>
          <w:rFonts w:ascii="Calibri" w:hAnsi="Calibri"/>
        </w:rPr>
        <w:t>]</w:t>
      </w:r>
      <w:proofErr w:type="gramEnd"/>
    </w:p>
    <w:p w:rsidR="00976984" w:rsidRPr="0011340C" w:rsidRDefault="004F4296" w:rsidP="00CD311D">
      <w:pPr>
        <w:pStyle w:val="Odstavec11"/>
        <w:numPr>
          <w:ilvl w:val="0"/>
          <w:numId w:val="0"/>
        </w:numPr>
        <w:spacing w:before="0"/>
        <w:rPr>
          <w:rFonts w:ascii="Calibri" w:hAnsi="Calibri" w:cs="Arial"/>
          <w:sz w:val="22"/>
          <w:szCs w:val="22"/>
        </w:rPr>
      </w:pPr>
      <w:r>
        <w:rPr>
          <w:rFonts w:ascii="Calibri" w:hAnsi="Calibri" w:cs="Arial"/>
          <w:sz w:val="22"/>
          <w:szCs w:val="22"/>
        </w:rPr>
        <w:t>B</w:t>
      </w:r>
      <w:r w:rsidR="00976984" w:rsidRPr="0011340C">
        <w:rPr>
          <w:rFonts w:ascii="Calibri" w:hAnsi="Calibri" w:cs="Arial"/>
          <w:sz w:val="22"/>
          <w:szCs w:val="22"/>
        </w:rPr>
        <w:t xml:space="preserve">ank. </w:t>
      </w:r>
      <w:proofErr w:type="gramStart"/>
      <w:r w:rsidR="00976984" w:rsidRPr="0011340C">
        <w:rPr>
          <w:rFonts w:ascii="Calibri" w:hAnsi="Calibri" w:cs="Arial"/>
          <w:sz w:val="22"/>
          <w:szCs w:val="22"/>
        </w:rPr>
        <w:t>spojení</w:t>
      </w:r>
      <w:proofErr w:type="gramEnd"/>
      <w:r w:rsidR="00976984" w:rsidRPr="0011340C">
        <w:rPr>
          <w:rFonts w:ascii="Calibri" w:hAnsi="Calibri" w:cs="Arial"/>
          <w:sz w:val="22"/>
          <w:szCs w:val="22"/>
        </w:rPr>
        <w:t>:</w:t>
      </w:r>
      <w:r w:rsidR="00976984" w:rsidRPr="0011340C">
        <w:rPr>
          <w:rFonts w:ascii="Calibri" w:hAnsi="Calibri" w:cs="Arial"/>
          <w:sz w:val="22"/>
          <w:szCs w:val="22"/>
        </w:rPr>
        <w:tab/>
      </w:r>
      <w:r w:rsidR="00976984" w:rsidRPr="0011340C">
        <w:rPr>
          <w:rFonts w:ascii="Calibri" w:hAnsi="Calibri" w:cs="Arial"/>
          <w:sz w:val="22"/>
          <w:szCs w:val="22"/>
        </w:rPr>
        <w:tab/>
      </w:r>
      <w:r w:rsidR="00976984" w:rsidRPr="009B4B1C">
        <w:rPr>
          <w:rFonts w:ascii="Calibri" w:hAnsi="Calibri"/>
        </w:rPr>
        <w:t>[</w:t>
      </w:r>
      <w:r w:rsidR="00C07AFA" w:rsidRPr="00C07AFA">
        <w:rPr>
          <w:rFonts w:ascii="Calibri" w:hAnsi="Calibri"/>
          <w:shd w:val="clear" w:color="auto" w:fill="A6A6A6" w:themeFill="background1" w:themeFillShade="A6"/>
        </w:rPr>
        <w:t xml:space="preserve">                           </w:t>
      </w:r>
      <w:r w:rsidR="00976984" w:rsidRPr="009B4B1C">
        <w:rPr>
          <w:rFonts w:ascii="Calibri" w:hAnsi="Calibri"/>
        </w:rPr>
        <w:t>]</w:t>
      </w:r>
    </w:p>
    <w:p w:rsidR="00976984" w:rsidRPr="0011340C" w:rsidRDefault="004F4296" w:rsidP="00CD311D">
      <w:pPr>
        <w:pStyle w:val="Odstavec11"/>
        <w:numPr>
          <w:ilvl w:val="0"/>
          <w:numId w:val="0"/>
        </w:numPr>
        <w:spacing w:before="0"/>
        <w:rPr>
          <w:rFonts w:ascii="Calibri" w:hAnsi="Calibri" w:cs="Arial"/>
          <w:sz w:val="22"/>
          <w:szCs w:val="22"/>
        </w:rPr>
      </w:pPr>
      <w:r>
        <w:rPr>
          <w:rFonts w:ascii="Calibri" w:hAnsi="Calibri" w:cs="Arial"/>
          <w:sz w:val="22"/>
          <w:szCs w:val="22"/>
        </w:rPr>
        <w:t>Č</w:t>
      </w:r>
      <w:r w:rsidR="00976984" w:rsidRPr="0011340C">
        <w:rPr>
          <w:rFonts w:ascii="Calibri" w:hAnsi="Calibri" w:cs="Arial"/>
          <w:sz w:val="22"/>
          <w:szCs w:val="22"/>
        </w:rPr>
        <w:t xml:space="preserve">íslo </w:t>
      </w:r>
      <w:proofErr w:type="gramStart"/>
      <w:r w:rsidR="00976984" w:rsidRPr="0011340C">
        <w:rPr>
          <w:rFonts w:ascii="Calibri" w:hAnsi="Calibri" w:cs="Arial"/>
          <w:sz w:val="22"/>
          <w:szCs w:val="22"/>
        </w:rPr>
        <w:t>účtu:</w:t>
      </w:r>
      <w:r w:rsidR="00976984" w:rsidRPr="0011340C">
        <w:rPr>
          <w:rFonts w:ascii="Calibri" w:hAnsi="Calibri" w:cs="Arial"/>
          <w:sz w:val="22"/>
          <w:szCs w:val="22"/>
        </w:rPr>
        <w:tab/>
      </w:r>
      <w:r w:rsidR="00976984" w:rsidRPr="0011340C">
        <w:rPr>
          <w:rFonts w:ascii="Calibri" w:hAnsi="Calibri" w:cs="Arial"/>
          <w:sz w:val="22"/>
          <w:szCs w:val="22"/>
        </w:rPr>
        <w:tab/>
      </w:r>
      <w:r w:rsidR="00976984" w:rsidRPr="009B4B1C">
        <w:rPr>
          <w:rFonts w:ascii="Calibri" w:hAnsi="Calibri"/>
        </w:rPr>
        <w:t>[</w:t>
      </w:r>
      <w:r w:rsidR="00C07AFA" w:rsidRPr="00C07AFA">
        <w:rPr>
          <w:rFonts w:ascii="Calibri" w:hAnsi="Calibri"/>
          <w:shd w:val="clear" w:color="auto" w:fill="A6A6A6" w:themeFill="background1" w:themeFillShade="A6"/>
        </w:rPr>
        <w:t xml:space="preserve">                           </w:t>
      </w:r>
      <w:r w:rsidR="00976984" w:rsidRPr="009B4B1C">
        <w:rPr>
          <w:rFonts w:ascii="Calibri" w:hAnsi="Calibri"/>
        </w:rPr>
        <w:t>]</w:t>
      </w:r>
      <w:proofErr w:type="gramEnd"/>
    </w:p>
    <w:p w:rsidR="00976984" w:rsidRPr="0011340C" w:rsidRDefault="00976984" w:rsidP="00CD311D">
      <w:pPr>
        <w:spacing w:after="0" w:line="240" w:lineRule="auto"/>
        <w:rPr>
          <w:rFonts w:cs="Arial"/>
        </w:rPr>
      </w:pPr>
      <w:proofErr w:type="gramStart"/>
      <w:r w:rsidRPr="0011340C">
        <w:rPr>
          <w:rFonts w:cs="Arial"/>
        </w:rPr>
        <w:t>IČ:</w:t>
      </w:r>
      <w:r w:rsidRPr="0011340C">
        <w:rPr>
          <w:rFonts w:cs="Arial"/>
        </w:rPr>
        <w:tab/>
      </w:r>
      <w:r w:rsidRPr="0011340C">
        <w:rPr>
          <w:rFonts w:cs="Arial"/>
        </w:rPr>
        <w:tab/>
      </w:r>
      <w:r w:rsidRPr="0011340C">
        <w:rPr>
          <w:rFonts w:cs="Arial"/>
        </w:rPr>
        <w:tab/>
      </w:r>
      <w:r w:rsidRPr="009B4B1C">
        <w:t>[</w:t>
      </w:r>
      <w:r w:rsidR="00C07AFA">
        <w:t xml:space="preserve"> </w:t>
      </w:r>
      <w:r w:rsidR="00C07AFA" w:rsidRPr="00C07AFA">
        <w:rPr>
          <w:shd w:val="clear" w:color="auto" w:fill="A6A6A6" w:themeFill="background1" w:themeFillShade="A6"/>
        </w:rPr>
        <w:t xml:space="preserve">                       </w:t>
      </w:r>
      <w:r w:rsidRPr="009B4B1C">
        <w:t>]</w:t>
      </w:r>
      <w:proofErr w:type="gramEnd"/>
    </w:p>
    <w:p w:rsidR="00976984" w:rsidRPr="0011340C" w:rsidRDefault="00976984" w:rsidP="00CD311D">
      <w:pPr>
        <w:spacing w:after="0" w:line="240" w:lineRule="auto"/>
        <w:rPr>
          <w:rFonts w:cs="Arial"/>
        </w:rPr>
      </w:pPr>
      <w:proofErr w:type="gramStart"/>
      <w:r w:rsidRPr="0011340C">
        <w:rPr>
          <w:rFonts w:cs="Arial"/>
        </w:rPr>
        <w:t>DIČ:</w:t>
      </w:r>
      <w:r w:rsidRPr="0011340C">
        <w:rPr>
          <w:rFonts w:cs="Arial"/>
        </w:rPr>
        <w:tab/>
      </w:r>
      <w:r w:rsidRPr="0011340C">
        <w:rPr>
          <w:rFonts w:cs="Arial"/>
        </w:rPr>
        <w:tab/>
      </w:r>
      <w:r w:rsidRPr="0011340C">
        <w:rPr>
          <w:rFonts w:cs="Arial"/>
        </w:rPr>
        <w:tab/>
      </w:r>
      <w:r w:rsidRPr="009B4B1C">
        <w:t>[</w:t>
      </w:r>
      <w:r w:rsidR="00C07AFA" w:rsidRPr="00C07AFA">
        <w:rPr>
          <w:shd w:val="clear" w:color="auto" w:fill="A6A6A6" w:themeFill="background1" w:themeFillShade="A6"/>
        </w:rPr>
        <w:t xml:space="preserve">                         </w:t>
      </w:r>
      <w:r w:rsidRPr="009B4B1C">
        <w:t>]</w:t>
      </w:r>
      <w:proofErr w:type="gramEnd"/>
    </w:p>
    <w:p w:rsidR="00C07AFA" w:rsidRDefault="00976984" w:rsidP="00CD311D">
      <w:pPr>
        <w:spacing w:after="0" w:line="240" w:lineRule="auto"/>
        <w:rPr>
          <w:rFonts w:cs="Arial"/>
        </w:rPr>
      </w:pPr>
      <w:r w:rsidRPr="0011340C">
        <w:rPr>
          <w:rFonts w:cs="Arial"/>
        </w:rPr>
        <w:t xml:space="preserve">zapsaný v OR vedeném </w:t>
      </w:r>
      <w:r w:rsidRPr="0011340C">
        <w:t xml:space="preserve">u Krajského </w:t>
      </w:r>
      <w:proofErr w:type="gramStart"/>
      <w:r w:rsidRPr="0011340C">
        <w:t xml:space="preserve">soudu v </w:t>
      </w:r>
      <w:r w:rsidRPr="009B4B1C">
        <w:t>[</w:t>
      </w:r>
      <w:r w:rsidR="00C07AFA" w:rsidRPr="00C07AFA">
        <w:rPr>
          <w:shd w:val="clear" w:color="auto" w:fill="A6A6A6" w:themeFill="background1" w:themeFillShade="A6"/>
        </w:rPr>
        <w:t xml:space="preserve">                            </w:t>
      </w:r>
      <w:r w:rsidRPr="009B4B1C">
        <w:t>]</w:t>
      </w:r>
      <w:r w:rsidRPr="0011340C">
        <w:t xml:space="preserve">, </w:t>
      </w:r>
      <w:r w:rsidRPr="0011340C">
        <w:rPr>
          <w:rFonts w:cs="Arial"/>
        </w:rPr>
        <w:t>oddíl</w:t>
      </w:r>
      <w:proofErr w:type="gramEnd"/>
      <w:r w:rsidRPr="0011340C">
        <w:rPr>
          <w:rFonts w:cs="Arial"/>
        </w:rPr>
        <w:t xml:space="preserve"> </w:t>
      </w:r>
      <w:r w:rsidRPr="009B4B1C">
        <w:t>[</w:t>
      </w:r>
      <w:r w:rsidR="00C07AFA" w:rsidRPr="00C07AFA">
        <w:rPr>
          <w:shd w:val="clear" w:color="auto" w:fill="A6A6A6" w:themeFill="background1" w:themeFillShade="A6"/>
        </w:rPr>
        <w:t xml:space="preserve">                                    </w:t>
      </w:r>
      <w:r w:rsidRPr="009B4B1C">
        <w:t>]</w:t>
      </w:r>
      <w:r w:rsidRPr="0011340C">
        <w:rPr>
          <w:rFonts w:cs="Arial"/>
        </w:rPr>
        <w:t xml:space="preserve">, vložka </w:t>
      </w:r>
    </w:p>
    <w:p w:rsidR="00C07AFA" w:rsidRPr="0011340C" w:rsidRDefault="00976984" w:rsidP="00CD311D">
      <w:pPr>
        <w:spacing w:after="0" w:line="240" w:lineRule="auto"/>
        <w:rPr>
          <w:rFonts w:cs="Arial"/>
        </w:rPr>
      </w:pPr>
      <w:r w:rsidRPr="009B4B1C">
        <w:t>[</w:t>
      </w:r>
      <w:r w:rsidR="00C07AFA" w:rsidRPr="00C07AFA">
        <w:rPr>
          <w:shd w:val="clear" w:color="auto" w:fill="A6A6A6" w:themeFill="background1" w:themeFillShade="A6"/>
        </w:rPr>
        <w:t xml:space="preserve">                                   </w:t>
      </w:r>
      <w:r w:rsidR="00C07AFA">
        <w:t>)</w:t>
      </w:r>
    </w:p>
    <w:p w:rsidR="00976984" w:rsidRPr="0011340C" w:rsidRDefault="00976984" w:rsidP="00CD311D">
      <w:pPr>
        <w:spacing w:after="0" w:line="240" w:lineRule="auto"/>
        <w:rPr>
          <w:rFonts w:cs="Arial"/>
        </w:rPr>
      </w:pPr>
      <w:r w:rsidRPr="0011340C">
        <w:rPr>
          <w:rFonts w:cs="Arial"/>
        </w:rPr>
        <w:t xml:space="preserve">(dále jen „prodávající“) na straně druhé </w:t>
      </w:r>
    </w:p>
    <w:p w:rsidR="00976984" w:rsidRPr="0011340C" w:rsidRDefault="00976984" w:rsidP="00CD311D">
      <w:pPr>
        <w:pStyle w:val="Textkomente"/>
      </w:pPr>
    </w:p>
    <w:p w:rsidR="00976984" w:rsidRPr="0011340C" w:rsidRDefault="00976984" w:rsidP="00CD311D">
      <w:pPr>
        <w:spacing w:after="0" w:line="240" w:lineRule="auto"/>
      </w:pPr>
      <w:r w:rsidRPr="0011340C">
        <w:t>(společně dále také jako „smluvní strany“)</w:t>
      </w:r>
    </w:p>
    <w:p w:rsidR="00976984" w:rsidRDefault="00976984" w:rsidP="00CD311D">
      <w:pPr>
        <w:autoSpaceDE w:val="0"/>
        <w:autoSpaceDN w:val="0"/>
        <w:adjustRightInd w:val="0"/>
        <w:spacing w:after="0" w:line="240" w:lineRule="auto"/>
        <w:rPr>
          <w:rFonts w:cs="Calibri"/>
        </w:rPr>
      </w:pPr>
    </w:p>
    <w:p w:rsidR="00976984" w:rsidRDefault="00976984" w:rsidP="00CD311D">
      <w:pPr>
        <w:autoSpaceDE w:val="0"/>
        <w:autoSpaceDN w:val="0"/>
        <w:adjustRightInd w:val="0"/>
        <w:spacing w:after="0" w:line="240" w:lineRule="auto"/>
        <w:rPr>
          <w:rFonts w:cs="Calibri"/>
        </w:rPr>
      </w:pPr>
    </w:p>
    <w:p w:rsidR="00976984" w:rsidRDefault="00976984" w:rsidP="00CD311D">
      <w:pPr>
        <w:pStyle w:val="NormlnOdsazen"/>
        <w:numPr>
          <w:ilvl w:val="0"/>
          <w:numId w:val="0"/>
        </w:numPr>
        <w:spacing w:after="0"/>
        <w:rPr>
          <w:rFonts w:ascii="Calibri" w:hAnsi="Calibri"/>
          <w:color w:val="000000"/>
          <w:sz w:val="22"/>
          <w:szCs w:val="22"/>
        </w:rPr>
      </w:pPr>
      <w:r w:rsidRPr="0011340C">
        <w:rPr>
          <w:rFonts w:ascii="Calibri" w:hAnsi="Calibri" w:cs="Calibri"/>
          <w:sz w:val="22"/>
          <w:szCs w:val="22"/>
        </w:rPr>
        <w:t xml:space="preserve">uzavírají na základě výsledku zadávacího řízení k plnění veřejné zakázky s názvem </w:t>
      </w:r>
      <w:r w:rsidRPr="0011340C">
        <w:rPr>
          <w:rFonts w:ascii="Calibri" w:hAnsi="Calibri" w:cs="Calibri"/>
          <w:b/>
          <w:sz w:val="22"/>
          <w:szCs w:val="22"/>
        </w:rPr>
        <w:t>„</w:t>
      </w:r>
      <w:r w:rsidR="00A01224">
        <w:rPr>
          <w:rFonts w:ascii="Calibri" w:hAnsi="Calibri" w:cs="Calibri"/>
          <w:b/>
          <w:sz w:val="22"/>
          <w:szCs w:val="22"/>
        </w:rPr>
        <w:t>Pořízení velkokapacitní požární cisterny pro JSDH Višňové</w:t>
      </w:r>
      <w:r>
        <w:rPr>
          <w:rFonts w:ascii="Calibri" w:hAnsi="Calibri"/>
          <w:b/>
          <w:bCs/>
          <w:sz w:val="22"/>
          <w:szCs w:val="22"/>
        </w:rPr>
        <w:t>“</w:t>
      </w:r>
      <w:r w:rsidR="00A01224">
        <w:rPr>
          <w:rFonts w:ascii="Calibri" w:hAnsi="Calibri"/>
          <w:b/>
          <w:bCs/>
          <w:sz w:val="22"/>
          <w:szCs w:val="22"/>
        </w:rPr>
        <w:t xml:space="preserve"> </w:t>
      </w:r>
      <w:r w:rsidRPr="0011340C">
        <w:rPr>
          <w:rFonts w:ascii="Calibri" w:hAnsi="Calibri" w:cs="Calibri"/>
          <w:sz w:val="22"/>
          <w:szCs w:val="22"/>
        </w:rPr>
        <w:t>smlouvu následujícího znění</w:t>
      </w:r>
      <w:r>
        <w:rPr>
          <w:rFonts w:ascii="Calibri" w:hAnsi="Calibri"/>
          <w:color w:val="000000"/>
          <w:sz w:val="22"/>
          <w:szCs w:val="22"/>
        </w:rPr>
        <w:t>.</w:t>
      </w:r>
    </w:p>
    <w:p w:rsidR="000D3769" w:rsidRDefault="000D3769" w:rsidP="00CD311D">
      <w:pPr>
        <w:pStyle w:val="NormlnOdsazen"/>
        <w:numPr>
          <w:ilvl w:val="0"/>
          <w:numId w:val="0"/>
        </w:numPr>
        <w:spacing w:after="0"/>
        <w:rPr>
          <w:rFonts w:ascii="Calibri" w:hAnsi="Calibri"/>
          <w:color w:val="000000"/>
          <w:sz w:val="22"/>
          <w:szCs w:val="22"/>
        </w:rPr>
      </w:pPr>
    </w:p>
    <w:p w:rsidR="000D3769" w:rsidRDefault="000D3769" w:rsidP="00CD311D">
      <w:pPr>
        <w:pStyle w:val="NormlnOdsazen"/>
        <w:numPr>
          <w:ilvl w:val="0"/>
          <w:numId w:val="0"/>
        </w:numPr>
        <w:spacing w:after="0"/>
        <w:rPr>
          <w:rFonts w:ascii="Calibri" w:hAnsi="Calibri"/>
          <w:color w:val="000000"/>
          <w:sz w:val="22"/>
          <w:szCs w:val="22"/>
        </w:rPr>
      </w:pPr>
    </w:p>
    <w:p w:rsidR="000D3769" w:rsidRDefault="000D3769" w:rsidP="00CD311D">
      <w:pPr>
        <w:pStyle w:val="NormlnOdsazen"/>
        <w:numPr>
          <w:ilvl w:val="0"/>
          <w:numId w:val="0"/>
        </w:numPr>
        <w:spacing w:after="0"/>
        <w:rPr>
          <w:rFonts w:ascii="Calibri" w:hAnsi="Calibri"/>
          <w:color w:val="000000"/>
          <w:sz w:val="22"/>
          <w:szCs w:val="22"/>
        </w:rPr>
      </w:pPr>
    </w:p>
    <w:p w:rsidR="00976984" w:rsidRPr="0011340C" w:rsidRDefault="00976984" w:rsidP="00CD311D">
      <w:pPr>
        <w:spacing w:after="0" w:line="240" w:lineRule="auto"/>
        <w:jc w:val="center"/>
        <w:rPr>
          <w:rFonts w:cs="Calibri"/>
          <w:b/>
        </w:rPr>
      </w:pPr>
      <w:r w:rsidRPr="0011340C">
        <w:rPr>
          <w:rFonts w:cs="Calibri"/>
          <w:b/>
        </w:rPr>
        <w:t>II.</w:t>
      </w:r>
    </w:p>
    <w:p w:rsidR="00976984" w:rsidRPr="0011340C" w:rsidRDefault="00976984" w:rsidP="00CD311D">
      <w:pPr>
        <w:spacing w:after="0" w:line="240" w:lineRule="auto"/>
        <w:jc w:val="center"/>
        <w:rPr>
          <w:rFonts w:cs="Calibri"/>
          <w:b/>
        </w:rPr>
      </w:pPr>
      <w:r w:rsidRPr="0011340C">
        <w:rPr>
          <w:rFonts w:cs="Calibri"/>
          <w:b/>
        </w:rPr>
        <w:t>Předmět smlouvy</w:t>
      </w:r>
    </w:p>
    <w:p w:rsidR="00976984" w:rsidRPr="00CD311D" w:rsidRDefault="00976984" w:rsidP="000D3769">
      <w:pPr>
        <w:numPr>
          <w:ilvl w:val="1"/>
          <w:numId w:val="5"/>
        </w:numPr>
        <w:tabs>
          <w:tab w:val="clear" w:pos="360"/>
        </w:tabs>
        <w:spacing w:after="0" w:line="240" w:lineRule="auto"/>
        <w:ind w:left="709" w:hanging="709"/>
        <w:jc w:val="both"/>
      </w:pPr>
      <w:r w:rsidRPr="0011340C">
        <w:rPr>
          <w:rFonts w:cs="Arial"/>
        </w:rPr>
        <w:t>Prodávající se v rozsahu a za podmínek stanovených touto smlouvou zavazuje dodat kupujícímu nov</w:t>
      </w:r>
      <w:r w:rsidR="00642F83">
        <w:rPr>
          <w:rFonts w:cs="Arial"/>
        </w:rPr>
        <w:t>ý</w:t>
      </w:r>
      <w:r w:rsidRPr="0011340C">
        <w:rPr>
          <w:rFonts w:cs="Arial"/>
        </w:rPr>
        <w:t xml:space="preserve">, plně funkční </w:t>
      </w:r>
      <w:r w:rsidRPr="005D77C0">
        <w:rPr>
          <w:rFonts w:cs="Arial"/>
        </w:rPr>
        <w:t xml:space="preserve">a kompletní </w:t>
      </w:r>
      <w:r w:rsidR="00390664">
        <w:rPr>
          <w:rFonts w:cs="Arial"/>
        </w:rPr>
        <w:t>1</w:t>
      </w:r>
      <w:r w:rsidR="00642F83">
        <w:rPr>
          <w:rFonts w:cs="Arial"/>
        </w:rPr>
        <w:t xml:space="preserve"> ks</w:t>
      </w:r>
      <w:r w:rsidRPr="005D77C0">
        <w:rPr>
          <w:rFonts w:cs="Arial"/>
        </w:rPr>
        <w:t xml:space="preserve"> </w:t>
      </w:r>
      <w:r w:rsidR="002004FD" w:rsidRPr="002004FD">
        <w:t>nové velkokapacitní automobilov</w:t>
      </w:r>
      <w:r w:rsidR="002004FD">
        <w:t>é</w:t>
      </w:r>
      <w:r w:rsidR="002004FD" w:rsidRPr="002004FD">
        <w:t xml:space="preserve"> požární cisterny, vybaven</w:t>
      </w:r>
      <w:r w:rsidR="002004FD">
        <w:t xml:space="preserve">é </w:t>
      </w:r>
      <w:r w:rsidR="002004FD" w:rsidRPr="002004FD">
        <w:t>stříkačku</w:t>
      </w:r>
      <w:r w:rsidR="002004FD">
        <w:t>,</w:t>
      </w:r>
      <w:r w:rsidR="002004FD" w:rsidRPr="002004FD">
        <w:t xml:space="preserve"> požárním čerpadlem se jmenovitým výkonem 3000 l.min-1 podle ČSN EN 1028-1, kategorie podvozku 2 „smíšená“ v provedení „VH“ a v modifikaci pro šest osob a hmotnostní třídy S </w:t>
      </w:r>
      <w:r w:rsidRPr="005D77C0">
        <w:rPr>
          <w:rFonts w:cs="Arial"/>
        </w:rPr>
        <w:t>specifikovan</w:t>
      </w:r>
      <w:r w:rsidR="00FE76E0">
        <w:rPr>
          <w:rFonts w:cs="Arial"/>
        </w:rPr>
        <w:t>é</w:t>
      </w:r>
      <w:r w:rsidR="00642F83">
        <w:rPr>
          <w:rFonts w:cs="Arial"/>
        </w:rPr>
        <w:t xml:space="preserve"> v příloze č. 1 smlouvy</w:t>
      </w:r>
      <w:r w:rsidR="00C07AFA">
        <w:rPr>
          <w:rFonts w:cs="Arial"/>
        </w:rPr>
        <w:t xml:space="preserve"> (v rámci výběrového řízení příloha zadávací dokumentace </w:t>
      </w:r>
      <w:proofErr w:type="gramStart"/>
      <w:r w:rsidR="00C07AFA">
        <w:rPr>
          <w:rFonts w:cs="Arial"/>
        </w:rPr>
        <w:t>č. 3. )</w:t>
      </w:r>
      <w:r w:rsidRPr="005D77C0">
        <w:rPr>
          <w:rFonts w:cs="Arial"/>
        </w:rPr>
        <w:t xml:space="preserve"> (</w:t>
      </w:r>
      <w:r w:rsidRPr="0011340C">
        <w:rPr>
          <w:rFonts w:cs="Arial"/>
        </w:rPr>
        <w:t>dále</w:t>
      </w:r>
      <w:proofErr w:type="gramEnd"/>
      <w:r w:rsidRPr="0011340C">
        <w:rPr>
          <w:rFonts w:cs="Arial"/>
        </w:rPr>
        <w:t xml:space="preserve"> jen </w:t>
      </w:r>
      <w:r w:rsidRPr="0011340C">
        <w:rPr>
          <w:rFonts w:cs="Arial"/>
          <w:b/>
        </w:rPr>
        <w:t>„</w:t>
      </w:r>
      <w:r w:rsidR="00642F83">
        <w:rPr>
          <w:rFonts w:cs="Arial"/>
          <w:b/>
        </w:rPr>
        <w:t>požární cisterna</w:t>
      </w:r>
      <w:r w:rsidRPr="0011340C">
        <w:rPr>
          <w:rFonts w:cs="Arial"/>
          <w:b/>
        </w:rPr>
        <w:t>“</w:t>
      </w:r>
      <w:r w:rsidRPr="0011340C">
        <w:rPr>
          <w:rFonts w:cs="Arial"/>
        </w:rPr>
        <w:t>) a převést na kupujícího vlastnické právo k</w:t>
      </w:r>
      <w:r w:rsidR="00642F83">
        <w:rPr>
          <w:rFonts w:cs="Arial"/>
        </w:rPr>
        <w:t> této požární cisterně</w:t>
      </w:r>
      <w:r w:rsidRPr="0011340C">
        <w:rPr>
          <w:rFonts w:cs="Arial"/>
        </w:rPr>
        <w:t xml:space="preserve">. </w:t>
      </w:r>
    </w:p>
    <w:p w:rsidR="00CD311D" w:rsidRPr="00936607" w:rsidRDefault="00CD311D" w:rsidP="00CD311D">
      <w:pPr>
        <w:spacing w:after="0" w:line="240" w:lineRule="auto"/>
        <w:jc w:val="both"/>
      </w:pPr>
    </w:p>
    <w:p w:rsidR="00936607" w:rsidRPr="00C07AFA" w:rsidRDefault="00936607" w:rsidP="000D3769">
      <w:pPr>
        <w:numPr>
          <w:ilvl w:val="1"/>
          <w:numId w:val="5"/>
        </w:numPr>
        <w:tabs>
          <w:tab w:val="clear" w:pos="360"/>
        </w:tabs>
        <w:spacing w:after="0" w:line="240" w:lineRule="auto"/>
        <w:ind w:left="709" w:hanging="709"/>
        <w:jc w:val="both"/>
      </w:pPr>
      <w:r w:rsidRPr="00C07AFA">
        <w:t xml:space="preserve">Předmětem zakázky je rovněž předání veškerých dokladů a dokumentů vztahujících se k cisternové automobilové stříkačce a provedení všech nezbytných činností souvisejících s dodávkou požární cisterny. Součástí předmětu zakázky je i zaškolení </w:t>
      </w:r>
      <w:r w:rsidR="00CD311D" w:rsidRPr="00C07AFA">
        <w:t xml:space="preserve">minimálně 3 </w:t>
      </w:r>
      <w:r w:rsidRPr="00C07AFA">
        <w:t>zaměstnanců zadavatele a/nebo jiných osob určených zadavatelem k obsluze, provozování a údržbě předmětu dodávky</w:t>
      </w:r>
      <w:r w:rsidR="00CD311D" w:rsidRPr="00C07AFA">
        <w:t xml:space="preserve"> v délce minimálně 5 hodin.</w:t>
      </w:r>
    </w:p>
    <w:p w:rsidR="000D3769" w:rsidRPr="00C07AFA" w:rsidRDefault="000D3769" w:rsidP="000D3769">
      <w:pPr>
        <w:spacing w:after="0" w:line="240" w:lineRule="auto"/>
        <w:ind w:left="709"/>
        <w:jc w:val="both"/>
      </w:pPr>
    </w:p>
    <w:p w:rsidR="00C07AFA" w:rsidRPr="00C07AFA" w:rsidRDefault="003258A6" w:rsidP="00C07AFA">
      <w:pPr>
        <w:pStyle w:val="Odstavecseseznamem"/>
        <w:numPr>
          <w:ilvl w:val="1"/>
          <w:numId w:val="5"/>
        </w:numPr>
        <w:spacing w:after="0" w:line="240" w:lineRule="auto"/>
        <w:rPr>
          <w:rFonts w:ascii="Calibri" w:eastAsia="Calibri" w:hAnsi="Calibri"/>
        </w:rPr>
      </w:pPr>
      <w:r w:rsidRPr="00C07AFA">
        <w:rPr>
          <w:rFonts w:ascii="Calibri" w:eastAsia="Calibri" w:hAnsi="Calibri"/>
        </w:rPr>
        <w:t xml:space="preserve">       Zboží bude dodáno v souladu s technickými </w:t>
      </w:r>
      <w:r w:rsidR="00C07AFA" w:rsidRPr="00C07AFA">
        <w:rPr>
          <w:rFonts w:ascii="Calibri" w:eastAsia="Calibri" w:hAnsi="Calibri"/>
        </w:rPr>
        <w:t xml:space="preserve">podmínkami zadávací dokumentace- viz  </w:t>
      </w:r>
    </w:p>
    <w:p w:rsidR="003258A6" w:rsidRPr="00C07AFA" w:rsidRDefault="00C07AFA" w:rsidP="00C07AFA">
      <w:pPr>
        <w:pStyle w:val="Odstavecseseznamem"/>
        <w:spacing w:after="0" w:line="240" w:lineRule="auto"/>
        <w:ind w:left="360"/>
        <w:rPr>
          <w:rFonts w:ascii="Calibri" w:eastAsia="Calibri" w:hAnsi="Calibri"/>
        </w:rPr>
      </w:pPr>
      <w:r w:rsidRPr="00C07AFA">
        <w:rPr>
          <w:rFonts w:ascii="Calibri" w:eastAsia="Calibri" w:hAnsi="Calibri"/>
        </w:rPr>
        <w:t xml:space="preserve">        příloha č.</w:t>
      </w:r>
      <w:r>
        <w:rPr>
          <w:rFonts w:ascii="Calibri" w:eastAsia="Calibri" w:hAnsi="Calibri"/>
        </w:rPr>
        <w:t xml:space="preserve"> </w:t>
      </w:r>
      <w:r w:rsidRPr="00C07AFA">
        <w:rPr>
          <w:rFonts w:ascii="Calibri" w:eastAsia="Calibri" w:hAnsi="Calibri"/>
        </w:rPr>
        <w:t xml:space="preserve">3. </w:t>
      </w:r>
    </w:p>
    <w:p w:rsidR="000D3769" w:rsidRPr="000D3769" w:rsidRDefault="000D3769" w:rsidP="000D3769">
      <w:pPr>
        <w:spacing w:after="0" w:line="240" w:lineRule="auto"/>
        <w:ind w:left="709"/>
        <w:jc w:val="both"/>
      </w:pPr>
    </w:p>
    <w:p w:rsidR="003258A6" w:rsidRPr="00936607" w:rsidRDefault="003258A6" w:rsidP="000D3769">
      <w:pPr>
        <w:numPr>
          <w:ilvl w:val="1"/>
          <w:numId w:val="5"/>
        </w:numPr>
        <w:tabs>
          <w:tab w:val="clear" w:pos="360"/>
        </w:tabs>
        <w:spacing w:after="0" w:line="240" w:lineRule="auto"/>
        <w:ind w:left="709" w:hanging="709"/>
        <w:jc w:val="both"/>
      </w:pPr>
      <w:r w:rsidRPr="00F63E29">
        <w:rPr>
          <w:rFonts w:asciiTheme="minorHAnsi" w:hAnsiTheme="minorHAnsi"/>
        </w:rPr>
        <w:t>Zboží (a veškeré jeho části) budou nové, nepoužité, nerepasované</w:t>
      </w:r>
      <w:r>
        <w:rPr>
          <w:rFonts w:asciiTheme="minorHAnsi" w:hAnsiTheme="minorHAnsi"/>
        </w:rPr>
        <w:t>, původní neopotřebovaný</w:t>
      </w:r>
      <w:r w:rsidRPr="00F63E29">
        <w:rPr>
          <w:rFonts w:asciiTheme="minorHAnsi" w:hAnsiTheme="minorHAnsi"/>
        </w:rPr>
        <w:t xml:space="preserve"> a z prvotřídních materiálů a požadavkům nejvyšší </w:t>
      </w:r>
      <w:proofErr w:type="gramStart"/>
      <w:r w:rsidRPr="00F63E29">
        <w:rPr>
          <w:rFonts w:asciiTheme="minorHAnsi" w:hAnsiTheme="minorHAnsi"/>
        </w:rPr>
        <w:t>kvality</w:t>
      </w:r>
      <w:r>
        <w:rPr>
          <w:rFonts w:asciiTheme="minorHAnsi" w:hAnsiTheme="minorHAnsi"/>
        </w:rPr>
        <w:t>,, norem</w:t>
      </w:r>
      <w:proofErr w:type="gramEnd"/>
      <w:r>
        <w:rPr>
          <w:rFonts w:asciiTheme="minorHAnsi" w:hAnsiTheme="minorHAnsi"/>
        </w:rPr>
        <w:t xml:space="preserve"> v jakosti I</w:t>
      </w:r>
      <w:r w:rsidRPr="00F63E29">
        <w:rPr>
          <w:rFonts w:asciiTheme="minorHAnsi" w:hAnsiTheme="minorHAnsi"/>
        </w:rPr>
        <w:t xml:space="preserve">. S výjimkou, kdy pro výrobu </w:t>
      </w:r>
      <w:r>
        <w:rPr>
          <w:rFonts w:asciiTheme="minorHAnsi" w:hAnsiTheme="minorHAnsi"/>
        </w:rPr>
        <w:t>zboží</w:t>
      </w:r>
      <w:r w:rsidRPr="00F63E29">
        <w:rPr>
          <w:rFonts w:asciiTheme="minorHAnsi" w:hAnsiTheme="minorHAnsi"/>
        </w:rPr>
        <w:t xml:space="preserve"> se použije pouze nový, dosud nepoužitý automobilový podvozek, který není starší 24 měsíců a pro účelovou nástavbu pouze nové a originální součásti.</w:t>
      </w:r>
      <w:r>
        <w:rPr>
          <w:rFonts w:asciiTheme="minorHAnsi" w:hAnsiTheme="minorHAnsi"/>
        </w:rPr>
        <w:t xml:space="preserve"> Vozidlo bude zcela odpovídat právním předpisům České republiky pro provoz vozidel na pozemních komunikacích.</w:t>
      </w:r>
    </w:p>
    <w:p w:rsidR="000D3769" w:rsidRDefault="000D3769" w:rsidP="00CD311D">
      <w:pPr>
        <w:spacing w:after="0" w:line="240" w:lineRule="auto"/>
        <w:ind w:left="720"/>
        <w:jc w:val="both"/>
      </w:pPr>
    </w:p>
    <w:p w:rsidR="00642F83" w:rsidRDefault="00976984" w:rsidP="00CD311D">
      <w:pPr>
        <w:numPr>
          <w:ilvl w:val="1"/>
          <w:numId w:val="5"/>
        </w:numPr>
        <w:tabs>
          <w:tab w:val="clear" w:pos="360"/>
        </w:tabs>
        <w:spacing w:after="0" w:line="240" w:lineRule="auto"/>
        <w:ind w:left="720" w:hanging="720"/>
        <w:jc w:val="both"/>
      </w:pPr>
      <w:r w:rsidRPr="0011340C">
        <w:t xml:space="preserve">Součástí závazku </w:t>
      </w:r>
      <w:r w:rsidR="00390664">
        <w:t>prodávajícího je rovněž doprav</w:t>
      </w:r>
      <w:r w:rsidR="00F60078">
        <w:t>a</w:t>
      </w:r>
      <w:r w:rsidR="00AC5E1A">
        <w:t xml:space="preserve"> </w:t>
      </w:r>
      <w:r w:rsidR="00642F83">
        <w:t>požární cisterny</w:t>
      </w:r>
      <w:r w:rsidRPr="0011340C">
        <w:t xml:space="preserve"> do místa plnění dle čl. III. této smlouvy (včetně případného transportního pojištění zboží). Součástí závazku prodávajícího je rovněž </w:t>
      </w:r>
      <w:r>
        <w:t xml:space="preserve">zaškolení kupujícího k užívání </w:t>
      </w:r>
      <w:r w:rsidR="007B46A0">
        <w:t>požární cisterny</w:t>
      </w:r>
      <w:r w:rsidR="00642F83">
        <w:t xml:space="preserve"> a předání následujících dokladů:</w:t>
      </w:r>
    </w:p>
    <w:p w:rsidR="00642F83" w:rsidRPr="0085019B" w:rsidRDefault="00642F83" w:rsidP="00CD311D">
      <w:pPr>
        <w:pStyle w:val="Odstavecseseznamem"/>
        <w:numPr>
          <w:ilvl w:val="0"/>
          <w:numId w:val="15"/>
        </w:numPr>
        <w:spacing w:after="0" w:line="240" w:lineRule="auto"/>
        <w:rPr>
          <w:rFonts w:asciiTheme="minorHAnsi" w:hAnsiTheme="minorHAnsi"/>
        </w:rPr>
      </w:pPr>
      <w:r w:rsidRPr="0085019B">
        <w:rPr>
          <w:rFonts w:asciiTheme="minorHAnsi" w:hAnsiTheme="minorHAnsi"/>
        </w:rPr>
        <w:t>návod k obsluze, provozování a údržbě požární cisterny,</w:t>
      </w:r>
    </w:p>
    <w:p w:rsidR="00642F83" w:rsidRPr="0085019B" w:rsidRDefault="00642F83" w:rsidP="00CD311D">
      <w:pPr>
        <w:pStyle w:val="Odstavecseseznamem"/>
        <w:numPr>
          <w:ilvl w:val="0"/>
          <w:numId w:val="15"/>
        </w:numPr>
        <w:spacing w:after="0" w:line="240" w:lineRule="auto"/>
        <w:rPr>
          <w:rFonts w:asciiTheme="minorHAnsi" w:hAnsiTheme="minorHAnsi"/>
        </w:rPr>
      </w:pPr>
      <w:r w:rsidRPr="0085019B">
        <w:rPr>
          <w:rFonts w:asciiTheme="minorHAnsi" w:hAnsiTheme="minorHAnsi"/>
        </w:rPr>
        <w:t>servisní knížky,</w:t>
      </w:r>
    </w:p>
    <w:p w:rsidR="00642F83" w:rsidRPr="0085019B" w:rsidRDefault="00642F83" w:rsidP="00CD311D">
      <w:pPr>
        <w:pStyle w:val="Odstavecseseznamem"/>
        <w:numPr>
          <w:ilvl w:val="0"/>
          <w:numId w:val="15"/>
        </w:numPr>
        <w:spacing w:after="0" w:line="240" w:lineRule="auto"/>
        <w:rPr>
          <w:rFonts w:asciiTheme="minorHAnsi" w:hAnsiTheme="minorHAnsi"/>
        </w:rPr>
      </w:pPr>
      <w:r w:rsidRPr="0085019B">
        <w:rPr>
          <w:rFonts w:asciiTheme="minorHAnsi" w:hAnsiTheme="minorHAnsi"/>
        </w:rPr>
        <w:t>doklady o splnění předpisů pro provoz vozidel na pozemních komunikacích v České republice,</w:t>
      </w:r>
    </w:p>
    <w:p w:rsidR="007B46A0" w:rsidRPr="0085019B" w:rsidRDefault="00642F83" w:rsidP="00CD311D">
      <w:pPr>
        <w:pStyle w:val="Odstavecseseznamem"/>
        <w:numPr>
          <w:ilvl w:val="0"/>
          <w:numId w:val="15"/>
        </w:numPr>
        <w:spacing w:after="0" w:line="240" w:lineRule="auto"/>
        <w:rPr>
          <w:rFonts w:asciiTheme="minorHAnsi" w:hAnsiTheme="minorHAnsi"/>
        </w:rPr>
      </w:pPr>
      <w:r w:rsidRPr="0085019B">
        <w:rPr>
          <w:rFonts w:asciiTheme="minorHAnsi" w:hAnsiTheme="minorHAnsi"/>
        </w:rPr>
        <w:t>doklady o splnění vyhlášky č. 35/2007 Sb., o technických podmínkách požární techniky ve znění vyhlášky č. 53/2010 Sb.</w:t>
      </w:r>
    </w:p>
    <w:p w:rsidR="007B46A0" w:rsidRPr="0085019B" w:rsidRDefault="007B46A0" w:rsidP="00CD311D">
      <w:pPr>
        <w:pStyle w:val="Odstavecseseznamem"/>
        <w:spacing w:after="0" w:line="240" w:lineRule="auto"/>
        <w:ind w:left="1440"/>
        <w:rPr>
          <w:rFonts w:asciiTheme="minorHAnsi" w:hAnsiTheme="minorHAnsi"/>
        </w:rPr>
      </w:pPr>
    </w:p>
    <w:p w:rsidR="007B46A0" w:rsidRPr="0085019B" w:rsidRDefault="007B46A0" w:rsidP="00CD311D">
      <w:pPr>
        <w:pStyle w:val="Odstavecseseznamem"/>
        <w:numPr>
          <w:ilvl w:val="1"/>
          <w:numId w:val="5"/>
        </w:numPr>
        <w:tabs>
          <w:tab w:val="clear" w:pos="360"/>
          <w:tab w:val="num" w:pos="567"/>
        </w:tabs>
        <w:spacing w:after="0" w:line="240" w:lineRule="auto"/>
        <w:ind w:left="709" w:hanging="709"/>
        <w:rPr>
          <w:rFonts w:asciiTheme="minorHAnsi" w:hAnsiTheme="minorHAnsi"/>
        </w:rPr>
      </w:pPr>
      <w:r w:rsidRPr="0085019B">
        <w:rPr>
          <w:rFonts w:asciiTheme="minorHAnsi" w:hAnsiTheme="minorHAnsi"/>
        </w:rPr>
        <w:t xml:space="preserve"> </w:t>
      </w:r>
      <w:r w:rsidRPr="0085019B">
        <w:rPr>
          <w:rFonts w:asciiTheme="minorHAnsi" w:hAnsiTheme="minorHAnsi"/>
        </w:rPr>
        <w:tab/>
        <w:t>Pokud jsou k řádnému a včasnému splnění požadavků uvedených ve smlouvě potřebné i další dodávky či služby neuvedené výslovně ve smlouvě, je prodávající povinen tyto dodávky či služby na své náklady obstarat nebo provést jako součást závazku prodávajícího bez dopadu na cenu.</w:t>
      </w:r>
    </w:p>
    <w:p w:rsidR="000D3769" w:rsidRPr="000D3769" w:rsidRDefault="000D3769" w:rsidP="000D3769">
      <w:pPr>
        <w:spacing w:after="0" w:line="240" w:lineRule="auto"/>
        <w:ind w:left="720"/>
        <w:jc w:val="both"/>
      </w:pPr>
    </w:p>
    <w:p w:rsidR="00976984" w:rsidRPr="0011340C" w:rsidRDefault="00976984" w:rsidP="00CD311D">
      <w:pPr>
        <w:numPr>
          <w:ilvl w:val="1"/>
          <w:numId w:val="5"/>
        </w:numPr>
        <w:tabs>
          <w:tab w:val="clear" w:pos="360"/>
        </w:tabs>
        <w:spacing w:after="0" w:line="240" w:lineRule="auto"/>
        <w:ind w:left="720" w:hanging="720"/>
        <w:jc w:val="both"/>
      </w:pPr>
      <w:r w:rsidRPr="0011340C">
        <w:rPr>
          <w:rFonts w:cs="Arial"/>
        </w:rPr>
        <w:t xml:space="preserve">Kupující se zavazuje </w:t>
      </w:r>
      <w:r w:rsidR="007B46A0">
        <w:rPr>
          <w:rFonts w:cs="Arial"/>
        </w:rPr>
        <w:t>požární cisternu</w:t>
      </w:r>
      <w:r w:rsidR="00F60078">
        <w:rPr>
          <w:rFonts w:cs="Arial"/>
        </w:rPr>
        <w:t xml:space="preserve"> dodaný</w:t>
      </w:r>
      <w:r w:rsidRPr="0011340C">
        <w:rPr>
          <w:rFonts w:cs="Arial"/>
        </w:rPr>
        <w:t xml:space="preserve"> prodávajícím</w:t>
      </w:r>
      <w:r w:rsidR="00F60078">
        <w:rPr>
          <w:rFonts w:cs="Arial"/>
        </w:rPr>
        <w:t>u</w:t>
      </w:r>
      <w:r w:rsidRPr="0011340C">
        <w:rPr>
          <w:rFonts w:cs="Arial"/>
        </w:rPr>
        <w:t xml:space="preserve"> za podmínek stanovených touto smlouvou převzít a zaplatit za n</w:t>
      </w:r>
      <w:r w:rsidR="007B46A0">
        <w:rPr>
          <w:rFonts w:cs="Arial"/>
        </w:rPr>
        <w:t xml:space="preserve">i </w:t>
      </w:r>
      <w:r w:rsidRPr="0011340C">
        <w:rPr>
          <w:rFonts w:cs="Arial"/>
        </w:rPr>
        <w:t>prodávajícímu sjednanou kupní cenu, a to způsobem a v termínu stanoveném v této smlouvě.</w:t>
      </w:r>
    </w:p>
    <w:p w:rsidR="000D3769" w:rsidRDefault="000D3769" w:rsidP="000D3769">
      <w:pPr>
        <w:spacing w:after="0" w:line="240" w:lineRule="auto"/>
        <w:ind w:left="720"/>
        <w:jc w:val="both"/>
        <w:rPr>
          <w:rFonts w:cs="Arial"/>
          <w:bCs/>
          <w:iCs/>
        </w:rPr>
      </w:pPr>
    </w:p>
    <w:p w:rsidR="00976984" w:rsidRDefault="00976984" w:rsidP="00CD311D">
      <w:pPr>
        <w:numPr>
          <w:ilvl w:val="1"/>
          <w:numId w:val="5"/>
        </w:numPr>
        <w:tabs>
          <w:tab w:val="clear" w:pos="360"/>
        </w:tabs>
        <w:spacing w:after="0" w:line="240" w:lineRule="auto"/>
        <w:ind w:left="720" w:hanging="720"/>
        <w:jc w:val="both"/>
        <w:rPr>
          <w:rFonts w:cs="Arial"/>
          <w:bCs/>
          <w:iCs/>
        </w:rPr>
      </w:pPr>
      <w:r w:rsidRPr="0011340C">
        <w:rPr>
          <w:rFonts w:cs="Arial"/>
          <w:bCs/>
          <w:iCs/>
        </w:rPr>
        <w:t>Prodávající potvrzuje, že se v plném rozsahu seznámil s rozsahem a povahou požadovaného plnění dle této smlouvy, že jsou mu známy jejich veškeré technické, kvalitativní a jiné podmínky a že disponuje takovými kapacitami a odbornými znalostmi</w:t>
      </w:r>
      <w:r w:rsidR="00D16482">
        <w:rPr>
          <w:rFonts w:cs="Arial"/>
          <w:bCs/>
          <w:iCs/>
        </w:rPr>
        <w:t>, které jsou k plnění nezbytné.</w:t>
      </w:r>
    </w:p>
    <w:p w:rsidR="000D3769" w:rsidRDefault="000D3769" w:rsidP="000D3769">
      <w:pPr>
        <w:spacing w:after="0" w:line="240" w:lineRule="auto"/>
        <w:ind w:left="720"/>
        <w:jc w:val="both"/>
        <w:rPr>
          <w:rFonts w:cs="Arial"/>
          <w:bCs/>
          <w:iCs/>
        </w:rPr>
      </w:pPr>
    </w:p>
    <w:p w:rsidR="00D16482" w:rsidRPr="0085019B" w:rsidRDefault="00D16482" w:rsidP="00CD311D">
      <w:pPr>
        <w:numPr>
          <w:ilvl w:val="1"/>
          <w:numId w:val="5"/>
        </w:numPr>
        <w:tabs>
          <w:tab w:val="clear" w:pos="360"/>
        </w:tabs>
        <w:spacing w:after="0" w:line="240" w:lineRule="auto"/>
        <w:ind w:left="720" w:hanging="720"/>
        <w:jc w:val="both"/>
        <w:rPr>
          <w:rFonts w:cs="Arial"/>
          <w:bCs/>
          <w:iCs/>
        </w:rPr>
      </w:pPr>
      <w:r>
        <w:rPr>
          <w:rFonts w:cs="Arial"/>
          <w:bCs/>
          <w:iCs/>
        </w:rPr>
        <w:t>Prodávající se zavazuje, že pro splnění závazků dle této smlouvy nepoužije materiál, výrobek ani zařízení, o kterých je v době použití známo, že nesplňují příslušné hygienické, ekologické, příp. jiné právní předpisy</w:t>
      </w:r>
      <w:r w:rsidR="008072B8">
        <w:rPr>
          <w:rFonts w:cs="Arial"/>
          <w:bCs/>
          <w:iCs/>
        </w:rPr>
        <w:t xml:space="preserve">. Prodávající se rovněž zavazuje, že nepoužije materiál, výrobek ani zařízení, jejichž užití nebo důsledek jejich užití by mohly být pro životní prostředí a člověka </w:t>
      </w:r>
      <w:r w:rsidR="008072B8" w:rsidRPr="0085019B">
        <w:rPr>
          <w:rFonts w:cs="Arial"/>
          <w:bCs/>
          <w:iCs/>
        </w:rPr>
        <w:t>škodlivé.</w:t>
      </w:r>
    </w:p>
    <w:p w:rsidR="000D3769" w:rsidRDefault="000D3769" w:rsidP="000D3769">
      <w:pPr>
        <w:spacing w:after="0" w:line="240" w:lineRule="auto"/>
        <w:ind w:left="720"/>
        <w:jc w:val="both"/>
        <w:rPr>
          <w:rFonts w:cs="Arial"/>
          <w:bCs/>
          <w:iCs/>
        </w:rPr>
      </w:pPr>
    </w:p>
    <w:p w:rsidR="003258A6" w:rsidRDefault="00FC3920" w:rsidP="00CD311D">
      <w:pPr>
        <w:numPr>
          <w:ilvl w:val="1"/>
          <w:numId w:val="5"/>
        </w:numPr>
        <w:tabs>
          <w:tab w:val="clear" w:pos="360"/>
        </w:tabs>
        <w:spacing w:after="0" w:line="240" w:lineRule="auto"/>
        <w:ind w:left="720" w:hanging="720"/>
        <w:jc w:val="both"/>
        <w:rPr>
          <w:rFonts w:cs="Arial"/>
          <w:bCs/>
          <w:iCs/>
        </w:rPr>
      </w:pPr>
      <w:r w:rsidRPr="0085019B">
        <w:rPr>
          <w:rFonts w:cs="Arial"/>
          <w:bCs/>
          <w:iCs/>
        </w:rPr>
        <w:t xml:space="preserve">Prodávající je oprávněn převést příslušné části předmětu smlouvy prostřednictvím </w:t>
      </w:r>
      <w:r w:rsidR="00335C35">
        <w:rPr>
          <w:rFonts w:cs="Arial"/>
          <w:bCs/>
          <w:iCs/>
        </w:rPr>
        <w:t>pod</w:t>
      </w:r>
      <w:r w:rsidR="00335C35" w:rsidRPr="0085019B">
        <w:rPr>
          <w:rFonts w:cs="Arial"/>
          <w:bCs/>
          <w:iCs/>
        </w:rPr>
        <w:t xml:space="preserve">dodavatele </w:t>
      </w:r>
      <w:r w:rsidRPr="0085019B">
        <w:rPr>
          <w:rFonts w:cs="Arial"/>
          <w:bCs/>
          <w:iCs/>
        </w:rPr>
        <w:t xml:space="preserve">pouze v případě, že byl </w:t>
      </w:r>
      <w:r w:rsidR="00335C35">
        <w:rPr>
          <w:rFonts w:cs="Arial"/>
          <w:bCs/>
          <w:iCs/>
        </w:rPr>
        <w:t>pod</w:t>
      </w:r>
      <w:r w:rsidR="00335C35" w:rsidRPr="0085019B">
        <w:rPr>
          <w:rFonts w:cs="Arial"/>
          <w:bCs/>
          <w:iCs/>
        </w:rPr>
        <w:t xml:space="preserve">dodavatel </w:t>
      </w:r>
      <w:r w:rsidRPr="0085019B">
        <w:rPr>
          <w:rFonts w:cs="Arial"/>
          <w:bCs/>
          <w:iCs/>
        </w:rPr>
        <w:t xml:space="preserve">uveden v nabídce uchazeče. </w:t>
      </w:r>
      <w:r w:rsidRPr="0085019B">
        <w:rPr>
          <w:rFonts w:cs="Arial"/>
          <w:bCs/>
          <w:iCs/>
        </w:rPr>
        <w:lastRenderedPageBreak/>
        <w:t xml:space="preserve">Provedením jakékoli části předmětu smlouvy nejsou dotčeny povinnosti a závazky prodávajícího vyplývající z této smlouvy. Kupující nemá povinnost uhradit platby kterémukoli z </w:t>
      </w:r>
      <w:r w:rsidR="0089607D" w:rsidRPr="0085019B">
        <w:rPr>
          <w:rFonts w:cs="Arial"/>
          <w:bCs/>
          <w:iCs/>
        </w:rPr>
        <w:t>poddodavatelů</w:t>
      </w:r>
      <w:r w:rsidRPr="0085019B">
        <w:rPr>
          <w:rFonts w:cs="Arial"/>
          <w:bCs/>
          <w:iCs/>
        </w:rPr>
        <w:t xml:space="preserve"> prodávajícího za jakoukoli část předmětu smlouvy. Pokud prodávající provede jakoukoli část předmětu smlouvy prostřednictvím </w:t>
      </w:r>
      <w:r w:rsidR="0089607D" w:rsidRPr="0085019B">
        <w:rPr>
          <w:rFonts w:cs="Arial"/>
          <w:bCs/>
          <w:iCs/>
        </w:rPr>
        <w:t>poddodavatele</w:t>
      </w:r>
      <w:r w:rsidRPr="0085019B">
        <w:rPr>
          <w:rFonts w:cs="Arial"/>
          <w:bCs/>
          <w:iCs/>
        </w:rPr>
        <w:t xml:space="preserve">, bude kupující oprávněn k aktivní účasti na jakémkoli jednání mezi prodávajícím a </w:t>
      </w:r>
      <w:r w:rsidR="0089607D" w:rsidRPr="0085019B">
        <w:rPr>
          <w:rFonts w:cs="Arial"/>
          <w:bCs/>
          <w:iCs/>
        </w:rPr>
        <w:t>poddodavatelem</w:t>
      </w:r>
      <w:r w:rsidRPr="0085019B">
        <w:rPr>
          <w:rFonts w:cs="Arial"/>
          <w:bCs/>
          <w:iCs/>
        </w:rPr>
        <w:t>, a to bez jakéhokoli závazku kupujícího.</w:t>
      </w:r>
    </w:p>
    <w:p w:rsidR="000D3769" w:rsidRPr="000D3769" w:rsidRDefault="000D3769" w:rsidP="000D3769">
      <w:pPr>
        <w:spacing w:after="0" w:line="240" w:lineRule="auto"/>
        <w:ind w:left="720"/>
        <w:jc w:val="both"/>
        <w:rPr>
          <w:rFonts w:cs="Arial"/>
          <w:bCs/>
          <w:iCs/>
        </w:rPr>
      </w:pPr>
    </w:p>
    <w:p w:rsidR="003258A6" w:rsidRPr="003258A6" w:rsidRDefault="003258A6" w:rsidP="000D3769">
      <w:pPr>
        <w:numPr>
          <w:ilvl w:val="1"/>
          <w:numId w:val="5"/>
        </w:numPr>
        <w:tabs>
          <w:tab w:val="clear" w:pos="360"/>
        </w:tabs>
        <w:spacing w:after="0" w:line="240" w:lineRule="auto"/>
        <w:ind w:left="720" w:hanging="720"/>
        <w:jc w:val="both"/>
        <w:rPr>
          <w:rFonts w:cs="Arial"/>
          <w:bCs/>
          <w:iCs/>
        </w:rPr>
      </w:pPr>
      <w:r w:rsidRPr="003258A6">
        <w:rPr>
          <w:rFonts w:asciiTheme="minorHAnsi" w:hAnsiTheme="minorHAnsi"/>
        </w:rPr>
        <w:t xml:space="preserve">Prodávající tímto prohlašuje, že zboží nemá právní vady ve smyslu § 1920 a </w:t>
      </w:r>
      <w:proofErr w:type="spellStart"/>
      <w:r w:rsidRPr="003258A6">
        <w:rPr>
          <w:rFonts w:asciiTheme="minorHAnsi" w:hAnsiTheme="minorHAnsi"/>
        </w:rPr>
        <w:t>násl</w:t>
      </w:r>
      <w:proofErr w:type="spellEnd"/>
      <w:r w:rsidRPr="003258A6">
        <w:rPr>
          <w:rFonts w:asciiTheme="minorHAnsi" w:hAnsiTheme="minorHAnsi"/>
        </w:rPr>
        <w:t>.</w:t>
      </w:r>
      <w:r w:rsidRPr="00CD311D">
        <w:rPr>
          <w:rFonts w:asciiTheme="minorHAnsi" w:hAnsiTheme="minorHAnsi"/>
        </w:rPr>
        <w:t xml:space="preserve"> zákona č. </w:t>
      </w:r>
      <w:r w:rsidRPr="003258A6">
        <w:rPr>
          <w:rFonts w:asciiTheme="minorHAnsi" w:hAnsiTheme="minorHAnsi"/>
        </w:rPr>
        <w:t xml:space="preserve">89/2012 Sb., občanského zákoníku, v platném znění. </w:t>
      </w:r>
    </w:p>
    <w:p w:rsidR="003258A6" w:rsidRDefault="003258A6" w:rsidP="000D3769">
      <w:pPr>
        <w:spacing w:after="0" w:line="240" w:lineRule="auto"/>
        <w:jc w:val="center"/>
        <w:rPr>
          <w:rFonts w:cs="Calibri"/>
          <w:b/>
        </w:rPr>
      </w:pPr>
    </w:p>
    <w:p w:rsidR="003258A6" w:rsidRDefault="003258A6" w:rsidP="000D3769">
      <w:pPr>
        <w:spacing w:after="0" w:line="240" w:lineRule="auto"/>
        <w:jc w:val="center"/>
        <w:rPr>
          <w:rFonts w:cs="Calibri"/>
          <w:b/>
        </w:rPr>
      </w:pPr>
    </w:p>
    <w:p w:rsidR="000D3769" w:rsidRDefault="000D3769" w:rsidP="000D3769">
      <w:pPr>
        <w:spacing w:after="0" w:line="240" w:lineRule="auto"/>
        <w:jc w:val="center"/>
        <w:rPr>
          <w:rFonts w:cs="Calibri"/>
          <w:b/>
        </w:rPr>
      </w:pPr>
    </w:p>
    <w:p w:rsidR="00976984" w:rsidRPr="0011340C" w:rsidRDefault="00976984" w:rsidP="00CD311D">
      <w:pPr>
        <w:spacing w:after="0" w:line="240" w:lineRule="auto"/>
        <w:jc w:val="center"/>
        <w:rPr>
          <w:rFonts w:cs="Calibri"/>
          <w:b/>
        </w:rPr>
      </w:pPr>
      <w:r w:rsidRPr="0011340C">
        <w:rPr>
          <w:rFonts w:cs="Calibri"/>
          <w:b/>
        </w:rPr>
        <w:t>III.</w:t>
      </w:r>
    </w:p>
    <w:p w:rsidR="00976984" w:rsidRPr="0011340C" w:rsidRDefault="00976984" w:rsidP="00CD311D">
      <w:pPr>
        <w:spacing w:after="0" w:line="240" w:lineRule="auto"/>
        <w:jc w:val="center"/>
        <w:rPr>
          <w:rFonts w:cs="Calibri"/>
          <w:b/>
        </w:rPr>
      </w:pPr>
      <w:r w:rsidRPr="0011340C">
        <w:rPr>
          <w:rFonts w:cs="Calibri"/>
          <w:b/>
        </w:rPr>
        <w:t xml:space="preserve">Doba a místo plnění </w:t>
      </w:r>
    </w:p>
    <w:p w:rsidR="00976984" w:rsidRPr="007B20DE" w:rsidRDefault="00976984" w:rsidP="00CD311D">
      <w:pPr>
        <w:numPr>
          <w:ilvl w:val="1"/>
          <w:numId w:val="6"/>
        </w:numPr>
        <w:tabs>
          <w:tab w:val="clear" w:pos="360"/>
        </w:tabs>
        <w:spacing w:after="0" w:line="240" w:lineRule="auto"/>
        <w:ind w:left="709" w:hanging="709"/>
        <w:jc w:val="both"/>
        <w:rPr>
          <w:rFonts w:cs="Arial"/>
        </w:rPr>
      </w:pPr>
      <w:r w:rsidRPr="0011340C">
        <w:t xml:space="preserve">Prodávající se zavazuje, že zboží dodá kupujícímu a splní své závazky dle čl. </w:t>
      </w:r>
      <w:proofErr w:type="gramStart"/>
      <w:r w:rsidRPr="0011340C">
        <w:t>2.1</w:t>
      </w:r>
      <w:proofErr w:type="gramEnd"/>
      <w:r w:rsidRPr="0011340C">
        <w:t xml:space="preserve">. a 2.2. této </w:t>
      </w:r>
      <w:r w:rsidRPr="007B20DE">
        <w:t xml:space="preserve">smlouvy v následujícím termínu: </w:t>
      </w:r>
    </w:p>
    <w:p w:rsidR="00976984" w:rsidRDefault="00976984" w:rsidP="000D3769">
      <w:pPr>
        <w:spacing w:after="0" w:line="240" w:lineRule="auto"/>
        <w:ind w:left="720"/>
        <w:jc w:val="both"/>
      </w:pPr>
      <w:r w:rsidRPr="0085019B">
        <w:t xml:space="preserve">Dodávka </w:t>
      </w:r>
      <w:r w:rsidR="007B46A0" w:rsidRPr="0085019B">
        <w:t>požární cisterny</w:t>
      </w:r>
      <w:r w:rsidR="003E5331" w:rsidRPr="0085019B">
        <w:t xml:space="preserve"> </w:t>
      </w:r>
      <w:r w:rsidR="00F319F0" w:rsidRPr="0085019B">
        <w:t xml:space="preserve">započne ihned po podpisu smlouvy a proběhne </w:t>
      </w:r>
      <w:r w:rsidRPr="0085019B">
        <w:t xml:space="preserve">nejpozději do </w:t>
      </w:r>
      <w:r w:rsidR="004F4296" w:rsidRPr="0085019B">
        <w:t>šesti měsíců od podpisu smlouvy</w:t>
      </w:r>
      <w:r w:rsidRPr="0085019B">
        <w:t xml:space="preserve"> včetně zaškolení a </w:t>
      </w:r>
      <w:r w:rsidR="00691D0B" w:rsidRPr="0085019B">
        <w:t>seznámení s vozidlem</w:t>
      </w:r>
      <w:r w:rsidRPr="0085019B">
        <w:t>, zejména s návodem k</w:t>
      </w:r>
      <w:r w:rsidR="007B46A0" w:rsidRPr="0085019B">
        <w:t> </w:t>
      </w:r>
      <w:r w:rsidRPr="0085019B">
        <w:t>obsluze</w:t>
      </w:r>
      <w:r w:rsidR="007B46A0" w:rsidRPr="0085019B">
        <w:t xml:space="preserve"> cisterny</w:t>
      </w:r>
      <w:r w:rsidRPr="0085019B">
        <w:t>, které se</w:t>
      </w:r>
      <w:r w:rsidR="000A353E" w:rsidRPr="0085019B">
        <w:t xml:space="preserve"> uskuteční v den předání </w:t>
      </w:r>
      <w:r w:rsidR="007B46A0" w:rsidRPr="0085019B">
        <w:t>cisterny</w:t>
      </w:r>
      <w:r w:rsidRPr="0085019B">
        <w:t>.</w:t>
      </w:r>
    </w:p>
    <w:p w:rsidR="00976984" w:rsidRPr="0015021B" w:rsidRDefault="00976984" w:rsidP="000D3769">
      <w:pPr>
        <w:spacing w:after="0" w:line="240" w:lineRule="auto"/>
        <w:ind w:left="720"/>
        <w:jc w:val="both"/>
      </w:pPr>
    </w:p>
    <w:p w:rsidR="003E75F9" w:rsidRPr="003E75F9" w:rsidRDefault="00976984" w:rsidP="00CD311D">
      <w:pPr>
        <w:numPr>
          <w:ilvl w:val="1"/>
          <w:numId w:val="6"/>
        </w:numPr>
        <w:tabs>
          <w:tab w:val="clear" w:pos="360"/>
        </w:tabs>
        <w:spacing w:after="0" w:line="240" w:lineRule="auto"/>
        <w:ind w:left="720" w:hanging="720"/>
        <w:jc w:val="both"/>
        <w:rPr>
          <w:rFonts w:cs="Arial"/>
        </w:rPr>
      </w:pPr>
      <w:r w:rsidRPr="0011340C">
        <w:t xml:space="preserve">V případě prodlení prodávajícího se splněním termínu uvedeného bodu </w:t>
      </w:r>
      <w:proofErr w:type="gramStart"/>
      <w:r w:rsidRPr="0011340C">
        <w:t>3.1. této</w:t>
      </w:r>
      <w:proofErr w:type="gramEnd"/>
      <w:r w:rsidRPr="0011340C">
        <w:t xml:space="preserve"> smlouvy, je kupující oprávněn požadovat na prodávajícím zaplacení smluvní pokuty ve výši </w:t>
      </w:r>
      <w:r>
        <w:t>0,2 % kupní ceny</w:t>
      </w:r>
      <w:r w:rsidRPr="0011340C">
        <w:t xml:space="preserve"> za každý, byť i započatý den prodlení, čímž není dotčen nárok kupujícího na náhradu škody v plném rozsahu. Celková výše smluvní pokuty není omezena.</w:t>
      </w:r>
    </w:p>
    <w:p w:rsidR="000D3769" w:rsidRPr="000D3769" w:rsidRDefault="000D3769" w:rsidP="000D3769">
      <w:pPr>
        <w:spacing w:after="0" w:line="240" w:lineRule="auto"/>
        <w:ind w:left="720"/>
        <w:jc w:val="both"/>
        <w:rPr>
          <w:rFonts w:cs="Arial"/>
        </w:rPr>
      </w:pPr>
    </w:p>
    <w:p w:rsidR="003E75F9" w:rsidRPr="003E75F9" w:rsidRDefault="003E75F9" w:rsidP="000D3769">
      <w:pPr>
        <w:numPr>
          <w:ilvl w:val="1"/>
          <w:numId w:val="6"/>
        </w:numPr>
        <w:tabs>
          <w:tab w:val="clear" w:pos="360"/>
        </w:tabs>
        <w:spacing w:after="0" w:line="240" w:lineRule="auto"/>
        <w:ind w:left="720" w:hanging="720"/>
        <w:jc w:val="both"/>
        <w:rPr>
          <w:rFonts w:cs="Arial"/>
        </w:rPr>
      </w:pPr>
      <w:r w:rsidRPr="003E75F9">
        <w:rPr>
          <w:rFonts w:asciiTheme="minorHAnsi" w:hAnsiTheme="minorHAnsi"/>
        </w:rPr>
        <w:t>Prodávající se zavazuje informovat kupujícího o termínu dodání zboží nejméně pět pracovních dnů předem. Před touto dobou může prodávající dodat zboží jen po předchozím souhlasu kupujícího.</w:t>
      </w:r>
    </w:p>
    <w:p w:rsidR="000D3769" w:rsidRPr="000D3769" w:rsidRDefault="000D3769" w:rsidP="000D3769">
      <w:pPr>
        <w:spacing w:after="0" w:line="240" w:lineRule="auto"/>
        <w:ind w:left="720"/>
        <w:jc w:val="both"/>
        <w:rPr>
          <w:rFonts w:cs="Arial"/>
        </w:rPr>
      </w:pPr>
    </w:p>
    <w:p w:rsidR="003E75F9" w:rsidRPr="003E75F9" w:rsidRDefault="003E75F9" w:rsidP="000D3769">
      <w:pPr>
        <w:numPr>
          <w:ilvl w:val="1"/>
          <w:numId w:val="6"/>
        </w:numPr>
        <w:tabs>
          <w:tab w:val="clear" w:pos="360"/>
        </w:tabs>
        <w:spacing w:after="0" w:line="240" w:lineRule="auto"/>
        <w:ind w:left="720" w:hanging="720"/>
        <w:jc w:val="both"/>
        <w:rPr>
          <w:rFonts w:cs="Arial"/>
        </w:rPr>
      </w:pPr>
      <w:r w:rsidRPr="003E75F9">
        <w:rPr>
          <w:rFonts w:asciiTheme="minorHAnsi" w:hAnsiTheme="minorHAnsi"/>
        </w:rPr>
        <w:t>Splněním dodávky zboží se rozumí odevzdání a uvedení zboží do provozu v místě plnění, převzetí zboží oprávněnými osobami kupujícího a dodání všech dokladů nutných k jeho provozování podle právních předpisů a technických norem ČR.</w:t>
      </w:r>
    </w:p>
    <w:p w:rsidR="000D3769" w:rsidRPr="000D3769" w:rsidRDefault="000D3769" w:rsidP="000D3769">
      <w:pPr>
        <w:spacing w:after="0" w:line="240" w:lineRule="auto"/>
        <w:ind w:left="720"/>
        <w:jc w:val="both"/>
        <w:rPr>
          <w:rFonts w:cs="Arial"/>
        </w:rPr>
      </w:pPr>
    </w:p>
    <w:p w:rsidR="003E75F9" w:rsidRPr="003E75F9" w:rsidRDefault="003E75F9" w:rsidP="000D3769">
      <w:pPr>
        <w:numPr>
          <w:ilvl w:val="1"/>
          <w:numId w:val="6"/>
        </w:numPr>
        <w:tabs>
          <w:tab w:val="clear" w:pos="360"/>
        </w:tabs>
        <w:spacing w:after="0" w:line="240" w:lineRule="auto"/>
        <w:ind w:left="720" w:hanging="720"/>
        <w:jc w:val="both"/>
        <w:rPr>
          <w:rFonts w:cs="Arial"/>
        </w:rPr>
      </w:pPr>
      <w:r w:rsidRPr="003E75F9">
        <w:rPr>
          <w:rFonts w:asciiTheme="minorHAnsi" w:hAnsiTheme="minorHAnsi"/>
        </w:rPr>
        <w:t>Kupující při převzetí zboží provede kontrolu zejména:</w:t>
      </w:r>
    </w:p>
    <w:p w:rsidR="003E75F9" w:rsidRPr="00F63E29" w:rsidRDefault="003E75F9" w:rsidP="000D3769">
      <w:pPr>
        <w:numPr>
          <w:ilvl w:val="0"/>
          <w:numId w:val="22"/>
        </w:numPr>
        <w:spacing w:after="0" w:line="240" w:lineRule="auto"/>
        <w:jc w:val="both"/>
        <w:rPr>
          <w:rFonts w:asciiTheme="minorHAnsi" w:hAnsiTheme="minorHAnsi"/>
          <w:lang/>
        </w:rPr>
      </w:pPr>
      <w:r w:rsidRPr="00F63E29">
        <w:rPr>
          <w:rFonts w:asciiTheme="minorHAnsi" w:hAnsiTheme="minorHAnsi"/>
        </w:rPr>
        <w:t>dodané značky, typu, druhu,</w:t>
      </w:r>
    </w:p>
    <w:p w:rsidR="003E75F9" w:rsidRPr="00F63E29" w:rsidRDefault="003E75F9" w:rsidP="000D3769">
      <w:pPr>
        <w:numPr>
          <w:ilvl w:val="0"/>
          <w:numId w:val="22"/>
        </w:numPr>
        <w:spacing w:after="0" w:line="240" w:lineRule="auto"/>
        <w:jc w:val="both"/>
        <w:rPr>
          <w:rFonts w:asciiTheme="minorHAnsi" w:hAnsiTheme="minorHAnsi"/>
          <w:lang/>
        </w:rPr>
      </w:pPr>
      <w:r w:rsidRPr="00F63E29">
        <w:rPr>
          <w:rFonts w:asciiTheme="minorHAnsi" w:hAnsiTheme="minorHAnsi"/>
        </w:rPr>
        <w:t>zjevných jakostních vlastností a roku výroby,</w:t>
      </w:r>
    </w:p>
    <w:p w:rsidR="003E75F9" w:rsidRPr="00F63E29" w:rsidRDefault="003E75F9" w:rsidP="000D3769">
      <w:pPr>
        <w:numPr>
          <w:ilvl w:val="0"/>
          <w:numId w:val="22"/>
        </w:numPr>
        <w:spacing w:after="0" w:line="240" w:lineRule="auto"/>
        <w:jc w:val="both"/>
        <w:rPr>
          <w:rFonts w:asciiTheme="minorHAnsi" w:hAnsiTheme="minorHAnsi"/>
          <w:lang/>
        </w:rPr>
      </w:pPr>
      <w:r w:rsidRPr="00F63E29">
        <w:rPr>
          <w:rFonts w:asciiTheme="minorHAnsi" w:hAnsiTheme="minorHAnsi"/>
        </w:rPr>
        <w:t>zda nedošlo k poškození zboží při přepravě,</w:t>
      </w:r>
    </w:p>
    <w:p w:rsidR="003E75F9" w:rsidRPr="001B2C44" w:rsidRDefault="003E75F9" w:rsidP="000D3769">
      <w:pPr>
        <w:numPr>
          <w:ilvl w:val="0"/>
          <w:numId w:val="22"/>
        </w:numPr>
        <w:spacing w:after="0" w:line="240" w:lineRule="auto"/>
        <w:jc w:val="both"/>
        <w:rPr>
          <w:rFonts w:asciiTheme="minorHAnsi" w:hAnsiTheme="minorHAnsi"/>
          <w:lang/>
        </w:rPr>
      </w:pPr>
      <w:r w:rsidRPr="00F63E29">
        <w:rPr>
          <w:rFonts w:asciiTheme="minorHAnsi" w:hAnsiTheme="minorHAnsi"/>
        </w:rPr>
        <w:t>dodaných dokladů (dokumentace)</w:t>
      </w:r>
      <w:r>
        <w:rPr>
          <w:rFonts w:asciiTheme="minorHAnsi" w:hAnsiTheme="minorHAnsi"/>
        </w:rPr>
        <w:t>,</w:t>
      </w:r>
    </w:p>
    <w:p w:rsidR="003E75F9" w:rsidRPr="001B2C44" w:rsidRDefault="003E75F9" w:rsidP="000D3769">
      <w:pPr>
        <w:numPr>
          <w:ilvl w:val="0"/>
          <w:numId w:val="22"/>
        </w:numPr>
        <w:spacing w:after="0" w:line="240" w:lineRule="auto"/>
        <w:jc w:val="both"/>
        <w:rPr>
          <w:rFonts w:asciiTheme="minorHAnsi" w:hAnsiTheme="minorHAnsi"/>
          <w:lang/>
        </w:rPr>
      </w:pPr>
      <w:r>
        <w:rPr>
          <w:rFonts w:asciiTheme="minorHAnsi" w:hAnsiTheme="minorHAnsi"/>
        </w:rPr>
        <w:t>kompletnosti,</w:t>
      </w:r>
    </w:p>
    <w:p w:rsidR="003E75F9" w:rsidRPr="00F63E29" w:rsidRDefault="003E75F9" w:rsidP="000D3769">
      <w:pPr>
        <w:numPr>
          <w:ilvl w:val="0"/>
          <w:numId w:val="22"/>
        </w:numPr>
        <w:spacing w:after="0" w:line="240" w:lineRule="auto"/>
        <w:jc w:val="both"/>
        <w:rPr>
          <w:rFonts w:asciiTheme="minorHAnsi" w:hAnsiTheme="minorHAnsi"/>
          <w:lang/>
        </w:rPr>
      </w:pPr>
      <w:r>
        <w:rPr>
          <w:rFonts w:asciiTheme="minorHAnsi" w:hAnsiTheme="minorHAnsi"/>
        </w:rPr>
        <w:t>souladu provedení a vybavení se zadáním kupujícího a nabídkou prodávajícího</w:t>
      </w:r>
      <w:r w:rsidRPr="00F63E29">
        <w:rPr>
          <w:rFonts w:asciiTheme="minorHAnsi" w:hAnsiTheme="minorHAnsi"/>
        </w:rPr>
        <w:t>.</w:t>
      </w:r>
    </w:p>
    <w:p w:rsidR="000D3769" w:rsidRDefault="000D3769" w:rsidP="000D3769">
      <w:pPr>
        <w:pStyle w:val="Nadpis3"/>
        <w:numPr>
          <w:ilvl w:val="0"/>
          <w:numId w:val="0"/>
        </w:numPr>
        <w:spacing w:before="0" w:after="0" w:line="240" w:lineRule="auto"/>
        <w:ind w:left="360"/>
        <w:rPr>
          <w:rFonts w:asciiTheme="minorHAnsi" w:hAnsiTheme="minorHAnsi"/>
          <w:lang w:val="cs-CZ"/>
        </w:rPr>
      </w:pPr>
    </w:p>
    <w:p w:rsidR="003E75F9" w:rsidRPr="00F63E29" w:rsidRDefault="003E75F9" w:rsidP="000D3769">
      <w:pPr>
        <w:pStyle w:val="Nadpis3"/>
        <w:numPr>
          <w:ilvl w:val="1"/>
          <w:numId w:val="25"/>
        </w:numPr>
        <w:spacing w:before="0" w:after="0" w:line="240" w:lineRule="auto"/>
        <w:rPr>
          <w:rFonts w:asciiTheme="minorHAnsi" w:hAnsiTheme="minorHAnsi"/>
          <w:lang w:val="cs-CZ"/>
        </w:rPr>
      </w:pPr>
      <w:r w:rsidRPr="00F63E29">
        <w:rPr>
          <w:rFonts w:asciiTheme="minorHAnsi" w:hAnsiTheme="minorHAnsi"/>
          <w:lang w:val="cs-CZ"/>
        </w:rPr>
        <w:t>Prodávající předá kupujícímu tyto doklady vztahující se ke zboží dle této kupní smlouvy:</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základní technický popis, může být součástí návodu,</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osvědčení o registraci vozidla část II. (technický průkaz) se zapsanými povinnými údaji</w:t>
      </w:r>
      <w:r>
        <w:rPr>
          <w:rFonts w:asciiTheme="minorHAnsi" w:hAnsiTheme="minorHAnsi"/>
        </w:rPr>
        <w:t xml:space="preserve"> k provedení a vybavení vozidla, včetně výjimek</w:t>
      </w:r>
      <w:r w:rsidRPr="00F63E29">
        <w:rPr>
          <w:rFonts w:asciiTheme="minorHAnsi" w:hAnsiTheme="minorHAnsi"/>
        </w:rPr>
        <w:t>,</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rozhodnutí Ministerstva dopravy ČR o schválení technické způsobilosti typu samostatného technického celku vozidla,</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osvědčení Ministerstva dopravy ČR o schválení technické způsobilosti typu samostatného technického celku vozidla,</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 xml:space="preserve">návod k použití, obsluze a údržbě s ohledem na bezpečnost práce a ekologii (bude obsahovat zejména pokyny k jízdě, a obsluze účelové nástavby, provozní pokyny a pokyny k údržbě, pokyny </w:t>
      </w:r>
      <w:r>
        <w:rPr>
          <w:rFonts w:asciiTheme="minorHAnsi" w:hAnsiTheme="minorHAnsi"/>
        </w:rPr>
        <w:t xml:space="preserve">k </w:t>
      </w:r>
      <w:r w:rsidRPr="00F63E29">
        <w:rPr>
          <w:rFonts w:asciiTheme="minorHAnsi" w:hAnsiTheme="minorHAnsi"/>
        </w:rPr>
        <w:t>seznam</w:t>
      </w:r>
      <w:r>
        <w:rPr>
          <w:rFonts w:asciiTheme="minorHAnsi" w:hAnsiTheme="minorHAnsi"/>
        </w:rPr>
        <w:t>u</w:t>
      </w:r>
      <w:r w:rsidRPr="00F63E29">
        <w:rPr>
          <w:rFonts w:asciiTheme="minorHAnsi" w:hAnsiTheme="minorHAnsi"/>
        </w:rPr>
        <w:t xml:space="preserve"> činností povolen</w:t>
      </w:r>
      <w:r>
        <w:rPr>
          <w:rFonts w:asciiTheme="minorHAnsi" w:hAnsiTheme="minorHAnsi"/>
        </w:rPr>
        <w:t>ých</w:t>
      </w:r>
      <w:r w:rsidRPr="00F63E29">
        <w:rPr>
          <w:rFonts w:asciiTheme="minorHAnsi" w:hAnsiTheme="minorHAnsi"/>
        </w:rPr>
        <w:t xml:space="preserve"> uživateli, pokyny k intervalům a rozsahu stanovených kontrol mezi servisními prohlídkami), tyto dokumenty budou současně dodány i v elektronické podobě na médiu CD/DVD,</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rozsah oprav a pokyny pro opravy, které je provozovatel oprávněn uskutečňovat sám s katalogem náhradních dílů, výkresovou dokumentací.</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servisní knížka a originální servisní dokumentace,</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seznam vybavení včetně požárního příslušenství,</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kontaktní údaje servisních míst,</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 xml:space="preserve">kopii certifikátu vydaného certifikovanou osobou a dokladující splnění technických podmínek vyhlášky č. 35/2007 Sb., o technických podmínkách požární techniky, </w:t>
      </w:r>
      <w:r>
        <w:rPr>
          <w:rFonts w:asciiTheme="minorHAnsi" w:hAnsiTheme="minorHAnsi"/>
        </w:rPr>
        <w:t>ve znění pozdějších předpisů (pokud se certifikát vydává),</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 xml:space="preserve">prohlášení výrobce podvozku, že při výrobě byly dodrženy veškeré jeho pokyny uvedené v manuálu pro </w:t>
      </w:r>
      <w:proofErr w:type="spellStart"/>
      <w:r w:rsidRPr="00F63E29">
        <w:rPr>
          <w:rFonts w:asciiTheme="minorHAnsi" w:hAnsiTheme="minorHAnsi"/>
        </w:rPr>
        <w:t>nástavbáře</w:t>
      </w:r>
      <w:proofErr w:type="spellEnd"/>
      <w:r w:rsidRPr="00F63E29">
        <w:rPr>
          <w:rFonts w:asciiTheme="minorHAnsi" w:hAnsiTheme="minorHAnsi"/>
        </w:rPr>
        <w:t xml:space="preserve"> a že byly dodrženy podmínky schválených výjimek z tohoto materiálu,</w:t>
      </w:r>
    </w:p>
    <w:p w:rsidR="003E75F9" w:rsidRPr="00F63E29"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 xml:space="preserve">záruční listy, </w:t>
      </w:r>
      <w:r>
        <w:rPr>
          <w:rFonts w:asciiTheme="minorHAnsi" w:hAnsiTheme="minorHAnsi"/>
        </w:rPr>
        <w:t xml:space="preserve">návody k použití, </w:t>
      </w:r>
      <w:r w:rsidRPr="00F63E29">
        <w:rPr>
          <w:rFonts w:asciiTheme="minorHAnsi" w:hAnsiTheme="minorHAnsi"/>
        </w:rPr>
        <w:t>doklady a dokumentace k provozování příslušenství a vybavení,</w:t>
      </w:r>
    </w:p>
    <w:p w:rsidR="003E75F9" w:rsidRPr="001B2C44" w:rsidRDefault="003E75F9" w:rsidP="000D3769">
      <w:pPr>
        <w:numPr>
          <w:ilvl w:val="0"/>
          <w:numId w:val="23"/>
        </w:numPr>
        <w:spacing w:after="0" w:line="240" w:lineRule="auto"/>
        <w:jc w:val="both"/>
        <w:rPr>
          <w:rFonts w:asciiTheme="minorHAnsi" w:hAnsiTheme="minorHAnsi"/>
          <w:lang/>
        </w:rPr>
      </w:pPr>
      <w:r w:rsidRPr="00F63E29">
        <w:rPr>
          <w:rFonts w:asciiTheme="minorHAnsi" w:hAnsiTheme="minorHAnsi"/>
        </w:rPr>
        <w:t>předávací protokol</w:t>
      </w:r>
      <w:r>
        <w:rPr>
          <w:rFonts w:asciiTheme="minorHAnsi" w:hAnsiTheme="minorHAnsi"/>
        </w:rPr>
        <w:t>,</w:t>
      </w:r>
    </w:p>
    <w:p w:rsidR="003E75F9" w:rsidRPr="00F63E29" w:rsidRDefault="003E75F9" w:rsidP="000D3769">
      <w:pPr>
        <w:numPr>
          <w:ilvl w:val="0"/>
          <w:numId w:val="23"/>
        </w:numPr>
        <w:spacing w:after="0" w:line="240" w:lineRule="auto"/>
        <w:jc w:val="both"/>
        <w:rPr>
          <w:rFonts w:asciiTheme="minorHAnsi" w:hAnsiTheme="minorHAnsi"/>
          <w:lang/>
        </w:rPr>
      </w:pPr>
      <w:r>
        <w:rPr>
          <w:rFonts w:asciiTheme="minorHAnsi" w:hAnsiTheme="minorHAnsi"/>
        </w:rPr>
        <w:t>prohlášení o shodě výrobku s certifikátem vydaným autorizovanou osobou prokazující splnění kupujícím stanovených technických podmínek podle vyhlášky č. 35/2007 Sb., o technických podmínkách požární techniky, ve znění pozdějších předpisů</w:t>
      </w:r>
      <w:r w:rsidRPr="00F63E29">
        <w:rPr>
          <w:rFonts w:asciiTheme="minorHAnsi" w:hAnsiTheme="minorHAnsi"/>
        </w:rPr>
        <w:t>.</w:t>
      </w:r>
    </w:p>
    <w:p w:rsidR="000D3769" w:rsidRPr="000D3769" w:rsidRDefault="000D3769" w:rsidP="000D3769">
      <w:pPr>
        <w:pStyle w:val="Nadpis3"/>
        <w:numPr>
          <w:ilvl w:val="0"/>
          <w:numId w:val="0"/>
        </w:numPr>
        <w:spacing w:before="0" w:after="0" w:line="240" w:lineRule="auto"/>
        <w:ind w:left="360"/>
        <w:rPr>
          <w:rFonts w:asciiTheme="minorHAnsi" w:hAnsiTheme="minorHAnsi"/>
        </w:rPr>
      </w:pPr>
    </w:p>
    <w:p w:rsidR="003E75F9" w:rsidRDefault="003E75F9" w:rsidP="000D3769">
      <w:pPr>
        <w:pStyle w:val="Nadpis3"/>
        <w:numPr>
          <w:ilvl w:val="1"/>
          <w:numId w:val="25"/>
        </w:numPr>
        <w:spacing w:before="0" w:after="0" w:line="240" w:lineRule="auto"/>
        <w:rPr>
          <w:rFonts w:asciiTheme="minorHAnsi" w:hAnsiTheme="minorHAnsi"/>
        </w:rPr>
      </w:pPr>
      <w:r w:rsidRPr="00F63E29">
        <w:rPr>
          <w:rFonts w:asciiTheme="minorHAnsi" w:hAnsiTheme="minorHAnsi"/>
          <w:lang w:val="cs-CZ"/>
        </w:rPr>
        <w:t>Prodávající předá kupujícímu všechny nezbytné doklady a dokumenty požadované legislativou vztahující se ke zboží dle této kupní smlouvy v českém jazyce. Přípustné jsou jen cizojazyčné doklady, dokumenty a texty (zejména návod), které budou opatřeny překladem do českého jazyka. Prodávající se zavazuje zajistit seznámení kupujícího s obsluhou zboží.</w:t>
      </w:r>
    </w:p>
    <w:p w:rsidR="000D3769" w:rsidRPr="000D3769" w:rsidRDefault="000D3769" w:rsidP="000D3769">
      <w:pPr>
        <w:pStyle w:val="Nadpis3"/>
        <w:numPr>
          <w:ilvl w:val="0"/>
          <w:numId w:val="0"/>
        </w:numPr>
        <w:spacing w:before="0" w:after="0" w:line="240" w:lineRule="auto"/>
        <w:ind w:left="360"/>
        <w:rPr>
          <w:rFonts w:asciiTheme="minorHAnsi" w:hAnsiTheme="minorHAnsi"/>
        </w:rPr>
      </w:pPr>
    </w:p>
    <w:p w:rsidR="003E75F9" w:rsidRDefault="003E75F9" w:rsidP="000D3769">
      <w:pPr>
        <w:pStyle w:val="Nadpis3"/>
        <w:numPr>
          <w:ilvl w:val="1"/>
          <w:numId w:val="25"/>
        </w:numPr>
        <w:spacing w:before="0" w:after="0" w:line="240" w:lineRule="auto"/>
        <w:rPr>
          <w:rFonts w:asciiTheme="minorHAnsi" w:hAnsiTheme="minorHAnsi"/>
        </w:rPr>
      </w:pPr>
      <w:r w:rsidRPr="003E75F9">
        <w:rPr>
          <w:rFonts w:asciiTheme="minorHAnsi" w:hAnsiTheme="minorHAnsi"/>
          <w:lang w:val="cs-CZ"/>
        </w:rPr>
        <w:t>O předání a převzetí zboží bude mezi prodávajícím a kupujícím sepsán předávací protokol ve čtyřech vyhotoveních, z nichž každá ze smluvních stran obdrží po dvou. V případě zjištěných zjevných vad zboží může kupující odmítnout jeho převzetí, což řádně i s důvody potvrdí na příslušném dokladu.</w:t>
      </w:r>
    </w:p>
    <w:p w:rsidR="000D3769" w:rsidRPr="000D3769" w:rsidRDefault="000D3769" w:rsidP="000D3769">
      <w:pPr>
        <w:pStyle w:val="Nadpis3"/>
        <w:numPr>
          <w:ilvl w:val="0"/>
          <w:numId w:val="0"/>
        </w:numPr>
        <w:spacing w:before="0" w:after="0" w:line="240" w:lineRule="auto"/>
        <w:ind w:left="360"/>
        <w:rPr>
          <w:rFonts w:asciiTheme="minorHAnsi" w:hAnsiTheme="minorHAnsi"/>
        </w:rPr>
      </w:pPr>
    </w:p>
    <w:p w:rsidR="000D3769" w:rsidRPr="000D3769" w:rsidRDefault="000D3769" w:rsidP="000D3769">
      <w:pPr>
        <w:spacing w:after="0" w:line="240" w:lineRule="auto"/>
      </w:pPr>
    </w:p>
    <w:p w:rsidR="00976984" w:rsidRPr="006439AF" w:rsidRDefault="007B46A0" w:rsidP="006439AF">
      <w:pPr>
        <w:pStyle w:val="Nadpis3"/>
        <w:numPr>
          <w:ilvl w:val="1"/>
          <w:numId w:val="25"/>
        </w:numPr>
        <w:spacing w:before="0" w:after="0" w:line="240" w:lineRule="auto"/>
        <w:ind w:left="567" w:hanging="567"/>
        <w:rPr>
          <w:rFonts w:asciiTheme="minorHAnsi" w:hAnsiTheme="minorHAnsi"/>
        </w:rPr>
      </w:pPr>
      <w:r>
        <w:t xml:space="preserve">Místo plnění je následující: </w:t>
      </w:r>
      <w:r w:rsidRPr="000D3769">
        <w:rPr>
          <w:b/>
        </w:rPr>
        <w:t>Městys Višňové, Višňové 212, 671 38 Višňové.</w:t>
      </w:r>
    </w:p>
    <w:p w:rsidR="000A353E" w:rsidRPr="00ED1BBA" w:rsidRDefault="000A353E" w:rsidP="006439AF">
      <w:pPr>
        <w:spacing w:after="0" w:line="240" w:lineRule="auto"/>
        <w:jc w:val="both"/>
        <w:rPr>
          <w:rFonts w:cs="Arial"/>
        </w:rPr>
      </w:pPr>
    </w:p>
    <w:p w:rsidR="005078A4" w:rsidRDefault="005078A4" w:rsidP="000D3769">
      <w:pPr>
        <w:spacing w:after="0" w:line="240" w:lineRule="auto"/>
        <w:jc w:val="center"/>
        <w:rPr>
          <w:rFonts w:cs="Calibri"/>
          <w:b/>
        </w:rPr>
      </w:pPr>
    </w:p>
    <w:p w:rsidR="00976984" w:rsidRPr="0011340C" w:rsidRDefault="00976984" w:rsidP="006439AF">
      <w:pPr>
        <w:spacing w:after="0" w:line="240" w:lineRule="auto"/>
        <w:jc w:val="center"/>
        <w:rPr>
          <w:rFonts w:cs="Calibri"/>
          <w:b/>
        </w:rPr>
      </w:pPr>
      <w:r w:rsidRPr="0011340C">
        <w:rPr>
          <w:rFonts w:cs="Calibri"/>
          <w:b/>
        </w:rPr>
        <w:t>IV.</w:t>
      </w:r>
    </w:p>
    <w:p w:rsidR="00F54705" w:rsidRPr="006439AF" w:rsidRDefault="00F54705" w:rsidP="006439AF">
      <w:pPr>
        <w:spacing w:after="0" w:line="240" w:lineRule="auto"/>
        <w:jc w:val="center"/>
        <w:rPr>
          <w:rFonts w:asciiTheme="minorHAnsi" w:hAnsiTheme="minorHAnsi"/>
          <w:b/>
        </w:rPr>
      </w:pPr>
      <w:r w:rsidRPr="006439AF">
        <w:rPr>
          <w:rFonts w:asciiTheme="minorHAnsi" w:hAnsiTheme="minorHAnsi"/>
          <w:b/>
        </w:rPr>
        <w:t>Kupní cena a platební podmínky</w:t>
      </w:r>
    </w:p>
    <w:p w:rsidR="00F54705" w:rsidRDefault="00F54705" w:rsidP="006439AF">
      <w:pPr>
        <w:pStyle w:val="Odstavecseseznamem"/>
        <w:numPr>
          <w:ilvl w:val="1"/>
          <w:numId w:val="14"/>
        </w:numPr>
        <w:autoSpaceDE w:val="0"/>
        <w:autoSpaceDN w:val="0"/>
        <w:spacing w:after="0" w:line="240" w:lineRule="auto"/>
        <w:ind w:left="567" w:hanging="567"/>
        <w:rPr>
          <w:rFonts w:ascii="Calibri" w:hAnsi="Calibri"/>
        </w:rPr>
      </w:pPr>
      <w:r w:rsidRPr="003300EC">
        <w:rPr>
          <w:rFonts w:ascii="Calibri" w:hAnsi="Calibri"/>
        </w:rPr>
        <w:t xml:space="preserve">Kupní cena zboží dle čl. II </w:t>
      </w:r>
      <w:proofErr w:type="gramStart"/>
      <w:r w:rsidRPr="003300EC">
        <w:rPr>
          <w:rFonts w:ascii="Calibri" w:hAnsi="Calibri"/>
        </w:rPr>
        <w:t>této</w:t>
      </w:r>
      <w:proofErr w:type="gramEnd"/>
      <w:r w:rsidRPr="003300EC">
        <w:rPr>
          <w:rFonts w:ascii="Calibri" w:hAnsi="Calibri"/>
        </w:rPr>
        <w:t xml:space="preserve"> smlouvy je:</w:t>
      </w:r>
    </w:p>
    <w:p w:rsidR="00F54705" w:rsidRPr="003300EC" w:rsidRDefault="00F54705" w:rsidP="006439AF">
      <w:pPr>
        <w:tabs>
          <w:tab w:val="left" w:pos="426"/>
        </w:tabs>
        <w:spacing w:after="0" w:line="240" w:lineRule="auto"/>
        <w:ind w:left="360"/>
      </w:pPr>
      <w:r w:rsidRPr="003300EC">
        <w:tab/>
      </w:r>
      <w:r w:rsidRPr="003300EC">
        <w:tab/>
      </w:r>
      <w:r w:rsidRPr="003300EC">
        <w:tab/>
      </w:r>
      <w:r w:rsidR="00297ABE" w:rsidRPr="00C07AFA">
        <w:rPr>
          <w:shd w:val="clear" w:color="auto" w:fill="A6A6A6" w:themeFill="background1" w:themeFillShade="A6"/>
        </w:rPr>
        <w:t>…………………………..</w:t>
      </w:r>
      <w:r w:rsidRPr="003300EC">
        <w:t xml:space="preserve"> Kč bez DPH</w:t>
      </w:r>
      <w:r w:rsidRPr="003300EC">
        <w:tab/>
      </w:r>
      <w:r w:rsidRPr="003300EC">
        <w:tab/>
      </w:r>
      <w:r w:rsidRPr="003300EC">
        <w:tab/>
      </w:r>
      <w:r w:rsidRPr="003300EC">
        <w:tab/>
      </w:r>
    </w:p>
    <w:p w:rsidR="00F54705" w:rsidRPr="003300EC" w:rsidRDefault="00F54705" w:rsidP="006439AF">
      <w:pPr>
        <w:tabs>
          <w:tab w:val="left" w:pos="426"/>
        </w:tabs>
        <w:spacing w:after="0" w:line="240" w:lineRule="auto"/>
        <w:ind w:left="360"/>
      </w:pPr>
      <w:r w:rsidRPr="003300EC">
        <w:tab/>
      </w:r>
      <w:r w:rsidRPr="003300EC">
        <w:tab/>
      </w:r>
      <w:r w:rsidRPr="003300EC">
        <w:tab/>
      </w:r>
      <w:r w:rsidR="00297ABE" w:rsidRPr="00C07AFA">
        <w:rPr>
          <w:shd w:val="clear" w:color="auto" w:fill="A6A6A6" w:themeFill="background1" w:themeFillShade="A6"/>
        </w:rPr>
        <w:t>………………………</w:t>
      </w:r>
      <w:proofErr w:type="gramStart"/>
      <w:r w:rsidR="00297ABE" w:rsidRPr="00C07AFA">
        <w:rPr>
          <w:shd w:val="clear" w:color="auto" w:fill="A6A6A6" w:themeFill="background1" w:themeFillShade="A6"/>
        </w:rPr>
        <w:t>…..</w:t>
      </w:r>
      <w:r w:rsidR="00DF1B70">
        <w:t xml:space="preserve"> </w:t>
      </w:r>
      <w:proofErr w:type="gramEnd"/>
      <w:r w:rsidR="00DF1B70">
        <w:t>Kč</w:t>
      </w:r>
      <w:r w:rsidR="00C07AFA">
        <w:t xml:space="preserve"> </w:t>
      </w:r>
      <w:proofErr w:type="gramStart"/>
      <w:r w:rsidR="00C07AFA">
        <w:t xml:space="preserve">21% </w:t>
      </w:r>
      <w:r w:rsidR="00DF1B70">
        <w:t xml:space="preserve"> </w:t>
      </w:r>
      <w:r w:rsidRPr="003300EC">
        <w:t>DPH</w:t>
      </w:r>
      <w:proofErr w:type="gramEnd"/>
      <w:r w:rsidRPr="003300EC">
        <w:tab/>
      </w:r>
      <w:r w:rsidRPr="003300EC">
        <w:tab/>
      </w:r>
      <w:r w:rsidRPr="003300EC">
        <w:tab/>
      </w:r>
      <w:r w:rsidRPr="003300EC">
        <w:tab/>
      </w:r>
      <w:r w:rsidRPr="003300EC">
        <w:tab/>
      </w:r>
    </w:p>
    <w:p w:rsidR="00F54705" w:rsidRPr="003300EC" w:rsidRDefault="00F54705" w:rsidP="006439AF">
      <w:pPr>
        <w:tabs>
          <w:tab w:val="left" w:pos="426"/>
        </w:tabs>
        <w:spacing w:after="0" w:line="240" w:lineRule="auto"/>
        <w:ind w:left="360"/>
      </w:pPr>
      <w:r w:rsidRPr="003300EC">
        <w:tab/>
      </w:r>
      <w:r w:rsidRPr="003300EC">
        <w:tab/>
      </w:r>
      <w:r w:rsidRPr="003300EC">
        <w:tab/>
      </w:r>
      <w:r w:rsidR="00297ABE" w:rsidRPr="00C07AFA">
        <w:rPr>
          <w:shd w:val="clear" w:color="auto" w:fill="A6A6A6" w:themeFill="background1" w:themeFillShade="A6"/>
        </w:rPr>
        <w:t>………………………</w:t>
      </w:r>
      <w:proofErr w:type="gramStart"/>
      <w:r w:rsidR="00297ABE" w:rsidRPr="00C07AFA">
        <w:rPr>
          <w:shd w:val="clear" w:color="auto" w:fill="A6A6A6" w:themeFill="background1" w:themeFillShade="A6"/>
        </w:rPr>
        <w:t>…..</w:t>
      </w:r>
      <w:r w:rsidR="00297ABE">
        <w:t>.</w:t>
      </w:r>
      <w:r w:rsidR="00C07AFA">
        <w:t>Kč</w:t>
      </w:r>
      <w:proofErr w:type="gramEnd"/>
      <w:r w:rsidR="00C07AFA">
        <w:t xml:space="preserve"> </w:t>
      </w:r>
      <w:r w:rsidRPr="003300EC">
        <w:t xml:space="preserve"> včetně DPH</w:t>
      </w:r>
    </w:p>
    <w:p w:rsidR="000D3769" w:rsidRPr="000D3769" w:rsidRDefault="000D3769" w:rsidP="000D3769">
      <w:pPr>
        <w:pStyle w:val="Nadpis3"/>
        <w:numPr>
          <w:ilvl w:val="0"/>
          <w:numId w:val="0"/>
        </w:numPr>
        <w:spacing w:before="0" w:after="0" w:line="240" w:lineRule="auto"/>
        <w:ind w:left="786"/>
        <w:rPr>
          <w:rFonts w:asciiTheme="minorHAnsi" w:hAnsiTheme="minorHAnsi"/>
          <w:lang w:val="cs-CZ"/>
        </w:rPr>
      </w:pPr>
    </w:p>
    <w:p w:rsidR="000D3769" w:rsidRPr="006439AF" w:rsidRDefault="00F54705" w:rsidP="006439AF">
      <w:pPr>
        <w:pStyle w:val="Nadpis3"/>
        <w:numPr>
          <w:ilvl w:val="1"/>
          <w:numId w:val="14"/>
        </w:numPr>
        <w:spacing w:before="0" w:after="0" w:line="240" w:lineRule="auto"/>
        <w:ind w:left="567" w:hanging="567"/>
        <w:rPr>
          <w:rFonts w:asciiTheme="minorHAnsi" w:hAnsiTheme="minorHAnsi"/>
        </w:rPr>
      </w:pPr>
      <w:r w:rsidRPr="00544BA9">
        <w:t>Kupní cena je stanovena dohodou smluvních stran jako cena pevná a nejvýše přípustná, která zahrnuje veškeré náklady prodávajícího spojené s plněním předmětu této smlouvy. Kupní cena zahrnuje zboží i všechny jeho součásti uvedené v čl. II. této smlouvy.</w:t>
      </w:r>
      <w:r w:rsidR="003E75F9">
        <w:t xml:space="preserve"> </w:t>
      </w:r>
      <w:r w:rsidR="003E75F9" w:rsidRPr="00F63E29">
        <w:rPr>
          <w:rFonts w:asciiTheme="minorHAnsi" w:hAnsiTheme="minorHAnsi"/>
          <w:lang w:val="cs-CZ"/>
        </w:rPr>
        <w:t xml:space="preserve">Tato sjednaná kupní cena </w:t>
      </w:r>
      <w:r w:rsidR="003E75F9">
        <w:rPr>
          <w:rFonts w:asciiTheme="minorHAnsi" w:hAnsiTheme="minorHAnsi"/>
          <w:lang w:val="cs-CZ"/>
        </w:rPr>
        <w:t xml:space="preserve">dále </w:t>
      </w:r>
      <w:r w:rsidR="003E75F9" w:rsidRPr="00F63E29">
        <w:rPr>
          <w:rFonts w:asciiTheme="minorHAnsi" w:hAnsiTheme="minorHAnsi"/>
          <w:lang w:val="cs-CZ"/>
        </w:rPr>
        <w:t>zahrnuje veškeré náklady spojené s dodávkou zboží (</w:t>
      </w:r>
      <w:r w:rsidR="003E75F9">
        <w:rPr>
          <w:rFonts w:asciiTheme="minorHAnsi" w:hAnsiTheme="minorHAnsi"/>
          <w:lang w:val="cs-CZ"/>
        </w:rPr>
        <w:t xml:space="preserve">doprava do místa plnění, dodání veškeré sjednané dokumentace, </w:t>
      </w:r>
      <w:r w:rsidR="003E75F9" w:rsidRPr="00F63E29">
        <w:rPr>
          <w:rFonts w:asciiTheme="minorHAnsi" w:hAnsiTheme="minorHAnsi"/>
          <w:lang w:val="cs-CZ"/>
        </w:rPr>
        <w:t xml:space="preserve">seznámení s obsluhou, </w:t>
      </w:r>
      <w:r w:rsidR="003E75F9">
        <w:rPr>
          <w:rFonts w:asciiTheme="minorHAnsi" w:hAnsiTheme="minorHAnsi"/>
          <w:lang w:val="cs-CZ"/>
        </w:rPr>
        <w:t xml:space="preserve">zaškolení autorizovanou osobou, provozní zkouška, </w:t>
      </w:r>
      <w:r w:rsidR="003E75F9" w:rsidRPr="00F63E29">
        <w:rPr>
          <w:rFonts w:asciiTheme="minorHAnsi" w:hAnsiTheme="minorHAnsi"/>
          <w:lang w:val="cs-CZ"/>
        </w:rPr>
        <w:t xml:space="preserve">clo, </w:t>
      </w:r>
      <w:r w:rsidR="003E75F9">
        <w:rPr>
          <w:rFonts w:asciiTheme="minorHAnsi" w:hAnsiTheme="minorHAnsi"/>
          <w:lang w:val="cs-CZ"/>
        </w:rPr>
        <w:t>skladované balné</w:t>
      </w:r>
      <w:r w:rsidR="003E75F9" w:rsidRPr="00F63E29">
        <w:rPr>
          <w:rFonts w:asciiTheme="minorHAnsi" w:hAnsiTheme="minorHAnsi"/>
          <w:lang w:val="cs-CZ"/>
        </w:rPr>
        <w:t xml:space="preserve"> atd.). V ceně jsou zahrnuty i veškeré náklady spojené s dopravou zboží na místo plnění a případná možná rizika (inflační, cenové či měnové vlivy apod.).</w:t>
      </w:r>
    </w:p>
    <w:p w:rsidR="000D3769" w:rsidRPr="000D3769" w:rsidRDefault="000D3769" w:rsidP="006439AF">
      <w:pPr>
        <w:spacing w:after="0" w:line="240" w:lineRule="auto"/>
      </w:pPr>
    </w:p>
    <w:p w:rsidR="000D3769" w:rsidRDefault="003E75F9" w:rsidP="000D3769">
      <w:pPr>
        <w:pStyle w:val="Nadpis3"/>
        <w:numPr>
          <w:ilvl w:val="1"/>
          <w:numId w:val="14"/>
        </w:numPr>
        <w:spacing w:before="0" w:after="0" w:line="240" w:lineRule="auto"/>
        <w:ind w:left="567" w:hanging="567"/>
      </w:pPr>
      <w:r w:rsidRPr="000D3769">
        <w:t>Cena bude zaplacena na základě faktury vystavené prodávajícím po převzetí kompletního zboží. Faktura (daňový doklad) v českém jazyce vystavena prodávajícím musí obsahovat náležitosti stanovené právními předpisy, název a označení této kupní smlouvy a dále vyčíslení zvlášť ceny zboží v Kč bez DPH, zvlášť DPH a celkovou cenu za zboží v Kč včetně DPH. Prodávající je povinen vystavit fakturu nejpozději do dvou pracovních dnů od předání zboží. Každá faktura musí být označena číslem projektu:  CZ.06.1.23/0.0/0.0/15_017/0001015.</w:t>
      </w:r>
    </w:p>
    <w:p w:rsidR="000D3769" w:rsidRPr="000D3769" w:rsidRDefault="000D3769" w:rsidP="000D3769">
      <w:pPr>
        <w:spacing w:after="0" w:line="240" w:lineRule="auto"/>
        <w:rPr>
          <w:lang/>
        </w:rPr>
      </w:pPr>
    </w:p>
    <w:p w:rsidR="000D3769" w:rsidRDefault="003E75F9" w:rsidP="000D3769">
      <w:pPr>
        <w:pStyle w:val="Nadpis3"/>
        <w:numPr>
          <w:ilvl w:val="1"/>
          <w:numId w:val="14"/>
        </w:numPr>
        <w:spacing w:before="0" w:after="0" w:line="240" w:lineRule="auto"/>
        <w:ind w:left="567" w:hanging="567"/>
      </w:pPr>
      <w:r w:rsidRPr="000D3769">
        <w:t>Cena za zboží v Kč včetně DPH se stanovuje připočtením sazby DPH platné v den fakturace dle platné legislativy v zemi kupujícího.</w:t>
      </w:r>
    </w:p>
    <w:p w:rsidR="000D3769" w:rsidRPr="000D3769" w:rsidRDefault="000D3769" w:rsidP="000D3769">
      <w:pPr>
        <w:spacing w:after="0" w:line="240" w:lineRule="auto"/>
        <w:rPr>
          <w:lang/>
        </w:rPr>
      </w:pPr>
    </w:p>
    <w:p w:rsidR="003E75F9" w:rsidRDefault="003E75F9" w:rsidP="000D3769">
      <w:pPr>
        <w:pStyle w:val="Nadpis3"/>
        <w:numPr>
          <w:ilvl w:val="1"/>
          <w:numId w:val="14"/>
        </w:numPr>
        <w:spacing w:before="0" w:after="0" w:line="240" w:lineRule="auto"/>
        <w:ind w:left="567" w:hanging="567"/>
      </w:pPr>
      <w:r w:rsidRPr="000D3769">
        <w:t>Smluvní strany se dohodly, že platba bude provedena v českých korunách (CZK) výhradně na účet prodávajícího uvedený v článku 1 této smlouvy. Pokud prodávající nemá účet zřízený v peněžním ústavu na území České republiky, bankovní poplatky za zahraniční platbu jdou na vrub prodávajícího.</w:t>
      </w:r>
    </w:p>
    <w:p w:rsidR="000D3769" w:rsidRPr="006439AF" w:rsidRDefault="000D3769" w:rsidP="006439AF">
      <w:pPr>
        <w:spacing w:after="0" w:line="240" w:lineRule="auto"/>
        <w:rPr>
          <w:lang/>
        </w:rPr>
      </w:pPr>
    </w:p>
    <w:p w:rsidR="003E75F9" w:rsidRPr="00DE3672" w:rsidRDefault="003E75F9" w:rsidP="006439AF">
      <w:pPr>
        <w:pStyle w:val="Default"/>
        <w:numPr>
          <w:ilvl w:val="1"/>
          <w:numId w:val="14"/>
        </w:numPr>
        <w:ind w:left="567" w:hanging="567"/>
      </w:pPr>
      <w:r w:rsidRPr="006439AF">
        <w:rPr>
          <w:sz w:val="22"/>
        </w:rPr>
        <w:t xml:space="preserve">Daňový doklad musí obsahovat mimo náležitostí podle § 28 zákona o DPH dále tyto náležitosti: </w:t>
      </w:r>
    </w:p>
    <w:p w:rsidR="003E75F9" w:rsidRPr="000D3769" w:rsidRDefault="003E75F9" w:rsidP="000D3769">
      <w:pPr>
        <w:pStyle w:val="Default"/>
        <w:numPr>
          <w:ilvl w:val="0"/>
          <w:numId w:val="12"/>
        </w:numPr>
        <w:rPr>
          <w:rFonts w:eastAsia="Times New Roman"/>
          <w:sz w:val="22"/>
        </w:rPr>
      </w:pPr>
      <w:r w:rsidRPr="000D3769">
        <w:rPr>
          <w:rFonts w:eastAsia="Times New Roman"/>
          <w:sz w:val="22"/>
        </w:rPr>
        <w:t>označení kupujícího a prodávajícího, sídlo, IČ, DIČ,</w:t>
      </w:r>
    </w:p>
    <w:p w:rsidR="003E75F9" w:rsidRPr="000D3769" w:rsidRDefault="00D435A2" w:rsidP="000D3769">
      <w:pPr>
        <w:pStyle w:val="Default"/>
        <w:numPr>
          <w:ilvl w:val="0"/>
          <w:numId w:val="12"/>
        </w:numPr>
        <w:rPr>
          <w:rFonts w:eastAsia="Times New Roman"/>
          <w:sz w:val="22"/>
        </w:rPr>
      </w:pPr>
      <w:r w:rsidRPr="000D3769">
        <w:rPr>
          <w:rFonts w:eastAsia="Times New Roman"/>
          <w:sz w:val="22"/>
        </w:rPr>
        <w:t>číslo faktury,</w:t>
      </w:r>
      <w:r w:rsidR="003E75F9" w:rsidRPr="000D3769">
        <w:rPr>
          <w:rFonts w:eastAsia="Times New Roman"/>
          <w:sz w:val="22"/>
        </w:rPr>
        <w:t xml:space="preserve"> </w:t>
      </w:r>
    </w:p>
    <w:p w:rsidR="00D435A2" w:rsidRPr="000D3769" w:rsidRDefault="003E75F9" w:rsidP="000D3769">
      <w:pPr>
        <w:pStyle w:val="Default"/>
        <w:numPr>
          <w:ilvl w:val="0"/>
          <w:numId w:val="12"/>
        </w:numPr>
        <w:rPr>
          <w:rFonts w:eastAsia="Times New Roman"/>
          <w:sz w:val="22"/>
        </w:rPr>
      </w:pPr>
      <w:r w:rsidRPr="000D3769">
        <w:rPr>
          <w:rFonts w:eastAsia="Times New Roman"/>
          <w:sz w:val="22"/>
        </w:rPr>
        <w:t>den vystavení faktury</w:t>
      </w:r>
    </w:p>
    <w:p w:rsidR="003E75F9" w:rsidRPr="00DE3672" w:rsidRDefault="003E75F9" w:rsidP="006439AF">
      <w:pPr>
        <w:pStyle w:val="Default"/>
        <w:numPr>
          <w:ilvl w:val="0"/>
          <w:numId w:val="12"/>
        </w:numPr>
      </w:pPr>
      <w:r w:rsidRPr="006439AF">
        <w:rPr>
          <w:sz w:val="22"/>
        </w:rPr>
        <w:t>den splatnosti,</w:t>
      </w:r>
    </w:p>
    <w:p w:rsidR="003E75F9" w:rsidRPr="00DE3672" w:rsidRDefault="003E75F9" w:rsidP="006439AF">
      <w:pPr>
        <w:pStyle w:val="Default"/>
        <w:numPr>
          <w:ilvl w:val="0"/>
          <w:numId w:val="12"/>
        </w:numPr>
      </w:pPr>
      <w:r w:rsidRPr="006439AF">
        <w:rPr>
          <w:sz w:val="22"/>
        </w:rPr>
        <w:t>označení peněžního ústavu a číslo účtu, ve prospěch kterého má být provedena platba, konstantní a variabilní symbol,</w:t>
      </w:r>
    </w:p>
    <w:p w:rsidR="003E75F9" w:rsidRPr="00DE3672" w:rsidRDefault="003E75F9" w:rsidP="006439AF">
      <w:pPr>
        <w:pStyle w:val="Default"/>
        <w:numPr>
          <w:ilvl w:val="0"/>
          <w:numId w:val="12"/>
        </w:numPr>
      </w:pPr>
      <w:r w:rsidRPr="006439AF">
        <w:rPr>
          <w:sz w:val="22"/>
        </w:rPr>
        <w:t>odvolávka na smlouvu,</w:t>
      </w:r>
      <w:r w:rsidRPr="000D3769">
        <w:rPr>
          <w:rFonts w:eastAsia="Times New Roman"/>
          <w:sz w:val="22"/>
        </w:rPr>
        <w:t xml:space="preserve"> </w:t>
      </w:r>
    </w:p>
    <w:p w:rsidR="003E75F9" w:rsidRPr="000D3769" w:rsidRDefault="003E75F9" w:rsidP="000D3769">
      <w:pPr>
        <w:pStyle w:val="Default"/>
        <w:numPr>
          <w:ilvl w:val="0"/>
          <w:numId w:val="12"/>
        </w:numPr>
        <w:rPr>
          <w:rFonts w:eastAsia="Times New Roman"/>
          <w:sz w:val="22"/>
        </w:rPr>
      </w:pPr>
      <w:r w:rsidRPr="000D3769">
        <w:rPr>
          <w:rFonts w:eastAsia="Times New Roman"/>
          <w:sz w:val="22"/>
        </w:rPr>
        <w:t>fakturovanou částku (vč. DPH platné v době fakturace)</w:t>
      </w:r>
    </w:p>
    <w:p w:rsidR="003E75F9" w:rsidRPr="00DE3672" w:rsidRDefault="003E75F9" w:rsidP="006439AF">
      <w:pPr>
        <w:pStyle w:val="Default"/>
        <w:numPr>
          <w:ilvl w:val="0"/>
          <w:numId w:val="12"/>
        </w:numPr>
      </w:pPr>
      <w:r w:rsidRPr="006439AF">
        <w:rPr>
          <w:sz w:val="22"/>
        </w:rPr>
        <w:t>razítko a podpis osoby oprávněné k vystavení dílčího a konečného účetního dokladu,</w:t>
      </w:r>
    </w:p>
    <w:p w:rsidR="003E75F9" w:rsidRPr="00DE3672" w:rsidRDefault="003E75F9" w:rsidP="006439AF">
      <w:pPr>
        <w:pStyle w:val="Default"/>
        <w:numPr>
          <w:ilvl w:val="0"/>
          <w:numId w:val="12"/>
        </w:numPr>
      </w:pPr>
      <w:r w:rsidRPr="006439AF">
        <w:rPr>
          <w:sz w:val="22"/>
        </w:rPr>
        <w:t>soupis příloh</w:t>
      </w:r>
      <w:r w:rsidRPr="000D3769">
        <w:rPr>
          <w:rFonts w:eastAsia="Times New Roman"/>
          <w:sz w:val="22"/>
        </w:rPr>
        <w:t>.</w:t>
      </w:r>
    </w:p>
    <w:p w:rsidR="003E75F9" w:rsidRPr="000D3769" w:rsidRDefault="003E75F9" w:rsidP="000D3769">
      <w:pPr>
        <w:pStyle w:val="Default"/>
        <w:rPr>
          <w:rFonts w:eastAsia="Times New Roman"/>
          <w:sz w:val="22"/>
        </w:rPr>
      </w:pPr>
    </w:p>
    <w:p w:rsidR="000D3769" w:rsidRDefault="003E75F9" w:rsidP="000D3769">
      <w:pPr>
        <w:pStyle w:val="Default"/>
        <w:numPr>
          <w:ilvl w:val="1"/>
          <w:numId w:val="14"/>
        </w:numPr>
        <w:ind w:left="567" w:hanging="567"/>
        <w:rPr>
          <w:rFonts w:eastAsia="Times New Roman"/>
          <w:bCs/>
          <w:sz w:val="22"/>
        </w:rPr>
      </w:pPr>
      <w:r w:rsidRPr="000D3769">
        <w:rPr>
          <w:rFonts w:eastAsia="Times New Roman"/>
          <w:bCs/>
          <w:sz w:val="22"/>
        </w:rPr>
        <w:t>Prodávající je povinen přiložit k faktuře (daňovému dokladu) originál předávacího protokolu a položkový rozpis fakturované částky.</w:t>
      </w:r>
    </w:p>
    <w:p w:rsidR="000D3769" w:rsidRPr="000D3769" w:rsidRDefault="000D3769" w:rsidP="000D3769">
      <w:pPr>
        <w:pStyle w:val="Default"/>
        <w:ind w:left="567"/>
        <w:rPr>
          <w:rFonts w:eastAsia="Times New Roman"/>
          <w:bCs/>
          <w:sz w:val="22"/>
        </w:rPr>
      </w:pPr>
    </w:p>
    <w:p w:rsidR="000D3769" w:rsidRDefault="003E75F9" w:rsidP="000D3769">
      <w:pPr>
        <w:pStyle w:val="Default"/>
        <w:numPr>
          <w:ilvl w:val="1"/>
          <w:numId w:val="14"/>
        </w:numPr>
        <w:ind w:left="567" w:hanging="567"/>
        <w:rPr>
          <w:rFonts w:eastAsia="Times New Roman"/>
          <w:bCs/>
        </w:rPr>
      </w:pPr>
      <w:r w:rsidRPr="000D3769">
        <w:rPr>
          <w:rFonts w:eastAsia="Times New Roman"/>
          <w:bCs/>
        </w:rPr>
        <w:t>Smluvní strany se dohodly na lhůtě splatnosti faktury v délce třicet kalendářních dnů ode dne doručení faktury na kontaktní adresu kupujícího.</w:t>
      </w:r>
    </w:p>
    <w:p w:rsidR="000D3769" w:rsidRDefault="003E75F9" w:rsidP="000D3769">
      <w:pPr>
        <w:pStyle w:val="Default"/>
        <w:numPr>
          <w:ilvl w:val="1"/>
          <w:numId w:val="14"/>
        </w:numPr>
        <w:ind w:left="567" w:hanging="567"/>
        <w:rPr>
          <w:rFonts w:eastAsia="Times New Roman"/>
          <w:bCs/>
        </w:rPr>
      </w:pPr>
      <w:r w:rsidRPr="000D3769">
        <w:rPr>
          <w:rFonts w:eastAsia="Times New Roman"/>
          <w:bCs/>
        </w:rP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na základě této smlouvy.</w:t>
      </w:r>
    </w:p>
    <w:p w:rsidR="000D3769" w:rsidRDefault="000D3769" w:rsidP="000D3769">
      <w:pPr>
        <w:pStyle w:val="Default"/>
        <w:ind w:left="567"/>
        <w:rPr>
          <w:rFonts w:eastAsia="Times New Roman"/>
          <w:bCs/>
        </w:rPr>
      </w:pPr>
    </w:p>
    <w:p w:rsidR="000D3769" w:rsidRDefault="003E75F9" w:rsidP="000D3769">
      <w:pPr>
        <w:pStyle w:val="Default"/>
        <w:numPr>
          <w:ilvl w:val="1"/>
          <w:numId w:val="14"/>
        </w:numPr>
        <w:ind w:left="567" w:hanging="567"/>
        <w:rPr>
          <w:rFonts w:eastAsia="Times New Roman"/>
          <w:bCs/>
        </w:rPr>
      </w:pPr>
      <w:r w:rsidRPr="000D3769">
        <w:rPr>
          <w:rFonts w:eastAsia="Times New Roman"/>
          <w:bCs/>
        </w:rPr>
        <w:t>Kupující nebude poskytovat prodávajícímu jakékoliv zálohy na úhradu ceny zboží nebo jeho části a prodávající prohlašuje, že žádnou zálohovou platbu nepožaduje a požadovat nebude.</w:t>
      </w:r>
    </w:p>
    <w:p w:rsidR="000D3769" w:rsidRDefault="000D3769" w:rsidP="000D3769">
      <w:pPr>
        <w:pStyle w:val="Default"/>
        <w:rPr>
          <w:rFonts w:eastAsia="Times New Roman"/>
          <w:bCs/>
        </w:rPr>
      </w:pPr>
    </w:p>
    <w:p w:rsidR="003E75F9" w:rsidRPr="000D3769" w:rsidRDefault="003E75F9" w:rsidP="000D3769">
      <w:pPr>
        <w:pStyle w:val="Default"/>
        <w:numPr>
          <w:ilvl w:val="1"/>
          <w:numId w:val="14"/>
        </w:numPr>
        <w:ind w:left="567" w:hanging="567"/>
        <w:rPr>
          <w:rFonts w:eastAsia="Times New Roman"/>
          <w:bCs/>
        </w:rPr>
      </w:pPr>
      <w:r w:rsidRPr="000D3769">
        <w:rPr>
          <w:rFonts w:eastAsia="Times New Roman"/>
          <w:bCs/>
        </w:rPr>
        <w:t>Kupující je oprávněn před uplynutím lhůty splatnosti fakturu vrátit bez zaplacení faktury,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na základě této smlouvy.</w:t>
      </w:r>
    </w:p>
    <w:p w:rsidR="007D5396" w:rsidRDefault="007D5396" w:rsidP="000D3769">
      <w:pPr>
        <w:pStyle w:val="Default"/>
        <w:jc w:val="both"/>
        <w:rPr>
          <w:sz w:val="22"/>
          <w:szCs w:val="22"/>
        </w:rPr>
      </w:pPr>
    </w:p>
    <w:p w:rsidR="007D5396" w:rsidRPr="00544BA9" w:rsidRDefault="007D5396" w:rsidP="006439AF">
      <w:pPr>
        <w:widowControl w:val="0"/>
        <w:suppressAutoHyphens/>
        <w:spacing w:after="0" w:line="240" w:lineRule="auto"/>
        <w:jc w:val="both"/>
      </w:pPr>
    </w:p>
    <w:p w:rsidR="000D3769" w:rsidRPr="006439AF" w:rsidRDefault="000D3769" w:rsidP="006439AF">
      <w:pPr>
        <w:spacing w:after="0" w:line="240" w:lineRule="auto"/>
        <w:jc w:val="center"/>
        <w:rPr>
          <w:b/>
        </w:rPr>
      </w:pPr>
      <w:bookmarkStart w:id="0" w:name="_GoBack"/>
    </w:p>
    <w:bookmarkEnd w:id="0"/>
    <w:p w:rsidR="00976984" w:rsidRPr="0011340C" w:rsidRDefault="008072B8" w:rsidP="006439AF">
      <w:pPr>
        <w:spacing w:after="0" w:line="240" w:lineRule="auto"/>
        <w:jc w:val="center"/>
        <w:rPr>
          <w:rFonts w:cs="Arial"/>
          <w:b/>
        </w:rPr>
      </w:pPr>
      <w:r>
        <w:rPr>
          <w:rFonts w:cs="Arial"/>
          <w:b/>
        </w:rPr>
        <w:t>V</w:t>
      </w:r>
      <w:r w:rsidR="00976984" w:rsidRPr="0011340C">
        <w:rPr>
          <w:rFonts w:cs="Arial"/>
          <w:b/>
        </w:rPr>
        <w:t>.</w:t>
      </w:r>
    </w:p>
    <w:p w:rsidR="00976984" w:rsidRPr="0011340C" w:rsidRDefault="00976984" w:rsidP="006439AF">
      <w:pPr>
        <w:spacing w:after="0" w:line="240" w:lineRule="auto"/>
        <w:jc w:val="center"/>
        <w:rPr>
          <w:rFonts w:cs="Arial"/>
          <w:b/>
        </w:rPr>
      </w:pPr>
      <w:r w:rsidRPr="0011340C">
        <w:rPr>
          <w:rFonts w:cs="Arial"/>
          <w:b/>
        </w:rPr>
        <w:t>Práva a povinnosti smluvních stran</w:t>
      </w:r>
    </w:p>
    <w:p w:rsidR="00976984"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11340C">
        <w:rPr>
          <w:rFonts w:ascii="Calibri" w:hAnsi="Calibri" w:cs="Tahoma"/>
        </w:rPr>
        <w:t xml:space="preserve">Prodávající je povinen dodat </w:t>
      </w:r>
      <w:r w:rsidR="00E4082F">
        <w:rPr>
          <w:rFonts w:ascii="Calibri" w:hAnsi="Calibri" w:cs="Tahoma"/>
        </w:rPr>
        <w:t>požární cisternu</w:t>
      </w:r>
      <w:r w:rsidRPr="0011340C">
        <w:rPr>
          <w:rFonts w:ascii="Calibri" w:hAnsi="Calibri" w:cs="Tahoma"/>
        </w:rPr>
        <w:t xml:space="preserve"> v dohodnutém množství, jakosti a provedení. </w:t>
      </w:r>
      <w:r w:rsidR="00E4082F">
        <w:rPr>
          <w:rFonts w:ascii="Calibri" w:hAnsi="Calibri" w:cs="Tahoma"/>
        </w:rPr>
        <w:t>Požární cisterna</w:t>
      </w:r>
      <w:r w:rsidR="00AC5E1A">
        <w:rPr>
          <w:rFonts w:ascii="Calibri" w:hAnsi="Calibri" w:cs="Tahoma"/>
        </w:rPr>
        <w:t xml:space="preserve"> </w:t>
      </w:r>
      <w:r w:rsidR="003300EC">
        <w:rPr>
          <w:rFonts w:ascii="Calibri" w:hAnsi="Calibri" w:cs="Tahoma"/>
        </w:rPr>
        <w:t xml:space="preserve">je </w:t>
      </w:r>
      <w:r w:rsidRPr="0011340C">
        <w:rPr>
          <w:rFonts w:ascii="Calibri" w:hAnsi="Calibri" w:cs="Tahoma"/>
        </w:rPr>
        <w:t>dodá</w:t>
      </w:r>
      <w:r w:rsidR="003300EC">
        <w:rPr>
          <w:rFonts w:ascii="Calibri" w:hAnsi="Calibri" w:cs="Tahoma"/>
        </w:rPr>
        <w:t>n</w:t>
      </w:r>
      <w:r w:rsidR="00E4082F">
        <w:rPr>
          <w:rFonts w:ascii="Calibri" w:hAnsi="Calibri" w:cs="Tahoma"/>
        </w:rPr>
        <w:t>a</w:t>
      </w:r>
      <w:r w:rsidRPr="0011340C">
        <w:rPr>
          <w:rFonts w:ascii="Calibri" w:hAnsi="Calibri" w:cs="Tahoma"/>
        </w:rPr>
        <w:t xml:space="preserve"> prodávajícím kupujícímu </w:t>
      </w:r>
      <w:r w:rsidR="00E4082F">
        <w:rPr>
          <w:rFonts w:ascii="Calibri" w:hAnsi="Calibri" w:cs="Tahoma"/>
        </w:rPr>
        <w:t xml:space="preserve">a </w:t>
      </w:r>
      <w:r w:rsidRPr="0011340C">
        <w:rPr>
          <w:rFonts w:ascii="Calibri" w:hAnsi="Calibri" w:cs="Tahoma"/>
        </w:rPr>
        <w:t>z titulu této smlouvy musí splňovat kvalitativní požadavky dle této smlouvy.</w:t>
      </w:r>
    </w:p>
    <w:p w:rsidR="000D3769" w:rsidRPr="0011340C" w:rsidRDefault="000D3769" w:rsidP="000D3769">
      <w:pPr>
        <w:pStyle w:val="Odstavecseseznamem"/>
        <w:autoSpaceDE w:val="0"/>
        <w:autoSpaceDN w:val="0"/>
        <w:adjustRightInd w:val="0"/>
        <w:spacing w:after="0" w:line="240" w:lineRule="auto"/>
        <w:ind w:left="709"/>
        <w:contextualSpacing w:val="0"/>
        <w:rPr>
          <w:rFonts w:ascii="Calibri" w:hAnsi="Calibri" w:cs="Tahoma"/>
        </w:rPr>
      </w:pPr>
    </w:p>
    <w:p w:rsidR="000D3769"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11340C">
        <w:rPr>
          <w:rFonts w:ascii="Calibri" w:hAnsi="Calibri" w:cs="Tahoma"/>
        </w:rPr>
        <w:t xml:space="preserve">Prodávající je povinen dodat kupujícímu </w:t>
      </w:r>
      <w:r w:rsidR="00E4082F">
        <w:rPr>
          <w:rFonts w:ascii="Calibri" w:hAnsi="Calibri" w:cs="Tahoma"/>
        </w:rPr>
        <w:t>požární cisternu</w:t>
      </w:r>
      <w:r w:rsidRPr="0011340C">
        <w:rPr>
          <w:rFonts w:ascii="Calibri" w:hAnsi="Calibri" w:cs="Tahoma"/>
        </w:rPr>
        <w:t xml:space="preserve"> bez jakýchkoli vad a v souladu s podmínkami stanovenými touto smlouvou. Předávací protokol může být podepsán nejdříve v okamžiku, kdy bude beze zbytku realizována dodávka </w:t>
      </w:r>
      <w:r w:rsidR="00053141">
        <w:rPr>
          <w:rFonts w:ascii="Calibri" w:hAnsi="Calibri" w:cs="Tahoma"/>
        </w:rPr>
        <w:t>požární cisterny</w:t>
      </w:r>
      <w:r w:rsidRPr="0011340C">
        <w:rPr>
          <w:rFonts w:ascii="Calibri" w:hAnsi="Calibri" w:cs="Tahoma"/>
        </w:rPr>
        <w:t xml:space="preserve"> (včetně</w:t>
      </w:r>
      <w:r>
        <w:rPr>
          <w:rFonts w:ascii="Calibri" w:hAnsi="Calibri" w:cs="Tahoma"/>
        </w:rPr>
        <w:t xml:space="preserve"> zaškolení</w:t>
      </w:r>
      <w:r w:rsidRPr="0011340C">
        <w:rPr>
          <w:rFonts w:ascii="Calibri" w:hAnsi="Calibri" w:cs="Tahoma"/>
        </w:rPr>
        <w:t xml:space="preserve">) prodávajícím. V případě, že </w:t>
      </w:r>
      <w:r w:rsidR="00E4082F">
        <w:rPr>
          <w:rFonts w:ascii="Calibri" w:hAnsi="Calibri" w:cs="Tahoma"/>
        </w:rPr>
        <w:t xml:space="preserve">požární cisterna </w:t>
      </w:r>
      <w:r>
        <w:rPr>
          <w:rFonts w:ascii="Calibri" w:hAnsi="Calibri" w:cs="Tahoma"/>
        </w:rPr>
        <w:t>bud</w:t>
      </w:r>
      <w:r w:rsidR="00B761E8">
        <w:rPr>
          <w:rFonts w:ascii="Calibri" w:hAnsi="Calibri" w:cs="Tahoma"/>
        </w:rPr>
        <w:t>e</w:t>
      </w:r>
      <w:r>
        <w:rPr>
          <w:rFonts w:ascii="Calibri" w:hAnsi="Calibri" w:cs="Tahoma"/>
        </w:rPr>
        <w:t xml:space="preserve"> vykazovat</w:t>
      </w:r>
      <w:r w:rsidRPr="0011340C">
        <w:rPr>
          <w:rFonts w:ascii="Calibri" w:hAnsi="Calibri" w:cs="Tahoma"/>
        </w:rPr>
        <w:t xml:space="preserve"> jakékoli vady, je kupující oprávněn je</w:t>
      </w:r>
      <w:r w:rsidR="00E4082F">
        <w:rPr>
          <w:rFonts w:ascii="Calibri" w:hAnsi="Calibri" w:cs="Tahoma"/>
        </w:rPr>
        <w:t>jí</w:t>
      </w:r>
      <w:r w:rsidRPr="0011340C">
        <w:rPr>
          <w:rFonts w:ascii="Calibri" w:hAnsi="Calibri" w:cs="Tahoma"/>
        </w:rPr>
        <w:t xml:space="preserve"> převzetí odmítnout.</w:t>
      </w:r>
    </w:p>
    <w:p w:rsidR="000D3769" w:rsidRPr="000D3769" w:rsidRDefault="000D3769" w:rsidP="000D3769">
      <w:pPr>
        <w:pStyle w:val="Odstavecseseznamem"/>
        <w:rPr>
          <w:rFonts w:ascii="Calibri" w:hAnsi="Calibri"/>
        </w:rPr>
      </w:pPr>
    </w:p>
    <w:p w:rsidR="000D3769" w:rsidRPr="000D3769"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0D3769">
        <w:rPr>
          <w:rFonts w:ascii="Calibri" w:hAnsi="Calibri"/>
        </w:rPr>
        <w:t>Prodávající je povinen spolu se zbožím dodat kupujícímu kompletní technickou a další dokumentaci nezbytnou k užívání zboží, včetně návodů k obsluze v českém jazyce.</w:t>
      </w:r>
    </w:p>
    <w:p w:rsidR="000D3769" w:rsidRPr="000D3769" w:rsidRDefault="000D3769" w:rsidP="000D3769">
      <w:pPr>
        <w:pStyle w:val="Odstavecseseznamem"/>
        <w:rPr>
          <w:rFonts w:ascii="Calibri" w:hAnsi="Calibri" w:cs="Arial"/>
        </w:rPr>
      </w:pPr>
    </w:p>
    <w:p w:rsidR="000D3769"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0D3769">
        <w:rPr>
          <w:rFonts w:ascii="Calibri" w:hAnsi="Calibri" w:cs="Arial"/>
        </w:rPr>
        <w:t>Kupující nabývá vlastnického práva ke zboží dnem řádného předání a převzetí zboží od prodávajícího, a to na základě podpisu protokolu dle bodu 3.3 této smlouvy. Shodným okamžikem přechází na kupujícího i nebezpečí škody na věci</w:t>
      </w:r>
      <w:r w:rsidRPr="000D3769">
        <w:rPr>
          <w:rFonts w:ascii="Calibri" w:hAnsi="Calibri" w:cs="Tahoma"/>
        </w:rPr>
        <w:t>.</w:t>
      </w:r>
    </w:p>
    <w:p w:rsidR="000D3769" w:rsidRPr="000D3769" w:rsidRDefault="000D3769" w:rsidP="000D3769">
      <w:pPr>
        <w:pStyle w:val="Odstavecseseznamem"/>
        <w:rPr>
          <w:rFonts w:ascii="Calibri" w:hAnsi="Calibri" w:cs="Arial"/>
        </w:rPr>
      </w:pPr>
    </w:p>
    <w:p w:rsidR="000D3769" w:rsidRPr="000D3769"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0D3769">
        <w:rPr>
          <w:rFonts w:ascii="Calibri" w:hAnsi="Calibri" w:cs="Arial"/>
        </w:rPr>
        <w:t xml:space="preserve">Prodávající je povinen neprodleně vyrozumět </w:t>
      </w:r>
      <w:r w:rsidRPr="000D3769">
        <w:rPr>
          <w:rFonts w:ascii="Calibri" w:hAnsi="Calibri" w:cs="Tahoma"/>
        </w:rPr>
        <w:t>k</w:t>
      </w:r>
      <w:r w:rsidRPr="000D3769">
        <w:rPr>
          <w:rFonts w:ascii="Calibri" w:hAnsi="Calibri"/>
        </w:rPr>
        <w:t xml:space="preserve">upujícího o případném ohrožení doby plnění a o všech skutečnostech, které </w:t>
      </w:r>
      <w:r w:rsidR="00130579" w:rsidRPr="000D3769">
        <w:rPr>
          <w:rFonts w:ascii="Calibri" w:hAnsi="Calibri"/>
        </w:rPr>
        <w:t>bud</w:t>
      </w:r>
      <w:r w:rsidR="000C5444" w:rsidRPr="000D3769">
        <w:rPr>
          <w:rFonts w:ascii="Calibri" w:hAnsi="Calibri"/>
        </w:rPr>
        <w:t>ou</w:t>
      </w:r>
      <w:r w:rsidRPr="000D3769">
        <w:rPr>
          <w:rFonts w:ascii="Calibri" w:hAnsi="Calibri"/>
        </w:rPr>
        <w:t xml:space="preserve"> dodání</w:t>
      </w:r>
      <w:r w:rsidR="00AC5E1A" w:rsidRPr="000D3769">
        <w:rPr>
          <w:rFonts w:ascii="Calibri" w:hAnsi="Calibri"/>
        </w:rPr>
        <w:t xml:space="preserve"> </w:t>
      </w:r>
      <w:r w:rsidR="00130579" w:rsidRPr="000D3769">
        <w:rPr>
          <w:rFonts w:ascii="Calibri" w:hAnsi="Calibri"/>
        </w:rPr>
        <w:t>dopravního</w:t>
      </w:r>
      <w:r w:rsidRPr="000D3769">
        <w:rPr>
          <w:rFonts w:ascii="Calibri" w:hAnsi="Calibri"/>
        </w:rPr>
        <w:t xml:space="preserve"> automobil</w:t>
      </w:r>
      <w:r w:rsidR="00130579" w:rsidRPr="000D3769">
        <w:rPr>
          <w:rFonts w:ascii="Calibri" w:hAnsi="Calibri"/>
        </w:rPr>
        <w:t>u</w:t>
      </w:r>
      <w:r w:rsidR="000C5444" w:rsidRPr="000D3769">
        <w:rPr>
          <w:rFonts w:ascii="Calibri" w:hAnsi="Calibri"/>
        </w:rPr>
        <w:t xml:space="preserve"> znemožňovat</w:t>
      </w:r>
      <w:r w:rsidRPr="000D3769">
        <w:rPr>
          <w:rFonts w:ascii="Calibri" w:hAnsi="Calibri"/>
        </w:rPr>
        <w:t>.</w:t>
      </w:r>
    </w:p>
    <w:p w:rsidR="000D3769" w:rsidRPr="000D3769" w:rsidRDefault="000D3769" w:rsidP="000D3769">
      <w:pPr>
        <w:pStyle w:val="Odstavecseseznamem"/>
        <w:rPr>
          <w:rFonts w:ascii="Calibri" w:hAnsi="Calibri" w:cs="Tahoma"/>
        </w:rPr>
      </w:pPr>
    </w:p>
    <w:p w:rsidR="007F3BCF"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0D3769">
        <w:rPr>
          <w:rFonts w:ascii="Calibri" w:hAnsi="Calibri" w:cs="Tahoma"/>
        </w:rPr>
        <w:t>Prodávající je povinen po celou dobu trvání smlouvy disponovat kvalifikací, kterou prokázal v rámci zadávacího řízení, které předcházelo uzavření této smlouvy. V případě porušení tohoto ujednání má kupující právo od této smlouvy odstoupit.</w:t>
      </w:r>
    </w:p>
    <w:p w:rsidR="007F3BCF" w:rsidRPr="007F3BCF" w:rsidRDefault="007F3BCF" w:rsidP="007F3BCF">
      <w:pPr>
        <w:pStyle w:val="Odstavecseseznamem"/>
        <w:rPr>
          <w:rFonts w:ascii="Calibri" w:hAnsi="Calibri"/>
        </w:rPr>
      </w:pPr>
    </w:p>
    <w:p w:rsidR="007F3BCF" w:rsidRPr="007F3BCF"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7F3BCF">
        <w:rPr>
          <w:rFonts w:ascii="Calibri" w:hAnsi="Calibri"/>
        </w:rPr>
        <w:t>Prodávající není oprávněn postoupit jakákoliv práva anebo povinnosti z této smlouvy na třetí osoby bez předchozího písemného souhlasu kupujícího.</w:t>
      </w:r>
    </w:p>
    <w:p w:rsidR="007F3BCF" w:rsidRPr="007F3BCF" w:rsidRDefault="007F3BCF" w:rsidP="007F3BCF">
      <w:pPr>
        <w:pStyle w:val="Odstavecseseznamem"/>
        <w:rPr>
          <w:rFonts w:ascii="Calibri" w:hAnsi="Calibri"/>
        </w:rPr>
      </w:pPr>
    </w:p>
    <w:p w:rsidR="007F3BCF" w:rsidRPr="007F3BCF"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7F3BCF">
        <w:rPr>
          <w:rFonts w:ascii="Calibri" w:hAnsi="Calibri"/>
        </w:rPr>
        <w:t xml:space="preserve">Prodávající souhlasí s tím, že jakékoliv jeho pohledávky vůči kupujícímu, které vzniknou na základě této uzavřené smlouvy, nebude moci postoupit ani započítat jednostranným právním </w:t>
      </w:r>
      <w:r w:rsidR="00244B1B" w:rsidRPr="007F3BCF">
        <w:rPr>
          <w:rFonts w:ascii="Calibri" w:hAnsi="Calibri"/>
        </w:rPr>
        <w:t>jednáním</w:t>
      </w:r>
      <w:r w:rsidRPr="007F3BCF">
        <w:rPr>
          <w:rFonts w:ascii="Calibri" w:hAnsi="Calibri"/>
        </w:rPr>
        <w:t>.</w:t>
      </w:r>
    </w:p>
    <w:p w:rsidR="007F3BCF" w:rsidRPr="007F3BCF" w:rsidRDefault="007F3BCF" w:rsidP="007F3BCF">
      <w:pPr>
        <w:pStyle w:val="Odstavecseseznamem"/>
        <w:rPr>
          <w:rFonts w:ascii="Calibri" w:hAnsi="Calibri"/>
        </w:rPr>
      </w:pPr>
    </w:p>
    <w:p w:rsidR="007F3BCF" w:rsidRPr="007F3BCF"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7F3BCF">
        <w:rPr>
          <w:rFonts w:ascii="Calibri" w:hAnsi="Calibri"/>
        </w:rPr>
        <w:t>Prodávající odpovídá kupujícímu za škodu způsobenou porušením povinností podle této smlouvy nebo povinnosti stanovené ob</w:t>
      </w:r>
      <w:r w:rsidR="007F3BCF">
        <w:rPr>
          <w:rFonts w:ascii="Calibri" w:hAnsi="Calibri"/>
        </w:rPr>
        <w:t>ecně závazným právním předpisem.</w:t>
      </w:r>
    </w:p>
    <w:p w:rsidR="007F3BCF" w:rsidRPr="007F3BCF" w:rsidRDefault="007F3BCF" w:rsidP="007F3BCF">
      <w:pPr>
        <w:pStyle w:val="Odstavecseseznamem"/>
        <w:rPr>
          <w:rFonts w:ascii="Calibri" w:hAnsi="Calibri"/>
        </w:rPr>
      </w:pPr>
    </w:p>
    <w:p w:rsidR="00976984" w:rsidRPr="007F3BCF" w:rsidRDefault="00976984" w:rsidP="006439AF">
      <w:pPr>
        <w:pStyle w:val="Odstavecseseznamem"/>
        <w:numPr>
          <w:ilvl w:val="1"/>
          <w:numId w:val="8"/>
        </w:numPr>
        <w:tabs>
          <w:tab w:val="clear" w:pos="360"/>
        </w:tabs>
        <w:autoSpaceDE w:val="0"/>
        <w:autoSpaceDN w:val="0"/>
        <w:adjustRightInd w:val="0"/>
        <w:spacing w:after="0" w:line="240" w:lineRule="auto"/>
        <w:ind w:left="567" w:hanging="567"/>
        <w:contextualSpacing w:val="0"/>
        <w:rPr>
          <w:rFonts w:ascii="Calibri" w:hAnsi="Calibri" w:cs="Tahoma"/>
        </w:rPr>
      </w:pPr>
      <w:r w:rsidRPr="007F3BCF">
        <w:rPr>
          <w:rFonts w:ascii="Calibri" w:hAnsi="Calibri"/>
        </w:rPr>
        <w:t>Smluvní strany se dohodly a prodávající určil, že osobou oprávněnou k jednání za prodávajícího ve věcech, které se týkají této smlouvy a její realizace je/jsou:</w:t>
      </w:r>
    </w:p>
    <w:p w:rsidR="00976984" w:rsidRPr="0011340C" w:rsidRDefault="00976984" w:rsidP="006439AF">
      <w:pPr>
        <w:spacing w:after="0" w:line="240" w:lineRule="auto"/>
        <w:ind w:left="720"/>
        <w:jc w:val="both"/>
      </w:pPr>
      <w:r w:rsidRPr="0011340C">
        <w:t xml:space="preserve">jméno: </w:t>
      </w:r>
      <w:r w:rsidRPr="0011340C">
        <w:tab/>
      </w:r>
      <w:r w:rsidRPr="0011340C">
        <w:tab/>
      </w:r>
      <w:r w:rsidR="00C07AFA" w:rsidRPr="00C07AFA">
        <w:rPr>
          <w:shd w:val="clear" w:color="auto" w:fill="A6A6A6" w:themeFill="background1" w:themeFillShade="A6"/>
        </w:rPr>
        <w:t>…………………</w:t>
      </w:r>
      <w:proofErr w:type="gramStart"/>
      <w:r w:rsidR="00C07AFA" w:rsidRPr="00C07AFA">
        <w:rPr>
          <w:shd w:val="clear" w:color="auto" w:fill="A6A6A6" w:themeFill="background1" w:themeFillShade="A6"/>
        </w:rPr>
        <w:t>…..</w:t>
      </w:r>
      <w:proofErr w:type="gramEnd"/>
    </w:p>
    <w:p w:rsidR="00976984" w:rsidRPr="0011340C" w:rsidRDefault="00976984" w:rsidP="006439AF">
      <w:pPr>
        <w:spacing w:after="0" w:line="240" w:lineRule="auto"/>
        <w:ind w:left="720"/>
        <w:jc w:val="both"/>
      </w:pPr>
      <w:r w:rsidRPr="0011340C">
        <w:t>email:</w:t>
      </w:r>
      <w:r w:rsidRPr="0011340C">
        <w:tab/>
      </w:r>
      <w:r w:rsidRPr="0011340C">
        <w:tab/>
      </w:r>
      <w:r w:rsidR="00C07AFA" w:rsidRPr="00C07AFA">
        <w:rPr>
          <w:shd w:val="clear" w:color="auto" w:fill="A6A6A6" w:themeFill="background1" w:themeFillShade="A6"/>
        </w:rPr>
        <w:t>………………………</w:t>
      </w:r>
    </w:p>
    <w:p w:rsidR="00976984" w:rsidRPr="0011340C" w:rsidRDefault="00976984" w:rsidP="006439AF">
      <w:pPr>
        <w:spacing w:after="0" w:line="240" w:lineRule="auto"/>
        <w:ind w:left="720"/>
        <w:jc w:val="both"/>
      </w:pPr>
      <w:r w:rsidRPr="0011340C">
        <w:t xml:space="preserve">tel.: </w:t>
      </w:r>
      <w:r w:rsidRPr="0011340C">
        <w:tab/>
      </w:r>
      <w:r w:rsidRPr="0011340C">
        <w:tab/>
      </w:r>
      <w:r>
        <w:t>+</w:t>
      </w:r>
      <w:proofErr w:type="gramStart"/>
      <w:r w:rsidRPr="00C07AFA">
        <w:rPr>
          <w:shd w:val="clear" w:color="auto" w:fill="A6A6A6" w:themeFill="background1" w:themeFillShade="A6"/>
        </w:rPr>
        <w:t xml:space="preserve">420 </w:t>
      </w:r>
      <w:r w:rsidR="00C07AFA" w:rsidRPr="00C07AFA">
        <w:rPr>
          <w:shd w:val="clear" w:color="auto" w:fill="A6A6A6" w:themeFill="background1" w:themeFillShade="A6"/>
        </w:rPr>
        <w:t xml:space="preserve"> …</w:t>
      </w:r>
      <w:proofErr w:type="gramEnd"/>
      <w:r w:rsidR="00C07AFA" w:rsidRPr="00C07AFA">
        <w:rPr>
          <w:shd w:val="clear" w:color="auto" w:fill="A6A6A6" w:themeFill="background1" w:themeFillShade="A6"/>
        </w:rPr>
        <w:t>………………………..</w:t>
      </w:r>
    </w:p>
    <w:p w:rsidR="00976984" w:rsidRPr="0011340C" w:rsidRDefault="00976984" w:rsidP="006439AF">
      <w:pPr>
        <w:spacing w:after="0" w:line="240" w:lineRule="auto"/>
        <w:ind w:left="720"/>
        <w:jc w:val="both"/>
      </w:pPr>
      <w:r w:rsidRPr="0011340C">
        <w:t xml:space="preserve">Změna této osoby musí být kupujícímu neprodleně písemně oznámena, přičemž je účinná okamžikem doručení tohoto písemného oznámení kupujícímu. </w:t>
      </w:r>
    </w:p>
    <w:p w:rsidR="007F3BCF" w:rsidRDefault="007F3BCF" w:rsidP="007F3BCF">
      <w:pPr>
        <w:spacing w:after="0" w:line="240" w:lineRule="auto"/>
        <w:ind w:left="709"/>
        <w:jc w:val="both"/>
      </w:pPr>
    </w:p>
    <w:p w:rsidR="00976984" w:rsidRPr="00282F09" w:rsidRDefault="00976984" w:rsidP="006439AF">
      <w:pPr>
        <w:numPr>
          <w:ilvl w:val="1"/>
          <w:numId w:val="8"/>
        </w:numPr>
        <w:spacing w:after="0" w:line="240" w:lineRule="auto"/>
        <w:ind w:left="567" w:hanging="567"/>
        <w:jc w:val="both"/>
      </w:pPr>
      <w:r w:rsidRPr="00282F09">
        <w:t>Strany se dohodly a kupující určil, že osobou oprávněnou k jednání za kupujícího ve věcech, které se týkají této smlouvy a její realizace jsou:</w:t>
      </w:r>
    </w:p>
    <w:p w:rsidR="00CD7893" w:rsidRDefault="00976984" w:rsidP="006439AF">
      <w:pPr>
        <w:spacing w:after="0" w:line="240" w:lineRule="auto"/>
        <w:ind w:left="720"/>
        <w:jc w:val="both"/>
      </w:pPr>
      <w:r w:rsidRPr="0011340C">
        <w:t>jméno:</w:t>
      </w:r>
      <w:r w:rsidRPr="0011340C">
        <w:tab/>
      </w:r>
      <w:r w:rsidRPr="0011340C">
        <w:tab/>
      </w:r>
      <w:r w:rsidR="00053141">
        <w:t>Mgr. Vladimír Korek</w:t>
      </w:r>
    </w:p>
    <w:p w:rsidR="00976984" w:rsidRPr="0011340C" w:rsidRDefault="00976984" w:rsidP="006439AF">
      <w:pPr>
        <w:spacing w:after="0" w:line="240" w:lineRule="auto"/>
        <w:ind w:left="567"/>
        <w:jc w:val="both"/>
      </w:pPr>
      <w:r w:rsidRPr="0011340C">
        <w:t>email:</w:t>
      </w:r>
      <w:r w:rsidRPr="0011340C">
        <w:tab/>
      </w:r>
      <w:r w:rsidRPr="0011340C">
        <w:tab/>
      </w:r>
      <w:r w:rsidR="00053141">
        <w:t>vladimir.korek</w:t>
      </w:r>
      <w:r w:rsidR="00CD7893" w:rsidRPr="00CD7893">
        <w:t>@</w:t>
      </w:r>
      <w:r w:rsidR="00053141">
        <w:t>visnove.cz</w:t>
      </w:r>
    </w:p>
    <w:p w:rsidR="00CD7893" w:rsidRDefault="00976984" w:rsidP="006439AF">
      <w:pPr>
        <w:spacing w:after="0" w:line="240" w:lineRule="auto"/>
        <w:ind w:left="567"/>
        <w:jc w:val="both"/>
      </w:pPr>
      <w:r w:rsidRPr="0011340C">
        <w:t xml:space="preserve">tel.: </w:t>
      </w:r>
      <w:r w:rsidRPr="0011340C">
        <w:tab/>
      </w:r>
      <w:r w:rsidRPr="0011340C">
        <w:tab/>
      </w:r>
      <w:r w:rsidRPr="00282F09">
        <w:t>+420</w:t>
      </w:r>
      <w:r w:rsidR="00053141">
        <w:t> 602 640 403</w:t>
      </w:r>
    </w:p>
    <w:p w:rsidR="00976984" w:rsidRPr="00AD4DF3" w:rsidRDefault="00976984" w:rsidP="006439AF">
      <w:pPr>
        <w:spacing w:after="0" w:line="240" w:lineRule="auto"/>
        <w:ind w:left="567"/>
        <w:jc w:val="both"/>
      </w:pPr>
      <w:r w:rsidRPr="0011340C">
        <w:t xml:space="preserve">Veškerá </w:t>
      </w:r>
      <w:r w:rsidRPr="00AD4DF3">
        <w:t>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rsidR="007F3BCF" w:rsidRDefault="007F3BCF" w:rsidP="007F3BCF">
      <w:pPr>
        <w:tabs>
          <w:tab w:val="left" w:pos="-3840"/>
        </w:tabs>
        <w:spacing w:after="0" w:line="240" w:lineRule="auto"/>
        <w:ind w:left="720"/>
        <w:jc w:val="both"/>
      </w:pPr>
    </w:p>
    <w:p w:rsidR="007F3BCF" w:rsidRDefault="00976984" w:rsidP="006439AF">
      <w:pPr>
        <w:numPr>
          <w:ilvl w:val="1"/>
          <w:numId w:val="8"/>
        </w:numPr>
        <w:tabs>
          <w:tab w:val="left" w:pos="-3840"/>
        </w:tabs>
        <w:spacing w:after="0" w:line="240" w:lineRule="auto"/>
        <w:ind w:left="567" w:hanging="567"/>
        <w:jc w:val="both"/>
      </w:pPr>
      <w:r w:rsidRPr="00CC7CAA">
        <w:t xml:space="preserve">Prodávající prohlašuje podpisem této smlouvy, že má sjednáno platné obecné pojištění odpovědnosti za škodu způsobenou třetím osobám s pojistným limitem minimálně </w:t>
      </w:r>
      <w:r w:rsidR="00AD5272">
        <w:t>1</w:t>
      </w:r>
      <w:r>
        <w:t xml:space="preserve"> mil. </w:t>
      </w:r>
      <w:r w:rsidRPr="00CC7CAA">
        <w:t xml:space="preserve">Kč v souvislosti s oprávněními k podnikání nezbytnými pro plnění této smlouvy. Prodávající je povinen předložit na žádost kupujícího kdykoliv v průběhu platnosti smlouvy doklady o trvání tohoto pojištění. </w:t>
      </w:r>
    </w:p>
    <w:p w:rsidR="007F3BCF" w:rsidRDefault="007F3BCF" w:rsidP="007F3BCF">
      <w:pPr>
        <w:tabs>
          <w:tab w:val="left" w:pos="-3840"/>
        </w:tabs>
        <w:spacing w:after="0" w:line="240" w:lineRule="auto"/>
        <w:ind w:left="567"/>
        <w:jc w:val="both"/>
      </w:pPr>
    </w:p>
    <w:p w:rsidR="007F3BCF" w:rsidRDefault="00976984" w:rsidP="006439AF">
      <w:pPr>
        <w:numPr>
          <w:ilvl w:val="1"/>
          <w:numId w:val="8"/>
        </w:numPr>
        <w:tabs>
          <w:tab w:val="left" w:pos="-3840"/>
        </w:tabs>
        <w:spacing w:after="0" w:line="240" w:lineRule="auto"/>
        <w:ind w:left="567" w:hanging="567"/>
        <w:jc w:val="both"/>
      </w:pPr>
      <w:r w:rsidRPr="0011340C">
        <w:t xml:space="preserve">Pokud by v důsledku pojistného plnění nebo jiné události mělo dojít k zániku pojištění, k omezení rozsahu pojištěných rizik, ke snížení stanovené min. výše pojistného v pojištění, nebo k jiným změnám, které by znamenaly zhoršení podmínek oproti původnímu stavu, je prodávající povinen neprodleně učinit příslušná opatření tak, aby pojištění bylo udrženo tak, jak je požadováno shora v bodě </w:t>
      </w:r>
      <w:proofErr w:type="gramStart"/>
      <w:r w:rsidRPr="0011340C">
        <w:t>5.1</w:t>
      </w:r>
      <w:r w:rsidR="0053614F">
        <w:t>2</w:t>
      </w:r>
      <w:r w:rsidRPr="0011340C">
        <w:t>. této</w:t>
      </w:r>
      <w:proofErr w:type="gramEnd"/>
      <w:r w:rsidRPr="0011340C">
        <w:t xml:space="preserve"> smlouvy.</w:t>
      </w:r>
    </w:p>
    <w:p w:rsidR="007F3BCF" w:rsidRDefault="007F3BCF" w:rsidP="007F3BCF">
      <w:pPr>
        <w:tabs>
          <w:tab w:val="left" w:pos="-3840"/>
        </w:tabs>
        <w:spacing w:after="0" w:line="240" w:lineRule="auto"/>
        <w:ind w:left="567"/>
        <w:jc w:val="both"/>
      </w:pPr>
    </w:p>
    <w:p w:rsidR="007F3BCF" w:rsidRDefault="00976984" w:rsidP="006439AF">
      <w:pPr>
        <w:numPr>
          <w:ilvl w:val="1"/>
          <w:numId w:val="8"/>
        </w:numPr>
        <w:tabs>
          <w:tab w:val="left" w:pos="-3840"/>
        </w:tabs>
        <w:spacing w:after="0" w:line="240" w:lineRule="auto"/>
        <w:ind w:left="567" w:hanging="567"/>
        <w:jc w:val="both"/>
      </w:pPr>
      <w:r w:rsidRPr="0011340C">
        <w:t>Pro vyloučení pochybností se uvádí, že rizika související s úhradou spoluúčasti, případně s tím, že skutečná škoda způsobená pojistnou událostí bude vyšší než pojistný limit, nese pouze prodávající.</w:t>
      </w:r>
    </w:p>
    <w:p w:rsidR="007F3BCF" w:rsidRDefault="007F3BCF" w:rsidP="007F3BCF">
      <w:pPr>
        <w:tabs>
          <w:tab w:val="left" w:pos="-3840"/>
        </w:tabs>
        <w:spacing w:after="0" w:line="240" w:lineRule="auto"/>
        <w:ind w:left="567"/>
        <w:jc w:val="both"/>
      </w:pPr>
    </w:p>
    <w:p w:rsidR="007F3BCF" w:rsidRDefault="00976984" w:rsidP="006439AF">
      <w:pPr>
        <w:numPr>
          <w:ilvl w:val="1"/>
          <w:numId w:val="8"/>
        </w:numPr>
        <w:tabs>
          <w:tab w:val="left" w:pos="-3840"/>
        </w:tabs>
        <w:spacing w:after="0" w:line="240" w:lineRule="auto"/>
        <w:ind w:left="567" w:hanging="567"/>
        <w:jc w:val="both"/>
      </w:pPr>
      <w:r w:rsidRPr="0011340C">
        <w:t xml:space="preserve">Pro vyloučení pochybností se dále uvádí, že výše pojistného plnění uvedená výše nemá povahu stanovení výše předvídatelné škody ve smyslu zákona č. </w:t>
      </w:r>
      <w:r>
        <w:t>89</w:t>
      </w:r>
      <w:r w:rsidRPr="0011340C">
        <w:t>/</w:t>
      </w:r>
      <w:r>
        <w:t>2012</w:t>
      </w:r>
      <w:r w:rsidRPr="0011340C">
        <w:t xml:space="preserve"> Sb., ob</w:t>
      </w:r>
      <w:r>
        <w:t xml:space="preserve">čanského </w:t>
      </w:r>
      <w:r w:rsidRPr="0011340C">
        <w:t xml:space="preserve">zákoníku. </w:t>
      </w:r>
    </w:p>
    <w:p w:rsidR="007F3BCF" w:rsidRDefault="007F3BCF" w:rsidP="007F3BCF">
      <w:pPr>
        <w:tabs>
          <w:tab w:val="left" w:pos="-3840"/>
        </w:tabs>
        <w:spacing w:after="0" w:line="240" w:lineRule="auto"/>
        <w:ind w:left="567"/>
        <w:jc w:val="both"/>
      </w:pPr>
    </w:p>
    <w:p w:rsidR="00976984" w:rsidRDefault="00976984" w:rsidP="006439AF">
      <w:pPr>
        <w:numPr>
          <w:ilvl w:val="1"/>
          <w:numId w:val="8"/>
        </w:numPr>
        <w:tabs>
          <w:tab w:val="left" w:pos="-3840"/>
        </w:tabs>
        <w:spacing w:after="0" w:line="240" w:lineRule="auto"/>
        <w:ind w:left="567" w:hanging="567"/>
        <w:jc w:val="both"/>
      </w:pPr>
      <w:r w:rsidRPr="0011340C">
        <w:t>Smluvní pokuty dle této smlouvy jsou splatné do 10 dnů po doručení oznámení o uplatnění smluvní pokuty druhé smluvní straně. Oznámení o uplatnění smluvní pokuty musí vždy obsahovat popis a časové určení události, která zakládá právo na smluvní pokutu. Oznámení musí dále obsahovat informaci o způsobu úhrady smluvní pokuty, který určí oprávněná strana. Smluvní strany shodně prohlašují, že s ohledem na charakter povinností, jejichž splnění je zajištěno smluvními pokutami, považují smluvní pokuty uvedené v této smlouvě za přiměřené.</w:t>
      </w:r>
    </w:p>
    <w:p w:rsidR="007F3BCF" w:rsidRDefault="007F3BCF" w:rsidP="000D3769">
      <w:pPr>
        <w:spacing w:after="0" w:line="240" w:lineRule="auto"/>
        <w:jc w:val="center"/>
        <w:rPr>
          <w:rFonts w:cs="Arial"/>
          <w:b/>
        </w:rPr>
      </w:pPr>
    </w:p>
    <w:p w:rsidR="007F3BCF" w:rsidRDefault="007F3BCF" w:rsidP="000D3769">
      <w:pPr>
        <w:spacing w:after="0" w:line="240" w:lineRule="auto"/>
        <w:jc w:val="center"/>
        <w:rPr>
          <w:rFonts w:cs="Arial"/>
          <w:b/>
        </w:rPr>
      </w:pPr>
    </w:p>
    <w:p w:rsidR="007F3BCF" w:rsidRDefault="007F3BCF" w:rsidP="000D3769">
      <w:pPr>
        <w:spacing w:after="0" w:line="240" w:lineRule="auto"/>
        <w:jc w:val="center"/>
        <w:rPr>
          <w:rFonts w:cs="Arial"/>
          <w:b/>
        </w:rPr>
      </w:pPr>
    </w:p>
    <w:p w:rsidR="00976984" w:rsidRPr="0011340C" w:rsidRDefault="00976984" w:rsidP="006439AF">
      <w:pPr>
        <w:spacing w:after="0" w:line="240" w:lineRule="auto"/>
        <w:jc w:val="center"/>
        <w:rPr>
          <w:rFonts w:cs="Arial"/>
          <w:b/>
        </w:rPr>
      </w:pPr>
      <w:r w:rsidRPr="0011340C">
        <w:rPr>
          <w:rFonts w:cs="Arial"/>
          <w:b/>
        </w:rPr>
        <w:t>VI.</w:t>
      </w:r>
    </w:p>
    <w:p w:rsidR="00976984" w:rsidRPr="0011340C" w:rsidRDefault="00976984" w:rsidP="006439AF">
      <w:pPr>
        <w:spacing w:after="0" w:line="240" w:lineRule="auto"/>
        <w:jc w:val="center"/>
        <w:rPr>
          <w:rFonts w:cs="Arial"/>
          <w:b/>
        </w:rPr>
      </w:pPr>
      <w:r w:rsidRPr="0011340C">
        <w:rPr>
          <w:rFonts w:cs="Arial"/>
          <w:b/>
        </w:rPr>
        <w:t>Záruka na zboží</w:t>
      </w:r>
    </w:p>
    <w:p w:rsidR="007F3BCF" w:rsidRPr="007F3BCF" w:rsidRDefault="00064863" w:rsidP="007F3BCF">
      <w:pPr>
        <w:pStyle w:val="Odstavecseseznamem"/>
        <w:numPr>
          <w:ilvl w:val="1"/>
          <w:numId w:val="9"/>
        </w:numPr>
        <w:spacing w:after="0" w:line="240" w:lineRule="auto"/>
        <w:ind w:left="567" w:hanging="567"/>
        <w:contextualSpacing w:val="0"/>
        <w:rPr>
          <w:rFonts w:ascii="Calibri" w:hAnsi="Calibri" w:cs="Tahoma"/>
        </w:rPr>
      </w:pPr>
      <w:r>
        <w:rPr>
          <w:rFonts w:ascii="Calibri" w:hAnsi="Calibri" w:cs="Tahoma"/>
        </w:rPr>
        <w:t>Prodávající se zavazuje, že předmět smlouvy má vlastnosti a parametry vyhovující platným českým technickým normám a bez</w:t>
      </w:r>
      <w:r w:rsidR="00BE3AF3">
        <w:rPr>
          <w:rFonts w:ascii="Calibri" w:hAnsi="Calibri" w:cs="Tahoma"/>
        </w:rPr>
        <w:t xml:space="preserve">pečnostním předpisům, </w:t>
      </w:r>
      <w:r w:rsidR="00BE3AF3">
        <w:rPr>
          <w:rFonts w:asciiTheme="minorHAnsi" w:hAnsiTheme="minorHAnsi"/>
        </w:rPr>
        <w:t>a to po celou záruční dobu.</w:t>
      </w:r>
    </w:p>
    <w:p w:rsidR="007F3BCF" w:rsidRPr="007F3BCF" w:rsidRDefault="007F3BCF" w:rsidP="006439AF">
      <w:pPr>
        <w:pStyle w:val="Odstavecseseznamem"/>
        <w:spacing w:after="0" w:line="240" w:lineRule="auto"/>
        <w:ind w:left="567"/>
        <w:contextualSpacing w:val="0"/>
        <w:rPr>
          <w:rFonts w:ascii="Calibri" w:hAnsi="Calibri" w:cs="Tahoma"/>
        </w:rPr>
      </w:pPr>
    </w:p>
    <w:p w:rsidR="00C26761" w:rsidRPr="007F3BCF" w:rsidRDefault="00976984" w:rsidP="006439AF">
      <w:pPr>
        <w:pStyle w:val="Odstavecseseznamem"/>
        <w:numPr>
          <w:ilvl w:val="1"/>
          <w:numId w:val="9"/>
        </w:numPr>
        <w:spacing w:after="0" w:line="240" w:lineRule="auto"/>
        <w:ind w:left="567" w:hanging="567"/>
        <w:contextualSpacing w:val="0"/>
        <w:rPr>
          <w:rFonts w:ascii="Calibri" w:hAnsi="Calibri" w:cs="Tahoma"/>
        </w:rPr>
      </w:pPr>
      <w:r w:rsidRPr="007F3BCF">
        <w:rPr>
          <w:rFonts w:ascii="Calibri" w:hAnsi="Calibri" w:cs="Arial"/>
        </w:rPr>
        <w:t xml:space="preserve">Prodávající přebírá záruku za jakost </w:t>
      </w:r>
      <w:r w:rsidR="0053614F" w:rsidRPr="007F3BCF">
        <w:rPr>
          <w:rFonts w:ascii="Calibri" w:hAnsi="Calibri" w:cs="Arial"/>
        </w:rPr>
        <w:t>požární cisterny</w:t>
      </w:r>
      <w:r w:rsidR="00C26761" w:rsidRPr="007F3BCF">
        <w:rPr>
          <w:rFonts w:ascii="Calibri" w:hAnsi="Calibri" w:cs="Arial"/>
        </w:rPr>
        <w:t>. Prodávající poskytuje kupujícímu na předmět této smlouvy záruku v délce:</w:t>
      </w:r>
    </w:p>
    <w:p w:rsidR="0012452A" w:rsidRPr="0012452A" w:rsidRDefault="0012452A" w:rsidP="0012452A">
      <w:pPr>
        <w:pStyle w:val="Default"/>
        <w:numPr>
          <w:ilvl w:val="0"/>
          <w:numId w:val="18"/>
        </w:numPr>
        <w:jc w:val="both"/>
        <w:rPr>
          <w:bCs/>
          <w:sz w:val="22"/>
          <w:szCs w:val="22"/>
        </w:rPr>
      </w:pPr>
      <w:r w:rsidRPr="0012452A">
        <w:rPr>
          <w:bCs/>
          <w:sz w:val="22"/>
          <w:szCs w:val="22"/>
        </w:rPr>
        <w:t>60 měsíců na nástavbu CAS</w:t>
      </w:r>
    </w:p>
    <w:p w:rsidR="0012452A" w:rsidRPr="0012452A" w:rsidRDefault="0012452A" w:rsidP="0012452A">
      <w:pPr>
        <w:pStyle w:val="Default"/>
        <w:numPr>
          <w:ilvl w:val="0"/>
          <w:numId w:val="18"/>
        </w:numPr>
        <w:jc w:val="both"/>
        <w:rPr>
          <w:bCs/>
          <w:sz w:val="22"/>
          <w:szCs w:val="22"/>
        </w:rPr>
      </w:pPr>
      <w:r w:rsidRPr="0012452A">
        <w:rPr>
          <w:bCs/>
          <w:sz w:val="22"/>
          <w:szCs w:val="22"/>
        </w:rPr>
        <w:t>24 měsíců na podvozek CAS</w:t>
      </w:r>
    </w:p>
    <w:p w:rsidR="0012452A" w:rsidRPr="0012452A" w:rsidRDefault="0012452A" w:rsidP="0012452A">
      <w:pPr>
        <w:pStyle w:val="Default"/>
        <w:numPr>
          <w:ilvl w:val="0"/>
          <w:numId w:val="18"/>
        </w:numPr>
        <w:jc w:val="both"/>
        <w:rPr>
          <w:bCs/>
          <w:sz w:val="22"/>
          <w:szCs w:val="22"/>
        </w:rPr>
      </w:pPr>
      <w:r w:rsidRPr="0012452A">
        <w:rPr>
          <w:bCs/>
          <w:sz w:val="22"/>
          <w:szCs w:val="22"/>
        </w:rPr>
        <w:t>48 měsíců na prorezavění karoserie</w:t>
      </w:r>
    </w:p>
    <w:p w:rsidR="0012452A" w:rsidRPr="0012452A" w:rsidRDefault="0012452A" w:rsidP="0012452A">
      <w:pPr>
        <w:pStyle w:val="Default"/>
        <w:numPr>
          <w:ilvl w:val="0"/>
          <w:numId w:val="18"/>
        </w:numPr>
        <w:jc w:val="both"/>
        <w:rPr>
          <w:bCs/>
          <w:sz w:val="22"/>
          <w:szCs w:val="22"/>
        </w:rPr>
      </w:pPr>
      <w:r w:rsidRPr="0012452A">
        <w:rPr>
          <w:bCs/>
          <w:sz w:val="22"/>
          <w:szCs w:val="22"/>
        </w:rPr>
        <w:t>36 měsíců na požární čerpadlo</w:t>
      </w:r>
    </w:p>
    <w:p w:rsidR="0012452A" w:rsidRPr="0012452A" w:rsidRDefault="0012452A" w:rsidP="00996723">
      <w:pPr>
        <w:pStyle w:val="Default"/>
        <w:numPr>
          <w:ilvl w:val="0"/>
          <w:numId w:val="18"/>
        </w:numPr>
        <w:jc w:val="both"/>
        <w:rPr>
          <w:bCs/>
          <w:sz w:val="22"/>
          <w:szCs w:val="22"/>
        </w:rPr>
      </w:pPr>
      <w:r w:rsidRPr="0012452A">
        <w:rPr>
          <w:bCs/>
          <w:sz w:val="22"/>
          <w:szCs w:val="22"/>
        </w:rPr>
        <w:t xml:space="preserve">Na jednotlivé komponenty bude poskytnuta záruka minimálně ve stejném rozsahu a délce v jakém poskytuje záruku výrobce komponent. </w:t>
      </w:r>
    </w:p>
    <w:p w:rsidR="00C26761" w:rsidRPr="00C26761" w:rsidRDefault="00C26761" w:rsidP="006439AF">
      <w:pPr>
        <w:pStyle w:val="Odstavecseseznamem"/>
        <w:spacing w:after="0" w:line="240" w:lineRule="auto"/>
        <w:ind w:left="1080"/>
        <w:rPr>
          <w:rFonts w:cs="Tahoma"/>
        </w:rPr>
      </w:pPr>
    </w:p>
    <w:p w:rsidR="007F3BCF" w:rsidRPr="007F3BCF" w:rsidRDefault="00976984" w:rsidP="007F3BCF">
      <w:pPr>
        <w:pStyle w:val="Odstavecseseznamem"/>
        <w:numPr>
          <w:ilvl w:val="1"/>
          <w:numId w:val="9"/>
        </w:numPr>
        <w:spacing w:after="0" w:line="240" w:lineRule="auto"/>
        <w:ind w:left="567" w:hanging="567"/>
        <w:contextualSpacing w:val="0"/>
        <w:rPr>
          <w:rFonts w:ascii="Calibri" w:hAnsi="Calibri" w:cs="Tahoma"/>
        </w:rPr>
      </w:pPr>
      <w:r w:rsidRPr="00266303">
        <w:rPr>
          <w:rFonts w:ascii="Calibri" w:hAnsi="Calibri" w:cs="Arial"/>
        </w:rPr>
        <w:t>Záruční lhůta počíná běžet dnem podpisu</w:t>
      </w:r>
      <w:r>
        <w:rPr>
          <w:rFonts w:ascii="Calibri" w:hAnsi="Calibri" w:cs="Arial"/>
        </w:rPr>
        <w:t xml:space="preserve"> předávacího protokolu. </w:t>
      </w:r>
      <w:r w:rsidR="00BE3AF3" w:rsidRPr="00F63E29">
        <w:rPr>
          <w:rFonts w:asciiTheme="minorHAnsi" w:hAnsiTheme="minorHAnsi"/>
        </w:rPr>
        <w:t>Záruční doba neběží po dobu, po kterou kupující nemůže užívat zboží pro jeho vady, za které odpovídá prodávající.</w:t>
      </w:r>
    </w:p>
    <w:p w:rsidR="007F3BCF" w:rsidRPr="007F3BCF" w:rsidRDefault="007F3BCF" w:rsidP="006439AF">
      <w:pPr>
        <w:pStyle w:val="Odstavecseseznamem"/>
        <w:spacing w:after="0" w:line="240" w:lineRule="auto"/>
        <w:ind w:left="567"/>
        <w:contextualSpacing w:val="0"/>
        <w:rPr>
          <w:rFonts w:ascii="Calibri" w:hAnsi="Calibri" w:cs="Tahoma"/>
        </w:rPr>
      </w:pPr>
    </w:p>
    <w:p w:rsidR="007F3BCF" w:rsidRPr="007F3BCF" w:rsidRDefault="00976984" w:rsidP="006439AF">
      <w:pPr>
        <w:pStyle w:val="Odstavecseseznamem"/>
        <w:numPr>
          <w:ilvl w:val="1"/>
          <w:numId w:val="9"/>
        </w:numPr>
        <w:spacing w:after="0" w:line="240" w:lineRule="auto"/>
        <w:ind w:left="567" w:hanging="567"/>
        <w:contextualSpacing w:val="0"/>
        <w:rPr>
          <w:rFonts w:ascii="Calibri" w:hAnsi="Calibri" w:cs="Tahoma"/>
        </w:rPr>
      </w:pPr>
      <w:r w:rsidRPr="007F3BCF">
        <w:rPr>
          <w:rFonts w:ascii="Calibri" w:hAnsi="Calibri"/>
        </w:rPr>
        <w:t xml:space="preserve">Prodávající se zavazuje, že </w:t>
      </w:r>
      <w:r w:rsidR="0053614F" w:rsidRPr="007F3BCF">
        <w:rPr>
          <w:rFonts w:ascii="Calibri" w:hAnsi="Calibri"/>
        </w:rPr>
        <w:t>požární cisterna</w:t>
      </w:r>
      <w:r w:rsidRPr="007F3BCF">
        <w:rPr>
          <w:rFonts w:ascii="Calibri" w:hAnsi="Calibri"/>
        </w:rPr>
        <w:t xml:space="preserve"> dodan</w:t>
      </w:r>
      <w:r w:rsidR="0053614F" w:rsidRPr="007F3BCF">
        <w:rPr>
          <w:rFonts w:ascii="Calibri" w:hAnsi="Calibri"/>
        </w:rPr>
        <w:t>á</w:t>
      </w:r>
      <w:r w:rsidRPr="007F3BCF">
        <w:rPr>
          <w:rFonts w:ascii="Calibri" w:hAnsi="Calibri"/>
        </w:rPr>
        <w:t xml:space="preserve"> na základě této smlouvy bud</w:t>
      </w:r>
      <w:r w:rsidR="00AD5272" w:rsidRPr="007F3BCF">
        <w:rPr>
          <w:rFonts w:ascii="Calibri" w:hAnsi="Calibri"/>
        </w:rPr>
        <w:t>e po záruční dobu způsobil</w:t>
      </w:r>
      <w:r w:rsidR="0053614F" w:rsidRPr="007F3BCF">
        <w:rPr>
          <w:rFonts w:ascii="Calibri" w:hAnsi="Calibri"/>
        </w:rPr>
        <w:t>á</w:t>
      </w:r>
      <w:r w:rsidRPr="007F3BCF">
        <w:rPr>
          <w:rFonts w:ascii="Calibri" w:hAnsi="Calibri"/>
        </w:rPr>
        <w:t xml:space="preserve"> pro použití k účelu stanovenému v této smlouvě nebo k účelu obvyklému, bude mít vlastnosti požadované kupujícím, touto smlouvou, právními předpisy, jakož i platnými technickými normami, předpisy, směrnicemi a vyhláškami, a že si </w:t>
      </w:r>
      <w:r w:rsidR="00C26761" w:rsidRPr="007F3BCF">
        <w:rPr>
          <w:rFonts w:ascii="Calibri" w:hAnsi="Calibri"/>
        </w:rPr>
        <w:t>požární cisterna</w:t>
      </w:r>
      <w:r w:rsidRPr="007F3BCF">
        <w:rPr>
          <w:rFonts w:ascii="Calibri" w:hAnsi="Calibri"/>
        </w:rPr>
        <w:t xml:space="preserve"> tyto vlastnosti beze změny zachov</w:t>
      </w:r>
      <w:r w:rsidR="005B1968" w:rsidRPr="007F3BCF">
        <w:rPr>
          <w:rFonts w:ascii="Calibri" w:hAnsi="Calibri"/>
        </w:rPr>
        <w:t>á</w:t>
      </w:r>
      <w:r w:rsidRPr="007F3BCF">
        <w:rPr>
          <w:rFonts w:ascii="Calibri" w:hAnsi="Calibri"/>
        </w:rPr>
        <w:t xml:space="preserve"> s přihlédnutím k běžnému opotřebení a omezené životnosti komponent spotřebního charakteru. </w:t>
      </w:r>
    </w:p>
    <w:p w:rsidR="007F3BCF" w:rsidRPr="007F3BCF" w:rsidRDefault="007F3BCF" w:rsidP="007F3BCF">
      <w:pPr>
        <w:pStyle w:val="Odstavecseseznamem"/>
        <w:rPr>
          <w:rFonts w:ascii="Calibri" w:hAnsi="Calibri"/>
        </w:rPr>
      </w:pPr>
    </w:p>
    <w:p w:rsidR="007F3BCF" w:rsidRPr="007F3BCF" w:rsidRDefault="00976984" w:rsidP="006439AF">
      <w:pPr>
        <w:pStyle w:val="Odstavecseseznamem"/>
        <w:numPr>
          <w:ilvl w:val="1"/>
          <w:numId w:val="9"/>
        </w:numPr>
        <w:spacing w:after="0" w:line="240" w:lineRule="auto"/>
        <w:ind w:left="567" w:hanging="567"/>
        <w:contextualSpacing w:val="0"/>
        <w:rPr>
          <w:rFonts w:ascii="Calibri" w:hAnsi="Calibri" w:cs="Tahoma"/>
        </w:rPr>
      </w:pPr>
      <w:r w:rsidRPr="007F3BCF">
        <w:rPr>
          <w:rFonts w:ascii="Calibri" w:hAnsi="Calibri"/>
        </w:rPr>
        <w:t>Prodávající dále prohlašuje, že na dodan</w:t>
      </w:r>
      <w:r w:rsidR="005B1968" w:rsidRPr="007F3BCF">
        <w:rPr>
          <w:rFonts w:ascii="Calibri" w:hAnsi="Calibri"/>
        </w:rPr>
        <w:t>é</w:t>
      </w:r>
      <w:r w:rsidR="00C26761" w:rsidRPr="007F3BCF">
        <w:rPr>
          <w:rFonts w:ascii="Calibri" w:hAnsi="Calibri"/>
        </w:rPr>
        <w:t xml:space="preserve"> požární cisterně </w:t>
      </w:r>
      <w:r w:rsidRPr="007F3BCF">
        <w:rPr>
          <w:rFonts w:ascii="Calibri" w:hAnsi="Calibri"/>
        </w:rPr>
        <w:t>neváznou žádná práva třetích osob, zejména pak práva vyplývající z průmyslového vlastnictví.</w:t>
      </w:r>
    </w:p>
    <w:p w:rsidR="007F3BCF" w:rsidRPr="007F3BCF" w:rsidRDefault="007F3BCF" w:rsidP="007F3BCF">
      <w:pPr>
        <w:pStyle w:val="Odstavecseseznamem"/>
        <w:rPr>
          <w:rFonts w:ascii="Calibri" w:hAnsi="Calibri" w:cs="Arial"/>
        </w:rPr>
      </w:pPr>
    </w:p>
    <w:p w:rsidR="00976984" w:rsidRPr="007F3BCF" w:rsidRDefault="00976984" w:rsidP="006439AF">
      <w:pPr>
        <w:pStyle w:val="Odstavecseseznamem"/>
        <w:numPr>
          <w:ilvl w:val="1"/>
          <w:numId w:val="9"/>
        </w:numPr>
        <w:spacing w:after="0" w:line="240" w:lineRule="auto"/>
        <w:ind w:left="567" w:hanging="567"/>
        <w:contextualSpacing w:val="0"/>
        <w:rPr>
          <w:rFonts w:ascii="Calibri" w:hAnsi="Calibri" w:cs="Tahoma"/>
        </w:rPr>
      </w:pPr>
      <w:r w:rsidRPr="007F3BCF">
        <w:rPr>
          <w:rFonts w:ascii="Calibri" w:hAnsi="Calibri" w:cs="Arial"/>
        </w:rPr>
        <w:t xml:space="preserve">Kupující je povinen ohlásit prodávajícímu záruční vady neprodleně poté, co je zjistí a zároveň oznámí prodávajícímu, o jaký typ vady se jedná. Záruční opravy provede prodávající bezplatně a dokončí je do 10 pracovních dnů od zahájení opravy nebo poskytne náhradní zařízení, nedohodnou-li se smluvní strany jinak. Oprava bude zahájena do 48 hodin od nahlášení závady. V případě nedodržení uvedené (či jinak dohodnuté) lhůty pro provedení záruční opravy, je kupující oprávněn uplatnit na prodávajícím smluvní pokutu ve výši 4.000,- Kč za každý den prodlení se splněním této povinnosti, čímž není dotčeno právo kupujícího na náhradu škody v plném rozsahu. </w:t>
      </w:r>
      <w:r w:rsidRPr="007F3BCF">
        <w:rPr>
          <w:rFonts w:ascii="Calibri" w:hAnsi="Calibri"/>
        </w:rPr>
        <w:t>Celková výše smluvní pokuty není omezena.</w:t>
      </w:r>
    </w:p>
    <w:p w:rsidR="00976984" w:rsidRPr="0011340C" w:rsidRDefault="00976984" w:rsidP="006439AF">
      <w:pPr>
        <w:pStyle w:val="Odstavecseseznamem"/>
        <w:spacing w:after="0" w:line="240" w:lineRule="auto"/>
        <w:ind w:left="567"/>
        <w:contextualSpacing w:val="0"/>
        <w:rPr>
          <w:rFonts w:ascii="Calibri" w:hAnsi="Calibri" w:cs="Arial"/>
        </w:rPr>
      </w:pPr>
      <w:r w:rsidRPr="00A60589">
        <w:rPr>
          <w:rFonts w:ascii="Calibri" w:hAnsi="Calibri" w:cs="Arial"/>
        </w:rPr>
        <w:t>Prodávající je povinen přijímat oznámení vad na tel. čísle:</w:t>
      </w:r>
      <w:r w:rsidR="006F1FA2" w:rsidRPr="006F1FA2">
        <w:rPr>
          <w:rFonts w:ascii="Calibri" w:hAnsi="Calibri" w:cs="Arial"/>
          <w:shd w:val="clear" w:color="auto" w:fill="A6A6A6" w:themeFill="background1" w:themeFillShade="A6"/>
        </w:rPr>
        <w:t>…………………………………………………</w:t>
      </w:r>
      <w:proofErr w:type="gramStart"/>
      <w:r w:rsidR="006F1FA2" w:rsidRPr="006F1FA2">
        <w:rPr>
          <w:rFonts w:ascii="Calibri" w:hAnsi="Calibri" w:cs="Arial"/>
          <w:shd w:val="clear" w:color="auto" w:fill="A6A6A6" w:themeFill="background1" w:themeFillShade="A6"/>
        </w:rPr>
        <w:t>…..</w:t>
      </w:r>
      <w:r w:rsidRPr="00A60589">
        <w:rPr>
          <w:rFonts w:ascii="Calibri" w:hAnsi="Calibri" w:cs="Arial"/>
          <w:i/>
        </w:rPr>
        <w:t>,</w:t>
      </w:r>
      <w:r w:rsidRPr="00A60589">
        <w:rPr>
          <w:rFonts w:ascii="Calibri" w:hAnsi="Calibri" w:cs="Arial"/>
        </w:rPr>
        <w:t xml:space="preserve">  E-mailu</w:t>
      </w:r>
      <w:proofErr w:type="gramEnd"/>
      <w:r w:rsidRPr="00A60589">
        <w:rPr>
          <w:rFonts w:ascii="Calibri" w:hAnsi="Calibri" w:cs="Arial"/>
          <w:i/>
        </w:rPr>
        <w:t xml:space="preserve">:  </w:t>
      </w:r>
      <w:r w:rsidR="006F1FA2" w:rsidRPr="006F1FA2">
        <w:rPr>
          <w:rFonts w:ascii="Calibri" w:hAnsi="Calibri" w:cs="Arial"/>
          <w:i/>
          <w:shd w:val="clear" w:color="auto" w:fill="A6A6A6" w:themeFill="background1" w:themeFillShade="A6"/>
        </w:rPr>
        <w:t>…………………………………..</w:t>
      </w:r>
    </w:p>
    <w:p w:rsidR="007F3BCF" w:rsidRDefault="007F3BCF" w:rsidP="007F3BCF">
      <w:pPr>
        <w:pStyle w:val="Odstavecseseznamem"/>
        <w:spacing w:after="0" w:line="240" w:lineRule="auto"/>
        <w:contextualSpacing w:val="0"/>
        <w:rPr>
          <w:rFonts w:ascii="Calibri" w:hAnsi="Calibri" w:cs="Arial"/>
        </w:rPr>
      </w:pPr>
    </w:p>
    <w:p w:rsidR="007F3BCF" w:rsidRDefault="00976984" w:rsidP="006439AF">
      <w:pPr>
        <w:pStyle w:val="Odstavecseseznamem"/>
        <w:numPr>
          <w:ilvl w:val="1"/>
          <w:numId w:val="9"/>
        </w:numPr>
        <w:spacing w:after="0" w:line="240" w:lineRule="auto"/>
        <w:ind w:left="567" w:hanging="567"/>
        <w:contextualSpacing w:val="0"/>
        <w:rPr>
          <w:rFonts w:ascii="Calibri" w:hAnsi="Calibri" w:cs="Arial"/>
        </w:rPr>
      </w:pPr>
      <w:r w:rsidRPr="0011340C">
        <w:rPr>
          <w:rFonts w:ascii="Calibri" w:hAnsi="Calibri" w:cs="Arial"/>
        </w:rPr>
        <w:t xml:space="preserve">Prodávající je povinen průběžně písemně informovat kupujícího o stavu řešení vady až do jejího úplného odstranění. </w:t>
      </w:r>
    </w:p>
    <w:p w:rsidR="007F3BCF" w:rsidRDefault="007F3BCF" w:rsidP="007F3BCF">
      <w:pPr>
        <w:pStyle w:val="Odstavecseseznamem"/>
        <w:spacing w:after="0" w:line="240" w:lineRule="auto"/>
        <w:ind w:left="567"/>
        <w:contextualSpacing w:val="0"/>
        <w:rPr>
          <w:rFonts w:ascii="Calibri" w:hAnsi="Calibri" w:cs="Arial"/>
        </w:rPr>
      </w:pPr>
    </w:p>
    <w:p w:rsidR="007F3BCF" w:rsidRPr="007F3BCF" w:rsidRDefault="00976984" w:rsidP="007F3BCF">
      <w:pPr>
        <w:pStyle w:val="Odstavecseseznamem"/>
        <w:numPr>
          <w:ilvl w:val="1"/>
          <w:numId w:val="9"/>
        </w:numPr>
        <w:spacing w:after="0" w:line="240" w:lineRule="auto"/>
        <w:ind w:left="567" w:hanging="567"/>
        <w:contextualSpacing w:val="0"/>
        <w:rPr>
          <w:rFonts w:ascii="Calibri" w:hAnsi="Calibri" w:cs="Arial"/>
        </w:rPr>
      </w:pPr>
      <w:r w:rsidRPr="007F3BCF">
        <w:rPr>
          <w:rFonts w:ascii="Calibri" w:hAnsi="Calibri"/>
        </w:rPr>
        <w:t>V případě výskytu vady po dobu běhu záruční doby se záruční doba prodlužuje o dobu od oznámení závady kupujícím prodávajícímu po její odstranění prodávajícím.</w:t>
      </w:r>
      <w:r w:rsidR="00BE3AF3" w:rsidRPr="007F3BCF">
        <w:rPr>
          <w:rFonts w:ascii="Calibri" w:hAnsi="Calibri"/>
        </w:rPr>
        <w:t xml:space="preserve"> </w:t>
      </w:r>
    </w:p>
    <w:p w:rsidR="007F3BCF" w:rsidRPr="007F3BCF" w:rsidRDefault="007F3BCF" w:rsidP="007F3BCF">
      <w:pPr>
        <w:pStyle w:val="Odstavecseseznamem"/>
        <w:rPr>
          <w:rFonts w:asciiTheme="minorHAnsi" w:hAnsiTheme="minorHAnsi"/>
        </w:rPr>
      </w:pPr>
    </w:p>
    <w:p w:rsidR="007F3BCF" w:rsidRPr="007F3BCF" w:rsidRDefault="00BE3AF3" w:rsidP="007F3BCF">
      <w:pPr>
        <w:pStyle w:val="Odstavecseseznamem"/>
        <w:numPr>
          <w:ilvl w:val="1"/>
          <w:numId w:val="9"/>
        </w:numPr>
        <w:spacing w:after="0" w:line="240" w:lineRule="auto"/>
        <w:ind w:left="567" w:hanging="567"/>
        <w:contextualSpacing w:val="0"/>
        <w:rPr>
          <w:rFonts w:ascii="Calibri" w:hAnsi="Calibri" w:cs="Arial"/>
        </w:rPr>
      </w:pPr>
      <w:r w:rsidRPr="007F3BCF">
        <w:rPr>
          <w:rFonts w:asciiTheme="minorHAnsi" w:hAnsiTheme="minorHAnsi"/>
        </w:rPr>
        <w:t>Další nároky kupujícího plynoucí z titulu vad zboží z obecně závazných právních předpisů tím nejsou dotčeny.</w:t>
      </w:r>
    </w:p>
    <w:p w:rsidR="007F3BCF" w:rsidRPr="007F3BCF" w:rsidRDefault="007F3BCF" w:rsidP="006439AF">
      <w:pPr>
        <w:pStyle w:val="Odstavecseseznamem"/>
        <w:rPr>
          <w:rFonts w:ascii="Calibri" w:hAnsi="Calibri" w:cs="Arial"/>
        </w:rPr>
      </w:pPr>
    </w:p>
    <w:p w:rsidR="007F3BCF" w:rsidRDefault="00976984" w:rsidP="006439AF">
      <w:pPr>
        <w:pStyle w:val="Odstavecseseznamem"/>
        <w:numPr>
          <w:ilvl w:val="1"/>
          <w:numId w:val="9"/>
        </w:numPr>
        <w:spacing w:after="0" w:line="240" w:lineRule="auto"/>
        <w:ind w:left="567" w:hanging="567"/>
        <w:contextualSpacing w:val="0"/>
        <w:rPr>
          <w:rFonts w:ascii="Calibri" w:hAnsi="Calibri" w:cs="Arial"/>
        </w:rPr>
      </w:pPr>
      <w:r w:rsidRPr="007F3BCF">
        <w:rPr>
          <w:rFonts w:ascii="Calibri" w:hAnsi="Calibri" w:cs="Arial"/>
        </w:rPr>
        <w:t>Reklamaci lze uplatnit nejpozději do posledního dne záruční lhůty, přičemž i reklamace odeslaná v poslední den záruční lhůty se považuje za včas uplatněnou.</w:t>
      </w:r>
    </w:p>
    <w:p w:rsidR="007F3BCF" w:rsidRPr="007F3BCF" w:rsidRDefault="007F3BCF" w:rsidP="007F3BCF">
      <w:pPr>
        <w:pStyle w:val="Odstavecseseznamem"/>
        <w:rPr>
          <w:rFonts w:ascii="Calibri" w:hAnsi="Calibri" w:cs="Arial"/>
        </w:rPr>
      </w:pPr>
    </w:p>
    <w:p w:rsidR="007F3BCF" w:rsidRDefault="00976984" w:rsidP="006439AF">
      <w:pPr>
        <w:pStyle w:val="Odstavecseseznamem"/>
        <w:numPr>
          <w:ilvl w:val="1"/>
          <w:numId w:val="9"/>
        </w:numPr>
        <w:spacing w:after="0" w:line="240" w:lineRule="auto"/>
        <w:ind w:left="567" w:hanging="567"/>
        <w:contextualSpacing w:val="0"/>
        <w:rPr>
          <w:rFonts w:ascii="Calibri" w:hAnsi="Calibri" w:cs="Arial"/>
        </w:rPr>
      </w:pPr>
      <w:r w:rsidRPr="007F3BCF">
        <w:rPr>
          <w:rFonts w:ascii="Calibri" w:hAnsi="Calibri" w:cs="Arial"/>
        </w:rPr>
        <w:t>Záruka se nevztahuje na závady způsobené neodbornou manipulací</w:t>
      </w:r>
      <w:r w:rsidR="00064863" w:rsidRPr="007F3BCF">
        <w:rPr>
          <w:rFonts w:ascii="Calibri" w:hAnsi="Calibri" w:cs="Arial"/>
        </w:rPr>
        <w:t>.</w:t>
      </w:r>
    </w:p>
    <w:p w:rsidR="007F3BCF" w:rsidRPr="007F3BCF" w:rsidRDefault="007F3BCF" w:rsidP="007F3BCF">
      <w:pPr>
        <w:pStyle w:val="Odstavecseseznamem"/>
        <w:rPr>
          <w:rFonts w:ascii="Calibri" w:hAnsi="Calibri" w:cs="Arial"/>
        </w:rPr>
      </w:pPr>
    </w:p>
    <w:p w:rsidR="007F3BCF" w:rsidRDefault="00064863" w:rsidP="006439AF">
      <w:pPr>
        <w:pStyle w:val="Odstavecseseznamem"/>
        <w:numPr>
          <w:ilvl w:val="1"/>
          <w:numId w:val="9"/>
        </w:numPr>
        <w:spacing w:after="0" w:line="240" w:lineRule="auto"/>
        <w:ind w:left="567" w:hanging="567"/>
        <w:contextualSpacing w:val="0"/>
        <w:rPr>
          <w:rFonts w:ascii="Calibri" w:hAnsi="Calibri" w:cs="Arial"/>
        </w:rPr>
      </w:pPr>
      <w:r w:rsidRPr="007F3BCF">
        <w:rPr>
          <w:rFonts w:ascii="Calibri" w:hAnsi="Calibri" w:cs="Arial"/>
        </w:rPr>
        <w:t>V případě požadavku kupujícího na dodávku náhradních dílů garantuje prodávající dodání takových náhradních dílů do tří (3) pracovních dnů ode dne objednání telefonicky či písemně, nedohodnou-li se strany jinak. Za písemné objednání se považuje objednání e-mailem.</w:t>
      </w:r>
    </w:p>
    <w:p w:rsidR="007F3BCF" w:rsidRPr="007F3BCF" w:rsidRDefault="007F3BCF" w:rsidP="007F3BCF">
      <w:pPr>
        <w:pStyle w:val="Odstavecseseznamem"/>
        <w:rPr>
          <w:rFonts w:asciiTheme="minorHAnsi" w:hAnsiTheme="minorHAnsi"/>
        </w:rPr>
      </w:pPr>
    </w:p>
    <w:p w:rsidR="00064863" w:rsidRPr="007F3BCF" w:rsidRDefault="00BE3AF3" w:rsidP="007F3BCF">
      <w:pPr>
        <w:pStyle w:val="Odstavecseseznamem"/>
        <w:numPr>
          <w:ilvl w:val="1"/>
          <w:numId w:val="9"/>
        </w:numPr>
        <w:spacing w:after="0" w:line="240" w:lineRule="auto"/>
        <w:ind w:left="567" w:hanging="567"/>
        <w:contextualSpacing w:val="0"/>
        <w:rPr>
          <w:rFonts w:ascii="Calibri" w:hAnsi="Calibri" w:cs="Arial"/>
        </w:rPr>
      </w:pPr>
      <w:r w:rsidRPr="007F3BCF">
        <w:rPr>
          <w:rFonts w:asciiTheme="minorHAnsi" w:hAnsiTheme="minorHAnsi"/>
        </w:rPr>
        <w:t>Prodávající prohlašuje, že je jediným garantem plnění této smlouvy a na jeho vrub budou řešeny veškeré záruky.</w:t>
      </w:r>
    </w:p>
    <w:p w:rsidR="00976984" w:rsidRDefault="00976984" w:rsidP="006439AF">
      <w:pPr>
        <w:spacing w:after="0" w:line="240" w:lineRule="auto"/>
      </w:pPr>
    </w:p>
    <w:p w:rsidR="007F3BCF" w:rsidRDefault="007F3BCF" w:rsidP="006439AF">
      <w:pPr>
        <w:spacing w:after="0" w:line="240" w:lineRule="auto"/>
      </w:pPr>
    </w:p>
    <w:p w:rsidR="007F3BCF" w:rsidRPr="006439AF" w:rsidRDefault="007F3BCF" w:rsidP="006439AF">
      <w:pPr>
        <w:spacing w:after="0" w:line="240" w:lineRule="auto"/>
      </w:pPr>
    </w:p>
    <w:p w:rsidR="003258A6" w:rsidRDefault="003258A6" w:rsidP="000D3769">
      <w:pPr>
        <w:pStyle w:val="Nadpis1"/>
        <w:numPr>
          <w:ilvl w:val="0"/>
          <w:numId w:val="0"/>
        </w:numPr>
        <w:spacing w:before="0" w:after="0" w:line="240" w:lineRule="auto"/>
        <w:ind w:left="431"/>
        <w:jc w:val="center"/>
        <w:rPr>
          <w:rFonts w:asciiTheme="minorHAnsi" w:hAnsiTheme="minorHAnsi"/>
          <w:sz w:val="22"/>
          <w:lang w:val="cs-CZ"/>
        </w:rPr>
      </w:pPr>
      <w:r w:rsidRPr="006439AF">
        <w:rPr>
          <w:rFonts w:asciiTheme="minorHAnsi" w:hAnsiTheme="minorHAnsi"/>
          <w:sz w:val="22"/>
          <w:lang w:val="cs-CZ"/>
        </w:rPr>
        <w:t>VII</w:t>
      </w:r>
      <w:r>
        <w:rPr>
          <w:rFonts w:asciiTheme="minorHAnsi" w:hAnsiTheme="minorHAnsi"/>
          <w:sz w:val="22"/>
          <w:lang w:val="cs-CZ"/>
        </w:rPr>
        <w:t>.</w:t>
      </w:r>
    </w:p>
    <w:p w:rsidR="003258A6" w:rsidRPr="003258A6" w:rsidRDefault="003258A6" w:rsidP="000D3769">
      <w:pPr>
        <w:pStyle w:val="Nadpis1"/>
        <w:numPr>
          <w:ilvl w:val="0"/>
          <w:numId w:val="0"/>
        </w:numPr>
        <w:spacing w:before="0" w:after="0" w:line="240" w:lineRule="auto"/>
        <w:ind w:left="431"/>
        <w:jc w:val="center"/>
        <w:rPr>
          <w:rFonts w:asciiTheme="minorHAnsi" w:hAnsiTheme="minorHAnsi"/>
          <w:sz w:val="22"/>
          <w:lang w:val="cs-CZ"/>
        </w:rPr>
      </w:pPr>
      <w:r w:rsidRPr="003258A6">
        <w:rPr>
          <w:rFonts w:asciiTheme="minorHAnsi" w:hAnsiTheme="minorHAnsi"/>
          <w:sz w:val="22"/>
          <w:lang w:val="cs-CZ"/>
        </w:rPr>
        <w:t>Servis</w:t>
      </w:r>
    </w:p>
    <w:p w:rsid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6439AF">
        <w:rPr>
          <w:rFonts w:asciiTheme="minorHAnsi" w:hAnsiTheme="minorHAnsi"/>
          <w:lang w:val="cs-CZ"/>
        </w:rPr>
        <w:t xml:space="preserve">Prodávající se zavazuje zajistit </w:t>
      </w:r>
      <w:r w:rsidRPr="00F63E29">
        <w:rPr>
          <w:rFonts w:asciiTheme="minorHAnsi" w:hAnsiTheme="minorHAnsi"/>
          <w:lang w:val="cs-CZ"/>
        </w:rPr>
        <w:t xml:space="preserve">servisní služby na dodané zboží u kupujícího, </w:t>
      </w:r>
      <w:r w:rsidRPr="006439AF">
        <w:rPr>
          <w:rFonts w:asciiTheme="minorHAnsi" w:hAnsiTheme="minorHAnsi"/>
          <w:lang w:val="cs-CZ"/>
        </w:rPr>
        <w:t>bude</w:t>
      </w:r>
      <w:r w:rsidRPr="00F63E29">
        <w:rPr>
          <w:rFonts w:asciiTheme="minorHAnsi" w:hAnsiTheme="minorHAnsi"/>
          <w:lang w:val="cs-CZ"/>
        </w:rPr>
        <w:t>-li to pro prodávajícího technicky proveditelné a nikoliv nepřiměřeně zatěžující, příp. ve výrobním závodě či v servisních organizacích se smluvním závazkem na provádění servisních prací. Prodávající ručí za kvalitu a termínový průběh servisních služeb, ať jsou poskytovány výrobním závodem nebo smluvním partnerem.</w:t>
      </w:r>
      <w:r>
        <w:rPr>
          <w:rFonts w:asciiTheme="minorHAnsi" w:hAnsiTheme="minorHAnsi"/>
          <w:lang w:val="cs-CZ"/>
        </w:rPr>
        <w:t xml:space="preserve"> Pokud servisní středisko nebude na území ČR, bude komunikace probíhat v českém jazyce, platby za servis budou provedeny v české měně a bankovní poplatky pro zahraniční platbu půjdou na vrub prodávajícího.</w:t>
      </w:r>
    </w:p>
    <w:p w:rsidR="003258A6" w:rsidRPr="003258A6" w:rsidRDefault="003258A6" w:rsidP="000D3769">
      <w:pPr>
        <w:spacing w:after="0" w:line="240" w:lineRule="auto"/>
      </w:pPr>
    </w:p>
    <w:p w:rsidR="00996723" w:rsidRDefault="00996723" w:rsidP="007F3BCF">
      <w:pPr>
        <w:pStyle w:val="Nadpis3"/>
        <w:numPr>
          <w:ilvl w:val="1"/>
          <w:numId w:val="21"/>
        </w:numPr>
        <w:spacing w:before="0" w:after="0" w:line="240" w:lineRule="auto"/>
        <w:ind w:left="567" w:hanging="567"/>
        <w:rPr>
          <w:szCs w:val="22"/>
          <w:lang w:val="cs-CZ"/>
        </w:rPr>
      </w:pPr>
      <w:r w:rsidRPr="00996723">
        <w:rPr>
          <w:szCs w:val="22"/>
        </w:rPr>
        <w:t xml:space="preserve">Po </w:t>
      </w:r>
      <w:r>
        <w:rPr>
          <w:szCs w:val="22"/>
          <w:lang w:val="cs-CZ"/>
        </w:rPr>
        <w:t xml:space="preserve">dobu záruky </w:t>
      </w:r>
      <w:r>
        <w:rPr>
          <w:szCs w:val="22"/>
        </w:rPr>
        <w:t xml:space="preserve">bude veškerý </w:t>
      </w:r>
      <w:r w:rsidRPr="00996723">
        <w:rPr>
          <w:szCs w:val="22"/>
        </w:rPr>
        <w:t>servis a s ním souvisejí služby poskytovány bezplatně</w:t>
      </w:r>
      <w:r>
        <w:rPr>
          <w:szCs w:val="22"/>
          <w:lang w:val="cs-CZ"/>
        </w:rPr>
        <w:t>.</w:t>
      </w:r>
    </w:p>
    <w:p w:rsidR="00996723" w:rsidRDefault="00996723" w:rsidP="00996723">
      <w:pPr>
        <w:pStyle w:val="Nadpis3"/>
        <w:numPr>
          <w:ilvl w:val="0"/>
          <w:numId w:val="0"/>
        </w:numPr>
        <w:spacing w:before="0" w:after="0" w:line="240" w:lineRule="auto"/>
        <w:ind w:left="567"/>
        <w:rPr>
          <w:rFonts w:asciiTheme="minorHAnsi" w:hAnsiTheme="minorHAnsi"/>
          <w:lang w:val="cs-CZ"/>
        </w:rPr>
      </w:pPr>
    </w:p>
    <w:p w:rsid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3258A6">
        <w:rPr>
          <w:rFonts w:asciiTheme="minorHAnsi" w:hAnsiTheme="minorHAnsi"/>
          <w:lang w:val="cs-CZ"/>
        </w:rPr>
        <w:t xml:space="preserve">Seznam organizací poskytujících servis podle této smlouvy je uveden v příloze č. 3 </w:t>
      </w:r>
      <w:proofErr w:type="gramStart"/>
      <w:r w:rsidRPr="003258A6">
        <w:rPr>
          <w:rFonts w:asciiTheme="minorHAnsi" w:hAnsiTheme="minorHAnsi"/>
          <w:lang w:val="cs-CZ"/>
        </w:rPr>
        <w:t>této</w:t>
      </w:r>
      <w:proofErr w:type="gramEnd"/>
      <w:r w:rsidRPr="003258A6">
        <w:rPr>
          <w:rFonts w:asciiTheme="minorHAnsi" w:hAnsiTheme="minorHAnsi"/>
          <w:lang w:val="cs-CZ"/>
        </w:rPr>
        <w:t xml:space="preserve"> smlouvy.</w:t>
      </w:r>
    </w:p>
    <w:p w:rsidR="003258A6" w:rsidRPr="003258A6" w:rsidRDefault="003258A6" w:rsidP="000D3769">
      <w:pPr>
        <w:spacing w:after="0" w:line="240" w:lineRule="auto"/>
      </w:pPr>
    </w:p>
    <w:p w:rsid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3258A6">
        <w:rPr>
          <w:rFonts w:asciiTheme="minorHAnsi" w:hAnsiTheme="minorHAnsi"/>
          <w:lang w:val="cs-CZ"/>
        </w:rPr>
        <w:t>Prodávající se zavazuje k zajištění záručního servisu zboží dle dohody přímo u kupujícího mobilní servisní službou nebo ve výrobních prostorách u prodávajícího na základě písemného, telefonického, faxového, popř. emailového oznámení kupujícího. Servisní skupina vyjede k odstranění vážné poruchy do 24 hodin po písemném nahlášení závady. Vážná porucha je definována jako porucha znemožňující bezpečné použití zboží. Porucha bude odstraněna nejpozději do 10</w:t>
      </w:r>
      <w:r w:rsidRPr="006439AF">
        <w:rPr>
          <w:rFonts w:asciiTheme="minorHAnsi" w:hAnsiTheme="minorHAnsi"/>
          <w:lang w:val="cs-CZ"/>
        </w:rPr>
        <w:t xml:space="preserve"> pracovních dnů od </w:t>
      </w:r>
      <w:r w:rsidRPr="003258A6">
        <w:rPr>
          <w:rFonts w:asciiTheme="minorHAnsi" w:hAnsiTheme="minorHAnsi"/>
          <w:lang w:val="cs-CZ"/>
        </w:rPr>
        <w:t>převzetí zboží k odstranění vad, nedohodnou-li se smluvní strany v reklamačním protokolu jinak.</w:t>
      </w:r>
    </w:p>
    <w:p w:rsidR="003258A6" w:rsidRPr="003258A6" w:rsidRDefault="003258A6" w:rsidP="000D3769">
      <w:pPr>
        <w:spacing w:after="0" w:line="240" w:lineRule="auto"/>
      </w:pPr>
    </w:p>
    <w:p w:rsid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3258A6">
        <w:rPr>
          <w:rFonts w:asciiTheme="minorHAnsi" w:hAnsiTheme="minorHAnsi"/>
          <w:lang w:val="cs-CZ"/>
        </w:rPr>
        <w:t>Prodávající se zavazuje provádět drobné opravy přímo u kupujícího.</w:t>
      </w:r>
    </w:p>
    <w:p w:rsidR="003258A6" w:rsidRPr="003258A6" w:rsidRDefault="003258A6" w:rsidP="000D3769">
      <w:pPr>
        <w:spacing w:after="0" w:line="240" w:lineRule="auto"/>
      </w:pPr>
    </w:p>
    <w:p w:rsidR="003258A6" w:rsidRPr="006439AF" w:rsidRDefault="003258A6" w:rsidP="006439AF">
      <w:pPr>
        <w:pStyle w:val="Nadpis3"/>
        <w:numPr>
          <w:ilvl w:val="1"/>
          <w:numId w:val="21"/>
        </w:numPr>
        <w:spacing w:before="0" w:after="0" w:line="240" w:lineRule="auto"/>
        <w:ind w:left="567" w:hanging="567"/>
        <w:rPr>
          <w:rFonts w:asciiTheme="minorHAnsi" w:hAnsiTheme="minorHAnsi"/>
        </w:rPr>
      </w:pPr>
      <w:r w:rsidRPr="003258A6">
        <w:rPr>
          <w:rFonts w:asciiTheme="minorHAnsi" w:hAnsiTheme="minorHAnsi"/>
          <w:lang w:val="cs-CZ"/>
        </w:rPr>
        <w:t>Prodávající se zavazuje na žádost kupujícího po dobu záruky povolit autorizované osobě (nebo způsobilé fyzické osobě) určené</w:t>
      </w:r>
      <w:r w:rsidRPr="006439AF">
        <w:rPr>
          <w:rFonts w:asciiTheme="minorHAnsi" w:hAnsiTheme="minorHAnsi"/>
          <w:lang w:val="cs-CZ"/>
        </w:rPr>
        <w:t xml:space="preserve"> kupujícím</w:t>
      </w:r>
      <w:r w:rsidRPr="003258A6">
        <w:rPr>
          <w:rFonts w:asciiTheme="minorHAnsi" w:hAnsiTheme="minorHAnsi"/>
          <w:lang w:val="cs-CZ"/>
        </w:rPr>
        <w:t>, provádění záručních prohlídek a po jejím skončení povolit této osobě provádění revizí a oprav zboží. Této osobě prodávající</w:t>
      </w:r>
      <w:r w:rsidRPr="006439AF">
        <w:rPr>
          <w:rFonts w:asciiTheme="minorHAnsi" w:hAnsiTheme="minorHAnsi"/>
          <w:lang w:val="cs-CZ"/>
        </w:rPr>
        <w:t xml:space="preserve"> poskytne náhradní díly </w:t>
      </w:r>
      <w:r w:rsidRPr="003258A6">
        <w:rPr>
          <w:rFonts w:asciiTheme="minorHAnsi" w:hAnsiTheme="minorHAnsi"/>
          <w:lang w:val="cs-CZ"/>
        </w:rPr>
        <w:t>(</w:t>
      </w:r>
      <w:r w:rsidRPr="006439AF">
        <w:rPr>
          <w:rFonts w:asciiTheme="minorHAnsi" w:hAnsiTheme="minorHAnsi"/>
          <w:lang w:val="cs-CZ"/>
        </w:rPr>
        <w:t>v</w:t>
      </w:r>
      <w:r w:rsidRPr="003258A6">
        <w:rPr>
          <w:rFonts w:asciiTheme="minorHAnsi" w:hAnsiTheme="minorHAnsi"/>
          <w:lang w:val="cs-CZ"/>
        </w:rPr>
        <w:t xml:space="preserve"> </w:t>
      </w:r>
      <w:r w:rsidRPr="006439AF">
        <w:rPr>
          <w:rFonts w:asciiTheme="minorHAnsi" w:hAnsiTheme="minorHAnsi"/>
          <w:lang w:val="cs-CZ"/>
        </w:rPr>
        <w:t>ceně obvyklé v</w:t>
      </w:r>
      <w:r w:rsidRPr="003258A6">
        <w:rPr>
          <w:rFonts w:asciiTheme="minorHAnsi" w:hAnsiTheme="minorHAnsi"/>
          <w:lang w:val="cs-CZ"/>
        </w:rPr>
        <w:t xml:space="preserve"> místě prodávajícího), přičemž je oprávněn ji přiměřeně kontrolovat. Kupující se zavazuje, že autorizovaná osoba bude souhlasit s kontrolou prodávajícím. V případě, že prodávající disponuje servisním místem pro provádění servisních prací na území České republiky, může určení autorizované osoby podle tohoto bodu smlouvy kupujícím po dobu záruky vyloučit</w:t>
      </w:r>
      <w:r w:rsidRPr="006439AF">
        <w:rPr>
          <w:rFonts w:asciiTheme="minorHAnsi" w:hAnsiTheme="minorHAnsi"/>
          <w:lang w:val="cs-CZ"/>
        </w:rPr>
        <w:t>.</w:t>
      </w:r>
    </w:p>
    <w:p w:rsidR="003258A6" w:rsidRPr="003258A6" w:rsidRDefault="003258A6" w:rsidP="006439AF">
      <w:pPr>
        <w:spacing w:after="0" w:line="240" w:lineRule="auto"/>
      </w:pPr>
    </w:p>
    <w:p w:rsid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3258A6">
        <w:rPr>
          <w:rFonts w:asciiTheme="minorHAnsi" w:hAnsiTheme="minorHAnsi"/>
          <w:lang w:val="cs-CZ"/>
        </w:rPr>
        <w:t>Uznané reklamace, které nemohou být odstraněny opravou, budou řešeny výměnným způsobem vadného dílu za díl nový na náklady prodávajícího.</w:t>
      </w:r>
    </w:p>
    <w:p w:rsidR="003258A6" w:rsidRPr="003258A6" w:rsidRDefault="003258A6" w:rsidP="000D3769">
      <w:pPr>
        <w:spacing w:after="0" w:line="240" w:lineRule="auto"/>
      </w:pPr>
    </w:p>
    <w:p w:rsid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3258A6">
        <w:rPr>
          <w:rFonts w:asciiTheme="minorHAnsi" w:hAnsiTheme="minorHAnsi"/>
          <w:lang w:val="cs-CZ"/>
        </w:rPr>
        <w:t>Prodávající se zavazuje, během záruční doby, zajistit veškeré záruční a garanční prohlídky podvozku a nástavby na své náklady. Náhradní díly, provozní kapaliny a ostatní služby nad rámec záručních a garančních prohlídek budou hrazeny kupujícím.</w:t>
      </w:r>
    </w:p>
    <w:p w:rsidR="003258A6" w:rsidRPr="003258A6" w:rsidRDefault="003258A6" w:rsidP="000D3769">
      <w:pPr>
        <w:spacing w:after="0" w:line="240" w:lineRule="auto"/>
      </w:pPr>
    </w:p>
    <w:p w:rsid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3258A6">
        <w:rPr>
          <w:rFonts w:asciiTheme="minorHAnsi" w:hAnsiTheme="minorHAnsi"/>
          <w:lang w:val="cs-CZ"/>
        </w:rPr>
        <w:t>Prodávající se zavazuje zajišťovat na náklady kupujícího servis zboží i po uplynutí záruční doby a dodávat kupujícímu náhradní díly na zboží po dobu 10 let</w:t>
      </w:r>
      <w:r>
        <w:rPr>
          <w:rFonts w:asciiTheme="minorHAnsi" w:hAnsiTheme="minorHAnsi"/>
          <w:lang w:val="cs-CZ"/>
        </w:rPr>
        <w:t>.</w:t>
      </w:r>
    </w:p>
    <w:p w:rsidR="003258A6" w:rsidRPr="003258A6" w:rsidRDefault="003258A6" w:rsidP="000D3769">
      <w:pPr>
        <w:spacing w:after="0" w:line="240" w:lineRule="auto"/>
      </w:pPr>
    </w:p>
    <w:p w:rsidR="003258A6" w:rsidRPr="003258A6" w:rsidRDefault="003258A6" w:rsidP="007F3BCF">
      <w:pPr>
        <w:pStyle w:val="Nadpis3"/>
        <w:numPr>
          <w:ilvl w:val="1"/>
          <w:numId w:val="21"/>
        </w:numPr>
        <w:spacing w:before="0" w:after="0" w:line="240" w:lineRule="auto"/>
        <w:ind w:left="567" w:hanging="567"/>
        <w:rPr>
          <w:rFonts w:asciiTheme="minorHAnsi" w:hAnsiTheme="minorHAnsi"/>
          <w:lang w:val="cs-CZ"/>
        </w:rPr>
      </w:pPr>
      <w:r w:rsidRPr="003258A6">
        <w:rPr>
          <w:rFonts w:asciiTheme="minorHAnsi" w:hAnsiTheme="minorHAnsi"/>
          <w:lang w:val="cs-CZ"/>
        </w:rPr>
        <w:t>Prodávající opravňuje proškolené pracovníky kupujícího k provádění oprav, jako jsou:</w:t>
      </w:r>
    </w:p>
    <w:p w:rsidR="003258A6" w:rsidRPr="00F63E29" w:rsidRDefault="003258A6" w:rsidP="000D3769">
      <w:pPr>
        <w:numPr>
          <w:ilvl w:val="0"/>
          <w:numId w:val="20"/>
        </w:numPr>
        <w:spacing w:after="0" w:line="240" w:lineRule="auto"/>
        <w:jc w:val="both"/>
        <w:rPr>
          <w:rFonts w:asciiTheme="minorHAnsi" w:hAnsiTheme="minorHAnsi"/>
        </w:rPr>
      </w:pPr>
      <w:r w:rsidRPr="00F63E29">
        <w:rPr>
          <w:rFonts w:asciiTheme="minorHAnsi" w:hAnsiTheme="minorHAnsi"/>
        </w:rPr>
        <w:t>výměna poškozených dílů,</w:t>
      </w:r>
    </w:p>
    <w:p w:rsidR="003258A6" w:rsidRPr="00F63E29" w:rsidRDefault="003258A6" w:rsidP="000D3769">
      <w:pPr>
        <w:numPr>
          <w:ilvl w:val="0"/>
          <w:numId w:val="20"/>
        </w:numPr>
        <w:spacing w:after="0" w:line="240" w:lineRule="auto"/>
        <w:jc w:val="both"/>
        <w:rPr>
          <w:rFonts w:asciiTheme="minorHAnsi" w:hAnsiTheme="minorHAnsi"/>
        </w:rPr>
      </w:pPr>
      <w:r w:rsidRPr="00F63E29">
        <w:rPr>
          <w:rFonts w:asciiTheme="minorHAnsi" w:hAnsiTheme="minorHAnsi"/>
        </w:rPr>
        <w:t>drobné opravy laku.</w:t>
      </w:r>
    </w:p>
    <w:p w:rsidR="003258A6" w:rsidRDefault="003258A6" w:rsidP="000D3769">
      <w:pPr>
        <w:spacing w:after="0" w:line="240" w:lineRule="auto"/>
      </w:pPr>
    </w:p>
    <w:p w:rsidR="007F3BCF" w:rsidRPr="00D435A2" w:rsidRDefault="007F3BCF" w:rsidP="000D3769">
      <w:pPr>
        <w:spacing w:after="0" w:line="240" w:lineRule="auto"/>
      </w:pPr>
    </w:p>
    <w:p w:rsidR="007F3BCF" w:rsidRDefault="007F3BCF" w:rsidP="000D3769">
      <w:pPr>
        <w:spacing w:after="0" w:line="240" w:lineRule="auto"/>
        <w:jc w:val="center"/>
        <w:rPr>
          <w:rFonts w:cs="Arial"/>
          <w:b/>
        </w:rPr>
      </w:pPr>
    </w:p>
    <w:p w:rsidR="00976984" w:rsidRPr="0011340C" w:rsidRDefault="00976984" w:rsidP="006439AF">
      <w:pPr>
        <w:spacing w:after="0" w:line="240" w:lineRule="auto"/>
        <w:jc w:val="center"/>
        <w:rPr>
          <w:rFonts w:cs="Arial"/>
          <w:b/>
        </w:rPr>
      </w:pPr>
      <w:r w:rsidRPr="0011340C">
        <w:rPr>
          <w:rFonts w:cs="Arial"/>
          <w:b/>
        </w:rPr>
        <w:t>V</w:t>
      </w:r>
      <w:r w:rsidR="007F3BCF">
        <w:rPr>
          <w:rFonts w:cs="Arial"/>
          <w:b/>
        </w:rPr>
        <w:t>I</w:t>
      </w:r>
      <w:r w:rsidRPr="0011340C">
        <w:rPr>
          <w:rFonts w:cs="Arial"/>
          <w:b/>
        </w:rPr>
        <w:t>II.</w:t>
      </w:r>
    </w:p>
    <w:p w:rsidR="00976984" w:rsidRPr="0011340C" w:rsidRDefault="00976984" w:rsidP="006439AF">
      <w:pPr>
        <w:spacing w:after="0" w:line="240" w:lineRule="auto"/>
        <w:jc w:val="center"/>
        <w:rPr>
          <w:rFonts w:cs="Arial"/>
          <w:b/>
        </w:rPr>
      </w:pPr>
      <w:r w:rsidRPr="0011340C">
        <w:rPr>
          <w:rFonts w:cs="Arial"/>
          <w:b/>
        </w:rPr>
        <w:t>Platnost a účinnost smlouvy</w:t>
      </w:r>
    </w:p>
    <w:p w:rsidR="007F3BCF" w:rsidRPr="006439AF" w:rsidRDefault="00976984" w:rsidP="006439AF">
      <w:pPr>
        <w:pStyle w:val="Odstavecseseznamem"/>
        <w:numPr>
          <w:ilvl w:val="1"/>
          <w:numId w:val="26"/>
        </w:numPr>
        <w:spacing w:after="0" w:line="240" w:lineRule="auto"/>
        <w:ind w:left="567" w:hanging="567"/>
      </w:pPr>
      <w:r w:rsidRPr="006439AF">
        <w:rPr>
          <w:rFonts w:asciiTheme="minorHAnsi" w:hAnsiTheme="minorHAnsi"/>
        </w:rPr>
        <w:t>Tato smlouva nabývá platnosti a účinnosti dnem podpisu smlouvy oprávněnými zástupci obou smluvních stran</w:t>
      </w:r>
      <w:r w:rsidRPr="006439AF">
        <w:t>.</w:t>
      </w:r>
    </w:p>
    <w:p w:rsidR="007F3BCF" w:rsidRPr="007F3BCF" w:rsidRDefault="007F3BCF" w:rsidP="007F3BCF">
      <w:pPr>
        <w:pStyle w:val="Odstavecseseznamem"/>
        <w:spacing w:after="0" w:line="240" w:lineRule="auto"/>
        <w:ind w:left="567"/>
        <w:rPr>
          <w:rFonts w:cs="Arial"/>
        </w:rPr>
      </w:pPr>
    </w:p>
    <w:p w:rsidR="007F3BCF" w:rsidRPr="006439AF" w:rsidRDefault="00976984" w:rsidP="006439AF">
      <w:pPr>
        <w:pStyle w:val="Odstavecseseznamem"/>
        <w:numPr>
          <w:ilvl w:val="1"/>
          <w:numId w:val="26"/>
        </w:numPr>
        <w:spacing w:after="0" w:line="240" w:lineRule="auto"/>
        <w:ind w:left="567" w:hanging="567"/>
      </w:pPr>
      <w:r w:rsidRPr="007F3BCF">
        <w:rPr>
          <w:rFonts w:ascii="Calibri" w:hAnsi="Calibri"/>
        </w:rPr>
        <w:t>Odstoupit od smlouvy lze pouze z důvodů stanovených ve smlouvě nebo zákonem.</w:t>
      </w:r>
    </w:p>
    <w:p w:rsidR="007F3BCF" w:rsidRPr="007F3BCF" w:rsidRDefault="007F3BCF" w:rsidP="007F3BCF">
      <w:pPr>
        <w:pStyle w:val="Odstavecseseznamem"/>
        <w:rPr>
          <w:rFonts w:ascii="Calibri" w:hAnsi="Calibri" w:cs="Arial"/>
        </w:rPr>
      </w:pPr>
    </w:p>
    <w:p w:rsidR="00976984" w:rsidRPr="006439AF" w:rsidRDefault="00976984" w:rsidP="006439AF">
      <w:pPr>
        <w:pStyle w:val="Odstavecseseznamem"/>
        <w:numPr>
          <w:ilvl w:val="1"/>
          <w:numId w:val="26"/>
        </w:numPr>
        <w:spacing w:after="0" w:line="240" w:lineRule="auto"/>
        <w:ind w:left="567" w:hanging="567"/>
      </w:pPr>
      <w:r w:rsidRPr="007F3BCF">
        <w:rPr>
          <w:rFonts w:ascii="Calibri" w:hAnsi="Calibri" w:cs="Arial"/>
        </w:rPr>
        <w:t>Od této smlouvy může smluvní strana dotčená porušením povinnosti jednostranně odstoupit pro podstatné porušení této smlouvy, přičemž za podstatné porušení této smlouvy se zejména považuje:</w:t>
      </w:r>
    </w:p>
    <w:p w:rsidR="00976984" w:rsidRPr="0011340C" w:rsidRDefault="00976984" w:rsidP="006439AF">
      <w:pPr>
        <w:numPr>
          <w:ilvl w:val="1"/>
          <w:numId w:val="2"/>
        </w:numPr>
        <w:tabs>
          <w:tab w:val="clear" w:pos="720"/>
        </w:tabs>
        <w:spacing w:after="0" w:line="240" w:lineRule="auto"/>
        <w:ind w:left="1134" w:hanging="425"/>
        <w:jc w:val="both"/>
        <w:rPr>
          <w:rFonts w:cs="Arial"/>
        </w:rPr>
      </w:pPr>
      <w:r w:rsidRPr="0011340C">
        <w:rPr>
          <w:rFonts w:cs="Arial"/>
        </w:rPr>
        <w:t>na straně kupujícího nezaplacení kupní ceny podle této smlouvy ve lhůtě delší 60 dní po dni splatnosti přísluš</w:t>
      </w:r>
      <w:r>
        <w:rPr>
          <w:rFonts w:cs="Arial"/>
        </w:rPr>
        <w:t>né faktury</w:t>
      </w:r>
      <w:r w:rsidRPr="0011340C">
        <w:rPr>
          <w:rFonts w:cs="Arial"/>
        </w:rPr>
        <w:t xml:space="preserve">, </w:t>
      </w:r>
    </w:p>
    <w:p w:rsidR="00976984" w:rsidRPr="0011340C" w:rsidRDefault="00976984" w:rsidP="006439AF">
      <w:pPr>
        <w:numPr>
          <w:ilvl w:val="1"/>
          <w:numId w:val="2"/>
        </w:numPr>
        <w:tabs>
          <w:tab w:val="clear" w:pos="720"/>
        </w:tabs>
        <w:spacing w:after="0" w:line="240" w:lineRule="auto"/>
        <w:ind w:left="1134" w:hanging="425"/>
        <w:jc w:val="both"/>
        <w:rPr>
          <w:rFonts w:cs="Arial"/>
          <w:b/>
        </w:rPr>
      </w:pPr>
      <w:r w:rsidRPr="0011340C">
        <w:rPr>
          <w:rFonts w:cs="Arial"/>
        </w:rPr>
        <w:t xml:space="preserve">na straně prodávajícího, jestliže byť i část </w:t>
      </w:r>
      <w:r w:rsidR="00244B1B">
        <w:rPr>
          <w:rFonts w:cs="Arial"/>
        </w:rPr>
        <w:t>předmětu koupě</w:t>
      </w:r>
      <w:r w:rsidR="00546430">
        <w:rPr>
          <w:rFonts w:cs="Arial"/>
        </w:rPr>
        <w:t xml:space="preserve"> nebude</w:t>
      </w:r>
      <w:r w:rsidRPr="0011340C">
        <w:rPr>
          <w:rFonts w:cs="Arial"/>
        </w:rPr>
        <w:t xml:space="preserve"> řádně </w:t>
      </w:r>
      <w:r>
        <w:rPr>
          <w:rFonts w:cs="Arial"/>
        </w:rPr>
        <w:t xml:space="preserve">dodána ve smluveném termínu </w:t>
      </w:r>
    </w:p>
    <w:p w:rsidR="00976984" w:rsidRPr="0011340C" w:rsidRDefault="00976984" w:rsidP="006439AF">
      <w:pPr>
        <w:numPr>
          <w:ilvl w:val="1"/>
          <w:numId w:val="2"/>
        </w:numPr>
        <w:tabs>
          <w:tab w:val="clear" w:pos="720"/>
        </w:tabs>
        <w:spacing w:after="0" w:line="240" w:lineRule="auto"/>
        <w:ind w:left="1134" w:hanging="425"/>
        <w:jc w:val="both"/>
        <w:rPr>
          <w:rFonts w:cs="Arial"/>
          <w:b/>
        </w:rPr>
      </w:pPr>
      <w:r w:rsidRPr="0011340C">
        <w:rPr>
          <w:rFonts w:cs="Arial"/>
        </w:rPr>
        <w:t xml:space="preserve">na straně prodávajícího, jestliže </w:t>
      </w:r>
      <w:r w:rsidR="00890435">
        <w:rPr>
          <w:rFonts w:cs="Arial"/>
        </w:rPr>
        <w:t>dopravní</w:t>
      </w:r>
      <w:r>
        <w:rPr>
          <w:rFonts w:cs="Arial"/>
        </w:rPr>
        <w:t xml:space="preserve"> automobil</w:t>
      </w:r>
      <w:r w:rsidR="00890435">
        <w:rPr>
          <w:rFonts w:cs="Arial"/>
        </w:rPr>
        <w:t xml:space="preserve"> nebude</w:t>
      </w:r>
      <w:r w:rsidRPr="0011340C">
        <w:rPr>
          <w:rFonts w:cs="Arial"/>
        </w:rPr>
        <w:t xml:space="preserve"> mít vlastnosti deklarované prodávajícím v této smlouvě,</w:t>
      </w:r>
    </w:p>
    <w:p w:rsidR="00976984" w:rsidRPr="0011340C" w:rsidRDefault="00976984" w:rsidP="006439AF">
      <w:pPr>
        <w:numPr>
          <w:ilvl w:val="1"/>
          <w:numId w:val="2"/>
        </w:numPr>
        <w:tabs>
          <w:tab w:val="clear" w:pos="720"/>
        </w:tabs>
        <w:spacing w:after="0" w:line="240" w:lineRule="auto"/>
        <w:ind w:left="1134" w:hanging="425"/>
        <w:jc w:val="both"/>
        <w:rPr>
          <w:rFonts w:cs="Arial"/>
        </w:rPr>
      </w:pPr>
      <w:r w:rsidRPr="0011340C">
        <w:rPr>
          <w:rFonts w:cs="Arial"/>
        </w:rPr>
        <w:t xml:space="preserve">na straně prodávajícího, jestliže prodávající je v </w:t>
      </w:r>
      <w:r w:rsidR="00546430">
        <w:t>prodlení s odstraněním vad</w:t>
      </w:r>
      <w:r w:rsidRPr="0011340C">
        <w:t xml:space="preserve"> p</w:t>
      </w:r>
      <w:r w:rsidRPr="0011340C">
        <w:rPr>
          <w:rFonts w:cs="Arial"/>
        </w:rPr>
        <w:t xml:space="preserve">o dobu více než </w:t>
      </w:r>
      <w:r>
        <w:rPr>
          <w:rFonts w:cs="Arial"/>
        </w:rPr>
        <w:t>5</w:t>
      </w:r>
      <w:r w:rsidRPr="0011340C">
        <w:rPr>
          <w:rFonts w:cs="Arial"/>
        </w:rPr>
        <w:t xml:space="preserve"> pracovní</w:t>
      </w:r>
      <w:r>
        <w:rPr>
          <w:rFonts w:cs="Arial"/>
        </w:rPr>
        <w:t>ch</w:t>
      </w:r>
      <w:r w:rsidRPr="0011340C">
        <w:rPr>
          <w:rFonts w:cs="Arial"/>
        </w:rPr>
        <w:t xml:space="preserve"> dn</w:t>
      </w:r>
      <w:r>
        <w:rPr>
          <w:rFonts w:cs="Arial"/>
        </w:rPr>
        <w:t>ů</w:t>
      </w:r>
      <w:r w:rsidRPr="0011340C">
        <w:rPr>
          <w:rFonts w:cs="Arial"/>
        </w:rPr>
        <w:t>.</w:t>
      </w:r>
    </w:p>
    <w:p w:rsidR="007F3BCF" w:rsidRDefault="007F3BCF" w:rsidP="007F3BCF">
      <w:pPr>
        <w:spacing w:after="0" w:line="240" w:lineRule="auto"/>
        <w:rPr>
          <w:rFonts w:cs="Arial"/>
        </w:rPr>
      </w:pPr>
    </w:p>
    <w:p w:rsidR="007F3BCF" w:rsidRPr="006439AF" w:rsidRDefault="00976984" w:rsidP="006439AF">
      <w:pPr>
        <w:pStyle w:val="Odstavecseseznamem"/>
        <w:numPr>
          <w:ilvl w:val="1"/>
          <w:numId w:val="26"/>
        </w:numPr>
        <w:spacing w:after="0" w:line="240" w:lineRule="auto"/>
        <w:ind w:left="567" w:hanging="567"/>
        <w:rPr>
          <w:rFonts w:asciiTheme="minorHAnsi" w:hAnsiTheme="minorHAnsi"/>
        </w:rPr>
      </w:pPr>
      <w:r w:rsidRPr="006439AF">
        <w:rPr>
          <w:rFonts w:asciiTheme="minorHAnsi" w:hAnsiTheme="minorHAnsi"/>
        </w:rPr>
        <w:t>Kupující je dále oprávněn odstoupit od smlouvy v případě, kdy prodávající uvedl ve své nabídce do veřejné zakázky, která předcházela uzavření této smlouvy, informace nebo doklady, které neodpovídají skutečnosti a které měly nebo mohly mít vliv</w:t>
      </w:r>
      <w:r w:rsidR="00546430" w:rsidRPr="006439AF">
        <w:rPr>
          <w:rFonts w:asciiTheme="minorHAnsi" w:hAnsiTheme="minorHAnsi"/>
        </w:rPr>
        <w:t xml:space="preserve"> na výsledek zadávacího řízení.</w:t>
      </w:r>
    </w:p>
    <w:p w:rsidR="007F3BCF" w:rsidRDefault="007F3BCF" w:rsidP="007F3BCF">
      <w:pPr>
        <w:pStyle w:val="Odstavecseseznamem"/>
        <w:spacing w:after="0" w:line="240" w:lineRule="auto"/>
        <w:ind w:left="567"/>
        <w:rPr>
          <w:rFonts w:asciiTheme="minorHAnsi" w:hAnsiTheme="minorHAnsi" w:cstheme="minorHAnsi"/>
        </w:rPr>
      </w:pPr>
    </w:p>
    <w:p w:rsidR="007F3BCF" w:rsidRPr="006439AF" w:rsidRDefault="00546430" w:rsidP="006439AF">
      <w:pPr>
        <w:pStyle w:val="Odstavecseseznamem"/>
        <w:numPr>
          <w:ilvl w:val="1"/>
          <w:numId w:val="26"/>
        </w:numPr>
        <w:spacing w:after="0" w:line="240" w:lineRule="auto"/>
        <w:ind w:left="567" w:hanging="567"/>
        <w:rPr>
          <w:rFonts w:asciiTheme="minorHAnsi" w:hAnsiTheme="minorHAnsi"/>
        </w:rPr>
      </w:pPr>
      <w:r w:rsidRPr="007F3BCF">
        <w:rPr>
          <w:rFonts w:ascii="Calibri" w:hAnsi="Calibri" w:cs="Arial"/>
        </w:rPr>
        <w:t>Kupující může rovněž odstoupit od smlouvy v případě, že bude pozastaveno či ukončeno poskytování dotačních prostředků čerpaných na</w:t>
      </w:r>
      <w:r w:rsidR="00D16482" w:rsidRPr="007F3BCF">
        <w:rPr>
          <w:rFonts w:ascii="Calibri" w:hAnsi="Calibri" w:cs="Arial"/>
        </w:rPr>
        <w:t xml:space="preserve"> splnění předmětu smlouvy z Integrovaného regionálního operačního programu Ministerstva pro místní rozvoj České republiky.</w:t>
      </w:r>
    </w:p>
    <w:p w:rsidR="007F3BCF" w:rsidRPr="007F3BCF" w:rsidRDefault="007F3BCF" w:rsidP="007F3BCF">
      <w:pPr>
        <w:pStyle w:val="Odstavecseseznamem"/>
        <w:rPr>
          <w:rFonts w:ascii="Calibri" w:hAnsi="Calibri"/>
        </w:rPr>
      </w:pPr>
    </w:p>
    <w:p w:rsidR="00976984" w:rsidRPr="006439AF" w:rsidRDefault="00976984" w:rsidP="006439AF">
      <w:pPr>
        <w:pStyle w:val="Odstavecseseznamem"/>
        <w:numPr>
          <w:ilvl w:val="1"/>
          <w:numId w:val="26"/>
        </w:numPr>
        <w:spacing w:after="0" w:line="240" w:lineRule="auto"/>
        <w:ind w:left="567" w:hanging="567"/>
        <w:rPr>
          <w:rFonts w:asciiTheme="minorHAnsi" w:hAnsiTheme="minorHAnsi"/>
        </w:rPr>
      </w:pPr>
      <w:r w:rsidRPr="007F3BCF">
        <w:rPr>
          <w:rFonts w:ascii="Calibri" w:hAnsi="Calibri"/>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976984" w:rsidRDefault="00976984" w:rsidP="006439AF">
      <w:pPr>
        <w:tabs>
          <w:tab w:val="num" w:pos="709"/>
        </w:tabs>
        <w:spacing w:after="0" w:line="240" w:lineRule="auto"/>
      </w:pPr>
    </w:p>
    <w:p w:rsidR="007F3BCF" w:rsidRDefault="007F3BCF" w:rsidP="000D3769">
      <w:pPr>
        <w:tabs>
          <w:tab w:val="num" w:pos="709"/>
        </w:tabs>
        <w:spacing w:after="0" w:line="240" w:lineRule="auto"/>
      </w:pPr>
    </w:p>
    <w:p w:rsidR="006F1FA2" w:rsidRDefault="006F1FA2" w:rsidP="000D3769">
      <w:pPr>
        <w:tabs>
          <w:tab w:val="num" w:pos="709"/>
        </w:tabs>
        <w:spacing w:after="0" w:line="240" w:lineRule="auto"/>
      </w:pPr>
    </w:p>
    <w:p w:rsidR="007F3BCF" w:rsidRPr="0011340C" w:rsidRDefault="007F3BCF" w:rsidP="000D3769">
      <w:pPr>
        <w:tabs>
          <w:tab w:val="num" w:pos="709"/>
        </w:tabs>
        <w:spacing w:after="0" w:line="240" w:lineRule="auto"/>
      </w:pPr>
    </w:p>
    <w:p w:rsidR="00976984" w:rsidRPr="0011340C" w:rsidRDefault="00976984" w:rsidP="006439AF">
      <w:pPr>
        <w:spacing w:after="0" w:line="240" w:lineRule="auto"/>
        <w:jc w:val="center"/>
        <w:rPr>
          <w:rFonts w:cs="Arial"/>
          <w:b/>
        </w:rPr>
      </w:pPr>
      <w:r w:rsidRPr="0011340C">
        <w:rPr>
          <w:rFonts w:cs="Arial"/>
          <w:b/>
        </w:rPr>
        <w:t>I</w:t>
      </w:r>
      <w:r w:rsidR="005078A4">
        <w:rPr>
          <w:rFonts w:cs="Arial"/>
          <w:b/>
        </w:rPr>
        <w:t>X</w:t>
      </w:r>
      <w:r w:rsidRPr="0011340C">
        <w:rPr>
          <w:rFonts w:cs="Arial"/>
          <w:b/>
        </w:rPr>
        <w:t>.</w:t>
      </w:r>
    </w:p>
    <w:p w:rsidR="00976984" w:rsidRPr="0011340C" w:rsidRDefault="00976984" w:rsidP="006439AF">
      <w:pPr>
        <w:spacing w:after="0" w:line="240" w:lineRule="auto"/>
        <w:jc w:val="center"/>
        <w:rPr>
          <w:rFonts w:cs="Arial"/>
          <w:b/>
        </w:rPr>
      </w:pPr>
      <w:r w:rsidRPr="0011340C">
        <w:rPr>
          <w:rFonts w:cs="Arial"/>
          <w:b/>
        </w:rPr>
        <w:t>Závěrečná ustanovení</w:t>
      </w:r>
    </w:p>
    <w:p w:rsidR="00265187" w:rsidRPr="006439AF" w:rsidRDefault="00976984"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6439AF">
        <w:rPr>
          <w:rFonts w:asciiTheme="minorHAnsi" w:hAnsiTheme="minorHAnsi"/>
        </w:rPr>
        <w:t>Vztahy mezi stranami se řídí českým právním řádem. Ve věcech smlouvou výslovně neupravených se právní vztahy z ní vznikající a vyplývající řídí příslušnými ustanoveními zákona č. 89/2012 Sb., občanského zákoníku, a ostatními obecně závaznými právními předpisy.</w:t>
      </w:r>
    </w:p>
    <w:p w:rsidR="00265187" w:rsidRDefault="00265187" w:rsidP="00265187">
      <w:pPr>
        <w:pStyle w:val="Odstavecseseznamem"/>
        <w:autoSpaceDE w:val="0"/>
        <w:autoSpaceDN w:val="0"/>
        <w:adjustRightInd w:val="0"/>
        <w:spacing w:after="0" w:line="240" w:lineRule="auto"/>
        <w:ind w:left="567"/>
        <w:rPr>
          <w:rFonts w:asciiTheme="minorHAnsi" w:hAnsiTheme="minorHAnsi" w:cstheme="minorHAnsi"/>
        </w:rPr>
      </w:pPr>
    </w:p>
    <w:p w:rsidR="00265187" w:rsidRPr="006439AF" w:rsidRDefault="00976984"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265187">
        <w:rPr>
          <w:rFonts w:ascii="Calibri" w:hAnsi="Calibri"/>
        </w:rPr>
        <w:t>Veškeré změny či doplnění smlouvy lze učinit pouze na základě písemné dohody smluvních stran. Takové dohody musí mít podobu datovaných, číslovaných a oběma smluvními stranami podepsaných dodatků smlouvy</w:t>
      </w:r>
      <w:r w:rsidRPr="00265187">
        <w:rPr>
          <w:rFonts w:ascii="Calibri" w:hAnsi="Calibri" w:cs="Calibri"/>
        </w:rPr>
        <w:t>.</w:t>
      </w:r>
    </w:p>
    <w:p w:rsidR="00265187" w:rsidRPr="00265187" w:rsidRDefault="00265187" w:rsidP="00265187">
      <w:pPr>
        <w:pStyle w:val="Odstavecseseznamem"/>
        <w:rPr>
          <w:rFonts w:ascii="Calibri" w:hAnsi="Calibri" w:cs="Calibri"/>
        </w:rPr>
      </w:pPr>
    </w:p>
    <w:p w:rsidR="00265187" w:rsidRPr="006439AF" w:rsidRDefault="00976984"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265187">
        <w:rPr>
          <w:rFonts w:ascii="Calibri" w:hAnsi="Calibri" w:cs="Calibri"/>
        </w:rPr>
        <w:t>Nastanou-li u některé ze stran skutečnosti bránící řádnému plnění této smlouvy, je povinna to ihned bez zbytečného odkladu oznámit druhé straně a vyvolat jednání zástupců kupujícího a prodávajícího.</w:t>
      </w:r>
    </w:p>
    <w:p w:rsidR="00265187" w:rsidRPr="00265187" w:rsidRDefault="00265187" w:rsidP="00265187">
      <w:pPr>
        <w:pStyle w:val="Odstavecseseznamem"/>
        <w:rPr>
          <w:rFonts w:ascii="Calibri" w:hAnsi="Calibri"/>
        </w:rPr>
      </w:pPr>
    </w:p>
    <w:p w:rsidR="00265187" w:rsidRPr="006439AF" w:rsidRDefault="00976984"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265187">
        <w:rPr>
          <w:rFonts w:ascii="Calibri" w:hAnsi="Calibri"/>
        </w:rPr>
        <w:t>Vztahuje-li se důvod neplatnosti jen na některé ustanovení smlouvy, je neplatným pouze toto ustanovení, pokud z jeho povahy, obsahu anebo z okolností, za nichž bylo sjednáno, nevyplývá, že jej nelze oddělit od ostatního obsahu smlouvy.</w:t>
      </w:r>
    </w:p>
    <w:p w:rsidR="00265187" w:rsidRPr="00265187" w:rsidRDefault="00265187" w:rsidP="00265187">
      <w:pPr>
        <w:pStyle w:val="Odstavecseseznamem"/>
        <w:rPr>
          <w:rFonts w:ascii="Calibri" w:hAnsi="Calibri"/>
        </w:rPr>
      </w:pPr>
    </w:p>
    <w:p w:rsidR="00265187" w:rsidRPr="006439AF" w:rsidRDefault="00976984"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265187">
        <w:rPr>
          <w:rFonts w:ascii="Calibri" w:hAnsi="Calibri"/>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Smlouva se vyhotovuje ve </w:t>
      </w:r>
      <w:r w:rsidR="00796655" w:rsidRPr="00265187">
        <w:rPr>
          <w:rFonts w:ascii="Calibri" w:hAnsi="Calibri"/>
        </w:rPr>
        <w:t>čtyřech (4</w:t>
      </w:r>
      <w:r w:rsidRPr="00265187">
        <w:rPr>
          <w:rFonts w:ascii="Calibri" w:hAnsi="Calibri"/>
        </w:rPr>
        <w:t xml:space="preserve">) stejnopisech, z nichž každý má platnost originálu. Každá ze smluvních stran obdrží po </w:t>
      </w:r>
      <w:r w:rsidR="00796655" w:rsidRPr="00265187">
        <w:rPr>
          <w:rFonts w:ascii="Calibri" w:hAnsi="Calibri"/>
        </w:rPr>
        <w:t>dvou (2)</w:t>
      </w:r>
      <w:r w:rsidRPr="00265187">
        <w:rPr>
          <w:rFonts w:ascii="Calibri" w:hAnsi="Calibri"/>
        </w:rPr>
        <w:t xml:space="preserve"> stejnopisech</w:t>
      </w:r>
      <w:r w:rsidRPr="00265187">
        <w:rPr>
          <w:rFonts w:ascii="Calibri" w:hAnsi="Calibri" w:cs="Calibri"/>
        </w:rPr>
        <w:t>.</w:t>
      </w:r>
    </w:p>
    <w:p w:rsidR="00265187" w:rsidRPr="00265187" w:rsidRDefault="00265187" w:rsidP="00265187">
      <w:pPr>
        <w:pStyle w:val="Odstavecseseznamem"/>
        <w:rPr>
          <w:rFonts w:ascii="Calibri" w:hAnsi="Calibri"/>
        </w:rPr>
      </w:pPr>
    </w:p>
    <w:p w:rsidR="00976984" w:rsidRPr="006439AF" w:rsidRDefault="00976984"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265187">
        <w:rPr>
          <w:rFonts w:ascii="Calibri" w:hAnsi="Calibri"/>
        </w:rPr>
        <w:t>Nedílnou součástí této smlouvy j</w:t>
      </w:r>
      <w:r w:rsidR="00796655" w:rsidRPr="00265187">
        <w:rPr>
          <w:rFonts w:ascii="Calibri" w:hAnsi="Calibri"/>
        </w:rPr>
        <w:t>sou následující přílohy</w:t>
      </w:r>
      <w:r w:rsidRPr="00265187">
        <w:rPr>
          <w:rFonts w:ascii="Calibri" w:hAnsi="Calibri"/>
        </w:rPr>
        <w:t>:</w:t>
      </w:r>
    </w:p>
    <w:p w:rsidR="00976984" w:rsidRPr="00C747C6" w:rsidRDefault="00976984" w:rsidP="006439AF">
      <w:pPr>
        <w:autoSpaceDE w:val="0"/>
        <w:autoSpaceDN w:val="0"/>
        <w:adjustRightInd w:val="0"/>
        <w:spacing w:after="0" w:line="240" w:lineRule="auto"/>
        <w:ind w:firstLine="567"/>
        <w:jc w:val="both"/>
        <w:rPr>
          <w:rFonts w:cs="Calibri"/>
        </w:rPr>
      </w:pPr>
      <w:r w:rsidRPr="00C747C6">
        <w:rPr>
          <w:rFonts w:cs="Calibri"/>
        </w:rPr>
        <w:t>Příloha č. 1 – Technická specifikace vč. přílohy (dle nabídky uchazeče),</w:t>
      </w:r>
    </w:p>
    <w:p w:rsidR="00976984" w:rsidRDefault="00976984" w:rsidP="006439AF">
      <w:pPr>
        <w:autoSpaceDE w:val="0"/>
        <w:autoSpaceDN w:val="0"/>
        <w:adjustRightInd w:val="0"/>
        <w:spacing w:after="0" w:line="240" w:lineRule="auto"/>
        <w:ind w:firstLine="567"/>
        <w:jc w:val="both"/>
        <w:rPr>
          <w:rFonts w:cs="Calibri"/>
        </w:rPr>
      </w:pPr>
      <w:r w:rsidRPr="00C747C6">
        <w:rPr>
          <w:rFonts w:cs="Calibri"/>
        </w:rPr>
        <w:t xml:space="preserve">Příloha č. 2 – </w:t>
      </w:r>
      <w:r w:rsidR="007B643A">
        <w:rPr>
          <w:rFonts w:cs="Calibri"/>
        </w:rPr>
        <w:t>Položkový rozpočet</w:t>
      </w:r>
      <w:r w:rsidRPr="00C747C6">
        <w:rPr>
          <w:rFonts w:cs="Calibri"/>
        </w:rPr>
        <w:t xml:space="preserve"> (dle nabídky uchazeče)</w:t>
      </w:r>
      <w:r w:rsidR="00796655">
        <w:rPr>
          <w:rFonts w:cs="Calibri"/>
        </w:rPr>
        <w:t>.</w:t>
      </w:r>
    </w:p>
    <w:p w:rsidR="00BE3AF3" w:rsidRPr="00C747C6" w:rsidRDefault="00BE3AF3" w:rsidP="00265187">
      <w:pPr>
        <w:autoSpaceDE w:val="0"/>
        <w:autoSpaceDN w:val="0"/>
        <w:adjustRightInd w:val="0"/>
        <w:spacing w:after="0" w:line="240" w:lineRule="auto"/>
        <w:ind w:firstLine="567"/>
        <w:jc w:val="both"/>
        <w:rPr>
          <w:rFonts w:cs="Calibri"/>
        </w:rPr>
      </w:pPr>
      <w:r>
        <w:rPr>
          <w:rFonts w:cs="Calibri"/>
        </w:rPr>
        <w:t xml:space="preserve">Příloha č. 3 - </w:t>
      </w:r>
      <w:r w:rsidRPr="00F63E29">
        <w:rPr>
          <w:rFonts w:asciiTheme="minorHAnsi" w:hAnsiTheme="minorHAnsi"/>
        </w:rPr>
        <w:t>Seznam organizací poskytujících servis podle této smlouvy</w:t>
      </w:r>
    </w:p>
    <w:p w:rsidR="00265187" w:rsidRDefault="00265187" w:rsidP="00265187">
      <w:pPr>
        <w:autoSpaceDE w:val="0"/>
        <w:autoSpaceDN w:val="0"/>
        <w:adjustRightInd w:val="0"/>
        <w:spacing w:after="0" w:line="240" w:lineRule="auto"/>
        <w:jc w:val="both"/>
      </w:pPr>
    </w:p>
    <w:p w:rsidR="00265187" w:rsidRPr="006439AF" w:rsidRDefault="00976984"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6439AF">
        <w:rPr>
          <w:rFonts w:asciiTheme="minorHAnsi" w:hAnsiTheme="minorHAnsi"/>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Nad shora uvedené si strany potvrzují, že si nejsou vědomy žádných dosud mezi nimi zavedených obchodních zvyklostí či praxe.</w:t>
      </w:r>
    </w:p>
    <w:p w:rsidR="00265187" w:rsidRDefault="00265187" w:rsidP="00265187">
      <w:pPr>
        <w:pStyle w:val="Odstavecseseznamem"/>
        <w:autoSpaceDE w:val="0"/>
        <w:autoSpaceDN w:val="0"/>
        <w:adjustRightInd w:val="0"/>
        <w:spacing w:after="0" w:line="240" w:lineRule="auto"/>
        <w:ind w:left="567"/>
        <w:rPr>
          <w:rFonts w:asciiTheme="minorHAnsi" w:hAnsiTheme="minorHAnsi" w:cstheme="minorHAnsi"/>
        </w:rPr>
      </w:pPr>
    </w:p>
    <w:p w:rsidR="00265187" w:rsidRPr="006439AF" w:rsidRDefault="00796655"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6439AF">
        <w:rPr>
          <w:rFonts w:asciiTheme="minorHAnsi" w:hAnsiTheme="minorHAnsi"/>
        </w:rPr>
        <w:t>Prodávající není oprávněn postoupit jakákoli svá práva a/nebo převést jakoukoli povinnost vyplývající z této smlouvy na třetí osobu. Strany vylučují aplikaci § 1879 zák. č. 89/2012 Sb., občanský zákoník pro účely této smlouvy.</w:t>
      </w:r>
    </w:p>
    <w:p w:rsidR="00265187" w:rsidRPr="00265187" w:rsidRDefault="00265187" w:rsidP="00265187">
      <w:pPr>
        <w:pStyle w:val="Odstavecseseznamem"/>
        <w:rPr>
          <w:rFonts w:asciiTheme="minorHAnsi" w:hAnsiTheme="minorHAnsi" w:cstheme="minorHAnsi"/>
        </w:rPr>
      </w:pPr>
    </w:p>
    <w:p w:rsidR="00265187" w:rsidRPr="006439AF" w:rsidRDefault="00997553" w:rsidP="006439AF">
      <w:pPr>
        <w:pStyle w:val="Odstavecseseznamem"/>
        <w:numPr>
          <w:ilvl w:val="1"/>
          <w:numId w:val="27"/>
        </w:numPr>
        <w:autoSpaceDE w:val="0"/>
        <w:autoSpaceDN w:val="0"/>
        <w:adjustRightInd w:val="0"/>
        <w:spacing w:after="0" w:line="240" w:lineRule="auto"/>
        <w:ind w:left="567" w:hanging="567"/>
        <w:rPr>
          <w:rFonts w:asciiTheme="minorHAnsi" w:hAnsiTheme="minorHAnsi"/>
        </w:rPr>
      </w:pPr>
      <w:r w:rsidRPr="006439AF">
        <w:rPr>
          <w:rFonts w:asciiTheme="minorHAnsi" w:hAnsiTheme="minorHAnsi"/>
        </w:rPr>
        <w:t>Kupující je oprávněn bez dalšího převést práva a povinnosti z této smlouvy na třetí osobu.</w:t>
      </w:r>
    </w:p>
    <w:p w:rsidR="00265187" w:rsidRDefault="00265187" w:rsidP="00265187">
      <w:pPr>
        <w:pStyle w:val="Odstavecseseznamem"/>
        <w:rPr>
          <w:rStyle w:val="Siln"/>
        </w:rPr>
      </w:pPr>
    </w:p>
    <w:p w:rsidR="00265187" w:rsidRPr="006439AF" w:rsidRDefault="00976984" w:rsidP="006439AF">
      <w:pPr>
        <w:pStyle w:val="Odstavecseseznamem"/>
        <w:numPr>
          <w:ilvl w:val="1"/>
          <w:numId w:val="27"/>
        </w:numPr>
        <w:autoSpaceDE w:val="0"/>
        <w:autoSpaceDN w:val="0"/>
        <w:adjustRightInd w:val="0"/>
        <w:spacing w:after="0" w:line="240" w:lineRule="auto"/>
        <w:ind w:left="567" w:hanging="567"/>
        <w:rPr>
          <w:rStyle w:val="Siln"/>
          <w:rFonts w:asciiTheme="minorHAnsi" w:hAnsiTheme="minorHAnsi"/>
          <w:b w:val="0"/>
        </w:rPr>
      </w:pPr>
      <w:r w:rsidRPr="006439AF">
        <w:rPr>
          <w:rStyle w:val="Siln"/>
          <w:rFonts w:asciiTheme="minorHAnsi" w:hAnsiTheme="minorHAnsi"/>
        </w:rP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 nebo že bylo vyrovnáno také příslušenství dluhu.</w:t>
      </w:r>
    </w:p>
    <w:p w:rsidR="00265187" w:rsidRPr="00265187" w:rsidRDefault="00265187" w:rsidP="00265187">
      <w:pPr>
        <w:pStyle w:val="Odstavecseseznamem"/>
        <w:rPr>
          <w:rStyle w:val="Siln"/>
          <w:rFonts w:ascii="Calibri" w:eastAsia="Calibri" w:hAnsi="Calibri" w:cs="Calibri"/>
          <w:b w:val="0"/>
          <w:bCs w:val="0"/>
        </w:rPr>
      </w:pPr>
    </w:p>
    <w:p w:rsidR="00265187" w:rsidRPr="00265187" w:rsidRDefault="00997553" w:rsidP="00265187">
      <w:pPr>
        <w:pStyle w:val="Odstavecseseznamem"/>
        <w:numPr>
          <w:ilvl w:val="1"/>
          <w:numId w:val="27"/>
        </w:numPr>
        <w:autoSpaceDE w:val="0"/>
        <w:autoSpaceDN w:val="0"/>
        <w:adjustRightInd w:val="0"/>
        <w:spacing w:after="0" w:line="240" w:lineRule="auto"/>
        <w:ind w:left="567" w:hanging="567"/>
        <w:rPr>
          <w:rStyle w:val="Siln"/>
          <w:rFonts w:asciiTheme="minorHAnsi" w:hAnsiTheme="minorHAnsi" w:cstheme="minorHAnsi"/>
          <w:b w:val="0"/>
          <w:bCs w:val="0"/>
        </w:rPr>
      </w:pPr>
      <w:r w:rsidRPr="00265187">
        <w:rPr>
          <w:rStyle w:val="Siln"/>
          <w:rFonts w:ascii="Calibri" w:eastAsia="Calibri" w:hAnsi="Calibri" w:cs="Calibri"/>
          <w:b w:val="0"/>
          <w:bCs w:val="0"/>
        </w:rPr>
        <w:t xml:space="preserve">Prodávající prohlašuje, že je mu známa povinnost dodržet požadavky na publicitu v rámci programů strukturálních fondů stanovené v nařízení Evropského parlamentu a rady č. 1303/2013 a Pravidel pro publicitu v rámci Integrovaného regionálního operačního programu Ministerstva pro místní rozvoj České republiky. Veškeré potřebné informace pro prodávajícího jsou k dispozici na webových stránkách Integrovaného regionálního operačního programu Ministerstva pro místní rozvoj České republiky. Prodávající se zavazuje uvést alespoň na titulní straně všech dokumentů a dokladů, které se dle této Smlouvy zavázal předat Kupujícímu, aktuální </w:t>
      </w:r>
      <w:proofErr w:type="spellStart"/>
      <w:r w:rsidRPr="00265187">
        <w:rPr>
          <w:rStyle w:val="Siln"/>
          <w:rFonts w:ascii="Calibri" w:eastAsia="Calibri" w:hAnsi="Calibri" w:cs="Calibri"/>
          <w:b w:val="0"/>
          <w:bCs w:val="0"/>
        </w:rPr>
        <w:t>logolink</w:t>
      </w:r>
      <w:proofErr w:type="spellEnd"/>
      <w:r w:rsidRPr="00265187">
        <w:rPr>
          <w:rStyle w:val="Siln"/>
          <w:rFonts w:ascii="Calibri" w:eastAsia="Calibri" w:hAnsi="Calibri" w:cs="Calibri"/>
          <w:b w:val="0"/>
          <w:bCs w:val="0"/>
        </w:rPr>
        <w:t xml:space="preserve"> Integrovaného regionálního operačního programu Ministerstva pro místní rozvoj České republiky, dle pravidel pro publicitu tohoto operačního programu. </w:t>
      </w:r>
      <w:r w:rsidR="00BE3AF3" w:rsidRPr="00265187">
        <w:rPr>
          <w:rStyle w:val="Siln"/>
          <w:rFonts w:ascii="Calibri" w:eastAsia="Calibri" w:hAnsi="Calibri" w:cs="Calibri"/>
          <w:b w:val="0"/>
        </w:rPr>
        <w:t xml:space="preserve"> </w:t>
      </w:r>
    </w:p>
    <w:p w:rsidR="00265187" w:rsidRPr="00265187" w:rsidRDefault="00265187" w:rsidP="00265187">
      <w:pPr>
        <w:pStyle w:val="Odstavecseseznamem"/>
        <w:rPr>
          <w:rFonts w:asciiTheme="minorHAnsi" w:hAnsiTheme="minorHAnsi"/>
        </w:rPr>
      </w:pPr>
    </w:p>
    <w:p w:rsidR="00BE3AF3" w:rsidRPr="00265187" w:rsidRDefault="00BE3AF3" w:rsidP="00265187">
      <w:pPr>
        <w:pStyle w:val="Odstavecseseznamem"/>
        <w:numPr>
          <w:ilvl w:val="1"/>
          <w:numId w:val="27"/>
        </w:numPr>
        <w:autoSpaceDE w:val="0"/>
        <w:autoSpaceDN w:val="0"/>
        <w:adjustRightInd w:val="0"/>
        <w:spacing w:after="0" w:line="240" w:lineRule="auto"/>
        <w:ind w:left="567" w:hanging="567"/>
        <w:rPr>
          <w:rFonts w:asciiTheme="minorHAnsi" w:hAnsiTheme="minorHAnsi" w:cstheme="minorHAnsi"/>
        </w:rPr>
      </w:pPr>
      <w:r w:rsidRPr="00265187">
        <w:rPr>
          <w:rFonts w:asciiTheme="minorHAnsi" w:hAnsiTheme="minorHAnsi"/>
        </w:rPr>
        <w:t>Prodávající se zavazuje zachovávat ve vztahu ke třetím osobám mlčenlivost o informacích, které při plnění této smlouvy získá od kupujícího nebo o jeho zaměstnancích a spolupracovnících a nesmí je zpřístupnit bez písemného souhlasu kupujícího žádné třetí osobě ani je použít v rozporu s účelem této smlouvy, ledaže se jedná:</w:t>
      </w:r>
    </w:p>
    <w:p w:rsidR="00BE3AF3" w:rsidRPr="00F63E29" w:rsidRDefault="00BE3AF3" w:rsidP="00265187">
      <w:pPr>
        <w:numPr>
          <w:ilvl w:val="0"/>
          <w:numId w:val="24"/>
        </w:numPr>
        <w:spacing w:after="0" w:line="240" w:lineRule="auto"/>
        <w:ind w:left="567" w:firstLine="284"/>
        <w:jc w:val="both"/>
        <w:rPr>
          <w:rFonts w:asciiTheme="minorHAnsi" w:hAnsiTheme="minorHAnsi"/>
        </w:rPr>
      </w:pPr>
      <w:r w:rsidRPr="00F63E29">
        <w:rPr>
          <w:rFonts w:asciiTheme="minorHAnsi" w:hAnsiTheme="minorHAnsi"/>
        </w:rPr>
        <w:t>informace, které jsou veřejně přístupné, nebo</w:t>
      </w:r>
    </w:p>
    <w:p w:rsidR="00BE3AF3" w:rsidRPr="00F63E29" w:rsidRDefault="00BE3AF3" w:rsidP="00265187">
      <w:pPr>
        <w:numPr>
          <w:ilvl w:val="0"/>
          <w:numId w:val="24"/>
        </w:numPr>
        <w:spacing w:after="0" w:line="240" w:lineRule="auto"/>
        <w:ind w:left="1418" w:hanging="567"/>
        <w:jc w:val="both"/>
        <w:rPr>
          <w:rFonts w:asciiTheme="minorHAnsi" w:hAnsiTheme="minorHAnsi"/>
        </w:rPr>
      </w:pPr>
      <w:r w:rsidRPr="00F63E29">
        <w:rPr>
          <w:rFonts w:asciiTheme="minorHAnsi" w:hAnsiTheme="minorHAnsi"/>
        </w:rPr>
        <w:t>případ, kdy je zpřístupnění informace vyžadováno zákonem nebo závazným rozhodnutím oprávněného orgánu.</w:t>
      </w:r>
    </w:p>
    <w:p w:rsidR="00265187" w:rsidRPr="00265187" w:rsidRDefault="00265187" w:rsidP="00265187">
      <w:pPr>
        <w:pStyle w:val="Odstavecseseznamem"/>
        <w:spacing w:after="0" w:line="240" w:lineRule="auto"/>
        <w:ind w:left="360"/>
        <w:rPr>
          <w:rFonts w:ascii="Calibri" w:eastAsia="Calibri" w:hAnsi="Calibri" w:cs="Calibri"/>
        </w:rPr>
      </w:pPr>
    </w:p>
    <w:p w:rsidR="00265187" w:rsidRPr="00265187" w:rsidRDefault="00BE3AF3" w:rsidP="00265187">
      <w:pPr>
        <w:pStyle w:val="Odstavecseseznamem"/>
        <w:numPr>
          <w:ilvl w:val="1"/>
          <w:numId w:val="27"/>
        </w:numPr>
        <w:spacing w:after="0" w:line="240" w:lineRule="auto"/>
        <w:ind w:left="567" w:hanging="567"/>
        <w:rPr>
          <w:rFonts w:ascii="Calibri" w:eastAsia="Calibri" w:hAnsi="Calibri" w:cs="Calibri"/>
        </w:rPr>
      </w:pPr>
      <w:r w:rsidRPr="00F63E29">
        <w:rPr>
          <w:rFonts w:asciiTheme="minorHAnsi" w:hAnsiTheme="minorHAnsi"/>
        </w:rPr>
        <w:t>S ohledem na veřejnoprávní charakter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00265187" w:rsidRPr="006439AF" w:rsidRDefault="00265187" w:rsidP="006439AF">
      <w:pPr>
        <w:pStyle w:val="Odstavecseseznamem"/>
        <w:spacing w:after="0" w:line="240" w:lineRule="auto"/>
        <w:ind w:left="567"/>
        <w:rPr>
          <w:rFonts w:eastAsia="Calibri"/>
        </w:rPr>
      </w:pPr>
    </w:p>
    <w:p w:rsidR="00265187" w:rsidRPr="006439AF" w:rsidRDefault="00997553" w:rsidP="006439AF">
      <w:pPr>
        <w:pStyle w:val="Odstavecseseznamem"/>
        <w:numPr>
          <w:ilvl w:val="1"/>
          <w:numId w:val="27"/>
        </w:numPr>
        <w:spacing w:after="0" w:line="240" w:lineRule="auto"/>
        <w:ind w:left="567" w:hanging="567"/>
        <w:rPr>
          <w:rStyle w:val="Siln"/>
          <w:rFonts w:asciiTheme="minorHAnsi" w:eastAsia="Calibri" w:hAnsiTheme="minorHAnsi"/>
          <w:b w:val="0"/>
        </w:rPr>
      </w:pPr>
      <w:r w:rsidRPr="006439AF">
        <w:rPr>
          <w:rStyle w:val="Siln"/>
          <w:rFonts w:asciiTheme="minorHAnsi" w:eastAsia="Calibri" w:hAnsiTheme="minorHAnsi"/>
          <w:b w:val="0"/>
        </w:rPr>
        <w:t>Prodávající bere na vědomí a souhlasí s tím, že se podpisem této Smlouvy stává v souladu s §2(e) zákona č. 320/2001 Sb., o finanční kontrole ve veřejné správě, v platném znění, osobou povinnou spolupůsobit při výkonu finanční kontroly. V rámci této kontroly je Prodávající povinen umožnit zástupcům poskytovatele dotace (Ministerstva pro místní rozvoj České republiky), případně dalším oprávněným osobám, kontrolu v souladu s podmínkami stanovenými uvedeným zákonem. Prodávající dále bere na vědomí, že 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atd.) za předpokladu, že budou splněny požadavky kladené právními předpisy (např. §</w:t>
      </w:r>
      <w:r w:rsidR="00962CEB" w:rsidRPr="006439AF">
        <w:rPr>
          <w:rStyle w:val="Siln"/>
          <w:rFonts w:asciiTheme="minorHAnsi" w:eastAsia="Calibri" w:hAnsiTheme="minorHAnsi"/>
          <w:b w:val="0"/>
        </w:rPr>
        <w:t>10 odst. 2 či § 20 odst. 1 zákona č. 255/2012 Sb., kontrolní řád, ve znění pozdějších předpisů</w:t>
      </w:r>
      <w:r w:rsidRPr="006439AF">
        <w:rPr>
          <w:rStyle w:val="Siln"/>
          <w:rFonts w:asciiTheme="minorHAnsi" w:eastAsia="Calibri" w:hAnsiTheme="minorHAnsi"/>
          <w:b w:val="0"/>
        </w:rPr>
        <w:t>).</w:t>
      </w:r>
    </w:p>
    <w:p w:rsidR="00265187" w:rsidRPr="00265187" w:rsidRDefault="00265187" w:rsidP="00265187">
      <w:pPr>
        <w:pStyle w:val="Odstavecseseznamem"/>
        <w:rPr>
          <w:rFonts w:asciiTheme="minorHAnsi" w:hAnsiTheme="minorHAnsi" w:cstheme="minorHAnsi"/>
        </w:rPr>
      </w:pPr>
    </w:p>
    <w:p w:rsidR="00265187" w:rsidRPr="006439AF" w:rsidRDefault="00976984" w:rsidP="006439AF">
      <w:pPr>
        <w:pStyle w:val="Odstavecseseznamem"/>
        <w:numPr>
          <w:ilvl w:val="1"/>
          <w:numId w:val="27"/>
        </w:numPr>
        <w:spacing w:after="0" w:line="240" w:lineRule="auto"/>
        <w:ind w:left="567" w:hanging="567"/>
        <w:rPr>
          <w:rFonts w:asciiTheme="minorHAnsi" w:hAnsiTheme="minorHAnsi"/>
        </w:rPr>
      </w:pPr>
      <w:r w:rsidRPr="006439AF">
        <w:rPr>
          <w:rFonts w:asciiTheme="minorHAnsi" w:hAnsiTheme="minorHAnsi"/>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265187" w:rsidRPr="00265187" w:rsidRDefault="00265187" w:rsidP="00265187">
      <w:pPr>
        <w:pStyle w:val="Odstavecseseznamem"/>
        <w:rPr>
          <w:rFonts w:asciiTheme="minorHAnsi" w:hAnsiTheme="minorHAnsi" w:cstheme="minorHAnsi"/>
        </w:rPr>
      </w:pPr>
    </w:p>
    <w:p w:rsidR="00265187" w:rsidRPr="006439AF" w:rsidRDefault="00E167B2" w:rsidP="006439AF">
      <w:pPr>
        <w:pStyle w:val="Odstavecseseznamem"/>
        <w:numPr>
          <w:ilvl w:val="1"/>
          <w:numId w:val="27"/>
        </w:numPr>
        <w:spacing w:after="0" w:line="240" w:lineRule="auto"/>
        <w:ind w:left="567" w:hanging="567"/>
        <w:rPr>
          <w:rFonts w:asciiTheme="minorHAnsi" w:eastAsia="Calibri" w:hAnsiTheme="minorHAnsi"/>
        </w:rPr>
      </w:pPr>
      <w:r w:rsidRPr="006439AF">
        <w:rPr>
          <w:rFonts w:asciiTheme="minorHAnsi" w:hAnsiTheme="minorHAnsi"/>
        </w:rPr>
        <w:t>Dodavatel, se kterým bude uzavřena smlouva na realizaci předmětu veřejné zakázky, má povinnost archivovat veškeré dokumenty související se zakázkou na jednom místě a uchovávat je během realizace zakázky a dále po dobu nejméně 10 let od termínu ukončení závěrečného vyhodnocení akce, minimálně však do konce roku 2028.</w:t>
      </w:r>
    </w:p>
    <w:p w:rsidR="00265187" w:rsidRPr="006439AF" w:rsidRDefault="00265187" w:rsidP="006439AF">
      <w:pPr>
        <w:pStyle w:val="Odstavecseseznamem"/>
        <w:rPr>
          <w:rFonts w:asciiTheme="minorHAnsi" w:hAnsiTheme="minorHAnsi"/>
        </w:rPr>
      </w:pPr>
    </w:p>
    <w:p w:rsidR="00E167B2" w:rsidRPr="006439AF" w:rsidRDefault="00E167B2" w:rsidP="006439AF">
      <w:pPr>
        <w:pStyle w:val="Odstavecseseznamem"/>
        <w:numPr>
          <w:ilvl w:val="1"/>
          <w:numId w:val="27"/>
        </w:numPr>
        <w:spacing w:after="0" w:line="240" w:lineRule="auto"/>
        <w:ind w:left="567" w:hanging="567"/>
        <w:rPr>
          <w:rFonts w:asciiTheme="minorHAnsi" w:eastAsia="Calibri" w:hAnsiTheme="minorHAnsi"/>
        </w:rPr>
      </w:pPr>
      <w:r w:rsidRPr="006439AF">
        <w:rPr>
          <w:rFonts w:asciiTheme="minorHAnsi" w:hAnsiTheme="minorHAnsi"/>
        </w:rPr>
        <w:t>Dodavatel, se kterým bude uzavřena smlouva na realizaci předmětu veřejné zakázky, má povinnost umožnit vstup kontrolou pověřeným osobám (CRR, MMR, Ministerstvo financí ČR, Evropská komise, Evropský účetní dvůr, Nejvyšší kontrolní úřad, finanční úřad a další oprávněné orgány státní správy) do objektů a na pozemky související s projektem po dobu jeho realizace. Dodavatel je povinen minimálně do konce roku 2028 poskytovat požadované informace a dokumentaci související s realizací projektu zaměstnancům nebo zmocněncům výše uvedených orgánů.</w:t>
      </w:r>
    </w:p>
    <w:p w:rsidR="00E167B2" w:rsidRDefault="00E167B2" w:rsidP="006439AF">
      <w:pPr>
        <w:autoSpaceDE w:val="0"/>
        <w:autoSpaceDN w:val="0"/>
        <w:adjustRightInd w:val="0"/>
        <w:spacing w:after="0" w:line="240" w:lineRule="auto"/>
        <w:jc w:val="both"/>
        <w:rPr>
          <w:rFonts w:cs="Calibri"/>
        </w:rPr>
      </w:pPr>
    </w:p>
    <w:p w:rsidR="00976984" w:rsidRDefault="00976984" w:rsidP="006439AF">
      <w:pPr>
        <w:spacing w:after="0" w:line="240" w:lineRule="auto"/>
        <w:rPr>
          <w:highlight w:val="magenta"/>
        </w:rPr>
      </w:pPr>
    </w:p>
    <w:p w:rsidR="00976984" w:rsidRPr="0011340C" w:rsidRDefault="009F7374" w:rsidP="006439AF">
      <w:pPr>
        <w:spacing w:after="0" w:line="240" w:lineRule="auto"/>
      </w:pPr>
      <w:r w:rsidRPr="00962CEB">
        <w:t xml:space="preserve">Tuto smlouvu o dílo schválilo zastupitelstvo </w:t>
      </w:r>
      <w:r w:rsidR="00042C8D">
        <w:t>městyse</w:t>
      </w:r>
      <w:r w:rsidRPr="00962CEB">
        <w:t xml:space="preserve"> </w:t>
      </w:r>
      <w:r w:rsidR="00962CEB" w:rsidRPr="00962CEB">
        <w:t xml:space="preserve">Višňové </w:t>
      </w:r>
      <w:r w:rsidRPr="00962CEB">
        <w:t>na svém zasedání č</w:t>
      </w:r>
      <w:r w:rsidR="006F1FA2">
        <w:t>…………………………..</w:t>
      </w:r>
      <w:r w:rsidR="00962CEB" w:rsidRPr="00962CEB">
        <w:rPr>
          <w:b/>
          <w:bCs/>
        </w:rPr>
        <w:t xml:space="preserve"> </w:t>
      </w:r>
      <w:r w:rsidR="00976984" w:rsidRPr="00962CEB">
        <w:t xml:space="preserve">dne </w:t>
      </w:r>
      <w:r w:rsidR="006F1FA2">
        <w:t>…………………………..</w:t>
      </w:r>
      <w:r w:rsidR="00976984" w:rsidRPr="00962CEB">
        <w:t xml:space="preserve"> usnesením č</w:t>
      </w:r>
      <w:r w:rsidR="006F1FA2">
        <w:t>……………………….. (</w:t>
      </w:r>
      <w:r w:rsidR="006F1FA2" w:rsidRPr="006F1FA2">
        <w:rPr>
          <w:i/>
        </w:rPr>
        <w:t xml:space="preserve">doplní zadavatel po </w:t>
      </w:r>
      <w:proofErr w:type="gramStart"/>
      <w:r w:rsidR="006F1FA2" w:rsidRPr="006F1FA2">
        <w:rPr>
          <w:i/>
        </w:rPr>
        <w:t>schválení  zastupitelstvem</w:t>
      </w:r>
      <w:proofErr w:type="gramEnd"/>
      <w:r w:rsidR="006F1FA2">
        <w:t>)</w:t>
      </w:r>
      <w:r w:rsidR="00962CEB">
        <w:rPr>
          <w:b/>
          <w:bCs/>
        </w:rPr>
        <w:t>.</w:t>
      </w:r>
    </w:p>
    <w:p w:rsidR="00976984" w:rsidRDefault="00976984" w:rsidP="006439AF">
      <w:pPr>
        <w:spacing w:after="0" w:line="240" w:lineRule="auto"/>
      </w:pPr>
    </w:p>
    <w:p w:rsidR="00976984" w:rsidRDefault="00976984" w:rsidP="006439AF">
      <w:pPr>
        <w:spacing w:after="0" w:line="240" w:lineRule="auto"/>
      </w:pPr>
    </w:p>
    <w:p w:rsidR="005078A4" w:rsidRDefault="005078A4" w:rsidP="000D3769">
      <w:pPr>
        <w:spacing w:after="0" w:line="240" w:lineRule="auto"/>
      </w:pPr>
    </w:p>
    <w:p w:rsidR="00C07AFA" w:rsidRDefault="00C07AFA" w:rsidP="000D3769">
      <w:pPr>
        <w:spacing w:after="0" w:line="240" w:lineRule="auto"/>
      </w:pPr>
      <w:r>
        <w:t xml:space="preserve">Příloha č. 1. Technické specifikace velkokapacitní požární cisterny </w:t>
      </w:r>
    </w:p>
    <w:p w:rsidR="00C07AFA" w:rsidRDefault="00C07AFA" w:rsidP="000D3769">
      <w:pPr>
        <w:spacing w:after="0" w:line="240" w:lineRule="auto"/>
      </w:pPr>
    </w:p>
    <w:p w:rsidR="006F1FA2" w:rsidRDefault="006F1FA2" w:rsidP="000D3769">
      <w:pPr>
        <w:spacing w:after="0" w:line="240" w:lineRule="auto"/>
      </w:pPr>
    </w:p>
    <w:p w:rsidR="006F1FA2" w:rsidRDefault="006F1FA2" w:rsidP="000D3769">
      <w:pPr>
        <w:spacing w:after="0" w:line="240" w:lineRule="auto"/>
      </w:pPr>
    </w:p>
    <w:p w:rsidR="006F1FA2" w:rsidRDefault="006F1FA2" w:rsidP="000D3769">
      <w:pPr>
        <w:spacing w:after="0" w:line="240" w:lineRule="auto"/>
      </w:pPr>
    </w:p>
    <w:p w:rsidR="006F1FA2" w:rsidRDefault="006F1FA2" w:rsidP="000D3769">
      <w:pPr>
        <w:spacing w:after="0" w:line="240" w:lineRule="auto"/>
      </w:pPr>
    </w:p>
    <w:p w:rsidR="00976984" w:rsidRDefault="00976984" w:rsidP="006439AF">
      <w:pPr>
        <w:spacing w:after="0" w:line="240" w:lineRule="auto"/>
      </w:pPr>
      <w:r>
        <w:t>Za kupujícího:</w:t>
      </w:r>
      <w:r>
        <w:tab/>
      </w:r>
      <w:r>
        <w:tab/>
      </w:r>
      <w:r>
        <w:tab/>
      </w:r>
      <w:r>
        <w:tab/>
      </w:r>
      <w:r>
        <w:tab/>
      </w:r>
      <w:r>
        <w:tab/>
      </w:r>
      <w:r w:rsidR="00962CEB">
        <w:tab/>
      </w:r>
      <w:r w:rsidRPr="0011340C">
        <w:t>Za prodávajícího:</w:t>
      </w:r>
    </w:p>
    <w:p w:rsidR="00976984" w:rsidRPr="0011340C" w:rsidRDefault="00976984" w:rsidP="006439AF">
      <w:pPr>
        <w:spacing w:after="0" w:line="240" w:lineRule="auto"/>
      </w:pPr>
      <w:r w:rsidRPr="0011340C">
        <w:t>V</w:t>
      </w:r>
      <w:r w:rsidR="00962CEB">
        <w:t> obci Višňové</w:t>
      </w:r>
      <w:r w:rsidRPr="0011340C">
        <w:t xml:space="preserve"> dne</w:t>
      </w:r>
      <w:r w:rsidRPr="0011340C">
        <w:tab/>
      </w:r>
      <w:r w:rsidRPr="0011340C">
        <w:tab/>
      </w:r>
      <w:r w:rsidRPr="0011340C">
        <w:tab/>
      </w:r>
      <w:r w:rsidR="00962CEB">
        <w:tab/>
      </w:r>
      <w:r w:rsidR="00962CEB">
        <w:tab/>
      </w:r>
      <w:r w:rsidRPr="0011340C">
        <w:t xml:space="preserve">V </w:t>
      </w:r>
      <w:r w:rsidR="006F1FA2">
        <w:t xml:space="preserve"> </w:t>
      </w:r>
      <w:r w:rsidR="006F1FA2" w:rsidRPr="006F1FA2">
        <w:rPr>
          <w:shd w:val="clear" w:color="auto" w:fill="A6A6A6" w:themeFill="background1" w:themeFillShade="A6"/>
        </w:rPr>
        <w:t>………………………………</w:t>
      </w:r>
      <w:r w:rsidRPr="0011340C">
        <w:t xml:space="preserve"> </w:t>
      </w:r>
      <w:proofErr w:type="gramStart"/>
      <w:r w:rsidRPr="0011340C">
        <w:t>dne</w:t>
      </w:r>
      <w:r w:rsidR="006F1FA2">
        <w:t xml:space="preserve">  </w:t>
      </w:r>
      <w:r w:rsidR="006F1FA2" w:rsidRPr="006F1FA2">
        <w:rPr>
          <w:shd w:val="clear" w:color="auto" w:fill="A6A6A6" w:themeFill="background1" w:themeFillShade="A6"/>
        </w:rPr>
        <w:t>…</w:t>
      </w:r>
      <w:proofErr w:type="gramEnd"/>
      <w:r w:rsidR="006F1FA2" w:rsidRPr="006F1FA2">
        <w:rPr>
          <w:shd w:val="clear" w:color="auto" w:fill="A6A6A6" w:themeFill="background1" w:themeFillShade="A6"/>
        </w:rPr>
        <w:t>………………………</w:t>
      </w:r>
      <w:r>
        <w:tab/>
      </w:r>
      <w:r>
        <w:tab/>
      </w:r>
      <w:r>
        <w:tab/>
      </w:r>
      <w:r>
        <w:tab/>
      </w:r>
    </w:p>
    <w:p w:rsidR="005078A4" w:rsidRDefault="005078A4" w:rsidP="000D3769">
      <w:pPr>
        <w:pStyle w:val="Odstavec11"/>
        <w:numPr>
          <w:ilvl w:val="0"/>
          <w:numId w:val="0"/>
        </w:numPr>
        <w:spacing w:before="0"/>
        <w:ind w:left="567" w:hanging="567"/>
        <w:rPr>
          <w:rFonts w:ascii="Calibri" w:hAnsi="Calibri"/>
          <w:b/>
          <w:sz w:val="22"/>
          <w:szCs w:val="22"/>
        </w:rPr>
      </w:pPr>
    </w:p>
    <w:p w:rsidR="005078A4" w:rsidRDefault="005078A4" w:rsidP="000D3769">
      <w:pPr>
        <w:pStyle w:val="Odstavec11"/>
        <w:numPr>
          <w:ilvl w:val="0"/>
          <w:numId w:val="0"/>
        </w:numPr>
        <w:spacing w:before="0"/>
        <w:ind w:left="567" w:hanging="567"/>
        <w:rPr>
          <w:rFonts w:ascii="Calibri" w:hAnsi="Calibri"/>
          <w:b/>
          <w:sz w:val="22"/>
          <w:szCs w:val="22"/>
        </w:rPr>
      </w:pPr>
    </w:p>
    <w:p w:rsidR="00976984" w:rsidRPr="0011340C" w:rsidRDefault="00976984" w:rsidP="006439AF">
      <w:pPr>
        <w:pStyle w:val="Odstavec11"/>
        <w:numPr>
          <w:ilvl w:val="0"/>
          <w:numId w:val="0"/>
        </w:numPr>
        <w:spacing w:before="0"/>
        <w:ind w:left="567" w:hanging="567"/>
        <w:rPr>
          <w:rFonts w:ascii="Calibri" w:hAnsi="Calibri" w:cs="Arial"/>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rsidR="00976984" w:rsidRPr="0011340C" w:rsidRDefault="00976984" w:rsidP="006439AF">
      <w:pPr>
        <w:spacing w:after="0" w:line="240" w:lineRule="auto"/>
      </w:pPr>
    </w:p>
    <w:p w:rsidR="006F1FA2" w:rsidRDefault="00976984" w:rsidP="006F1FA2">
      <w:pPr>
        <w:spacing w:after="0" w:line="240" w:lineRule="auto"/>
      </w:pPr>
      <w:r>
        <w:t>…………………………………………………</w:t>
      </w:r>
      <w:r>
        <w:tab/>
      </w:r>
      <w:r>
        <w:tab/>
      </w:r>
      <w:r>
        <w:tab/>
      </w:r>
      <w:r w:rsidR="00962CEB">
        <w:tab/>
      </w:r>
      <w:r w:rsidR="006F1FA2">
        <w:t xml:space="preserve"> ……………………………………………</w:t>
      </w:r>
    </w:p>
    <w:p w:rsidR="006F1FA2" w:rsidRDefault="006F1FA2" w:rsidP="006F1FA2">
      <w:pPr>
        <w:spacing w:after="0" w:line="240" w:lineRule="auto"/>
        <w:rPr>
          <w:bCs/>
          <w:color w:val="000000"/>
          <w:sz w:val="24"/>
          <w:szCs w:val="24"/>
        </w:rPr>
      </w:pPr>
      <w:r>
        <w:t>Mgr. Vladimír Korek</w:t>
      </w:r>
      <w:r w:rsidR="00976984">
        <w:tab/>
      </w:r>
      <w:r w:rsidR="00976984">
        <w:tab/>
      </w:r>
      <w:r w:rsidR="00976984">
        <w:tab/>
      </w:r>
      <w:r w:rsidR="00976984">
        <w:tab/>
      </w:r>
      <w:r w:rsidR="00962CEB">
        <w:tab/>
      </w:r>
      <w:r w:rsidR="00962CEB">
        <w:tab/>
      </w:r>
      <w:r>
        <w:t xml:space="preserve"> </w:t>
      </w:r>
      <w:r w:rsidRPr="00413870">
        <w:rPr>
          <w:bCs/>
          <w:color w:val="000000"/>
          <w:sz w:val="24"/>
          <w:szCs w:val="24"/>
        </w:rPr>
        <w:t xml:space="preserve">podpis osoby oprávněné </w:t>
      </w:r>
    </w:p>
    <w:p w:rsidR="006F1FA2" w:rsidRPr="006F1FA2" w:rsidRDefault="006F1FA2" w:rsidP="006F1FA2">
      <w:pPr>
        <w:spacing w:after="0" w:line="240" w:lineRule="auto"/>
      </w:pPr>
      <w:proofErr w:type="gramStart"/>
      <w:r>
        <w:rPr>
          <w:bCs/>
          <w:color w:val="000000"/>
          <w:sz w:val="24"/>
          <w:szCs w:val="24"/>
        </w:rPr>
        <w:t xml:space="preserve">starosta                                                                  </w:t>
      </w:r>
      <w:r w:rsidRPr="00413870">
        <w:rPr>
          <w:bCs/>
          <w:color w:val="000000"/>
          <w:sz w:val="24"/>
          <w:szCs w:val="24"/>
        </w:rPr>
        <w:t>zastupovat</w:t>
      </w:r>
      <w:proofErr w:type="gramEnd"/>
      <w:r w:rsidRPr="00413870">
        <w:rPr>
          <w:bCs/>
          <w:color w:val="000000"/>
          <w:sz w:val="24"/>
          <w:szCs w:val="24"/>
        </w:rPr>
        <w:t xml:space="preserve"> jménem uchazeče</w:t>
      </w:r>
      <w:r>
        <w:rPr>
          <w:bCs/>
          <w:color w:val="000000"/>
          <w:sz w:val="24"/>
          <w:szCs w:val="24"/>
        </w:rPr>
        <w:t xml:space="preserve"> či za dodavatele</w:t>
      </w:r>
    </w:p>
    <w:p w:rsidR="00976984" w:rsidRPr="0011340C" w:rsidRDefault="006F1FA2" w:rsidP="006439AF">
      <w:pPr>
        <w:spacing w:after="0" w:line="240" w:lineRule="auto"/>
      </w:pPr>
      <w:r>
        <w:t xml:space="preserve">  </w:t>
      </w:r>
    </w:p>
    <w:p w:rsidR="00285A66" w:rsidRPr="0085019B" w:rsidRDefault="00976984" w:rsidP="006439AF">
      <w:pPr>
        <w:spacing w:after="0" w:line="240" w:lineRule="auto"/>
        <w:rPr>
          <w:rFonts w:cs="Arial"/>
        </w:rPr>
      </w:pPr>
      <w:r w:rsidRPr="0011340C">
        <w:tab/>
      </w:r>
      <w:r w:rsidRPr="0011340C">
        <w:rPr>
          <w:rFonts w:cs="Arial"/>
        </w:rPr>
        <w:tab/>
      </w:r>
      <w:r w:rsidRPr="0011340C">
        <w:rPr>
          <w:rFonts w:cs="Arial"/>
        </w:rPr>
        <w:tab/>
      </w:r>
      <w:r w:rsidRPr="0011340C">
        <w:rPr>
          <w:rFonts w:cs="Arial"/>
        </w:rPr>
        <w:tab/>
      </w:r>
      <w:r w:rsidRPr="0011340C">
        <w:rPr>
          <w:rFonts w:cs="Arial"/>
        </w:rPr>
        <w:tab/>
      </w:r>
      <w:r>
        <w:rPr>
          <w:rFonts w:cs="Arial"/>
        </w:rPr>
        <w:tab/>
      </w:r>
      <w:r w:rsidR="00962CEB">
        <w:rPr>
          <w:rFonts w:cs="Arial"/>
        </w:rPr>
        <w:tab/>
      </w:r>
    </w:p>
    <w:sectPr w:rsidR="00285A66" w:rsidRPr="0085019B" w:rsidSect="00A01224">
      <w:headerReference w:type="default" r:id="rId7"/>
      <w:footerReference w:type="default" r:id="rId8"/>
      <w:pgSz w:w="11906" w:h="16838"/>
      <w:pgMar w:top="1021"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FA" w:rsidRDefault="00C07AFA" w:rsidP="00547A9D">
      <w:pPr>
        <w:spacing w:after="0" w:line="240" w:lineRule="auto"/>
      </w:pPr>
      <w:r>
        <w:separator/>
      </w:r>
    </w:p>
  </w:endnote>
  <w:endnote w:type="continuationSeparator" w:id="0">
    <w:p w:rsidR="00C07AFA" w:rsidRDefault="00C07AFA" w:rsidP="00547A9D">
      <w:pPr>
        <w:spacing w:after="0" w:line="240" w:lineRule="auto"/>
      </w:pPr>
      <w:r>
        <w:continuationSeparator/>
      </w:r>
    </w:p>
  </w:endnote>
  <w:endnote w:type="continuationNotice" w:id="1">
    <w:p w:rsidR="00C07AFA" w:rsidRDefault="00C07AF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FA" w:rsidRDefault="00C07AFA">
    <w:pPr>
      <w:pStyle w:val="Zpat"/>
      <w:jc w:val="center"/>
    </w:pPr>
    <w:r>
      <w:t xml:space="preserve">Stránka </w:t>
    </w:r>
    <w:r>
      <w:rPr>
        <w:b/>
      </w:rPr>
      <w:fldChar w:fldCharType="begin"/>
    </w:r>
    <w:r>
      <w:rPr>
        <w:b/>
      </w:rPr>
      <w:instrText>PAGE</w:instrText>
    </w:r>
    <w:r>
      <w:rPr>
        <w:b/>
      </w:rPr>
      <w:fldChar w:fldCharType="separate"/>
    </w:r>
    <w:r w:rsidR="006F1FA2">
      <w:rPr>
        <w:b/>
        <w:noProof/>
      </w:rPr>
      <w:t>12</w:t>
    </w:r>
    <w:r>
      <w:rPr>
        <w:b/>
      </w:rPr>
      <w:fldChar w:fldCharType="end"/>
    </w:r>
    <w:r>
      <w:t xml:space="preserve"> z </w:t>
    </w:r>
    <w:r>
      <w:rPr>
        <w:b/>
      </w:rPr>
      <w:fldChar w:fldCharType="begin"/>
    </w:r>
    <w:r>
      <w:rPr>
        <w:b/>
      </w:rPr>
      <w:instrText>NUMPAGES</w:instrText>
    </w:r>
    <w:r>
      <w:rPr>
        <w:b/>
      </w:rPr>
      <w:fldChar w:fldCharType="separate"/>
    </w:r>
    <w:r w:rsidR="006F1FA2">
      <w:rPr>
        <w:b/>
        <w:noProof/>
      </w:rPr>
      <w:t>13</w:t>
    </w:r>
    <w:r>
      <w:rPr>
        <w:b/>
      </w:rPr>
      <w:fldChar w:fldCharType="end"/>
    </w:r>
  </w:p>
  <w:p w:rsidR="00C07AFA" w:rsidRDefault="00C07AF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FA" w:rsidRDefault="00C07AFA" w:rsidP="00547A9D">
      <w:pPr>
        <w:spacing w:after="0" w:line="240" w:lineRule="auto"/>
      </w:pPr>
      <w:r>
        <w:separator/>
      </w:r>
    </w:p>
  </w:footnote>
  <w:footnote w:type="continuationSeparator" w:id="0">
    <w:p w:rsidR="00C07AFA" w:rsidRDefault="00C07AFA" w:rsidP="00547A9D">
      <w:pPr>
        <w:spacing w:after="0" w:line="240" w:lineRule="auto"/>
      </w:pPr>
      <w:r>
        <w:continuationSeparator/>
      </w:r>
    </w:p>
  </w:footnote>
  <w:footnote w:type="continuationNotice" w:id="1">
    <w:p w:rsidR="00C07AFA" w:rsidRDefault="00C07AF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FA" w:rsidRDefault="00C07AFA" w:rsidP="00A01224">
    <w:pPr>
      <w:pStyle w:val="Zhlav"/>
    </w:pPr>
    <w:r>
      <w:rPr>
        <w:noProof/>
        <w:lang w:eastAsia="cs-CZ"/>
      </w:rPr>
      <w:drawing>
        <wp:inline distT="0" distB="0" distL="0" distR="0">
          <wp:extent cx="4114800" cy="678311"/>
          <wp:effectExtent l="0" t="0" r="0" b="7620"/>
          <wp:docPr id="14" name="Obrázek 14" descr="C:\Users\kozel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zel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18817" cy="678973"/>
                  </a:xfrm>
                  <a:prstGeom prst="rect">
                    <a:avLst/>
                  </a:prstGeom>
                  <a:noFill/>
                  <a:ln>
                    <a:noFill/>
                  </a:ln>
                </pic:spPr>
              </pic:pic>
            </a:graphicData>
          </a:graphic>
        </wp:inline>
      </w:drawing>
    </w:r>
  </w:p>
  <w:p w:rsidR="00C07AFA" w:rsidRDefault="00C07AFA" w:rsidP="00A01224">
    <w:pPr>
      <w:pStyle w:val="Zhlav"/>
      <w:jc w:val="right"/>
    </w:pPr>
    <w:r>
      <w:t>Příloha č. 4</w:t>
    </w:r>
  </w:p>
  <w:p w:rsidR="00C07AFA" w:rsidRDefault="00C07AFA" w:rsidP="00A01224">
    <w:pPr>
      <w:pStyle w:val="Zhlav"/>
      <w:jc w:val="right"/>
    </w:pPr>
    <w:r>
      <w:tab/>
    </w:r>
    <w:r>
      <w:tab/>
      <w:t>Návrh Kupní smlouvy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490"/>
    <w:multiLevelType w:val="multilevel"/>
    <w:tmpl w:val="8370F8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B600F9"/>
    <w:multiLevelType w:val="multilevel"/>
    <w:tmpl w:val="BAB8ADF8"/>
    <w:lvl w:ilvl="0">
      <w:start w:val="6"/>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nsid w:val="11F63CAC"/>
    <w:multiLevelType w:val="multilevel"/>
    <w:tmpl w:val="A5509AAC"/>
    <w:lvl w:ilvl="0">
      <w:start w:val="1"/>
      <w:numFmt w:val="decimal"/>
      <w:pStyle w:val="Nadpis1"/>
      <w:lvlText w:val="Čl.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b w:val="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D2F5C02"/>
    <w:multiLevelType w:val="hybridMultilevel"/>
    <w:tmpl w:val="082249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6413C4"/>
    <w:multiLevelType w:val="hybridMultilevel"/>
    <w:tmpl w:val="13C614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9A23FA"/>
    <w:multiLevelType w:val="multilevel"/>
    <w:tmpl w:val="B524D2E2"/>
    <w:lvl w:ilvl="0">
      <w:start w:val="7"/>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nsid w:val="2D0971F5"/>
    <w:multiLevelType w:val="hybridMultilevel"/>
    <w:tmpl w:val="1092F2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5A4BFD"/>
    <w:multiLevelType w:val="hybridMultilevel"/>
    <w:tmpl w:val="D10C58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0B3F84"/>
    <w:multiLevelType w:val="hybridMultilevel"/>
    <w:tmpl w:val="725CD10E"/>
    <w:lvl w:ilvl="0" w:tplc="BBC64266">
      <w:start w:val="1"/>
      <w:numFmt w:val="lowerLetter"/>
      <w:lvlText w:val="%1)"/>
      <w:lvlJc w:val="left"/>
      <w:pPr>
        <w:ind w:left="1080" w:hanging="360"/>
      </w:pPr>
      <w:rPr>
        <w:rFonts w:ascii="Calibri" w:hAnsi="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18913EE"/>
    <w:multiLevelType w:val="hybridMultilevel"/>
    <w:tmpl w:val="ACE41404"/>
    <w:lvl w:ilvl="0" w:tplc="9E3A8012">
      <w:start w:val="1"/>
      <w:numFmt w:val="bullet"/>
      <w:lvlText w:val="-"/>
      <w:lvlJc w:val="left"/>
      <w:pPr>
        <w:ind w:left="780" w:hanging="360"/>
      </w:pPr>
      <w:rPr>
        <w:rFonts w:ascii="Calibri" w:eastAsiaTheme="minorHAns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36E05D97"/>
    <w:multiLevelType w:val="hybridMultilevel"/>
    <w:tmpl w:val="850C9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F46322"/>
    <w:multiLevelType w:val="multilevel"/>
    <w:tmpl w:val="F9EA179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nsid w:val="41FA5982"/>
    <w:multiLevelType w:val="multilevel"/>
    <w:tmpl w:val="23EC97CC"/>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heme="minorHAnsi" w:hAnsiTheme="minorHAnsi"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48176555"/>
    <w:multiLevelType w:val="multilevel"/>
    <w:tmpl w:val="542C6F9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E322388"/>
    <w:multiLevelType w:val="hybridMultilevel"/>
    <w:tmpl w:val="FFAAD012"/>
    <w:lvl w:ilvl="0" w:tplc="9CCA5D7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5A9D6F7B"/>
    <w:multiLevelType w:val="multilevel"/>
    <w:tmpl w:val="1A8E217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nsid w:val="5AB10319"/>
    <w:multiLevelType w:val="multilevel"/>
    <w:tmpl w:val="ACFA5E14"/>
    <w:lvl w:ilvl="0">
      <w:start w:val="8"/>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7">
    <w:nsid w:val="5D414274"/>
    <w:multiLevelType w:val="hybridMultilevel"/>
    <w:tmpl w:val="6204AC32"/>
    <w:lvl w:ilvl="0" w:tplc="7E10B1DC">
      <w:start w:val="1"/>
      <w:numFmt w:val="decimal"/>
      <w:pStyle w:val="NormlnOdsazen"/>
      <w:lvlText w:val="7.%1."/>
      <w:lvlJc w:val="left"/>
      <w:pPr>
        <w:tabs>
          <w:tab w:val="num" w:pos="924"/>
        </w:tabs>
        <w:ind w:left="924" w:hanging="567"/>
      </w:pPr>
      <w:rPr>
        <w:rFonts w:cs="Times New Roman" w:hint="default"/>
        <w:b w:val="0"/>
      </w:rPr>
    </w:lvl>
    <w:lvl w:ilvl="1" w:tplc="F3A6BFF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EBE74A1"/>
    <w:multiLevelType w:val="multilevel"/>
    <w:tmpl w:val="0F8263B0"/>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nsid w:val="654966B9"/>
    <w:multiLevelType w:val="multilevel"/>
    <w:tmpl w:val="A5066A1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heme="minorHAnsi" w:hAnsiTheme="minorHAnsi" w:cs="Times New Roman" w:hint="default"/>
        <w:b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nsid w:val="6CB524F3"/>
    <w:multiLevelType w:val="multilevel"/>
    <w:tmpl w:val="AA1A44A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78104BD3"/>
    <w:multiLevelType w:val="multilevel"/>
    <w:tmpl w:val="F5207A7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C174486"/>
    <w:multiLevelType w:val="hybridMultilevel"/>
    <w:tmpl w:val="0E727C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7CF7598E"/>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17"/>
  </w:num>
  <w:num w:numId="2">
    <w:abstractNumId w:val="22"/>
  </w:num>
  <w:num w:numId="3">
    <w:abstractNumId w:val="26"/>
  </w:num>
  <w:num w:numId="4">
    <w:abstractNumId w:val="25"/>
  </w:num>
  <w:num w:numId="5">
    <w:abstractNumId w:val="19"/>
  </w:num>
  <w:num w:numId="6">
    <w:abstractNumId w:val="18"/>
  </w:num>
  <w:num w:numId="7">
    <w:abstractNumId w:val="11"/>
  </w:num>
  <w:num w:numId="8">
    <w:abstractNumId w:val="12"/>
  </w:num>
  <w:num w:numId="9">
    <w:abstractNumId w:val="1"/>
  </w:num>
  <w:num w:numId="10">
    <w:abstractNumId w:val="5"/>
  </w:num>
  <w:num w:numId="11">
    <w:abstractNumId w:val="16"/>
  </w:num>
  <w:num w:numId="12">
    <w:abstractNumId w:val="23"/>
  </w:num>
  <w:num w:numId="13">
    <w:abstractNumId w:val="10"/>
  </w:num>
  <w:num w:numId="14">
    <w:abstractNumId w:val="15"/>
  </w:num>
  <w:num w:numId="15">
    <w:abstractNumId w:val="24"/>
  </w:num>
  <w:num w:numId="16">
    <w:abstractNumId w:val="14"/>
  </w:num>
  <w:num w:numId="17">
    <w:abstractNumId w:val="8"/>
  </w:num>
  <w:num w:numId="18">
    <w:abstractNumId w:val="9"/>
  </w:num>
  <w:num w:numId="19">
    <w:abstractNumId w:val="2"/>
  </w:num>
  <w:num w:numId="20">
    <w:abstractNumId w:val="4"/>
  </w:num>
  <w:num w:numId="21">
    <w:abstractNumId w:val="0"/>
  </w:num>
  <w:num w:numId="22">
    <w:abstractNumId w:val="7"/>
  </w:num>
  <w:num w:numId="23">
    <w:abstractNumId w:val="3"/>
  </w:num>
  <w:num w:numId="24">
    <w:abstractNumId w:val="6"/>
  </w:num>
  <w:num w:numId="25">
    <w:abstractNumId w:val="13"/>
  </w:num>
  <w:num w:numId="26">
    <w:abstractNumId w:val="20"/>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976984"/>
    <w:rsid w:val="00042C8D"/>
    <w:rsid w:val="00053141"/>
    <w:rsid w:val="00064863"/>
    <w:rsid w:val="000A353E"/>
    <w:rsid w:val="000C5444"/>
    <w:rsid w:val="000D2F62"/>
    <w:rsid w:val="000D3769"/>
    <w:rsid w:val="00115478"/>
    <w:rsid w:val="0012452A"/>
    <w:rsid w:val="00127EE0"/>
    <w:rsid w:val="00130579"/>
    <w:rsid w:val="00143AC1"/>
    <w:rsid w:val="001A6954"/>
    <w:rsid w:val="001B3ED6"/>
    <w:rsid w:val="001F13F8"/>
    <w:rsid w:val="002004FD"/>
    <w:rsid w:val="00244B1B"/>
    <w:rsid w:val="0025494B"/>
    <w:rsid w:val="00265187"/>
    <w:rsid w:val="00285A66"/>
    <w:rsid w:val="00285F12"/>
    <w:rsid w:val="00297ABE"/>
    <w:rsid w:val="002C0BC8"/>
    <w:rsid w:val="00303889"/>
    <w:rsid w:val="003258A6"/>
    <w:rsid w:val="003300EC"/>
    <w:rsid w:val="00335C35"/>
    <w:rsid w:val="003902DF"/>
    <w:rsid w:val="00390664"/>
    <w:rsid w:val="003D2AEB"/>
    <w:rsid w:val="003E5331"/>
    <w:rsid w:val="003E75F9"/>
    <w:rsid w:val="004061B7"/>
    <w:rsid w:val="004068A8"/>
    <w:rsid w:val="004245C4"/>
    <w:rsid w:val="004510BB"/>
    <w:rsid w:val="00496FF9"/>
    <w:rsid w:val="004B4279"/>
    <w:rsid w:val="004D7C12"/>
    <w:rsid w:val="004E008B"/>
    <w:rsid w:val="004F4296"/>
    <w:rsid w:val="00503526"/>
    <w:rsid w:val="005078A4"/>
    <w:rsid w:val="0053614F"/>
    <w:rsid w:val="00544BA9"/>
    <w:rsid w:val="00546430"/>
    <w:rsid w:val="00547A9D"/>
    <w:rsid w:val="00561C3C"/>
    <w:rsid w:val="00576F3D"/>
    <w:rsid w:val="00590E5D"/>
    <w:rsid w:val="005B1968"/>
    <w:rsid w:val="005E7FE2"/>
    <w:rsid w:val="005F7C81"/>
    <w:rsid w:val="00615EDC"/>
    <w:rsid w:val="006246C0"/>
    <w:rsid w:val="0064159B"/>
    <w:rsid w:val="00641806"/>
    <w:rsid w:val="00642F83"/>
    <w:rsid w:val="006439AF"/>
    <w:rsid w:val="00691D0B"/>
    <w:rsid w:val="00692003"/>
    <w:rsid w:val="006C3A26"/>
    <w:rsid w:val="006E4D0D"/>
    <w:rsid w:val="006F033C"/>
    <w:rsid w:val="006F1FA2"/>
    <w:rsid w:val="006F3053"/>
    <w:rsid w:val="00717339"/>
    <w:rsid w:val="00717CA2"/>
    <w:rsid w:val="00731BA5"/>
    <w:rsid w:val="007522BE"/>
    <w:rsid w:val="0075478D"/>
    <w:rsid w:val="0076664F"/>
    <w:rsid w:val="0077304C"/>
    <w:rsid w:val="00780F59"/>
    <w:rsid w:val="00796655"/>
    <w:rsid w:val="007B46A0"/>
    <w:rsid w:val="007B643A"/>
    <w:rsid w:val="007D5396"/>
    <w:rsid w:val="007E2F64"/>
    <w:rsid w:val="007F3BCF"/>
    <w:rsid w:val="008072B8"/>
    <w:rsid w:val="008323B6"/>
    <w:rsid w:val="0084022B"/>
    <w:rsid w:val="0085019B"/>
    <w:rsid w:val="008803E7"/>
    <w:rsid w:val="00890435"/>
    <w:rsid w:val="00891946"/>
    <w:rsid w:val="0089607D"/>
    <w:rsid w:val="008C537B"/>
    <w:rsid w:val="008D12C1"/>
    <w:rsid w:val="008D5A53"/>
    <w:rsid w:val="008D7CCA"/>
    <w:rsid w:val="008F07B5"/>
    <w:rsid w:val="00936607"/>
    <w:rsid w:val="00951BE3"/>
    <w:rsid w:val="00962CEB"/>
    <w:rsid w:val="0096566E"/>
    <w:rsid w:val="00976984"/>
    <w:rsid w:val="00996723"/>
    <w:rsid w:val="00997553"/>
    <w:rsid w:val="009F7374"/>
    <w:rsid w:val="00A01224"/>
    <w:rsid w:val="00A057BD"/>
    <w:rsid w:val="00A44862"/>
    <w:rsid w:val="00A93392"/>
    <w:rsid w:val="00AC5E1A"/>
    <w:rsid w:val="00AD5272"/>
    <w:rsid w:val="00B36108"/>
    <w:rsid w:val="00B43241"/>
    <w:rsid w:val="00B55D2B"/>
    <w:rsid w:val="00B646A8"/>
    <w:rsid w:val="00B66B06"/>
    <w:rsid w:val="00B7055D"/>
    <w:rsid w:val="00B761E8"/>
    <w:rsid w:val="00BE3AF3"/>
    <w:rsid w:val="00C07AFA"/>
    <w:rsid w:val="00C26761"/>
    <w:rsid w:val="00C76963"/>
    <w:rsid w:val="00C776EB"/>
    <w:rsid w:val="00CA1260"/>
    <w:rsid w:val="00CD311D"/>
    <w:rsid w:val="00CD7893"/>
    <w:rsid w:val="00CE50F5"/>
    <w:rsid w:val="00CF1A2E"/>
    <w:rsid w:val="00CF1DA1"/>
    <w:rsid w:val="00CF5225"/>
    <w:rsid w:val="00D14200"/>
    <w:rsid w:val="00D16482"/>
    <w:rsid w:val="00D355B2"/>
    <w:rsid w:val="00D435A2"/>
    <w:rsid w:val="00DE3672"/>
    <w:rsid w:val="00DF1B70"/>
    <w:rsid w:val="00DF4A03"/>
    <w:rsid w:val="00E167B2"/>
    <w:rsid w:val="00E4082F"/>
    <w:rsid w:val="00EC108C"/>
    <w:rsid w:val="00EE3A66"/>
    <w:rsid w:val="00F319F0"/>
    <w:rsid w:val="00F54705"/>
    <w:rsid w:val="00F60078"/>
    <w:rsid w:val="00F62AB3"/>
    <w:rsid w:val="00F870E4"/>
    <w:rsid w:val="00FC3920"/>
    <w:rsid w:val="00FE76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Times New Roman"/>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6984"/>
    <w:rPr>
      <w:rFonts w:ascii="Calibri" w:eastAsia="Calibri" w:hAnsi="Calibri"/>
      <w:sz w:val="22"/>
    </w:rPr>
  </w:style>
  <w:style w:type="paragraph" w:styleId="Nadpis1">
    <w:name w:val="heading 1"/>
    <w:basedOn w:val="Normln"/>
    <w:next w:val="Normln"/>
    <w:link w:val="Nadpis1Char"/>
    <w:uiPriority w:val="9"/>
    <w:qFormat/>
    <w:rsid w:val="003258A6"/>
    <w:pPr>
      <w:keepNext/>
      <w:numPr>
        <w:numId w:val="19"/>
      </w:numPr>
      <w:spacing w:before="240" w:after="60"/>
      <w:jc w:val="both"/>
      <w:outlineLvl w:val="0"/>
    </w:pPr>
    <w:rPr>
      <w:rFonts w:ascii="Cambria" w:eastAsia="Times New Roman" w:hAnsi="Cambria"/>
      <w:b/>
      <w:bCs/>
      <w:kern w:val="32"/>
      <w:sz w:val="32"/>
      <w:szCs w:val="32"/>
      <w:lang/>
    </w:rPr>
  </w:style>
  <w:style w:type="paragraph" w:styleId="Nadpis2">
    <w:name w:val="heading 2"/>
    <w:basedOn w:val="Normln"/>
    <w:next w:val="Normln"/>
    <w:link w:val="Nadpis2Char"/>
    <w:uiPriority w:val="9"/>
    <w:unhideWhenUsed/>
    <w:qFormat/>
    <w:rsid w:val="003258A6"/>
    <w:pPr>
      <w:keepNext/>
      <w:numPr>
        <w:ilvl w:val="1"/>
        <w:numId w:val="19"/>
      </w:numPr>
      <w:spacing w:before="240" w:after="60"/>
      <w:jc w:val="both"/>
      <w:outlineLvl w:val="1"/>
    </w:pPr>
    <w:rPr>
      <w:rFonts w:ascii="Cambria" w:eastAsia="Times New Roman" w:hAnsi="Cambria"/>
      <w:b/>
      <w:bCs/>
      <w:i/>
      <w:iCs/>
      <w:sz w:val="28"/>
      <w:szCs w:val="28"/>
      <w:lang/>
    </w:rPr>
  </w:style>
  <w:style w:type="paragraph" w:styleId="Nadpis3">
    <w:name w:val="heading 3"/>
    <w:basedOn w:val="Normln"/>
    <w:next w:val="Normln"/>
    <w:link w:val="Nadpis3Char"/>
    <w:uiPriority w:val="9"/>
    <w:unhideWhenUsed/>
    <w:qFormat/>
    <w:rsid w:val="003258A6"/>
    <w:pPr>
      <w:numPr>
        <w:ilvl w:val="2"/>
        <w:numId w:val="19"/>
      </w:numPr>
      <w:spacing w:before="240" w:after="60"/>
      <w:jc w:val="both"/>
      <w:outlineLvl w:val="2"/>
    </w:pPr>
    <w:rPr>
      <w:rFonts w:eastAsia="Times New Roman"/>
      <w:bCs/>
      <w:szCs w:val="26"/>
      <w:lang/>
    </w:rPr>
  </w:style>
  <w:style w:type="paragraph" w:styleId="Nadpis4">
    <w:name w:val="heading 4"/>
    <w:basedOn w:val="Normln"/>
    <w:next w:val="Normln"/>
    <w:link w:val="Nadpis4Char"/>
    <w:uiPriority w:val="9"/>
    <w:semiHidden/>
    <w:unhideWhenUsed/>
    <w:qFormat/>
    <w:rsid w:val="003258A6"/>
    <w:pPr>
      <w:keepNext/>
      <w:numPr>
        <w:ilvl w:val="3"/>
        <w:numId w:val="19"/>
      </w:numPr>
      <w:spacing w:before="240" w:after="60"/>
      <w:jc w:val="both"/>
      <w:outlineLvl w:val="3"/>
    </w:pPr>
    <w:rPr>
      <w:rFonts w:eastAsia="Times New Roman"/>
      <w:b/>
      <w:bCs/>
      <w:sz w:val="28"/>
      <w:szCs w:val="28"/>
      <w:lang/>
    </w:rPr>
  </w:style>
  <w:style w:type="paragraph" w:styleId="Nadpis5">
    <w:name w:val="heading 5"/>
    <w:basedOn w:val="Normln"/>
    <w:next w:val="Normln"/>
    <w:link w:val="Nadpis5Char"/>
    <w:uiPriority w:val="9"/>
    <w:semiHidden/>
    <w:unhideWhenUsed/>
    <w:qFormat/>
    <w:rsid w:val="003258A6"/>
    <w:pPr>
      <w:numPr>
        <w:ilvl w:val="4"/>
        <w:numId w:val="19"/>
      </w:numPr>
      <w:spacing w:before="240" w:after="60"/>
      <w:jc w:val="both"/>
      <w:outlineLvl w:val="4"/>
    </w:pPr>
    <w:rPr>
      <w:rFonts w:eastAsia="Times New Roman"/>
      <w:b/>
      <w:bCs/>
      <w:i/>
      <w:iCs/>
      <w:sz w:val="26"/>
      <w:szCs w:val="26"/>
      <w:lang/>
    </w:rPr>
  </w:style>
  <w:style w:type="paragraph" w:styleId="Nadpis6">
    <w:name w:val="heading 6"/>
    <w:basedOn w:val="Normln"/>
    <w:next w:val="Normln"/>
    <w:link w:val="Nadpis6Char"/>
    <w:uiPriority w:val="9"/>
    <w:semiHidden/>
    <w:unhideWhenUsed/>
    <w:qFormat/>
    <w:rsid w:val="003258A6"/>
    <w:pPr>
      <w:numPr>
        <w:ilvl w:val="5"/>
        <w:numId w:val="19"/>
      </w:numPr>
      <w:spacing w:before="240" w:after="60"/>
      <w:jc w:val="both"/>
      <w:outlineLvl w:val="5"/>
    </w:pPr>
    <w:rPr>
      <w:rFonts w:eastAsia="Times New Roman"/>
      <w:b/>
      <w:bCs/>
      <w:lang/>
    </w:rPr>
  </w:style>
  <w:style w:type="paragraph" w:styleId="Nadpis7">
    <w:name w:val="heading 7"/>
    <w:basedOn w:val="Normln"/>
    <w:next w:val="Normln"/>
    <w:link w:val="Nadpis7Char"/>
    <w:uiPriority w:val="9"/>
    <w:semiHidden/>
    <w:unhideWhenUsed/>
    <w:qFormat/>
    <w:rsid w:val="003258A6"/>
    <w:pPr>
      <w:numPr>
        <w:ilvl w:val="6"/>
        <w:numId w:val="19"/>
      </w:numPr>
      <w:spacing w:before="240" w:after="60"/>
      <w:jc w:val="both"/>
      <w:outlineLvl w:val="6"/>
    </w:pPr>
    <w:rPr>
      <w:rFonts w:eastAsia="Times New Roman"/>
      <w:sz w:val="24"/>
      <w:szCs w:val="24"/>
      <w:lang/>
    </w:rPr>
  </w:style>
  <w:style w:type="paragraph" w:styleId="Nadpis8">
    <w:name w:val="heading 8"/>
    <w:basedOn w:val="Normln"/>
    <w:next w:val="Normln"/>
    <w:link w:val="Nadpis8Char"/>
    <w:uiPriority w:val="9"/>
    <w:semiHidden/>
    <w:unhideWhenUsed/>
    <w:qFormat/>
    <w:rsid w:val="003258A6"/>
    <w:pPr>
      <w:numPr>
        <w:ilvl w:val="7"/>
        <w:numId w:val="19"/>
      </w:numPr>
      <w:spacing w:before="240" w:after="60"/>
      <w:jc w:val="both"/>
      <w:outlineLvl w:val="7"/>
    </w:pPr>
    <w:rPr>
      <w:rFonts w:eastAsia="Times New Roman"/>
      <w:i/>
      <w:iCs/>
      <w:sz w:val="24"/>
      <w:szCs w:val="24"/>
      <w:lang/>
    </w:rPr>
  </w:style>
  <w:style w:type="paragraph" w:styleId="Nadpis9">
    <w:name w:val="heading 9"/>
    <w:basedOn w:val="Normln"/>
    <w:next w:val="Normln"/>
    <w:link w:val="Nadpis9Char"/>
    <w:uiPriority w:val="9"/>
    <w:semiHidden/>
    <w:unhideWhenUsed/>
    <w:qFormat/>
    <w:rsid w:val="003258A6"/>
    <w:pPr>
      <w:numPr>
        <w:ilvl w:val="8"/>
        <w:numId w:val="19"/>
      </w:numPr>
      <w:spacing w:before="240" w:after="60"/>
      <w:jc w:val="both"/>
      <w:outlineLvl w:val="8"/>
    </w:pPr>
    <w:rPr>
      <w:rFonts w:ascii="Cambria" w:eastAsia="Times New Roman" w:hAnsi="Cambria"/>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769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6984"/>
    <w:rPr>
      <w:rFonts w:ascii="Calibri" w:eastAsia="Calibri" w:hAnsi="Calibri"/>
      <w:sz w:val="22"/>
    </w:rPr>
  </w:style>
  <w:style w:type="paragraph" w:styleId="Zpat">
    <w:name w:val="footer"/>
    <w:basedOn w:val="Normln"/>
    <w:link w:val="ZpatChar"/>
    <w:uiPriority w:val="99"/>
    <w:rsid w:val="00976984"/>
    <w:pPr>
      <w:tabs>
        <w:tab w:val="center" w:pos="4536"/>
        <w:tab w:val="right" w:pos="9072"/>
      </w:tabs>
      <w:spacing w:after="0" w:line="240" w:lineRule="auto"/>
    </w:pPr>
  </w:style>
  <w:style w:type="character" w:customStyle="1" w:styleId="ZpatChar">
    <w:name w:val="Zápatí Char"/>
    <w:basedOn w:val="Standardnpsmoodstavce"/>
    <w:link w:val="Zpat"/>
    <w:uiPriority w:val="99"/>
    <w:rsid w:val="00976984"/>
    <w:rPr>
      <w:rFonts w:ascii="Calibri" w:eastAsia="Calibri" w:hAnsi="Calibri"/>
      <w:sz w:val="22"/>
    </w:rPr>
  </w:style>
  <w:style w:type="paragraph" w:customStyle="1" w:styleId="NormlnOdsazen">
    <w:name w:val="Normální  + Odsazení"/>
    <w:basedOn w:val="Normln"/>
    <w:uiPriority w:val="99"/>
    <w:rsid w:val="00976984"/>
    <w:pPr>
      <w:numPr>
        <w:numId w:val="1"/>
      </w:numPr>
      <w:spacing w:after="120" w:line="240" w:lineRule="auto"/>
      <w:jc w:val="both"/>
    </w:pPr>
    <w:rPr>
      <w:rFonts w:ascii="Verdana" w:eastAsia="Batang" w:hAnsi="Verdana"/>
      <w:sz w:val="20"/>
      <w:szCs w:val="24"/>
      <w:lang w:eastAsia="cs-CZ"/>
    </w:rPr>
  </w:style>
  <w:style w:type="paragraph" w:styleId="Textkomente">
    <w:name w:val="annotation text"/>
    <w:basedOn w:val="Normln"/>
    <w:link w:val="TextkomenteChar"/>
    <w:uiPriority w:val="99"/>
    <w:semiHidden/>
    <w:rsid w:val="00976984"/>
    <w:pPr>
      <w:spacing w:after="0" w:line="240" w:lineRule="auto"/>
    </w:pPr>
  </w:style>
  <w:style w:type="character" w:customStyle="1" w:styleId="TextkomenteChar">
    <w:name w:val="Text komentáře Char"/>
    <w:basedOn w:val="Standardnpsmoodstavce"/>
    <w:link w:val="Textkomente"/>
    <w:uiPriority w:val="99"/>
    <w:semiHidden/>
    <w:rsid w:val="00976984"/>
    <w:rPr>
      <w:rFonts w:ascii="Calibri" w:eastAsia="Calibri" w:hAnsi="Calibri"/>
      <w:sz w:val="22"/>
    </w:rPr>
  </w:style>
  <w:style w:type="paragraph" w:styleId="Odstavecseseznamem">
    <w:name w:val="List Paragraph"/>
    <w:basedOn w:val="Normln"/>
    <w:uiPriority w:val="99"/>
    <w:qFormat/>
    <w:rsid w:val="00976984"/>
    <w:pPr>
      <w:spacing w:line="252" w:lineRule="auto"/>
      <w:ind w:left="720"/>
      <w:contextualSpacing/>
      <w:jc w:val="both"/>
    </w:pPr>
    <w:rPr>
      <w:rFonts w:ascii="Cambria" w:eastAsia="Times New Roman" w:hAnsi="Cambria"/>
    </w:rPr>
  </w:style>
  <w:style w:type="paragraph" w:customStyle="1" w:styleId="Odstavec1">
    <w:name w:val="Odstavec 1."/>
    <w:basedOn w:val="Normln"/>
    <w:uiPriority w:val="99"/>
    <w:rsid w:val="00976984"/>
    <w:pPr>
      <w:keepNext/>
      <w:numPr>
        <w:numId w:val="3"/>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76984"/>
    <w:pPr>
      <w:numPr>
        <w:ilvl w:val="1"/>
        <w:numId w:val="3"/>
      </w:numPr>
      <w:spacing w:before="120" w:after="0" w:line="240" w:lineRule="auto"/>
    </w:pPr>
    <w:rPr>
      <w:rFonts w:ascii="Times New Roman" w:eastAsia="Times New Roman" w:hAnsi="Times New Roman"/>
      <w:sz w:val="20"/>
      <w:szCs w:val="24"/>
      <w:lang w:eastAsia="cs-CZ"/>
    </w:rPr>
  </w:style>
  <w:style w:type="paragraph" w:styleId="Bezmezer">
    <w:name w:val="No Spacing"/>
    <w:uiPriority w:val="99"/>
    <w:qFormat/>
    <w:rsid w:val="00976984"/>
    <w:pPr>
      <w:spacing w:after="0" w:line="240" w:lineRule="auto"/>
    </w:pPr>
    <w:rPr>
      <w:rFonts w:ascii="Calibri" w:eastAsia="Calibri" w:hAnsi="Calibri"/>
      <w:sz w:val="22"/>
    </w:rPr>
  </w:style>
  <w:style w:type="character" w:styleId="Siln">
    <w:name w:val="Strong"/>
    <w:basedOn w:val="Standardnpsmoodstavce"/>
    <w:uiPriority w:val="99"/>
    <w:qFormat/>
    <w:rsid w:val="00976984"/>
    <w:rPr>
      <w:rFonts w:cs="Times New Roman"/>
      <w:b/>
      <w:bCs/>
    </w:rPr>
  </w:style>
  <w:style w:type="paragraph" w:customStyle="1" w:styleId="Default">
    <w:name w:val="Default"/>
    <w:rsid w:val="007D5396"/>
    <w:pPr>
      <w:autoSpaceDE w:val="0"/>
      <w:autoSpaceDN w:val="0"/>
      <w:adjustRightInd w:val="0"/>
      <w:spacing w:after="0" w:line="240" w:lineRule="auto"/>
    </w:pPr>
    <w:rPr>
      <w:rFonts w:ascii="Calibri" w:eastAsiaTheme="minorHAnsi" w:hAnsi="Calibri" w:cs="Calibri"/>
      <w:color w:val="000000"/>
      <w:szCs w:val="24"/>
    </w:rPr>
  </w:style>
  <w:style w:type="paragraph" w:styleId="Textbubliny">
    <w:name w:val="Balloon Text"/>
    <w:basedOn w:val="Normln"/>
    <w:link w:val="TextbublinyChar"/>
    <w:uiPriority w:val="99"/>
    <w:semiHidden/>
    <w:unhideWhenUsed/>
    <w:rsid w:val="008960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607D"/>
    <w:rPr>
      <w:rFonts w:ascii="Tahoma" w:eastAsia="Calibri" w:hAnsi="Tahoma" w:cs="Tahoma"/>
      <w:sz w:val="16"/>
      <w:szCs w:val="16"/>
    </w:rPr>
  </w:style>
  <w:style w:type="character" w:styleId="Odkaznakoment">
    <w:name w:val="annotation reference"/>
    <w:basedOn w:val="Standardnpsmoodstavce"/>
    <w:uiPriority w:val="99"/>
    <w:semiHidden/>
    <w:unhideWhenUsed/>
    <w:rsid w:val="008D5A53"/>
    <w:rPr>
      <w:sz w:val="16"/>
      <w:szCs w:val="16"/>
    </w:rPr>
  </w:style>
  <w:style w:type="paragraph" w:styleId="Pedmtkomente">
    <w:name w:val="annotation subject"/>
    <w:basedOn w:val="Textkomente"/>
    <w:next w:val="Textkomente"/>
    <w:link w:val="PedmtkomenteChar"/>
    <w:uiPriority w:val="99"/>
    <w:semiHidden/>
    <w:unhideWhenUsed/>
    <w:rsid w:val="008D5A53"/>
    <w:pPr>
      <w:spacing w:after="200"/>
    </w:pPr>
    <w:rPr>
      <w:b/>
      <w:bCs/>
      <w:sz w:val="20"/>
      <w:szCs w:val="20"/>
    </w:rPr>
  </w:style>
  <w:style w:type="character" w:customStyle="1" w:styleId="PedmtkomenteChar">
    <w:name w:val="Předmět komentáře Char"/>
    <w:basedOn w:val="TextkomenteChar"/>
    <w:link w:val="Pedmtkomente"/>
    <w:uiPriority w:val="99"/>
    <w:semiHidden/>
    <w:rsid w:val="008D5A53"/>
    <w:rPr>
      <w:rFonts w:ascii="Calibri" w:eastAsia="Calibri" w:hAnsi="Calibri"/>
      <w:b/>
      <w:bCs/>
      <w:sz w:val="20"/>
      <w:szCs w:val="20"/>
    </w:rPr>
  </w:style>
  <w:style w:type="character" w:styleId="Hypertextovodkaz">
    <w:name w:val="Hyperlink"/>
    <w:basedOn w:val="Standardnpsmoodstavce"/>
    <w:uiPriority w:val="99"/>
    <w:unhideWhenUsed/>
    <w:rsid w:val="001A6954"/>
    <w:rPr>
      <w:color w:val="0000FF" w:themeColor="hyperlink"/>
      <w:u w:val="single"/>
    </w:rPr>
  </w:style>
  <w:style w:type="paragraph" w:styleId="Revize">
    <w:name w:val="Revision"/>
    <w:hidden/>
    <w:uiPriority w:val="99"/>
    <w:semiHidden/>
    <w:rsid w:val="004245C4"/>
    <w:pPr>
      <w:spacing w:after="0" w:line="240" w:lineRule="auto"/>
    </w:pPr>
    <w:rPr>
      <w:rFonts w:ascii="Calibri" w:eastAsia="Calibri" w:hAnsi="Calibri"/>
      <w:sz w:val="22"/>
    </w:rPr>
  </w:style>
  <w:style w:type="character" w:customStyle="1" w:styleId="Nadpis1Char">
    <w:name w:val="Nadpis 1 Char"/>
    <w:basedOn w:val="Standardnpsmoodstavce"/>
    <w:link w:val="Nadpis1"/>
    <w:uiPriority w:val="9"/>
    <w:rsid w:val="003258A6"/>
    <w:rPr>
      <w:rFonts w:ascii="Cambria" w:hAnsi="Cambria"/>
      <w:b/>
      <w:bCs/>
      <w:kern w:val="32"/>
      <w:sz w:val="32"/>
      <w:szCs w:val="32"/>
      <w:lang/>
    </w:rPr>
  </w:style>
  <w:style w:type="character" w:customStyle="1" w:styleId="Nadpis2Char">
    <w:name w:val="Nadpis 2 Char"/>
    <w:basedOn w:val="Standardnpsmoodstavce"/>
    <w:link w:val="Nadpis2"/>
    <w:uiPriority w:val="9"/>
    <w:rsid w:val="003258A6"/>
    <w:rPr>
      <w:rFonts w:ascii="Cambria" w:hAnsi="Cambria"/>
      <w:b/>
      <w:bCs/>
      <w:i/>
      <w:iCs/>
      <w:sz w:val="28"/>
      <w:szCs w:val="28"/>
      <w:lang/>
    </w:rPr>
  </w:style>
  <w:style w:type="character" w:customStyle="1" w:styleId="Nadpis3Char">
    <w:name w:val="Nadpis 3 Char"/>
    <w:basedOn w:val="Standardnpsmoodstavce"/>
    <w:link w:val="Nadpis3"/>
    <w:uiPriority w:val="9"/>
    <w:rsid w:val="003258A6"/>
    <w:rPr>
      <w:rFonts w:ascii="Calibri" w:hAnsi="Calibri"/>
      <w:bCs/>
      <w:sz w:val="22"/>
      <w:szCs w:val="26"/>
      <w:lang/>
    </w:rPr>
  </w:style>
  <w:style w:type="character" w:customStyle="1" w:styleId="Nadpis4Char">
    <w:name w:val="Nadpis 4 Char"/>
    <w:basedOn w:val="Standardnpsmoodstavce"/>
    <w:link w:val="Nadpis4"/>
    <w:uiPriority w:val="9"/>
    <w:semiHidden/>
    <w:rsid w:val="003258A6"/>
    <w:rPr>
      <w:rFonts w:ascii="Calibri" w:hAnsi="Calibri"/>
      <w:b/>
      <w:bCs/>
      <w:sz w:val="28"/>
      <w:szCs w:val="28"/>
      <w:lang/>
    </w:rPr>
  </w:style>
  <w:style w:type="character" w:customStyle="1" w:styleId="Nadpis5Char">
    <w:name w:val="Nadpis 5 Char"/>
    <w:basedOn w:val="Standardnpsmoodstavce"/>
    <w:link w:val="Nadpis5"/>
    <w:uiPriority w:val="9"/>
    <w:semiHidden/>
    <w:rsid w:val="003258A6"/>
    <w:rPr>
      <w:rFonts w:ascii="Calibri" w:hAnsi="Calibri"/>
      <w:b/>
      <w:bCs/>
      <w:i/>
      <w:iCs/>
      <w:sz w:val="26"/>
      <w:szCs w:val="26"/>
      <w:lang/>
    </w:rPr>
  </w:style>
  <w:style w:type="character" w:customStyle="1" w:styleId="Nadpis6Char">
    <w:name w:val="Nadpis 6 Char"/>
    <w:basedOn w:val="Standardnpsmoodstavce"/>
    <w:link w:val="Nadpis6"/>
    <w:uiPriority w:val="9"/>
    <w:semiHidden/>
    <w:rsid w:val="003258A6"/>
    <w:rPr>
      <w:rFonts w:ascii="Calibri" w:hAnsi="Calibri"/>
      <w:b/>
      <w:bCs/>
      <w:sz w:val="22"/>
      <w:lang/>
    </w:rPr>
  </w:style>
  <w:style w:type="character" w:customStyle="1" w:styleId="Nadpis7Char">
    <w:name w:val="Nadpis 7 Char"/>
    <w:basedOn w:val="Standardnpsmoodstavce"/>
    <w:link w:val="Nadpis7"/>
    <w:uiPriority w:val="9"/>
    <w:semiHidden/>
    <w:rsid w:val="003258A6"/>
    <w:rPr>
      <w:rFonts w:ascii="Calibri" w:hAnsi="Calibri"/>
      <w:szCs w:val="24"/>
      <w:lang/>
    </w:rPr>
  </w:style>
  <w:style w:type="character" w:customStyle="1" w:styleId="Nadpis8Char">
    <w:name w:val="Nadpis 8 Char"/>
    <w:basedOn w:val="Standardnpsmoodstavce"/>
    <w:link w:val="Nadpis8"/>
    <w:uiPriority w:val="9"/>
    <w:semiHidden/>
    <w:rsid w:val="003258A6"/>
    <w:rPr>
      <w:rFonts w:ascii="Calibri" w:hAnsi="Calibri"/>
      <w:i/>
      <w:iCs/>
      <w:szCs w:val="24"/>
      <w:lang/>
    </w:rPr>
  </w:style>
  <w:style w:type="character" w:customStyle="1" w:styleId="Nadpis9Char">
    <w:name w:val="Nadpis 9 Char"/>
    <w:basedOn w:val="Standardnpsmoodstavce"/>
    <w:link w:val="Nadpis9"/>
    <w:uiPriority w:val="9"/>
    <w:semiHidden/>
    <w:rsid w:val="003258A6"/>
    <w:rPr>
      <w:rFonts w:ascii="Cambria" w:hAnsi="Cambria"/>
      <w:sz w:val="22"/>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4672</Words>
  <Characters>27565</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Karásková</dc:creator>
  <cp:lastModifiedBy>Milana Štěpánková</cp:lastModifiedBy>
  <cp:revision>3</cp:revision>
  <cp:lastPrinted>2016-08-11T14:29:00Z</cp:lastPrinted>
  <dcterms:created xsi:type="dcterms:W3CDTF">2017-04-06T17:51:00Z</dcterms:created>
  <dcterms:modified xsi:type="dcterms:W3CDTF">2017-04-24T14:47:00Z</dcterms:modified>
</cp:coreProperties>
</file>