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44A75" w14:textId="77777777" w:rsidR="0068744F" w:rsidRPr="00AB2C05" w:rsidRDefault="0068744F" w:rsidP="0068744F">
      <w:pPr>
        <w:jc w:val="center"/>
        <w:rPr>
          <w:rFonts w:ascii="Times New Roman" w:hAnsi="Times New Roman" w:cs="Times New Roman"/>
          <w:sz w:val="28"/>
          <w:szCs w:val="28"/>
        </w:rPr>
      </w:pPr>
      <w:r w:rsidRPr="00AB2C05">
        <w:rPr>
          <w:rFonts w:ascii="Times New Roman" w:hAnsi="Times New Roman" w:cs="Times New Roman"/>
          <w:b/>
          <w:bCs/>
          <w:sz w:val="28"/>
          <w:szCs w:val="28"/>
        </w:rPr>
        <w:t>Čestné prohlášení o neexistenci střetu zájmů</w:t>
      </w:r>
    </w:p>
    <w:p w14:paraId="5029441E" w14:textId="6A58CD0F" w:rsidR="0068744F" w:rsidRPr="00AB2C05" w:rsidRDefault="0068744F" w:rsidP="006874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2C05">
        <w:rPr>
          <w:rFonts w:ascii="Times New Roman" w:hAnsi="Times New Roman" w:cs="Times New Roman"/>
          <w:b/>
          <w:bCs/>
          <w:sz w:val="28"/>
          <w:szCs w:val="28"/>
        </w:rPr>
        <w:t>a souhlasu se zadávacími podmínkami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744F" w:rsidRPr="00AB2C05" w14:paraId="3480A95E" w14:textId="77777777" w:rsidTr="00A42420">
        <w:tc>
          <w:tcPr>
            <w:tcW w:w="9212" w:type="dxa"/>
          </w:tcPr>
          <w:p w14:paraId="537116B3" w14:textId="77777777" w:rsidR="0068744F" w:rsidRPr="00AB2C05" w:rsidRDefault="0068744F" w:rsidP="00A4242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B2C05">
              <w:rPr>
                <w:rFonts w:ascii="Times New Roman" w:hAnsi="Times New Roman" w:cs="Times New Roman"/>
                <w:b/>
                <w:sz w:val="32"/>
                <w:szCs w:val="32"/>
              </w:rPr>
              <w:t>Veřejná zakázka</w:t>
            </w:r>
          </w:p>
        </w:tc>
      </w:tr>
      <w:tr w:rsidR="0068744F" w:rsidRPr="00AB2C05" w14:paraId="4122555E" w14:textId="77777777" w:rsidTr="00A42420">
        <w:trPr>
          <w:trHeight w:val="408"/>
        </w:trPr>
        <w:tc>
          <w:tcPr>
            <w:tcW w:w="9212" w:type="dxa"/>
          </w:tcPr>
          <w:p w14:paraId="46EE5AE8" w14:textId="03BF0294" w:rsidR="0068744F" w:rsidRPr="00AB2C05" w:rsidRDefault="0068744F" w:rsidP="00A424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1501">
              <w:rPr>
                <w:rFonts w:ascii="Times New Roman" w:hAnsi="Times New Roman" w:cs="Times New Roman"/>
                <w:b/>
                <w:bCs/>
              </w:rPr>
              <w:t>„</w:t>
            </w:r>
            <w:r w:rsidR="00CF4290" w:rsidRPr="00CF4290">
              <w:rPr>
                <w:rFonts w:ascii="Times New Roman" w:hAnsi="Times New Roman" w:cs="Times New Roman"/>
                <w:b/>
                <w:bCs/>
              </w:rPr>
              <w:t>Smržovka, ulice Na Stráži – silniční svodidla</w:t>
            </w:r>
            <w:r w:rsidRPr="002A1501">
              <w:rPr>
                <w:rFonts w:ascii="Times New Roman" w:hAnsi="Times New Roman" w:cs="Times New Roman"/>
                <w:b/>
                <w:bCs/>
              </w:rPr>
              <w:t>“</w:t>
            </w:r>
          </w:p>
        </w:tc>
      </w:tr>
    </w:tbl>
    <w:p w14:paraId="6BBFA325" w14:textId="31E2B575" w:rsidR="0068744F" w:rsidRPr="00AB2C05" w:rsidRDefault="0068744F" w:rsidP="006874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581C73" w14:textId="77777777" w:rsidR="0068744F" w:rsidRPr="00AB2C05" w:rsidRDefault="0068744F" w:rsidP="0068744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271607" w14:textId="36476802" w:rsidR="0068744F" w:rsidRPr="00AB2C05" w:rsidRDefault="00AB2C05" w:rsidP="0068744F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AB2C05">
        <w:rPr>
          <w:rFonts w:ascii="Times New Roman" w:hAnsi="Times New Roman" w:cs="Times New Roman"/>
          <w:sz w:val="24"/>
          <w:szCs w:val="24"/>
          <w:highlight w:val="yellow"/>
        </w:rPr>
        <w:t>Uchazeč</w:t>
      </w:r>
    </w:p>
    <w:p w14:paraId="0F0360B7" w14:textId="36DA90AD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AB2C05">
        <w:rPr>
          <w:rFonts w:ascii="Times New Roman" w:hAnsi="Times New Roman" w:cs="Times New Roman"/>
          <w:sz w:val="24"/>
          <w:szCs w:val="24"/>
          <w:highlight w:val="yellow"/>
        </w:rPr>
        <w:t>se sídlem</w:t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</w:p>
    <w:p w14:paraId="545E11C1" w14:textId="79ED0AB2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AB2C05">
        <w:rPr>
          <w:rFonts w:ascii="Times New Roman" w:hAnsi="Times New Roman" w:cs="Times New Roman"/>
          <w:sz w:val="24"/>
          <w:szCs w:val="24"/>
          <w:highlight w:val="yellow"/>
        </w:rPr>
        <w:t>IČO</w:t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</w:p>
    <w:p w14:paraId="4E48A848" w14:textId="03BA08ED" w:rsidR="0068744F" w:rsidRPr="00AB2C05" w:rsidRDefault="00D85624" w:rsidP="0068744F">
      <w:p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  <w:highlight w:val="yellow"/>
        </w:rPr>
        <w:t>Zastoupený</w:t>
      </w:r>
      <w:r w:rsidRPr="00AB2C05">
        <w:rPr>
          <w:rFonts w:ascii="Times New Roman" w:hAnsi="Times New Roman" w:cs="Times New Roman"/>
          <w:sz w:val="24"/>
          <w:szCs w:val="24"/>
        </w:rPr>
        <w:tab/>
      </w:r>
      <w:r w:rsidRPr="00AB2C05">
        <w:rPr>
          <w:rFonts w:ascii="Times New Roman" w:hAnsi="Times New Roman" w:cs="Times New Roman"/>
          <w:sz w:val="24"/>
          <w:szCs w:val="24"/>
        </w:rPr>
        <w:tab/>
      </w:r>
      <w:r w:rsidRPr="00AB2C05">
        <w:rPr>
          <w:rFonts w:ascii="Times New Roman" w:hAnsi="Times New Roman" w:cs="Times New Roman"/>
          <w:sz w:val="24"/>
          <w:szCs w:val="24"/>
        </w:rPr>
        <w:tab/>
      </w:r>
    </w:p>
    <w:p w14:paraId="6B85CCE9" w14:textId="77777777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</w:p>
    <w:p w14:paraId="0B99CED9" w14:textId="77777777" w:rsidR="00AB2C05" w:rsidRPr="00AB2C05" w:rsidRDefault="00AB2C05" w:rsidP="00AB2C0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 xml:space="preserve">Účastník </w:t>
      </w:r>
      <w:r w:rsidRPr="00AB2C05">
        <w:rPr>
          <w:rFonts w:ascii="Times New Roman" w:hAnsi="Times New Roman" w:cs="Times New Roman"/>
          <w:b/>
          <w:bCs/>
          <w:sz w:val="24"/>
          <w:szCs w:val="24"/>
        </w:rPr>
        <w:t>čestně prohlašuje</w:t>
      </w:r>
      <w:r w:rsidRPr="00AB2C05">
        <w:rPr>
          <w:rFonts w:ascii="Times New Roman" w:hAnsi="Times New Roman" w:cs="Times New Roman"/>
          <w:sz w:val="24"/>
          <w:szCs w:val="24"/>
        </w:rPr>
        <w:t>, že:</w:t>
      </w:r>
    </w:p>
    <w:p w14:paraId="26A109AA" w14:textId="580D2324" w:rsidR="00AB2C05" w:rsidRPr="00AB2C05" w:rsidRDefault="00AB2C05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b/>
          <w:bCs/>
          <w:sz w:val="24"/>
          <w:szCs w:val="24"/>
        </w:rPr>
        <w:t>není</w:t>
      </w:r>
      <w:r w:rsidRPr="00AB2C05">
        <w:rPr>
          <w:rFonts w:ascii="Times New Roman" w:hAnsi="Times New Roman" w:cs="Times New Roman"/>
          <w:sz w:val="24"/>
          <w:szCs w:val="24"/>
        </w:rPr>
        <w:t xml:space="preserve"> obchodní společností, ve které veřejný funkcionář uvedený v ustanovení § 2, odst. 1, písm. c) zákona č. 159/2006 Sb., o střetu zájmů (tj. člen vlády nebo vedoucí jiného ústředního správního úřadu, v jehož čele není člen vlády) nebo jím ovládaná osoba vlastní podíl představující alespoň 25 % účasti společníka v obchodní společnosti ;</w:t>
      </w:r>
    </w:p>
    <w:p w14:paraId="0AFC8665" w14:textId="59C60007" w:rsidR="00AB2C05" w:rsidRPr="00AB2C05" w:rsidRDefault="00AB2C05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 xml:space="preserve">poddodavatel, prostřednictvím kterého dodavatel prokazuje kvalifikaci (existuje-li takový), </w:t>
      </w:r>
      <w:r w:rsidRPr="00AB2C05">
        <w:rPr>
          <w:rFonts w:ascii="Times New Roman" w:hAnsi="Times New Roman" w:cs="Times New Roman"/>
          <w:b/>
          <w:bCs/>
          <w:sz w:val="24"/>
          <w:szCs w:val="24"/>
        </w:rPr>
        <w:t>není</w:t>
      </w:r>
      <w:r w:rsidRPr="00AB2C05">
        <w:rPr>
          <w:rFonts w:ascii="Times New Roman" w:hAnsi="Times New Roman" w:cs="Times New Roman"/>
          <w:sz w:val="24"/>
          <w:szCs w:val="24"/>
        </w:rPr>
        <w:t xml:space="preserve"> obchodní společností, ve které veřejný funkcionář uvedený v ustanovení § 2, odst. 1, písm. c) zákona č. 159/2006 Sb., o střetu zájmů (tj. člen vlády nebo vedoucí jiného ústředního správního úřadu, v jehož čele není člen vlády) nebo jím ovládaná osoba vlastní podíl představující alespoň 25 % účasti společníka v obchodní společnosti ;</w:t>
      </w:r>
    </w:p>
    <w:p w14:paraId="14BC76AF" w14:textId="0FCEF310" w:rsidR="00AB2C05" w:rsidRPr="00AB2C05" w:rsidRDefault="00AB2C05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 xml:space="preserve">odpovídá za to, že on sám ani žádný z jeho poddodavatelů </w:t>
      </w:r>
      <w:r w:rsidRPr="0045566C">
        <w:rPr>
          <w:rFonts w:ascii="Times New Roman" w:hAnsi="Times New Roman" w:cs="Times New Roman"/>
          <w:b/>
          <w:bCs/>
          <w:sz w:val="24"/>
          <w:szCs w:val="24"/>
        </w:rPr>
        <w:t>není</w:t>
      </w:r>
      <w:r w:rsidRPr="00AB2C05">
        <w:rPr>
          <w:rFonts w:ascii="Times New Roman" w:hAnsi="Times New Roman" w:cs="Times New Roman"/>
          <w:sz w:val="24"/>
          <w:szCs w:val="24"/>
        </w:rPr>
        <w:t xml:space="preserve"> po celou dobu trvání zakázky osobou (i)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aktualizací), a dále (</w:t>
      </w:r>
      <w:proofErr w:type="spellStart"/>
      <w:r w:rsidRPr="00AB2C0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AB2C05">
        <w:rPr>
          <w:rFonts w:ascii="Times New Roman" w:hAnsi="Times New Roman" w:cs="Times New Roman"/>
          <w:sz w:val="24"/>
          <w:szCs w:val="24"/>
        </w:rPr>
        <w:t>) na níž by se vztahovaly české právní předpisy, zejména zákon č. 69/2006 Sb., o provádění mezinárodních sankcí, v platném znění, navazující na nařízení EU uvedená v bodě (</w:t>
      </w:r>
      <w:proofErr w:type="spellStart"/>
      <w:r w:rsidRPr="00AB2C05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AB2C05">
        <w:rPr>
          <w:rFonts w:ascii="Times New Roman" w:hAnsi="Times New Roman" w:cs="Times New Roman"/>
          <w:sz w:val="24"/>
          <w:szCs w:val="24"/>
        </w:rPr>
        <w:t>) ani právnickou osobou, subjektem nebo orgánem usazeným v Rusku, které jsou z více než 50 % ve veřejném vlastnictví či pod veřejnou kontrolou;</w:t>
      </w:r>
    </w:p>
    <w:p w14:paraId="4DA3A415" w14:textId="39AF018B" w:rsidR="0068744F" w:rsidRPr="00AB2C05" w:rsidRDefault="00AB2C05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 xml:space="preserve">žádné finanční prostředky, které obdrží za plnění veřejné zakázky, přímo ani nepřímo </w:t>
      </w:r>
      <w:r w:rsidRPr="0045566C">
        <w:rPr>
          <w:rFonts w:ascii="Times New Roman" w:hAnsi="Times New Roman" w:cs="Times New Roman"/>
          <w:b/>
          <w:bCs/>
          <w:sz w:val="24"/>
          <w:szCs w:val="24"/>
        </w:rPr>
        <w:t>nezpřístupní</w:t>
      </w:r>
      <w:r w:rsidRPr="00AB2C05">
        <w:rPr>
          <w:rFonts w:ascii="Times New Roman" w:hAnsi="Times New Roman" w:cs="Times New Roman"/>
          <w:sz w:val="24"/>
          <w:szCs w:val="24"/>
        </w:rPr>
        <w:t xml:space="preserve"> fyzickým nebo právnickým osobám, subjektům či orgánům s nimi spojeným nebo v jejich prospěch (i) uvedeným v sankčním seznamu v příloze nařízení Rady (EU) č. 269/2014 ze dne 17. března 2014, o omezujících </w:t>
      </w:r>
      <w:r w:rsidRPr="00AB2C05">
        <w:rPr>
          <w:rFonts w:ascii="Times New Roman" w:hAnsi="Times New Roman" w:cs="Times New Roman"/>
          <w:sz w:val="24"/>
          <w:szCs w:val="24"/>
        </w:rPr>
        <w:lastRenderedPageBreak/>
        <w:t>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aktualizací), a dále (</w:t>
      </w:r>
      <w:proofErr w:type="spellStart"/>
      <w:r w:rsidRPr="00AB2C0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AB2C05">
        <w:rPr>
          <w:rFonts w:ascii="Times New Roman" w:hAnsi="Times New Roman" w:cs="Times New Roman"/>
          <w:sz w:val="24"/>
          <w:szCs w:val="24"/>
        </w:rPr>
        <w:t>) osobě, na níž by se vztahovaly české právní předpisy, zejména zákon č. 69/2006 Sb., o provádění mezinárodních sankcí, v platném znění, navazující na nařízení EU uvedená v bodě (</w:t>
      </w:r>
      <w:proofErr w:type="spellStart"/>
      <w:r w:rsidRPr="00AB2C05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AB2C05">
        <w:rPr>
          <w:rFonts w:ascii="Times New Roman" w:hAnsi="Times New Roman" w:cs="Times New Roman"/>
          <w:sz w:val="24"/>
          <w:szCs w:val="24"/>
        </w:rPr>
        <w:t>) nebo osobě, která je právnickou osobou, subjektem nebo orgánem usazeným v Rusku, které jsou z více než 50 % ve veřejném vlastnictví či pod veřejnou kontrolou.</w:t>
      </w:r>
    </w:p>
    <w:p w14:paraId="2CB71D43" w14:textId="7AC0066F" w:rsidR="0068744F" w:rsidRPr="00AB2C05" w:rsidRDefault="00AB2C05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5566C">
        <w:rPr>
          <w:rFonts w:ascii="Times New Roman" w:hAnsi="Times New Roman" w:cs="Times New Roman"/>
          <w:b/>
          <w:bCs/>
          <w:sz w:val="24"/>
          <w:szCs w:val="24"/>
        </w:rPr>
        <w:t>není</w:t>
      </w:r>
      <w:r w:rsidR="0068744F" w:rsidRPr="00AB2C05">
        <w:rPr>
          <w:rFonts w:ascii="Times New Roman" w:hAnsi="Times New Roman" w:cs="Times New Roman"/>
          <w:sz w:val="24"/>
          <w:szCs w:val="24"/>
        </w:rPr>
        <w:t xml:space="preserve"> v zadávacím řízení ovlivněn přímo ani nepřímo střetem zájmů ve vztahu k zadavateli </w:t>
      </w:r>
    </w:p>
    <w:p w14:paraId="21024516" w14:textId="575AB018" w:rsidR="0068744F" w:rsidRPr="00AB2C05" w:rsidRDefault="0068744F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5566C">
        <w:rPr>
          <w:rFonts w:ascii="Times New Roman" w:hAnsi="Times New Roman" w:cs="Times New Roman"/>
          <w:b/>
          <w:bCs/>
          <w:sz w:val="24"/>
          <w:szCs w:val="24"/>
        </w:rPr>
        <w:t>souhlasí</w:t>
      </w:r>
      <w:r w:rsidRPr="00AB2C05">
        <w:rPr>
          <w:rFonts w:ascii="Times New Roman" w:hAnsi="Times New Roman" w:cs="Times New Roman"/>
          <w:sz w:val="24"/>
          <w:szCs w:val="24"/>
        </w:rPr>
        <w:t xml:space="preserve"> se zadáním a podmínkami zadávacího řízení,</w:t>
      </w:r>
    </w:p>
    <w:p w14:paraId="4507DD6D" w14:textId="5715265F" w:rsidR="0068744F" w:rsidRPr="00AB2C05" w:rsidRDefault="0068744F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 xml:space="preserve">pro případ realizace veřejné zakázky </w:t>
      </w:r>
      <w:r w:rsidR="00AB2C05" w:rsidRPr="00AB2C05">
        <w:rPr>
          <w:rFonts w:ascii="Times New Roman" w:hAnsi="Times New Roman" w:cs="Times New Roman"/>
          <w:sz w:val="24"/>
          <w:szCs w:val="24"/>
        </w:rPr>
        <w:t>bude</w:t>
      </w:r>
      <w:r w:rsidRPr="00AB2C05">
        <w:rPr>
          <w:rFonts w:ascii="Times New Roman" w:hAnsi="Times New Roman" w:cs="Times New Roman"/>
          <w:sz w:val="24"/>
          <w:szCs w:val="24"/>
        </w:rPr>
        <w:t xml:space="preserve"> mít </w:t>
      </w:r>
      <w:r w:rsidRPr="0045566C">
        <w:rPr>
          <w:rFonts w:ascii="Times New Roman" w:hAnsi="Times New Roman" w:cs="Times New Roman"/>
          <w:sz w:val="24"/>
          <w:szCs w:val="24"/>
        </w:rPr>
        <w:t>zajištěno</w:t>
      </w:r>
      <w:r w:rsidRPr="00AB2C05">
        <w:rPr>
          <w:rFonts w:ascii="Times New Roman" w:hAnsi="Times New Roman" w:cs="Times New Roman"/>
          <w:sz w:val="24"/>
          <w:szCs w:val="24"/>
        </w:rPr>
        <w:t xml:space="preserve"> pojištění odpovědnosti za škodu způsobenou třetí osobě při výkonu podnikatelské činnosti </w:t>
      </w:r>
    </w:p>
    <w:p w14:paraId="66E44271" w14:textId="6E36BD44" w:rsidR="0068744F" w:rsidRPr="00AB2C05" w:rsidRDefault="0068744F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AB2C05">
        <w:rPr>
          <w:rFonts w:ascii="Times New Roman" w:hAnsi="Times New Roman" w:cs="Times New Roman"/>
          <w:sz w:val="24"/>
          <w:szCs w:val="24"/>
        </w:rPr>
        <w:t>všechny údaje uvedené v nabídce jsou úplné a pravdivé.</w:t>
      </w:r>
    </w:p>
    <w:p w14:paraId="341E16AF" w14:textId="77777777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</w:p>
    <w:p w14:paraId="5DD5C3DD" w14:textId="053EA7BC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>V</w:t>
      </w:r>
      <w:r w:rsidR="00D85624" w:rsidRPr="00AB2C05">
        <w:rPr>
          <w:rFonts w:ascii="Times New Roman" w:hAnsi="Times New Roman" w:cs="Times New Roman"/>
          <w:sz w:val="24"/>
          <w:szCs w:val="24"/>
        </w:rPr>
        <w:t> </w:t>
      </w:r>
      <w:r w:rsidR="00C34DEB" w:rsidRPr="00AB2C05">
        <w:rPr>
          <w:rFonts w:ascii="Times New Roman" w:hAnsi="Times New Roman" w:cs="Times New Roman"/>
          <w:sz w:val="24"/>
          <w:szCs w:val="24"/>
        </w:rPr>
        <w:t xml:space="preserve"> </w:t>
      </w:r>
      <w:r w:rsidR="00AB2C05" w:rsidRPr="00AB2C05">
        <w:rPr>
          <w:rFonts w:ascii="Times New Roman" w:hAnsi="Times New Roman" w:cs="Times New Roman"/>
          <w:sz w:val="24"/>
          <w:szCs w:val="24"/>
        </w:rPr>
        <w:t xml:space="preserve">   </w:t>
      </w:r>
      <w:r w:rsidR="00C34DEB" w:rsidRPr="00AB2C05">
        <w:rPr>
          <w:rFonts w:ascii="Times New Roman" w:hAnsi="Times New Roman" w:cs="Times New Roman"/>
          <w:sz w:val="24"/>
          <w:szCs w:val="24"/>
        </w:rPr>
        <w:t xml:space="preserve">  </w:t>
      </w:r>
      <w:r w:rsidR="00D85624" w:rsidRPr="00AB2C05">
        <w:rPr>
          <w:rFonts w:ascii="Times New Roman" w:hAnsi="Times New Roman" w:cs="Times New Roman"/>
          <w:sz w:val="24"/>
          <w:szCs w:val="24"/>
        </w:rPr>
        <w:t xml:space="preserve"> dne </w:t>
      </w:r>
    </w:p>
    <w:p w14:paraId="4D85A924" w14:textId="77777777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</w:p>
    <w:p w14:paraId="49C69F7B" w14:textId="77777777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</w:p>
    <w:p w14:paraId="4A4D7352" w14:textId="77777777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</w:p>
    <w:p w14:paraId="6CC7D4D1" w14:textId="63E1036E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  <w:r w:rsidRPr="006B6541">
        <w:rPr>
          <w:rFonts w:ascii="Times New Roman" w:hAnsi="Times New Roman" w:cs="Times New Roman"/>
          <w:sz w:val="24"/>
          <w:szCs w:val="24"/>
          <w:highlight w:val="yellow"/>
        </w:rPr>
        <w:t>Podpis osoby oprávněné jednat jménem či za uchazeče</w:t>
      </w:r>
      <w:r w:rsidRPr="00AB2C05">
        <w:rPr>
          <w:rFonts w:ascii="Times New Roman" w:hAnsi="Times New Roman" w:cs="Times New Roman"/>
          <w:sz w:val="24"/>
          <w:szCs w:val="24"/>
        </w:rPr>
        <w:t>: ………………………………</w:t>
      </w:r>
    </w:p>
    <w:p w14:paraId="57530B16" w14:textId="77777777" w:rsidR="00141F8D" w:rsidRPr="00AB2C05" w:rsidRDefault="00141F8D">
      <w:pPr>
        <w:rPr>
          <w:rFonts w:ascii="Times New Roman" w:hAnsi="Times New Roman" w:cs="Times New Roman"/>
          <w:sz w:val="24"/>
          <w:szCs w:val="24"/>
        </w:rPr>
      </w:pPr>
    </w:p>
    <w:sectPr w:rsidR="00141F8D" w:rsidRPr="00AB2C05" w:rsidSect="00C34DEB">
      <w:headerReference w:type="default" r:id="rId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360DE" w14:textId="77777777" w:rsidR="009E6C51" w:rsidRDefault="009E6C51" w:rsidP="0068744F">
      <w:pPr>
        <w:spacing w:after="0" w:line="240" w:lineRule="auto"/>
      </w:pPr>
      <w:r>
        <w:separator/>
      </w:r>
    </w:p>
  </w:endnote>
  <w:endnote w:type="continuationSeparator" w:id="0">
    <w:p w14:paraId="30D391E7" w14:textId="77777777" w:rsidR="009E6C51" w:rsidRDefault="009E6C51" w:rsidP="00687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00BFD" w14:textId="77777777" w:rsidR="009E6C51" w:rsidRDefault="009E6C51" w:rsidP="0068744F">
      <w:pPr>
        <w:spacing w:after="0" w:line="240" w:lineRule="auto"/>
      </w:pPr>
      <w:r>
        <w:separator/>
      </w:r>
    </w:p>
  </w:footnote>
  <w:footnote w:type="continuationSeparator" w:id="0">
    <w:p w14:paraId="43F1826C" w14:textId="77777777" w:rsidR="009E6C51" w:rsidRDefault="009E6C51" w:rsidP="00687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B3966" w14:textId="621F9C13" w:rsidR="009D0DA2" w:rsidRPr="006B6541" w:rsidRDefault="006B6541">
    <w:pPr>
      <w:pStyle w:val="Zhlav"/>
      <w:rPr>
        <w:rFonts w:ascii="Times New Roman" w:hAnsi="Times New Roman" w:cs="Times New Roman"/>
      </w:rPr>
    </w:pPr>
    <w:r w:rsidRPr="006B6541">
      <w:rPr>
        <w:rFonts w:ascii="Times New Roman" w:hAnsi="Times New Roman" w:cs="Times New Roman"/>
        <w:noProof/>
      </w:rPr>
      <w:t>Příloha č. 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50796"/>
    <w:multiLevelType w:val="hybridMultilevel"/>
    <w:tmpl w:val="70B66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85389"/>
    <w:multiLevelType w:val="hybridMultilevel"/>
    <w:tmpl w:val="CABC13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672CB"/>
    <w:multiLevelType w:val="hybridMultilevel"/>
    <w:tmpl w:val="E3746160"/>
    <w:lvl w:ilvl="0" w:tplc="7262797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D8536F"/>
    <w:multiLevelType w:val="hybridMultilevel"/>
    <w:tmpl w:val="B37086F8"/>
    <w:lvl w:ilvl="0" w:tplc="6C0EE4DA">
      <w:start w:val="1"/>
      <w:numFmt w:val="decimal"/>
      <w:lvlText w:val="%1."/>
      <w:lvlJc w:val="left"/>
      <w:pPr>
        <w:ind w:left="1065" w:hanging="705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095081">
    <w:abstractNumId w:val="1"/>
  </w:num>
  <w:num w:numId="2" w16cid:durableId="551188925">
    <w:abstractNumId w:val="0"/>
  </w:num>
  <w:num w:numId="3" w16cid:durableId="1388147737">
    <w:abstractNumId w:val="2"/>
  </w:num>
  <w:num w:numId="4" w16cid:durableId="2436870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44F"/>
    <w:rsid w:val="00141F8D"/>
    <w:rsid w:val="0028194F"/>
    <w:rsid w:val="002A1501"/>
    <w:rsid w:val="0031351E"/>
    <w:rsid w:val="0039625F"/>
    <w:rsid w:val="0045566C"/>
    <w:rsid w:val="00547D8E"/>
    <w:rsid w:val="0068744F"/>
    <w:rsid w:val="006B6541"/>
    <w:rsid w:val="00842579"/>
    <w:rsid w:val="009D0DA2"/>
    <w:rsid w:val="009E6C51"/>
    <w:rsid w:val="009F0F8E"/>
    <w:rsid w:val="00AB2C05"/>
    <w:rsid w:val="00C34DEB"/>
    <w:rsid w:val="00CF4290"/>
    <w:rsid w:val="00D46FB0"/>
    <w:rsid w:val="00D85624"/>
    <w:rsid w:val="00DD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3A06C"/>
  <w15:chartTrackingRefBased/>
  <w15:docId w15:val="{84EBCDFC-E72E-42DE-A817-1FF52CE94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87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744F"/>
  </w:style>
  <w:style w:type="paragraph" w:styleId="Zpat">
    <w:name w:val="footer"/>
    <w:basedOn w:val="Normln"/>
    <w:link w:val="ZpatChar"/>
    <w:uiPriority w:val="99"/>
    <w:unhideWhenUsed/>
    <w:rsid w:val="00687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744F"/>
  </w:style>
  <w:style w:type="table" w:styleId="Mkatabulky">
    <w:name w:val="Table Grid"/>
    <w:basedOn w:val="Normlntabulka"/>
    <w:uiPriority w:val="59"/>
    <w:rsid w:val="00687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87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2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6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2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6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3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529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Vacková Monika</dc:creator>
  <cp:keywords/>
  <dc:description/>
  <cp:lastModifiedBy>Petr Löffler</cp:lastModifiedBy>
  <cp:revision>12</cp:revision>
  <dcterms:created xsi:type="dcterms:W3CDTF">2023-01-04T11:56:00Z</dcterms:created>
  <dcterms:modified xsi:type="dcterms:W3CDTF">2026-09-17T12:17:00Z</dcterms:modified>
</cp:coreProperties>
</file>