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77B06" w:rsidRDefault="00DA4AC0" w:rsidP="00DA4AC0">
      <w:pPr>
        <w:rPr>
          <w:rFonts w:ascii="Calibri" w:hAnsi="Calibri" w:cs="Calibri"/>
          <w:b/>
          <w:sz w:val="30"/>
          <w:szCs w:val="30"/>
        </w:rPr>
      </w:pPr>
      <w:r w:rsidRPr="00D77B06">
        <w:rPr>
          <w:rFonts w:ascii="Calibri" w:hAnsi="Calibri" w:cs="Calibri"/>
          <w:b/>
          <w:sz w:val="28"/>
          <w:szCs w:val="28"/>
        </w:rPr>
        <w:t>Příloha č. 3 zadávací dokumentace – Závazný návrh kupní smlouvy</w:t>
      </w:r>
    </w:p>
    <w:p w:rsidR="00DA4AC0" w:rsidRPr="00D77B06" w:rsidRDefault="00DA4AC0" w:rsidP="0024457F">
      <w:pPr>
        <w:jc w:val="center"/>
        <w:rPr>
          <w:rFonts w:ascii="Calibri" w:hAnsi="Calibri" w:cs="Calibri"/>
          <w:b/>
          <w:sz w:val="30"/>
          <w:szCs w:val="30"/>
        </w:rPr>
      </w:pPr>
    </w:p>
    <w:p w:rsidR="0024457F" w:rsidRPr="00D77B06" w:rsidRDefault="00E37F4D" w:rsidP="0024457F">
      <w:pPr>
        <w:jc w:val="center"/>
        <w:rPr>
          <w:rFonts w:ascii="Calibri" w:hAnsi="Calibri" w:cs="Calibri"/>
          <w:b/>
          <w:sz w:val="28"/>
          <w:szCs w:val="28"/>
        </w:rPr>
      </w:pPr>
      <w:r w:rsidRPr="00D77B06">
        <w:rPr>
          <w:rFonts w:ascii="Calibri" w:hAnsi="Calibri" w:cs="Calibri"/>
          <w:b/>
          <w:sz w:val="28"/>
          <w:szCs w:val="28"/>
        </w:rPr>
        <w:t>KUPNÍ SMLOUVA</w:t>
      </w:r>
    </w:p>
    <w:p w:rsidR="0024457F" w:rsidRPr="00D77B06" w:rsidRDefault="0024457F" w:rsidP="00D77B06">
      <w:pPr>
        <w:pStyle w:val="Zkladntext"/>
        <w:jc w:val="left"/>
      </w:pPr>
      <w:r w:rsidRPr="00D77B06">
        <w:t>uzavřená</w:t>
      </w:r>
      <w:r w:rsidR="00E37F4D" w:rsidRPr="00D77B06">
        <w:t xml:space="preserve"> dle ustanovení § 2079</w:t>
      </w:r>
      <w:r w:rsidRPr="00D77B06">
        <w:t xml:space="preserve"> a násl. zákona č. 89/2012 Sb., občanský zákoník, v </w:t>
      </w:r>
      <w:r w:rsidR="000E1D2F" w:rsidRPr="00D77B06">
        <w:t xml:space="preserve">platném znění (dále </w:t>
      </w:r>
      <w:proofErr w:type="spellStart"/>
      <w:proofErr w:type="gramStart"/>
      <w:r w:rsidR="000E1D2F" w:rsidRPr="00D77B06">
        <w:t>jen„</w:t>
      </w:r>
      <w:proofErr w:type="gramEnd"/>
      <w:r w:rsidR="000E1D2F" w:rsidRPr="00D77B06">
        <w:t>OZ</w:t>
      </w:r>
      <w:proofErr w:type="spellEnd"/>
      <w:r w:rsidR="000E1D2F" w:rsidRPr="00D77B06">
        <w:t>“)</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77B06" w:rsidRDefault="0024457F" w:rsidP="0024457F">
      <w:pPr>
        <w:pStyle w:val="Odstavecseseznamem"/>
        <w:numPr>
          <w:ilvl w:val="0"/>
          <w:numId w:val="2"/>
        </w:numPr>
        <w:ind w:left="360"/>
        <w:rPr>
          <w:rFonts w:ascii="Calibri" w:hAnsi="Calibri" w:cs="Calibri"/>
          <w:bCs/>
          <w:sz w:val="28"/>
          <w:szCs w:val="28"/>
        </w:rPr>
      </w:pPr>
      <w:r w:rsidRPr="00D77B06">
        <w:rPr>
          <w:rFonts w:ascii="Calibri" w:hAnsi="Calibri" w:cs="Calibri"/>
          <w:b/>
          <w:sz w:val="28"/>
          <w:szCs w:val="28"/>
        </w:rPr>
        <w:t xml:space="preserve"> Nemocnice Pardubického kraje, a.s.</w:t>
      </w:r>
    </w:p>
    <w:p w:rsidR="0024457F" w:rsidRPr="00D77B06" w:rsidRDefault="0024457F" w:rsidP="0024457F">
      <w:pPr>
        <w:pStyle w:val="Odstavec11"/>
        <w:numPr>
          <w:ilvl w:val="0"/>
          <w:numId w:val="0"/>
        </w:numPr>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t>Kyjevská 44, 532 03 Pardubice</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Zastoupená:</w:t>
      </w:r>
      <w:r w:rsidRPr="00D77B06">
        <w:rPr>
          <w:rFonts w:cs="Calibri"/>
          <w:sz w:val="22"/>
          <w:szCs w:val="22"/>
        </w:rPr>
        <w:tab/>
        <w:t xml:space="preserve">MUDr. Tomášem Gottvaldem, předsedou představenstva </w:t>
      </w:r>
    </w:p>
    <w:p w:rsidR="0024457F" w:rsidRPr="00D77B06" w:rsidRDefault="001B3B06" w:rsidP="0024457F">
      <w:pPr>
        <w:ind w:left="1419" w:firstLine="708"/>
        <w:rPr>
          <w:rFonts w:ascii="Calibri" w:hAnsi="Calibri" w:cs="Calibri"/>
          <w:sz w:val="22"/>
          <w:szCs w:val="22"/>
        </w:rPr>
      </w:pPr>
      <w:r>
        <w:rPr>
          <w:rFonts w:ascii="Calibri" w:hAnsi="Calibri" w:cs="Calibri"/>
          <w:sz w:val="22"/>
          <w:szCs w:val="22"/>
        </w:rPr>
        <w:t xml:space="preserve">MUDr. Vladimírem </w:t>
      </w:r>
      <w:proofErr w:type="spellStart"/>
      <w:r>
        <w:rPr>
          <w:rFonts w:ascii="Calibri" w:hAnsi="Calibri" w:cs="Calibri"/>
          <w:sz w:val="22"/>
          <w:szCs w:val="22"/>
        </w:rPr>
        <w:t>Ningerem</w:t>
      </w:r>
      <w:proofErr w:type="spellEnd"/>
      <w:r>
        <w:rPr>
          <w:rFonts w:ascii="Calibri" w:hAnsi="Calibri" w:cs="Calibri"/>
          <w:sz w:val="22"/>
          <w:szCs w:val="22"/>
        </w:rPr>
        <w:t>, Ph.D.</w:t>
      </w:r>
      <w:r w:rsidR="0024457F" w:rsidRPr="00D77B06">
        <w:rPr>
          <w:rFonts w:ascii="Calibri" w:hAnsi="Calibri" w:cs="Calibri"/>
          <w:sz w:val="22"/>
          <w:szCs w:val="22"/>
        </w:rPr>
        <w:t xml:space="preserve">, </w:t>
      </w:r>
      <w:r>
        <w:rPr>
          <w:rFonts w:ascii="Calibri" w:hAnsi="Calibri" w:cs="Calibri"/>
          <w:sz w:val="22"/>
          <w:szCs w:val="22"/>
        </w:rPr>
        <w:t>členem</w:t>
      </w:r>
      <w:r w:rsidR="0024457F" w:rsidRPr="00D77B06">
        <w:rPr>
          <w:rFonts w:ascii="Calibri" w:hAnsi="Calibri" w:cs="Calibri"/>
          <w:sz w:val="22"/>
          <w:szCs w:val="22"/>
        </w:rPr>
        <w:t xml:space="preserve"> představenstva</w:t>
      </w:r>
    </w:p>
    <w:p w:rsidR="0024457F" w:rsidRPr="00D77B06" w:rsidRDefault="0024457F" w:rsidP="0024457F">
      <w:pPr>
        <w:tabs>
          <w:tab w:val="left" w:pos="284"/>
          <w:tab w:val="left" w:pos="1134"/>
        </w:tabs>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t xml:space="preserve">Československá obchodní banka, a.s.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t>280123725/0300</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r w:rsidRPr="00D77B06">
        <w:rPr>
          <w:rFonts w:cs="Calibri"/>
          <w:bCs/>
          <w:sz w:val="22"/>
          <w:szCs w:val="22"/>
        </w:rPr>
        <w:t>27520536</w:t>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t>CZ27520536</w:t>
      </w:r>
    </w:p>
    <w:p w:rsidR="0024457F" w:rsidRPr="00D77B06" w:rsidRDefault="0024457F" w:rsidP="0024457F">
      <w:pPr>
        <w:pStyle w:val="Bezmezer"/>
        <w:ind w:left="426"/>
        <w:jc w:val="both"/>
        <w:rPr>
          <w:rFonts w:cs="Calibri"/>
        </w:rPr>
      </w:pPr>
      <w:r w:rsidRPr="00D77B06">
        <w:rPr>
          <w:rFonts w:cs="Calibri"/>
        </w:rPr>
        <w:t>zapsaná v obchodním rejstříku vedeném u Krajského soudu v Hradci Králové, oddíl B, vložka 2629</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r w:rsidR="000B050A" w:rsidRPr="00D77B06">
        <w:rPr>
          <w:rFonts w:ascii="Calibri" w:hAnsi="Calibri" w:cs="Calibri"/>
          <w:sz w:val="22"/>
          <w:szCs w:val="22"/>
        </w:rPr>
        <w:t xml:space="preserve"> (bude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r w:rsidR="000B050A" w:rsidRPr="00D77B06">
        <w:rPr>
          <w:rFonts w:ascii="Calibri" w:hAnsi="Calibri" w:cs="Calibri"/>
          <w:sz w:val="22"/>
          <w:szCs w:val="22"/>
        </w:rPr>
        <w:t>(bude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r w:rsidR="00BB746B" w:rsidRPr="00D77B06">
        <w:rPr>
          <w:rFonts w:ascii="Calibri" w:hAnsi="Calibri" w:cs="Calibri"/>
          <w:sz w:val="22"/>
          <w:szCs w:val="22"/>
        </w:rPr>
        <w:t xml:space="preserve"> +420 466 650 536</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r w:rsidR="00BB746B" w:rsidRPr="00D77B06">
        <w:rPr>
          <w:rFonts w:ascii="Calibri" w:hAnsi="Calibri" w:cs="Calibri"/>
          <w:sz w:val="22"/>
          <w:szCs w:val="22"/>
        </w:rPr>
        <w:t xml:space="preserve"> posta.pardubice@nempk.cz</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r w:rsidR="00BB746B" w:rsidRPr="00D77B06">
        <w:rPr>
          <w:rFonts w:ascii="Calibri" w:hAnsi="Calibri" w:cs="Calibri"/>
          <w:sz w:val="22"/>
          <w:szCs w:val="22"/>
        </w:rPr>
        <w:t xml:space="preserve"> </w:t>
      </w:r>
      <w:proofErr w:type="spellStart"/>
      <w:r w:rsidR="00BB746B" w:rsidRPr="00D77B06">
        <w:rPr>
          <w:rFonts w:ascii="Calibri" w:hAnsi="Calibri" w:cs="Calibri"/>
          <w:sz w:val="22"/>
          <w:szCs w:val="22"/>
        </w:rPr>
        <w:t>eiefkcs</w:t>
      </w:r>
      <w:proofErr w:type="spellEnd"/>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„kupující</w:t>
      </w:r>
      <w:r w:rsidR="0024457F" w:rsidRPr="00D77B06">
        <w:rPr>
          <w:rFonts w:ascii="Calibri" w:hAnsi="Calibri" w:cs="Calibri"/>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AA37D0" w:rsidRDefault="00586716" w:rsidP="0024457F">
      <w:pPr>
        <w:pStyle w:val="Odstavecseseznamem"/>
        <w:numPr>
          <w:ilvl w:val="0"/>
          <w:numId w:val="2"/>
        </w:numPr>
        <w:ind w:left="360"/>
        <w:rPr>
          <w:rFonts w:ascii="Calibri" w:hAnsi="Calibri" w:cs="Calibri"/>
          <w:bCs/>
          <w:szCs w:val="22"/>
        </w:rPr>
      </w:pPr>
      <w:r>
        <w:rPr>
          <w:rFonts w:ascii="Times New Roman" w:hAnsi="Times New Roman" w:cs="Times New Roman"/>
          <w:bCs/>
          <w:szCs w:val="22"/>
        </w:rPr>
        <w:t xml:space="preserve"> </w:t>
      </w:r>
      <w:r w:rsidR="00D77B06" w:rsidRPr="00AA37D0">
        <w:rPr>
          <w:rFonts w:ascii="Calibri" w:hAnsi="Calibri" w:cs="Calibri"/>
          <w:bCs/>
          <w:szCs w:val="22"/>
        </w:rPr>
        <w:t>…………………………………………………………</w:t>
      </w:r>
      <w:r w:rsidR="00AA37D0">
        <w:rPr>
          <w:rFonts w:ascii="Calibri" w:hAnsi="Calibri" w:cs="Calibri"/>
          <w:bCs/>
          <w:szCs w:val="22"/>
        </w:rPr>
        <w:t>………………………….</w:t>
      </w:r>
    </w:p>
    <w:p w:rsidR="0024457F" w:rsidRPr="00D77B06" w:rsidRDefault="0024457F" w:rsidP="0024457F">
      <w:pPr>
        <w:pStyle w:val="Odstavec11"/>
        <w:numPr>
          <w:ilvl w:val="0"/>
          <w:numId w:val="0"/>
        </w:numPr>
        <w:tabs>
          <w:tab w:val="left" w:pos="1701"/>
        </w:tabs>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Zastoupená:</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Bezmezer"/>
        <w:ind w:left="426"/>
        <w:jc w:val="both"/>
        <w:rPr>
          <w:rFonts w:cs="Calibri"/>
        </w:rPr>
      </w:pPr>
      <w:r w:rsidRPr="00D77B06">
        <w:rPr>
          <w:rFonts w:cs="Calibri"/>
        </w:rPr>
        <w:t xml:space="preserve">zapsaná v obchodním rejstříku vedeném u </w:t>
      </w:r>
      <w:r w:rsidR="00020533" w:rsidRPr="00D77B06">
        <w:rPr>
          <w:rFonts w:cs="Calibri"/>
        </w:rPr>
        <w:t>………………</w:t>
      </w:r>
      <w:r w:rsidR="0030514F">
        <w:rPr>
          <w:rFonts w:cs="Calibri"/>
        </w:rPr>
        <w:t>…</w:t>
      </w:r>
      <w:r w:rsidRPr="00D77B06">
        <w:rPr>
          <w:rFonts w:cs="Calibri"/>
        </w:rPr>
        <w:t xml:space="preserve"> soudu v</w:t>
      </w:r>
      <w:r w:rsidR="00D409C7" w:rsidRPr="00D77B06">
        <w:rPr>
          <w:rFonts w:cs="Calibri"/>
        </w:rPr>
        <w:t>……………………</w:t>
      </w:r>
      <w:r w:rsidR="0030514F">
        <w:rPr>
          <w:rFonts w:cs="Calibri"/>
        </w:rPr>
        <w:t>, oddíl</w:t>
      </w:r>
      <w:proofErr w:type="gramStart"/>
      <w:r w:rsidR="0030514F">
        <w:rPr>
          <w:rFonts w:cs="Calibri"/>
        </w:rPr>
        <w:t xml:space="preserve"> ….</w:t>
      </w:r>
      <w:proofErr w:type="gramEnd"/>
      <w:r w:rsidR="0030514F">
        <w:rPr>
          <w:rFonts w:cs="Calibri"/>
        </w:rPr>
        <w:t>, vložka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Adresa pro doručování:</w:t>
      </w:r>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„prodávající</w:t>
      </w:r>
      <w:r w:rsidR="0024457F" w:rsidRPr="00D77B06">
        <w:rPr>
          <w:rFonts w:ascii="Calibri" w:hAnsi="Calibri" w:cs="Calibri"/>
          <w:sz w:val="22"/>
          <w:szCs w:val="22"/>
        </w:rPr>
        <w:t>“ na straně druhé</w:t>
      </w:r>
    </w:p>
    <w:p w:rsidR="0024457F" w:rsidRPr="001171AC" w:rsidRDefault="0024457F" w:rsidP="0024457F">
      <w:pPr>
        <w:jc w:val="center"/>
        <w:rPr>
          <w:sz w:val="22"/>
          <w:szCs w:val="22"/>
        </w:rPr>
      </w:pPr>
    </w:p>
    <w:p w:rsidR="0024457F" w:rsidRPr="00D77B06" w:rsidRDefault="005D02F6" w:rsidP="0024457F">
      <w:pPr>
        <w:jc w:val="center"/>
        <w:rPr>
          <w:rFonts w:ascii="Calibri" w:hAnsi="Calibri" w:cs="Calibri"/>
          <w:sz w:val="22"/>
          <w:szCs w:val="22"/>
        </w:rPr>
      </w:pPr>
      <w:r w:rsidRPr="00D77B06">
        <w:rPr>
          <w:rFonts w:ascii="Calibri" w:hAnsi="Calibri" w:cs="Calibri"/>
          <w:sz w:val="22"/>
          <w:szCs w:val="22"/>
        </w:rPr>
        <w:t>(</w:t>
      </w:r>
      <w:r w:rsidR="0024457F" w:rsidRPr="00D77B06">
        <w:rPr>
          <w:rFonts w:ascii="Calibri" w:hAnsi="Calibri" w:cs="Calibri"/>
          <w:sz w:val="22"/>
          <w:szCs w:val="22"/>
        </w:rPr>
        <w:t>společně též dále jen „smluvní strany“</w:t>
      </w:r>
      <w:r w:rsidRPr="00D77B06">
        <w:rPr>
          <w:rFonts w:ascii="Calibri" w:hAnsi="Calibri" w:cs="Calibri"/>
          <w:sz w:val="22"/>
          <w:szCs w:val="22"/>
        </w:rPr>
        <w:t>)</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uzavírají</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níže uvedeného</w:t>
      </w:r>
      <w:r w:rsidRPr="00D77B06">
        <w:rPr>
          <w:rFonts w:ascii="Calibri" w:hAnsi="Calibri" w:cs="Calibri"/>
          <w:sz w:val="22"/>
          <w:szCs w:val="22"/>
        </w:rPr>
        <w:t xml:space="preserve"> </w:t>
      </w:r>
      <w:r w:rsidRPr="00D77B06">
        <w:rPr>
          <w:rFonts w:ascii="Calibri" w:hAnsi="Calibri" w:cs="Calibri"/>
          <w:b w:val="0"/>
          <w:sz w:val="22"/>
          <w:szCs w:val="22"/>
        </w:rPr>
        <w:t>dne, měsíce a roku</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 xml:space="preserve">tuto </w:t>
      </w:r>
      <w:r w:rsidR="00E37F4D" w:rsidRPr="00D77B06">
        <w:rPr>
          <w:rFonts w:ascii="Calibri" w:hAnsi="Calibri" w:cs="Calibri"/>
          <w:b w:val="0"/>
          <w:sz w:val="22"/>
          <w:szCs w:val="22"/>
        </w:rPr>
        <w:t xml:space="preserve">kupní </w:t>
      </w:r>
      <w:r w:rsidR="005D02F6" w:rsidRPr="00D77B06">
        <w:rPr>
          <w:rFonts w:ascii="Calibri" w:hAnsi="Calibri" w:cs="Calibri"/>
          <w:b w:val="0"/>
          <w:sz w:val="22"/>
          <w:szCs w:val="22"/>
        </w:rPr>
        <w:t>smlouvu</w:t>
      </w:r>
    </w:p>
    <w:p w:rsidR="0024457F" w:rsidRPr="00D77B06" w:rsidRDefault="0024457F" w:rsidP="0024457F">
      <w:pPr>
        <w:jc w:val="center"/>
        <w:rPr>
          <w:rFonts w:ascii="Calibri" w:hAnsi="Calibri" w:cs="Calibri"/>
          <w:sz w:val="22"/>
          <w:szCs w:val="22"/>
        </w:rPr>
      </w:pPr>
      <w:r w:rsidRPr="00D77B0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30514F" w:rsidRDefault="009E1F30" w:rsidP="00714A25">
      <w:pPr>
        <w:pStyle w:val="Nadpis1"/>
        <w:numPr>
          <w:ilvl w:val="0"/>
          <w:numId w:val="0"/>
        </w:numPr>
        <w:jc w:val="both"/>
        <w:rPr>
          <w:rFonts w:ascii="Calibri" w:hAnsi="Calibri" w:cs="Calibri"/>
          <w:sz w:val="22"/>
          <w:szCs w:val="22"/>
        </w:rPr>
      </w:pPr>
      <w:r w:rsidRPr="00D77B06">
        <w:rPr>
          <w:rFonts w:ascii="Calibri" w:hAnsi="Calibri" w:cs="Calibri"/>
          <w:b w:val="0"/>
          <w:sz w:val="22"/>
          <w:szCs w:val="22"/>
        </w:rPr>
        <w:t xml:space="preserve">Podkladem pro uzavření této smlouvy je nabídka vybraného dodavatele předložená v rámci </w:t>
      </w:r>
      <w:r w:rsidR="00BB746B" w:rsidRPr="00D77B06">
        <w:rPr>
          <w:rFonts w:ascii="Calibri" w:hAnsi="Calibri" w:cs="Calibri"/>
          <w:b w:val="0"/>
          <w:sz w:val="22"/>
          <w:szCs w:val="22"/>
        </w:rPr>
        <w:t>veřejné zakázky malého rozsahu</w:t>
      </w:r>
      <w:r w:rsidRPr="00D77B06">
        <w:rPr>
          <w:rFonts w:ascii="Calibri" w:hAnsi="Calibri" w:cs="Calibri"/>
          <w:b w:val="0"/>
          <w:sz w:val="22"/>
          <w:szCs w:val="22"/>
        </w:rPr>
        <w:t xml:space="preserve"> na dodávky</w:t>
      </w:r>
      <w:r w:rsidRPr="00D77B06">
        <w:rPr>
          <w:rFonts w:ascii="Calibri" w:hAnsi="Calibri" w:cs="Calibri"/>
          <w:b w:val="0"/>
          <w:i/>
          <w:sz w:val="22"/>
          <w:szCs w:val="22"/>
        </w:rPr>
        <w:t xml:space="preserve"> </w:t>
      </w:r>
      <w:r w:rsidRPr="00D77B06">
        <w:rPr>
          <w:rFonts w:ascii="Calibri" w:hAnsi="Calibri" w:cs="Calibri"/>
          <w:b w:val="0"/>
          <w:sz w:val="22"/>
          <w:szCs w:val="22"/>
        </w:rPr>
        <w:t>s názvem „</w:t>
      </w:r>
      <w:r w:rsidR="0030514F" w:rsidRPr="0030514F">
        <w:rPr>
          <w:rFonts w:ascii="Calibri" w:hAnsi="Calibri" w:cs="Calibri"/>
          <w:sz w:val="22"/>
          <w:szCs w:val="22"/>
        </w:rPr>
        <w:t>Dodávka přístrojového vybavení</w:t>
      </w:r>
      <w:r w:rsidR="0030514F">
        <w:rPr>
          <w:rFonts w:ascii="Calibri" w:hAnsi="Calibri" w:cs="Calibri"/>
          <w:sz w:val="22"/>
          <w:szCs w:val="22"/>
        </w:rPr>
        <w:t xml:space="preserve"> </w:t>
      </w:r>
      <w:r w:rsidR="0030514F" w:rsidRPr="0030514F">
        <w:rPr>
          <w:rFonts w:ascii="Calibri" w:hAnsi="Calibri" w:cs="Calibri"/>
          <w:sz w:val="22"/>
          <w:szCs w:val="22"/>
        </w:rPr>
        <w:t>do stravovacích provozů NPK, a.s.</w:t>
      </w:r>
      <w:r w:rsidR="0072793B" w:rsidRPr="0030514F">
        <w:rPr>
          <w:rFonts w:ascii="Calibri" w:hAnsi="Calibri" w:cs="Calibri"/>
          <w:sz w:val="22"/>
          <w:szCs w:val="22"/>
        </w:rPr>
        <w:t>, část</w:t>
      </w:r>
      <w:r w:rsidR="00714A25">
        <w:rPr>
          <w:rFonts w:ascii="Calibri" w:hAnsi="Calibri" w:cs="Calibri"/>
          <w:sz w:val="22"/>
          <w:szCs w:val="22"/>
        </w:rPr>
        <w:t xml:space="preserve"> </w:t>
      </w:r>
      <w:r w:rsidR="00B13A91">
        <w:rPr>
          <w:rFonts w:ascii="Calibri" w:hAnsi="Calibri" w:cs="Calibri"/>
          <w:sz w:val="22"/>
          <w:szCs w:val="22"/>
        </w:rPr>
        <w:t>3</w:t>
      </w:r>
      <w:r w:rsidRPr="0030514F">
        <w:rPr>
          <w:rFonts w:ascii="Calibri" w:hAnsi="Calibri" w:cs="Calibri"/>
          <w:b w:val="0"/>
          <w:sz w:val="22"/>
          <w:szCs w:val="22"/>
        </w:rPr>
        <w:t>“ (dále jen „veřejná zakázka“)</w:t>
      </w:r>
      <w:r w:rsidR="00BB746B" w:rsidRPr="0030514F">
        <w:rPr>
          <w:rFonts w:ascii="Calibri" w:hAnsi="Calibri" w:cs="Calibri"/>
          <w:b w:val="0"/>
          <w:sz w:val="22"/>
          <w:szCs w:val="22"/>
        </w:rPr>
        <w:t>.</w:t>
      </w:r>
      <w:r w:rsidRPr="0030514F">
        <w:rPr>
          <w:rFonts w:ascii="Calibri" w:hAnsi="Calibri" w:cs="Calibri"/>
          <w:b w:val="0"/>
          <w:sz w:val="22"/>
          <w:szCs w:val="22"/>
        </w:rPr>
        <w:t xml:space="preserve"> </w:t>
      </w:r>
    </w:p>
    <w:p w:rsidR="00BB746B" w:rsidRPr="00BB746B" w:rsidRDefault="00BB746B" w:rsidP="00BB746B"/>
    <w:p w:rsidR="009E1F30" w:rsidRPr="00D77B06" w:rsidRDefault="009E1F30"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1</w:t>
      </w:r>
    </w:p>
    <w:p w:rsidR="0024457F" w:rsidRDefault="0024457F" w:rsidP="0024457F">
      <w:pPr>
        <w:jc w:val="center"/>
        <w:rPr>
          <w:b/>
          <w:bCs/>
          <w:sz w:val="22"/>
          <w:szCs w:val="22"/>
        </w:rPr>
      </w:pPr>
      <w:r w:rsidRPr="00D77B06">
        <w:rPr>
          <w:rFonts w:ascii="Calibri" w:hAnsi="Calibri" w:cs="Calibri"/>
          <w:b/>
          <w:bCs/>
          <w:sz w:val="22"/>
          <w:szCs w:val="22"/>
        </w:rPr>
        <w:t>Předmět smlouvy</w:t>
      </w:r>
    </w:p>
    <w:p w:rsidR="00466CE7" w:rsidRPr="001F780C" w:rsidRDefault="00466CE7" w:rsidP="0024457F">
      <w:pPr>
        <w:jc w:val="center"/>
        <w:rPr>
          <w:b/>
          <w:bCs/>
          <w:sz w:val="22"/>
          <w:szCs w:val="22"/>
        </w:rPr>
      </w:pPr>
    </w:p>
    <w:p w:rsidR="007B6E7F" w:rsidRPr="00622756" w:rsidRDefault="0024457F" w:rsidP="007B6E7F">
      <w:pPr>
        <w:pStyle w:val="Odstavecseseznamem"/>
        <w:numPr>
          <w:ilvl w:val="1"/>
          <w:numId w:val="22"/>
        </w:numPr>
        <w:ind w:left="709" w:hanging="709"/>
        <w:jc w:val="both"/>
        <w:rPr>
          <w:rFonts w:ascii="Calibri" w:hAnsi="Calibri" w:cs="Calibri"/>
          <w:szCs w:val="22"/>
        </w:rPr>
      </w:pPr>
      <w:r w:rsidRPr="00622756">
        <w:rPr>
          <w:rFonts w:ascii="Calibri" w:hAnsi="Calibri" w:cs="Calibri"/>
          <w:szCs w:val="22"/>
        </w:rPr>
        <w:t xml:space="preserve">Předmětem této smlouvy je závazek </w:t>
      </w:r>
      <w:r w:rsidR="00E37F4D" w:rsidRPr="00622756">
        <w:rPr>
          <w:rFonts w:ascii="Calibri" w:hAnsi="Calibri" w:cs="Calibri"/>
          <w:szCs w:val="22"/>
        </w:rPr>
        <w:t>prodávajícího odevzdat věc, která je předmětem koupě a umožnit</w:t>
      </w:r>
      <w:r w:rsidR="005D02F6" w:rsidRPr="00622756">
        <w:rPr>
          <w:rFonts w:ascii="Calibri" w:hAnsi="Calibri" w:cs="Calibri"/>
          <w:szCs w:val="22"/>
        </w:rPr>
        <w:t xml:space="preserve"> mu nabýt vlastnické právo k ní</w:t>
      </w:r>
      <w:r w:rsidR="00E37F4D" w:rsidRPr="00622756">
        <w:rPr>
          <w:rFonts w:ascii="Calibri" w:hAnsi="Calibri" w:cs="Calibri"/>
          <w:szCs w:val="22"/>
        </w:rPr>
        <w:t xml:space="preserve"> a kupující se zavazuje, že věc převezme a zaplatí prodávajícímu kupní cenu.</w:t>
      </w:r>
    </w:p>
    <w:p w:rsidR="0041752E" w:rsidRPr="00622756" w:rsidRDefault="0024457F" w:rsidP="007B6E7F">
      <w:pPr>
        <w:ind w:left="705" w:hanging="705"/>
        <w:jc w:val="both"/>
        <w:rPr>
          <w:rFonts w:ascii="Calibri" w:hAnsi="Calibri" w:cs="Calibri"/>
          <w:i/>
          <w:sz w:val="22"/>
          <w:szCs w:val="22"/>
        </w:rPr>
      </w:pPr>
      <w:r w:rsidRPr="00622756">
        <w:rPr>
          <w:rFonts w:ascii="Calibri" w:hAnsi="Calibri" w:cs="Calibri"/>
          <w:b/>
          <w:sz w:val="22"/>
          <w:szCs w:val="22"/>
        </w:rPr>
        <w:t>1.2</w:t>
      </w:r>
      <w:r w:rsidRPr="00622756">
        <w:rPr>
          <w:rFonts w:ascii="Calibri" w:hAnsi="Calibri" w:cs="Calibri"/>
          <w:sz w:val="22"/>
          <w:szCs w:val="22"/>
        </w:rPr>
        <w:t xml:space="preserve"> </w:t>
      </w:r>
      <w:r w:rsidRPr="00622756">
        <w:rPr>
          <w:rFonts w:ascii="Calibri" w:hAnsi="Calibri" w:cs="Calibri"/>
          <w:sz w:val="22"/>
          <w:szCs w:val="22"/>
        </w:rPr>
        <w:tab/>
      </w:r>
      <w:r w:rsidR="00E37F4D" w:rsidRPr="00622756">
        <w:rPr>
          <w:rFonts w:ascii="Calibri" w:hAnsi="Calibri" w:cs="Calibri"/>
          <w:sz w:val="22"/>
          <w:szCs w:val="22"/>
        </w:rPr>
        <w:t>Předmětem koupě je</w:t>
      </w:r>
      <w:r w:rsidR="00315EB1" w:rsidRPr="00622756">
        <w:rPr>
          <w:rFonts w:ascii="Calibri" w:hAnsi="Calibri" w:cs="Calibri"/>
          <w:sz w:val="22"/>
          <w:szCs w:val="22"/>
        </w:rPr>
        <w:t xml:space="preserve"> </w:t>
      </w:r>
      <w:r w:rsidR="00B13A91">
        <w:rPr>
          <w:rFonts w:ascii="Calibri" w:hAnsi="Calibri" w:cs="Calibri"/>
          <w:sz w:val="22"/>
          <w:szCs w:val="22"/>
        </w:rPr>
        <w:t>drtič odpadu</w:t>
      </w:r>
      <w:r w:rsidR="00862CA5" w:rsidRPr="00622756">
        <w:rPr>
          <w:rFonts w:ascii="Calibri" w:hAnsi="Calibri" w:cs="Calibri"/>
          <w:b/>
          <w:sz w:val="22"/>
          <w:szCs w:val="22"/>
        </w:rPr>
        <w:t xml:space="preserve"> </w:t>
      </w:r>
      <w:r w:rsidR="00862CA5" w:rsidRPr="00622756">
        <w:rPr>
          <w:rFonts w:ascii="Calibri" w:hAnsi="Calibri" w:cs="Calibri"/>
          <w:sz w:val="22"/>
          <w:szCs w:val="22"/>
        </w:rPr>
        <w:t>(typové označení………………………………</w:t>
      </w:r>
      <w:r w:rsidR="00714A25" w:rsidRPr="00622756">
        <w:rPr>
          <w:rFonts w:ascii="Calibri" w:hAnsi="Calibri" w:cs="Calibri"/>
          <w:sz w:val="22"/>
          <w:szCs w:val="22"/>
        </w:rPr>
        <w:t>)</w:t>
      </w:r>
      <w:r w:rsidR="00315EB1" w:rsidRPr="00622756">
        <w:rPr>
          <w:rFonts w:ascii="Calibri" w:hAnsi="Calibri" w:cs="Calibri"/>
          <w:sz w:val="22"/>
          <w:szCs w:val="22"/>
        </w:rPr>
        <w:t xml:space="preserve"> </w:t>
      </w:r>
      <w:r w:rsidR="00B13A91">
        <w:rPr>
          <w:rFonts w:ascii="Calibri" w:hAnsi="Calibri" w:cs="Calibri"/>
          <w:sz w:val="22"/>
          <w:szCs w:val="22"/>
        </w:rPr>
        <w:t xml:space="preserve">a manipulační vozíky </w:t>
      </w:r>
      <w:r w:rsidR="001E4014">
        <w:rPr>
          <w:rFonts w:ascii="Calibri" w:hAnsi="Calibri" w:cs="Calibri"/>
          <w:sz w:val="22"/>
          <w:szCs w:val="22"/>
        </w:rPr>
        <w:t xml:space="preserve">pro </w:t>
      </w:r>
      <w:r w:rsidR="00B13A91">
        <w:rPr>
          <w:rFonts w:ascii="Calibri" w:hAnsi="Calibri" w:cs="Calibri"/>
          <w:sz w:val="22"/>
          <w:szCs w:val="22"/>
        </w:rPr>
        <w:t xml:space="preserve">Chrudimskou </w:t>
      </w:r>
      <w:r w:rsidR="001E4014">
        <w:rPr>
          <w:rFonts w:ascii="Calibri" w:hAnsi="Calibri" w:cs="Calibri"/>
          <w:sz w:val="22"/>
          <w:szCs w:val="22"/>
        </w:rPr>
        <w:t xml:space="preserve">nemocnici </w:t>
      </w:r>
      <w:r w:rsidR="0041752E" w:rsidRPr="00622756">
        <w:rPr>
          <w:rFonts w:ascii="Calibri" w:hAnsi="Calibri" w:cs="Calibri"/>
          <w:sz w:val="22"/>
          <w:szCs w:val="22"/>
        </w:rPr>
        <w:t>(dále jen „zařízení“</w:t>
      </w:r>
      <w:r w:rsidR="00CA3387" w:rsidRPr="00622756">
        <w:rPr>
          <w:rFonts w:ascii="Calibri" w:hAnsi="Calibri" w:cs="Calibri"/>
          <w:sz w:val="22"/>
          <w:szCs w:val="22"/>
        </w:rPr>
        <w:t xml:space="preserve"> nebo </w:t>
      </w:r>
      <w:r w:rsidR="00F554AA" w:rsidRPr="00622756">
        <w:rPr>
          <w:rFonts w:ascii="Calibri" w:hAnsi="Calibri" w:cs="Calibri"/>
          <w:sz w:val="22"/>
          <w:szCs w:val="22"/>
        </w:rPr>
        <w:t xml:space="preserve">„přístrojové vybavení“ nebo </w:t>
      </w:r>
      <w:r w:rsidR="00CA3387" w:rsidRPr="00622756">
        <w:rPr>
          <w:rFonts w:ascii="Calibri" w:hAnsi="Calibri" w:cs="Calibri"/>
          <w:sz w:val="22"/>
          <w:szCs w:val="22"/>
        </w:rPr>
        <w:t>„zboží“</w:t>
      </w:r>
      <w:r w:rsidR="0041752E" w:rsidRPr="00622756">
        <w:rPr>
          <w:rFonts w:ascii="Calibri" w:hAnsi="Calibri" w:cs="Calibri"/>
          <w:sz w:val="22"/>
          <w:szCs w:val="22"/>
        </w:rPr>
        <w:t>)</w:t>
      </w:r>
      <w:r w:rsidR="002A2CEA" w:rsidRPr="00622756">
        <w:rPr>
          <w:rFonts w:ascii="Calibri" w:hAnsi="Calibri" w:cs="Calibri"/>
          <w:sz w:val="22"/>
          <w:szCs w:val="22"/>
        </w:rPr>
        <w:t>.</w:t>
      </w:r>
    </w:p>
    <w:p w:rsidR="0024457F" w:rsidRPr="00622756" w:rsidRDefault="0024457F" w:rsidP="00EB1679">
      <w:pPr>
        <w:pStyle w:val="Zkladntextodsazen2"/>
        <w:rPr>
          <w:rFonts w:ascii="Calibri" w:hAnsi="Calibri" w:cs="Calibri"/>
        </w:rPr>
      </w:pPr>
      <w:r w:rsidRPr="00622756">
        <w:rPr>
          <w:rFonts w:ascii="Calibri" w:hAnsi="Calibri" w:cs="Calibri"/>
        </w:rPr>
        <w:t xml:space="preserve">Přesná specifikace </w:t>
      </w:r>
      <w:r w:rsidR="00AC6AE4" w:rsidRPr="00622756">
        <w:rPr>
          <w:rFonts w:ascii="Calibri" w:hAnsi="Calibri" w:cs="Calibri"/>
        </w:rPr>
        <w:t xml:space="preserve">přístrojového vybavení </w:t>
      </w:r>
      <w:r w:rsidRPr="00622756">
        <w:rPr>
          <w:rFonts w:ascii="Calibri" w:hAnsi="Calibri" w:cs="Calibri"/>
        </w:rPr>
        <w:t xml:space="preserve">je uvedena v příloze č. </w:t>
      </w:r>
      <w:r w:rsidR="00EB1679" w:rsidRPr="00622756">
        <w:rPr>
          <w:rFonts w:ascii="Calibri" w:hAnsi="Calibri" w:cs="Calibri"/>
        </w:rPr>
        <w:t>2</w:t>
      </w:r>
      <w:r w:rsidR="00AC6AE4" w:rsidRPr="00622756">
        <w:rPr>
          <w:rFonts w:ascii="Calibri" w:hAnsi="Calibri" w:cs="Calibri"/>
        </w:rPr>
        <w:t xml:space="preserve"> – </w:t>
      </w:r>
      <w:bookmarkStart w:id="0" w:name="_Hlk516152034"/>
      <w:r w:rsidR="00AC6AE4" w:rsidRPr="00622756">
        <w:rPr>
          <w:rFonts w:ascii="Calibri" w:hAnsi="Calibri" w:cs="Calibri"/>
        </w:rPr>
        <w:t>Podrobn</w:t>
      </w:r>
      <w:r w:rsidR="00EB1679" w:rsidRPr="00622756">
        <w:rPr>
          <w:rFonts w:ascii="Calibri" w:hAnsi="Calibri" w:cs="Calibri"/>
        </w:rPr>
        <w:t>á</w:t>
      </w:r>
      <w:r w:rsidR="00AC6AE4" w:rsidRPr="00622756">
        <w:rPr>
          <w:rFonts w:ascii="Calibri" w:hAnsi="Calibri" w:cs="Calibri"/>
        </w:rPr>
        <w:t xml:space="preserve"> </w:t>
      </w:r>
      <w:r w:rsidR="00EB1679" w:rsidRPr="00622756">
        <w:rPr>
          <w:rFonts w:ascii="Calibri" w:hAnsi="Calibri" w:cs="Calibri"/>
        </w:rPr>
        <w:t xml:space="preserve">specifikace přístrojového </w:t>
      </w:r>
      <w:r w:rsidR="002A2CEA" w:rsidRPr="00622756">
        <w:rPr>
          <w:rFonts w:ascii="Calibri" w:hAnsi="Calibri" w:cs="Calibri"/>
        </w:rPr>
        <w:t>zařízení</w:t>
      </w:r>
      <w:bookmarkEnd w:id="0"/>
      <w:r w:rsidRPr="00622756">
        <w:rPr>
          <w:rFonts w:ascii="Calibri" w:hAnsi="Calibri" w:cs="Calibri"/>
        </w:rPr>
        <w:t>, která je nedílnou součástí této smlouvy.</w:t>
      </w:r>
    </w:p>
    <w:p w:rsidR="00F945FE" w:rsidRPr="00622756" w:rsidRDefault="0024457F" w:rsidP="00151223">
      <w:pPr>
        <w:ind w:left="705" w:hanging="705"/>
        <w:jc w:val="both"/>
        <w:rPr>
          <w:rFonts w:ascii="Calibri" w:hAnsi="Calibri" w:cs="Calibri"/>
          <w:sz w:val="22"/>
          <w:szCs w:val="22"/>
        </w:rPr>
      </w:pPr>
      <w:r w:rsidRPr="00622756">
        <w:rPr>
          <w:rFonts w:ascii="Calibri" w:hAnsi="Calibri" w:cs="Calibri"/>
          <w:b/>
          <w:sz w:val="22"/>
          <w:szCs w:val="22"/>
        </w:rPr>
        <w:t>1.3</w:t>
      </w:r>
      <w:r w:rsidR="0041752E" w:rsidRPr="00622756">
        <w:rPr>
          <w:rFonts w:ascii="Calibri" w:hAnsi="Calibri" w:cs="Calibri"/>
          <w:sz w:val="22"/>
          <w:szCs w:val="22"/>
        </w:rPr>
        <w:tab/>
      </w:r>
      <w:r w:rsidR="00F945FE" w:rsidRPr="00622756">
        <w:rPr>
          <w:rFonts w:ascii="Calibri" w:hAnsi="Calibri" w:cs="Calibri"/>
          <w:sz w:val="22"/>
          <w:szCs w:val="22"/>
        </w:rPr>
        <w:t>Prodávající je povinen dodat kupujícímu zboží, které</w:t>
      </w:r>
      <w:r w:rsidR="00151223" w:rsidRPr="00622756">
        <w:rPr>
          <w:rFonts w:ascii="Calibri" w:hAnsi="Calibri" w:cs="Calibri"/>
          <w:sz w:val="22"/>
          <w:szCs w:val="22"/>
        </w:rPr>
        <w:t xml:space="preserve"> </w:t>
      </w:r>
      <w:r w:rsidR="00F945FE" w:rsidRPr="00622756">
        <w:rPr>
          <w:rFonts w:ascii="Calibri" w:hAnsi="Calibri" w:cs="Calibri"/>
          <w:sz w:val="22"/>
          <w:szCs w:val="22"/>
        </w:rPr>
        <w:t xml:space="preserve">je nové, nepoužité, nerepasované, nepoškozené, </w:t>
      </w:r>
      <w:r w:rsidR="0011495C" w:rsidRPr="00622756">
        <w:rPr>
          <w:rFonts w:ascii="Calibri" w:hAnsi="Calibri" w:cs="Calibri"/>
          <w:sz w:val="22"/>
          <w:szCs w:val="22"/>
        </w:rPr>
        <w:t xml:space="preserve">plně funkční, </w:t>
      </w:r>
      <w:r w:rsidR="00F945FE" w:rsidRPr="00622756">
        <w:rPr>
          <w:rFonts w:ascii="Calibri" w:hAnsi="Calibri" w:cs="Calibri"/>
          <w:sz w:val="22"/>
          <w:szCs w:val="22"/>
        </w:rPr>
        <w:t>nevyužité pro výstavní, prezentační či jiné reklamní účely.</w:t>
      </w:r>
    </w:p>
    <w:p w:rsidR="004D5E79" w:rsidRPr="00622756" w:rsidRDefault="004D5E79" w:rsidP="00622756">
      <w:pPr>
        <w:ind w:left="705" w:hanging="705"/>
        <w:jc w:val="both"/>
        <w:rPr>
          <w:rFonts w:ascii="Calibri" w:hAnsi="Calibri" w:cs="Calibri"/>
          <w:sz w:val="22"/>
          <w:szCs w:val="22"/>
        </w:rPr>
      </w:pPr>
      <w:r w:rsidRPr="00622756">
        <w:rPr>
          <w:rFonts w:ascii="Calibri" w:hAnsi="Calibri" w:cs="Calibri"/>
          <w:b/>
          <w:sz w:val="22"/>
          <w:szCs w:val="22"/>
        </w:rPr>
        <w:t>1.</w:t>
      </w:r>
      <w:r w:rsidR="002F5E55" w:rsidRPr="00622756">
        <w:rPr>
          <w:rFonts w:ascii="Calibri" w:hAnsi="Calibri" w:cs="Calibri"/>
          <w:b/>
          <w:sz w:val="22"/>
          <w:szCs w:val="22"/>
        </w:rPr>
        <w:t>4</w:t>
      </w:r>
      <w:r w:rsidRPr="00622756">
        <w:rPr>
          <w:rFonts w:ascii="Calibri" w:hAnsi="Calibri" w:cs="Calibri"/>
          <w:sz w:val="22"/>
          <w:szCs w:val="22"/>
        </w:rPr>
        <w:t xml:space="preserve">       </w:t>
      </w:r>
      <w:r w:rsidR="001A44A2" w:rsidRPr="00622756">
        <w:rPr>
          <w:rFonts w:ascii="Calibri" w:hAnsi="Calibri" w:cs="Calibri"/>
          <w:sz w:val="22"/>
          <w:szCs w:val="22"/>
        </w:rPr>
        <w:t xml:space="preserve"> </w:t>
      </w:r>
      <w:r w:rsidR="00E0373C">
        <w:rPr>
          <w:rFonts w:ascii="Calibri" w:hAnsi="Calibri" w:cs="Calibri"/>
          <w:sz w:val="22"/>
          <w:szCs w:val="22"/>
        </w:rPr>
        <w:t xml:space="preserve"> </w:t>
      </w:r>
      <w:r w:rsidRPr="00622756">
        <w:rPr>
          <w:rFonts w:ascii="Calibri" w:hAnsi="Calibri" w:cs="Calibri"/>
          <w:sz w:val="22"/>
          <w:szCs w:val="22"/>
        </w:rPr>
        <w:t>Plnění předmětu veřejné zakázky zahrnuje:</w:t>
      </w:r>
    </w:p>
    <w:p w:rsidR="00FF5985" w:rsidRPr="00622756" w:rsidRDefault="00FF5985" w:rsidP="00622756">
      <w:pPr>
        <w:numPr>
          <w:ilvl w:val="0"/>
          <w:numId w:val="14"/>
        </w:numPr>
        <w:ind w:left="1418" w:hanging="567"/>
        <w:jc w:val="both"/>
        <w:rPr>
          <w:rFonts w:ascii="Calibri" w:hAnsi="Calibri" w:cs="Calibri"/>
          <w:sz w:val="22"/>
          <w:szCs w:val="22"/>
        </w:rPr>
      </w:pPr>
      <w:r w:rsidRPr="00622756">
        <w:rPr>
          <w:rFonts w:ascii="Calibri" w:hAnsi="Calibri" w:cs="Calibri"/>
          <w:sz w:val="22"/>
          <w:szCs w:val="22"/>
        </w:rPr>
        <w:t>zajištění dopravy všech položek dodávky do místa plnění,</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instalace všech položek dodávky v místě plnění (ustavení, napojení na zdroje, zejména připojení k místním elektrickým rozvodům, rozvodu vody, plynu, připojení k odpadu apod., je-li funkce položek dodávky pořizovaného zařízení podmíněna takovým připojením)</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uvedení všech položek dodávky do plného provozu</w:t>
      </w:r>
    </w:p>
    <w:p w:rsidR="00FF5985" w:rsidRPr="00FF5985" w:rsidRDefault="00FF5985" w:rsidP="00622756">
      <w:pPr>
        <w:pStyle w:val="Odstavecseseznamem"/>
        <w:numPr>
          <w:ilvl w:val="1"/>
          <w:numId w:val="15"/>
        </w:numPr>
        <w:ind w:left="2127" w:hanging="426"/>
        <w:jc w:val="both"/>
        <w:rPr>
          <w:rFonts w:ascii="Calibri" w:hAnsi="Calibri" w:cs="Calibri"/>
          <w:szCs w:val="22"/>
        </w:rPr>
      </w:pPr>
      <w:r w:rsidRPr="00FF5985">
        <w:rPr>
          <w:rFonts w:ascii="Calibri" w:hAnsi="Calibri" w:cs="Calibri"/>
          <w:szCs w:val="22"/>
        </w:rPr>
        <w:t>odzkoušení a ověření správné funkčnosti, případně seřízení, předvedení plné funkčnosti,</w:t>
      </w:r>
    </w:p>
    <w:p w:rsidR="00FF5985" w:rsidRPr="00FF5985" w:rsidRDefault="00FF5985" w:rsidP="00622756">
      <w:pPr>
        <w:numPr>
          <w:ilvl w:val="0"/>
          <w:numId w:val="15"/>
        </w:numPr>
        <w:ind w:left="2127" w:hanging="426"/>
        <w:jc w:val="both"/>
        <w:rPr>
          <w:rFonts w:ascii="Calibri" w:hAnsi="Calibri" w:cs="Calibri"/>
          <w:sz w:val="22"/>
          <w:szCs w:val="22"/>
        </w:rPr>
      </w:pPr>
      <w:r w:rsidRPr="00FF5985">
        <w:rPr>
          <w:rFonts w:ascii="Calibri" w:hAnsi="Calibri" w:cs="Calibri"/>
          <w:sz w:val="22"/>
          <w:szCs w:val="22"/>
        </w:rPr>
        <w:t>provedení zkušebního provozu jakož i provedení jiných úkonů a činností nutných k tomu, aby dodávka zařízení mohla plnit sjednaný či obvyklý účel,</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 xml:space="preserve">dodání veškerých veřejnoprávních rozhodnutí a povolení potřebných pro uvedení všech položek dodávky do plného provozu, splnění všech závazných podmínek předepsaných platnou legislativou k řádnému a nerušenému nakládání a užívání předmětu plnění veřejné zakázky   </w:t>
      </w:r>
    </w:p>
    <w:p w:rsidR="00FF5985" w:rsidRPr="00FF5985" w:rsidRDefault="00FF5985" w:rsidP="00622756">
      <w:pPr>
        <w:numPr>
          <w:ilvl w:val="1"/>
          <w:numId w:val="14"/>
        </w:numPr>
        <w:tabs>
          <w:tab w:val="left" w:pos="2127"/>
        </w:tabs>
        <w:ind w:left="1985" w:hanging="284"/>
        <w:jc w:val="both"/>
        <w:rPr>
          <w:rFonts w:ascii="Calibri" w:hAnsi="Calibri" w:cs="Calibri"/>
          <w:sz w:val="22"/>
          <w:szCs w:val="22"/>
        </w:rPr>
      </w:pPr>
      <w:r w:rsidRPr="00FF5985">
        <w:rPr>
          <w:rFonts w:ascii="Calibri" w:hAnsi="Calibri" w:cs="Calibri"/>
          <w:sz w:val="22"/>
          <w:szCs w:val="22"/>
        </w:rPr>
        <w:t xml:space="preserve">   dodání návodu k obsluze v ČJ, </w:t>
      </w:r>
    </w:p>
    <w:p w:rsidR="00FF5985" w:rsidRPr="00FF5985" w:rsidRDefault="00FF5985" w:rsidP="00622756">
      <w:pPr>
        <w:numPr>
          <w:ilvl w:val="1"/>
          <w:numId w:val="14"/>
        </w:numPr>
        <w:ind w:left="1985" w:hanging="284"/>
        <w:jc w:val="both"/>
        <w:rPr>
          <w:rFonts w:ascii="Calibri" w:hAnsi="Calibri" w:cs="Calibri"/>
          <w:sz w:val="22"/>
          <w:szCs w:val="22"/>
        </w:rPr>
      </w:pPr>
      <w:r w:rsidRPr="00FF5985">
        <w:rPr>
          <w:rFonts w:ascii="Calibri" w:hAnsi="Calibri" w:cs="Calibri"/>
          <w:sz w:val="22"/>
          <w:szCs w:val="22"/>
        </w:rPr>
        <w:t xml:space="preserve">   provedení zaškolení obsluhy včetně vyhotovení zápisu,</w:t>
      </w:r>
    </w:p>
    <w:p w:rsidR="00FF5985" w:rsidRPr="00FF5985" w:rsidRDefault="00FF5985" w:rsidP="00622756">
      <w:pPr>
        <w:numPr>
          <w:ilvl w:val="1"/>
          <w:numId w:val="14"/>
        </w:numPr>
        <w:ind w:left="1985" w:hanging="284"/>
        <w:jc w:val="both"/>
        <w:rPr>
          <w:rFonts w:ascii="Calibri" w:hAnsi="Calibri" w:cs="Calibri"/>
          <w:sz w:val="22"/>
          <w:szCs w:val="22"/>
        </w:rPr>
      </w:pPr>
      <w:r w:rsidRPr="00FF5985">
        <w:rPr>
          <w:rFonts w:ascii="Calibri" w:hAnsi="Calibri" w:cs="Calibri"/>
          <w:sz w:val="22"/>
          <w:szCs w:val="22"/>
        </w:rPr>
        <w:t xml:space="preserve">   dodání záruční a servisní dokumentace</w:t>
      </w:r>
    </w:p>
    <w:p w:rsidR="00FF5985" w:rsidRPr="00FF5985" w:rsidRDefault="00FF5985" w:rsidP="00622756">
      <w:pPr>
        <w:numPr>
          <w:ilvl w:val="1"/>
          <w:numId w:val="14"/>
        </w:numPr>
        <w:ind w:left="2127" w:hanging="426"/>
        <w:jc w:val="both"/>
        <w:rPr>
          <w:rFonts w:ascii="Calibri" w:hAnsi="Calibri" w:cs="Calibri"/>
          <w:sz w:val="22"/>
          <w:szCs w:val="22"/>
        </w:rPr>
      </w:pPr>
      <w:r w:rsidRPr="00FF5985">
        <w:rPr>
          <w:rFonts w:ascii="Calibri" w:hAnsi="Calibri" w:cs="Calibri"/>
          <w:sz w:val="22"/>
          <w:szCs w:val="22"/>
        </w:rPr>
        <w:t>splnění všech ostatních závazných podmínek předepsaných platnou legislativou ve vztahu k plnění předmětu veřejné zakázky.</w:t>
      </w:r>
    </w:p>
    <w:p w:rsidR="00FF5985" w:rsidRPr="00FF5985" w:rsidRDefault="00FF5985" w:rsidP="00BB2799">
      <w:pPr>
        <w:spacing w:after="240"/>
        <w:ind w:left="1418" w:hanging="567"/>
        <w:jc w:val="both"/>
        <w:rPr>
          <w:rFonts w:ascii="Calibri" w:hAnsi="Calibri" w:cs="Calibri"/>
          <w:sz w:val="22"/>
          <w:szCs w:val="22"/>
        </w:rPr>
      </w:pPr>
      <w:r w:rsidRPr="00FF5985">
        <w:rPr>
          <w:rFonts w:ascii="Calibri" w:hAnsi="Calibri" w:cs="Calibri"/>
          <w:sz w:val="22"/>
          <w:szCs w:val="22"/>
        </w:rPr>
        <w:t>•</w:t>
      </w:r>
      <w:r w:rsidRPr="00FF5985">
        <w:rPr>
          <w:rFonts w:ascii="Calibri" w:hAnsi="Calibri" w:cs="Calibri"/>
          <w:sz w:val="22"/>
          <w:szCs w:val="22"/>
        </w:rPr>
        <w:tab/>
        <w:t>likvidace obalů a odpadu souvisejících s dodávkou a instalací předmětu plnění.</w:t>
      </w:r>
    </w:p>
    <w:p w:rsidR="00466CE7" w:rsidRPr="00D77B06" w:rsidRDefault="00466CE7" w:rsidP="00466CE7">
      <w:pPr>
        <w:pStyle w:val="Zkladntext2"/>
        <w:framePr w:w="0" w:hRule="auto" w:hSpace="0" w:wrap="auto" w:vAnchor="margin" w:hAnchor="text" w:xAlign="left" w:yAlign="inline"/>
        <w:ind w:left="1134"/>
        <w:jc w:val="both"/>
        <w:rPr>
          <w:rFonts w:ascii="Calibri" w:hAnsi="Calibri" w:cs="Calibri"/>
          <w:b w:val="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2</w:t>
      </w:r>
    </w:p>
    <w:p w:rsidR="00A6648D" w:rsidRPr="00D77B06" w:rsidRDefault="00A6648D" w:rsidP="00A6648D">
      <w:pPr>
        <w:jc w:val="center"/>
        <w:rPr>
          <w:rFonts w:ascii="Calibri" w:hAnsi="Calibri" w:cs="Calibri"/>
          <w:b/>
          <w:bCs/>
          <w:sz w:val="22"/>
          <w:szCs w:val="22"/>
        </w:rPr>
      </w:pPr>
      <w:r w:rsidRPr="00D77B06">
        <w:rPr>
          <w:rFonts w:ascii="Calibri" w:hAnsi="Calibri" w:cs="Calibri"/>
          <w:b/>
          <w:sz w:val="22"/>
          <w:szCs w:val="22"/>
        </w:rPr>
        <w:t>Místo a doba dodání zboží</w:t>
      </w:r>
    </w:p>
    <w:p w:rsidR="00A6648D" w:rsidRPr="00D77B06" w:rsidRDefault="00A6648D" w:rsidP="00A6648D">
      <w:pPr>
        <w:ind w:left="360"/>
        <w:jc w:val="both"/>
        <w:rPr>
          <w:rFonts w:ascii="Calibri" w:hAnsi="Calibri" w:cs="Calibri"/>
          <w:b/>
          <w:sz w:val="22"/>
          <w:szCs w:val="22"/>
        </w:rPr>
      </w:pPr>
    </w:p>
    <w:p w:rsidR="00CD171D" w:rsidRPr="005D4FF1" w:rsidRDefault="00A6648D" w:rsidP="00A6648D">
      <w:pPr>
        <w:ind w:left="705" w:hanging="705"/>
        <w:jc w:val="both"/>
        <w:rPr>
          <w:rFonts w:ascii="Calibri" w:hAnsi="Calibri" w:cs="Calibri"/>
          <w:sz w:val="22"/>
          <w:szCs w:val="22"/>
        </w:rPr>
      </w:pPr>
      <w:r w:rsidRPr="00D77B06">
        <w:rPr>
          <w:rFonts w:ascii="Calibri" w:hAnsi="Calibri" w:cs="Calibri"/>
          <w:b/>
          <w:sz w:val="22"/>
          <w:szCs w:val="22"/>
        </w:rPr>
        <w:t>2.1</w:t>
      </w:r>
      <w:r w:rsidRPr="00D77B06">
        <w:rPr>
          <w:rFonts w:ascii="Calibri" w:hAnsi="Calibri" w:cs="Calibri"/>
          <w:sz w:val="22"/>
          <w:szCs w:val="22"/>
        </w:rPr>
        <w:t xml:space="preserve"> </w:t>
      </w:r>
      <w:r w:rsidRPr="00D77B06">
        <w:rPr>
          <w:rFonts w:ascii="Calibri" w:hAnsi="Calibri" w:cs="Calibri"/>
          <w:sz w:val="22"/>
          <w:szCs w:val="22"/>
        </w:rPr>
        <w:tab/>
      </w:r>
      <w:r w:rsidR="00CD171D" w:rsidRPr="00D77B06">
        <w:rPr>
          <w:rFonts w:ascii="Calibri" w:hAnsi="Calibri" w:cs="Calibri"/>
          <w:sz w:val="22"/>
          <w:szCs w:val="22"/>
        </w:rPr>
        <w:t xml:space="preserve">Místem dodání zboží specifikovaného v čl. 1 </w:t>
      </w:r>
      <w:r w:rsidR="00CE447E" w:rsidRPr="00D77B06">
        <w:rPr>
          <w:rFonts w:ascii="Calibri" w:hAnsi="Calibri" w:cs="Calibri"/>
          <w:sz w:val="22"/>
          <w:szCs w:val="22"/>
        </w:rPr>
        <w:t>j</w:t>
      </w:r>
      <w:r w:rsidR="00C62649">
        <w:rPr>
          <w:rFonts w:ascii="Calibri" w:hAnsi="Calibri" w:cs="Calibri"/>
          <w:sz w:val="22"/>
          <w:szCs w:val="22"/>
        </w:rPr>
        <w:t>e</w:t>
      </w:r>
      <w:r w:rsidR="002F4CA2" w:rsidRPr="00D77B06">
        <w:rPr>
          <w:rFonts w:ascii="Calibri" w:hAnsi="Calibri" w:cs="Calibri"/>
          <w:sz w:val="22"/>
          <w:szCs w:val="22"/>
        </w:rPr>
        <w:t xml:space="preserve"> pracoviště kupujícího</w:t>
      </w:r>
      <w:r w:rsidR="00622756">
        <w:rPr>
          <w:rFonts w:ascii="Calibri" w:hAnsi="Calibri" w:cs="Calibri"/>
          <w:sz w:val="22"/>
          <w:szCs w:val="22"/>
        </w:rPr>
        <w:t xml:space="preserve">: </w:t>
      </w:r>
      <w:r w:rsidR="005D4FF1" w:rsidRPr="005D4FF1">
        <w:rPr>
          <w:rFonts w:ascii="Calibri" w:hAnsi="Calibri" w:cs="Calibri"/>
          <w:b/>
          <w:sz w:val="22"/>
          <w:szCs w:val="22"/>
        </w:rPr>
        <w:t>Chrudimská</w:t>
      </w:r>
      <w:r w:rsidR="00622756" w:rsidRPr="005D4FF1">
        <w:rPr>
          <w:rFonts w:ascii="Calibri" w:hAnsi="Calibri" w:cs="Calibri"/>
          <w:b/>
          <w:sz w:val="22"/>
          <w:szCs w:val="22"/>
        </w:rPr>
        <w:t xml:space="preserve"> nemocnice</w:t>
      </w:r>
      <w:r w:rsidR="00622756" w:rsidRPr="005D4FF1">
        <w:rPr>
          <w:rFonts w:ascii="Calibri" w:hAnsi="Calibri" w:cs="Calibri"/>
          <w:sz w:val="22"/>
          <w:szCs w:val="22"/>
        </w:rPr>
        <w:t xml:space="preserve">, </w:t>
      </w:r>
      <w:r w:rsidR="005D4FF1" w:rsidRPr="005D4FF1">
        <w:rPr>
          <w:rFonts w:ascii="Calibri" w:hAnsi="Calibri" w:cs="Calibri"/>
          <w:sz w:val="22"/>
          <w:szCs w:val="22"/>
          <w:lang w:eastAsia="ar-SA"/>
        </w:rPr>
        <w:t>Václavská 570, 537 27 Chrudim</w:t>
      </w:r>
    </w:p>
    <w:p w:rsidR="00A6648D" w:rsidRPr="00D77B06" w:rsidRDefault="00A6648D" w:rsidP="00CD171D">
      <w:pPr>
        <w:ind w:left="705" w:hanging="705"/>
        <w:jc w:val="both"/>
        <w:rPr>
          <w:rFonts w:ascii="Calibri" w:hAnsi="Calibri" w:cs="Calibri"/>
          <w:sz w:val="22"/>
          <w:szCs w:val="22"/>
        </w:rPr>
      </w:pPr>
      <w:r w:rsidRPr="00D77B06">
        <w:rPr>
          <w:rFonts w:ascii="Calibri" w:hAnsi="Calibri" w:cs="Calibri"/>
          <w:b/>
          <w:sz w:val="22"/>
          <w:szCs w:val="22"/>
        </w:rPr>
        <w:t>2.2</w:t>
      </w:r>
      <w:r w:rsidR="00CD171D" w:rsidRPr="00D77B06">
        <w:rPr>
          <w:rFonts w:ascii="Calibri" w:hAnsi="Calibri" w:cs="Calibri"/>
          <w:b/>
          <w:sz w:val="22"/>
          <w:szCs w:val="22"/>
        </w:rPr>
        <w:tab/>
      </w:r>
      <w:r w:rsidR="00CD171D" w:rsidRPr="00D77B06">
        <w:rPr>
          <w:rFonts w:ascii="Calibri" w:hAnsi="Calibri" w:cs="Calibri"/>
          <w:sz w:val="22"/>
          <w:szCs w:val="22"/>
        </w:rPr>
        <w:t xml:space="preserve">Prodávající je povinen dodat kupujícímu zboží </w:t>
      </w:r>
      <w:r w:rsidR="00CD171D" w:rsidRPr="00D77B06">
        <w:rPr>
          <w:rFonts w:ascii="Calibri" w:hAnsi="Calibri" w:cs="Calibri"/>
          <w:b/>
          <w:sz w:val="22"/>
          <w:szCs w:val="22"/>
        </w:rPr>
        <w:t xml:space="preserve">nejpozději do </w:t>
      </w:r>
      <w:proofErr w:type="gramStart"/>
      <w:r w:rsidR="00622756">
        <w:rPr>
          <w:rFonts w:ascii="Calibri" w:hAnsi="Calibri" w:cs="Calibri"/>
          <w:b/>
          <w:sz w:val="22"/>
          <w:szCs w:val="22"/>
        </w:rPr>
        <w:t>4</w:t>
      </w:r>
      <w:r w:rsidR="00DD4632">
        <w:rPr>
          <w:rFonts w:ascii="Calibri" w:hAnsi="Calibri" w:cs="Calibri"/>
          <w:b/>
          <w:sz w:val="22"/>
          <w:szCs w:val="22"/>
        </w:rPr>
        <w:t xml:space="preserve"> - 6</w:t>
      </w:r>
      <w:proofErr w:type="gramEnd"/>
      <w:r w:rsidR="009306B9" w:rsidRPr="00D77B06">
        <w:rPr>
          <w:rFonts w:ascii="Calibri" w:hAnsi="Calibri" w:cs="Calibri"/>
          <w:b/>
          <w:sz w:val="22"/>
          <w:szCs w:val="22"/>
        </w:rPr>
        <w:t xml:space="preserve"> </w:t>
      </w:r>
      <w:r w:rsidR="00CD171D" w:rsidRPr="00D77B06">
        <w:rPr>
          <w:rFonts w:ascii="Calibri" w:hAnsi="Calibri" w:cs="Calibri"/>
          <w:b/>
          <w:sz w:val="22"/>
          <w:szCs w:val="22"/>
        </w:rPr>
        <w:t>týdnů</w:t>
      </w:r>
      <w:r w:rsidR="002B1B3F" w:rsidRPr="00D77B06">
        <w:rPr>
          <w:rFonts w:ascii="Calibri" w:hAnsi="Calibri" w:cs="Calibri"/>
          <w:i/>
          <w:sz w:val="22"/>
          <w:szCs w:val="22"/>
        </w:rPr>
        <w:t xml:space="preserve"> </w:t>
      </w:r>
      <w:r w:rsidR="00CD171D" w:rsidRPr="00D77B06">
        <w:rPr>
          <w:rFonts w:ascii="Calibri" w:hAnsi="Calibri" w:cs="Calibri"/>
          <w:sz w:val="22"/>
          <w:szCs w:val="22"/>
        </w:rPr>
        <w:t>od nabytí účinnosti této smlouvy.</w:t>
      </w:r>
      <w:r w:rsidRPr="00D77B06">
        <w:rPr>
          <w:rFonts w:ascii="Calibri" w:hAnsi="Calibri" w:cs="Calibri"/>
          <w:sz w:val="22"/>
          <w:szCs w:val="22"/>
        </w:rPr>
        <w:tab/>
      </w:r>
    </w:p>
    <w:p w:rsidR="005D590C" w:rsidRPr="00096E08" w:rsidRDefault="005D590C" w:rsidP="002B1B3F">
      <w:pPr>
        <w:ind w:left="705" w:hanging="705"/>
        <w:jc w:val="both"/>
        <w:rPr>
          <w:i/>
          <w:sz w:val="22"/>
          <w:szCs w:val="22"/>
        </w:rPr>
      </w:pPr>
      <w:r>
        <w:rPr>
          <w:b/>
          <w:sz w:val="22"/>
          <w:szCs w:val="22"/>
        </w:rPr>
        <w:tab/>
      </w:r>
    </w:p>
    <w:p w:rsidR="005D590C" w:rsidRPr="00096E08" w:rsidRDefault="005D590C" w:rsidP="005D590C">
      <w:pPr>
        <w:ind w:left="705" w:hanging="705"/>
        <w:jc w:val="both"/>
        <w:rPr>
          <w:i/>
          <w:sz w:val="22"/>
          <w:szCs w:val="22"/>
        </w:rPr>
      </w:pP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Článek 3</w:t>
      </w: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Dodací podmínky</w:t>
      </w:r>
    </w:p>
    <w:p w:rsidR="00CD171D" w:rsidRPr="00D77B06" w:rsidRDefault="00CD171D" w:rsidP="00CD171D">
      <w:pPr>
        <w:ind w:left="705" w:hanging="705"/>
        <w:jc w:val="both"/>
        <w:rPr>
          <w:rFonts w:ascii="Calibri" w:hAnsi="Calibri" w:cs="Calibri"/>
          <w:i/>
          <w:sz w:val="22"/>
          <w:szCs w:val="22"/>
        </w:rPr>
      </w:pPr>
    </w:p>
    <w:p w:rsidR="00A6648D" w:rsidRPr="00D77B06" w:rsidRDefault="00CD171D" w:rsidP="00A6648D">
      <w:pPr>
        <w:ind w:left="705" w:hanging="705"/>
        <w:jc w:val="both"/>
        <w:rPr>
          <w:rFonts w:ascii="Calibri" w:hAnsi="Calibri" w:cs="Calibri"/>
          <w:sz w:val="22"/>
          <w:szCs w:val="22"/>
        </w:rPr>
      </w:pPr>
      <w:r w:rsidRPr="00D77B06">
        <w:rPr>
          <w:rFonts w:ascii="Calibri" w:hAnsi="Calibri" w:cs="Calibri"/>
          <w:b/>
          <w:sz w:val="22"/>
          <w:szCs w:val="22"/>
        </w:rPr>
        <w:t>3.1</w:t>
      </w:r>
      <w:r w:rsidR="00AE6C8F">
        <w:rPr>
          <w:rFonts w:ascii="Calibri" w:hAnsi="Calibri" w:cs="Calibri"/>
          <w:sz w:val="22"/>
          <w:szCs w:val="22"/>
        </w:rPr>
        <w:t xml:space="preserve">        </w:t>
      </w:r>
      <w:r w:rsidR="007460F2" w:rsidRPr="00D77B06">
        <w:rPr>
          <w:rFonts w:ascii="Calibri" w:hAnsi="Calibri" w:cs="Calibri"/>
          <w:sz w:val="22"/>
          <w:szCs w:val="22"/>
        </w:rPr>
        <w:t>Prodávající je povinen vyrozumět kupujíc</w:t>
      </w:r>
      <w:r w:rsidR="005D02F6" w:rsidRPr="00D77B06">
        <w:rPr>
          <w:rFonts w:ascii="Calibri" w:hAnsi="Calibri" w:cs="Calibri"/>
          <w:sz w:val="22"/>
          <w:szCs w:val="22"/>
        </w:rPr>
        <w:t xml:space="preserve">ího o dodávce zboží nejméně </w:t>
      </w:r>
      <w:r w:rsidR="002B1B3F" w:rsidRPr="00D77B06">
        <w:rPr>
          <w:rFonts w:ascii="Calibri" w:hAnsi="Calibri" w:cs="Calibri"/>
          <w:sz w:val="22"/>
          <w:szCs w:val="22"/>
        </w:rPr>
        <w:t>5</w:t>
      </w:r>
      <w:r w:rsidR="005D02F6" w:rsidRPr="00D77B06">
        <w:rPr>
          <w:rFonts w:ascii="Calibri" w:hAnsi="Calibri" w:cs="Calibri"/>
          <w:sz w:val="22"/>
          <w:szCs w:val="22"/>
        </w:rPr>
        <w:t xml:space="preserve"> p</w:t>
      </w:r>
      <w:r w:rsidR="007460F2" w:rsidRPr="00D77B06">
        <w:rPr>
          <w:rFonts w:ascii="Calibri" w:hAnsi="Calibri" w:cs="Calibri"/>
          <w:sz w:val="22"/>
          <w:szCs w:val="22"/>
        </w:rPr>
        <w:t>racovních dní předem.</w:t>
      </w:r>
    </w:p>
    <w:p w:rsidR="005D590C" w:rsidRPr="00D77B06" w:rsidRDefault="002B1B3F" w:rsidP="002B1B3F">
      <w:pPr>
        <w:ind w:left="705" w:hanging="705"/>
        <w:jc w:val="both"/>
        <w:rPr>
          <w:rFonts w:ascii="Calibri" w:hAnsi="Calibri" w:cs="Calibri"/>
          <w:sz w:val="22"/>
          <w:szCs w:val="22"/>
        </w:rPr>
      </w:pPr>
      <w:r w:rsidRPr="00D77B06">
        <w:rPr>
          <w:rFonts w:ascii="Calibri" w:hAnsi="Calibri" w:cs="Calibri"/>
          <w:b/>
          <w:sz w:val="22"/>
          <w:szCs w:val="22"/>
        </w:rPr>
        <w:t xml:space="preserve">3.2    </w:t>
      </w:r>
      <w:r w:rsidR="0054575D" w:rsidRPr="00D77B06">
        <w:rPr>
          <w:rFonts w:ascii="Calibri" w:hAnsi="Calibri" w:cs="Calibri"/>
          <w:b/>
          <w:sz w:val="22"/>
          <w:szCs w:val="22"/>
        </w:rPr>
        <w:t xml:space="preserve"> </w:t>
      </w:r>
      <w:r w:rsidR="002F5E55">
        <w:rPr>
          <w:rFonts w:ascii="Calibri" w:hAnsi="Calibri" w:cs="Calibri"/>
          <w:b/>
          <w:sz w:val="22"/>
          <w:szCs w:val="22"/>
        </w:rPr>
        <w:t xml:space="preserve"> </w:t>
      </w:r>
      <w:r w:rsidR="005D590C" w:rsidRPr="00D77B06">
        <w:rPr>
          <w:rFonts w:ascii="Calibri" w:hAnsi="Calibri" w:cs="Calibri"/>
          <w:sz w:val="22"/>
          <w:szCs w:val="22"/>
        </w:rPr>
        <w:t xml:space="preserve">Prodávající je povinen kupujícímu </w:t>
      </w:r>
      <w:r w:rsidR="00AE6C8F">
        <w:rPr>
          <w:rFonts w:ascii="Calibri" w:hAnsi="Calibri" w:cs="Calibri"/>
          <w:sz w:val="22"/>
          <w:szCs w:val="22"/>
        </w:rPr>
        <w:t>neprodleně</w:t>
      </w:r>
      <w:r w:rsidR="005D590C" w:rsidRPr="00D77B06">
        <w:rPr>
          <w:rFonts w:ascii="Calibri" w:hAnsi="Calibri" w:cs="Calibri"/>
          <w:sz w:val="22"/>
          <w:szCs w:val="22"/>
        </w:rPr>
        <w:t xml:space="preserve"> po </w:t>
      </w:r>
      <w:r w:rsidR="002F5E55">
        <w:rPr>
          <w:rFonts w:ascii="Calibri" w:hAnsi="Calibri" w:cs="Calibri"/>
          <w:sz w:val="22"/>
          <w:szCs w:val="22"/>
        </w:rPr>
        <w:t>nabytí účinnosti</w:t>
      </w:r>
      <w:r w:rsidR="005D590C" w:rsidRPr="00D77B06">
        <w:rPr>
          <w:rFonts w:ascii="Calibri" w:hAnsi="Calibri" w:cs="Calibri"/>
          <w:sz w:val="22"/>
          <w:szCs w:val="22"/>
        </w:rPr>
        <w:t xml:space="preserve"> smlouvy</w:t>
      </w:r>
      <w:r w:rsidR="00AE6C8F">
        <w:rPr>
          <w:rFonts w:ascii="Calibri" w:hAnsi="Calibri" w:cs="Calibri"/>
          <w:sz w:val="22"/>
          <w:szCs w:val="22"/>
        </w:rPr>
        <w:t>, nejpozději však do dne vyrozumění o dodávce zboží dle čl. 3.1,</w:t>
      </w:r>
      <w:r w:rsidR="005D590C" w:rsidRPr="00D77B06">
        <w:rPr>
          <w:rFonts w:ascii="Calibri" w:hAnsi="Calibri" w:cs="Calibri"/>
          <w:sz w:val="22"/>
          <w:szCs w:val="22"/>
        </w:rPr>
        <w:t xml:space="preserve"> sdělit podmínky, které vyžaduje pro instalaci zařízení v místě dodání a jaký způsob součinnosti od kupujícího očekává k úspěšné instalaci zařízení a instruktáži příslušných osob.</w:t>
      </w:r>
    </w:p>
    <w:p w:rsidR="007460F2" w:rsidRPr="00C62649" w:rsidRDefault="007460F2" w:rsidP="00C62649">
      <w:pPr>
        <w:spacing w:after="240"/>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3</w:t>
      </w:r>
      <w:r w:rsidRPr="00D77B06">
        <w:rPr>
          <w:rFonts w:ascii="Calibri" w:hAnsi="Calibri" w:cs="Calibri"/>
          <w:sz w:val="22"/>
          <w:szCs w:val="22"/>
        </w:rPr>
        <w:tab/>
        <w:t>Kupující pověřil jako svého zástupce k převzetí zboží:</w:t>
      </w:r>
      <w:r w:rsidR="002B1B3F" w:rsidRPr="00D77B06">
        <w:rPr>
          <w:rFonts w:ascii="Calibri" w:hAnsi="Calibri" w:cs="Calibri"/>
          <w:sz w:val="22"/>
          <w:szCs w:val="22"/>
        </w:rPr>
        <w:t xml:space="preserve"> (bud doplněno před podpisem smlouvy)</w:t>
      </w:r>
    </w:p>
    <w:p w:rsidR="00D71D53" w:rsidRPr="00D71D53" w:rsidRDefault="00D71D53" w:rsidP="00D71D53">
      <w:pPr>
        <w:ind w:left="705" w:hanging="705"/>
        <w:jc w:val="both"/>
        <w:rPr>
          <w:rFonts w:ascii="Calibri" w:hAnsi="Calibri" w:cs="Calibri"/>
          <w:b/>
          <w:sz w:val="22"/>
          <w:szCs w:val="22"/>
        </w:rPr>
      </w:pPr>
      <w:r>
        <w:rPr>
          <w:rFonts w:ascii="Calibri" w:hAnsi="Calibri" w:cs="Calibri"/>
          <w:b/>
          <w:sz w:val="22"/>
          <w:szCs w:val="22"/>
        </w:rPr>
        <w:t xml:space="preserve">              </w:t>
      </w:r>
      <w:r w:rsidR="005D4FF1">
        <w:rPr>
          <w:rFonts w:ascii="Calibri" w:hAnsi="Calibri" w:cs="Calibri"/>
          <w:b/>
          <w:sz w:val="22"/>
          <w:szCs w:val="22"/>
        </w:rPr>
        <w:t>Chrudimská</w:t>
      </w:r>
      <w:r w:rsidRPr="00D71D53">
        <w:rPr>
          <w:rFonts w:ascii="Calibri" w:hAnsi="Calibri" w:cs="Calibri"/>
          <w:b/>
          <w:sz w:val="22"/>
          <w:szCs w:val="22"/>
        </w:rPr>
        <w:t xml:space="preserve"> nemocnice</w:t>
      </w:r>
    </w:p>
    <w:p w:rsidR="00D71D53" w:rsidRPr="00D77B06" w:rsidRDefault="00D71D53" w:rsidP="00D71D53">
      <w:pPr>
        <w:ind w:left="705" w:hanging="705"/>
        <w:jc w:val="both"/>
        <w:rPr>
          <w:rFonts w:ascii="Calibri" w:hAnsi="Calibri" w:cs="Calibri"/>
          <w:sz w:val="22"/>
          <w:szCs w:val="22"/>
        </w:rPr>
      </w:pPr>
      <w:r>
        <w:rPr>
          <w:rFonts w:ascii="Calibri" w:hAnsi="Calibri" w:cs="Calibri"/>
          <w:sz w:val="22"/>
          <w:szCs w:val="22"/>
        </w:rPr>
        <w:t xml:space="preserve">              </w:t>
      </w:r>
      <w:r w:rsidRPr="00D77B06">
        <w:rPr>
          <w:rFonts w:ascii="Calibri" w:hAnsi="Calibri" w:cs="Calibri"/>
          <w:sz w:val="22"/>
          <w:szCs w:val="22"/>
        </w:rPr>
        <w:t>Jméno, příjmení:</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E-mail:</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Tel.:</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Mobil:</w:t>
      </w:r>
    </w:p>
    <w:p w:rsidR="00D71D53" w:rsidRPr="00D77B06" w:rsidRDefault="00D71D53" w:rsidP="007460F2">
      <w:pPr>
        <w:ind w:left="705" w:hanging="705"/>
        <w:jc w:val="both"/>
        <w:rPr>
          <w:rFonts w:ascii="Calibri" w:hAnsi="Calibri" w:cs="Calibri"/>
          <w:sz w:val="22"/>
          <w:szCs w:val="22"/>
        </w:rPr>
      </w:pP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4</w:t>
      </w:r>
      <w:r w:rsidRPr="00D77B06">
        <w:rPr>
          <w:rFonts w:ascii="Calibri" w:hAnsi="Calibri" w:cs="Calibri"/>
          <w:sz w:val="22"/>
          <w:szCs w:val="22"/>
        </w:rPr>
        <w:tab/>
      </w:r>
      <w:bookmarkStart w:id="1" w:name="_Hlk524898513"/>
      <w:r w:rsidRPr="00D77B06">
        <w:rPr>
          <w:rFonts w:ascii="Calibri" w:hAnsi="Calibri" w:cs="Calibri"/>
          <w:sz w:val="22"/>
          <w:szCs w:val="22"/>
        </w:rPr>
        <w:t xml:space="preserve">Povinnost prodávajícího dodat zboží dle čl. 1 této smlouvy je považována za splněnou provedením přejímky zboží kupujícím </w:t>
      </w:r>
      <w:r w:rsidR="009306B9" w:rsidRPr="00D77B06">
        <w:rPr>
          <w:rFonts w:ascii="Calibri" w:hAnsi="Calibri" w:cs="Calibri"/>
          <w:sz w:val="22"/>
          <w:szCs w:val="22"/>
        </w:rPr>
        <w:t>v místě plnění dle čl. 2.1</w:t>
      </w:r>
      <w:r w:rsidR="005D02F6" w:rsidRPr="00D77B06">
        <w:rPr>
          <w:rFonts w:ascii="Calibri" w:hAnsi="Calibri" w:cs="Calibri"/>
          <w:sz w:val="22"/>
          <w:szCs w:val="22"/>
        </w:rPr>
        <w:t xml:space="preserve"> </w:t>
      </w:r>
      <w:r w:rsidRPr="00D77B06">
        <w:rPr>
          <w:rFonts w:ascii="Calibri" w:hAnsi="Calibri" w:cs="Calibri"/>
          <w:sz w:val="22"/>
          <w:szCs w:val="22"/>
        </w:rPr>
        <w:t>smlouvy a podpisem</w:t>
      </w:r>
      <w:r w:rsidR="002B1B3F" w:rsidRPr="00D77B06">
        <w:rPr>
          <w:rFonts w:ascii="Calibri" w:hAnsi="Calibri" w:cs="Calibri"/>
          <w:sz w:val="22"/>
          <w:szCs w:val="22"/>
        </w:rPr>
        <w:t xml:space="preserve"> </w:t>
      </w:r>
      <w:r w:rsidR="00B8223A" w:rsidRPr="00D77B06">
        <w:rPr>
          <w:rFonts w:ascii="Calibri" w:hAnsi="Calibri" w:cs="Calibri"/>
          <w:sz w:val="22"/>
          <w:szCs w:val="22"/>
        </w:rPr>
        <w:t>předávacího protokolu</w:t>
      </w:r>
      <w:r w:rsidR="003875F4">
        <w:rPr>
          <w:rFonts w:ascii="Calibri" w:hAnsi="Calibri" w:cs="Calibri"/>
          <w:sz w:val="22"/>
          <w:szCs w:val="22"/>
        </w:rPr>
        <w:t>/dodacího listu</w:t>
      </w:r>
      <w:r w:rsidRPr="00D77B06">
        <w:rPr>
          <w:rFonts w:ascii="Calibri" w:hAnsi="Calibri" w:cs="Calibri"/>
          <w:sz w:val="22"/>
          <w:szCs w:val="22"/>
        </w:rPr>
        <w:t xml:space="preserve"> kupujícím.</w:t>
      </w:r>
    </w:p>
    <w:bookmarkEnd w:id="1"/>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5</w:t>
      </w:r>
      <w:r w:rsidRPr="00D77B06">
        <w:rPr>
          <w:rFonts w:ascii="Calibri" w:hAnsi="Calibri" w:cs="Calibri"/>
          <w:sz w:val="22"/>
          <w:szCs w:val="22"/>
        </w:rPr>
        <w:tab/>
        <w:t>Přejímkou se rozumí př</w:t>
      </w:r>
      <w:r w:rsidR="00D07CAD" w:rsidRPr="00D77B06">
        <w:rPr>
          <w:rFonts w:ascii="Calibri" w:hAnsi="Calibri" w:cs="Calibri"/>
          <w:sz w:val="22"/>
          <w:szCs w:val="22"/>
        </w:rPr>
        <w:t>edání zboží prodávajícím a jeho převzetí kupující</w:t>
      </w:r>
      <w:r w:rsidRPr="00D77B06">
        <w:rPr>
          <w:rFonts w:ascii="Calibri" w:hAnsi="Calibri" w:cs="Calibri"/>
          <w:sz w:val="22"/>
          <w:szCs w:val="22"/>
        </w:rPr>
        <w:t>m potvrzené</w:t>
      </w:r>
      <w:r w:rsidR="00B8223A" w:rsidRPr="00D77B06">
        <w:rPr>
          <w:rFonts w:ascii="Calibri" w:hAnsi="Calibri" w:cs="Calibri"/>
          <w:sz w:val="22"/>
          <w:szCs w:val="22"/>
        </w:rPr>
        <w:t xml:space="preserve"> podpisem předávacího protokolu</w:t>
      </w:r>
      <w:r w:rsidR="003875F4">
        <w:rPr>
          <w:rFonts w:ascii="Calibri" w:hAnsi="Calibri" w:cs="Calibri"/>
          <w:sz w:val="22"/>
          <w:szCs w:val="22"/>
        </w:rPr>
        <w:t>/dodacího listu</w:t>
      </w:r>
      <w:r w:rsidR="00B8223A" w:rsidRPr="00D77B06">
        <w:rPr>
          <w:rFonts w:ascii="Calibri" w:hAnsi="Calibri" w:cs="Calibri"/>
          <w:sz w:val="22"/>
          <w:szCs w:val="22"/>
        </w:rPr>
        <w:t>.</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6</w:t>
      </w:r>
      <w:r w:rsidRPr="00D77B06">
        <w:rPr>
          <w:rFonts w:ascii="Calibri" w:hAnsi="Calibri" w:cs="Calibri"/>
          <w:sz w:val="22"/>
          <w:szCs w:val="22"/>
        </w:rPr>
        <w:tab/>
      </w:r>
      <w:r w:rsidR="002B1B3F" w:rsidRPr="00D77B06">
        <w:rPr>
          <w:rFonts w:ascii="Calibri" w:hAnsi="Calibri" w:cs="Calibri"/>
          <w:sz w:val="22"/>
          <w:szCs w:val="22"/>
        </w:rPr>
        <w:t>P</w:t>
      </w:r>
      <w:r w:rsidRPr="00D77B06">
        <w:rPr>
          <w:rFonts w:ascii="Calibri" w:hAnsi="Calibri" w:cs="Calibri"/>
          <w:sz w:val="22"/>
          <w:szCs w:val="22"/>
        </w:rPr>
        <w:t>ře</w:t>
      </w:r>
      <w:r w:rsidR="001D2DB5" w:rsidRPr="00D77B06">
        <w:rPr>
          <w:rFonts w:ascii="Calibri" w:hAnsi="Calibri" w:cs="Calibri"/>
          <w:sz w:val="22"/>
          <w:szCs w:val="22"/>
        </w:rPr>
        <w:t>dáva</w:t>
      </w:r>
      <w:r w:rsidRPr="00D77B06">
        <w:rPr>
          <w:rFonts w:ascii="Calibri" w:hAnsi="Calibri" w:cs="Calibri"/>
          <w:sz w:val="22"/>
          <w:szCs w:val="22"/>
        </w:rPr>
        <w:t>cí protokol</w:t>
      </w:r>
      <w:r w:rsidR="003875F4">
        <w:rPr>
          <w:rFonts w:ascii="Calibri" w:hAnsi="Calibri" w:cs="Calibri"/>
          <w:sz w:val="22"/>
          <w:szCs w:val="22"/>
        </w:rPr>
        <w:t>/dodací list</w:t>
      </w:r>
      <w:r w:rsidRPr="00D77B06">
        <w:rPr>
          <w:rFonts w:ascii="Calibri" w:hAnsi="Calibri" w:cs="Calibri"/>
          <w:sz w:val="22"/>
          <w:szCs w:val="22"/>
        </w:rPr>
        <w:t xml:space="preserve"> vystaví prodávající a bude obsahovat níže uvedené náležitosti:</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w:t>
      </w:r>
      <w:r w:rsidR="001D2DB5" w:rsidRPr="00D77B06">
        <w:rPr>
          <w:rFonts w:ascii="Calibri" w:hAnsi="Calibri" w:cs="Calibri"/>
          <w:szCs w:val="22"/>
        </w:rPr>
        <w:t>ačení předávacího</w:t>
      </w:r>
      <w:r w:rsidR="007460F2" w:rsidRPr="00D77B06">
        <w:rPr>
          <w:rFonts w:ascii="Calibri" w:hAnsi="Calibri" w:cs="Calibri"/>
          <w:szCs w:val="22"/>
        </w:rPr>
        <w:t xml:space="preserve"> protokolu</w:t>
      </w:r>
      <w:r w:rsidR="003875F4">
        <w:rPr>
          <w:rFonts w:ascii="Calibri" w:hAnsi="Calibri" w:cs="Calibri"/>
          <w:szCs w:val="22"/>
        </w:rPr>
        <w:t>/dodacího listu</w:t>
      </w:r>
      <w:r w:rsidR="007460F2" w:rsidRPr="00D77B06">
        <w:rPr>
          <w:rFonts w:ascii="Calibri" w:hAnsi="Calibri" w:cs="Calibri"/>
          <w:szCs w:val="22"/>
        </w:rPr>
        <w:t xml:space="preserve"> a jeho číslo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n</w:t>
      </w:r>
      <w:r w:rsidR="007460F2" w:rsidRPr="00D77B06">
        <w:rPr>
          <w:rFonts w:ascii="Calibri" w:hAnsi="Calibri" w:cs="Calibri"/>
          <w:szCs w:val="22"/>
        </w:rPr>
        <w:t>ázev a sídlo prodávajícího a kupujícího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č</w:t>
      </w:r>
      <w:r w:rsidR="007460F2" w:rsidRPr="00D77B06">
        <w:rPr>
          <w:rFonts w:ascii="Calibri" w:hAnsi="Calibri" w:cs="Calibri"/>
          <w:szCs w:val="22"/>
        </w:rPr>
        <w:t>íslo kupní smlouvy</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značení dodaného zboží a jeho množství</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d</w:t>
      </w:r>
      <w:r w:rsidR="007460F2" w:rsidRPr="00D77B06">
        <w:rPr>
          <w:rFonts w:ascii="Calibri" w:hAnsi="Calibri" w:cs="Calibri"/>
          <w:szCs w:val="22"/>
        </w:rPr>
        <w:t>atum dodání</w:t>
      </w:r>
      <w:r w:rsidRPr="00D77B06">
        <w:rPr>
          <w:rFonts w:ascii="Calibri" w:hAnsi="Calibri" w:cs="Calibri"/>
          <w:szCs w:val="22"/>
        </w:rPr>
        <w:t>.</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7</w:t>
      </w:r>
      <w:r w:rsidRPr="00D77B06">
        <w:rPr>
          <w:rFonts w:ascii="Calibri" w:hAnsi="Calibri" w:cs="Calibri"/>
          <w:sz w:val="22"/>
          <w:szCs w:val="22"/>
        </w:rPr>
        <w:tab/>
      </w:r>
      <w:r w:rsidR="002B1B3F" w:rsidRPr="00D77B06">
        <w:rPr>
          <w:rFonts w:ascii="Calibri" w:hAnsi="Calibri" w:cs="Calibri"/>
          <w:sz w:val="22"/>
          <w:szCs w:val="22"/>
        </w:rPr>
        <w:t>P</w:t>
      </w:r>
      <w:r w:rsidR="001D2DB5" w:rsidRPr="00D77B06">
        <w:rPr>
          <w:rFonts w:ascii="Calibri" w:hAnsi="Calibri" w:cs="Calibri"/>
          <w:sz w:val="22"/>
          <w:szCs w:val="22"/>
        </w:rPr>
        <w:t>ředávací protokol</w:t>
      </w:r>
      <w:r w:rsidR="003875F4">
        <w:rPr>
          <w:rFonts w:ascii="Calibri" w:hAnsi="Calibri" w:cs="Calibri"/>
          <w:sz w:val="22"/>
          <w:szCs w:val="22"/>
        </w:rPr>
        <w:t>/dodací list</w:t>
      </w:r>
      <w:r w:rsidR="001D2DB5" w:rsidRPr="00D77B06">
        <w:rPr>
          <w:rFonts w:ascii="Calibri" w:hAnsi="Calibri" w:cs="Calibri"/>
          <w:sz w:val="22"/>
          <w:szCs w:val="22"/>
        </w:rPr>
        <w:t xml:space="preserve"> </w:t>
      </w:r>
      <w:r w:rsidRPr="00D77B06">
        <w:rPr>
          <w:rFonts w:ascii="Calibri" w:hAnsi="Calibri" w:cs="Calibri"/>
          <w:sz w:val="22"/>
          <w:szCs w:val="22"/>
        </w:rPr>
        <w:t xml:space="preserve">podepíší a opatří otisky razítek oprávnění zástupci pověření k předání a převzetí zboží. Takto opatřený </w:t>
      </w:r>
      <w:r w:rsidR="001D2DB5" w:rsidRPr="00D77B06">
        <w:rPr>
          <w:rFonts w:ascii="Calibri" w:hAnsi="Calibri" w:cs="Calibri"/>
          <w:sz w:val="22"/>
          <w:szCs w:val="22"/>
        </w:rPr>
        <w:t>předávací protokol</w:t>
      </w:r>
      <w:r w:rsidR="003875F4">
        <w:rPr>
          <w:rFonts w:ascii="Calibri" w:hAnsi="Calibri" w:cs="Calibri"/>
          <w:sz w:val="22"/>
          <w:szCs w:val="22"/>
        </w:rPr>
        <w:t>/dodací list</w:t>
      </w:r>
      <w:r w:rsidR="001D2DB5" w:rsidRPr="00D77B06">
        <w:rPr>
          <w:rFonts w:ascii="Calibri" w:hAnsi="Calibri" w:cs="Calibri"/>
          <w:sz w:val="22"/>
          <w:szCs w:val="22"/>
        </w:rPr>
        <w:t xml:space="preserve"> </w:t>
      </w:r>
      <w:r w:rsidRPr="00D77B06">
        <w:rPr>
          <w:rFonts w:ascii="Calibri" w:hAnsi="Calibri" w:cs="Calibri"/>
          <w:sz w:val="22"/>
          <w:szCs w:val="22"/>
        </w:rPr>
        <w:t>slouží jako doklad o řádném předání a převzetí.</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8</w:t>
      </w:r>
      <w:r w:rsidR="009306B9" w:rsidRPr="00D77B06">
        <w:rPr>
          <w:rFonts w:ascii="Calibri" w:hAnsi="Calibri" w:cs="Calibri"/>
          <w:sz w:val="22"/>
          <w:szCs w:val="22"/>
        </w:rPr>
        <w:tab/>
        <w:t>Prodávající je povinen do</w:t>
      </w:r>
      <w:r w:rsidRPr="00D77B06">
        <w:rPr>
          <w:rFonts w:ascii="Calibri" w:hAnsi="Calibri" w:cs="Calibri"/>
          <w:sz w:val="22"/>
          <w:szCs w:val="22"/>
        </w:rPr>
        <w:t>dat zboží v souladu s ustanovením § 1914 OZ. Pokud kupující při přejímce zboží zjistí, že zboží trpí vadami</w:t>
      </w:r>
      <w:r w:rsidR="005746F9" w:rsidRPr="00D77B06">
        <w:rPr>
          <w:rFonts w:ascii="Calibri" w:hAnsi="Calibri" w:cs="Calibri"/>
          <w:sz w:val="22"/>
          <w:szCs w:val="22"/>
        </w:rPr>
        <w:t xml:space="preserve"> nebo</w:t>
      </w:r>
      <w:r w:rsidRPr="00D77B06">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D77B06">
        <w:rPr>
          <w:rFonts w:ascii="Calibri" w:hAnsi="Calibri" w:cs="Calibri"/>
          <w:sz w:val="22"/>
          <w:szCs w:val="22"/>
        </w:rPr>
        <w:t xml:space="preserve">ží v termínu plnění dle článku </w:t>
      </w:r>
      <w:r w:rsidRPr="00D77B06">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D77B06" w:rsidRDefault="006C3A67" w:rsidP="0024457F">
      <w:pPr>
        <w:jc w:val="center"/>
        <w:rPr>
          <w:rFonts w:ascii="Calibri" w:hAnsi="Calibri" w:cs="Calibri"/>
          <w:b/>
          <w:bCs/>
          <w:sz w:val="22"/>
          <w:szCs w:val="22"/>
        </w:rPr>
      </w:pPr>
      <w:r w:rsidRPr="00D77B06">
        <w:rPr>
          <w:rFonts w:ascii="Calibri" w:hAnsi="Calibri" w:cs="Calibri"/>
          <w:b/>
          <w:bCs/>
          <w:sz w:val="22"/>
          <w:szCs w:val="22"/>
        </w:rPr>
        <w:t>Článek 4</w:t>
      </w:r>
    </w:p>
    <w:p w:rsidR="0024457F" w:rsidRPr="00D77B06" w:rsidRDefault="00296D0F" w:rsidP="0024457F">
      <w:pPr>
        <w:jc w:val="center"/>
        <w:rPr>
          <w:rFonts w:ascii="Calibri" w:hAnsi="Calibri" w:cs="Calibri"/>
          <w:b/>
          <w:bCs/>
          <w:sz w:val="22"/>
          <w:szCs w:val="22"/>
        </w:rPr>
      </w:pPr>
      <w:r w:rsidRPr="00D77B06">
        <w:rPr>
          <w:rFonts w:ascii="Calibri" w:hAnsi="Calibri" w:cs="Calibri"/>
          <w:b/>
          <w:bCs/>
          <w:sz w:val="22"/>
          <w:szCs w:val="22"/>
        </w:rPr>
        <w:t>Kupní cena</w:t>
      </w:r>
    </w:p>
    <w:p w:rsidR="001F780C" w:rsidRPr="001F780C" w:rsidRDefault="001F780C" w:rsidP="0024457F">
      <w:pPr>
        <w:jc w:val="center"/>
        <w:rPr>
          <w:b/>
          <w:bCs/>
          <w:sz w:val="22"/>
          <w:szCs w:val="22"/>
        </w:rPr>
      </w:pPr>
    </w:p>
    <w:p w:rsidR="0024457F" w:rsidRPr="00D77B06" w:rsidRDefault="001D2DB5" w:rsidP="00E52F12">
      <w:pPr>
        <w:pStyle w:val="Zkladntextodsazen3"/>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.1</w:t>
      </w:r>
      <w:r w:rsidR="00296D0F" w:rsidRPr="00D77B06">
        <w:rPr>
          <w:rFonts w:ascii="Calibri" w:hAnsi="Calibri" w:cs="Calibri"/>
          <w:sz w:val="22"/>
          <w:szCs w:val="22"/>
        </w:rPr>
        <w:tab/>
        <w:t xml:space="preserve">Smluvní strany se dohodly na celkové </w:t>
      </w:r>
      <w:r w:rsidR="00E52F12" w:rsidRPr="00D77B06">
        <w:rPr>
          <w:rFonts w:ascii="Calibri" w:hAnsi="Calibri" w:cs="Calibri"/>
          <w:sz w:val="22"/>
          <w:szCs w:val="22"/>
        </w:rPr>
        <w:t>kupní cen</w:t>
      </w:r>
      <w:r w:rsidR="002F3AFA" w:rsidRPr="00D77B06">
        <w:rPr>
          <w:rFonts w:ascii="Calibri" w:hAnsi="Calibri" w:cs="Calibri"/>
          <w:sz w:val="22"/>
          <w:szCs w:val="22"/>
        </w:rPr>
        <w:t>ě zboží, uvedeného v čl. 1</w:t>
      </w:r>
      <w:r w:rsidR="009306B9" w:rsidRPr="00D77B06">
        <w:rPr>
          <w:rFonts w:ascii="Calibri" w:hAnsi="Calibri" w:cs="Calibri"/>
          <w:sz w:val="22"/>
          <w:szCs w:val="22"/>
        </w:rPr>
        <w:t xml:space="preserve"> této </w:t>
      </w:r>
      <w:r w:rsidR="00E52F12" w:rsidRPr="00D77B06">
        <w:rPr>
          <w:rFonts w:ascii="Calibri" w:hAnsi="Calibri" w:cs="Calibri"/>
          <w:sz w:val="22"/>
          <w:szCs w:val="22"/>
        </w:rPr>
        <w:t>smlouvy, a to ve výši:</w:t>
      </w: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 Kč bez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DPH</w:t>
      </w:r>
      <w:r w:rsidR="002B0BFC" w:rsidRPr="00D77B06">
        <w:rPr>
          <w:rFonts w:ascii="Calibri" w:hAnsi="Calibri" w:cs="Calibri"/>
          <w:b/>
          <w:sz w:val="22"/>
          <w:szCs w:val="22"/>
        </w:rPr>
        <w:t xml:space="preserve"> ve výši …%</w:t>
      </w:r>
      <w:r w:rsidRPr="00D77B06">
        <w:rPr>
          <w:rFonts w:ascii="Calibri" w:hAnsi="Calibri" w:cs="Calibri"/>
          <w:b/>
          <w:sz w:val="22"/>
          <w:szCs w:val="22"/>
        </w:rPr>
        <w:t xml:space="preserve"> činí…………..</w:t>
      </w:r>
      <w:r w:rsidR="009306B9" w:rsidRPr="00D77B06">
        <w:rPr>
          <w:rFonts w:ascii="Calibri" w:hAnsi="Calibri" w:cs="Calibri"/>
          <w:b/>
          <w:sz w:val="22"/>
          <w:szCs w:val="22"/>
        </w:rPr>
        <w:t xml:space="preserve"> </w:t>
      </w:r>
      <w:r w:rsidRPr="00D77B06">
        <w:rPr>
          <w:rFonts w:ascii="Calibri" w:hAnsi="Calibri" w:cs="Calibri"/>
          <w:b/>
          <w:sz w:val="22"/>
          <w:szCs w:val="22"/>
        </w:rPr>
        <w:t>Kč</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w:t>
      </w:r>
      <w:r w:rsidR="009306B9" w:rsidRPr="00D77B06">
        <w:rPr>
          <w:rFonts w:ascii="Calibri" w:hAnsi="Calibri" w:cs="Calibri"/>
          <w:b/>
          <w:sz w:val="22"/>
          <w:szCs w:val="22"/>
        </w:rPr>
        <w:t xml:space="preserve"> </w:t>
      </w:r>
      <w:r w:rsidR="00323DA3" w:rsidRPr="00D77B06">
        <w:rPr>
          <w:rFonts w:ascii="Calibri" w:hAnsi="Calibri" w:cs="Calibri"/>
          <w:b/>
          <w:sz w:val="22"/>
          <w:szCs w:val="22"/>
        </w:rPr>
        <w:t>Kč včetně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sz w:val="22"/>
          <w:szCs w:val="22"/>
        </w:rPr>
      </w:pPr>
      <w:r w:rsidRPr="00D77B06">
        <w:rPr>
          <w:rFonts w:ascii="Calibri" w:hAnsi="Calibri" w:cs="Calibri"/>
          <w:sz w:val="22"/>
          <w:szCs w:val="22"/>
        </w:rPr>
        <w:t>(dále jen „cena“)</w:t>
      </w:r>
    </w:p>
    <w:p w:rsidR="00E52F12" w:rsidRPr="001F780C" w:rsidRDefault="00E52F12" w:rsidP="00323DA3">
      <w:pPr>
        <w:jc w:val="both"/>
        <w:rPr>
          <w:sz w:val="22"/>
          <w:szCs w:val="22"/>
        </w:rPr>
      </w:pPr>
    </w:p>
    <w:p w:rsidR="00FE4265" w:rsidRPr="00D77B06" w:rsidRDefault="00FE4265" w:rsidP="00FE4265">
      <w:pPr>
        <w:jc w:val="both"/>
        <w:rPr>
          <w:rFonts w:ascii="Calibri" w:hAnsi="Calibri" w:cs="Calibri"/>
          <w:sz w:val="22"/>
          <w:szCs w:val="22"/>
        </w:rPr>
      </w:pPr>
    </w:p>
    <w:p w:rsidR="00FE4265" w:rsidRPr="00D77B06" w:rsidRDefault="001D2DB5" w:rsidP="00FE4265">
      <w:pPr>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.2</w:t>
      </w:r>
      <w:r w:rsidR="00FE4265" w:rsidRPr="00D77B06">
        <w:rPr>
          <w:rFonts w:ascii="Calibri" w:hAnsi="Calibri" w:cs="Calibri"/>
          <w:sz w:val="22"/>
          <w:szCs w:val="22"/>
        </w:rPr>
        <w:tab/>
      </w:r>
      <w:r w:rsidR="002B1B3F" w:rsidRPr="00D77B06">
        <w:rPr>
          <w:rFonts w:ascii="Calibri" w:hAnsi="Calibri" w:cs="Calibri"/>
          <w:sz w:val="22"/>
          <w:szCs w:val="22"/>
        </w:rPr>
        <w:t>Dílčí specifikace ceny je uvedena</w:t>
      </w:r>
      <w:r w:rsidR="009306B9" w:rsidRPr="00D77B06">
        <w:rPr>
          <w:rFonts w:ascii="Calibri" w:hAnsi="Calibri" w:cs="Calibri"/>
          <w:sz w:val="22"/>
          <w:szCs w:val="22"/>
        </w:rPr>
        <w:t xml:space="preserve"> v příloze č</w:t>
      </w:r>
      <w:r w:rsidR="002B1B3F" w:rsidRPr="00D77B06">
        <w:rPr>
          <w:rFonts w:ascii="Calibri" w:hAnsi="Calibri" w:cs="Calibri"/>
          <w:sz w:val="22"/>
          <w:szCs w:val="22"/>
        </w:rPr>
        <w:t>. 1</w:t>
      </w:r>
      <w:r w:rsidR="00FE4265" w:rsidRPr="00D77B06">
        <w:rPr>
          <w:rFonts w:ascii="Calibri" w:hAnsi="Calibri" w:cs="Calibri"/>
          <w:sz w:val="22"/>
          <w:szCs w:val="22"/>
        </w:rPr>
        <w:t xml:space="preserve"> smlouvy.</w:t>
      </w:r>
    </w:p>
    <w:p w:rsidR="00E52F12"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lastRenderedPageBreak/>
        <w:t>4</w:t>
      </w:r>
      <w:r w:rsidR="00FE4265" w:rsidRPr="00D77B06">
        <w:rPr>
          <w:rFonts w:ascii="Calibri" w:hAnsi="Calibri" w:cs="Calibri"/>
          <w:b/>
          <w:sz w:val="22"/>
          <w:szCs w:val="22"/>
        </w:rPr>
        <w:t>.3</w:t>
      </w:r>
      <w:r w:rsidR="00FE4265" w:rsidRPr="00D77B06">
        <w:rPr>
          <w:rFonts w:ascii="Calibri" w:hAnsi="Calibri" w:cs="Calibri"/>
          <w:b/>
          <w:sz w:val="22"/>
          <w:szCs w:val="22"/>
        </w:rPr>
        <w:tab/>
      </w:r>
      <w:r w:rsidR="00FE4265" w:rsidRPr="00D77B06">
        <w:rPr>
          <w:rFonts w:ascii="Calibri" w:hAnsi="Calibri" w:cs="Calibri"/>
          <w:sz w:val="22"/>
          <w:szCs w:val="22"/>
        </w:rPr>
        <w:t xml:space="preserve">Cena </w:t>
      </w:r>
      <w:r w:rsidR="009940AA" w:rsidRPr="00D77B06">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9940AA" w:rsidRPr="00D77B06">
        <w:rPr>
          <w:rFonts w:ascii="Calibri" w:hAnsi="Calibri" w:cs="Calibri"/>
          <w:b/>
          <w:sz w:val="22"/>
          <w:szCs w:val="22"/>
        </w:rPr>
        <w:t>.4</w:t>
      </w:r>
      <w:r w:rsidR="009940AA" w:rsidRPr="00D77B06">
        <w:rPr>
          <w:rFonts w:ascii="Calibri" w:hAnsi="Calibri" w:cs="Calibri"/>
          <w:b/>
          <w:sz w:val="22"/>
          <w:szCs w:val="22"/>
        </w:rPr>
        <w:tab/>
      </w:r>
      <w:r w:rsidR="009940AA" w:rsidRPr="00D77B06">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D77B06">
        <w:rPr>
          <w:rFonts w:ascii="Calibri" w:hAnsi="Calibri" w:cs="Calibri"/>
          <w:sz w:val="22"/>
          <w:szCs w:val="22"/>
        </w:rPr>
        <w:t>y, autorská práva, licence a dokumentace</w:t>
      </w:r>
      <w:r w:rsidR="009940AA" w:rsidRPr="00D77B06">
        <w:rPr>
          <w:rFonts w:ascii="Calibri" w:hAnsi="Calibri" w:cs="Calibri"/>
          <w:sz w:val="22"/>
          <w:szCs w:val="22"/>
        </w:rPr>
        <w:t>, předpokládaný vývoj cen v daném oboru a ostatní f</w:t>
      </w:r>
      <w:r w:rsidR="0020399D" w:rsidRPr="00D77B06">
        <w:rPr>
          <w:rFonts w:ascii="Calibri" w:hAnsi="Calibri" w:cs="Calibri"/>
          <w:sz w:val="22"/>
          <w:szCs w:val="22"/>
        </w:rPr>
        <w:t>inanční vlivy, např. inflace, ri</w:t>
      </w:r>
      <w:r w:rsidR="009940AA" w:rsidRPr="00D77B06">
        <w:rPr>
          <w:rFonts w:ascii="Calibri" w:hAnsi="Calibri" w:cs="Calibri"/>
          <w:sz w:val="22"/>
          <w:szCs w:val="22"/>
        </w:rPr>
        <w:t>zika,</w:t>
      </w:r>
      <w:r w:rsidRPr="00D77B06">
        <w:rPr>
          <w:rFonts w:ascii="Calibri" w:hAnsi="Calibri" w:cs="Calibri"/>
          <w:sz w:val="22"/>
          <w:szCs w:val="22"/>
        </w:rPr>
        <w:t xml:space="preserve"> vývoj kurzů české koruny, zisk</w:t>
      </w:r>
      <w:r w:rsidR="009940AA" w:rsidRPr="00D77B06">
        <w:rPr>
          <w:rFonts w:ascii="Calibri" w:hAnsi="Calibri" w:cs="Calibri"/>
          <w:sz w:val="22"/>
          <w:szCs w:val="22"/>
        </w:rPr>
        <w:t xml:space="preserve">, tedy veškeré náklady vzniklé v souvislosti s plněním </w:t>
      </w:r>
      <w:r w:rsidR="006C3A67" w:rsidRPr="00D77B06">
        <w:rPr>
          <w:rFonts w:ascii="Calibri" w:hAnsi="Calibri" w:cs="Calibri"/>
          <w:sz w:val="22"/>
          <w:szCs w:val="22"/>
        </w:rPr>
        <w:t>této smlouvy.</w:t>
      </w:r>
    </w:p>
    <w:p w:rsidR="009940AA" w:rsidRPr="001F780C" w:rsidRDefault="009940AA" w:rsidP="009940AA">
      <w:pPr>
        <w:ind w:left="705" w:hanging="705"/>
        <w:jc w:val="both"/>
        <w:rPr>
          <w:sz w:val="22"/>
          <w:szCs w:val="22"/>
        </w:rPr>
      </w:pPr>
    </w:p>
    <w:p w:rsidR="0024457F" w:rsidRPr="001F780C" w:rsidRDefault="0024457F" w:rsidP="001F780C">
      <w:pPr>
        <w:rPr>
          <w:b/>
          <w:bCs/>
          <w:sz w:val="22"/>
          <w:szCs w:val="22"/>
        </w:rPr>
      </w:pPr>
    </w:p>
    <w:p w:rsidR="0024457F" w:rsidRPr="00D77B06" w:rsidRDefault="0024457F" w:rsidP="0024457F">
      <w:pPr>
        <w:jc w:val="center"/>
        <w:rPr>
          <w:rFonts w:ascii="Calibri" w:hAnsi="Calibri" w:cs="Calibri"/>
          <w:b/>
          <w:color w:val="FF000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5</w:t>
      </w: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Platební podmínky</w:t>
      </w:r>
    </w:p>
    <w:p w:rsidR="00A6648D" w:rsidRPr="001F780C" w:rsidRDefault="00A6648D" w:rsidP="00A6648D">
      <w:pPr>
        <w:jc w:val="center"/>
        <w:rPr>
          <w:bCs/>
          <w:sz w:val="22"/>
          <w:szCs w:val="22"/>
        </w:rPr>
      </w:pPr>
    </w:p>
    <w:p w:rsidR="00A6648D" w:rsidRPr="00D77B06" w:rsidRDefault="00A6648D" w:rsidP="00C93715">
      <w:pPr>
        <w:tabs>
          <w:tab w:val="num" w:pos="0"/>
        </w:tabs>
        <w:ind w:left="705" w:hanging="705"/>
        <w:jc w:val="both"/>
        <w:rPr>
          <w:rFonts w:ascii="Calibri" w:hAnsi="Calibri" w:cs="Calibri"/>
          <w:i/>
          <w:sz w:val="22"/>
          <w:szCs w:val="22"/>
        </w:rPr>
      </w:pPr>
      <w:r w:rsidRPr="00D77B06">
        <w:rPr>
          <w:rFonts w:ascii="Calibri" w:hAnsi="Calibri" w:cs="Calibri"/>
          <w:b/>
          <w:sz w:val="22"/>
          <w:szCs w:val="22"/>
        </w:rPr>
        <w:t>5.1</w:t>
      </w:r>
      <w:r w:rsidRPr="00D77B06">
        <w:rPr>
          <w:rFonts w:ascii="Calibri" w:hAnsi="Calibri" w:cs="Calibri"/>
          <w:sz w:val="22"/>
          <w:szCs w:val="22"/>
        </w:rPr>
        <w:t xml:space="preserve"> </w:t>
      </w:r>
      <w:r w:rsidRPr="00D77B06">
        <w:rPr>
          <w:rFonts w:ascii="Calibri" w:hAnsi="Calibri" w:cs="Calibri"/>
          <w:sz w:val="22"/>
          <w:szCs w:val="22"/>
        </w:rPr>
        <w:tab/>
      </w:r>
      <w:r w:rsidR="002F3AFA" w:rsidRPr="00D77B06">
        <w:rPr>
          <w:rFonts w:ascii="Calibri" w:hAnsi="Calibri" w:cs="Calibri"/>
          <w:sz w:val="22"/>
          <w:szCs w:val="22"/>
        </w:rPr>
        <w:t>Kupující</w:t>
      </w:r>
      <w:r w:rsidR="006C3A67" w:rsidRPr="00D77B06">
        <w:rPr>
          <w:rFonts w:ascii="Calibri" w:hAnsi="Calibri" w:cs="Calibri"/>
          <w:sz w:val="22"/>
          <w:szCs w:val="22"/>
        </w:rPr>
        <w:t xml:space="preserve"> </w:t>
      </w:r>
      <w:r w:rsidRPr="00D77B06">
        <w:rPr>
          <w:rFonts w:ascii="Calibri" w:hAnsi="Calibri" w:cs="Calibri"/>
          <w:sz w:val="22"/>
          <w:szCs w:val="22"/>
        </w:rPr>
        <w:t xml:space="preserve">uhradí </w:t>
      </w:r>
      <w:r w:rsidR="006C3A67" w:rsidRPr="00D77B06">
        <w:rPr>
          <w:rFonts w:ascii="Calibri" w:hAnsi="Calibri" w:cs="Calibri"/>
          <w:sz w:val="22"/>
          <w:szCs w:val="22"/>
        </w:rPr>
        <w:t xml:space="preserve">kupní </w:t>
      </w:r>
      <w:r w:rsidRPr="00D77B06">
        <w:rPr>
          <w:rFonts w:ascii="Calibri" w:hAnsi="Calibri" w:cs="Calibri"/>
          <w:sz w:val="22"/>
          <w:szCs w:val="22"/>
        </w:rPr>
        <w:t xml:space="preserve">cenu jednorázově, bezhotovostně </w:t>
      </w:r>
      <w:r w:rsidR="002F3AFA" w:rsidRPr="00D77B06">
        <w:rPr>
          <w:rFonts w:ascii="Calibri" w:hAnsi="Calibri" w:cs="Calibri"/>
          <w:sz w:val="22"/>
          <w:szCs w:val="22"/>
        </w:rPr>
        <w:t xml:space="preserve">na účet prodávajícího </w:t>
      </w:r>
      <w:r w:rsidRPr="00D77B06">
        <w:rPr>
          <w:rFonts w:ascii="Calibri" w:hAnsi="Calibri" w:cs="Calibri"/>
          <w:sz w:val="22"/>
          <w:szCs w:val="22"/>
        </w:rPr>
        <w:t>po</w:t>
      </w:r>
      <w:r w:rsidR="006C3A67" w:rsidRPr="00D77B06">
        <w:rPr>
          <w:rFonts w:ascii="Calibri" w:hAnsi="Calibri" w:cs="Calibri"/>
          <w:sz w:val="22"/>
          <w:szCs w:val="22"/>
        </w:rPr>
        <w:t xml:space="preserve"> dodání zboží a podpisu </w:t>
      </w:r>
      <w:r w:rsidR="001D2DB5" w:rsidRPr="00D77B06">
        <w:rPr>
          <w:rFonts w:ascii="Calibri" w:hAnsi="Calibri" w:cs="Calibri"/>
          <w:sz w:val="22"/>
          <w:szCs w:val="22"/>
        </w:rPr>
        <w:t>předávacího protokolu</w:t>
      </w:r>
      <w:r w:rsidR="003875F4">
        <w:rPr>
          <w:rFonts w:ascii="Calibri" w:hAnsi="Calibri" w:cs="Calibri"/>
          <w:sz w:val="22"/>
          <w:szCs w:val="22"/>
        </w:rPr>
        <w:t>/dodacího listu</w:t>
      </w:r>
      <w:r w:rsidR="006C3A67" w:rsidRPr="00D77B06">
        <w:rPr>
          <w:rFonts w:ascii="Calibri" w:hAnsi="Calibri" w:cs="Calibri"/>
          <w:sz w:val="22"/>
          <w:szCs w:val="22"/>
        </w:rPr>
        <w:t xml:space="preserve"> na základě daňového dokladu (dále jen „faktura“) vystaveného prodávajícím.</w:t>
      </w:r>
      <w:r w:rsidR="00C93715" w:rsidRPr="00D77B06">
        <w:rPr>
          <w:rFonts w:ascii="Calibri" w:hAnsi="Calibri" w:cs="Calibri"/>
          <w:sz w:val="22"/>
          <w:szCs w:val="22"/>
        </w:rPr>
        <w:t xml:space="preserve"> </w:t>
      </w:r>
    </w:p>
    <w:p w:rsidR="00A6648D" w:rsidRPr="00D77B06" w:rsidRDefault="00A6648D" w:rsidP="00A6648D">
      <w:pPr>
        <w:tabs>
          <w:tab w:val="num" w:pos="0"/>
        </w:tabs>
        <w:ind w:left="705" w:hanging="705"/>
        <w:jc w:val="both"/>
        <w:rPr>
          <w:rFonts w:ascii="Calibri" w:hAnsi="Calibri" w:cs="Calibri"/>
          <w:sz w:val="22"/>
          <w:szCs w:val="22"/>
        </w:rPr>
      </w:pPr>
      <w:r w:rsidRPr="00D77B06">
        <w:rPr>
          <w:rFonts w:ascii="Calibri" w:hAnsi="Calibri" w:cs="Calibri"/>
          <w:b/>
          <w:sz w:val="22"/>
          <w:szCs w:val="22"/>
        </w:rPr>
        <w:t>5.2</w:t>
      </w:r>
      <w:r w:rsidR="006C3A67" w:rsidRPr="00D77B06">
        <w:rPr>
          <w:rFonts w:ascii="Calibri" w:hAnsi="Calibri" w:cs="Calibri"/>
          <w:sz w:val="22"/>
          <w:szCs w:val="22"/>
        </w:rPr>
        <w:tab/>
        <w:t>Prodávající</w:t>
      </w:r>
      <w:r w:rsidRPr="00D77B06">
        <w:rPr>
          <w:rFonts w:ascii="Calibri" w:hAnsi="Calibri" w:cs="Calibri"/>
          <w:sz w:val="22"/>
          <w:szCs w:val="22"/>
        </w:rPr>
        <w:t xml:space="preserve"> není oprávněn požadovat jakékoli zálohy.</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5.3</w:t>
      </w:r>
      <w:r w:rsidR="006C3A67" w:rsidRPr="00D77B06">
        <w:rPr>
          <w:rFonts w:ascii="Calibri" w:hAnsi="Calibri" w:cs="Calibri"/>
          <w:sz w:val="22"/>
          <w:szCs w:val="22"/>
        </w:rPr>
        <w:t xml:space="preserve"> </w:t>
      </w:r>
      <w:r w:rsidR="006C3A67" w:rsidRPr="00D77B06">
        <w:rPr>
          <w:rFonts w:ascii="Calibri" w:hAnsi="Calibri" w:cs="Calibri"/>
          <w:sz w:val="22"/>
          <w:szCs w:val="22"/>
        </w:rPr>
        <w:tab/>
        <w:t>Prodávající</w:t>
      </w:r>
      <w:r w:rsidRPr="00D77B06">
        <w:rPr>
          <w:rFonts w:ascii="Calibri" w:hAnsi="Calibri" w:cs="Calibri"/>
          <w:sz w:val="22"/>
          <w:szCs w:val="22"/>
        </w:rPr>
        <w:t xml:space="preserve"> fakturu doručí</w:t>
      </w:r>
      <w:r w:rsidR="006C3A67" w:rsidRPr="00D77B06">
        <w:rPr>
          <w:rFonts w:ascii="Calibri" w:hAnsi="Calibri" w:cs="Calibri"/>
          <w:sz w:val="22"/>
          <w:szCs w:val="22"/>
        </w:rPr>
        <w:t xml:space="preserve"> kupujícímu</w:t>
      </w:r>
      <w:r w:rsidRPr="00D77B06">
        <w:rPr>
          <w:rFonts w:ascii="Calibri" w:hAnsi="Calibri" w:cs="Calibri"/>
          <w:sz w:val="22"/>
          <w:szCs w:val="22"/>
        </w:rPr>
        <w:t xml:space="preserve"> ve dvojím vyhotovení na adresu uvedenou v záhlaví této smlouvy</w:t>
      </w:r>
      <w:r w:rsidR="001D2DB5" w:rsidRPr="00D77B06">
        <w:rPr>
          <w:rFonts w:ascii="Calibri" w:hAnsi="Calibri" w:cs="Calibri"/>
          <w:sz w:val="22"/>
          <w:szCs w:val="22"/>
        </w:rPr>
        <w:t>.</w:t>
      </w:r>
    </w:p>
    <w:p w:rsidR="001D2DB5" w:rsidRPr="00D77B06" w:rsidRDefault="00A6648D" w:rsidP="00A6648D">
      <w:pPr>
        <w:ind w:left="705"/>
        <w:jc w:val="both"/>
        <w:rPr>
          <w:rFonts w:ascii="Calibri" w:hAnsi="Calibri" w:cs="Calibri"/>
          <w:sz w:val="22"/>
          <w:szCs w:val="22"/>
        </w:rPr>
      </w:pPr>
      <w:r w:rsidRPr="00D77B06">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D77B06">
        <w:rPr>
          <w:rFonts w:ascii="Calibri" w:hAnsi="Calibri" w:cs="Calibri"/>
          <w:sz w:val="22"/>
          <w:szCs w:val="22"/>
        </w:rPr>
        <w:t>o dani z přidané hodnoty, v platném znění</w:t>
      </w:r>
      <w:r w:rsidR="008637B6" w:rsidRPr="00D77B06">
        <w:rPr>
          <w:rFonts w:ascii="Calibri" w:hAnsi="Calibri" w:cs="Calibri"/>
          <w:sz w:val="22"/>
          <w:szCs w:val="22"/>
        </w:rPr>
        <w:t xml:space="preserve"> a </w:t>
      </w:r>
      <w:r w:rsidRPr="00D77B06">
        <w:rPr>
          <w:rFonts w:ascii="Calibri" w:hAnsi="Calibri" w:cs="Calibri"/>
          <w:sz w:val="22"/>
          <w:szCs w:val="22"/>
        </w:rPr>
        <w:t xml:space="preserve">dle § 435 OZ. </w:t>
      </w:r>
    </w:p>
    <w:p w:rsidR="00A6648D" w:rsidRPr="00D77B06" w:rsidRDefault="00A6648D" w:rsidP="00A6648D">
      <w:pPr>
        <w:ind w:left="705"/>
        <w:jc w:val="both"/>
        <w:rPr>
          <w:rFonts w:ascii="Calibri" w:hAnsi="Calibri" w:cs="Calibri"/>
          <w:sz w:val="22"/>
          <w:szCs w:val="22"/>
        </w:rPr>
      </w:pPr>
      <w:r w:rsidRPr="00D77B06">
        <w:rPr>
          <w:rFonts w:ascii="Calibri" w:hAnsi="Calibri" w:cs="Calibri"/>
          <w:sz w:val="22"/>
          <w:szCs w:val="22"/>
        </w:rPr>
        <w:t>Dále musí faktura obsahovat tyto údaje:</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označení „faktura – daňový doklad“;</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evidenční číslo daňového dokladu;</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 smlouvy a datum jejího uzavření;</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název a sídlo smluvních stran, obchodní název, adresa;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IČO, DIČ smluvních stran;</w:t>
      </w:r>
    </w:p>
    <w:p w:rsidR="00A6648D" w:rsidRPr="00D77B06" w:rsidRDefault="006C3A67"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předmět dodávky, rozpis zboží</w:t>
      </w:r>
      <w:r w:rsidR="00A6648D" w:rsidRPr="00D77B06">
        <w:rPr>
          <w:rFonts w:ascii="Calibri" w:hAnsi="Calibri" w:cs="Calibri"/>
          <w:sz w:val="22"/>
          <w:szCs w:val="22"/>
        </w:rPr>
        <w:t>;</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den vystavení  faktury a datum splatnosti;</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w:t>
      </w:r>
      <w:r w:rsidR="001D2DB5" w:rsidRPr="00D77B06">
        <w:rPr>
          <w:rFonts w:ascii="Calibri" w:hAnsi="Calibri" w:cs="Calibri"/>
          <w:sz w:val="22"/>
          <w:szCs w:val="22"/>
        </w:rPr>
        <w:t xml:space="preserve"> účtu prodávajícího</w:t>
      </w:r>
      <w:r w:rsidRPr="00D77B06">
        <w:rPr>
          <w:rFonts w:ascii="Calibri" w:hAnsi="Calibri" w:cs="Calibri"/>
          <w:sz w:val="22"/>
          <w:szCs w:val="22"/>
        </w:rPr>
        <w:t>,  včetně názvu banky, na který má být faktura uhrazena;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cenu bez DPH.</w:t>
      </w:r>
    </w:p>
    <w:p w:rsidR="00A6648D" w:rsidRPr="00D77B06" w:rsidRDefault="00A6648D" w:rsidP="00A6648D">
      <w:pPr>
        <w:ind w:left="720" w:hanging="720"/>
        <w:jc w:val="both"/>
        <w:rPr>
          <w:rFonts w:ascii="Calibri" w:hAnsi="Calibri" w:cs="Calibri"/>
          <w:sz w:val="22"/>
          <w:szCs w:val="22"/>
        </w:rPr>
      </w:pPr>
      <w:r w:rsidRPr="00D77B06">
        <w:rPr>
          <w:rFonts w:ascii="Calibri" w:hAnsi="Calibri" w:cs="Calibri"/>
          <w:b/>
          <w:sz w:val="22"/>
          <w:szCs w:val="22"/>
        </w:rPr>
        <w:t>5.4</w:t>
      </w:r>
      <w:r w:rsidRPr="00D77B06">
        <w:rPr>
          <w:rFonts w:ascii="Calibri" w:hAnsi="Calibri" w:cs="Calibri"/>
          <w:sz w:val="22"/>
          <w:szCs w:val="22"/>
        </w:rPr>
        <w:t xml:space="preserve"> </w:t>
      </w:r>
      <w:r w:rsidRPr="00D77B06">
        <w:rPr>
          <w:rFonts w:ascii="Calibri" w:hAnsi="Calibri" w:cs="Calibri"/>
          <w:sz w:val="22"/>
          <w:szCs w:val="22"/>
        </w:rPr>
        <w:tab/>
        <w:t>Splatnost</w:t>
      </w:r>
      <w:r w:rsidRPr="00D77B06">
        <w:rPr>
          <w:rFonts w:ascii="Calibri" w:hAnsi="Calibri" w:cs="Calibri"/>
          <w:sz w:val="22"/>
          <w:szCs w:val="22"/>
          <w:vertAlign w:val="superscript"/>
        </w:rPr>
        <w:t xml:space="preserve"> </w:t>
      </w:r>
      <w:r w:rsidRPr="00D77B06">
        <w:rPr>
          <w:rFonts w:ascii="Calibri" w:hAnsi="Calibri" w:cs="Calibri"/>
          <w:sz w:val="22"/>
          <w:szCs w:val="22"/>
        </w:rPr>
        <w:t>faktury je 30 dnů ode</w:t>
      </w:r>
      <w:r w:rsidR="006C3A67" w:rsidRPr="00D77B06">
        <w:rPr>
          <w:rFonts w:ascii="Calibri" w:hAnsi="Calibri" w:cs="Calibri"/>
          <w:sz w:val="22"/>
          <w:szCs w:val="22"/>
        </w:rPr>
        <w:t xml:space="preserve"> dne jejího doručení kupujícímu</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5.5</w:t>
      </w:r>
      <w:r w:rsidRPr="00D77B06">
        <w:rPr>
          <w:rFonts w:ascii="Calibri" w:hAnsi="Calibri" w:cs="Calibri"/>
          <w:sz w:val="22"/>
          <w:szCs w:val="22"/>
        </w:rPr>
        <w:t xml:space="preserve"> </w:t>
      </w:r>
      <w:r w:rsidRPr="00D77B06">
        <w:rPr>
          <w:rFonts w:ascii="Calibri" w:hAnsi="Calibri" w:cs="Calibri"/>
          <w:sz w:val="22"/>
          <w:szCs w:val="22"/>
        </w:rPr>
        <w:tab/>
        <w:t xml:space="preserve">Faktura se považuje za uhrazenou okamžikem odepsání fakturované částky z účtu </w:t>
      </w:r>
      <w:r w:rsidR="00526338" w:rsidRPr="00D77B06">
        <w:rPr>
          <w:rFonts w:ascii="Calibri" w:hAnsi="Calibri" w:cs="Calibri"/>
          <w:sz w:val="22"/>
          <w:szCs w:val="22"/>
        </w:rPr>
        <w:t xml:space="preserve">kupujícího </w:t>
      </w:r>
      <w:r w:rsidRPr="00D77B06">
        <w:rPr>
          <w:rFonts w:ascii="Calibri" w:hAnsi="Calibri" w:cs="Calibri"/>
          <w:sz w:val="22"/>
          <w:szCs w:val="22"/>
        </w:rPr>
        <w:t>a její</w:t>
      </w:r>
      <w:r w:rsidR="00526338" w:rsidRPr="00D77B06">
        <w:rPr>
          <w:rFonts w:ascii="Calibri" w:hAnsi="Calibri" w:cs="Calibri"/>
          <w:sz w:val="22"/>
          <w:szCs w:val="22"/>
        </w:rPr>
        <w:t>m směrováním na účet prodávajícího</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5.6</w:t>
      </w:r>
      <w:r w:rsidRPr="00D77B06">
        <w:rPr>
          <w:rFonts w:ascii="Calibri" w:hAnsi="Calibri" w:cs="Calibri"/>
          <w:sz w:val="22"/>
          <w:szCs w:val="22"/>
        </w:rPr>
        <w:t xml:space="preserve"> </w:t>
      </w:r>
      <w:r w:rsidRPr="00D77B06">
        <w:rPr>
          <w:rFonts w:ascii="Calibri" w:hAnsi="Calibri" w:cs="Calibri"/>
          <w:sz w:val="22"/>
          <w:szCs w:val="22"/>
        </w:rPr>
        <w:tab/>
      </w:r>
      <w:r w:rsidR="00526338" w:rsidRPr="00D77B06">
        <w:rPr>
          <w:rFonts w:ascii="Calibri" w:hAnsi="Calibri" w:cs="Calibri"/>
          <w:sz w:val="22"/>
          <w:szCs w:val="22"/>
        </w:rPr>
        <w:t>Kupující</w:t>
      </w:r>
      <w:r w:rsidRPr="00D77B06">
        <w:rPr>
          <w:rFonts w:ascii="Calibri" w:hAnsi="Calibri" w:cs="Calibri"/>
          <w:sz w:val="22"/>
          <w:szCs w:val="22"/>
        </w:rPr>
        <w:t xml:space="preserve"> si vyhrazuje právo vrátit</w:t>
      </w:r>
      <w:r w:rsidR="00526338" w:rsidRPr="00D77B06">
        <w:rPr>
          <w:rFonts w:ascii="Calibri" w:hAnsi="Calibri" w:cs="Calibri"/>
          <w:sz w:val="22"/>
          <w:szCs w:val="22"/>
        </w:rPr>
        <w:t xml:space="preserve"> prodávajícímu</w:t>
      </w:r>
      <w:r w:rsidRPr="00D77B06">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D77B06">
        <w:rPr>
          <w:rFonts w:ascii="Calibri" w:hAnsi="Calibri" w:cs="Calibri"/>
          <w:sz w:val="22"/>
          <w:szCs w:val="22"/>
        </w:rPr>
        <w:t>kupující</w:t>
      </w:r>
      <w:r w:rsidRPr="00D77B06">
        <w:rPr>
          <w:rFonts w:ascii="Calibri" w:hAnsi="Calibri" w:cs="Calibri"/>
          <w:sz w:val="22"/>
          <w:szCs w:val="22"/>
        </w:rPr>
        <w:t xml:space="preserve"> uvede důvod jejího vrácení a v případ</w:t>
      </w:r>
      <w:r w:rsidR="00526338" w:rsidRPr="00D77B06">
        <w:rPr>
          <w:rFonts w:ascii="Calibri" w:hAnsi="Calibri" w:cs="Calibri"/>
          <w:sz w:val="22"/>
          <w:szCs w:val="22"/>
        </w:rPr>
        <w:t>ě oprávněného vrácení prodávající</w:t>
      </w:r>
      <w:r w:rsidRPr="00D77B06">
        <w:rPr>
          <w:rFonts w:ascii="Calibri" w:hAnsi="Calibri" w:cs="Calibri"/>
          <w:sz w:val="22"/>
          <w:szCs w:val="22"/>
        </w:rPr>
        <w:t xml:space="preserve"> vystaví fakturu novou. Oprávněným vrácením faktury přestává běžet původní lhůta splatnosti a běží znovu ode dne d</w:t>
      </w:r>
      <w:r w:rsidR="00526338" w:rsidRPr="00D77B06">
        <w:rPr>
          <w:rFonts w:ascii="Calibri" w:hAnsi="Calibri" w:cs="Calibri"/>
          <w:sz w:val="22"/>
          <w:szCs w:val="22"/>
        </w:rPr>
        <w:t>oručení nové faktury kupujícímu</w:t>
      </w:r>
      <w:r w:rsidRPr="00D77B06">
        <w:rPr>
          <w:rFonts w:ascii="Calibri" w:hAnsi="Calibri" w:cs="Calibri"/>
          <w:sz w:val="22"/>
          <w:szCs w:val="22"/>
        </w:rPr>
        <w:t xml:space="preserve">. </w:t>
      </w:r>
      <w:r w:rsidR="00526338" w:rsidRPr="00D77B06">
        <w:rPr>
          <w:rFonts w:ascii="Calibri" w:hAnsi="Calibri" w:cs="Calibri"/>
          <w:sz w:val="22"/>
          <w:szCs w:val="22"/>
        </w:rPr>
        <w:t>Prodávající</w:t>
      </w:r>
      <w:r w:rsidRPr="00D77B06">
        <w:rPr>
          <w:rFonts w:ascii="Calibri" w:hAnsi="Calibri" w:cs="Calibri"/>
          <w:sz w:val="22"/>
          <w:szCs w:val="22"/>
        </w:rPr>
        <w:t xml:space="preserve"> je povinen novou fakturu doručit </w:t>
      </w:r>
      <w:r w:rsidR="00526338" w:rsidRPr="00D77B06">
        <w:rPr>
          <w:rFonts w:ascii="Calibri" w:hAnsi="Calibri" w:cs="Calibri"/>
          <w:sz w:val="22"/>
          <w:szCs w:val="22"/>
        </w:rPr>
        <w:t>kupujícímu</w:t>
      </w:r>
      <w:r w:rsidRPr="00D77B06">
        <w:rPr>
          <w:rFonts w:ascii="Calibri" w:hAnsi="Calibri" w:cs="Calibri"/>
          <w:sz w:val="22"/>
          <w:szCs w:val="22"/>
        </w:rPr>
        <w:t xml:space="preserve"> do 10 dnů ode dne, kdy mu byla doručena oprávněně vrácená faktura.</w:t>
      </w:r>
    </w:p>
    <w:p w:rsidR="00526338" w:rsidRPr="00D77B06" w:rsidRDefault="00526338" w:rsidP="00A6648D">
      <w:pPr>
        <w:ind w:left="705" w:hanging="705"/>
        <w:jc w:val="both"/>
        <w:rPr>
          <w:rFonts w:ascii="Calibri" w:hAnsi="Calibri" w:cs="Calibri"/>
          <w:sz w:val="22"/>
          <w:szCs w:val="22"/>
        </w:rPr>
      </w:pPr>
      <w:r w:rsidRPr="00D77B06">
        <w:rPr>
          <w:rFonts w:ascii="Calibri" w:hAnsi="Calibri" w:cs="Calibri"/>
          <w:b/>
          <w:sz w:val="22"/>
          <w:szCs w:val="22"/>
        </w:rPr>
        <w:t>5.7</w:t>
      </w:r>
      <w:r w:rsidRPr="00D77B06">
        <w:rPr>
          <w:rFonts w:ascii="Calibri" w:hAnsi="Calibri" w:cs="Calibri"/>
          <w:b/>
          <w:sz w:val="22"/>
          <w:szCs w:val="22"/>
        </w:rPr>
        <w:tab/>
      </w:r>
      <w:r w:rsidRPr="00D77B06">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D77B06" w:rsidRDefault="00031EBF" w:rsidP="00A6648D">
      <w:pPr>
        <w:ind w:left="705" w:hanging="705"/>
        <w:jc w:val="both"/>
        <w:rPr>
          <w:rFonts w:ascii="Calibri" w:hAnsi="Calibri" w:cs="Calibri"/>
          <w:sz w:val="22"/>
          <w:szCs w:val="22"/>
        </w:rPr>
      </w:pPr>
      <w:r w:rsidRPr="00D77B06">
        <w:rPr>
          <w:rFonts w:ascii="Calibri" w:hAnsi="Calibri" w:cs="Calibri"/>
          <w:b/>
          <w:sz w:val="22"/>
          <w:szCs w:val="22"/>
        </w:rPr>
        <w:lastRenderedPageBreak/>
        <w:t>5.8</w:t>
      </w:r>
      <w:r w:rsidRPr="00D77B06">
        <w:rPr>
          <w:rFonts w:ascii="Calibri" w:hAnsi="Calibri" w:cs="Calibri"/>
          <w:b/>
          <w:sz w:val="22"/>
          <w:szCs w:val="22"/>
        </w:rPr>
        <w:tab/>
      </w:r>
      <w:r w:rsidRPr="00D77B06">
        <w:rPr>
          <w:rFonts w:ascii="Calibri" w:hAnsi="Calibri" w:cs="Calibri"/>
          <w:iCs/>
          <w:sz w:val="22"/>
          <w:szCs w:val="22"/>
        </w:rPr>
        <w:t>Smluvní strany sjednávají, že prodávající není oprávněn jakékoliv jeho pohledávky vůči kupující</w:t>
      </w:r>
      <w:r w:rsidR="008637B6" w:rsidRPr="00D77B06">
        <w:rPr>
          <w:rFonts w:ascii="Calibri" w:hAnsi="Calibri" w:cs="Calibri"/>
          <w:iCs/>
          <w:sz w:val="22"/>
          <w:szCs w:val="22"/>
        </w:rPr>
        <w:t>mu, které vzniknou na základě té</w:t>
      </w:r>
      <w:r w:rsidRPr="00D77B06">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D77B06" w:rsidRDefault="0024457F" w:rsidP="0024457F">
      <w:pPr>
        <w:ind w:left="360"/>
        <w:jc w:val="both"/>
        <w:rPr>
          <w:rFonts w:ascii="Calibri" w:hAnsi="Calibri" w:cs="Calibri"/>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6</w:t>
      </w:r>
    </w:p>
    <w:p w:rsidR="0024457F" w:rsidRPr="00D77B06" w:rsidRDefault="00526338" w:rsidP="0024457F">
      <w:pPr>
        <w:jc w:val="center"/>
        <w:rPr>
          <w:rFonts w:ascii="Calibri" w:hAnsi="Calibri" w:cs="Calibri"/>
          <w:b/>
          <w:sz w:val="22"/>
          <w:szCs w:val="22"/>
        </w:rPr>
      </w:pPr>
      <w:r w:rsidRPr="00D77B06">
        <w:rPr>
          <w:rFonts w:ascii="Calibri" w:hAnsi="Calibri" w:cs="Calibri"/>
          <w:b/>
          <w:sz w:val="22"/>
          <w:szCs w:val="22"/>
        </w:rPr>
        <w:t>Práva a povinnosti smluvních stran</w:t>
      </w:r>
    </w:p>
    <w:p w:rsidR="0024457F" w:rsidRPr="00D77B06" w:rsidRDefault="0024457F" w:rsidP="0024457F">
      <w:pPr>
        <w:jc w:val="center"/>
        <w:rPr>
          <w:rFonts w:ascii="Calibri" w:hAnsi="Calibri" w:cs="Calibri"/>
          <w:b/>
          <w:sz w:val="22"/>
          <w:szCs w:val="22"/>
        </w:rPr>
      </w:pPr>
    </w:p>
    <w:p w:rsidR="0024457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6.1</w:t>
      </w:r>
      <w:r w:rsidRPr="00D77B06">
        <w:rPr>
          <w:rFonts w:ascii="Calibri" w:hAnsi="Calibri" w:cs="Calibri"/>
          <w:sz w:val="22"/>
          <w:szCs w:val="22"/>
        </w:rPr>
        <w:t xml:space="preserve"> </w:t>
      </w:r>
      <w:r w:rsidRPr="00D77B06">
        <w:rPr>
          <w:rFonts w:ascii="Calibri" w:hAnsi="Calibri" w:cs="Calibri"/>
          <w:sz w:val="22"/>
          <w:szCs w:val="22"/>
        </w:rPr>
        <w:tab/>
      </w:r>
      <w:r w:rsidR="00D53BCC" w:rsidRPr="00D77B06">
        <w:rPr>
          <w:rFonts w:ascii="Calibri" w:hAnsi="Calibri" w:cs="Calibri"/>
          <w:sz w:val="22"/>
          <w:szCs w:val="22"/>
        </w:rPr>
        <w:t>Prod</w:t>
      </w:r>
      <w:r w:rsidR="009F4906" w:rsidRPr="00D77B06">
        <w:rPr>
          <w:rFonts w:ascii="Calibri" w:hAnsi="Calibri" w:cs="Calibri"/>
          <w:sz w:val="22"/>
          <w:szCs w:val="22"/>
        </w:rPr>
        <w:t>ávající je povinen při plnění té</w:t>
      </w:r>
      <w:r w:rsidR="00D53BCC" w:rsidRPr="00D77B06">
        <w:rPr>
          <w:rFonts w:ascii="Calibri" w:hAnsi="Calibri" w:cs="Calibri"/>
          <w:sz w:val="22"/>
          <w:szCs w:val="22"/>
        </w:rPr>
        <w:t>to smlouvy postupovat s odbornou péčí, v souladu s obecně závaznými právními předpisy, te</w:t>
      </w:r>
      <w:r w:rsidR="009F4906" w:rsidRPr="00D77B06">
        <w:rPr>
          <w:rFonts w:ascii="Calibri" w:hAnsi="Calibri" w:cs="Calibri"/>
          <w:sz w:val="22"/>
          <w:szCs w:val="22"/>
        </w:rPr>
        <w:t>chnickými normami a podmínkami,</w:t>
      </w:r>
      <w:r w:rsidR="00D53BCC" w:rsidRPr="00D77B06">
        <w:rPr>
          <w:rFonts w:ascii="Calibri" w:hAnsi="Calibri" w:cs="Calibri"/>
          <w:sz w:val="22"/>
          <w:szCs w:val="22"/>
        </w:rPr>
        <w:t xml:space="preserve"> které byly sjednány touto smlouvou.</w:t>
      </w:r>
    </w:p>
    <w:p w:rsidR="009F4906" w:rsidRPr="00D77B06" w:rsidRDefault="0024457F" w:rsidP="007501C1">
      <w:pPr>
        <w:tabs>
          <w:tab w:val="left" w:pos="0"/>
        </w:tabs>
        <w:ind w:left="708" w:hanging="705"/>
        <w:jc w:val="both"/>
        <w:rPr>
          <w:rFonts w:ascii="Calibri" w:hAnsi="Calibri" w:cs="Calibri"/>
          <w:sz w:val="22"/>
          <w:szCs w:val="22"/>
        </w:rPr>
      </w:pPr>
      <w:r w:rsidRPr="00D77B06">
        <w:rPr>
          <w:rFonts w:ascii="Calibri" w:hAnsi="Calibri" w:cs="Calibri"/>
          <w:b/>
          <w:sz w:val="22"/>
          <w:szCs w:val="22"/>
        </w:rPr>
        <w:t>6.2</w:t>
      </w:r>
      <w:r w:rsidRPr="00D77B06">
        <w:rPr>
          <w:rFonts w:ascii="Calibri" w:hAnsi="Calibri" w:cs="Calibri"/>
          <w:sz w:val="22"/>
          <w:szCs w:val="22"/>
        </w:rPr>
        <w:tab/>
      </w:r>
      <w:r w:rsidR="008637B6" w:rsidRPr="00D77B06">
        <w:rPr>
          <w:rFonts w:ascii="Calibri" w:hAnsi="Calibri" w:cs="Calibri"/>
          <w:sz w:val="22"/>
          <w:szCs w:val="22"/>
        </w:rPr>
        <w:t>P</w:t>
      </w:r>
      <w:r w:rsidR="009F4906" w:rsidRPr="00D77B06">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3</w:t>
      </w:r>
      <w:r w:rsidR="0024457F" w:rsidRPr="00D77B06">
        <w:rPr>
          <w:rFonts w:ascii="Calibri" w:hAnsi="Calibri" w:cs="Calibri"/>
          <w:sz w:val="22"/>
          <w:szCs w:val="22"/>
        </w:rPr>
        <w:tab/>
      </w:r>
      <w:r w:rsidR="00D53BCC" w:rsidRPr="00D77B06">
        <w:rPr>
          <w:rFonts w:ascii="Calibri" w:hAnsi="Calibri" w:cs="Calibri"/>
          <w:sz w:val="22"/>
          <w:szCs w:val="22"/>
        </w:rPr>
        <w:t>Prodávající není oprávněn postoupit jakákoliv p</w:t>
      </w:r>
      <w:r w:rsidRPr="00D77B06">
        <w:rPr>
          <w:rFonts w:ascii="Calibri" w:hAnsi="Calibri" w:cs="Calibri"/>
          <w:sz w:val="22"/>
          <w:szCs w:val="22"/>
        </w:rPr>
        <w:t xml:space="preserve">ráva </w:t>
      </w:r>
      <w:r w:rsidR="00D53BCC" w:rsidRPr="00D77B06">
        <w:rPr>
          <w:rFonts w:ascii="Calibri" w:hAnsi="Calibri" w:cs="Calibri"/>
          <w:sz w:val="22"/>
          <w:szCs w:val="22"/>
        </w:rPr>
        <w:t>nebo povinnosti z této smlouvy na třetí osoby bez předchozího písemného souhlasu kupujícího.</w:t>
      </w:r>
    </w:p>
    <w:p w:rsidR="00D53BCC" w:rsidRPr="00D77B06" w:rsidRDefault="008637B6"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4</w:t>
      </w:r>
      <w:r w:rsidR="0024457F" w:rsidRPr="00D77B06">
        <w:rPr>
          <w:rFonts w:ascii="Calibri" w:hAnsi="Calibri" w:cs="Calibri"/>
          <w:sz w:val="22"/>
          <w:szCs w:val="22"/>
        </w:rPr>
        <w:tab/>
      </w:r>
      <w:r w:rsidR="00D53BCC" w:rsidRPr="00D77B06">
        <w:rPr>
          <w:rFonts w:ascii="Calibri" w:hAnsi="Calibri" w:cs="Calibri"/>
          <w:sz w:val="22"/>
          <w:szCs w:val="22"/>
        </w:rPr>
        <w:t>Pokud bude část dodávky zboží dl</w:t>
      </w:r>
      <w:r w:rsidR="007342F8" w:rsidRPr="00D77B06">
        <w:rPr>
          <w:rFonts w:ascii="Calibri" w:hAnsi="Calibri" w:cs="Calibri"/>
          <w:sz w:val="22"/>
          <w:szCs w:val="22"/>
        </w:rPr>
        <w:t>e této smlouvy plněna formou pod</w:t>
      </w:r>
      <w:r w:rsidR="00D53BCC" w:rsidRPr="00D77B06">
        <w:rPr>
          <w:rFonts w:ascii="Calibri" w:hAnsi="Calibri" w:cs="Calibri"/>
          <w:sz w:val="22"/>
          <w:szCs w:val="22"/>
        </w:rPr>
        <w:t>dodávky, prodávající závazně uvádí identifikační údaje dotčeného poddodavatele a specifikaci části dodávky zboží, která bude plněna</w:t>
      </w:r>
      <w:r w:rsidR="007342F8" w:rsidRPr="00D77B06">
        <w:rPr>
          <w:rFonts w:ascii="Calibri" w:hAnsi="Calibri" w:cs="Calibri"/>
          <w:sz w:val="22"/>
          <w:szCs w:val="22"/>
        </w:rPr>
        <w:t xml:space="preserve"> formou pod</w:t>
      </w:r>
      <w:r w:rsidR="00D53BCC" w:rsidRPr="00D77B06">
        <w:rPr>
          <w:rFonts w:ascii="Calibri" w:hAnsi="Calibri" w:cs="Calibri"/>
          <w:sz w:val="22"/>
          <w:szCs w:val="22"/>
        </w:rPr>
        <w:t>dodávky:</w:t>
      </w:r>
    </w:p>
    <w:p w:rsidR="0024457F" w:rsidRPr="00D77B06" w:rsidRDefault="00D53BCC" w:rsidP="00D53BCC">
      <w:pPr>
        <w:tabs>
          <w:tab w:val="left" w:pos="0"/>
        </w:tabs>
        <w:ind w:left="708" w:hanging="705"/>
        <w:jc w:val="both"/>
        <w:rPr>
          <w:rFonts w:ascii="Calibri" w:hAnsi="Calibri" w:cs="Calibri"/>
          <w:b/>
          <w:sz w:val="22"/>
          <w:szCs w:val="22"/>
        </w:rPr>
      </w:pPr>
      <w:r w:rsidRPr="00D77B06">
        <w:rPr>
          <w:rFonts w:ascii="Calibri" w:hAnsi="Calibri" w:cs="Calibri"/>
          <w:b/>
          <w:sz w:val="22"/>
          <w:szCs w:val="22"/>
        </w:rPr>
        <w:tab/>
        <w:t>…………………………………………………………………………………………………</w:t>
      </w:r>
      <w:r w:rsidR="007501C1">
        <w:rPr>
          <w:rFonts w:ascii="Calibri" w:hAnsi="Calibri" w:cs="Calibri"/>
          <w:b/>
          <w:sz w:val="22"/>
          <w:szCs w:val="22"/>
        </w:rPr>
        <w:t>…………………………………………………..</w:t>
      </w:r>
    </w:p>
    <w:p w:rsidR="00D53BCC" w:rsidRPr="00D77B06" w:rsidRDefault="00D53BCC"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ab/>
      </w:r>
      <w:r w:rsidR="007342F8" w:rsidRPr="00D77B06">
        <w:rPr>
          <w:rFonts w:ascii="Calibri" w:hAnsi="Calibri" w:cs="Calibri"/>
          <w:sz w:val="22"/>
          <w:szCs w:val="22"/>
        </w:rPr>
        <w:t>Případná změna pod</w:t>
      </w:r>
      <w:r w:rsidRPr="00D77B06">
        <w:rPr>
          <w:rFonts w:ascii="Calibri" w:hAnsi="Calibri" w:cs="Calibri"/>
          <w:sz w:val="22"/>
          <w:szCs w:val="22"/>
        </w:rPr>
        <w:t>dodavatele dle této smlouvy podléhá předchozímu písemnému souhlasu ze strany kupujícího.</w:t>
      </w:r>
    </w:p>
    <w:p w:rsidR="0024457F"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5</w:t>
      </w:r>
      <w:r w:rsidR="0024457F" w:rsidRPr="00D77B06">
        <w:rPr>
          <w:rFonts w:ascii="Calibri" w:hAnsi="Calibri" w:cs="Calibri"/>
          <w:sz w:val="22"/>
          <w:szCs w:val="22"/>
        </w:rPr>
        <w:tab/>
      </w:r>
      <w:r w:rsidR="00031EBF" w:rsidRPr="00D77B06">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D77B06">
        <w:rPr>
          <w:rFonts w:ascii="Calibri" w:hAnsi="Calibri" w:cs="Calibri"/>
          <w:sz w:val="22"/>
          <w:szCs w:val="22"/>
        </w:rPr>
        <w:t xml:space="preserve"> § 1730 OZ</w:t>
      </w:r>
      <w:r w:rsidR="00031EBF" w:rsidRPr="00D77B06">
        <w:rPr>
          <w:rFonts w:ascii="Calibri" w:hAnsi="Calibri" w:cs="Calibri"/>
          <w:sz w:val="22"/>
          <w:szCs w:val="22"/>
        </w:rPr>
        <w:t xml:space="preserve"> považovány za důvěrné</w:t>
      </w:r>
      <w:r w:rsidR="0024457F" w:rsidRPr="00D77B06">
        <w:rPr>
          <w:rFonts w:ascii="Calibri" w:hAnsi="Calibri" w:cs="Calibri"/>
          <w:sz w:val="22"/>
          <w:szCs w:val="22"/>
        </w:rPr>
        <w:t xml:space="preserve">. </w:t>
      </w:r>
    </w:p>
    <w:p w:rsidR="00031EB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8637B6" w:rsidRPr="00D77B06">
        <w:rPr>
          <w:rFonts w:ascii="Calibri" w:hAnsi="Calibri" w:cs="Calibri"/>
          <w:b/>
          <w:sz w:val="22"/>
          <w:szCs w:val="22"/>
        </w:rPr>
        <w:t>.</w:t>
      </w:r>
      <w:r w:rsidR="00C62F58">
        <w:rPr>
          <w:rFonts w:ascii="Calibri" w:hAnsi="Calibri" w:cs="Calibri"/>
          <w:b/>
          <w:sz w:val="22"/>
          <w:szCs w:val="22"/>
        </w:rPr>
        <w:t>6</w:t>
      </w:r>
      <w:r w:rsidRPr="00D77B06">
        <w:rPr>
          <w:rFonts w:ascii="Calibri" w:hAnsi="Calibri" w:cs="Calibri"/>
          <w:sz w:val="22"/>
          <w:szCs w:val="22"/>
        </w:rPr>
        <w:tab/>
      </w:r>
      <w:r w:rsidR="00031EBF" w:rsidRPr="00D77B06">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D77B06">
        <w:rPr>
          <w:rFonts w:ascii="Calibri" w:hAnsi="Calibri" w:cs="Calibri"/>
          <w:sz w:val="22"/>
          <w:szCs w:val="22"/>
        </w:rPr>
        <w:t>ísemné formě v českém jazyce a</w:t>
      </w:r>
      <w:r w:rsidR="00031EBF" w:rsidRPr="00D77B06">
        <w:rPr>
          <w:rFonts w:ascii="Calibri" w:hAnsi="Calibri" w:cs="Calibri"/>
          <w:sz w:val="22"/>
          <w:szCs w:val="22"/>
        </w:rPr>
        <w:t xml:space="preserve"> doručují se buď osobně</w:t>
      </w:r>
      <w:r w:rsidR="00675DE5" w:rsidRPr="00D77B06">
        <w:rPr>
          <w:rFonts w:ascii="Calibri" w:hAnsi="Calibri" w:cs="Calibri"/>
          <w:sz w:val="22"/>
          <w:szCs w:val="22"/>
        </w:rPr>
        <w:t>,</w:t>
      </w:r>
      <w:r w:rsidR="00031EBF" w:rsidRPr="00D77B06">
        <w:rPr>
          <w:rFonts w:ascii="Calibri" w:hAnsi="Calibri" w:cs="Calibri"/>
          <w:sz w:val="22"/>
          <w:szCs w:val="22"/>
        </w:rPr>
        <w:t xml:space="preserve"> doporučenou poštou </w:t>
      </w:r>
      <w:r w:rsidR="00675DE5" w:rsidRPr="00D77B06">
        <w:rPr>
          <w:rFonts w:ascii="Calibri" w:hAnsi="Calibri" w:cs="Calibri"/>
          <w:sz w:val="22"/>
          <w:szCs w:val="22"/>
        </w:rPr>
        <w:t xml:space="preserve">nebo prostřednictvím datové schránky </w:t>
      </w:r>
      <w:r w:rsidR="00031EBF" w:rsidRPr="00D77B06">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D77B06" w:rsidRDefault="008637B6" w:rsidP="00031EB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7</w:t>
      </w:r>
      <w:r w:rsidR="0024457F" w:rsidRPr="00D77B06">
        <w:rPr>
          <w:rFonts w:ascii="Calibri" w:hAnsi="Calibri" w:cs="Calibri"/>
          <w:sz w:val="22"/>
          <w:szCs w:val="22"/>
        </w:rPr>
        <w:tab/>
      </w:r>
      <w:r w:rsidR="00031EBF" w:rsidRPr="00D77B06">
        <w:rPr>
          <w:rFonts w:ascii="Calibri" w:hAnsi="Calibri" w:cs="Calibri"/>
          <w:sz w:val="22"/>
          <w:szCs w:val="22"/>
        </w:rPr>
        <w:t>Prodávající prohlašuje, že převzal na sebe nebezpeční změny okolností v souladu s § 1765 OZ.</w:t>
      </w:r>
    </w:p>
    <w:p w:rsidR="0024457F"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8</w:t>
      </w:r>
      <w:r w:rsidR="0024457F" w:rsidRPr="00D77B06">
        <w:rPr>
          <w:rFonts w:ascii="Calibri" w:hAnsi="Calibri" w:cs="Calibri"/>
          <w:sz w:val="22"/>
          <w:szCs w:val="22"/>
        </w:rPr>
        <w:tab/>
      </w:r>
      <w:r w:rsidR="00BC054F" w:rsidRPr="00D77B06">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D77B06">
        <w:rPr>
          <w:rFonts w:ascii="Calibri" w:hAnsi="Calibri" w:cs="Calibri"/>
          <w:sz w:val="22"/>
          <w:szCs w:val="22"/>
        </w:rPr>
        <w:t xml:space="preserve"> a vyvolat jednání smluvních stran.</w:t>
      </w:r>
    </w:p>
    <w:p w:rsidR="009F4906"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9</w:t>
      </w:r>
      <w:r w:rsidR="009F4906" w:rsidRPr="00D77B06">
        <w:rPr>
          <w:rFonts w:ascii="Calibri" w:hAnsi="Calibri" w:cs="Calibri"/>
          <w:b/>
          <w:sz w:val="22"/>
          <w:szCs w:val="22"/>
        </w:rPr>
        <w:tab/>
      </w:r>
      <w:r w:rsidR="009F4906" w:rsidRPr="00D77B06">
        <w:rPr>
          <w:rFonts w:ascii="Calibri" w:hAnsi="Calibri" w:cs="Calibri"/>
          <w:sz w:val="22"/>
          <w:szCs w:val="22"/>
        </w:rPr>
        <w:t>Smluvní strany se výslovně dohodly, že ustanovení § 1729 OZ se nepoužije.</w:t>
      </w:r>
    </w:p>
    <w:p w:rsidR="001F780C" w:rsidRPr="00D77B06" w:rsidRDefault="001F780C" w:rsidP="00BC054F">
      <w:pPr>
        <w:tabs>
          <w:tab w:val="left" w:pos="0"/>
        </w:tabs>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7</w:t>
      </w:r>
    </w:p>
    <w:p w:rsidR="0024457F" w:rsidRPr="00D77B06" w:rsidRDefault="00BC054F" w:rsidP="0024457F">
      <w:pPr>
        <w:jc w:val="center"/>
        <w:rPr>
          <w:rFonts w:ascii="Calibri" w:hAnsi="Calibri" w:cs="Calibri"/>
          <w:b/>
          <w:sz w:val="22"/>
          <w:szCs w:val="22"/>
        </w:rPr>
      </w:pPr>
      <w:r w:rsidRPr="00D77B06">
        <w:rPr>
          <w:rFonts w:ascii="Calibri" w:hAnsi="Calibri" w:cs="Calibri"/>
          <w:b/>
          <w:sz w:val="22"/>
          <w:szCs w:val="22"/>
        </w:rPr>
        <w:t>Záruka</w:t>
      </w:r>
      <w:r w:rsidR="008637B6" w:rsidRPr="00D77B06">
        <w:rPr>
          <w:rFonts w:ascii="Calibri" w:hAnsi="Calibri" w:cs="Calibri"/>
          <w:b/>
          <w:sz w:val="22"/>
          <w:szCs w:val="22"/>
        </w:rPr>
        <w:t xml:space="preserve"> za jakost </w:t>
      </w:r>
      <w:r w:rsidRPr="00D77B06">
        <w:rPr>
          <w:rFonts w:ascii="Calibri" w:hAnsi="Calibri" w:cs="Calibri"/>
          <w:b/>
          <w:sz w:val="22"/>
          <w:szCs w:val="22"/>
        </w:rPr>
        <w:t>a reklamační podmínky</w:t>
      </w:r>
    </w:p>
    <w:p w:rsidR="0024457F" w:rsidRPr="00D77B06" w:rsidRDefault="0024457F" w:rsidP="0024457F">
      <w:pPr>
        <w:jc w:val="center"/>
        <w:rPr>
          <w:rFonts w:ascii="Calibri" w:hAnsi="Calibri" w:cs="Calibri"/>
          <w:b/>
          <w:sz w:val="22"/>
          <w:szCs w:val="22"/>
        </w:rPr>
      </w:pPr>
    </w:p>
    <w:p w:rsidR="0024457F"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7.1</w:t>
      </w:r>
      <w:r w:rsidRPr="00D77B06">
        <w:rPr>
          <w:rFonts w:ascii="Calibri" w:hAnsi="Calibri" w:cs="Calibri"/>
          <w:sz w:val="22"/>
          <w:szCs w:val="22"/>
        </w:rPr>
        <w:t xml:space="preserve"> </w:t>
      </w:r>
      <w:r w:rsidRPr="00D77B06">
        <w:rPr>
          <w:rFonts w:ascii="Calibri" w:hAnsi="Calibri" w:cs="Calibri"/>
          <w:sz w:val="22"/>
          <w:szCs w:val="22"/>
        </w:rPr>
        <w:tab/>
      </w:r>
      <w:r w:rsidR="00BC054F" w:rsidRPr="00D77B06">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7.2</w:t>
      </w:r>
      <w:r w:rsidRPr="00D77B06">
        <w:rPr>
          <w:rFonts w:ascii="Calibri" w:hAnsi="Calibri" w:cs="Calibri"/>
          <w:sz w:val="22"/>
          <w:szCs w:val="22"/>
        </w:rPr>
        <w:tab/>
      </w:r>
      <w:r w:rsidR="00BC054F" w:rsidRPr="00D77B06">
        <w:rPr>
          <w:rFonts w:ascii="Calibri" w:hAnsi="Calibri" w:cs="Calibri"/>
          <w:b/>
          <w:sz w:val="22"/>
          <w:szCs w:val="22"/>
        </w:rPr>
        <w:t>Záru</w:t>
      </w:r>
      <w:r w:rsidR="009306B9" w:rsidRPr="00D77B06">
        <w:rPr>
          <w:rFonts w:ascii="Calibri" w:hAnsi="Calibri" w:cs="Calibri"/>
          <w:b/>
          <w:sz w:val="22"/>
          <w:szCs w:val="22"/>
        </w:rPr>
        <w:t xml:space="preserve">ční doba se sjednává v délce </w:t>
      </w:r>
      <w:r w:rsidR="00720F7D">
        <w:rPr>
          <w:rFonts w:ascii="Calibri" w:hAnsi="Calibri" w:cs="Calibri"/>
          <w:b/>
          <w:sz w:val="22"/>
          <w:szCs w:val="22"/>
        </w:rPr>
        <w:t>…………</w:t>
      </w:r>
      <w:r w:rsidR="00C75CD0" w:rsidRPr="00D77B06">
        <w:rPr>
          <w:rFonts w:ascii="Calibri" w:hAnsi="Calibri" w:cs="Calibri"/>
          <w:b/>
          <w:sz w:val="22"/>
          <w:szCs w:val="22"/>
        </w:rPr>
        <w:t xml:space="preserve"> měsíců</w:t>
      </w:r>
      <w:r w:rsidR="00BC054F" w:rsidRPr="00D77B06">
        <w:rPr>
          <w:rFonts w:ascii="Calibri" w:hAnsi="Calibri" w:cs="Calibri"/>
          <w:sz w:val="22"/>
          <w:szCs w:val="22"/>
        </w:rPr>
        <w:t xml:space="preserve">. Záruční doba počíná běžet dnem podpisu příslušného </w:t>
      </w:r>
      <w:r w:rsidR="008637B6" w:rsidRPr="00D77B06">
        <w:rPr>
          <w:rFonts w:ascii="Calibri" w:hAnsi="Calibri" w:cs="Calibri"/>
          <w:sz w:val="22"/>
          <w:szCs w:val="22"/>
        </w:rPr>
        <w:t>předávacího protokolu</w:t>
      </w:r>
      <w:r w:rsidR="00720F7D">
        <w:rPr>
          <w:rFonts w:ascii="Calibri" w:hAnsi="Calibri" w:cs="Calibri"/>
          <w:sz w:val="22"/>
          <w:szCs w:val="22"/>
        </w:rPr>
        <w:t>/dodacího listu</w:t>
      </w:r>
      <w:r w:rsidR="00BC054F" w:rsidRPr="00D77B06">
        <w:rPr>
          <w:rFonts w:ascii="Calibri" w:hAnsi="Calibri" w:cs="Calibri"/>
          <w:sz w:val="22"/>
          <w:szCs w:val="22"/>
        </w:rPr>
        <w:t xml:space="preserve"> kupujícím dle této smlouvy.</w:t>
      </w:r>
    </w:p>
    <w:p w:rsidR="00E94023" w:rsidRPr="00D77B06" w:rsidRDefault="00474E32" w:rsidP="00474E32">
      <w:pPr>
        <w:ind w:left="705" w:hanging="705"/>
        <w:jc w:val="both"/>
        <w:rPr>
          <w:rFonts w:ascii="Calibri" w:hAnsi="Calibri" w:cs="Calibri"/>
          <w:sz w:val="22"/>
          <w:szCs w:val="22"/>
        </w:rPr>
      </w:pPr>
      <w:r w:rsidRPr="00D77B06">
        <w:rPr>
          <w:rFonts w:ascii="Calibri" w:hAnsi="Calibri" w:cs="Calibri"/>
          <w:b/>
          <w:sz w:val="22"/>
          <w:szCs w:val="22"/>
        </w:rPr>
        <w:t>7.3</w:t>
      </w:r>
      <w:r w:rsidRPr="00D77B06">
        <w:rPr>
          <w:rFonts w:ascii="Calibri" w:hAnsi="Calibri" w:cs="Calibri"/>
          <w:sz w:val="22"/>
          <w:szCs w:val="22"/>
        </w:rPr>
        <w:t xml:space="preserve">        </w:t>
      </w:r>
      <w:r w:rsidR="00594FE8" w:rsidRPr="00D77B0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4</w:t>
      </w:r>
      <w:r w:rsidRPr="00D77B06">
        <w:rPr>
          <w:rFonts w:ascii="Calibri" w:hAnsi="Calibri" w:cs="Calibri"/>
          <w:sz w:val="22"/>
          <w:szCs w:val="22"/>
        </w:rPr>
        <w:tab/>
      </w:r>
      <w:r w:rsidR="00E94023" w:rsidRPr="00D77B06">
        <w:rPr>
          <w:rFonts w:ascii="Calibri" w:hAnsi="Calibri" w:cs="Calibri"/>
          <w:sz w:val="22"/>
          <w:szCs w:val="22"/>
        </w:rPr>
        <w:t>Smluvní strany se výslovně dohodly, že vyskytne-li se v průběhu záruční doby skrytá vada zboží má se za to, že touto</w:t>
      </w:r>
      <w:r w:rsidRPr="00D77B06">
        <w:rPr>
          <w:rFonts w:ascii="Calibri" w:hAnsi="Calibri" w:cs="Calibri"/>
          <w:sz w:val="22"/>
          <w:szCs w:val="22"/>
        </w:rPr>
        <w:t xml:space="preserve"> vadou zboží t</w:t>
      </w:r>
      <w:r w:rsidR="00E94023" w:rsidRPr="00D77B06">
        <w:rPr>
          <w:rFonts w:ascii="Calibri" w:hAnsi="Calibri" w:cs="Calibri"/>
          <w:sz w:val="22"/>
          <w:szCs w:val="22"/>
        </w:rPr>
        <w:t>rpělo již v době předání.</w:t>
      </w:r>
    </w:p>
    <w:p w:rsidR="00312BAF"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lastRenderedPageBreak/>
        <w:t>7.</w:t>
      </w:r>
      <w:r w:rsidR="00474E32" w:rsidRPr="00D77B06">
        <w:rPr>
          <w:rFonts w:ascii="Calibri" w:hAnsi="Calibri" w:cs="Calibri"/>
          <w:b/>
          <w:sz w:val="22"/>
          <w:szCs w:val="22"/>
        </w:rPr>
        <w:t>5</w:t>
      </w:r>
      <w:r w:rsidR="00E94023" w:rsidRPr="00D77B06">
        <w:rPr>
          <w:rFonts w:ascii="Calibri" w:hAnsi="Calibri" w:cs="Calibri"/>
          <w:sz w:val="22"/>
          <w:szCs w:val="22"/>
        </w:rPr>
        <w:tab/>
      </w:r>
      <w:r w:rsidRPr="00D77B06">
        <w:rPr>
          <w:rFonts w:ascii="Calibri" w:hAnsi="Calibri" w:cs="Calibri"/>
          <w:sz w:val="22"/>
          <w:szCs w:val="22"/>
        </w:rPr>
        <w:t>Záruční doba neběží po dobu, po kterou kupující nemůže užívat zboží pro jeho vady, za které odpovídá prodávající.</w:t>
      </w:r>
    </w:p>
    <w:p w:rsidR="00541114" w:rsidRPr="00D77B06" w:rsidRDefault="00541114" w:rsidP="00541114">
      <w:pPr>
        <w:ind w:left="705" w:hanging="705"/>
        <w:jc w:val="both"/>
        <w:rPr>
          <w:rFonts w:ascii="Calibri" w:hAnsi="Calibri" w:cs="Calibri"/>
          <w:sz w:val="22"/>
          <w:szCs w:val="22"/>
        </w:rPr>
      </w:pPr>
      <w:r w:rsidRPr="00D77B06">
        <w:rPr>
          <w:rFonts w:ascii="Calibri" w:hAnsi="Calibri" w:cs="Calibri"/>
          <w:b/>
          <w:sz w:val="22"/>
          <w:szCs w:val="22"/>
        </w:rPr>
        <w:t>7.6</w:t>
      </w:r>
      <w:r w:rsidRPr="00D77B06">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Záruka se nevztahuje na závady prokazatelně způsobené neodbornou manipulací nebo mechanickým poškozením zboží kupujícím.</w:t>
      </w:r>
    </w:p>
    <w:p w:rsidR="00474E32"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474E32" w:rsidRPr="00D77B06" w:rsidRDefault="00262500" w:rsidP="00A40C89">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77B06" w:rsidRDefault="00262500" w:rsidP="00474E32">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Prodávající je povinen odstranit oznámené vady na vlastní náklady (včetně výměny náhradních dílů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w:t>
      </w:r>
    </w:p>
    <w:p w:rsidR="00D150A9"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D150A9" w:rsidRPr="00D77B06" w:rsidRDefault="00D150A9" w:rsidP="00D150A9">
      <w:pPr>
        <w:pStyle w:val="Odstavecseseznamem"/>
        <w:ind w:left="709"/>
        <w:jc w:val="both"/>
        <w:rPr>
          <w:rFonts w:ascii="Calibri" w:hAnsi="Calibri" w:cs="Calibri"/>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5245"/>
      </w:tblGrid>
      <w:tr w:rsidR="00D150A9" w:rsidRPr="00D77B06" w:rsidTr="00C62F58">
        <w:trPr>
          <w:tblHeader/>
        </w:trPr>
        <w:tc>
          <w:tcPr>
            <w:tcW w:w="9072" w:type="dxa"/>
            <w:gridSpan w:val="2"/>
            <w:shd w:val="clear" w:color="auto" w:fill="D9D9D9" w:themeFill="background1" w:themeFillShade="D9"/>
            <w:vAlign w:val="center"/>
          </w:tcPr>
          <w:p w:rsidR="00D150A9" w:rsidRPr="00D77B06" w:rsidRDefault="00D150A9" w:rsidP="00FE08C7">
            <w:pPr>
              <w:rPr>
                <w:rFonts w:ascii="Calibri" w:hAnsi="Calibri" w:cs="Calibri"/>
                <w:sz w:val="22"/>
                <w:szCs w:val="22"/>
                <w:highlight w:val="yellow"/>
              </w:rPr>
            </w:pPr>
            <w:r w:rsidRPr="00D77B06">
              <w:rPr>
                <w:rFonts w:ascii="Calibri" w:hAnsi="Calibri" w:cs="Calibri"/>
                <w:b/>
                <w:sz w:val="22"/>
                <w:szCs w:val="22"/>
              </w:rPr>
              <w:t xml:space="preserve">Zajištění záručního servisu </w:t>
            </w: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 xml:space="preserve">Název obchodní firmy, </w:t>
            </w:r>
          </w:p>
          <w:p w:rsidR="00D150A9" w:rsidRPr="00D77B06" w:rsidRDefault="00D150A9" w:rsidP="00FE08C7">
            <w:pPr>
              <w:rPr>
                <w:rFonts w:ascii="Calibri" w:hAnsi="Calibri" w:cs="Calibri"/>
                <w:b/>
                <w:sz w:val="22"/>
                <w:szCs w:val="22"/>
              </w:rPr>
            </w:pPr>
            <w:r w:rsidRPr="00D77B06">
              <w:rPr>
                <w:rFonts w:ascii="Calibri" w:hAnsi="Calibri" w:cs="Calibri"/>
                <w:b/>
                <w:sz w:val="22"/>
                <w:szCs w:val="22"/>
              </w:rPr>
              <w:t>IČ, DIČ</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Sídlo</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servis /kontakt</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bl>
    <w:p w:rsidR="00D150A9" w:rsidRPr="00D77B06" w:rsidRDefault="00D150A9" w:rsidP="00D150A9">
      <w:pPr>
        <w:pStyle w:val="Odstavecseseznamem"/>
        <w:ind w:left="709"/>
        <w:jc w:val="both"/>
        <w:rPr>
          <w:rFonts w:ascii="Calibri" w:hAnsi="Calibri" w:cs="Calibri"/>
          <w:szCs w:val="22"/>
        </w:rPr>
      </w:pPr>
    </w:p>
    <w:p w:rsidR="00541114" w:rsidRPr="001B3B06" w:rsidRDefault="001B3B06" w:rsidP="001B3B06">
      <w:pPr>
        <w:pStyle w:val="Odstavecseseznamem"/>
        <w:ind w:left="709" w:hanging="709"/>
        <w:jc w:val="both"/>
        <w:rPr>
          <w:rFonts w:ascii="Calibri" w:eastAsia="Times New Roman" w:hAnsi="Calibri" w:cs="Calibri"/>
          <w:szCs w:val="22"/>
          <w:lang w:eastAsia="cs-CZ"/>
        </w:rPr>
      </w:pPr>
      <w:r w:rsidRPr="001B3B06">
        <w:rPr>
          <w:rFonts w:ascii="Calibri" w:hAnsi="Calibri" w:cs="Calibri"/>
          <w:b/>
          <w:szCs w:val="22"/>
        </w:rPr>
        <w:t xml:space="preserve">7.12 </w:t>
      </w:r>
      <w:r>
        <w:rPr>
          <w:rFonts w:ascii="Calibri" w:hAnsi="Calibri" w:cs="Calibri"/>
          <w:b/>
          <w:szCs w:val="22"/>
        </w:rPr>
        <w:t xml:space="preserve">     </w:t>
      </w:r>
      <w:r>
        <w:rPr>
          <w:rFonts w:ascii="Calibri" w:eastAsia="Times New Roman" w:hAnsi="Calibri" w:cs="Calibri"/>
          <w:szCs w:val="22"/>
          <w:lang w:eastAsia="cs-CZ"/>
        </w:rPr>
        <w:t>Prodávající se zavazuje poskytovat kupujícímu na předmět prodeje i pozáruční servis.</w:t>
      </w:r>
      <w:r w:rsidR="00262500" w:rsidRPr="001B3B06">
        <w:rPr>
          <w:rFonts w:ascii="Calibri" w:eastAsia="Times New Roman" w:hAnsi="Calibri" w:cs="Calibri"/>
          <w:szCs w:val="22"/>
          <w:lang w:eastAsia="cs-CZ"/>
        </w:rPr>
        <w:t xml:space="preserve"> </w:t>
      </w:r>
      <w:bookmarkStart w:id="2" w:name="Text14"/>
      <w:bookmarkStart w:id="3" w:name="Text15"/>
      <w:bookmarkStart w:id="4" w:name="Text21"/>
      <w:bookmarkEnd w:id="2"/>
      <w:bookmarkEnd w:id="3"/>
      <w:bookmarkEnd w:id="4"/>
    </w:p>
    <w:p w:rsidR="00466CE7" w:rsidRPr="00D77B06" w:rsidRDefault="00466CE7" w:rsidP="00312BAF">
      <w:pPr>
        <w:ind w:left="705" w:hanging="705"/>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1F780C" w:rsidRPr="00D77B06" w:rsidRDefault="0024457F" w:rsidP="00541114">
      <w:pPr>
        <w:jc w:val="center"/>
        <w:rPr>
          <w:rFonts w:ascii="Calibri" w:hAnsi="Calibri" w:cs="Calibri"/>
          <w:b/>
          <w:bCs/>
          <w:sz w:val="22"/>
          <w:szCs w:val="22"/>
        </w:rPr>
      </w:pPr>
      <w:r w:rsidRPr="00D77B06">
        <w:rPr>
          <w:rFonts w:ascii="Calibri" w:hAnsi="Calibri" w:cs="Calibri"/>
          <w:b/>
          <w:bCs/>
          <w:sz w:val="22"/>
          <w:szCs w:val="22"/>
        </w:rPr>
        <w:t>Článek 8</w:t>
      </w:r>
    </w:p>
    <w:p w:rsidR="00B07760" w:rsidRPr="00D77B06" w:rsidRDefault="007B41BD" w:rsidP="00541114">
      <w:pPr>
        <w:jc w:val="center"/>
        <w:rPr>
          <w:rFonts w:ascii="Calibri" w:hAnsi="Calibri" w:cs="Calibri"/>
          <w:sz w:val="22"/>
          <w:szCs w:val="22"/>
        </w:rPr>
      </w:pPr>
      <w:r w:rsidRPr="00D77B06">
        <w:rPr>
          <w:rFonts w:ascii="Calibri" w:hAnsi="Calibri" w:cs="Calibri"/>
          <w:b/>
          <w:sz w:val="22"/>
          <w:szCs w:val="22"/>
        </w:rPr>
        <w:t>Přechod vlastnictví a nebezpečí škody</w:t>
      </w:r>
    </w:p>
    <w:p w:rsidR="001F780C" w:rsidRPr="00D77B06" w:rsidRDefault="001F780C" w:rsidP="00B07760">
      <w:pPr>
        <w:jc w:val="center"/>
        <w:rPr>
          <w:rFonts w:ascii="Calibri" w:hAnsi="Calibri" w:cs="Calibri"/>
          <w:b/>
          <w:sz w:val="22"/>
          <w:szCs w:val="22"/>
        </w:rPr>
      </w:pP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.1</w:t>
      </w:r>
      <w:r w:rsidR="007B41BD" w:rsidRPr="00D77B06">
        <w:rPr>
          <w:rFonts w:ascii="Calibri" w:hAnsi="Calibri" w:cs="Calibri"/>
          <w:sz w:val="22"/>
          <w:szCs w:val="22"/>
        </w:rPr>
        <w:tab/>
        <w:t xml:space="preserve">Vlastnické právo ke zboží přechází z prodávajícího na kupujícího okamžikem podpisu </w:t>
      </w:r>
      <w:r w:rsidR="00135413" w:rsidRPr="00D77B06">
        <w:rPr>
          <w:rFonts w:ascii="Calibri" w:hAnsi="Calibri" w:cs="Calibri"/>
          <w:sz w:val="22"/>
          <w:szCs w:val="22"/>
        </w:rPr>
        <w:t>předávacího</w:t>
      </w:r>
      <w:r w:rsidR="007B41BD" w:rsidRPr="00D77B06">
        <w:rPr>
          <w:rFonts w:ascii="Calibri" w:hAnsi="Calibri" w:cs="Calibri"/>
          <w:sz w:val="22"/>
          <w:szCs w:val="22"/>
        </w:rPr>
        <w:t xml:space="preserve"> protokolu.</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.2</w:t>
      </w:r>
      <w:r w:rsidR="007B41BD" w:rsidRPr="00D77B06">
        <w:rPr>
          <w:rFonts w:ascii="Calibri" w:hAnsi="Calibri" w:cs="Calibri"/>
          <w:b/>
          <w:sz w:val="22"/>
          <w:szCs w:val="22"/>
        </w:rPr>
        <w:tab/>
      </w:r>
      <w:r w:rsidR="007B41BD" w:rsidRPr="00D77B06">
        <w:rPr>
          <w:rFonts w:ascii="Calibri" w:hAnsi="Calibri" w:cs="Calibri"/>
          <w:sz w:val="22"/>
          <w:szCs w:val="22"/>
        </w:rPr>
        <w:t>S přechodem vlastnického práva přechází současně na kupujícího i nebezpečí škody na předmětu koupě.</w:t>
      </w:r>
    </w:p>
    <w:p w:rsidR="00B07760"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.3</w:t>
      </w:r>
      <w:r w:rsidR="007B41BD" w:rsidRPr="00D77B06">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.4</w:t>
      </w:r>
      <w:r w:rsidR="007B41BD" w:rsidRPr="00D77B06">
        <w:rPr>
          <w:rFonts w:ascii="Calibri" w:hAnsi="Calibri" w:cs="Calibri"/>
          <w:sz w:val="22"/>
          <w:szCs w:val="22"/>
        </w:rPr>
        <w:tab/>
        <w:t>Smluvní strany se dohodly, že v případě náhrady škody se bude hradit pouze skutečná prokazatelně vzniklá škoda.</w:t>
      </w: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w:t>
      </w:r>
      <w:r w:rsidR="00C77162" w:rsidRPr="00D77B06">
        <w:rPr>
          <w:rFonts w:ascii="Calibri" w:hAnsi="Calibri" w:cs="Calibri"/>
          <w:b/>
          <w:bCs/>
          <w:sz w:val="22"/>
          <w:szCs w:val="22"/>
        </w:rPr>
        <w:t xml:space="preserve">lánek </w:t>
      </w:r>
      <w:r w:rsidR="00541114" w:rsidRPr="00D77B06">
        <w:rPr>
          <w:rFonts w:ascii="Calibri" w:hAnsi="Calibri" w:cs="Calibri"/>
          <w:b/>
          <w:bCs/>
          <w:sz w:val="22"/>
          <w:szCs w:val="22"/>
        </w:rPr>
        <w:t>9</w:t>
      </w: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Smluvní pokuty</w:t>
      </w:r>
    </w:p>
    <w:p w:rsidR="0024457F" w:rsidRPr="00D77B06" w:rsidRDefault="0024457F" w:rsidP="0024457F">
      <w:pPr>
        <w:jc w:val="center"/>
        <w:rPr>
          <w:rFonts w:ascii="Calibri" w:hAnsi="Calibri" w:cs="Calibri"/>
          <w:b/>
          <w:bCs/>
          <w:sz w:val="22"/>
          <w:szCs w:val="22"/>
        </w:rPr>
      </w:pPr>
    </w:p>
    <w:p w:rsidR="007B41BD"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lastRenderedPageBreak/>
        <w:t>9</w:t>
      </w:r>
      <w:r w:rsidR="009F4906" w:rsidRPr="00D77B06">
        <w:rPr>
          <w:rFonts w:ascii="Calibri" w:hAnsi="Calibri" w:cs="Calibri"/>
          <w:b/>
          <w:sz w:val="22"/>
          <w:szCs w:val="22"/>
        </w:rPr>
        <w:t>.1</w:t>
      </w:r>
      <w:r w:rsidR="007B41BD" w:rsidRPr="00D77B06">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7B41BD" w:rsidRPr="00D77B06">
        <w:rPr>
          <w:rFonts w:ascii="Calibri" w:hAnsi="Calibri" w:cs="Calibri"/>
          <w:b/>
          <w:sz w:val="22"/>
          <w:szCs w:val="22"/>
        </w:rPr>
        <w:t>.2</w:t>
      </w:r>
      <w:r w:rsidR="007B41BD" w:rsidRPr="00D77B06">
        <w:rPr>
          <w:rFonts w:ascii="Calibri" w:hAnsi="Calibri" w:cs="Calibri"/>
          <w:sz w:val="22"/>
          <w:szCs w:val="22"/>
        </w:rPr>
        <w:tab/>
      </w:r>
      <w:r w:rsidR="00C77162" w:rsidRPr="00D77B06">
        <w:rPr>
          <w:rFonts w:ascii="Calibri" w:hAnsi="Calibri" w:cs="Calibri"/>
          <w:sz w:val="22"/>
          <w:szCs w:val="22"/>
        </w:rPr>
        <w:t>V případě prodlení prodávajícího s dodáním zbo</w:t>
      </w:r>
      <w:r w:rsidR="00135413" w:rsidRPr="00D77B06">
        <w:rPr>
          <w:rFonts w:ascii="Calibri" w:hAnsi="Calibri" w:cs="Calibri"/>
          <w:sz w:val="22"/>
          <w:szCs w:val="22"/>
        </w:rPr>
        <w:t>ží ve sjednané době dle čl. 2.2</w:t>
      </w:r>
      <w:r w:rsidR="00C77162" w:rsidRPr="00D77B06">
        <w:rPr>
          <w:rFonts w:ascii="Calibri" w:hAnsi="Calibri" w:cs="Calibri"/>
          <w:sz w:val="22"/>
          <w:szCs w:val="22"/>
        </w:rPr>
        <w:t xml:space="preserve"> smlouvy je prodávající </w:t>
      </w:r>
      <w:r w:rsidR="00D332BF" w:rsidRPr="00D77B06">
        <w:rPr>
          <w:rFonts w:ascii="Calibri" w:hAnsi="Calibri" w:cs="Calibri"/>
          <w:sz w:val="22"/>
          <w:szCs w:val="22"/>
        </w:rPr>
        <w:t>p</w:t>
      </w:r>
      <w:r w:rsidR="00C77162" w:rsidRPr="00D77B06">
        <w:rPr>
          <w:rFonts w:ascii="Calibri" w:hAnsi="Calibri" w:cs="Calibri"/>
          <w:sz w:val="22"/>
          <w:szCs w:val="22"/>
        </w:rPr>
        <w:t xml:space="preserve">ovinen zaplatit kupujícímu smluvní pokutu ve výši </w:t>
      </w:r>
      <w:r w:rsidR="00D332BF" w:rsidRPr="00D77B06">
        <w:rPr>
          <w:rFonts w:ascii="Calibri" w:hAnsi="Calibri" w:cs="Calibri"/>
          <w:sz w:val="22"/>
          <w:szCs w:val="22"/>
        </w:rPr>
        <w:t xml:space="preserve">0,5 % z kupní ceny bez DPH </w:t>
      </w:r>
      <w:r w:rsidR="00C77162" w:rsidRPr="00D77B06">
        <w:rPr>
          <w:rFonts w:ascii="Calibri" w:hAnsi="Calibri" w:cs="Calibri"/>
          <w:sz w:val="22"/>
          <w:szCs w:val="22"/>
        </w:rPr>
        <w:t>za každý započatý den prodlení až do úpln</w:t>
      </w:r>
      <w:r w:rsidR="00D332BF" w:rsidRPr="00D77B06">
        <w:rPr>
          <w:rFonts w:ascii="Calibri" w:hAnsi="Calibri" w:cs="Calibri"/>
          <w:sz w:val="22"/>
          <w:szCs w:val="22"/>
        </w:rPr>
        <w:t>ého splnění závazku nebo do záni</w:t>
      </w:r>
      <w:r w:rsidR="00C77162" w:rsidRPr="00D77B06">
        <w:rPr>
          <w:rFonts w:ascii="Calibri" w:hAnsi="Calibri" w:cs="Calibri"/>
          <w:sz w:val="22"/>
          <w:szCs w:val="22"/>
        </w:rPr>
        <w:t>ku smluvního vztahu.</w:t>
      </w:r>
    </w:p>
    <w:p w:rsidR="00D332BF"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D332BF" w:rsidRPr="00D77B06">
        <w:rPr>
          <w:rFonts w:ascii="Calibri" w:hAnsi="Calibri" w:cs="Calibri"/>
          <w:b/>
          <w:sz w:val="22"/>
          <w:szCs w:val="22"/>
        </w:rPr>
        <w:t>.3</w:t>
      </w:r>
      <w:r w:rsidR="00D332BF" w:rsidRPr="00D77B06">
        <w:rPr>
          <w:rFonts w:ascii="Calibri" w:hAnsi="Calibri" w:cs="Calibri"/>
          <w:b/>
          <w:sz w:val="22"/>
          <w:szCs w:val="22"/>
        </w:rPr>
        <w:tab/>
      </w:r>
      <w:r w:rsidR="00D332BF" w:rsidRPr="00D77B06">
        <w:rPr>
          <w:rFonts w:ascii="Calibri" w:hAnsi="Calibri" w:cs="Calibri"/>
          <w:b/>
          <w:sz w:val="22"/>
          <w:szCs w:val="22"/>
        </w:rPr>
        <w:tab/>
      </w:r>
      <w:r w:rsidR="00D332BF" w:rsidRPr="00D77B06">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D77B06">
        <w:rPr>
          <w:rFonts w:ascii="Calibri" w:hAnsi="Calibri" w:cs="Calibri"/>
          <w:sz w:val="22"/>
          <w:szCs w:val="22"/>
        </w:rPr>
        <w:t>ikvidátora, likvidačního spr</w:t>
      </w:r>
      <w:r w:rsidR="00D332BF" w:rsidRPr="00D77B06">
        <w:rPr>
          <w:rFonts w:ascii="Calibri" w:hAnsi="Calibri" w:cs="Calibri"/>
          <w:sz w:val="22"/>
          <w:szCs w:val="22"/>
        </w:rPr>
        <w:t xml:space="preserve">ávce a člena orgánu právnické </w:t>
      </w:r>
      <w:r w:rsidR="006C7D53" w:rsidRPr="00D77B06">
        <w:rPr>
          <w:rFonts w:ascii="Calibri" w:hAnsi="Calibri" w:cs="Calibri"/>
          <w:sz w:val="22"/>
          <w:szCs w:val="22"/>
        </w:rPr>
        <w:t>osoby</w:t>
      </w:r>
      <w:r w:rsidR="00D332BF" w:rsidRPr="00D77B06">
        <w:rPr>
          <w:rFonts w:ascii="Calibri" w:hAnsi="Calibri" w:cs="Calibri"/>
          <w:sz w:val="22"/>
          <w:szCs w:val="22"/>
        </w:rPr>
        <w:t xml:space="preserve"> jmenovaného soudem a upravují některé otáz</w:t>
      </w:r>
      <w:r w:rsidR="006C7D53" w:rsidRPr="00D77B06">
        <w:rPr>
          <w:rFonts w:ascii="Calibri" w:hAnsi="Calibri" w:cs="Calibri"/>
          <w:sz w:val="22"/>
          <w:szCs w:val="22"/>
        </w:rPr>
        <w:t xml:space="preserve">ky </w:t>
      </w:r>
      <w:r w:rsidR="00D332BF" w:rsidRPr="00D77B06">
        <w:rPr>
          <w:rFonts w:ascii="Calibri" w:hAnsi="Calibri" w:cs="Calibri"/>
          <w:sz w:val="22"/>
          <w:szCs w:val="22"/>
        </w:rPr>
        <w:t xml:space="preserve"> Obcho</w:t>
      </w:r>
      <w:r w:rsidR="006C7D53" w:rsidRPr="00D77B06">
        <w:rPr>
          <w:rFonts w:ascii="Calibri" w:hAnsi="Calibri" w:cs="Calibri"/>
          <w:sz w:val="22"/>
          <w:szCs w:val="22"/>
        </w:rPr>
        <w:t>d</w:t>
      </w:r>
      <w:r w:rsidR="00D332BF" w:rsidRPr="00D77B06">
        <w:rPr>
          <w:rFonts w:ascii="Calibri" w:hAnsi="Calibri" w:cs="Calibri"/>
          <w:sz w:val="22"/>
          <w:szCs w:val="22"/>
        </w:rPr>
        <w:t>ního věstníku</w:t>
      </w:r>
      <w:r w:rsidR="006C7D53" w:rsidRPr="00D77B06">
        <w:rPr>
          <w:rFonts w:ascii="Calibri" w:hAnsi="Calibri" w:cs="Calibri"/>
          <w:sz w:val="22"/>
          <w:szCs w:val="22"/>
        </w:rPr>
        <w:t>, veřejných rejstříků právnických a fyzick</w:t>
      </w:r>
      <w:r w:rsidR="00D332BF" w:rsidRPr="00D77B06">
        <w:rPr>
          <w:rFonts w:ascii="Calibri" w:hAnsi="Calibri" w:cs="Calibri"/>
          <w:sz w:val="22"/>
          <w:szCs w:val="22"/>
        </w:rPr>
        <w:t>ých osob</w:t>
      </w:r>
      <w:r w:rsidR="006C7D53" w:rsidRPr="00D77B06">
        <w:rPr>
          <w:rFonts w:ascii="Calibri" w:hAnsi="Calibri" w:cs="Calibri"/>
          <w:sz w:val="22"/>
          <w:szCs w:val="22"/>
        </w:rPr>
        <w:t xml:space="preserve"> a evidence svěřeneckých fondů a evidence údajů o skutečných majitelích.</w:t>
      </w:r>
    </w:p>
    <w:p w:rsidR="006C7D53"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.4</w:t>
      </w:r>
      <w:r w:rsidR="006C7D53" w:rsidRPr="00D77B06">
        <w:rPr>
          <w:rFonts w:ascii="Calibri" w:hAnsi="Calibri" w:cs="Calibri"/>
          <w:b/>
          <w:sz w:val="22"/>
          <w:szCs w:val="22"/>
        </w:rPr>
        <w:tab/>
      </w:r>
      <w:r w:rsidR="006C7D53" w:rsidRPr="00D77B06">
        <w:rPr>
          <w:rFonts w:ascii="Calibri" w:hAnsi="Calibri" w:cs="Calibri"/>
          <w:sz w:val="22"/>
          <w:szCs w:val="22"/>
        </w:rPr>
        <w:t>V případě porušení povinnosti dle čl. 6.</w:t>
      </w:r>
      <w:r w:rsidR="00C62F58">
        <w:rPr>
          <w:rFonts w:ascii="Calibri" w:hAnsi="Calibri" w:cs="Calibri"/>
          <w:sz w:val="22"/>
          <w:szCs w:val="22"/>
        </w:rPr>
        <w:t>3</w:t>
      </w:r>
      <w:r w:rsidR="006C7D53" w:rsidRPr="00D77B06">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A40C89"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.5</w:t>
      </w:r>
      <w:r w:rsidR="006C7D53" w:rsidRPr="00D77B06">
        <w:rPr>
          <w:rFonts w:ascii="Calibri" w:hAnsi="Calibri" w:cs="Calibri"/>
          <w:b/>
          <w:sz w:val="22"/>
          <w:szCs w:val="22"/>
        </w:rPr>
        <w:tab/>
      </w:r>
      <w:r w:rsidR="00A40C89" w:rsidRPr="00D77B06">
        <w:rPr>
          <w:rFonts w:ascii="Calibri" w:hAnsi="Calibri" w:cs="Calibri"/>
          <w:sz w:val="22"/>
          <w:szCs w:val="22"/>
        </w:rPr>
        <w:t xml:space="preserve">V případě prodlení prodávajícího s nástupem k odstranění vad nahlášených kupujícím dle </w:t>
      </w:r>
      <w:r w:rsidR="00ED0D5C" w:rsidRPr="00D77B06">
        <w:rPr>
          <w:rFonts w:ascii="Calibri" w:hAnsi="Calibri" w:cs="Calibri"/>
          <w:sz w:val="22"/>
          <w:szCs w:val="22"/>
        </w:rPr>
        <w:t>čl.</w:t>
      </w:r>
      <w:r w:rsidR="00A40C89" w:rsidRPr="00D77B06">
        <w:rPr>
          <w:rFonts w:ascii="Calibri" w:hAnsi="Calibri" w:cs="Calibri"/>
          <w:sz w:val="22"/>
          <w:szCs w:val="22"/>
        </w:rPr>
        <w:t xml:space="preserve">  7.</w:t>
      </w:r>
      <w:r w:rsidR="00C95F4F">
        <w:rPr>
          <w:rFonts w:ascii="Calibri" w:hAnsi="Calibri" w:cs="Calibri"/>
          <w:sz w:val="22"/>
          <w:szCs w:val="22"/>
        </w:rPr>
        <w:t>9</w:t>
      </w:r>
      <w:r w:rsidR="00A40C89" w:rsidRPr="00D77B06">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Pr="00D77B06" w:rsidRDefault="0070076A" w:rsidP="00F36357">
      <w:pPr>
        <w:tabs>
          <w:tab w:val="num" w:pos="0"/>
        </w:tabs>
        <w:ind w:left="705" w:hanging="705"/>
        <w:jc w:val="both"/>
        <w:rPr>
          <w:rFonts w:ascii="Calibri" w:hAnsi="Calibri" w:cs="Calibri"/>
          <w:sz w:val="22"/>
          <w:szCs w:val="22"/>
        </w:rPr>
      </w:pPr>
      <w:r w:rsidRPr="00D77B06">
        <w:rPr>
          <w:rFonts w:ascii="Calibri" w:hAnsi="Calibri" w:cs="Calibri"/>
          <w:b/>
          <w:sz w:val="22"/>
          <w:szCs w:val="22"/>
        </w:rPr>
        <w:t>9.6</w:t>
      </w:r>
      <w:r w:rsidRPr="00D77B06">
        <w:rPr>
          <w:rFonts w:ascii="Calibri" w:hAnsi="Calibri" w:cs="Calibri"/>
          <w:sz w:val="22"/>
          <w:szCs w:val="22"/>
        </w:rPr>
        <w:t xml:space="preserve">     </w:t>
      </w:r>
      <w:r w:rsidR="001859E8">
        <w:rPr>
          <w:rFonts w:ascii="Calibri" w:hAnsi="Calibri" w:cs="Calibri"/>
          <w:sz w:val="22"/>
          <w:szCs w:val="22"/>
        </w:rPr>
        <w:t xml:space="preserve">  </w:t>
      </w:r>
      <w:r w:rsidRPr="00D77B06">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D85AE6" w:rsidRDefault="00ED31C0"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V případě prodlení s odstraněním jednotlivé vady bránící provozu přístroje je </w:t>
      </w:r>
      <w:r w:rsidR="0018156C" w:rsidRPr="00D85AE6">
        <w:rPr>
          <w:rFonts w:ascii="Calibri" w:hAnsi="Calibri" w:cs="Calibri"/>
          <w:szCs w:val="22"/>
        </w:rPr>
        <w:t xml:space="preserve">prodávající </w:t>
      </w:r>
      <w:r w:rsidRPr="00D85AE6">
        <w:rPr>
          <w:rFonts w:ascii="Calibri" w:hAnsi="Calibri" w:cs="Calibri"/>
          <w:szCs w:val="22"/>
        </w:rPr>
        <w:t xml:space="preserve">povinen zaplatit kupujícímu smluvní pokutu ve výši 1 % z kupní ceny </w:t>
      </w:r>
      <w:r w:rsidR="00EE1CE5" w:rsidRPr="00D85AE6">
        <w:rPr>
          <w:rFonts w:ascii="Calibri" w:hAnsi="Calibri" w:cs="Calibri"/>
          <w:szCs w:val="22"/>
        </w:rPr>
        <w:t xml:space="preserve">bez DPH </w:t>
      </w:r>
      <w:r w:rsidRPr="00D85AE6">
        <w:rPr>
          <w:rFonts w:ascii="Calibri" w:hAnsi="Calibri" w:cs="Calibri"/>
          <w:szCs w:val="22"/>
        </w:rPr>
        <w:t>za každý i započatý den prodlení s odstraněním jednotlivé vady.</w:t>
      </w:r>
    </w:p>
    <w:p w:rsidR="00C77162" w:rsidRPr="00D85AE6" w:rsidRDefault="00C77162"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Právo fakturovat a vymáhat smluvní pokutu, úrok z prodlení </w:t>
      </w:r>
      <w:r w:rsidR="006C7D53" w:rsidRPr="00D85AE6">
        <w:rPr>
          <w:rFonts w:ascii="Calibri" w:hAnsi="Calibri" w:cs="Calibri"/>
          <w:szCs w:val="22"/>
        </w:rPr>
        <w:t>a náhradu nákla</w:t>
      </w:r>
      <w:r w:rsidRPr="00D85AE6">
        <w:rPr>
          <w:rFonts w:ascii="Calibri" w:hAnsi="Calibri" w:cs="Calibri"/>
          <w:szCs w:val="22"/>
        </w:rPr>
        <w:t>dů spojených s </w:t>
      </w:r>
      <w:r w:rsidR="006C7D53" w:rsidRPr="00D85AE6">
        <w:rPr>
          <w:rFonts w:ascii="Calibri" w:hAnsi="Calibri" w:cs="Calibri"/>
          <w:szCs w:val="22"/>
        </w:rPr>
        <w:t>uplatn</w:t>
      </w:r>
      <w:r w:rsidRPr="00D85AE6">
        <w:rPr>
          <w:rFonts w:ascii="Calibri" w:hAnsi="Calibri" w:cs="Calibri"/>
          <w:szCs w:val="22"/>
        </w:rPr>
        <w:t>ění</w:t>
      </w:r>
      <w:r w:rsidR="006C7D53" w:rsidRPr="00D85AE6">
        <w:rPr>
          <w:rFonts w:ascii="Calibri" w:hAnsi="Calibri" w:cs="Calibri"/>
          <w:szCs w:val="22"/>
        </w:rPr>
        <w:t>m</w:t>
      </w:r>
      <w:r w:rsidRPr="00D85AE6">
        <w:rPr>
          <w:rFonts w:ascii="Calibri" w:hAnsi="Calibri" w:cs="Calibri"/>
          <w:szCs w:val="22"/>
        </w:rPr>
        <w:t xml:space="preserve"> </w:t>
      </w:r>
      <w:r w:rsidR="006C7D53" w:rsidRPr="00D85AE6">
        <w:rPr>
          <w:rFonts w:ascii="Calibri" w:hAnsi="Calibri" w:cs="Calibri"/>
          <w:szCs w:val="22"/>
        </w:rPr>
        <w:t>poh</w:t>
      </w:r>
      <w:r w:rsidRPr="00D85AE6">
        <w:rPr>
          <w:rFonts w:ascii="Calibri" w:hAnsi="Calibri" w:cs="Calibri"/>
          <w:szCs w:val="22"/>
        </w:rPr>
        <w:t>ledávky vzniká prvním dnem následujícím po marném uplynutí lhůty k plnění závazku</w:t>
      </w:r>
      <w:r w:rsidRPr="00D85AE6">
        <w:rPr>
          <w:rFonts w:ascii="Calibri" w:hAnsi="Calibri" w:cs="Calibri"/>
          <w:b/>
          <w:szCs w:val="22"/>
        </w:rPr>
        <w:t>.</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910744" w:rsidRPr="00D77B06">
        <w:rPr>
          <w:rFonts w:ascii="Calibri" w:hAnsi="Calibri" w:cs="Calibri"/>
          <w:b/>
          <w:sz w:val="22"/>
          <w:szCs w:val="22"/>
        </w:rPr>
        <w:t>9</w:t>
      </w:r>
      <w:r w:rsidR="006C7D53" w:rsidRPr="00D77B06">
        <w:rPr>
          <w:rFonts w:ascii="Calibri" w:hAnsi="Calibri" w:cs="Calibri"/>
          <w:b/>
          <w:sz w:val="22"/>
          <w:szCs w:val="22"/>
        </w:rPr>
        <w:tab/>
      </w:r>
      <w:r w:rsidR="006C7D53" w:rsidRPr="00D77B06">
        <w:rPr>
          <w:rFonts w:ascii="Calibri" w:hAnsi="Calibri" w:cs="Calibri"/>
          <w:b/>
          <w:sz w:val="22"/>
          <w:szCs w:val="22"/>
        </w:rPr>
        <w:tab/>
      </w:r>
      <w:r w:rsidR="00C77162" w:rsidRPr="00D77B06">
        <w:rPr>
          <w:rFonts w:ascii="Calibri" w:hAnsi="Calibri" w:cs="Calibri"/>
          <w:sz w:val="22"/>
          <w:szCs w:val="22"/>
        </w:rPr>
        <w:t>Smluvní pokuta, úrok z </w:t>
      </w:r>
      <w:r w:rsidR="006C7D53" w:rsidRPr="00D77B06">
        <w:rPr>
          <w:rFonts w:ascii="Calibri" w:hAnsi="Calibri" w:cs="Calibri"/>
          <w:sz w:val="22"/>
          <w:szCs w:val="22"/>
        </w:rPr>
        <w:t>prod</w:t>
      </w:r>
      <w:r w:rsidR="00C77162" w:rsidRPr="00D77B06">
        <w:rPr>
          <w:rFonts w:ascii="Calibri" w:hAnsi="Calibri" w:cs="Calibri"/>
          <w:sz w:val="22"/>
          <w:szCs w:val="22"/>
        </w:rPr>
        <w:t>lení a náhrad nákladů spojených s upl</w:t>
      </w:r>
      <w:r w:rsidR="006C7D53" w:rsidRPr="00D77B06">
        <w:rPr>
          <w:rFonts w:ascii="Calibri" w:hAnsi="Calibri" w:cs="Calibri"/>
          <w:sz w:val="22"/>
          <w:szCs w:val="22"/>
        </w:rPr>
        <w:t>atněním</w:t>
      </w:r>
      <w:r w:rsidR="00C77162" w:rsidRPr="00D77B06">
        <w:rPr>
          <w:rFonts w:ascii="Calibri" w:hAnsi="Calibri" w:cs="Calibri"/>
          <w:sz w:val="22"/>
          <w:szCs w:val="22"/>
        </w:rPr>
        <w:t xml:space="preserve"> </w:t>
      </w:r>
      <w:r w:rsidR="006C7D53" w:rsidRPr="00D77B06">
        <w:rPr>
          <w:rFonts w:ascii="Calibri" w:hAnsi="Calibri" w:cs="Calibri"/>
          <w:sz w:val="22"/>
          <w:szCs w:val="22"/>
        </w:rPr>
        <w:t>pohledávky jsou splatn</w:t>
      </w:r>
      <w:r w:rsidR="00C77162" w:rsidRPr="00D77B06">
        <w:rPr>
          <w:rFonts w:ascii="Calibri" w:hAnsi="Calibri" w:cs="Calibri"/>
          <w:sz w:val="22"/>
          <w:szCs w:val="22"/>
        </w:rPr>
        <w:t>é do 30 dnů ode dne doručení penalizační faktury.</w:t>
      </w:r>
    </w:p>
    <w:p w:rsidR="00541114" w:rsidRPr="00D77B06" w:rsidRDefault="005B49CA" w:rsidP="000C54AF">
      <w:pPr>
        <w:tabs>
          <w:tab w:val="num" w:pos="0"/>
        </w:tabs>
        <w:spacing w:after="240"/>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18156C" w:rsidRPr="00D77B06">
        <w:rPr>
          <w:rFonts w:ascii="Calibri" w:hAnsi="Calibri" w:cs="Calibri"/>
          <w:b/>
          <w:sz w:val="22"/>
          <w:szCs w:val="22"/>
        </w:rPr>
        <w:t>1</w:t>
      </w:r>
      <w:r w:rsidR="00910744" w:rsidRPr="00D77B06">
        <w:rPr>
          <w:rFonts w:ascii="Calibri" w:hAnsi="Calibri" w:cs="Calibri"/>
          <w:b/>
          <w:sz w:val="22"/>
          <w:szCs w:val="22"/>
        </w:rPr>
        <w:t>0</w:t>
      </w:r>
      <w:r w:rsidR="006C7D53" w:rsidRPr="00D77B06">
        <w:rPr>
          <w:rFonts w:ascii="Calibri" w:hAnsi="Calibri" w:cs="Calibri"/>
          <w:b/>
          <w:sz w:val="22"/>
          <w:szCs w:val="22"/>
        </w:rPr>
        <w:tab/>
      </w:r>
      <w:r w:rsidR="00C77162" w:rsidRPr="00D77B06">
        <w:rPr>
          <w:rFonts w:ascii="Calibri" w:hAnsi="Calibri" w:cs="Calibri"/>
          <w:sz w:val="22"/>
          <w:szCs w:val="22"/>
        </w:rPr>
        <w:t xml:space="preserve">Smluvní strany se dohodly, že zaplacením smluvní pokuty a úroku z prodlení </w:t>
      </w:r>
      <w:r w:rsidR="006C7D53" w:rsidRPr="00D77B06">
        <w:rPr>
          <w:rFonts w:ascii="Calibri" w:hAnsi="Calibri" w:cs="Calibri"/>
          <w:sz w:val="22"/>
          <w:szCs w:val="22"/>
        </w:rPr>
        <w:t>není dotčeno práv</w:t>
      </w:r>
      <w:r w:rsidR="00C77162" w:rsidRPr="00D77B06">
        <w:rPr>
          <w:rFonts w:ascii="Calibri" w:hAnsi="Calibri" w:cs="Calibri"/>
          <w:sz w:val="22"/>
          <w:szCs w:val="22"/>
        </w:rPr>
        <w:t>o na náhradu škody, ustanovení § 2050 OZ se nepoužije. Rovněž není dotřena povinnost řádně splnit závazky vyplývající z této smlouvy.</w:t>
      </w:r>
      <w:r w:rsidR="00541114" w:rsidRPr="00D77B06">
        <w:rPr>
          <w:rFonts w:ascii="Calibri" w:hAnsi="Calibri" w:cs="Calibri"/>
          <w:sz w:val="22"/>
          <w:szCs w:val="22"/>
        </w:rPr>
        <w:tab/>
      </w:r>
    </w:p>
    <w:p w:rsidR="0024457F" w:rsidRPr="00D77B06" w:rsidRDefault="0024457F" w:rsidP="006C7D53">
      <w:pPr>
        <w:tabs>
          <w:tab w:val="num" w:pos="0"/>
        </w:tabs>
        <w:jc w:val="both"/>
        <w:rPr>
          <w:rFonts w:ascii="Calibri" w:hAnsi="Calibri" w:cs="Calibri"/>
          <w:sz w:val="22"/>
          <w:szCs w:val="22"/>
        </w:rPr>
      </w:pPr>
    </w:p>
    <w:p w:rsidR="0024457F" w:rsidRPr="00D77B06" w:rsidRDefault="009F4906" w:rsidP="0024457F">
      <w:pPr>
        <w:jc w:val="center"/>
        <w:rPr>
          <w:rFonts w:ascii="Calibri" w:hAnsi="Calibri" w:cs="Calibri"/>
          <w:b/>
          <w:bCs/>
          <w:sz w:val="22"/>
          <w:szCs w:val="22"/>
        </w:rPr>
      </w:pPr>
      <w:r w:rsidRPr="00D77B06">
        <w:rPr>
          <w:rFonts w:ascii="Calibri" w:hAnsi="Calibri" w:cs="Calibri"/>
          <w:b/>
          <w:bCs/>
          <w:sz w:val="22"/>
          <w:szCs w:val="22"/>
        </w:rPr>
        <w:t>Článek 1</w:t>
      </w:r>
      <w:r w:rsidR="0018156C" w:rsidRPr="00D77B06">
        <w:rPr>
          <w:rFonts w:ascii="Calibri" w:hAnsi="Calibri" w:cs="Calibri"/>
          <w:b/>
          <w:bCs/>
          <w:sz w:val="22"/>
          <w:szCs w:val="22"/>
        </w:rPr>
        <w:t>0</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Zánik závazků</w:t>
      </w:r>
    </w:p>
    <w:p w:rsidR="0024457F" w:rsidRPr="00D77B06" w:rsidRDefault="0024457F" w:rsidP="0024457F">
      <w:pPr>
        <w:jc w:val="center"/>
        <w:rPr>
          <w:rFonts w:ascii="Calibri" w:hAnsi="Calibri" w:cs="Calibri"/>
          <w:b/>
          <w:sz w:val="22"/>
          <w:szCs w:val="22"/>
        </w:rPr>
      </w:pP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.1</w:t>
      </w:r>
      <w:r w:rsidRPr="00D77B06">
        <w:rPr>
          <w:rFonts w:ascii="Calibri" w:hAnsi="Calibri" w:cs="Calibri"/>
          <w:sz w:val="22"/>
          <w:szCs w:val="22"/>
        </w:rPr>
        <w:tab/>
        <w:t>Smluvní strany se dohodly, že závazek ze smluvního vztahu zaniká v těchto případech:</w:t>
      </w:r>
    </w:p>
    <w:p w:rsidR="0024457F" w:rsidRPr="00D77B06" w:rsidRDefault="0024457F" w:rsidP="0024457F">
      <w:pPr>
        <w:pStyle w:val="Odstavecseseznamem"/>
        <w:numPr>
          <w:ilvl w:val="0"/>
          <w:numId w:val="11"/>
        </w:numPr>
        <w:jc w:val="both"/>
        <w:rPr>
          <w:rFonts w:ascii="Calibri" w:hAnsi="Calibri" w:cs="Calibri"/>
          <w:szCs w:val="22"/>
        </w:rPr>
      </w:pPr>
      <w:r w:rsidRPr="00D77B06">
        <w:rPr>
          <w:rFonts w:ascii="Calibri" w:hAnsi="Calibri" w:cs="Calibri"/>
          <w:szCs w:val="22"/>
        </w:rPr>
        <w:t>splněním všech závazků řádně a včas;</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dohodou smluvních stran při vzájemném vyrovnání účelně vynaložených a prokazatelně doložených nákladů ke dni zániku smlouvy;</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jednostranným odstoupením od smlouvy pro její podstatné porušení;</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 xml:space="preserve">jednostranným odstoupením </w:t>
      </w:r>
      <w:r w:rsidR="009F4906" w:rsidRPr="00D77B06">
        <w:rPr>
          <w:rFonts w:ascii="Calibri" w:hAnsi="Calibri" w:cs="Calibri"/>
          <w:szCs w:val="22"/>
        </w:rPr>
        <w:t>kupujícího</w:t>
      </w:r>
      <w:r w:rsidRPr="00D77B06">
        <w:rPr>
          <w:rFonts w:ascii="Calibri" w:hAnsi="Calibri" w:cs="Calibri"/>
          <w:szCs w:val="22"/>
        </w:rPr>
        <w:t xml:space="preserve"> od smlouvy</w:t>
      </w:r>
      <w:r w:rsidR="00437758">
        <w:rPr>
          <w:rFonts w:ascii="Calibri" w:hAnsi="Calibri" w:cs="Calibri"/>
          <w:szCs w:val="22"/>
        </w:rPr>
        <w:t>,</w:t>
      </w:r>
      <w:r w:rsidRPr="00D77B06">
        <w:rPr>
          <w:rFonts w:ascii="Calibri" w:hAnsi="Calibri" w:cs="Calibri"/>
          <w:szCs w:val="22"/>
        </w:rPr>
        <w:t xml:space="preserve"> pokud bude </w:t>
      </w:r>
      <w:r w:rsidR="009F4906" w:rsidRPr="00D77B06">
        <w:rPr>
          <w:rFonts w:ascii="Calibri" w:hAnsi="Calibri" w:cs="Calibri"/>
          <w:szCs w:val="22"/>
        </w:rPr>
        <w:t>prodávající</w:t>
      </w:r>
      <w:r w:rsidRPr="00D77B06">
        <w:rPr>
          <w:rFonts w:ascii="Calibri" w:hAnsi="Calibri" w:cs="Calibri"/>
          <w:szCs w:val="22"/>
        </w:rPr>
        <w:t xml:space="preserve"> v insolvenčním řízení bude rozhodnuto o jeho úpadku nebo bude-li vůči </w:t>
      </w:r>
      <w:r w:rsidR="009F4906" w:rsidRPr="00D77B06">
        <w:rPr>
          <w:rFonts w:ascii="Calibri" w:hAnsi="Calibri" w:cs="Calibri"/>
          <w:szCs w:val="22"/>
        </w:rPr>
        <w:t>prodávajícímu</w:t>
      </w:r>
      <w:r w:rsidRPr="00D77B06">
        <w:rPr>
          <w:rFonts w:ascii="Calibri" w:hAnsi="Calibri" w:cs="Calibri"/>
          <w:szCs w:val="22"/>
        </w:rPr>
        <w:t xml:space="preserve"> insolvenční návrh zamítnut pro nedostatek majetku k úhradě nákladů insolvenčního řízení.</w:t>
      </w:r>
    </w:p>
    <w:p w:rsidR="009F4906" w:rsidRPr="00D77B06" w:rsidRDefault="009F4906" w:rsidP="0024457F">
      <w:pPr>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.2</w:t>
      </w:r>
      <w:r w:rsidR="0024457F" w:rsidRPr="00D77B06">
        <w:rPr>
          <w:rFonts w:ascii="Calibri" w:hAnsi="Calibri" w:cs="Calibri"/>
          <w:sz w:val="22"/>
          <w:szCs w:val="22"/>
        </w:rPr>
        <w:t xml:space="preserve"> </w:t>
      </w:r>
      <w:r w:rsidR="0024457F" w:rsidRPr="00D77B06">
        <w:rPr>
          <w:rFonts w:ascii="Calibri" w:hAnsi="Calibri" w:cs="Calibri"/>
          <w:sz w:val="22"/>
          <w:szCs w:val="22"/>
        </w:rPr>
        <w:tab/>
      </w:r>
      <w:r w:rsidRPr="00D77B06">
        <w:rPr>
          <w:rFonts w:ascii="Calibri" w:hAnsi="Calibri" w:cs="Calibri"/>
          <w:sz w:val="22"/>
          <w:szCs w:val="22"/>
        </w:rPr>
        <w:t>Kupující je oprávněn odstoupit od smlouvy pro její podstatné porušení v </w:t>
      </w:r>
      <w:r w:rsidR="004913A1" w:rsidRPr="00D77B06">
        <w:rPr>
          <w:rFonts w:ascii="Calibri" w:hAnsi="Calibri" w:cs="Calibri"/>
          <w:sz w:val="22"/>
          <w:szCs w:val="22"/>
        </w:rPr>
        <w:t>případě</w:t>
      </w:r>
      <w:r w:rsidRPr="00D77B06">
        <w:rPr>
          <w:rFonts w:ascii="Calibri" w:hAnsi="Calibri" w:cs="Calibri"/>
          <w:sz w:val="22"/>
          <w:szCs w:val="22"/>
        </w:rPr>
        <w:t>:</w:t>
      </w:r>
    </w:p>
    <w:p w:rsidR="009F4906" w:rsidRPr="00D77B06" w:rsidRDefault="00682999"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je prodávající v </w:t>
      </w:r>
      <w:r w:rsidR="009F4906" w:rsidRPr="00D77B06">
        <w:rPr>
          <w:rFonts w:ascii="Calibri" w:hAnsi="Calibri" w:cs="Calibri"/>
          <w:szCs w:val="22"/>
        </w:rPr>
        <w:t>prodlení s dodáním zboží ve sjednané lhůtě dle čl. 2.2 této smlouvy delší než 10 pracovních dnů;</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nedodá, byť jen část zboží v dohodnuté kvalitě a množství, jestliže zboží nebude mít deklarované vlastnosti</w:t>
      </w:r>
      <w:r w:rsidR="00387E0B">
        <w:rPr>
          <w:rFonts w:ascii="Calibri" w:hAnsi="Calibri" w:cs="Calibri"/>
          <w:szCs w:val="22"/>
        </w:rPr>
        <w:t>;</w:t>
      </w:r>
      <w:r w:rsidRPr="00D77B06">
        <w:rPr>
          <w:rFonts w:ascii="Calibri" w:hAnsi="Calibri" w:cs="Calibri"/>
          <w:szCs w:val="22"/>
        </w:rPr>
        <w:t xml:space="preserve"> </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dodá zboží, které je zatíženo právy třetích osob</w:t>
      </w:r>
      <w:r w:rsidR="00387E0B">
        <w:rPr>
          <w:rFonts w:ascii="Calibri" w:hAnsi="Calibri" w:cs="Calibri"/>
          <w:szCs w:val="22"/>
        </w:rPr>
        <w:t>;</w:t>
      </w:r>
    </w:p>
    <w:p w:rsidR="009F4906" w:rsidRDefault="00363632" w:rsidP="00F15E22">
      <w:pPr>
        <w:pStyle w:val="Odstavecseseznamem"/>
        <w:numPr>
          <w:ilvl w:val="0"/>
          <w:numId w:val="13"/>
        </w:numPr>
        <w:jc w:val="both"/>
        <w:rPr>
          <w:rFonts w:ascii="Calibri" w:hAnsi="Calibri" w:cs="Calibri"/>
          <w:szCs w:val="22"/>
        </w:rPr>
      </w:pPr>
      <w:r w:rsidRPr="00D77B06">
        <w:rPr>
          <w:rFonts w:ascii="Calibri" w:hAnsi="Calibri" w:cs="Calibri"/>
          <w:szCs w:val="22"/>
        </w:rPr>
        <w:lastRenderedPageBreak/>
        <w:t>jestliže zboží bude opakovaně (minimálně 3x) trpět vadami, které jej budou činit nepoužitelnými vzhledem k účelu, ke kterému má slouži</w:t>
      </w:r>
      <w:r w:rsidR="00F15E22" w:rsidRPr="00D77B06">
        <w:rPr>
          <w:rFonts w:ascii="Calibri" w:hAnsi="Calibri" w:cs="Calibri"/>
          <w:szCs w:val="22"/>
        </w:rPr>
        <w:t>t</w:t>
      </w:r>
      <w:r w:rsidR="00387E0B">
        <w:rPr>
          <w:rFonts w:ascii="Calibri" w:hAnsi="Calibri" w:cs="Calibri"/>
          <w:szCs w:val="22"/>
        </w:rPr>
        <w:t>;</w:t>
      </w:r>
    </w:p>
    <w:p w:rsidR="00387E0B" w:rsidRPr="00387E0B" w:rsidRDefault="00387E0B" w:rsidP="00387E0B">
      <w:pPr>
        <w:pStyle w:val="Odstavecseseznamem"/>
        <w:numPr>
          <w:ilvl w:val="0"/>
          <w:numId w:val="13"/>
        </w:numPr>
        <w:rPr>
          <w:rFonts w:ascii="Calibri" w:hAnsi="Calibri" w:cs="Calibri"/>
          <w:szCs w:val="22"/>
        </w:rPr>
      </w:pPr>
      <w:r w:rsidRPr="00387E0B">
        <w:rPr>
          <w:rFonts w:ascii="Calibri" w:hAnsi="Calibri" w:cs="Calibri"/>
          <w:szCs w:val="22"/>
        </w:rPr>
        <w:t>jestliže je prodávající v prodlení s odstraněním vad či uspokojení jiných nároků kupujícího z vad zboží ve lhůtě dle čl. 7</w:t>
      </w:r>
      <w:r>
        <w:rPr>
          <w:rFonts w:ascii="Calibri" w:hAnsi="Calibri" w:cs="Calibri"/>
          <w:szCs w:val="22"/>
        </w:rPr>
        <w:t>.10</w:t>
      </w:r>
      <w:r w:rsidRPr="00387E0B">
        <w:rPr>
          <w:rFonts w:ascii="Calibri" w:hAnsi="Calibri" w:cs="Calibri"/>
          <w:szCs w:val="22"/>
        </w:rPr>
        <w:t xml:space="preserve"> této smlouvy delší než 20 pracovních dnů.</w:t>
      </w:r>
    </w:p>
    <w:p w:rsidR="0024457F" w:rsidRPr="00D77B06" w:rsidRDefault="004913A1"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.3</w:t>
      </w:r>
      <w:r w:rsidR="0024457F" w:rsidRPr="00D77B06">
        <w:rPr>
          <w:rFonts w:ascii="Calibri" w:hAnsi="Calibri" w:cs="Calibri"/>
          <w:sz w:val="22"/>
          <w:szCs w:val="22"/>
        </w:rPr>
        <w:tab/>
        <w:t>Odsto</w:t>
      </w:r>
      <w:r w:rsidRPr="00D77B06">
        <w:rPr>
          <w:rFonts w:ascii="Calibri" w:hAnsi="Calibri" w:cs="Calibri"/>
          <w:sz w:val="22"/>
          <w:szCs w:val="22"/>
        </w:rPr>
        <w:t xml:space="preserve">upení od smlouvy pro podstatné </w:t>
      </w:r>
      <w:r w:rsidR="0024457F" w:rsidRPr="00D77B06">
        <w:rPr>
          <w:rFonts w:ascii="Calibri" w:hAnsi="Calibri" w:cs="Calibri"/>
          <w:sz w:val="22"/>
          <w:szCs w:val="22"/>
        </w:rPr>
        <w:t>porušení smlouvy se dále řídí ustanovením § 2001 a násl. OZ.</w:t>
      </w:r>
    </w:p>
    <w:p w:rsidR="0024457F" w:rsidRPr="00D77B06" w:rsidRDefault="00363632" w:rsidP="00882E5E">
      <w:pPr>
        <w:ind w:left="705" w:hanging="705"/>
        <w:jc w:val="both"/>
        <w:rPr>
          <w:rFonts w:ascii="Calibri" w:hAnsi="Calibri" w:cs="Calibri"/>
          <w: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.4</w:t>
      </w:r>
      <w:r w:rsidRPr="00D77B06">
        <w:rPr>
          <w:rFonts w:ascii="Calibri" w:hAnsi="Calibri" w:cs="Calibri"/>
          <w:b/>
          <w:sz w:val="22"/>
          <w:szCs w:val="22"/>
        </w:rPr>
        <w:tab/>
      </w:r>
      <w:r w:rsidR="0024457F" w:rsidRPr="00D77B06">
        <w:rPr>
          <w:rFonts w:ascii="Calibri" w:hAnsi="Calibri" w:cs="Calibri"/>
          <w:sz w:val="22"/>
          <w:szCs w:val="22"/>
        </w:rPr>
        <w:t>Ukončením této smlouvy nejsou dotčena ustano</w:t>
      </w:r>
      <w:r w:rsidR="004913A1" w:rsidRPr="00D77B06">
        <w:rPr>
          <w:rFonts w:ascii="Calibri" w:hAnsi="Calibri" w:cs="Calibri"/>
          <w:sz w:val="22"/>
          <w:szCs w:val="22"/>
        </w:rPr>
        <w:t>vení týkající se smluvních pokut</w:t>
      </w:r>
      <w:r w:rsidR="0024457F" w:rsidRPr="00D77B06">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D77B06" w:rsidRDefault="0024457F" w:rsidP="0024457F">
      <w:pPr>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CF64F6" w:rsidP="0024457F">
      <w:pPr>
        <w:jc w:val="center"/>
        <w:rPr>
          <w:rFonts w:ascii="Calibri" w:hAnsi="Calibri" w:cs="Calibri"/>
          <w:b/>
          <w:bCs/>
          <w:sz w:val="22"/>
          <w:szCs w:val="22"/>
        </w:rPr>
      </w:pPr>
      <w:r w:rsidRPr="00D77B06">
        <w:rPr>
          <w:rFonts w:ascii="Calibri" w:hAnsi="Calibri" w:cs="Calibri"/>
          <w:b/>
          <w:bCs/>
          <w:sz w:val="22"/>
          <w:szCs w:val="22"/>
        </w:rPr>
        <w:t>Článek 1</w:t>
      </w:r>
      <w:r w:rsidR="00DA2E72" w:rsidRPr="00D77B06">
        <w:rPr>
          <w:rFonts w:ascii="Calibri" w:hAnsi="Calibri" w:cs="Calibri"/>
          <w:b/>
          <w:bCs/>
          <w:sz w:val="22"/>
          <w:szCs w:val="22"/>
        </w:rPr>
        <w:t>1</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Závěrečná ujednání</w:t>
      </w:r>
    </w:p>
    <w:p w:rsidR="0024457F" w:rsidRPr="00D77B06" w:rsidRDefault="0024457F" w:rsidP="0024457F">
      <w:pPr>
        <w:jc w:val="center"/>
        <w:rPr>
          <w:rFonts w:ascii="Calibri" w:hAnsi="Calibri" w:cs="Calibri"/>
          <w:b/>
          <w:sz w:val="22"/>
          <w:szCs w:val="22"/>
        </w:rPr>
      </w:pP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.1</w:t>
      </w:r>
      <w:r w:rsidR="0024457F" w:rsidRPr="00D77B06">
        <w:rPr>
          <w:rFonts w:ascii="Calibri" w:hAnsi="Calibri" w:cs="Calibri"/>
          <w:b/>
          <w:sz w:val="22"/>
          <w:szCs w:val="22"/>
        </w:rPr>
        <w:tab/>
      </w:r>
      <w:r w:rsidR="0024457F" w:rsidRPr="00D77B06">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.2</w:t>
      </w:r>
      <w:r w:rsidR="0024457F" w:rsidRPr="00D77B06">
        <w:rPr>
          <w:rFonts w:ascii="Calibri" w:hAnsi="Calibri" w:cs="Calibri"/>
          <w:b/>
          <w:sz w:val="22"/>
          <w:szCs w:val="22"/>
        </w:rPr>
        <w:tab/>
      </w:r>
      <w:r w:rsidR="0024457F" w:rsidRPr="00D77B06">
        <w:rPr>
          <w:rFonts w:ascii="Calibri" w:hAnsi="Calibri" w:cs="Calibri"/>
          <w:sz w:val="22"/>
          <w:szCs w:val="22"/>
        </w:rPr>
        <w:t>Změny této smlouvy lze činit pouze po dosažení úplného konsenzu na obsahu, změny či doplňku této smlouvy</w:t>
      </w:r>
      <w:r w:rsidR="00437758">
        <w:rPr>
          <w:rFonts w:ascii="Calibri" w:hAnsi="Calibri" w:cs="Calibri"/>
          <w:sz w:val="22"/>
          <w:szCs w:val="22"/>
        </w:rPr>
        <w:t>,</w:t>
      </w:r>
      <w:r w:rsidR="0024457F" w:rsidRPr="00D77B06">
        <w:rPr>
          <w:rFonts w:ascii="Calibri" w:hAnsi="Calibri" w:cs="Calibri"/>
          <w:sz w:val="22"/>
          <w:szCs w:val="22"/>
        </w:rPr>
        <w:t xml:space="preserve"> a to formou písemných, vzestupně číslovaných dodatků, podepsaných oběma smluvními stranami.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.3</w:t>
      </w:r>
      <w:r w:rsidR="0024457F" w:rsidRPr="00D77B06">
        <w:rPr>
          <w:rFonts w:ascii="Calibri" w:hAnsi="Calibri" w:cs="Calibri"/>
          <w:sz w:val="22"/>
          <w:szCs w:val="22"/>
        </w:rPr>
        <w:t xml:space="preserve"> </w:t>
      </w:r>
      <w:r w:rsidR="0024457F" w:rsidRPr="00D77B06">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.4</w:t>
      </w:r>
      <w:r w:rsidR="0024457F" w:rsidRPr="00D77B06">
        <w:rPr>
          <w:rFonts w:ascii="Calibri" w:hAnsi="Calibri" w:cs="Calibri"/>
          <w:b/>
          <w:sz w:val="22"/>
          <w:szCs w:val="22"/>
        </w:rPr>
        <w:tab/>
      </w:r>
      <w:r w:rsidR="0024457F" w:rsidRPr="00D77B06">
        <w:rPr>
          <w:rFonts w:ascii="Calibri" w:hAnsi="Calibri" w:cs="Calibri"/>
          <w:sz w:val="22"/>
          <w:szCs w:val="22"/>
        </w:rPr>
        <w:t xml:space="preserve">Smluvní strany prohlašují, že žádná část smlouvy nenaplňuje znaky obchodního tajemství ve smyslu </w:t>
      </w:r>
      <w:proofErr w:type="spellStart"/>
      <w:r w:rsidR="0024457F" w:rsidRPr="00D77B06">
        <w:rPr>
          <w:rFonts w:ascii="Calibri" w:hAnsi="Calibri" w:cs="Calibri"/>
          <w:sz w:val="22"/>
          <w:szCs w:val="22"/>
        </w:rPr>
        <w:t>ust</w:t>
      </w:r>
      <w:proofErr w:type="spellEnd"/>
      <w:r w:rsidR="0024457F" w:rsidRPr="00D77B06">
        <w:rPr>
          <w:rFonts w:ascii="Calibri" w:hAnsi="Calibri" w:cs="Calibri"/>
          <w:sz w:val="22"/>
          <w:szCs w:val="22"/>
        </w:rPr>
        <w:t>. § 504 OZ.</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.5</w:t>
      </w:r>
      <w:r w:rsidRPr="00D77B06">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D77B06" w:rsidRDefault="00CF64F6" w:rsidP="0024457F">
      <w:pPr>
        <w:pStyle w:val="Zkladntextodsazen"/>
        <w:spacing w:after="0"/>
        <w:ind w:left="705" w:hanging="705"/>
        <w:jc w:val="both"/>
        <w:rPr>
          <w:rFonts w:ascii="Calibri" w:hAnsi="Calibri" w:cs="Calibri"/>
          <w:b/>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.6</w:t>
      </w:r>
      <w:r w:rsidR="0024457F" w:rsidRPr="00D77B06">
        <w:rPr>
          <w:rFonts w:ascii="Calibri" w:hAnsi="Calibri" w:cs="Calibri"/>
          <w:b/>
          <w:sz w:val="22"/>
          <w:szCs w:val="22"/>
        </w:rPr>
        <w:tab/>
      </w:r>
      <w:r w:rsidRPr="00D77B06">
        <w:rPr>
          <w:rFonts w:ascii="Calibri" w:hAnsi="Calibri" w:cs="Calibri"/>
          <w:sz w:val="22"/>
          <w:szCs w:val="22"/>
        </w:rPr>
        <w:t>Prodávající</w:t>
      </w:r>
      <w:r w:rsidR="0024457F" w:rsidRPr="00D77B06">
        <w:rPr>
          <w:rFonts w:ascii="Calibri" w:hAnsi="Calibri" w:cs="Calibri"/>
          <w:sz w:val="22"/>
          <w:szCs w:val="22"/>
        </w:rPr>
        <w:t xml:space="preserve"> bere na vědomí, že </w:t>
      </w:r>
      <w:r w:rsidR="00F966A2" w:rsidRPr="00D77B06">
        <w:rPr>
          <w:rFonts w:ascii="Calibri" w:hAnsi="Calibri" w:cs="Calibri"/>
          <w:sz w:val="22"/>
          <w:szCs w:val="22"/>
        </w:rPr>
        <w:t xml:space="preserve">kupující </w:t>
      </w:r>
      <w:r w:rsidR="0024457F" w:rsidRPr="00D77B06">
        <w:rPr>
          <w:rFonts w:ascii="Calibri" w:hAnsi="Calibri" w:cs="Calibri"/>
          <w:sz w:val="22"/>
          <w:szCs w:val="22"/>
        </w:rPr>
        <w:t>je ve smyslu zákona č. 340/2015 Sb., o zvláštních podmínkách účinnosti některých smluv, uveřejňování těchto smluv a o registru smluv, v platném znění (dále jen „</w:t>
      </w:r>
      <w:r w:rsidRPr="00D77B06">
        <w:rPr>
          <w:rFonts w:ascii="Calibri" w:hAnsi="Calibri" w:cs="Calibri"/>
          <w:sz w:val="22"/>
          <w:szCs w:val="22"/>
        </w:rPr>
        <w:t xml:space="preserve">zákon o </w:t>
      </w:r>
      <w:r w:rsidR="0024457F" w:rsidRPr="00D77B06">
        <w:rPr>
          <w:rFonts w:ascii="Calibri" w:hAnsi="Calibri" w:cs="Calibri"/>
          <w:sz w:val="22"/>
          <w:szCs w:val="22"/>
        </w:rPr>
        <w:t>registr</w:t>
      </w:r>
      <w:r w:rsidRPr="00D77B06">
        <w:rPr>
          <w:rFonts w:ascii="Calibri" w:hAnsi="Calibri" w:cs="Calibri"/>
          <w:sz w:val="22"/>
          <w:szCs w:val="22"/>
        </w:rPr>
        <w:t>u</w:t>
      </w:r>
      <w:r w:rsidR="0024457F" w:rsidRPr="00D77B06">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D77B06" w:rsidRDefault="00CF64F6" w:rsidP="0024457F">
      <w:pPr>
        <w:pStyle w:val="Zkladntextodsazen"/>
        <w:spacing w:after="0"/>
        <w:ind w:left="705" w:hanging="705"/>
        <w:jc w:val="both"/>
        <w:rPr>
          <w:rFonts w:ascii="Calibri" w:hAnsi="Calibri" w:cs="Calibri"/>
          <w:color w:val="339966"/>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 xml:space="preserve">.7 </w:t>
      </w:r>
      <w:r w:rsidR="0024457F" w:rsidRPr="00D77B06">
        <w:rPr>
          <w:rFonts w:ascii="Calibri" w:hAnsi="Calibri" w:cs="Calibri"/>
          <w:b/>
          <w:sz w:val="22"/>
          <w:szCs w:val="22"/>
        </w:rPr>
        <w:tab/>
      </w:r>
      <w:r w:rsidR="0024457F" w:rsidRPr="00D77B06">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D77B06">
        <w:rPr>
          <w:rFonts w:ascii="Calibri" w:hAnsi="Calibri" w:cs="Calibri"/>
          <w:sz w:val="22"/>
          <w:szCs w:val="22"/>
        </w:rPr>
        <w:t xml:space="preserve"> Rozhodčí řízení je vyloučeno.</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Pr="00D77B06">
        <w:rPr>
          <w:rFonts w:ascii="Calibri" w:hAnsi="Calibri" w:cs="Calibri"/>
          <w:b/>
          <w:sz w:val="22"/>
          <w:szCs w:val="22"/>
        </w:rPr>
        <w:t>.8</w:t>
      </w:r>
      <w:r w:rsidRPr="00D77B06">
        <w:rPr>
          <w:rFonts w:ascii="Calibri" w:hAnsi="Calibri" w:cs="Calibri"/>
          <w:sz w:val="22"/>
          <w:szCs w:val="22"/>
        </w:rPr>
        <w:t xml:space="preserve"> </w:t>
      </w:r>
      <w:r w:rsidRPr="00D77B06">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D77B06" w:rsidRDefault="0024457F" w:rsidP="00882E5E">
      <w:pPr>
        <w:pStyle w:val="Zkladntextodsazen"/>
        <w:spacing w:after="0"/>
        <w:ind w:left="705"/>
        <w:jc w:val="both"/>
        <w:rPr>
          <w:rFonts w:ascii="Calibri" w:hAnsi="Calibri" w:cs="Calibri"/>
          <w:sz w:val="22"/>
          <w:szCs w:val="22"/>
        </w:rPr>
      </w:pPr>
      <w:r w:rsidRPr="00D77B06">
        <w:rPr>
          <w:rFonts w:ascii="Calibri" w:hAnsi="Calibri" w:cs="Calibri"/>
          <w:sz w:val="22"/>
          <w:szCs w:val="22"/>
        </w:rPr>
        <w:t>nejlépe odpovídá původnímu ustanovení a této smlouvě jako celku.</w:t>
      </w: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w:t>
      </w:r>
      <w:r w:rsidR="00882E5E" w:rsidRPr="00D77B06">
        <w:rPr>
          <w:rFonts w:ascii="Calibri" w:hAnsi="Calibri" w:cs="Calibri"/>
          <w:b/>
          <w:sz w:val="22"/>
          <w:szCs w:val="22"/>
        </w:rPr>
        <w:t>9</w:t>
      </w:r>
      <w:r w:rsidRPr="00D77B06">
        <w:rPr>
          <w:rFonts w:ascii="Calibri" w:hAnsi="Calibri" w:cs="Calibri"/>
          <w:sz w:val="22"/>
          <w:szCs w:val="22"/>
        </w:rPr>
        <w:tab/>
        <w:t>Tato smlouva nabývá platnosti dnem podpisu poslední smluvní stranou.</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0</w:t>
      </w:r>
      <w:r w:rsidR="0024457F" w:rsidRPr="00D77B06">
        <w:rPr>
          <w:rFonts w:ascii="Calibri" w:hAnsi="Calibri" w:cs="Calibri"/>
          <w:sz w:val="22"/>
          <w:szCs w:val="22"/>
        </w:rPr>
        <w:tab/>
        <w:t>Tato smlouva nabývá účinnosti dne</w:t>
      </w:r>
      <w:r w:rsidRPr="00D77B06">
        <w:rPr>
          <w:rFonts w:ascii="Calibri" w:hAnsi="Calibri" w:cs="Calibri"/>
          <w:sz w:val="22"/>
          <w:szCs w:val="22"/>
        </w:rPr>
        <w:t xml:space="preserve">m </w:t>
      </w:r>
      <w:r w:rsidR="0024457F" w:rsidRPr="00D77B06">
        <w:rPr>
          <w:rFonts w:ascii="Calibri" w:hAnsi="Calibri" w:cs="Calibri"/>
          <w:sz w:val="22"/>
          <w:szCs w:val="22"/>
        </w:rPr>
        <w:t>zveřejněním této smlouvy v registru smluv dle zákona o registru smluv.</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1</w:t>
      </w:r>
      <w:r w:rsidRPr="00D77B06">
        <w:rPr>
          <w:rFonts w:ascii="Calibri" w:hAnsi="Calibri" w:cs="Calibri"/>
          <w:sz w:val="22"/>
          <w:szCs w:val="22"/>
        </w:rPr>
        <w:t xml:space="preserve"> </w:t>
      </w:r>
      <w:r w:rsidRPr="00D77B06">
        <w:rPr>
          <w:rFonts w:ascii="Calibri" w:hAnsi="Calibri" w:cs="Calibri"/>
          <w:sz w:val="22"/>
          <w:szCs w:val="22"/>
        </w:rPr>
        <w:tab/>
        <w:t>Tato smlouva je vyhotovena ve</w:t>
      </w:r>
      <w:r w:rsidR="00882E5E" w:rsidRPr="00D77B06">
        <w:rPr>
          <w:rFonts w:ascii="Calibri" w:hAnsi="Calibri" w:cs="Calibri"/>
          <w:sz w:val="22"/>
          <w:szCs w:val="22"/>
        </w:rPr>
        <w:t xml:space="preserve"> dvou</w:t>
      </w:r>
      <w:r w:rsidRPr="00D77B06">
        <w:rPr>
          <w:rFonts w:ascii="Calibri" w:hAnsi="Calibri" w:cs="Calibri"/>
          <w:sz w:val="22"/>
          <w:szCs w:val="22"/>
        </w:rPr>
        <w:t xml:space="preserve"> stejnopisech, z nic</w:t>
      </w:r>
      <w:r w:rsidR="00135413" w:rsidRPr="00D77B06">
        <w:rPr>
          <w:rFonts w:ascii="Calibri" w:hAnsi="Calibri" w:cs="Calibri"/>
          <w:sz w:val="22"/>
          <w:szCs w:val="22"/>
        </w:rPr>
        <w:t xml:space="preserve">hž </w:t>
      </w:r>
      <w:r w:rsidR="00882E5E" w:rsidRPr="00D77B06">
        <w:rPr>
          <w:rFonts w:ascii="Calibri" w:hAnsi="Calibri" w:cs="Calibri"/>
          <w:sz w:val="22"/>
          <w:szCs w:val="22"/>
        </w:rPr>
        <w:t>jeden</w:t>
      </w:r>
      <w:r w:rsidR="009306B9" w:rsidRPr="00D77B06">
        <w:rPr>
          <w:rFonts w:ascii="Calibri" w:hAnsi="Calibri" w:cs="Calibri"/>
          <w:sz w:val="22"/>
          <w:szCs w:val="22"/>
        </w:rPr>
        <w:t xml:space="preserve"> </w:t>
      </w:r>
      <w:r w:rsidR="00882E5E" w:rsidRPr="00D77B06">
        <w:rPr>
          <w:rFonts w:ascii="Calibri" w:hAnsi="Calibri" w:cs="Calibri"/>
          <w:sz w:val="22"/>
          <w:szCs w:val="22"/>
        </w:rPr>
        <w:t>s</w:t>
      </w:r>
      <w:r w:rsidR="009306B9" w:rsidRPr="00D77B06">
        <w:rPr>
          <w:rFonts w:ascii="Calibri" w:hAnsi="Calibri" w:cs="Calibri"/>
          <w:sz w:val="22"/>
          <w:szCs w:val="22"/>
        </w:rPr>
        <w:t xml:space="preserve">tejnopis </w:t>
      </w:r>
      <w:r w:rsidR="00135413" w:rsidRPr="00D77B06">
        <w:rPr>
          <w:rFonts w:ascii="Calibri" w:hAnsi="Calibri" w:cs="Calibri"/>
          <w:sz w:val="22"/>
          <w:szCs w:val="22"/>
        </w:rPr>
        <w:t>obdrží prodávající</w:t>
      </w:r>
      <w:r w:rsidRPr="00D77B06">
        <w:rPr>
          <w:rFonts w:ascii="Calibri" w:hAnsi="Calibri" w:cs="Calibri"/>
          <w:sz w:val="22"/>
          <w:szCs w:val="22"/>
        </w:rPr>
        <w:t xml:space="preserve"> a</w:t>
      </w:r>
      <w:r w:rsidR="00882E5E" w:rsidRPr="00D77B06">
        <w:rPr>
          <w:rFonts w:ascii="Calibri" w:hAnsi="Calibri" w:cs="Calibri"/>
          <w:sz w:val="22"/>
          <w:szCs w:val="22"/>
        </w:rPr>
        <w:t xml:space="preserve"> jeden </w:t>
      </w:r>
      <w:r w:rsidR="00135413" w:rsidRPr="00D77B06">
        <w:rPr>
          <w:rFonts w:ascii="Calibri" w:hAnsi="Calibri" w:cs="Calibri"/>
          <w:sz w:val="22"/>
          <w:szCs w:val="22"/>
        </w:rPr>
        <w:lastRenderedPageBreak/>
        <w:t>stejnopis</w:t>
      </w:r>
      <w:r w:rsidRPr="00D77B06">
        <w:rPr>
          <w:rFonts w:ascii="Calibri" w:hAnsi="Calibri" w:cs="Calibri"/>
          <w:sz w:val="22"/>
          <w:szCs w:val="22"/>
        </w:rPr>
        <w:t xml:space="preserve"> obdrží </w:t>
      </w:r>
      <w:r w:rsidR="00135413" w:rsidRPr="00D77B06">
        <w:rPr>
          <w:rFonts w:ascii="Calibri" w:hAnsi="Calibri" w:cs="Calibri"/>
          <w:sz w:val="22"/>
          <w:szCs w:val="22"/>
        </w:rPr>
        <w:t>kupující</w:t>
      </w:r>
      <w:r w:rsidRPr="00D77B06">
        <w:rPr>
          <w:rFonts w:ascii="Calibri" w:hAnsi="Calibri" w:cs="Calibri"/>
          <w:sz w:val="22"/>
          <w:szCs w:val="22"/>
        </w:rPr>
        <w:t>.</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2</w:t>
      </w:r>
      <w:r w:rsidR="0024457F" w:rsidRPr="00D77B06">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D77B06" w:rsidRDefault="006C7D53" w:rsidP="006C7D53">
      <w:pPr>
        <w:tabs>
          <w:tab w:val="left" w:pos="0"/>
        </w:tabs>
        <w:ind w:left="705" w:hanging="705"/>
        <w:jc w:val="both"/>
        <w:rPr>
          <w:rFonts w:ascii="Calibri" w:hAnsi="Calibri" w:cs="Calibri"/>
          <w:sz w:val="22"/>
          <w:szCs w:val="22"/>
        </w:rPr>
      </w:pPr>
    </w:p>
    <w:p w:rsidR="0024457F" w:rsidRPr="00D77B06" w:rsidRDefault="0024457F" w:rsidP="00C62649">
      <w:pPr>
        <w:pStyle w:val="Zkladntextodsazen"/>
        <w:spacing w:after="0"/>
        <w:ind w:left="0"/>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sz w:val="22"/>
          <w:szCs w:val="22"/>
        </w:rPr>
        <w:t xml:space="preserve">Nedílnou součástí smlouvy jsou přílohy: </w:t>
      </w:r>
    </w:p>
    <w:p w:rsidR="0024457F" w:rsidRPr="00D77B06" w:rsidRDefault="0024457F" w:rsidP="0024457F">
      <w:pPr>
        <w:pStyle w:val="Zkladntextodsazen"/>
        <w:spacing w:after="0"/>
        <w:ind w:left="705" w:hanging="705"/>
        <w:jc w:val="both"/>
        <w:rPr>
          <w:rFonts w:ascii="Calibri" w:hAnsi="Calibri" w:cs="Calibri"/>
          <w:color w:val="339966"/>
          <w:sz w:val="22"/>
          <w:szCs w:val="22"/>
        </w:rPr>
      </w:pPr>
    </w:p>
    <w:p w:rsidR="0024457F" w:rsidRPr="00D77B06" w:rsidRDefault="00882E5E" w:rsidP="0024457F">
      <w:pPr>
        <w:rPr>
          <w:rFonts w:ascii="Calibri" w:hAnsi="Calibri" w:cs="Calibri"/>
          <w:sz w:val="22"/>
          <w:szCs w:val="22"/>
        </w:rPr>
      </w:pPr>
      <w:r w:rsidRPr="00D77B06">
        <w:rPr>
          <w:rFonts w:ascii="Calibri" w:hAnsi="Calibri" w:cs="Calibri"/>
          <w:sz w:val="22"/>
          <w:szCs w:val="22"/>
        </w:rPr>
        <w:t>Příloha č. 1 - Dílčí specifikace ceny</w:t>
      </w:r>
    </w:p>
    <w:p w:rsidR="00882E5E" w:rsidRPr="00D77B06" w:rsidRDefault="00882E5E" w:rsidP="0024457F">
      <w:pPr>
        <w:rPr>
          <w:rFonts w:ascii="Calibri" w:hAnsi="Calibri" w:cs="Calibri"/>
          <w:sz w:val="22"/>
          <w:szCs w:val="22"/>
        </w:rPr>
      </w:pPr>
      <w:r w:rsidRPr="00D77B06">
        <w:rPr>
          <w:rFonts w:ascii="Calibri" w:hAnsi="Calibri" w:cs="Calibri"/>
          <w:sz w:val="22"/>
          <w:szCs w:val="22"/>
        </w:rPr>
        <w:t>Příloha č. 2 - Podrobná specifikace přístrojového zařízení</w:t>
      </w:r>
    </w:p>
    <w:p w:rsidR="0024457F" w:rsidRPr="00D77B06" w:rsidRDefault="0024457F" w:rsidP="0024457F">
      <w:pPr>
        <w:rPr>
          <w:rFonts w:ascii="Calibri" w:hAnsi="Calibri" w:cs="Calibri"/>
          <w:b/>
          <w:sz w:val="22"/>
          <w:szCs w:val="22"/>
        </w:rPr>
      </w:pPr>
    </w:p>
    <w:p w:rsidR="0024457F" w:rsidRPr="00D77B06" w:rsidRDefault="0024457F" w:rsidP="0024457F">
      <w:pPr>
        <w:ind w:right="-766"/>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V Pardubicích dne …………………</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000C54AF">
        <w:rPr>
          <w:rFonts w:ascii="Calibri" w:hAnsi="Calibri" w:cs="Calibri"/>
          <w:sz w:val="22"/>
          <w:szCs w:val="22"/>
        </w:rPr>
        <w:t xml:space="preserve">              </w:t>
      </w:r>
      <w:r w:rsidRPr="00D77B06">
        <w:rPr>
          <w:rFonts w:ascii="Calibri" w:hAnsi="Calibri" w:cs="Calibri"/>
          <w:sz w:val="22"/>
          <w:szCs w:val="22"/>
        </w:rPr>
        <w:t>V …</w:t>
      </w:r>
      <w:proofErr w:type="gramStart"/>
      <w:r w:rsidRPr="00D77B06">
        <w:rPr>
          <w:rFonts w:ascii="Calibri" w:hAnsi="Calibri" w:cs="Calibri"/>
          <w:sz w:val="22"/>
          <w:szCs w:val="22"/>
        </w:rPr>
        <w:t>…….</w:t>
      </w:r>
      <w:proofErr w:type="gramEnd"/>
      <w:r w:rsidRPr="00D77B06">
        <w:rPr>
          <w:rFonts w:ascii="Calibri" w:hAnsi="Calibri" w:cs="Calibri"/>
          <w:sz w:val="22"/>
          <w:szCs w:val="22"/>
        </w:rPr>
        <w:t>.……</w:t>
      </w:r>
      <w:r w:rsidR="00DA2E72" w:rsidRPr="00D77B06">
        <w:rPr>
          <w:rFonts w:ascii="Calibri" w:hAnsi="Calibri" w:cs="Calibri"/>
          <w:sz w:val="22"/>
          <w:szCs w:val="22"/>
        </w:rPr>
        <w:t>…</w:t>
      </w:r>
      <w:r w:rsidR="000C54AF">
        <w:rPr>
          <w:rFonts w:ascii="Calibri" w:hAnsi="Calibri" w:cs="Calibri"/>
          <w:sz w:val="22"/>
          <w:szCs w:val="22"/>
        </w:rPr>
        <w:t>………………….</w:t>
      </w:r>
      <w:r w:rsidRPr="00D77B06">
        <w:rPr>
          <w:rFonts w:ascii="Calibri" w:hAnsi="Calibri" w:cs="Calibri"/>
          <w:sz w:val="22"/>
          <w:szCs w:val="22"/>
        </w:rPr>
        <w:t xml:space="preserve"> dne</w:t>
      </w:r>
      <w:r w:rsidR="00DA2E72" w:rsidRPr="00D77B06">
        <w:rPr>
          <w:rFonts w:ascii="Calibri" w:hAnsi="Calibri" w:cs="Calibri"/>
          <w:sz w:val="22"/>
          <w:szCs w:val="22"/>
        </w:rPr>
        <w:t>…………</w:t>
      </w:r>
      <w:proofErr w:type="gramStart"/>
      <w:r w:rsidR="00DA2E72" w:rsidRPr="00D77B06">
        <w:rPr>
          <w:rFonts w:ascii="Calibri" w:hAnsi="Calibri" w:cs="Calibri"/>
          <w:sz w:val="22"/>
          <w:szCs w:val="22"/>
        </w:rPr>
        <w:t>…….</w:t>
      </w:r>
      <w:proofErr w:type="gramEnd"/>
      <w:r w:rsidR="00DA2E72" w:rsidRPr="00D77B06">
        <w:rPr>
          <w:rFonts w:ascii="Calibri" w:hAnsi="Calibri" w:cs="Calibri"/>
          <w:sz w:val="22"/>
          <w:szCs w:val="22"/>
        </w:rPr>
        <w:t>.</w:t>
      </w: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ab/>
      </w:r>
    </w:p>
    <w:p w:rsidR="00882E5E" w:rsidRPr="00D77B06" w:rsidRDefault="00882E5E" w:rsidP="0024457F">
      <w:pPr>
        <w:shd w:val="clear" w:color="auto" w:fill="FFFFFF" w:themeFill="background1"/>
        <w:rPr>
          <w:rFonts w:ascii="Calibri" w:hAnsi="Calibri" w:cs="Calibri"/>
          <w:sz w:val="22"/>
          <w:szCs w:val="22"/>
        </w:rPr>
      </w:pPr>
    </w:p>
    <w:p w:rsidR="0024457F" w:rsidRPr="00D77B06" w:rsidRDefault="00CF64F6" w:rsidP="0024457F">
      <w:pPr>
        <w:rPr>
          <w:rFonts w:ascii="Calibri" w:hAnsi="Calibri" w:cs="Calibri"/>
          <w:sz w:val="22"/>
          <w:szCs w:val="22"/>
        </w:rPr>
      </w:pPr>
      <w:r w:rsidRPr="00D77B06">
        <w:rPr>
          <w:rFonts w:ascii="Calibri" w:hAnsi="Calibri" w:cs="Calibri"/>
          <w:sz w:val="22"/>
          <w:szCs w:val="22"/>
        </w:rPr>
        <w:t>Za kupujícího:</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t>Za prodávajícího</w:t>
      </w:r>
      <w:r w:rsidR="0024457F" w:rsidRPr="00D77B06">
        <w:rPr>
          <w:rFonts w:ascii="Calibri" w:hAnsi="Calibri" w:cs="Calibri"/>
          <w:sz w:val="22"/>
          <w:szCs w:val="22"/>
        </w:rPr>
        <w:t>:</w:t>
      </w: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DC7BC5" w:rsidP="0024457F">
      <w:pPr>
        <w:rPr>
          <w:rFonts w:ascii="Calibri" w:hAnsi="Calibri" w:cs="Calibri"/>
          <w:bCs/>
          <w:sz w:val="22"/>
          <w:szCs w:val="22"/>
        </w:rPr>
      </w:pPr>
      <w:r w:rsidRPr="00D77B06">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w:t>
      </w:r>
      <w:r w:rsidR="00387E0B">
        <w:rPr>
          <w:rFonts w:ascii="Calibri" w:hAnsi="Calibri" w:cs="Calibri"/>
          <w:sz w:val="22"/>
          <w:szCs w:val="22"/>
          <w:shd w:val="clear" w:color="auto" w:fill="FFFFFF" w:themeFill="background1"/>
        </w:rPr>
        <w:t>…………</w:t>
      </w:r>
      <w:r w:rsidR="005C02EB">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 xml:space="preserve">         </w:t>
      </w:r>
      <w:r w:rsidR="001E5F2B" w:rsidRPr="00D77B06">
        <w:rPr>
          <w:rFonts w:ascii="Calibri" w:hAnsi="Calibri" w:cs="Calibri"/>
          <w:sz w:val="22"/>
          <w:szCs w:val="22"/>
          <w:shd w:val="clear" w:color="auto" w:fill="FFFFFF" w:themeFill="background1"/>
        </w:rPr>
        <w:t>…………………………………</w:t>
      </w:r>
      <w:r w:rsidR="005E6A09">
        <w:rPr>
          <w:rFonts w:ascii="Calibri" w:hAnsi="Calibri" w:cs="Calibri"/>
          <w:sz w:val="22"/>
          <w:szCs w:val="22"/>
          <w:shd w:val="clear" w:color="auto" w:fill="FFFFFF" w:themeFill="background1"/>
        </w:rPr>
        <w:t>………………</w:t>
      </w:r>
      <w:r w:rsidR="005C02EB">
        <w:rPr>
          <w:rFonts w:ascii="Calibri" w:hAnsi="Calibri" w:cs="Calibri"/>
          <w:sz w:val="22"/>
          <w:szCs w:val="22"/>
          <w:shd w:val="clear" w:color="auto" w:fill="FFFFFF" w:themeFill="background1"/>
        </w:rPr>
        <w:t>……</w:t>
      </w:r>
      <w:r w:rsidR="0024457F" w:rsidRPr="00D77B06">
        <w:rPr>
          <w:rFonts w:ascii="Calibri" w:hAnsi="Calibri" w:cs="Calibri"/>
          <w:sz w:val="22"/>
          <w:szCs w:val="22"/>
          <w:shd w:val="clear" w:color="auto" w:fill="FFFFFF" w:themeFill="background1"/>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MUDr. Tomáš Gottvald</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předseda představenstva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1E5F2B" w:rsidP="0024457F">
      <w:pPr>
        <w:rPr>
          <w:rFonts w:ascii="Calibri" w:hAnsi="Calibri" w:cs="Calibri"/>
          <w:bCs/>
          <w:sz w:val="22"/>
          <w:szCs w:val="22"/>
        </w:rPr>
      </w:pPr>
      <w:r w:rsidRPr="00D77B06">
        <w:rPr>
          <w:rFonts w:ascii="Calibri" w:hAnsi="Calibri" w:cs="Calibri"/>
          <w:bCs/>
          <w:sz w:val="22"/>
          <w:szCs w:val="22"/>
        </w:rPr>
        <w:t>……………………………………</w:t>
      </w:r>
      <w:r w:rsidR="005C02EB">
        <w:rPr>
          <w:rFonts w:ascii="Calibri" w:hAnsi="Calibri" w:cs="Calibri"/>
          <w:bCs/>
          <w:sz w:val="22"/>
          <w:szCs w:val="22"/>
        </w:rPr>
        <w:t>…………….</w:t>
      </w:r>
      <w:r w:rsidRPr="00D77B06">
        <w:rPr>
          <w:rFonts w:ascii="Calibri" w:hAnsi="Calibri" w:cs="Calibri"/>
          <w:bCs/>
          <w:sz w:val="22"/>
          <w:szCs w:val="22"/>
        </w:rPr>
        <w:t xml:space="preserve">                                 </w:t>
      </w:r>
      <w:r w:rsidR="005E6A09">
        <w:rPr>
          <w:rFonts w:ascii="Calibri" w:hAnsi="Calibri" w:cs="Calibri"/>
          <w:bCs/>
          <w:sz w:val="22"/>
          <w:szCs w:val="22"/>
        </w:rPr>
        <w:t xml:space="preserve">         </w:t>
      </w:r>
      <w:r w:rsidRPr="00D77B06">
        <w:rPr>
          <w:rFonts w:ascii="Calibri" w:hAnsi="Calibri" w:cs="Calibri"/>
          <w:bCs/>
          <w:sz w:val="22"/>
          <w:szCs w:val="22"/>
        </w:rPr>
        <w:t>…………………………………</w:t>
      </w:r>
      <w:r w:rsidR="005E6A09">
        <w:rPr>
          <w:rFonts w:ascii="Calibri" w:hAnsi="Calibri" w:cs="Calibri"/>
          <w:bCs/>
          <w:sz w:val="22"/>
          <w:szCs w:val="22"/>
        </w:rPr>
        <w:t>………………</w:t>
      </w:r>
      <w:r w:rsidR="005C02EB">
        <w:rPr>
          <w:rFonts w:ascii="Calibri" w:hAnsi="Calibri" w:cs="Calibri"/>
          <w:bCs/>
          <w:sz w:val="22"/>
          <w:szCs w:val="22"/>
        </w:rPr>
        <w:t>…..</w:t>
      </w:r>
      <w:r w:rsidRPr="00D77B06">
        <w:rPr>
          <w:rFonts w:ascii="Calibri" w:hAnsi="Calibri" w:cs="Calibri"/>
          <w:bCs/>
          <w:sz w:val="22"/>
          <w:szCs w:val="22"/>
        </w:rPr>
        <w:t xml:space="preserve">                        </w:t>
      </w:r>
    </w:p>
    <w:p w:rsidR="0024457F" w:rsidRPr="00D77B06" w:rsidRDefault="00387E0B" w:rsidP="0024457F">
      <w:pPr>
        <w:rPr>
          <w:rFonts w:ascii="Calibri" w:hAnsi="Calibri" w:cs="Calibri"/>
          <w:bCs/>
          <w:sz w:val="22"/>
          <w:szCs w:val="22"/>
        </w:rPr>
      </w:pPr>
      <w:r>
        <w:rPr>
          <w:rFonts w:ascii="Calibri" w:hAnsi="Calibri" w:cs="Calibri"/>
          <w:bCs/>
          <w:sz w:val="22"/>
          <w:szCs w:val="22"/>
        </w:rPr>
        <w:t>MUDr. Vladimír</w:t>
      </w:r>
      <w:r w:rsidR="005C02EB">
        <w:rPr>
          <w:rFonts w:ascii="Calibri" w:hAnsi="Calibri" w:cs="Calibri"/>
          <w:bCs/>
          <w:sz w:val="22"/>
          <w:szCs w:val="22"/>
        </w:rPr>
        <w:t xml:space="preserve"> </w:t>
      </w:r>
      <w:proofErr w:type="spellStart"/>
      <w:r>
        <w:rPr>
          <w:rFonts w:ascii="Calibri" w:hAnsi="Calibri" w:cs="Calibri"/>
          <w:bCs/>
          <w:sz w:val="22"/>
          <w:szCs w:val="22"/>
        </w:rPr>
        <w:t>Ninger</w:t>
      </w:r>
      <w:proofErr w:type="spellEnd"/>
      <w:r>
        <w:rPr>
          <w:rFonts w:ascii="Calibri" w:hAnsi="Calibri" w:cs="Calibri"/>
          <w:bCs/>
          <w:sz w:val="22"/>
          <w:szCs w:val="22"/>
        </w:rPr>
        <w:t>, Ph.D.</w:t>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t xml:space="preserve">                                                                                                </w:t>
      </w:r>
    </w:p>
    <w:p w:rsidR="0024457F" w:rsidRPr="00D77B06" w:rsidRDefault="005C02EB" w:rsidP="0024457F">
      <w:pPr>
        <w:rPr>
          <w:rFonts w:ascii="Calibri" w:hAnsi="Calibri" w:cs="Calibri"/>
          <w:bCs/>
          <w:sz w:val="22"/>
          <w:szCs w:val="22"/>
        </w:rPr>
      </w:pPr>
      <w:r>
        <w:rPr>
          <w:rFonts w:ascii="Calibri" w:hAnsi="Calibri" w:cs="Calibri"/>
          <w:bCs/>
          <w:sz w:val="22"/>
          <w:szCs w:val="22"/>
        </w:rPr>
        <w:t>člen</w:t>
      </w:r>
      <w:r w:rsidR="0024457F" w:rsidRPr="00D77B06">
        <w:rPr>
          <w:rFonts w:ascii="Calibri" w:hAnsi="Calibri" w:cs="Calibri"/>
          <w:bCs/>
          <w:sz w:val="22"/>
          <w:szCs w:val="22"/>
        </w:rPr>
        <w:t xml:space="preserve"> představenstva</w:t>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sz w:val="22"/>
          <w:szCs w:val="22"/>
        </w:rPr>
      </w:pPr>
    </w:p>
    <w:p w:rsidR="0024457F" w:rsidRPr="00D77B06" w:rsidRDefault="0024457F" w:rsidP="0024457F">
      <w:pPr>
        <w:rPr>
          <w:rFonts w:ascii="Calibri" w:hAnsi="Calibri" w:cs="Calibri"/>
          <w:sz w:val="22"/>
          <w:szCs w:val="22"/>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C62649" w:rsidRDefault="00C62649">
      <w:pPr>
        <w:rPr>
          <w:rFonts w:ascii="Calibri" w:hAnsi="Calibri" w:cs="Calibri"/>
          <w:b/>
          <w:sz w:val="28"/>
          <w:szCs w:val="28"/>
        </w:rPr>
      </w:pPr>
    </w:p>
    <w:p w:rsidR="00C62649" w:rsidRDefault="00C62649">
      <w:pPr>
        <w:rPr>
          <w:rFonts w:ascii="Calibri" w:hAnsi="Calibri" w:cs="Calibri"/>
          <w:b/>
          <w:sz w:val="28"/>
          <w:szCs w:val="28"/>
        </w:rPr>
      </w:pPr>
    </w:p>
    <w:p w:rsidR="00C62649" w:rsidRDefault="00C62649">
      <w:pPr>
        <w:rPr>
          <w:rFonts w:ascii="Calibri" w:hAnsi="Calibri" w:cs="Calibri"/>
          <w:b/>
          <w:sz w:val="28"/>
          <w:szCs w:val="28"/>
        </w:rPr>
      </w:pPr>
    </w:p>
    <w:p w:rsidR="001E5F2B" w:rsidRPr="00017CD1" w:rsidRDefault="001E5F2B">
      <w:pPr>
        <w:rPr>
          <w:rFonts w:ascii="Calibri" w:hAnsi="Calibri" w:cs="Calibri"/>
          <w:b/>
          <w:sz w:val="28"/>
          <w:szCs w:val="28"/>
        </w:rPr>
      </w:pPr>
      <w:r w:rsidRPr="00017CD1">
        <w:rPr>
          <w:rFonts w:ascii="Calibri" w:hAnsi="Calibri" w:cs="Calibri"/>
          <w:b/>
          <w:sz w:val="28"/>
          <w:szCs w:val="28"/>
        </w:rPr>
        <w:lastRenderedPageBreak/>
        <w:t>Příloha č. 1 kupní smlouvy – Dílčí specifikace ceny</w:t>
      </w:r>
    </w:p>
    <w:p w:rsidR="001E5F2B" w:rsidRDefault="001E5F2B">
      <w:pPr>
        <w:rPr>
          <w:sz w:val="28"/>
          <w:szCs w:val="28"/>
        </w:rPr>
      </w:pPr>
    </w:p>
    <w:p w:rsidR="001E5F2B" w:rsidRDefault="001E5F2B">
      <w:pPr>
        <w:rPr>
          <w:sz w:val="28"/>
          <w:szCs w:val="28"/>
        </w:rPr>
      </w:pPr>
    </w:p>
    <w:tbl>
      <w:tblPr>
        <w:tblW w:w="9782" w:type="dxa"/>
        <w:tblInd w:w="-147" w:type="dxa"/>
        <w:tblLayout w:type="fixed"/>
        <w:tblCellMar>
          <w:left w:w="70" w:type="dxa"/>
          <w:right w:w="70" w:type="dxa"/>
        </w:tblCellMar>
        <w:tblLook w:val="04A0" w:firstRow="1" w:lastRow="0" w:firstColumn="1" w:lastColumn="0" w:noHBand="0" w:noVBand="1"/>
      </w:tblPr>
      <w:tblGrid>
        <w:gridCol w:w="2269"/>
        <w:gridCol w:w="708"/>
        <w:gridCol w:w="1418"/>
        <w:gridCol w:w="1559"/>
        <w:gridCol w:w="709"/>
        <w:gridCol w:w="1418"/>
        <w:gridCol w:w="1701"/>
      </w:tblGrid>
      <w:tr w:rsidR="000C3E32" w:rsidRPr="00B715FE" w:rsidTr="000C3E32">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987B0D">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Cena celkem</w:t>
            </w:r>
          </w:p>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v Kč bez DPH</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0C3E32" w:rsidRDefault="000C3E32" w:rsidP="000C3E32">
            <w:pPr>
              <w:ind w:hanging="70"/>
              <w:jc w:val="center"/>
              <w:rPr>
                <w:rFonts w:asciiTheme="minorHAnsi" w:hAnsiTheme="minorHAnsi" w:cstheme="minorHAnsi"/>
                <w:b/>
                <w:bCs/>
                <w:sz w:val="20"/>
                <w:szCs w:val="20"/>
              </w:rPr>
            </w:pPr>
          </w:p>
          <w:p w:rsidR="000C3E32" w:rsidRPr="000C3E32" w:rsidRDefault="000C3E32" w:rsidP="000C3E32">
            <w:pPr>
              <w:jc w:val="center"/>
              <w:rPr>
                <w:rFonts w:asciiTheme="minorHAnsi" w:hAnsiTheme="minorHAnsi" w:cstheme="minorHAnsi"/>
                <w:b/>
                <w:sz w:val="20"/>
                <w:szCs w:val="20"/>
              </w:rPr>
            </w:pPr>
            <w:r w:rsidRPr="000C3E32">
              <w:rPr>
                <w:rFonts w:asciiTheme="minorHAnsi" w:hAnsiTheme="minorHAnsi" w:cstheme="minorHAnsi"/>
                <w:b/>
                <w:sz w:val="20"/>
                <w:szCs w:val="20"/>
              </w:rPr>
              <w:t>Sazba DPH</w:t>
            </w:r>
          </w:p>
          <w:p w:rsidR="000C3E32" w:rsidRPr="000C3E32" w:rsidRDefault="000C3E32" w:rsidP="000C3E32">
            <w:pPr>
              <w:jc w:val="center"/>
              <w:rPr>
                <w:rFonts w:asciiTheme="minorHAnsi" w:hAnsiTheme="minorHAnsi" w:cstheme="minorHAnsi"/>
                <w:sz w:val="20"/>
                <w:szCs w:val="20"/>
              </w:rPr>
            </w:pPr>
            <w:r w:rsidRPr="000C3E32">
              <w:rPr>
                <w:rFonts w:asciiTheme="minorHAnsi" w:hAnsiTheme="minorHAnsi" w:cstheme="minorHAnsi"/>
                <w:b/>
                <w:sz w:val="20"/>
                <w:szCs w:val="20"/>
              </w:rPr>
              <w:t>(v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 xml:space="preserve">Výše </w:t>
            </w:r>
            <w:r w:rsidRPr="00B715FE">
              <w:rPr>
                <w:rFonts w:asciiTheme="minorHAnsi" w:hAnsiTheme="minorHAnsi" w:cstheme="minorHAnsi"/>
                <w:b/>
                <w:bCs/>
                <w:sz w:val="20"/>
                <w:szCs w:val="20"/>
              </w:rPr>
              <w:t xml:space="preserve">DPH </w:t>
            </w:r>
          </w:p>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w:t>
            </w:r>
            <w:r>
              <w:rPr>
                <w:rFonts w:asciiTheme="minorHAnsi" w:hAnsiTheme="minorHAnsi" w:cstheme="minorHAnsi"/>
                <w:b/>
                <w:bCs/>
                <w:sz w:val="20"/>
                <w:szCs w:val="20"/>
              </w:rPr>
              <w:t xml:space="preserve">v </w:t>
            </w:r>
            <w:r w:rsidRPr="00B715FE">
              <w:rPr>
                <w:rFonts w:asciiTheme="minorHAnsi" w:hAnsiTheme="minorHAnsi" w:cstheme="minorHAnsi"/>
                <w:b/>
                <w:bCs/>
                <w:sz w:val="20"/>
                <w:szCs w:val="20"/>
              </w:rPr>
              <w:t>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v</w:t>
            </w:r>
            <w:r w:rsidRPr="00B715FE">
              <w:rPr>
                <w:rFonts w:asciiTheme="minorHAnsi" w:hAnsiTheme="minorHAnsi" w:cstheme="minorHAnsi"/>
                <w:b/>
                <w:bCs/>
                <w:sz w:val="20"/>
                <w:szCs w:val="20"/>
              </w:rPr>
              <w:t>četně</w:t>
            </w:r>
            <w:r>
              <w:rPr>
                <w:rFonts w:asciiTheme="minorHAnsi" w:hAnsiTheme="minorHAnsi" w:cstheme="minorHAnsi"/>
                <w:b/>
                <w:bCs/>
                <w:sz w:val="20"/>
                <w:szCs w:val="20"/>
              </w:rPr>
              <w:t xml:space="preserve"> DPH</w:t>
            </w:r>
          </w:p>
        </w:tc>
      </w:tr>
      <w:tr w:rsidR="000C3E32" w:rsidRPr="00B715FE" w:rsidTr="009E1834">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C7597F" w:rsidP="005C02EB">
            <w:pPr>
              <w:pStyle w:val="Zhlav"/>
              <w:tabs>
                <w:tab w:val="clear" w:pos="4703"/>
                <w:tab w:val="clear" w:pos="9406"/>
              </w:tabs>
              <w:rPr>
                <w:rFonts w:ascii="Calibri" w:hAnsi="Calibri" w:cs="Calibri"/>
                <w:b/>
                <w:bCs/>
                <w:sz w:val="20"/>
                <w:szCs w:val="22"/>
              </w:rPr>
            </w:pPr>
            <w:r>
              <w:rPr>
                <w:rFonts w:ascii="Calibri" w:hAnsi="Calibri" w:cs="Calibri"/>
                <w:szCs w:val="22"/>
              </w:rPr>
              <w:t>Drtič odpadu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5C02EB">
            <w:pPr>
              <w:jc w:val="center"/>
              <w:rPr>
                <w:rFonts w:ascii="Calibri" w:hAnsi="Calibri" w:cs="Calibri"/>
                <w:b/>
                <w:bCs/>
              </w:rPr>
            </w:pPr>
            <w:r w:rsidRPr="005C02EB">
              <w:rPr>
                <w:rFonts w:ascii="Calibri" w:hAnsi="Calibri" w:cs="Calibri"/>
                <w:b/>
                <w:bC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rsidR="000C3E32" w:rsidRPr="005C02EB" w:rsidRDefault="000C3E32" w:rsidP="00987B0D">
            <w:pPr>
              <w:rPr>
                <w:rFonts w:ascii="Calibri" w:hAnsi="Calibri" w:cs="Calibri"/>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r>
      <w:tr w:rsidR="001223C1" w:rsidRPr="00B715FE" w:rsidTr="009E1834">
        <w:trPr>
          <w:trHeight w:val="1041"/>
          <w:tblHeader/>
        </w:trPr>
        <w:tc>
          <w:tcPr>
            <w:tcW w:w="2269" w:type="dxa"/>
            <w:vMerge w:val="restart"/>
            <w:tcBorders>
              <w:top w:val="single" w:sz="4" w:space="0" w:color="auto"/>
              <w:left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p w:rsidR="001223C1" w:rsidRDefault="001223C1" w:rsidP="001223C1">
            <w:pPr>
              <w:rPr>
                <w:rFonts w:ascii="Calibri" w:hAnsi="Calibri" w:cs="Calibri"/>
                <w:sz w:val="22"/>
                <w:szCs w:val="22"/>
              </w:rPr>
            </w:pPr>
            <w:r w:rsidRPr="00B87E57">
              <w:rPr>
                <w:rFonts w:ascii="Calibri" w:hAnsi="Calibri" w:cs="Calibri"/>
                <w:sz w:val="22"/>
                <w:szCs w:val="22"/>
              </w:rPr>
              <w:t>Manipulační vozík ke kotli</w:t>
            </w:r>
          </w:p>
          <w:p w:rsidR="001223C1" w:rsidRDefault="001223C1" w:rsidP="005C02EB">
            <w:pPr>
              <w:pStyle w:val="Zhlav"/>
              <w:tabs>
                <w:tab w:val="clear" w:pos="4703"/>
                <w:tab w:val="clear" w:pos="9406"/>
              </w:tabs>
              <w:rPr>
                <w:rFonts w:ascii="Calibri" w:hAnsi="Calibri" w:cs="Calibri"/>
                <w:szCs w:val="22"/>
              </w:rPr>
            </w:pPr>
          </w:p>
          <w:p w:rsidR="001223C1" w:rsidRDefault="001223C1" w:rsidP="005C02EB">
            <w:pPr>
              <w:pStyle w:val="Zhlav"/>
              <w:tabs>
                <w:tab w:val="clear" w:pos="4703"/>
                <w:tab w:val="clear" w:pos="9406"/>
              </w:tabs>
              <w:rPr>
                <w:rFonts w:ascii="Calibri" w:hAnsi="Calibri" w:cs="Calibri"/>
                <w:szCs w:val="22"/>
              </w:rPr>
            </w:pPr>
            <w:r w:rsidRPr="00B87E57">
              <w:rPr>
                <w:rFonts w:ascii="Calibri" w:hAnsi="Calibri" w:cs="Calibri"/>
                <w:sz w:val="22"/>
                <w:szCs w:val="22"/>
              </w:rPr>
              <w:t xml:space="preserve">Manipulační vozík na </w:t>
            </w:r>
            <w:proofErr w:type="spellStart"/>
            <w:proofErr w:type="gramStart"/>
            <w:r w:rsidRPr="00B87E57">
              <w:rPr>
                <w:rFonts w:ascii="Calibri" w:hAnsi="Calibri" w:cs="Calibri"/>
                <w:sz w:val="22"/>
                <w:szCs w:val="22"/>
              </w:rPr>
              <w:t>termoporty</w:t>
            </w:r>
            <w:proofErr w:type="spellEnd"/>
            <w:r w:rsidRPr="00B87E57">
              <w:rPr>
                <w:rFonts w:ascii="Calibri" w:hAnsi="Calibri" w:cs="Calibri"/>
                <w:sz w:val="22"/>
                <w:szCs w:val="22"/>
              </w:rPr>
              <w:t xml:space="preserve"> </w:t>
            </w:r>
            <w:r>
              <w:rPr>
                <w:rFonts w:ascii="Calibri" w:hAnsi="Calibri" w:cs="Calibri"/>
                <w:sz w:val="22"/>
                <w:szCs w:val="22"/>
              </w:rPr>
              <w:t xml:space="preserve">- </w:t>
            </w:r>
            <w:r w:rsidRPr="00B87E57">
              <w:rPr>
                <w:rFonts w:ascii="Calibri" w:hAnsi="Calibri" w:cs="Calibri"/>
                <w:sz w:val="22"/>
                <w:szCs w:val="22"/>
              </w:rPr>
              <w:t>malý</w:t>
            </w:r>
            <w:proofErr w:type="gramEnd"/>
          </w:p>
          <w:p w:rsidR="001223C1" w:rsidRDefault="001223C1" w:rsidP="005C02EB">
            <w:pPr>
              <w:pStyle w:val="Zhlav"/>
              <w:tabs>
                <w:tab w:val="clear" w:pos="4703"/>
                <w:tab w:val="clear" w:pos="9406"/>
              </w:tabs>
              <w:rPr>
                <w:rFonts w:ascii="Calibri" w:hAnsi="Calibri" w:cs="Calibri"/>
                <w:szCs w:val="22"/>
              </w:rPr>
            </w:pPr>
          </w:p>
          <w:p w:rsidR="001223C1" w:rsidRDefault="001223C1" w:rsidP="005C02EB">
            <w:pPr>
              <w:pStyle w:val="Zhlav"/>
              <w:tabs>
                <w:tab w:val="clear" w:pos="4703"/>
                <w:tab w:val="clear" w:pos="9406"/>
              </w:tabs>
              <w:rPr>
                <w:rFonts w:ascii="Calibri" w:hAnsi="Calibri" w:cs="Calibri"/>
                <w:szCs w:val="22"/>
              </w:rPr>
            </w:pPr>
          </w:p>
          <w:p w:rsidR="001223C1" w:rsidRDefault="001223C1" w:rsidP="001223C1">
            <w:pPr>
              <w:rPr>
                <w:rFonts w:ascii="Calibri" w:hAnsi="Calibri" w:cs="Calibri"/>
                <w:sz w:val="22"/>
                <w:szCs w:val="22"/>
              </w:rPr>
            </w:pPr>
            <w:r w:rsidRPr="00E66C91">
              <w:rPr>
                <w:rFonts w:ascii="Calibri" w:hAnsi="Calibri" w:cs="Calibri"/>
                <w:sz w:val="22"/>
                <w:szCs w:val="22"/>
              </w:rPr>
              <w:t xml:space="preserve">Manipulační vozík na </w:t>
            </w:r>
            <w:proofErr w:type="spellStart"/>
            <w:proofErr w:type="gramStart"/>
            <w:r w:rsidRPr="00E66C91">
              <w:rPr>
                <w:rFonts w:ascii="Calibri" w:hAnsi="Calibri" w:cs="Calibri"/>
                <w:sz w:val="22"/>
                <w:szCs w:val="22"/>
              </w:rPr>
              <w:t>termoporty</w:t>
            </w:r>
            <w:proofErr w:type="spellEnd"/>
            <w:r w:rsidRPr="00E66C91">
              <w:rPr>
                <w:rFonts w:ascii="Calibri" w:hAnsi="Calibri" w:cs="Calibri"/>
                <w:sz w:val="22"/>
                <w:szCs w:val="22"/>
              </w:rPr>
              <w:t xml:space="preserve"> </w:t>
            </w:r>
            <w:r>
              <w:rPr>
                <w:rFonts w:ascii="Calibri" w:hAnsi="Calibri" w:cs="Calibri"/>
                <w:sz w:val="22"/>
                <w:szCs w:val="22"/>
              </w:rPr>
              <w:t xml:space="preserve">- </w:t>
            </w:r>
            <w:r w:rsidRPr="00E66C91">
              <w:rPr>
                <w:rFonts w:ascii="Calibri" w:hAnsi="Calibri" w:cs="Calibri"/>
                <w:sz w:val="22"/>
                <w:szCs w:val="22"/>
              </w:rPr>
              <w:t>velký</w:t>
            </w:r>
            <w:proofErr w:type="gramEnd"/>
            <w:r w:rsidRPr="00E66C91">
              <w:rPr>
                <w:rFonts w:ascii="Calibri" w:hAnsi="Calibri" w:cs="Calibri"/>
                <w:sz w:val="22"/>
                <w:szCs w:val="22"/>
              </w:rPr>
              <w:t xml:space="preserve"> </w:t>
            </w:r>
          </w:p>
          <w:p w:rsidR="001223C1" w:rsidRDefault="001223C1" w:rsidP="005C02EB">
            <w:pPr>
              <w:pStyle w:val="Zhlav"/>
              <w:tabs>
                <w:tab w:val="clear" w:pos="4703"/>
                <w:tab w:val="clear" w:pos="9406"/>
              </w:tabs>
              <w:rPr>
                <w:rFonts w:ascii="Calibri" w:hAnsi="Calibri" w:cs="Calibri"/>
                <w:szCs w:val="22"/>
              </w:rPr>
            </w:pPr>
          </w:p>
          <w:p w:rsidR="001223C1" w:rsidRDefault="001223C1" w:rsidP="005C02EB">
            <w:pPr>
              <w:pStyle w:val="Zhlav"/>
              <w:tabs>
                <w:tab w:val="clear" w:pos="4703"/>
                <w:tab w:val="clear" w:pos="9406"/>
              </w:tabs>
              <w:rPr>
                <w:rFonts w:ascii="Calibri" w:hAnsi="Calibri" w:cs="Calibri"/>
                <w:szCs w:val="22"/>
              </w:rPr>
            </w:pPr>
          </w:p>
          <w:p w:rsidR="001223C1" w:rsidRPr="00140F53" w:rsidRDefault="001223C1" w:rsidP="001223C1">
            <w:pPr>
              <w:rPr>
                <w:rFonts w:ascii="Calibri" w:hAnsi="Calibri" w:cs="Calibri"/>
                <w:sz w:val="22"/>
                <w:szCs w:val="22"/>
              </w:rPr>
            </w:pPr>
            <w:r w:rsidRPr="00140F53">
              <w:rPr>
                <w:rFonts w:ascii="Calibri" w:hAnsi="Calibri" w:cs="Calibri"/>
                <w:sz w:val="22"/>
                <w:szCs w:val="22"/>
              </w:rPr>
              <w:t xml:space="preserve">Manipulační vozík na </w:t>
            </w:r>
            <w:proofErr w:type="spellStart"/>
            <w:r w:rsidRPr="00140F53">
              <w:rPr>
                <w:rFonts w:ascii="Calibri" w:hAnsi="Calibri" w:cs="Calibri"/>
                <w:sz w:val="22"/>
                <w:szCs w:val="22"/>
              </w:rPr>
              <w:t>termoporty</w:t>
            </w:r>
            <w:proofErr w:type="spellEnd"/>
            <w:r w:rsidRPr="00140F53">
              <w:rPr>
                <w:rFonts w:ascii="Calibri" w:hAnsi="Calibri" w:cs="Calibri"/>
                <w:sz w:val="22"/>
                <w:szCs w:val="22"/>
              </w:rPr>
              <w:t xml:space="preserve"> s ohrádkou </w:t>
            </w:r>
          </w:p>
          <w:p w:rsidR="001223C1" w:rsidRDefault="001223C1" w:rsidP="005C02EB">
            <w:pPr>
              <w:pStyle w:val="Zhlav"/>
              <w:tabs>
                <w:tab w:val="clear" w:pos="4703"/>
                <w:tab w:val="clear" w:pos="9406"/>
              </w:tabs>
              <w:rPr>
                <w:rFonts w:ascii="Calibri" w:hAnsi="Calibri" w:cs="Calibri"/>
                <w:szCs w:val="22"/>
              </w:rPr>
            </w:pPr>
          </w:p>
          <w:p w:rsidR="009E1834" w:rsidRDefault="009E1834" w:rsidP="001223C1">
            <w:pPr>
              <w:rPr>
                <w:rFonts w:ascii="Calibri" w:hAnsi="Calibri" w:cs="Calibri"/>
                <w:sz w:val="22"/>
                <w:szCs w:val="22"/>
              </w:rPr>
            </w:pPr>
          </w:p>
          <w:p w:rsidR="001223C1" w:rsidRDefault="001223C1" w:rsidP="001223C1">
            <w:pPr>
              <w:rPr>
                <w:rFonts w:ascii="Calibri" w:hAnsi="Calibri" w:cs="Calibri"/>
                <w:sz w:val="22"/>
                <w:szCs w:val="22"/>
              </w:rPr>
            </w:pPr>
            <w:r w:rsidRPr="00E66C91">
              <w:rPr>
                <w:rFonts w:ascii="Calibri" w:hAnsi="Calibri" w:cs="Calibri"/>
                <w:sz w:val="22"/>
                <w:szCs w:val="22"/>
              </w:rPr>
              <w:t xml:space="preserve">Manipulační vozík </w:t>
            </w:r>
            <w:proofErr w:type="spellStart"/>
            <w:r w:rsidRPr="00E66C91">
              <w:rPr>
                <w:rFonts w:ascii="Calibri" w:hAnsi="Calibri" w:cs="Calibri"/>
                <w:sz w:val="22"/>
                <w:szCs w:val="22"/>
              </w:rPr>
              <w:t>dvouplošinový</w:t>
            </w:r>
            <w:proofErr w:type="spellEnd"/>
            <w:r w:rsidRPr="00E66C91">
              <w:rPr>
                <w:rFonts w:ascii="Calibri" w:hAnsi="Calibri" w:cs="Calibri"/>
                <w:sz w:val="22"/>
                <w:szCs w:val="22"/>
              </w:rPr>
              <w:t xml:space="preserve"> </w:t>
            </w:r>
          </w:p>
          <w:p w:rsidR="001223C1" w:rsidRDefault="001223C1" w:rsidP="005C02EB">
            <w:pPr>
              <w:pStyle w:val="Zhlav"/>
              <w:tabs>
                <w:tab w:val="clear" w:pos="4703"/>
                <w:tab w:val="clear" w:pos="9406"/>
              </w:tabs>
              <w:rPr>
                <w:rFonts w:ascii="Calibri" w:hAnsi="Calibri" w:cs="Calibri"/>
                <w:szCs w:val="22"/>
              </w:rPr>
            </w:pPr>
          </w:p>
          <w:p w:rsidR="001223C1" w:rsidRDefault="001223C1" w:rsidP="009E1834">
            <w:pPr>
              <w:spacing w:before="240"/>
              <w:rPr>
                <w:rFonts w:ascii="Calibri" w:hAnsi="Calibri" w:cs="Calibri"/>
                <w:sz w:val="22"/>
                <w:szCs w:val="22"/>
              </w:rPr>
            </w:pPr>
            <w:r w:rsidRPr="00E66C91">
              <w:rPr>
                <w:rFonts w:ascii="Calibri" w:hAnsi="Calibri" w:cs="Calibri"/>
                <w:sz w:val="22"/>
                <w:szCs w:val="22"/>
              </w:rPr>
              <w:t xml:space="preserve">Manipulační vozík </w:t>
            </w:r>
            <w:proofErr w:type="spellStart"/>
            <w:r w:rsidRPr="00E66C91">
              <w:rPr>
                <w:rFonts w:ascii="Calibri" w:hAnsi="Calibri" w:cs="Calibri"/>
                <w:sz w:val="22"/>
                <w:szCs w:val="22"/>
              </w:rPr>
              <w:t>tříplošinový</w:t>
            </w:r>
            <w:proofErr w:type="spellEnd"/>
            <w:r w:rsidRPr="00E66C91">
              <w:rPr>
                <w:rFonts w:ascii="Calibri" w:hAnsi="Calibri" w:cs="Calibri"/>
                <w:sz w:val="22"/>
                <w:szCs w:val="22"/>
              </w:rPr>
              <w:t xml:space="preserve"> </w:t>
            </w:r>
          </w:p>
          <w:p w:rsidR="009E1834" w:rsidRDefault="009E1834" w:rsidP="001223C1">
            <w:pPr>
              <w:rPr>
                <w:rFonts w:ascii="Calibri" w:hAnsi="Calibri" w:cs="Calibri"/>
                <w:sz w:val="22"/>
                <w:szCs w:val="22"/>
              </w:rPr>
            </w:pPr>
          </w:p>
          <w:p w:rsidR="009E1834" w:rsidRDefault="009E1834" w:rsidP="001223C1">
            <w:pPr>
              <w:rPr>
                <w:rFonts w:ascii="Calibri" w:hAnsi="Calibri" w:cs="Calibri"/>
                <w:sz w:val="22"/>
                <w:szCs w:val="22"/>
              </w:rPr>
            </w:pPr>
          </w:p>
          <w:p w:rsidR="001223C1" w:rsidRDefault="001223C1" w:rsidP="001223C1">
            <w:pPr>
              <w:rPr>
                <w:rFonts w:ascii="Calibri" w:hAnsi="Calibri" w:cs="Calibri"/>
                <w:sz w:val="22"/>
                <w:szCs w:val="22"/>
              </w:rPr>
            </w:pPr>
            <w:r w:rsidRPr="00E66C91">
              <w:rPr>
                <w:rFonts w:ascii="Calibri" w:hAnsi="Calibri" w:cs="Calibri"/>
                <w:sz w:val="22"/>
                <w:szCs w:val="22"/>
              </w:rPr>
              <w:t xml:space="preserve">Výhřevný vozík se zvlhčováním pro GN </w:t>
            </w:r>
          </w:p>
          <w:p w:rsidR="001223C1" w:rsidRDefault="001223C1" w:rsidP="005C02EB">
            <w:pPr>
              <w:pStyle w:val="Zhlav"/>
              <w:tabs>
                <w:tab w:val="clear" w:pos="4703"/>
                <w:tab w:val="clear" w:pos="9406"/>
              </w:tabs>
              <w:rPr>
                <w:rFonts w:ascii="Calibri" w:hAnsi="Calibri" w:cs="Calibri"/>
                <w:szCs w:val="22"/>
              </w:rPr>
            </w:pPr>
          </w:p>
          <w:p w:rsidR="001223C1" w:rsidRDefault="001223C1" w:rsidP="005C02EB">
            <w:pPr>
              <w:pStyle w:val="Zhlav"/>
              <w:tabs>
                <w:tab w:val="clear" w:pos="4703"/>
                <w:tab w:val="clear" w:pos="9406"/>
              </w:tabs>
              <w:rPr>
                <w:rFonts w:ascii="Calibri" w:hAnsi="Calibri" w:cs="Calibri"/>
                <w:szCs w:val="22"/>
              </w:rPr>
            </w:pPr>
          </w:p>
        </w:tc>
        <w:tc>
          <w:tcPr>
            <w:tcW w:w="708" w:type="dxa"/>
            <w:tcBorders>
              <w:top w:val="single" w:sz="4" w:space="0" w:color="auto"/>
              <w:left w:val="single" w:sz="4" w:space="0" w:color="auto"/>
              <w:right w:val="single" w:sz="4" w:space="0" w:color="auto"/>
            </w:tcBorders>
            <w:shd w:val="clear" w:color="auto" w:fill="auto"/>
            <w:vAlign w:val="center"/>
          </w:tcPr>
          <w:p w:rsidR="001223C1" w:rsidRPr="005C02EB" w:rsidRDefault="009E1834" w:rsidP="005C02EB">
            <w:pPr>
              <w:jc w:val="center"/>
              <w:rPr>
                <w:rFonts w:ascii="Calibri" w:hAnsi="Calibri" w:cs="Calibri"/>
                <w:b/>
                <w:bCs/>
              </w:rPr>
            </w:pPr>
            <w:r>
              <w:rPr>
                <w:rFonts w:ascii="Calibri" w:hAnsi="Calibri" w:cs="Calibri"/>
                <w:b/>
                <w:bCs/>
              </w:rPr>
              <w:t>1</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val="restart"/>
            <w:tcBorders>
              <w:top w:val="single" w:sz="4" w:space="0" w:color="auto"/>
              <w:left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val="restart"/>
            <w:tcBorders>
              <w:top w:val="single" w:sz="4" w:space="0" w:color="auto"/>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val="restart"/>
            <w:tcBorders>
              <w:top w:val="single" w:sz="4" w:space="0" w:color="auto"/>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r w:rsidR="001223C1" w:rsidRPr="00B715FE" w:rsidTr="009E1834">
        <w:trPr>
          <w:trHeight w:val="1039"/>
          <w:tblHeader/>
        </w:trPr>
        <w:tc>
          <w:tcPr>
            <w:tcW w:w="2269" w:type="dxa"/>
            <w:vMerge/>
            <w:tcBorders>
              <w:left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tc>
        <w:tc>
          <w:tcPr>
            <w:tcW w:w="708" w:type="dxa"/>
            <w:tcBorders>
              <w:left w:val="single" w:sz="4" w:space="0" w:color="auto"/>
              <w:right w:val="single" w:sz="4" w:space="0" w:color="auto"/>
            </w:tcBorders>
            <w:shd w:val="clear" w:color="auto" w:fill="auto"/>
            <w:vAlign w:val="center"/>
          </w:tcPr>
          <w:p w:rsidR="001223C1" w:rsidRPr="005C02EB" w:rsidRDefault="009E1834" w:rsidP="005C02EB">
            <w:pPr>
              <w:jc w:val="center"/>
              <w:rPr>
                <w:rFonts w:ascii="Calibri" w:hAnsi="Calibri" w:cs="Calibri"/>
                <w:b/>
                <w:bCs/>
              </w:rPr>
            </w:pPr>
            <w:r>
              <w:rPr>
                <w:rFonts w:ascii="Calibri" w:hAnsi="Calibri" w:cs="Calibri"/>
                <w:b/>
                <w:bCs/>
              </w:rPr>
              <w:t>2</w:t>
            </w: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tcBorders>
              <w:left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r w:rsidR="001223C1" w:rsidRPr="00B715FE" w:rsidTr="009E1834">
        <w:trPr>
          <w:trHeight w:val="1039"/>
          <w:tblHeader/>
        </w:trPr>
        <w:tc>
          <w:tcPr>
            <w:tcW w:w="2269" w:type="dxa"/>
            <w:vMerge/>
            <w:tcBorders>
              <w:left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tc>
        <w:tc>
          <w:tcPr>
            <w:tcW w:w="708" w:type="dxa"/>
            <w:tcBorders>
              <w:left w:val="single" w:sz="4" w:space="0" w:color="auto"/>
              <w:right w:val="single" w:sz="4" w:space="0" w:color="auto"/>
            </w:tcBorders>
            <w:shd w:val="clear" w:color="auto" w:fill="auto"/>
            <w:vAlign w:val="center"/>
          </w:tcPr>
          <w:p w:rsidR="001223C1" w:rsidRPr="005C02EB" w:rsidRDefault="009E1834" w:rsidP="005C02EB">
            <w:pPr>
              <w:jc w:val="center"/>
              <w:rPr>
                <w:rFonts w:ascii="Calibri" w:hAnsi="Calibri" w:cs="Calibri"/>
                <w:b/>
                <w:bCs/>
              </w:rPr>
            </w:pPr>
            <w:r>
              <w:rPr>
                <w:rFonts w:ascii="Calibri" w:hAnsi="Calibri" w:cs="Calibri"/>
                <w:b/>
                <w:bCs/>
              </w:rPr>
              <w:t>2</w:t>
            </w: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tcBorders>
              <w:left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r w:rsidR="001223C1" w:rsidRPr="00B715FE" w:rsidTr="009E1834">
        <w:trPr>
          <w:trHeight w:val="1039"/>
          <w:tblHeader/>
        </w:trPr>
        <w:tc>
          <w:tcPr>
            <w:tcW w:w="2269" w:type="dxa"/>
            <w:vMerge/>
            <w:tcBorders>
              <w:left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tc>
        <w:tc>
          <w:tcPr>
            <w:tcW w:w="708" w:type="dxa"/>
            <w:tcBorders>
              <w:left w:val="single" w:sz="4" w:space="0" w:color="auto"/>
              <w:right w:val="single" w:sz="4" w:space="0" w:color="auto"/>
            </w:tcBorders>
            <w:shd w:val="clear" w:color="auto" w:fill="auto"/>
            <w:vAlign w:val="center"/>
          </w:tcPr>
          <w:p w:rsidR="001223C1" w:rsidRPr="005C02EB" w:rsidRDefault="009E1834" w:rsidP="005C02EB">
            <w:pPr>
              <w:jc w:val="center"/>
              <w:rPr>
                <w:rFonts w:ascii="Calibri" w:hAnsi="Calibri" w:cs="Calibri"/>
                <w:b/>
                <w:bCs/>
              </w:rPr>
            </w:pPr>
            <w:r>
              <w:rPr>
                <w:rFonts w:ascii="Calibri" w:hAnsi="Calibri" w:cs="Calibri"/>
                <w:b/>
                <w:bCs/>
              </w:rPr>
              <w:t>2</w:t>
            </w: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tcBorders>
              <w:left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r w:rsidR="001223C1" w:rsidRPr="00B715FE" w:rsidTr="009E1834">
        <w:trPr>
          <w:trHeight w:val="1039"/>
          <w:tblHeader/>
        </w:trPr>
        <w:tc>
          <w:tcPr>
            <w:tcW w:w="2269" w:type="dxa"/>
            <w:vMerge/>
            <w:tcBorders>
              <w:left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tc>
        <w:tc>
          <w:tcPr>
            <w:tcW w:w="708" w:type="dxa"/>
            <w:tcBorders>
              <w:left w:val="single" w:sz="4" w:space="0" w:color="auto"/>
              <w:right w:val="single" w:sz="4" w:space="0" w:color="auto"/>
            </w:tcBorders>
            <w:shd w:val="clear" w:color="auto" w:fill="auto"/>
            <w:vAlign w:val="center"/>
          </w:tcPr>
          <w:p w:rsidR="001223C1" w:rsidRPr="005C02EB" w:rsidRDefault="009E1834" w:rsidP="009E1834">
            <w:pPr>
              <w:jc w:val="center"/>
              <w:rPr>
                <w:rFonts w:ascii="Calibri" w:hAnsi="Calibri" w:cs="Calibri"/>
                <w:b/>
                <w:bCs/>
              </w:rPr>
            </w:pPr>
            <w:r>
              <w:rPr>
                <w:rFonts w:ascii="Calibri" w:hAnsi="Calibri" w:cs="Calibri"/>
                <w:b/>
                <w:bCs/>
              </w:rPr>
              <w:t>3</w:t>
            </w: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tcBorders>
              <w:left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r w:rsidR="001223C1" w:rsidRPr="00B715FE" w:rsidTr="009E1834">
        <w:trPr>
          <w:trHeight w:val="1039"/>
          <w:tblHeader/>
        </w:trPr>
        <w:tc>
          <w:tcPr>
            <w:tcW w:w="2269" w:type="dxa"/>
            <w:vMerge/>
            <w:tcBorders>
              <w:left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tc>
        <w:tc>
          <w:tcPr>
            <w:tcW w:w="708" w:type="dxa"/>
            <w:tcBorders>
              <w:left w:val="single" w:sz="4" w:space="0" w:color="auto"/>
              <w:right w:val="single" w:sz="4" w:space="0" w:color="auto"/>
            </w:tcBorders>
            <w:shd w:val="clear" w:color="auto" w:fill="auto"/>
            <w:vAlign w:val="center"/>
          </w:tcPr>
          <w:p w:rsidR="001223C1" w:rsidRPr="005C02EB" w:rsidRDefault="009E1834" w:rsidP="005C02EB">
            <w:pPr>
              <w:jc w:val="center"/>
              <w:rPr>
                <w:rFonts w:ascii="Calibri" w:hAnsi="Calibri" w:cs="Calibri"/>
                <w:b/>
                <w:bCs/>
              </w:rPr>
            </w:pPr>
            <w:r>
              <w:rPr>
                <w:rFonts w:ascii="Calibri" w:hAnsi="Calibri" w:cs="Calibri"/>
                <w:b/>
                <w:bCs/>
              </w:rPr>
              <w:t>1</w:t>
            </w: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tcBorders>
              <w:left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tcBorders>
              <w:left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r w:rsidR="001223C1" w:rsidRPr="00B715FE" w:rsidTr="009E1834">
        <w:trPr>
          <w:trHeight w:val="1039"/>
          <w:tblHeader/>
        </w:trPr>
        <w:tc>
          <w:tcPr>
            <w:tcW w:w="2269" w:type="dxa"/>
            <w:vMerge/>
            <w:tcBorders>
              <w:left w:val="single" w:sz="4" w:space="0" w:color="auto"/>
              <w:bottom w:val="single" w:sz="4" w:space="0" w:color="auto"/>
              <w:right w:val="single" w:sz="4" w:space="0" w:color="auto"/>
            </w:tcBorders>
            <w:shd w:val="clear" w:color="auto" w:fill="auto"/>
            <w:vAlign w:val="center"/>
          </w:tcPr>
          <w:p w:rsidR="001223C1" w:rsidRDefault="001223C1" w:rsidP="005C02EB">
            <w:pPr>
              <w:pStyle w:val="Zhlav"/>
              <w:tabs>
                <w:tab w:val="clear" w:pos="4703"/>
                <w:tab w:val="clear" w:pos="9406"/>
              </w:tabs>
              <w:rPr>
                <w:rFonts w:ascii="Calibri" w:hAnsi="Calibri" w:cs="Calibri"/>
                <w:szCs w:val="22"/>
              </w:rPr>
            </w:pPr>
          </w:p>
        </w:tc>
        <w:tc>
          <w:tcPr>
            <w:tcW w:w="708" w:type="dxa"/>
            <w:tcBorders>
              <w:left w:val="single" w:sz="4" w:space="0" w:color="auto"/>
              <w:bottom w:val="single" w:sz="4" w:space="0" w:color="auto"/>
              <w:right w:val="single" w:sz="4" w:space="0" w:color="auto"/>
            </w:tcBorders>
            <w:shd w:val="clear" w:color="auto" w:fill="auto"/>
          </w:tcPr>
          <w:p w:rsidR="009E1834" w:rsidRDefault="009E1834" w:rsidP="005C02EB">
            <w:pPr>
              <w:jc w:val="center"/>
              <w:rPr>
                <w:rFonts w:ascii="Calibri" w:hAnsi="Calibri" w:cs="Calibri"/>
                <w:b/>
                <w:bCs/>
              </w:rPr>
            </w:pPr>
          </w:p>
          <w:p w:rsidR="001223C1" w:rsidRPr="005C02EB" w:rsidRDefault="009E1834" w:rsidP="009E1834">
            <w:pPr>
              <w:jc w:val="center"/>
              <w:rPr>
                <w:rFonts w:ascii="Calibri" w:hAnsi="Calibri" w:cs="Calibri"/>
                <w:b/>
                <w:bCs/>
              </w:rPr>
            </w:pPr>
            <w:r>
              <w:rPr>
                <w:rFonts w:ascii="Calibri" w:hAnsi="Calibri" w:cs="Calibri"/>
                <w:b/>
                <w:bCs/>
              </w:rPr>
              <w:t>1</w:t>
            </w:r>
          </w:p>
        </w:tc>
        <w:tc>
          <w:tcPr>
            <w:tcW w:w="1418" w:type="dxa"/>
            <w:vMerge/>
            <w:tcBorders>
              <w:left w:val="single" w:sz="4" w:space="0" w:color="auto"/>
              <w:bottom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559" w:type="dxa"/>
            <w:vMerge/>
            <w:tcBorders>
              <w:left w:val="single" w:sz="4" w:space="0" w:color="auto"/>
              <w:bottom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709" w:type="dxa"/>
            <w:vMerge/>
            <w:tcBorders>
              <w:left w:val="single" w:sz="4" w:space="0" w:color="auto"/>
              <w:bottom w:val="single" w:sz="4" w:space="0" w:color="auto"/>
              <w:right w:val="single" w:sz="4" w:space="0" w:color="auto"/>
            </w:tcBorders>
          </w:tcPr>
          <w:p w:rsidR="001223C1" w:rsidRPr="005C02EB" w:rsidRDefault="001223C1" w:rsidP="00987B0D">
            <w:pPr>
              <w:rPr>
                <w:rFonts w:ascii="Calibri" w:hAnsi="Calibri" w:cs="Calibri"/>
                <w:b/>
                <w:bCs/>
              </w:rPr>
            </w:pPr>
          </w:p>
        </w:tc>
        <w:tc>
          <w:tcPr>
            <w:tcW w:w="1418" w:type="dxa"/>
            <w:vMerge/>
            <w:tcBorders>
              <w:left w:val="single" w:sz="4" w:space="0" w:color="auto"/>
              <w:bottom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c>
          <w:tcPr>
            <w:tcW w:w="1701" w:type="dxa"/>
            <w:vMerge/>
            <w:tcBorders>
              <w:left w:val="single" w:sz="4" w:space="0" w:color="auto"/>
              <w:bottom w:val="single" w:sz="4" w:space="0" w:color="auto"/>
              <w:right w:val="single" w:sz="4" w:space="0" w:color="auto"/>
            </w:tcBorders>
            <w:shd w:val="clear" w:color="auto" w:fill="auto"/>
            <w:vAlign w:val="center"/>
          </w:tcPr>
          <w:p w:rsidR="001223C1" w:rsidRPr="005C02EB" w:rsidRDefault="001223C1" w:rsidP="00987B0D">
            <w:pPr>
              <w:rPr>
                <w:rFonts w:ascii="Calibri" w:hAnsi="Calibri" w:cs="Calibri"/>
                <w:b/>
                <w:bCs/>
              </w:rPr>
            </w:pPr>
          </w:p>
        </w:tc>
      </w:tr>
    </w:tbl>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017CD1" w:rsidRDefault="001E5F2B" w:rsidP="001E5F2B">
      <w:pPr>
        <w:rPr>
          <w:rFonts w:ascii="Calibri" w:hAnsi="Calibri" w:cs="Calibri"/>
          <w:b/>
          <w:sz w:val="28"/>
          <w:szCs w:val="28"/>
        </w:rPr>
      </w:pPr>
      <w:bookmarkStart w:id="5" w:name="_GoBack"/>
      <w:bookmarkEnd w:id="5"/>
      <w:r w:rsidRPr="00017CD1">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7B06">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3905885</wp:posOffset>
          </wp:positionH>
          <wp:positionV relativeFrom="paragraph">
            <wp:posOffset>-235585</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AC6"/>
    <w:multiLevelType w:val="multilevel"/>
    <w:tmpl w:val="85464D30"/>
    <w:lvl w:ilvl="0">
      <w:start w:val="1"/>
      <w:numFmt w:val="decimal"/>
      <w:lvlText w:val="%1"/>
      <w:lvlJc w:val="left"/>
      <w:pPr>
        <w:ind w:left="1005" w:hanging="1005"/>
      </w:pPr>
      <w:rPr>
        <w:rFonts w:hint="default"/>
        <w:b/>
      </w:rPr>
    </w:lvl>
    <w:lvl w:ilvl="1">
      <w:start w:val="1"/>
      <w:numFmt w:val="decimal"/>
      <w:lvlText w:val="%1.%2"/>
      <w:lvlJc w:val="left"/>
      <w:pPr>
        <w:ind w:left="1005" w:hanging="1005"/>
      </w:pPr>
      <w:rPr>
        <w:rFonts w:hint="default"/>
        <w:b/>
      </w:rPr>
    </w:lvl>
    <w:lvl w:ilvl="2">
      <w:start w:val="1"/>
      <w:numFmt w:val="decimal"/>
      <w:lvlText w:val="%1.%2.%3"/>
      <w:lvlJc w:val="left"/>
      <w:pPr>
        <w:ind w:left="1005" w:hanging="1005"/>
      </w:pPr>
      <w:rPr>
        <w:rFonts w:hint="default"/>
        <w:b/>
      </w:rPr>
    </w:lvl>
    <w:lvl w:ilvl="3">
      <w:start w:val="1"/>
      <w:numFmt w:val="decimal"/>
      <w:lvlText w:val="%1.%2.%3.%4"/>
      <w:lvlJc w:val="left"/>
      <w:pPr>
        <w:ind w:left="1005" w:hanging="100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CDB34B0"/>
    <w:multiLevelType w:val="hybridMultilevel"/>
    <w:tmpl w:val="4FE2FFF8"/>
    <w:lvl w:ilvl="0" w:tplc="04050003">
      <w:start w:val="1"/>
      <w:numFmt w:val="bullet"/>
      <w:lvlText w:val="o"/>
      <w:lvlJc w:val="left"/>
      <w:pPr>
        <w:ind w:left="2484" w:hanging="360"/>
      </w:pPr>
      <w:rPr>
        <w:rFonts w:ascii="Courier New" w:hAnsi="Courier New" w:cs="Courier New" w:hint="default"/>
      </w:rPr>
    </w:lvl>
    <w:lvl w:ilvl="1" w:tplc="04050003">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4D4A5736"/>
    <w:multiLevelType w:val="multilevel"/>
    <w:tmpl w:val="9E9423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F69B3"/>
    <w:multiLevelType w:val="multilevel"/>
    <w:tmpl w:val="9BC2E096"/>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2B83181"/>
    <w:multiLevelType w:val="hybridMultilevel"/>
    <w:tmpl w:val="5C48C6A0"/>
    <w:lvl w:ilvl="0" w:tplc="A074290C">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3403F88"/>
    <w:multiLevelType w:val="hybridMultilevel"/>
    <w:tmpl w:val="0F9EA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58134FB"/>
    <w:multiLevelType w:val="hybridMultilevel"/>
    <w:tmpl w:val="E466DBD2"/>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3"/>
  </w:num>
  <w:num w:numId="6">
    <w:abstractNumId w:val="7"/>
  </w:num>
  <w:num w:numId="7">
    <w:abstractNumId w:val="15"/>
  </w:num>
  <w:num w:numId="8">
    <w:abstractNumId w:val="8"/>
  </w:num>
  <w:num w:numId="9">
    <w:abstractNumId w:val="1"/>
  </w:num>
  <w:num w:numId="10">
    <w:abstractNumId w:val="17"/>
  </w:num>
  <w:num w:numId="11">
    <w:abstractNumId w:val="14"/>
  </w:num>
  <w:num w:numId="12">
    <w:abstractNumId w:val="16"/>
  </w:num>
  <w:num w:numId="13">
    <w:abstractNumId w:val="4"/>
  </w:num>
  <w:num w:numId="14">
    <w:abstractNumId w:val="9"/>
  </w:num>
  <w:num w:numId="15">
    <w:abstractNumId w:val="2"/>
  </w:num>
  <w:num w:numId="16">
    <w:abstractNumId w:val="23"/>
  </w:num>
  <w:num w:numId="17">
    <w:abstractNumId w:val="11"/>
  </w:num>
  <w:num w:numId="18">
    <w:abstractNumId w:val="21"/>
  </w:num>
  <w:num w:numId="19">
    <w:abstractNumId w:val="6"/>
  </w:num>
  <w:num w:numId="20">
    <w:abstractNumId w:val="18"/>
  </w:num>
  <w:num w:numId="21">
    <w:abstractNumId w:val="5"/>
  </w:num>
  <w:num w:numId="22">
    <w:abstractNumId w:val="0"/>
  </w:num>
  <w:num w:numId="23">
    <w:abstractNumId w:val="22"/>
  </w:num>
  <w:num w:numId="24">
    <w:abstractNumId w:val="10"/>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7CD1"/>
    <w:rsid w:val="00020533"/>
    <w:rsid w:val="00031EBF"/>
    <w:rsid w:val="00047C2D"/>
    <w:rsid w:val="00087538"/>
    <w:rsid w:val="000B050A"/>
    <w:rsid w:val="000C3E32"/>
    <w:rsid w:val="000C54AF"/>
    <w:rsid w:val="000E1D2F"/>
    <w:rsid w:val="0011495C"/>
    <w:rsid w:val="001223C1"/>
    <w:rsid w:val="00135413"/>
    <w:rsid w:val="00151223"/>
    <w:rsid w:val="0017425D"/>
    <w:rsid w:val="0018156C"/>
    <w:rsid w:val="001859E8"/>
    <w:rsid w:val="001A44A2"/>
    <w:rsid w:val="001B3B06"/>
    <w:rsid w:val="001D2DB5"/>
    <w:rsid w:val="001E4014"/>
    <w:rsid w:val="001E5F2B"/>
    <w:rsid w:val="001F780C"/>
    <w:rsid w:val="0020399D"/>
    <w:rsid w:val="002258FF"/>
    <w:rsid w:val="0024457F"/>
    <w:rsid w:val="00262500"/>
    <w:rsid w:val="00296D0F"/>
    <w:rsid w:val="002A2CEA"/>
    <w:rsid w:val="002A3F4F"/>
    <w:rsid w:val="002B0BFC"/>
    <w:rsid w:val="002B1B3F"/>
    <w:rsid w:val="002F3AFA"/>
    <w:rsid w:val="002F4CA2"/>
    <w:rsid w:val="002F5E55"/>
    <w:rsid w:val="0030514F"/>
    <w:rsid w:val="00312BAF"/>
    <w:rsid w:val="00315EB1"/>
    <w:rsid w:val="00323DA3"/>
    <w:rsid w:val="00363632"/>
    <w:rsid w:val="00365070"/>
    <w:rsid w:val="00372EB1"/>
    <w:rsid w:val="003875F4"/>
    <w:rsid w:val="00387E0B"/>
    <w:rsid w:val="00400A54"/>
    <w:rsid w:val="0041752E"/>
    <w:rsid w:val="00437758"/>
    <w:rsid w:val="00466CE7"/>
    <w:rsid w:val="00474E32"/>
    <w:rsid w:val="00475B88"/>
    <w:rsid w:val="004913A1"/>
    <w:rsid w:val="004D5E79"/>
    <w:rsid w:val="00526338"/>
    <w:rsid w:val="00541114"/>
    <w:rsid w:val="0054575D"/>
    <w:rsid w:val="005746F9"/>
    <w:rsid w:val="00586716"/>
    <w:rsid w:val="00594FE8"/>
    <w:rsid w:val="005B49CA"/>
    <w:rsid w:val="005C02EB"/>
    <w:rsid w:val="005D02F6"/>
    <w:rsid w:val="005D4FF1"/>
    <w:rsid w:val="005D590C"/>
    <w:rsid w:val="005E6A09"/>
    <w:rsid w:val="00622756"/>
    <w:rsid w:val="00675DE5"/>
    <w:rsid w:val="00682999"/>
    <w:rsid w:val="006A5C0E"/>
    <w:rsid w:val="006C3A67"/>
    <w:rsid w:val="006C7D53"/>
    <w:rsid w:val="0070076A"/>
    <w:rsid w:val="00714A25"/>
    <w:rsid w:val="00720F7D"/>
    <w:rsid w:val="0072793B"/>
    <w:rsid w:val="007342F8"/>
    <w:rsid w:val="007460F2"/>
    <w:rsid w:val="007501C1"/>
    <w:rsid w:val="007B41BD"/>
    <w:rsid w:val="007B6E7F"/>
    <w:rsid w:val="00821F81"/>
    <w:rsid w:val="00862CA5"/>
    <w:rsid w:val="008637B6"/>
    <w:rsid w:val="008819DE"/>
    <w:rsid w:val="00882E5E"/>
    <w:rsid w:val="008B410C"/>
    <w:rsid w:val="00910744"/>
    <w:rsid w:val="009306B9"/>
    <w:rsid w:val="00937B35"/>
    <w:rsid w:val="009940AA"/>
    <w:rsid w:val="009B63E7"/>
    <w:rsid w:val="009D51A4"/>
    <w:rsid w:val="009E1834"/>
    <w:rsid w:val="009E1F30"/>
    <w:rsid w:val="009F34A6"/>
    <w:rsid w:val="009F45C9"/>
    <w:rsid w:val="009F4906"/>
    <w:rsid w:val="00A108BE"/>
    <w:rsid w:val="00A1620E"/>
    <w:rsid w:val="00A40C89"/>
    <w:rsid w:val="00A6648D"/>
    <w:rsid w:val="00AA37D0"/>
    <w:rsid w:val="00AB7DCB"/>
    <w:rsid w:val="00AC5A0E"/>
    <w:rsid w:val="00AC6AE4"/>
    <w:rsid w:val="00AE6C8F"/>
    <w:rsid w:val="00B07760"/>
    <w:rsid w:val="00B13A91"/>
    <w:rsid w:val="00B8223A"/>
    <w:rsid w:val="00BB2799"/>
    <w:rsid w:val="00BB3965"/>
    <w:rsid w:val="00BB746B"/>
    <w:rsid w:val="00BC054F"/>
    <w:rsid w:val="00C62649"/>
    <w:rsid w:val="00C62F58"/>
    <w:rsid w:val="00C72697"/>
    <w:rsid w:val="00C7597F"/>
    <w:rsid w:val="00C75CD0"/>
    <w:rsid w:val="00C77162"/>
    <w:rsid w:val="00C775B8"/>
    <w:rsid w:val="00C93715"/>
    <w:rsid w:val="00C95F4F"/>
    <w:rsid w:val="00CA3387"/>
    <w:rsid w:val="00CA526E"/>
    <w:rsid w:val="00CD171D"/>
    <w:rsid w:val="00CE447E"/>
    <w:rsid w:val="00CF0C6C"/>
    <w:rsid w:val="00CF64F6"/>
    <w:rsid w:val="00D07CAD"/>
    <w:rsid w:val="00D150A9"/>
    <w:rsid w:val="00D332BF"/>
    <w:rsid w:val="00D409C7"/>
    <w:rsid w:val="00D53BCC"/>
    <w:rsid w:val="00D71D53"/>
    <w:rsid w:val="00D77B06"/>
    <w:rsid w:val="00D85AE6"/>
    <w:rsid w:val="00D90212"/>
    <w:rsid w:val="00D92809"/>
    <w:rsid w:val="00DA2E72"/>
    <w:rsid w:val="00DA4AC0"/>
    <w:rsid w:val="00DC7BC5"/>
    <w:rsid w:val="00DD4632"/>
    <w:rsid w:val="00E0373C"/>
    <w:rsid w:val="00E37F4D"/>
    <w:rsid w:val="00E52F12"/>
    <w:rsid w:val="00E935D8"/>
    <w:rsid w:val="00E94023"/>
    <w:rsid w:val="00EB1679"/>
    <w:rsid w:val="00ED0D5C"/>
    <w:rsid w:val="00ED31C0"/>
    <w:rsid w:val="00ED5A9A"/>
    <w:rsid w:val="00EE1CE5"/>
    <w:rsid w:val="00EE6323"/>
    <w:rsid w:val="00EF0037"/>
    <w:rsid w:val="00EF74B2"/>
    <w:rsid w:val="00F15E22"/>
    <w:rsid w:val="00F36357"/>
    <w:rsid w:val="00F554AA"/>
    <w:rsid w:val="00F75A16"/>
    <w:rsid w:val="00F870A0"/>
    <w:rsid w:val="00F945FE"/>
    <w:rsid w:val="00F966A2"/>
    <w:rsid w:val="00FD2B8F"/>
    <w:rsid w:val="00FE4265"/>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F08695"/>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D77B0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D77B0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EA8E-312C-4D59-AC56-A75E5D7D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11</Pages>
  <Words>3595</Words>
  <Characters>21216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52</cp:revision>
  <dcterms:created xsi:type="dcterms:W3CDTF">2018-03-15T07:46:00Z</dcterms:created>
  <dcterms:modified xsi:type="dcterms:W3CDTF">2018-09-20T08:37:00Z</dcterms:modified>
</cp:coreProperties>
</file>