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Default="009A17BC" w:rsidP="0024457F">
      <w:pPr>
        <w:jc w:val="center"/>
        <w:rPr>
          <w:b/>
          <w:sz w:val="30"/>
          <w:szCs w:val="30"/>
        </w:rPr>
      </w:pPr>
      <w:r>
        <w:rPr>
          <w:noProof/>
        </w:rPr>
        <w:drawing>
          <wp:anchor distT="0" distB="0" distL="114300" distR="114300" simplePos="0" relativeHeight="251659264" behindDoc="0" locked="0" layoutInCell="1" allowOverlap="1" wp14:anchorId="6F5D1282" wp14:editId="609C0281">
            <wp:simplePos x="0" y="0"/>
            <wp:positionH relativeFrom="margin">
              <wp:posOffset>1983740</wp:posOffset>
            </wp:positionH>
            <wp:positionV relativeFrom="paragraph">
              <wp:posOffset>-21590</wp:posOffset>
            </wp:positionV>
            <wp:extent cx="2281696" cy="612000"/>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rsidP="00444D65">
      <w:pPr>
        <w:spacing w:after="60"/>
        <w:outlineLvl w:val="0"/>
        <w:rPr>
          <w:rFonts w:cs="Calibri"/>
          <w:b/>
          <w:sz w:val="28"/>
          <w:szCs w:val="28"/>
        </w:rPr>
      </w:pPr>
    </w:p>
    <w:p w:rsidR="009A17BC" w:rsidRDefault="009A17BC" w:rsidP="00444D65">
      <w:pPr>
        <w:spacing w:after="60"/>
        <w:outlineLvl w:val="0"/>
        <w:rPr>
          <w:rFonts w:cs="Calibri"/>
          <w:b/>
          <w:sz w:val="28"/>
          <w:szCs w:val="28"/>
        </w:rPr>
      </w:pPr>
    </w:p>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w:t>
      </w:r>
      <w:r w:rsidR="00DD2164">
        <w:rPr>
          <w:rFonts w:cs="Calibri"/>
          <w:b/>
          <w:sz w:val="28"/>
          <w:szCs w:val="28"/>
        </w:rPr>
        <w:t>5</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w:t>
      </w:r>
      <w:r w:rsidRPr="00364696">
        <w:rPr>
          <w:rFonts w:asciiTheme="minorHAnsi" w:hAnsiTheme="minorHAnsi" w:cstheme="minorHAnsi"/>
          <w:szCs w:val="22"/>
        </w:rPr>
        <w:lastRenderedPageBreak/>
        <w:t xml:space="preserve">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w:t>
      </w:r>
      <w:r w:rsidR="00243835">
        <w:rPr>
          <w:rFonts w:asciiTheme="minorHAnsi" w:hAnsiTheme="minorHAnsi" w:cstheme="minorHAnsi"/>
          <w:b/>
          <w:szCs w:val="22"/>
        </w:rPr>
        <w:t>Přístroje a nástroje pro operační sály</w:t>
      </w:r>
      <w:r w:rsidRPr="00364696">
        <w:rPr>
          <w:rFonts w:asciiTheme="minorHAnsi" w:hAnsiTheme="minorHAnsi" w:cstheme="minorHAnsi"/>
          <w:b/>
          <w:szCs w:val="22"/>
        </w:rPr>
        <w:t xml:space="preserve">, část </w:t>
      </w:r>
      <w:bookmarkEnd w:id="0"/>
      <w:r w:rsidR="00A816F0">
        <w:rPr>
          <w:rFonts w:asciiTheme="minorHAnsi" w:hAnsiTheme="minorHAnsi" w:cstheme="minorHAnsi"/>
          <w:b/>
          <w:szCs w:val="22"/>
        </w:rPr>
        <w:t>5</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w:t>
      </w:r>
      <w:r w:rsidR="00243835">
        <w:rPr>
          <w:rFonts w:asciiTheme="minorHAnsi" w:hAnsiTheme="minorHAnsi" w:cstheme="minorHAnsi"/>
          <w:b/>
          <w:szCs w:val="22"/>
        </w:rPr>
        <w:t>Přístroje a nástroje pro operační sály</w:t>
      </w:r>
      <w:r w:rsidR="00C01E10">
        <w:rPr>
          <w:rFonts w:asciiTheme="minorHAnsi" w:hAnsiTheme="minorHAnsi" w:cstheme="minorHAnsi"/>
          <w:b/>
          <w:szCs w:val="22"/>
        </w:rPr>
        <w:t xml:space="preserve"> </w:t>
      </w:r>
      <w:r w:rsidR="00A816F0">
        <w:rPr>
          <w:rFonts w:asciiTheme="minorHAnsi" w:hAnsiTheme="minorHAnsi" w:cstheme="minorHAnsi"/>
          <w:b/>
          <w:szCs w:val="22"/>
        </w:rPr>
        <w:t>5</w:t>
      </w:r>
      <w:r w:rsidR="00C01E10">
        <w:rPr>
          <w:rFonts w:asciiTheme="minorHAnsi" w:hAnsiTheme="minorHAnsi" w:cstheme="minorHAnsi"/>
          <w:b/>
          <w:szCs w:val="22"/>
        </w:rPr>
        <w:t xml:space="preserve"> </w:t>
      </w:r>
      <w:r w:rsidRPr="00364696">
        <w:rPr>
          <w:rFonts w:asciiTheme="minorHAnsi" w:hAnsiTheme="minorHAnsi" w:cstheme="minorHAnsi"/>
          <w:szCs w:val="22"/>
        </w:rPr>
        <w:t xml:space="preserve">(dále jen „veřejná zakázka“), v souladu se zákonem č. 134/2016 Sb., o zadávání veřejných zakázek, v platném znění, v rámci projektu spolufinancovaného Evropskou unií z Evropského fondu pro regionální rozvoj s názvem </w:t>
      </w:r>
      <w:r w:rsidRPr="00364696">
        <w:rPr>
          <w:rFonts w:asciiTheme="minorHAnsi" w:hAnsiTheme="minorHAnsi" w:cstheme="minorHAnsi"/>
          <w:b/>
          <w:szCs w:val="22"/>
        </w:rPr>
        <w:t xml:space="preserve">Vysoce specializovaná péče v oblasti </w:t>
      </w:r>
      <w:proofErr w:type="spellStart"/>
      <w:r w:rsidRPr="00364696">
        <w:rPr>
          <w:rFonts w:asciiTheme="minorHAnsi" w:hAnsiTheme="minorHAnsi" w:cstheme="minorHAnsi"/>
          <w:b/>
          <w:szCs w:val="22"/>
        </w:rPr>
        <w:t>onkogynekologie</w:t>
      </w:r>
      <w:proofErr w:type="spellEnd"/>
      <w:r w:rsidRPr="00364696">
        <w:rPr>
          <w:rFonts w:asciiTheme="minorHAnsi" w:hAnsiTheme="minorHAnsi" w:cstheme="minorHAnsi"/>
          <w:b/>
          <w:szCs w:val="22"/>
        </w:rPr>
        <w:t xml:space="preserve">, </w:t>
      </w:r>
      <w:r w:rsidRPr="00364696">
        <w:rPr>
          <w:rFonts w:asciiTheme="minorHAnsi" w:hAnsiTheme="minorHAnsi" w:cstheme="minorHAnsi"/>
          <w:szCs w:val="22"/>
        </w:rPr>
        <w:t xml:space="preserve">s registračním číslem CZ.06.2.56/0.0/0.0/15_006/0002887 v rámci 5. Výzvy Ministerstva pro místní rozvoj ČR Integrovaného regionálního operačního programu, Specifický cíl 2.3 Rozvoj infrastruktury pro poskytování zdravotních služeb a péče o zdraví. </w:t>
      </w:r>
    </w:p>
    <w:p w:rsidR="0024457F" w:rsidRDefault="0024457F" w:rsidP="0024457F">
      <w:pPr>
        <w:ind w:right="-24"/>
        <w:jc w:val="both"/>
        <w:rPr>
          <w:rFonts w:cs="Calibri"/>
          <w:u w:val="single"/>
        </w:rPr>
      </w:pPr>
    </w:p>
    <w:p w:rsidR="00400799" w:rsidRDefault="00400799" w:rsidP="0024457F">
      <w:pPr>
        <w:ind w:right="-24"/>
        <w:jc w:val="both"/>
        <w:rPr>
          <w:rFonts w:cs="Calibri"/>
          <w:u w:val="single"/>
        </w:rPr>
      </w:pP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lastRenderedPageBreak/>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lastRenderedPageBreak/>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 xml:space="preserve">je pracoviště kupujícího: </w:t>
      </w:r>
      <w:r w:rsidR="00F207B8" w:rsidRPr="00071EB4">
        <w:rPr>
          <w:rFonts w:ascii="Calibri" w:hAnsi="Calibri" w:cs="Calibri"/>
          <w:b/>
          <w:szCs w:val="22"/>
        </w:rPr>
        <w:t>Pardubická nemocnice, Kyjevská 44, 532 03 Pardubice</w:t>
      </w:r>
      <w:r w:rsidR="00D34E9F" w:rsidRPr="00071EB4">
        <w:rPr>
          <w:rFonts w:ascii="Calibri" w:hAnsi="Calibri" w:cs="Calibri"/>
          <w:b/>
          <w:szCs w:val="22"/>
        </w:rPr>
        <w:t>, porodnicko-gynekologická klinika</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071EB4">
        <w:rPr>
          <w:rFonts w:ascii="Calibri" w:hAnsi="Calibri" w:cs="Calibri"/>
          <w:b/>
          <w:szCs w:val="22"/>
        </w:rPr>
        <w:t>nejpozději</w:t>
      </w:r>
      <w:r w:rsidRPr="00D34E9F">
        <w:rPr>
          <w:rFonts w:ascii="Calibri" w:hAnsi="Calibri" w:cs="Calibri"/>
          <w:szCs w:val="22"/>
        </w:rPr>
        <w:t xml:space="preserve"> </w:t>
      </w:r>
      <w:r w:rsidRPr="00D34E9F">
        <w:rPr>
          <w:rFonts w:ascii="Calibri" w:hAnsi="Calibri" w:cs="Calibri"/>
          <w:b/>
          <w:szCs w:val="22"/>
        </w:rPr>
        <w:t xml:space="preserve">do </w:t>
      </w:r>
      <w:r w:rsidR="00A47A9D" w:rsidRPr="00D34E9F">
        <w:rPr>
          <w:rFonts w:ascii="Calibri" w:hAnsi="Calibri" w:cs="Calibri"/>
          <w:b/>
          <w:szCs w:val="22"/>
        </w:rPr>
        <w:t>6</w:t>
      </w:r>
      <w:r w:rsidR="009306B9" w:rsidRPr="00D34E9F">
        <w:rPr>
          <w:rFonts w:ascii="Calibri" w:hAnsi="Calibri" w:cs="Calibri"/>
          <w:b/>
          <w:szCs w:val="22"/>
        </w:rPr>
        <w:t xml:space="preserve"> </w:t>
      </w:r>
      <w:r w:rsidRPr="00D34E9F">
        <w:rPr>
          <w:rFonts w:ascii="Calibri" w:hAnsi="Calibri" w:cs="Calibri"/>
          <w:b/>
          <w:szCs w:val="22"/>
        </w:rPr>
        <w:t>týdnů</w:t>
      </w:r>
      <w:r w:rsidRPr="00D34E9F">
        <w:rPr>
          <w:rFonts w:ascii="Calibri" w:hAnsi="Calibri" w:cs="Calibri"/>
          <w:i/>
          <w:szCs w:val="22"/>
        </w:rPr>
        <w:t xml:space="preserve"> </w:t>
      </w:r>
      <w:r w:rsidRPr="00071EB4">
        <w:rPr>
          <w:rFonts w:ascii="Calibri" w:hAnsi="Calibri" w:cs="Calibri"/>
          <w:b/>
          <w:szCs w:val="22"/>
        </w:rPr>
        <w:t>od nabytí účinnosti této smlouvy</w:t>
      </w:r>
      <w:r w:rsidRPr="00D34E9F">
        <w:rPr>
          <w:rFonts w:ascii="Calibri" w:hAnsi="Calibri" w:cs="Calibri"/>
          <w:szCs w:val="22"/>
        </w:rPr>
        <w:t>.</w:t>
      </w:r>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V případě, že pro montáž přístrojového vybavení je dle podmínek zadávacího řízení vyžadována stavební připravenost, bude přístrojové vybavení dodáno do 6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lastRenderedPageBreak/>
        <w:t>3.6</w:t>
      </w:r>
      <w:r>
        <w:t xml:space="preserve">      </w:t>
      </w:r>
      <w:r w:rsidR="00A87C0E">
        <w:t xml:space="preserve"> </w:t>
      </w:r>
      <w:r>
        <w:t xml:space="preserve"> </w:t>
      </w:r>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bookmarkStart w:id="1" w:name="_GoBack"/>
      <w:bookmarkEnd w:id="1"/>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dat zboží v souladu s ustanovením § 1914 OZ. Pokud kupující při přejímce zboží zjistí, že zboží trpí vadami, neodpovídá specifikaci zboží ve smlouvě, odmítne převzetí zboží s vytčením vad. O takovém odmítnutí sepíše kupující zápis  a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lastRenderedPageBreak/>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A258A">
      <w:pPr>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lastRenderedPageBreak/>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den vystavení  faktury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prodávajícího</w:t>
      </w:r>
      <w:r w:rsidRPr="001C7E5B">
        <w:rPr>
          <w:rFonts w:cs="Calibri"/>
          <w:szCs w:val="22"/>
        </w:rPr>
        <w:t>,  včetně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7500B5" w:rsidRDefault="007500B5" w:rsidP="007500B5">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t xml:space="preserve"> a text obsahující název projektu a registrační číslo projektu:</w:t>
      </w:r>
    </w:p>
    <w:p w:rsidR="007500B5" w:rsidRPr="007500B5" w:rsidRDefault="007500B5" w:rsidP="007500B5">
      <w:pPr>
        <w:pStyle w:val="Odstavecseseznamem"/>
        <w:rPr>
          <w:rFonts w:ascii="Calibri" w:hAnsi="Calibri" w:cs="Calibri"/>
        </w:rPr>
      </w:pPr>
      <w:r w:rsidRPr="007500B5">
        <w:rPr>
          <w:rFonts w:ascii="Calibri" w:hAnsi="Calibri" w:cs="Calibri"/>
          <w:b/>
        </w:rPr>
        <w:t>Název projektu:</w:t>
      </w:r>
      <w:r w:rsidRPr="007500B5">
        <w:rPr>
          <w:rFonts w:ascii="Calibri" w:hAnsi="Calibri" w:cs="Calibri"/>
        </w:rPr>
        <w:t xml:space="preserve"> Vysoce specializovaná péče v oblasti </w:t>
      </w:r>
      <w:proofErr w:type="spellStart"/>
      <w:r w:rsidRPr="007500B5">
        <w:rPr>
          <w:rFonts w:ascii="Calibri" w:hAnsi="Calibri" w:cs="Calibri"/>
        </w:rPr>
        <w:t>onkogynekologie</w:t>
      </w:r>
      <w:proofErr w:type="spellEnd"/>
    </w:p>
    <w:p w:rsidR="00526338" w:rsidRPr="007500B5" w:rsidRDefault="007500B5" w:rsidP="007500B5">
      <w:pPr>
        <w:pStyle w:val="Odstavecseseznamem"/>
        <w:rPr>
          <w:rFonts w:ascii="Calibri" w:hAnsi="Calibri" w:cs="Calibri"/>
        </w:rPr>
      </w:pPr>
      <w:proofErr w:type="spellStart"/>
      <w:r w:rsidRPr="007500B5">
        <w:rPr>
          <w:rFonts w:ascii="Calibri" w:hAnsi="Calibri" w:cs="Calibri"/>
          <w:b/>
        </w:rPr>
        <w:t>Reg</w:t>
      </w:r>
      <w:proofErr w:type="spellEnd"/>
      <w:r w:rsidRPr="007500B5">
        <w:rPr>
          <w:rFonts w:ascii="Calibri" w:hAnsi="Calibri" w:cs="Calibri"/>
          <w:b/>
        </w:rPr>
        <w:t>. číslo projektu:</w:t>
      </w:r>
      <w:r w:rsidRPr="007500B5">
        <w:rPr>
          <w:rFonts w:ascii="Calibri" w:hAnsi="Calibri" w:cs="Calibri"/>
        </w:rPr>
        <w:t xml:space="preserve"> CZ.06.2.56/0.0/0.0/15_006/0002887.</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lastRenderedPageBreak/>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675A36" w:rsidRDefault="008637B6" w:rsidP="00675A36">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675A36" w:rsidRDefault="00675A36" w:rsidP="00675A36">
      <w:pPr>
        <w:ind w:left="709" w:hanging="709"/>
        <w:jc w:val="both"/>
        <w:rPr>
          <w:rFonts w:cs="Calibri"/>
          <w:szCs w:val="22"/>
        </w:rPr>
      </w:pPr>
      <w:r w:rsidRPr="00675A36">
        <w:rPr>
          <w:rFonts w:cs="Calibri"/>
          <w:b/>
          <w:szCs w:val="22"/>
        </w:rPr>
        <w:t xml:space="preserve">6.11   </w:t>
      </w:r>
      <w:r w:rsidRPr="00675A36">
        <w:rPr>
          <w:rFonts w:cs="Calibri"/>
          <w:szCs w:val="22"/>
        </w:rPr>
        <w:t>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umožnit zaměstnancům nebo zmocněncům pověřených orgánů (CRR, MMR ČR, MF ČR, Evropské komise, Evropského účetního dvora, Nejvyššího kontrolního úřadu, příslušného orgánu finanční správy a dalších oprávněných orgánů státní správy) osobám oprávněným k výkonu kontroly projektů provést kontrolu dokladů souvisejících s plněním této smlouvy. Ve stejné lhůtě je prodávající povinen poskytovat požadované informace a dokumentaci zaměstnancům nebo zmocněncům pověřených orgánů kontroly provádění projektu v rámci IROP a je povinen vytvořit výše uvedeným osobám podmínky k provedení kontroly vztahující se k realizaci projektu a poskytnout jim při provádění kontroly součinnost.</w:t>
      </w:r>
    </w:p>
    <w:p w:rsidR="00952018" w:rsidRDefault="00952018" w:rsidP="00675A36">
      <w:pPr>
        <w:ind w:left="709" w:hanging="709"/>
        <w:jc w:val="both"/>
        <w:rPr>
          <w:rFonts w:cs="Calibri"/>
          <w:szCs w:val="22"/>
        </w:rPr>
      </w:pPr>
      <w:r>
        <w:rPr>
          <w:rFonts w:cs="Calibri"/>
          <w:b/>
          <w:szCs w:val="22"/>
        </w:rPr>
        <w:t xml:space="preserve">6.12      </w:t>
      </w:r>
      <w:r w:rsidRPr="00952018">
        <w:rPr>
          <w:rFonts w:cs="Calibri"/>
          <w:szCs w:val="22"/>
        </w:rPr>
        <w:t>Prodávající bere na vědomí, že na všech písemných výstupech souvisejících s předmětem plnění</w:t>
      </w:r>
      <w:r>
        <w:rPr>
          <w:rFonts w:cs="Calibri"/>
          <w:b/>
          <w:szCs w:val="22"/>
        </w:rPr>
        <w:t xml:space="preserve"> </w:t>
      </w:r>
      <w:r w:rsidRPr="00952018">
        <w:rPr>
          <w:rFonts w:cs="Calibri"/>
          <w:szCs w:val="22"/>
        </w:rPr>
        <w:t>dle této smlouvy</w:t>
      </w:r>
      <w:r>
        <w:rPr>
          <w:rFonts w:cs="Calibri"/>
          <w:szCs w:val="22"/>
        </w:rPr>
        <w:t>, je povinen dodržovat opatření k publicitě v souladu s</w:t>
      </w:r>
      <w:r w:rsidR="00B61E8E">
        <w:rPr>
          <w:rFonts w:cs="Calibri"/>
          <w:szCs w:val="22"/>
        </w:rPr>
        <w:t xml:space="preserve"> pravidly Řídícího orgánu </w:t>
      </w:r>
      <w:r w:rsidR="00C74D69">
        <w:rPr>
          <w:rFonts w:cs="Calibri"/>
          <w:szCs w:val="22"/>
        </w:rPr>
        <w:t>Operačního programu IROP.</w:t>
      </w:r>
    </w:p>
    <w:p w:rsidR="00C7505F" w:rsidRPr="00952018" w:rsidRDefault="00C7505F" w:rsidP="00675A36">
      <w:pPr>
        <w:ind w:left="709" w:hanging="709"/>
        <w:jc w:val="both"/>
        <w:rPr>
          <w:rFonts w:cs="Calibri"/>
          <w:szCs w:val="22"/>
        </w:rPr>
      </w:pPr>
      <w:r>
        <w:rPr>
          <w:rFonts w:cs="Calibri"/>
          <w:b/>
          <w:szCs w:val="22"/>
        </w:rPr>
        <w:t xml:space="preserve">6.13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w:t>
      </w:r>
      <w:r w:rsidRPr="00252DC3">
        <w:rPr>
          <w:rFonts w:cs="Calibri"/>
          <w:szCs w:val="22"/>
        </w:rPr>
        <w:lastRenderedPageBreak/>
        <w:t xml:space="preserve">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lastRenderedPageBreak/>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lastRenderedPageBreak/>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 xml:space="preserve">je-li kupující v prodlení se zaplacením kupní ceny podle této smlouvy po dobu delší než 60 dní po dni splatnosti příslušné faktury, ačkoliv byl na své prodlení písemně upozorněn a přes toto </w:t>
      </w:r>
      <w:r w:rsidRPr="00973BA9">
        <w:rPr>
          <w:rFonts w:cs="Calibri"/>
          <w:szCs w:val="22"/>
        </w:rPr>
        <w:lastRenderedPageBreak/>
        <w:t>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24457F" w:rsidRDefault="004913A1" w:rsidP="0024457F">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0C41CB" w:rsidRPr="00745292" w:rsidRDefault="00745292" w:rsidP="0024457F">
      <w:pPr>
        <w:ind w:left="705" w:hanging="705"/>
        <w:jc w:val="both"/>
        <w:rPr>
          <w:rFonts w:cs="Calibri"/>
          <w:szCs w:val="22"/>
        </w:rPr>
      </w:pPr>
      <w:r>
        <w:rPr>
          <w:rFonts w:cs="Calibri"/>
          <w:b/>
          <w:szCs w:val="22"/>
        </w:rPr>
        <w:t xml:space="preserve">10.4      </w:t>
      </w:r>
      <w:r w:rsidR="000C41CB" w:rsidRPr="00745292">
        <w:rPr>
          <w:rFonts w:cs="Calibri"/>
          <w:szCs w:val="22"/>
        </w:rPr>
        <w:t>Kupující je dále oprávněn bez jakýchkoli sankcí odstoupit od této smlouvy v případě, že mu nebude zcela nebo čá</w:t>
      </w:r>
      <w:r>
        <w:rPr>
          <w:rFonts w:cs="Calibri"/>
          <w:szCs w:val="22"/>
        </w:rPr>
        <w:t>s</w:t>
      </w:r>
      <w:r w:rsidR="000C41CB" w:rsidRPr="00745292">
        <w:rPr>
          <w:rFonts w:cs="Calibri"/>
          <w:szCs w:val="22"/>
        </w:rPr>
        <w:t>tečně udělena finanční dotace k pořízení předmětu plnění.</w:t>
      </w:r>
    </w:p>
    <w:p w:rsidR="000C41CB" w:rsidRPr="001C7E5B" w:rsidRDefault="00745292" w:rsidP="0024457F">
      <w:pPr>
        <w:ind w:left="705" w:hanging="705"/>
        <w:jc w:val="both"/>
        <w:rPr>
          <w:rFonts w:cs="Calibri"/>
          <w:szCs w:val="22"/>
        </w:rPr>
      </w:pPr>
      <w:r w:rsidRPr="00745292">
        <w:rPr>
          <w:rFonts w:cs="Calibri"/>
          <w:b/>
          <w:szCs w:val="22"/>
        </w:rPr>
        <w:t>10.5</w:t>
      </w:r>
      <w:r>
        <w:rPr>
          <w:rFonts w:cs="Calibri"/>
          <w:szCs w:val="22"/>
        </w:rPr>
        <w:t xml:space="preserve">      </w:t>
      </w:r>
      <w:r w:rsidR="000C41CB">
        <w:rPr>
          <w:rFonts w:cs="Calibri"/>
          <w:szCs w:val="22"/>
        </w:rPr>
        <w:t>Kupující má rovněž právo bez jakýchkoli sankcí odstoupit od této smlouvy v případě, že výdaje, které by mu na základě této smlouvy měly vzniknout</w:t>
      </w:r>
      <w:r>
        <w:rPr>
          <w:rFonts w:cs="Calibri"/>
          <w:szCs w:val="22"/>
        </w:rPr>
        <w:t>,</w:t>
      </w:r>
      <w:r w:rsidR="000C41CB">
        <w:rPr>
          <w:rFonts w:cs="Calibri"/>
          <w:szCs w:val="22"/>
        </w:rPr>
        <w:t xml:space="preserve"> budou Řídícím orgánem IROP, případně jiným kontrolním orgánem</w:t>
      </w:r>
      <w:r>
        <w:rPr>
          <w:rFonts w:cs="Calibri"/>
          <w:szCs w:val="22"/>
        </w:rPr>
        <w:t>,</w:t>
      </w:r>
      <w:r w:rsidR="000C41CB">
        <w:rPr>
          <w:rFonts w:cs="Calibri"/>
          <w:szCs w:val="22"/>
        </w:rPr>
        <w:t xml:space="preserve"> označeny za nezpůsobilé.</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AA691B">
        <w:rPr>
          <w:rFonts w:cs="Calibri"/>
          <w:b/>
          <w:szCs w:val="22"/>
        </w:rPr>
        <w:t>6</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7A4E7B">
        <w:rPr>
          <w:rFonts w:cs="Calibri"/>
          <w:szCs w:val="22"/>
        </w:rPr>
        <w:t>na základě písemné dohody smluvních stran v souladu se zákonem č. 134/2016 Sb., o zadávání veřejných zakázek, v platném znění, a v souladu s</w:t>
      </w:r>
      <w:r w:rsidR="007E71EF">
        <w:rPr>
          <w:rFonts w:cs="Calibri"/>
          <w:szCs w:val="22"/>
        </w:rPr>
        <w:t> </w:t>
      </w:r>
      <w:r w:rsidR="00DA0206">
        <w:rPr>
          <w:rFonts w:cs="Calibri"/>
          <w:szCs w:val="22"/>
        </w:rPr>
        <w:t>p</w:t>
      </w:r>
      <w:r w:rsidR="007E71EF">
        <w:rPr>
          <w:rFonts w:cs="Calibri"/>
          <w:szCs w:val="22"/>
        </w:rPr>
        <w:t xml:space="preserve">ravidly </w:t>
      </w:r>
      <w:r w:rsidR="00967400" w:rsidRPr="00967400">
        <w:rPr>
          <w:rFonts w:cs="Calibri"/>
          <w:szCs w:val="22"/>
        </w:rPr>
        <w:t>Operační</w:t>
      </w:r>
      <w:r w:rsidR="00577567">
        <w:rPr>
          <w:rFonts w:cs="Calibri"/>
          <w:szCs w:val="22"/>
        </w:rPr>
        <w:t>ho</w:t>
      </w:r>
      <w:r w:rsidR="00967400" w:rsidRPr="00967400">
        <w:rPr>
          <w:rFonts w:cs="Calibri"/>
          <w:szCs w:val="22"/>
        </w:rPr>
        <w:t xml:space="preserve"> program</w:t>
      </w:r>
      <w:r w:rsidR="00577567">
        <w:rPr>
          <w:rFonts w:cs="Calibri"/>
          <w:szCs w:val="22"/>
        </w:rPr>
        <w:t>u</w:t>
      </w:r>
      <w:r w:rsidR="00967400" w:rsidRPr="00967400">
        <w:rPr>
          <w:rFonts w:cs="Calibri"/>
          <w:szCs w:val="22"/>
        </w:rPr>
        <w:t>: 06 Integrovaný regionální operační program</w:t>
      </w:r>
      <w:r w:rsidR="00967400">
        <w:rPr>
          <w:rFonts w:cs="Calibri"/>
          <w:szCs w:val="22"/>
        </w:rPr>
        <w:t xml:space="preserve"> (</w:t>
      </w:r>
      <w:r w:rsidR="007E71EF">
        <w:rPr>
          <w:rFonts w:cs="Calibri"/>
          <w:szCs w:val="22"/>
        </w:rPr>
        <w:t xml:space="preserve">IROP), Výzva č. 5 </w:t>
      </w:r>
      <w:r w:rsidR="007E71EF" w:rsidRPr="007E71EF">
        <w:rPr>
          <w:rFonts w:cs="Calibri"/>
          <w:szCs w:val="22"/>
        </w:rPr>
        <w:t xml:space="preserve">Vysoce specializovaná péče v oblastech </w:t>
      </w:r>
      <w:proofErr w:type="spellStart"/>
      <w:r w:rsidR="007E71EF" w:rsidRPr="007E71EF">
        <w:rPr>
          <w:rFonts w:cs="Calibri"/>
          <w:szCs w:val="22"/>
        </w:rPr>
        <w:t>onkogynekologie</w:t>
      </w:r>
      <w:proofErr w:type="spellEnd"/>
      <w:r w:rsidR="007E71EF" w:rsidRPr="007E71EF">
        <w:rPr>
          <w:rFonts w:cs="Calibri"/>
          <w:szCs w:val="22"/>
        </w:rPr>
        <w:t xml:space="preserve"> a </w:t>
      </w:r>
      <w:proofErr w:type="spellStart"/>
      <w:r w:rsidR="007E71EF" w:rsidRPr="007E71EF">
        <w:rPr>
          <w:rFonts w:cs="Calibri"/>
          <w:szCs w:val="22"/>
        </w:rPr>
        <w:t>perinatologie</w:t>
      </w:r>
      <w:proofErr w:type="spellEnd"/>
      <w:r w:rsidR="007E71EF">
        <w:rPr>
          <w:rFonts w:cs="Calibri"/>
          <w:szCs w:val="22"/>
        </w:rPr>
        <w:t xml:space="preserve">, </w:t>
      </w:r>
      <w:r w:rsidR="007E71EF" w:rsidRPr="007E71EF">
        <w:rPr>
          <w:rFonts w:cs="Calibri"/>
          <w:szCs w:val="22"/>
        </w:rPr>
        <w:t xml:space="preserve"> </w:t>
      </w:r>
      <w:r w:rsidR="00967400">
        <w:rPr>
          <w:rFonts w:cs="Calibri"/>
          <w:szCs w:val="22"/>
        </w:rPr>
        <w:t>P</w:t>
      </w:r>
      <w:r w:rsidR="00967400" w:rsidRPr="00967400">
        <w:rPr>
          <w:rFonts w:cs="Calibri"/>
          <w:szCs w:val="22"/>
        </w:rPr>
        <w:t>rioritní osa</w:t>
      </w:r>
      <w:r w:rsidR="00967400">
        <w:rPr>
          <w:rFonts w:cs="Calibri"/>
          <w:szCs w:val="22"/>
        </w:rPr>
        <w:t xml:space="preserve">: </w:t>
      </w:r>
      <w:r w:rsidR="00967400" w:rsidRPr="00967400">
        <w:rPr>
          <w:rFonts w:cs="Calibri"/>
          <w:szCs w:val="22"/>
        </w:rPr>
        <w:t>06.2  Zkvalitnění veřejných služeb a podmínek života pro obyvatele regionů</w:t>
      </w:r>
      <w:r w:rsidR="00967400">
        <w:rPr>
          <w:rFonts w:cs="Calibri"/>
          <w:szCs w:val="22"/>
        </w:rPr>
        <w:t>,</w:t>
      </w:r>
      <w:r w:rsidR="00967400" w:rsidRPr="00967400">
        <w:t xml:space="preserve"> </w:t>
      </w:r>
      <w:r w:rsidR="00967400" w:rsidRPr="00967400">
        <w:rPr>
          <w:rFonts w:cs="Calibri"/>
          <w:szCs w:val="22"/>
        </w:rPr>
        <w:t>Specifický cíl 2.3 Rozvoj infrastruktury pro poskytování zdravotních služeb a péče o zdraví</w:t>
      </w:r>
      <w:r w:rsidR="00811BD3">
        <w:rPr>
          <w:rFonts w:cs="Calibri"/>
          <w:szCs w:val="22"/>
        </w:rPr>
        <w:t xml:space="preserve">. Takové dohody musí mít </w:t>
      </w:r>
      <w:r w:rsidR="0024457F" w:rsidRPr="001C7E5B">
        <w:rPr>
          <w:rFonts w:cs="Calibri"/>
          <w:szCs w:val="22"/>
        </w:rPr>
        <w:t>form</w:t>
      </w:r>
      <w:r w:rsidR="00811BD3">
        <w:rPr>
          <w:rFonts w:cs="Calibri"/>
          <w:szCs w:val="22"/>
        </w:rPr>
        <w:t>u</w:t>
      </w:r>
      <w:r w:rsidR="0024457F" w:rsidRPr="001C7E5B">
        <w:rPr>
          <w:rFonts w:cs="Calibri"/>
          <w:szCs w:val="22"/>
        </w:rPr>
        <w:t xml:space="preserve"> písemných, vzestupně číslovaných </w:t>
      </w:r>
      <w:r w:rsidR="00811BD3">
        <w:rPr>
          <w:rFonts w:cs="Calibri"/>
          <w:szCs w:val="22"/>
        </w:rPr>
        <w:t xml:space="preserve">a datovaných </w:t>
      </w:r>
      <w:r w:rsidR="0024457F" w:rsidRPr="001C7E5B">
        <w:rPr>
          <w:rFonts w:cs="Calibri"/>
          <w:szCs w:val="22"/>
        </w:rPr>
        <w:t xml:space="preserve">dodatků, podepsaných oběma smluvními stranami.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4543AD" w:rsidRDefault="00CF64F6" w:rsidP="004543AD">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Prodávající je povinen uchovávat veškerou dokumentaci související s realizací projektu včetně účetních dokladů minimálně do konce roku 2028. Pokud je v českých právních předpisech stanovena lhůta delší, musí ji prodávající použít.</w:t>
      </w:r>
    </w:p>
    <w:p w:rsidR="00197D28" w:rsidRP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 xml:space="preserve">Prodávající je povinen minimálně do konce roku 2028 poskytovat požadované informace a dokumentaci související s realizací projektu zaměstnancům nebo zmocněncům pověřených orgánů </w:t>
      </w:r>
      <w:r w:rsidRPr="004543AD">
        <w:rPr>
          <w:rFonts w:cs="Calibri"/>
          <w:sz w:val="22"/>
          <w:szCs w:val="22"/>
        </w:rPr>
        <w:lastRenderedPageBreak/>
        <w:t>(Centra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8</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9</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10</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11</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2</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4543AD">
        <w:rPr>
          <w:rFonts w:cs="Calibri"/>
          <w:b/>
          <w:sz w:val="22"/>
          <w:szCs w:val="22"/>
        </w:rPr>
        <w:t>3</w:t>
      </w:r>
      <w:r w:rsidRPr="001C7E5B">
        <w:rPr>
          <w:rFonts w:cs="Calibri"/>
          <w:sz w:val="22"/>
          <w:szCs w:val="22"/>
        </w:rPr>
        <w:t xml:space="preserve"> </w:t>
      </w:r>
      <w:r w:rsidRPr="001C7E5B">
        <w:rPr>
          <w:rFonts w:cs="Calibri"/>
          <w:sz w:val="22"/>
          <w:szCs w:val="22"/>
        </w:rPr>
        <w:tab/>
        <w:t xml:space="preserve">Tato smlouva je vyhotovena ve </w:t>
      </w:r>
      <w:r w:rsidR="004047B9">
        <w:rPr>
          <w:rFonts w:cs="Calibri"/>
          <w:sz w:val="22"/>
          <w:szCs w:val="22"/>
        </w:rPr>
        <w:t>4</w:t>
      </w:r>
      <w:r w:rsidR="000977F9">
        <w:rPr>
          <w:rFonts w:cs="Calibri"/>
          <w:sz w:val="22"/>
          <w:szCs w:val="22"/>
        </w:rPr>
        <w:t xml:space="preserve"> (</w:t>
      </w:r>
      <w:r w:rsidR="004047B9">
        <w:rPr>
          <w:rFonts w:cs="Calibri"/>
          <w:sz w:val="22"/>
          <w:szCs w:val="22"/>
        </w:rPr>
        <w:t>čtyřech</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4047B9">
        <w:rPr>
          <w:rFonts w:cs="Calibri"/>
          <w:sz w:val="22"/>
          <w:szCs w:val="22"/>
        </w:rPr>
        <w:t>2</w:t>
      </w:r>
      <w:r w:rsidR="000977F9" w:rsidRPr="000977F9">
        <w:rPr>
          <w:rFonts w:cs="Calibri"/>
          <w:sz w:val="22"/>
          <w:szCs w:val="22"/>
        </w:rPr>
        <w:t xml:space="preserve"> (</w:t>
      </w:r>
      <w:r w:rsidR="004047B9">
        <w:rPr>
          <w:rFonts w:cs="Calibri"/>
          <w:sz w:val="22"/>
          <w:szCs w:val="22"/>
        </w:rPr>
        <w:t>dvou</w:t>
      </w:r>
      <w:r w:rsidR="000977F9" w:rsidRPr="000977F9">
        <w:rPr>
          <w:rFonts w:cs="Calibri"/>
          <w:sz w:val="22"/>
          <w:szCs w:val="22"/>
        </w:rPr>
        <w:t>) stejnopis</w:t>
      </w:r>
      <w:r w:rsidR="004047B9">
        <w:rPr>
          <w:rFonts w:cs="Calibri"/>
          <w:sz w:val="22"/>
          <w:szCs w:val="22"/>
        </w:rPr>
        <w:t>ech</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4</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24457F" w:rsidRPr="009A258A" w:rsidRDefault="009A258A" w:rsidP="0024457F">
      <w:pPr>
        <w:rPr>
          <w:rFonts w:cs="Calibri"/>
          <w:b/>
          <w:bCs/>
          <w:sz w:val="28"/>
          <w:szCs w:val="28"/>
        </w:rPr>
      </w:pPr>
      <w:r w:rsidRPr="009A258A">
        <w:rPr>
          <w:rFonts w:cs="Calibri"/>
          <w:b/>
          <w:bCs/>
          <w:sz w:val="28"/>
          <w:szCs w:val="28"/>
        </w:rPr>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 </w:t>
      </w:r>
      <w:r w:rsidR="004907B1">
        <w:rPr>
          <w:rFonts w:asciiTheme="minorHAnsi" w:hAnsiTheme="minorHAnsi" w:cstheme="minorHAnsi"/>
          <w:b/>
        </w:rPr>
        <w:t>Přístroje a nástroje pro operační sály</w:t>
      </w:r>
      <w:r w:rsidRPr="00416A0F">
        <w:rPr>
          <w:rFonts w:asciiTheme="minorHAnsi" w:hAnsiTheme="minorHAnsi" w:cstheme="minorHAnsi"/>
          <w:b/>
        </w:rPr>
        <w:t xml:space="preserve">, část </w:t>
      </w:r>
      <w:r w:rsidR="006869AA">
        <w:rPr>
          <w:rFonts w:asciiTheme="minorHAnsi" w:hAnsiTheme="minorHAnsi" w:cstheme="minorHAnsi"/>
          <w:b/>
        </w:rPr>
        <w:t>5</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00AC5821">
        <w:rPr>
          <w:rFonts w:asciiTheme="minorHAnsi" w:hAnsiTheme="minorHAnsi" w:cstheme="minorHAnsi"/>
          <w:b/>
        </w:rPr>
        <w:t>Přístroje a nástroje pro operační sály</w:t>
      </w:r>
      <w:r>
        <w:rPr>
          <w:rFonts w:asciiTheme="minorHAnsi" w:hAnsiTheme="minorHAnsi" w:cstheme="minorHAnsi"/>
          <w:b/>
        </w:rPr>
        <w:t xml:space="preserve"> </w:t>
      </w:r>
      <w:r w:rsidR="006869AA">
        <w:rPr>
          <w:rFonts w:asciiTheme="minorHAnsi" w:hAnsiTheme="minorHAnsi" w:cstheme="minorHAnsi"/>
          <w:b/>
        </w:rPr>
        <w:t>5</w:t>
      </w:r>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Pr="009A258A" w:rsidRDefault="009A258A">
      <w:pPr>
        <w:rPr>
          <w:rFonts w:cs="Calibri"/>
          <w:b/>
          <w:sz w:val="28"/>
          <w:szCs w:val="28"/>
        </w:rPr>
      </w:pPr>
      <w:r w:rsidRPr="009A258A">
        <w:rPr>
          <w:rFonts w:cs="Calibri"/>
          <w:b/>
          <w:sz w:val="28"/>
          <w:szCs w:val="28"/>
        </w:rPr>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9"/>
      <w:footerReference w:type="default" r:id="rId10"/>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0C" w:rsidRDefault="0046450C" w:rsidP="001C7E5B">
      <w:r>
        <w:separator/>
      </w:r>
    </w:p>
  </w:endnote>
  <w:endnote w:type="continuationSeparator" w:id="0">
    <w:p w:rsidR="0046450C" w:rsidRDefault="0046450C"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9A17BC">
        <w:pPr>
          <w:pStyle w:val="Zpat"/>
          <w:rPr>
            <w:sz w:val="20"/>
          </w:rPr>
        </w:pPr>
        <w:r w:rsidRPr="009A17BC">
          <w:rPr>
            <w:rFonts w:cs="Calibri"/>
            <w:sz w:val="20"/>
          </w:rPr>
          <w:t xml:space="preserve">Název projektu: „Vysoce specializovaná péče v oblasti </w:t>
        </w:r>
        <w:proofErr w:type="spellStart"/>
        <w:r w:rsidRPr="009A17BC">
          <w:rPr>
            <w:rFonts w:cs="Calibri"/>
            <w:sz w:val="20"/>
          </w:rPr>
          <w:t>onkogynekologie</w:t>
        </w:r>
        <w:proofErr w:type="spellEnd"/>
        <w:r w:rsidRPr="009A17BC">
          <w:rPr>
            <w:rFonts w:cs="Calibri"/>
            <w:sz w:val="20"/>
          </w:rPr>
          <w:t xml:space="preserve">“, </w:t>
        </w:r>
        <w:proofErr w:type="spellStart"/>
        <w:r w:rsidRPr="009A17BC">
          <w:rPr>
            <w:rFonts w:cs="Calibri"/>
            <w:sz w:val="20"/>
          </w:rPr>
          <w:t>reg</w:t>
        </w:r>
        <w:proofErr w:type="spellEnd"/>
        <w:r w:rsidRPr="009A17BC">
          <w:rPr>
            <w:rFonts w:cs="Calibri"/>
            <w:sz w:val="20"/>
          </w:rPr>
          <w:t xml:space="preserve">. č. CZ.06.2.56/0.0/0.0/15_006/0002887                                                                                                        </w:t>
        </w:r>
        <w:r w:rsidRPr="009A17BC">
          <w:rPr>
            <w:rFonts w:cs="Calibri"/>
            <w:b/>
            <w:sz w:val="20"/>
          </w:rPr>
          <w:t xml:space="preserve">Tento projekt je spolufinancován Evropskou unií z Evropského fondu pro regionální rozvoj.                                    </w:t>
        </w: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0C" w:rsidRDefault="0046450C" w:rsidP="001C7E5B">
      <w:r>
        <w:separator/>
      </w:r>
    </w:p>
  </w:footnote>
  <w:footnote w:type="continuationSeparator" w:id="0">
    <w:p w:rsidR="0046450C" w:rsidRDefault="0046450C"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9A17BC">
    <w:pPr>
      <w:pStyle w:val="Zhlav"/>
    </w:pPr>
    <w:r>
      <w:rPr>
        <w:b/>
        <w:noProof/>
        <w:sz w:val="16"/>
        <w:szCs w:val="16"/>
      </w:rPr>
      <w:drawing>
        <wp:anchor distT="0" distB="0" distL="114300" distR="114300" simplePos="0" relativeHeight="251659264" behindDoc="0" locked="0" layoutInCell="1" allowOverlap="1" wp14:anchorId="3E810ED7" wp14:editId="7823301C">
          <wp:simplePos x="0" y="0"/>
          <wp:positionH relativeFrom="column">
            <wp:posOffset>-400050</wp:posOffset>
          </wp:positionH>
          <wp:positionV relativeFrom="paragraph">
            <wp:posOffset>-314960</wp:posOffset>
          </wp:positionV>
          <wp:extent cx="6648450" cy="1095375"/>
          <wp:effectExtent l="0" t="0" r="0" b="9525"/>
          <wp:wrapNone/>
          <wp:docPr id="10" name="Obrázek 10"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descr="P:\Dokumenty\2017\VZ IROP Vybyvení onkologie VZ 36\2 Relevantní podklady\Publicita\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7C2D"/>
    <w:rsid w:val="00061CB6"/>
    <w:rsid w:val="0006459C"/>
    <w:rsid w:val="000667A5"/>
    <w:rsid w:val="00071EB4"/>
    <w:rsid w:val="00073D67"/>
    <w:rsid w:val="00086B7C"/>
    <w:rsid w:val="00091B47"/>
    <w:rsid w:val="000977F9"/>
    <w:rsid w:val="00097D6E"/>
    <w:rsid w:val="000A7686"/>
    <w:rsid w:val="000B15C8"/>
    <w:rsid w:val="000C00C9"/>
    <w:rsid w:val="000C1ABE"/>
    <w:rsid w:val="000C41CB"/>
    <w:rsid w:val="000E1D2F"/>
    <w:rsid w:val="000E71CD"/>
    <w:rsid w:val="00135413"/>
    <w:rsid w:val="00144D95"/>
    <w:rsid w:val="0014731E"/>
    <w:rsid w:val="00151970"/>
    <w:rsid w:val="001937CE"/>
    <w:rsid w:val="00197D28"/>
    <w:rsid w:val="001B1B07"/>
    <w:rsid w:val="001B6F3D"/>
    <w:rsid w:val="001C3891"/>
    <w:rsid w:val="001C7E5B"/>
    <w:rsid w:val="001D065F"/>
    <w:rsid w:val="001D2DB5"/>
    <w:rsid w:val="001F252F"/>
    <w:rsid w:val="001F780C"/>
    <w:rsid w:val="0020399D"/>
    <w:rsid w:val="00210A7C"/>
    <w:rsid w:val="00213136"/>
    <w:rsid w:val="00230E84"/>
    <w:rsid w:val="00243835"/>
    <w:rsid w:val="0024457F"/>
    <w:rsid w:val="002459D9"/>
    <w:rsid w:val="00252DC3"/>
    <w:rsid w:val="0026199E"/>
    <w:rsid w:val="00295439"/>
    <w:rsid w:val="00296D0F"/>
    <w:rsid w:val="002A26C5"/>
    <w:rsid w:val="002A589F"/>
    <w:rsid w:val="002B0BFC"/>
    <w:rsid w:val="002C7C2C"/>
    <w:rsid w:val="002E079B"/>
    <w:rsid w:val="00312BAF"/>
    <w:rsid w:val="003236EE"/>
    <w:rsid w:val="00323DA3"/>
    <w:rsid w:val="00337D6B"/>
    <w:rsid w:val="00354943"/>
    <w:rsid w:val="0036410B"/>
    <w:rsid w:val="00364696"/>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73D6E"/>
    <w:rsid w:val="004907B1"/>
    <w:rsid w:val="004913A1"/>
    <w:rsid w:val="00520F88"/>
    <w:rsid w:val="00526338"/>
    <w:rsid w:val="0052650A"/>
    <w:rsid w:val="00532B3F"/>
    <w:rsid w:val="00533245"/>
    <w:rsid w:val="00533EE4"/>
    <w:rsid w:val="00562181"/>
    <w:rsid w:val="00562D5E"/>
    <w:rsid w:val="005631B7"/>
    <w:rsid w:val="0056430A"/>
    <w:rsid w:val="005679D9"/>
    <w:rsid w:val="00577567"/>
    <w:rsid w:val="00587562"/>
    <w:rsid w:val="005C2272"/>
    <w:rsid w:val="005C2662"/>
    <w:rsid w:val="005C2CCA"/>
    <w:rsid w:val="005D02F6"/>
    <w:rsid w:val="005D3E32"/>
    <w:rsid w:val="005E65F3"/>
    <w:rsid w:val="00601BCB"/>
    <w:rsid w:val="00605FD1"/>
    <w:rsid w:val="006069BB"/>
    <w:rsid w:val="00627C88"/>
    <w:rsid w:val="00652FA3"/>
    <w:rsid w:val="0065726E"/>
    <w:rsid w:val="006679EE"/>
    <w:rsid w:val="00673FA4"/>
    <w:rsid w:val="00675A36"/>
    <w:rsid w:val="00682999"/>
    <w:rsid w:val="00682D68"/>
    <w:rsid w:val="006869AA"/>
    <w:rsid w:val="00696C8D"/>
    <w:rsid w:val="006C1EE3"/>
    <w:rsid w:val="006C3A67"/>
    <w:rsid w:val="006C7D53"/>
    <w:rsid w:val="006D5C0C"/>
    <w:rsid w:val="006E71C8"/>
    <w:rsid w:val="006E75DA"/>
    <w:rsid w:val="006F1275"/>
    <w:rsid w:val="00745292"/>
    <w:rsid w:val="007460F2"/>
    <w:rsid w:val="007500B5"/>
    <w:rsid w:val="00797790"/>
    <w:rsid w:val="007A3A9E"/>
    <w:rsid w:val="007A4E7B"/>
    <w:rsid w:val="007B41BD"/>
    <w:rsid w:val="007E4EB4"/>
    <w:rsid w:val="007E66DF"/>
    <w:rsid w:val="007E71EF"/>
    <w:rsid w:val="007F517C"/>
    <w:rsid w:val="00811BD3"/>
    <w:rsid w:val="00831AD5"/>
    <w:rsid w:val="008413F7"/>
    <w:rsid w:val="0085130B"/>
    <w:rsid w:val="00861F0C"/>
    <w:rsid w:val="008637B6"/>
    <w:rsid w:val="00867447"/>
    <w:rsid w:val="00885F76"/>
    <w:rsid w:val="00897234"/>
    <w:rsid w:val="008D245F"/>
    <w:rsid w:val="008E0881"/>
    <w:rsid w:val="008E4F42"/>
    <w:rsid w:val="008F3B55"/>
    <w:rsid w:val="00904157"/>
    <w:rsid w:val="00906ADD"/>
    <w:rsid w:val="00913C43"/>
    <w:rsid w:val="009226E8"/>
    <w:rsid w:val="00925D8C"/>
    <w:rsid w:val="009306B9"/>
    <w:rsid w:val="00937B35"/>
    <w:rsid w:val="00952018"/>
    <w:rsid w:val="00967400"/>
    <w:rsid w:val="00973BA9"/>
    <w:rsid w:val="00984537"/>
    <w:rsid w:val="00986461"/>
    <w:rsid w:val="009940AA"/>
    <w:rsid w:val="009A17BC"/>
    <w:rsid w:val="009A258A"/>
    <w:rsid w:val="009A3155"/>
    <w:rsid w:val="009B796F"/>
    <w:rsid w:val="009D378F"/>
    <w:rsid w:val="009D623A"/>
    <w:rsid w:val="009F34A6"/>
    <w:rsid w:val="009F4906"/>
    <w:rsid w:val="009F4C56"/>
    <w:rsid w:val="009F5524"/>
    <w:rsid w:val="00A06F36"/>
    <w:rsid w:val="00A24035"/>
    <w:rsid w:val="00A46B40"/>
    <w:rsid w:val="00A477B1"/>
    <w:rsid w:val="00A47A9D"/>
    <w:rsid w:val="00A55148"/>
    <w:rsid w:val="00A6648D"/>
    <w:rsid w:val="00A816F0"/>
    <w:rsid w:val="00A86501"/>
    <w:rsid w:val="00A87C0E"/>
    <w:rsid w:val="00A91A10"/>
    <w:rsid w:val="00AA691B"/>
    <w:rsid w:val="00AC5821"/>
    <w:rsid w:val="00AC5B12"/>
    <w:rsid w:val="00AD379D"/>
    <w:rsid w:val="00AD7715"/>
    <w:rsid w:val="00AE6228"/>
    <w:rsid w:val="00B07760"/>
    <w:rsid w:val="00B1737F"/>
    <w:rsid w:val="00B301FF"/>
    <w:rsid w:val="00B5148E"/>
    <w:rsid w:val="00B54685"/>
    <w:rsid w:val="00B61E8E"/>
    <w:rsid w:val="00B8223A"/>
    <w:rsid w:val="00B93EE6"/>
    <w:rsid w:val="00BB3965"/>
    <w:rsid w:val="00BC054F"/>
    <w:rsid w:val="00BC7B9A"/>
    <w:rsid w:val="00BE148E"/>
    <w:rsid w:val="00BF04C7"/>
    <w:rsid w:val="00C01E10"/>
    <w:rsid w:val="00C637A9"/>
    <w:rsid w:val="00C74D69"/>
    <w:rsid w:val="00C7505F"/>
    <w:rsid w:val="00C75DE7"/>
    <w:rsid w:val="00C77162"/>
    <w:rsid w:val="00C92103"/>
    <w:rsid w:val="00CC5A53"/>
    <w:rsid w:val="00CD048F"/>
    <w:rsid w:val="00CD171D"/>
    <w:rsid w:val="00CE57A7"/>
    <w:rsid w:val="00CF64F6"/>
    <w:rsid w:val="00D043EA"/>
    <w:rsid w:val="00D05C5C"/>
    <w:rsid w:val="00D06844"/>
    <w:rsid w:val="00D07CAD"/>
    <w:rsid w:val="00D10241"/>
    <w:rsid w:val="00D1049F"/>
    <w:rsid w:val="00D2174D"/>
    <w:rsid w:val="00D332BF"/>
    <w:rsid w:val="00D34E9F"/>
    <w:rsid w:val="00D47E7E"/>
    <w:rsid w:val="00D52571"/>
    <w:rsid w:val="00D53BCC"/>
    <w:rsid w:val="00DA0206"/>
    <w:rsid w:val="00DB7133"/>
    <w:rsid w:val="00DD1BBB"/>
    <w:rsid w:val="00DD2164"/>
    <w:rsid w:val="00DE0468"/>
    <w:rsid w:val="00E06EB6"/>
    <w:rsid w:val="00E37F4D"/>
    <w:rsid w:val="00E52F12"/>
    <w:rsid w:val="00E750F4"/>
    <w:rsid w:val="00E820E3"/>
    <w:rsid w:val="00E844AA"/>
    <w:rsid w:val="00E928DB"/>
    <w:rsid w:val="00E94023"/>
    <w:rsid w:val="00EA436A"/>
    <w:rsid w:val="00EB08DE"/>
    <w:rsid w:val="00EE58BE"/>
    <w:rsid w:val="00EF0081"/>
    <w:rsid w:val="00F10719"/>
    <w:rsid w:val="00F207B8"/>
    <w:rsid w:val="00F3678A"/>
    <w:rsid w:val="00F60DC6"/>
    <w:rsid w:val="00F65390"/>
    <w:rsid w:val="00F74E0F"/>
    <w:rsid w:val="00F75A16"/>
    <w:rsid w:val="00F84D64"/>
    <w:rsid w:val="00F966A2"/>
    <w:rsid w:val="00FA0659"/>
    <w:rsid w:val="00FC34CD"/>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B0DD4F"/>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F7410-F096-4F78-97E1-D32040D7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5773</Words>
  <Characters>34062</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6</cp:revision>
  <dcterms:created xsi:type="dcterms:W3CDTF">2018-04-28T14:12:00Z</dcterms:created>
  <dcterms:modified xsi:type="dcterms:W3CDTF">2018-04-28T14:23:00Z</dcterms:modified>
</cp:coreProperties>
</file>