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4CB8" w14:textId="3578B2F1" w:rsidR="00BE6CE8" w:rsidRPr="00C43D3A" w:rsidRDefault="00BE6CE8" w:rsidP="00C43D3A">
      <w:pPr>
        <w:widowControl w:val="0"/>
        <w:autoSpaceDE w:val="0"/>
        <w:autoSpaceDN w:val="0"/>
        <w:jc w:val="center"/>
        <w:rPr>
          <w:rFonts w:ascii="Book Antiqua" w:eastAsia="Calibri" w:hAnsi="Book Antiqua" w:cstheme="minorHAnsi"/>
          <w:b/>
          <w:noProof/>
          <w:sz w:val="56"/>
          <w:szCs w:val="22"/>
          <w:lang w:eastAsia="en-US"/>
        </w:rPr>
      </w:pPr>
      <w:r w:rsidRPr="00C43D3A">
        <w:rPr>
          <w:rFonts w:ascii="Book Antiqua" w:eastAsia="Calibri" w:hAnsi="Book Antiqua" w:cstheme="minorHAnsi"/>
          <w:b/>
          <w:noProof/>
          <w:sz w:val="56"/>
          <w:szCs w:val="22"/>
          <w:lang w:eastAsia="en-US"/>
        </w:rPr>
        <w:t>SMLOUVA O DÍLO</w:t>
      </w:r>
    </w:p>
    <w:p w14:paraId="7E8B1C4F" w14:textId="77777777" w:rsidR="00310935" w:rsidRPr="00C43D3A" w:rsidRDefault="00310935" w:rsidP="00C43D3A">
      <w:pPr>
        <w:pStyle w:val="Textvbloku2"/>
        <w:jc w:val="center"/>
        <w:rPr>
          <w:rFonts w:ascii="Book Antiqua" w:hAnsi="Book Antiqua" w:cstheme="minorHAnsi"/>
          <w:sz w:val="20"/>
          <w:szCs w:val="20"/>
        </w:rPr>
      </w:pPr>
      <w:r w:rsidRPr="00C43D3A">
        <w:rPr>
          <w:rFonts w:ascii="Book Antiqua" w:hAnsi="Book Antiqua" w:cstheme="minorHAnsi"/>
          <w:sz w:val="20"/>
          <w:szCs w:val="20"/>
        </w:rPr>
        <w:t>uzavřená dle § 2586 a násl. zákona č. 89/2012 Sb., občanský zákoník, ve znění pozdějších předpisů</w:t>
      </w:r>
    </w:p>
    <w:p w14:paraId="39CA115D" w14:textId="60AFDC0E" w:rsidR="00D40FC3" w:rsidRPr="00C43D3A" w:rsidRDefault="00D40FC3" w:rsidP="00C43D3A">
      <w:pPr>
        <w:pStyle w:val="Textvbloku2"/>
        <w:jc w:val="center"/>
        <w:rPr>
          <w:rFonts w:ascii="Book Antiqua" w:hAnsi="Book Antiqua" w:cstheme="minorHAnsi"/>
          <w:sz w:val="20"/>
          <w:szCs w:val="20"/>
        </w:rPr>
      </w:pPr>
    </w:p>
    <w:p w14:paraId="5599F075" w14:textId="15700DAE" w:rsidR="0059537C" w:rsidRPr="00C43D3A" w:rsidRDefault="0059537C" w:rsidP="00C43D3A">
      <w:pPr>
        <w:pStyle w:val="Textvbloku2"/>
        <w:jc w:val="center"/>
        <w:rPr>
          <w:rFonts w:ascii="Book Antiqua" w:hAnsi="Book Antiqua" w:cstheme="minorHAnsi"/>
          <w:sz w:val="20"/>
          <w:szCs w:val="20"/>
        </w:rPr>
      </w:pPr>
    </w:p>
    <w:p w14:paraId="06C98589" w14:textId="7C148A85" w:rsidR="0059537C" w:rsidRPr="00C43D3A" w:rsidRDefault="0059537C" w:rsidP="00C43D3A">
      <w:pPr>
        <w:pStyle w:val="Textvbloku2"/>
        <w:jc w:val="center"/>
        <w:rPr>
          <w:rFonts w:ascii="Book Antiqua" w:hAnsi="Book Antiqua" w:cstheme="minorHAnsi"/>
          <w:sz w:val="20"/>
          <w:szCs w:val="20"/>
        </w:rPr>
      </w:pPr>
    </w:p>
    <w:p w14:paraId="3B130189" w14:textId="77777777" w:rsidR="0059537C" w:rsidRPr="00C43D3A" w:rsidRDefault="0059537C" w:rsidP="00C43D3A">
      <w:pPr>
        <w:pStyle w:val="Textvbloku2"/>
        <w:jc w:val="center"/>
        <w:rPr>
          <w:rFonts w:ascii="Book Antiqua" w:hAnsi="Book Antiqua" w:cstheme="minorHAnsi"/>
          <w:sz w:val="20"/>
          <w:szCs w:val="20"/>
        </w:rPr>
      </w:pPr>
    </w:p>
    <w:p w14:paraId="1808F0A2" w14:textId="77777777" w:rsidR="00501690" w:rsidRPr="00C43D3A" w:rsidRDefault="00501690" w:rsidP="00C43D3A">
      <w:pPr>
        <w:pStyle w:val="Nadpis3"/>
        <w:spacing w:before="0"/>
        <w:rPr>
          <w:rFonts w:ascii="Book Antiqua" w:hAnsi="Book Antiqua"/>
          <w:color w:val="auto"/>
          <w:sz w:val="24"/>
          <w:szCs w:val="24"/>
        </w:rPr>
      </w:pPr>
      <w:r w:rsidRPr="00C43D3A">
        <w:rPr>
          <w:rFonts w:ascii="Book Antiqua" w:hAnsi="Book Antiqua"/>
          <w:color w:val="auto"/>
          <w:sz w:val="24"/>
          <w:szCs w:val="24"/>
        </w:rPr>
        <w:t>smluvní strany</w:t>
      </w:r>
    </w:p>
    <w:p w14:paraId="2A043425" w14:textId="77777777" w:rsidR="007E2DCA" w:rsidRPr="00C43D3A" w:rsidRDefault="007E2DCA" w:rsidP="00C43D3A">
      <w:pPr>
        <w:rPr>
          <w:rFonts w:ascii="Book Antiqua" w:hAnsi="Book Antiqua" w:cstheme="minorHAnsi"/>
        </w:rPr>
      </w:pPr>
    </w:p>
    <w:p w14:paraId="7E51393E" w14:textId="7AAD9BE8" w:rsidR="007E2DCA" w:rsidRPr="00C43D3A" w:rsidRDefault="007E2DCA" w:rsidP="00C43D3A">
      <w:pPr>
        <w:tabs>
          <w:tab w:val="left" w:pos="1985"/>
        </w:tabs>
        <w:ind w:left="426" w:hanging="426"/>
        <w:rPr>
          <w:rFonts w:ascii="Book Antiqua" w:hAnsi="Book Antiqua" w:cstheme="minorHAnsi"/>
          <w:b/>
          <w:sz w:val="24"/>
          <w:szCs w:val="24"/>
        </w:rPr>
      </w:pPr>
      <w:r w:rsidRPr="00C43D3A">
        <w:rPr>
          <w:rFonts w:ascii="Book Antiqua" w:hAnsi="Book Antiqua" w:cstheme="minorHAnsi"/>
          <w:b/>
          <w:sz w:val="24"/>
          <w:szCs w:val="24"/>
        </w:rPr>
        <w:tab/>
      </w:r>
      <w:r w:rsidRPr="00C43D3A">
        <w:rPr>
          <w:rFonts w:ascii="Book Antiqua" w:hAnsi="Book Antiqua" w:cstheme="minorHAnsi"/>
          <w:b/>
          <w:sz w:val="24"/>
          <w:szCs w:val="24"/>
        </w:rPr>
        <w:tab/>
        <w:t xml:space="preserve"> </w:t>
      </w:r>
    </w:p>
    <w:tbl>
      <w:tblPr>
        <w:tblW w:w="9639" w:type="dxa"/>
        <w:tblCellMar>
          <w:left w:w="70" w:type="dxa"/>
          <w:right w:w="70" w:type="dxa"/>
        </w:tblCellMar>
        <w:tblLook w:val="0000" w:firstRow="0" w:lastRow="0" w:firstColumn="0" w:lastColumn="0" w:noHBand="0" w:noVBand="0"/>
      </w:tblPr>
      <w:tblGrid>
        <w:gridCol w:w="3189"/>
        <w:gridCol w:w="6450"/>
      </w:tblGrid>
      <w:tr w:rsidR="007E2DCA" w:rsidRPr="00C43D3A" w14:paraId="5390DE9D" w14:textId="77777777" w:rsidTr="007E2DCA">
        <w:trPr>
          <w:trHeight w:val="357"/>
        </w:trPr>
        <w:tc>
          <w:tcPr>
            <w:tcW w:w="3189" w:type="dxa"/>
            <w:shd w:val="clear" w:color="auto" w:fill="FFFFFF" w:themeFill="background1"/>
            <w:vAlign w:val="center"/>
          </w:tcPr>
          <w:p w14:paraId="0D0DFC82" w14:textId="71430F82" w:rsidR="007E2DCA" w:rsidRPr="00C43D3A" w:rsidRDefault="008268EC" w:rsidP="00C43D3A">
            <w:pPr>
              <w:rPr>
                <w:rFonts w:ascii="Book Antiqua" w:hAnsi="Book Antiqua" w:cstheme="minorHAnsi"/>
                <w:sz w:val="22"/>
                <w:szCs w:val="22"/>
              </w:rPr>
            </w:pPr>
            <w:r w:rsidRPr="00C43D3A">
              <w:rPr>
                <w:rFonts w:ascii="Book Antiqua" w:hAnsi="Book Antiqua" w:cstheme="minorHAnsi"/>
                <w:b/>
                <w:sz w:val="22"/>
                <w:szCs w:val="22"/>
              </w:rPr>
              <w:t xml:space="preserve">Zhotovitel:   </w:t>
            </w:r>
          </w:p>
        </w:tc>
        <w:tc>
          <w:tcPr>
            <w:tcW w:w="6450" w:type="dxa"/>
            <w:shd w:val="clear" w:color="auto" w:fill="FFFFFF" w:themeFill="background1"/>
            <w:vAlign w:val="center"/>
          </w:tcPr>
          <w:p w14:paraId="6C9CB9CD"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332D04A4" w14:textId="77777777" w:rsidTr="006A097B">
        <w:trPr>
          <w:trHeight w:val="357"/>
        </w:trPr>
        <w:tc>
          <w:tcPr>
            <w:tcW w:w="3189" w:type="dxa"/>
            <w:shd w:val="clear" w:color="auto" w:fill="FFFFFF" w:themeFill="background1"/>
            <w:vAlign w:val="center"/>
          </w:tcPr>
          <w:p w14:paraId="78E9E327"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Sídlo:</w:t>
            </w:r>
          </w:p>
        </w:tc>
        <w:tc>
          <w:tcPr>
            <w:tcW w:w="6450" w:type="dxa"/>
            <w:shd w:val="clear" w:color="auto" w:fill="FFFFFF" w:themeFill="background1"/>
            <w:vAlign w:val="center"/>
          </w:tcPr>
          <w:p w14:paraId="3FBC3AEA"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657348ED" w14:textId="77777777" w:rsidTr="006A097B">
        <w:trPr>
          <w:trHeight w:val="357"/>
        </w:trPr>
        <w:tc>
          <w:tcPr>
            <w:tcW w:w="3189" w:type="dxa"/>
            <w:shd w:val="clear" w:color="auto" w:fill="FFFFFF" w:themeFill="background1"/>
            <w:vAlign w:val="center"/>
          </w:tcPr>
          <w:p w14:paraId="6117D50D"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IČ:</w:t>
            </w:r>
          </w:p>
        </w:tc>
        <w:tc>
          <w:tcPr>
            <w:tcW w:w="6450" w:type="dxa"/>
            <w:shd w:val="clear" w:color="auto" w:fill="FFFFFF" w:themeFill="background1"/>
            <w:vAlign w:val="center"/>
          </w:tcPr>
          <w:p w14:paraId="6A554CE1"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01D31981" w14:textId="77777777" w:rsidTr="00D40FC3">
        <w:trPr>
          <w:trHeight w:val="357"/>
        </w:trPr>
        <w:tc>
          <w:tcPr>
            <w:tcW w:w="3189" w:type="dxa"/>
            <w:shd w:val="clear" w:color="auto" w:fill="FFFFFF" w:themeFill="background1"/>
            <w:vAlign w:val="center"/>
          </w:tcPr>
          <w:p w14:paraId="12C1893D"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DIČ:</w:t>
            </w:r>
          </w:p>
        </w:tc>
        <w:tc>
          <w:tcPr>
            <w:tcW w:w="6450" w:type="dxa"/>
            <w:shd w:val="clear" w:color="auto" w:fill="FFFFFF" w:themeFill="background1"/>
            <w:vAlign w:val="center"/>
          </w:tcPr>
          <w:p w14:paraId="25BA942C"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3801C4" w:rsidRPr="00C43D3A" w14:paraId="4394CB14" w14:textId="77777777" w:rsidTr="006A097B">
        <w:trPr>
          <w:trHeight w:val="357"/>
        </w:trPr>
        <w:tc>
          <w:tcPr>
            <w:tcW w:w="3189" w:type="dxa"/>
            <w:shd w:val="clear" w:color="auto" w:fill="FFFFFF" w:themeFill="background1"/>
            <w:vAlign w:val="center"/>
          </w:tcPr>
          <w:p w14:paraId="1A862236" w14:textId="77777777" w:rsidR="003801C4" w:rsidRPr="00C43D3A" w:rsidRDefault="003801C4" w:rsidP="00C43D3A">
            <w:pPr>
              <w:rPr>
                <w:rFonts w:ascii="Book Antiqua" w:hAnsi="Book Antiqua" w:cstheme="minorHAnsi"/>
                <w:sz w:val="22"/>
                <w:szCs w:val="22"/>
              </w:rPr>
            </w:pPr>
            <w:r w:rsidRPr="00C43D3A">
              <w:rPr>
                <w:rFonts w:ascii="Book Antiqua" w:hAnsi="Book Antiqua" w:cstheme="minorHAnsi"/>
                <w:sz w:val="22"/>
                <w:szCs w:val="22"/>
              </w:rPr>
              <w:t>ID datové schránky:</w:t>
            </w:r>
          </w:p>
        </w:tc>
        <w:tc>
          <w:tcPr>
            <w:tcW w:w="6450" w:type="dxa"/>
            <w:shd w:val="clear" w:color="auto" w:fill="FFFFFF" w:themeFill="background1"/>
            <w:vAlign w:val="center"/>
          </w:tcPr>
          <w:p w14:paraId="26DB3BE0" w14:textId="77777777" w:rsidR="003801C4" w:rsidRPr="00C43D3A" w:rsidRDefault="003801C4"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p>
        </w:tc>
      </w:tr>
      <w:tr w:rsidR="007E2DCA" w:rsidRPr="00C43D3A" w14:paraId="47AE2DB7" w14:textId="77777777" w:rsidTr="006A097B">
        <w:trPr>
          <w:trHeight w:val="357"/>
        </w:trPr>
        <w:tc>
          <w:tcPr>
            <w:tcW w:w="3189" w:type="dxa"/>
            <w:shd w:val="clear" w:color="auto" w:fill="FFFFFF" w:themeFill="background1"/>
            <w:vAlign w:val="center"/>
          </w:tcPr>
          <w:p w14:paraId="3E3F9BC7"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Bankovní spojení:</w:t>
            </w:r>
          </w:p>
        </w:tc>
        <w:tc>
          <w:tcPr>
            <w:tcW w:w="6450" w:type="dxa"/>
            <w:shd w:val="clear" w:color="auto" w:fill="FFFFFF" w:themeFill="background1"/>
            <w:vAlign w:val="center"/>
          </w:tcPr>
          <w:p w14:paraId="2947EF25"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4ADC686B" w14:textId="77777777" w:rsidTr="006A097B">
        <w:trPr>
          <w:trHeight w:val="357"/>
        </w:trPr>
        <w:tc>
          <w:tcPr>
            <w:tcW w:w="3189" w:type="dxa"/>
            <w:shd w:val="clear" w:color="auto" w:fill="FFFFFF" w:themeFill="background1"/>
            <w:vAlign w:val="center"/>
          </w:tcPr>
          <w:p w14:paraId="001CA611"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Zastoupen:</w:t>
            </w:r>
          </w:p>
        </w:tc>
        <w:tc>
          <w:tcPr>
            <w:tcW w:w="6450" w:type="dxa"/>
            <w:shd w:val="clear" w:color="auto" w:fill="FFFFFF" w:themeFill="background1"/>
            <w:vAlign w:val="center"/>
          </w:tcPr>
          <w:p w14:paraId="661B92D2"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415A9C82" w14:textId="77777777" w:rsidTr="006A097B">
        <w:trPr>
          <w:trHeight w:val="357"/>
        </w:trPr>
        <w:tc>
          <w:tcPr>
            <w:tcW w:w="3189" w:type="dxa"/>
            <w:shd w:val="clear" w:color="auto" w:fill="FFFFFF" w:themeFill="background1"/>
            <w:vAlign w:val="center"/>
          </w:tcPr>
          <w:p w14:paraId="049EA8D7"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Kontaktní osoba ve věcech smluvních:</w:t>
            </w:r>
          </w:p>
        </w:tc>
        <w:tc>
          <w:tcPr>
            <w:tcW w:w="6450" w:type="dxa"/>
            <w:shd w:val="clear" w:color="auto" w:fill="FFFFFF" w:themeFill="background1"/>
            <w:vAlign w:val="center"/>
          </w:tcPr>
          <w:p w14:paraId="55BFFD05"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55551ED6" w14:textId="77777777" w:rsidTr="006A097B">
        <w:trPr>
          <w:trHeight w:val="357"/>
        </w:trPr>
        <w:tc>
          <w:tcPr>
            <w:tcW w:w="3189" w:type="dxa"/>
            <w:shd w:val="clear" w:color="auto" w:fill="FFFFFF" w:themeFill="background1"/>
            <w:vAlign w:val="center"/>
          </w:tcPr>
          <w:p w14:paraId="4C32EC16"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Kontaktní osoby ve věcech technických:</w:t>
            </w:r>
          </w:p>
        </w:tc>
        <w:tc>
          <w:tcPr>
            <w:tcW w:w="6450" w:type="dxa"/>
            <w:shd w:val="clear" w:color="auto" w:fill="FFFFFF" w:themeFill="background1"/>
            <w:vAlign w:val="center"/>
          </w:tcPr>
          <w:p w14:paraId="5897DF0F" w14:textId="77777777" w:rsidR="007E2DCA" w:rsidRPr="00C43D3A" w:rsidRDefault="00310935" w:rsidP="00C43D3A">
            <w:pPr>
              <w:rPr>
                <w:rFonts w:ascii="Book Antiqua" w:hAnsi="Book Antiqua" w:cstheme="minorHAnsi"/>
                <w:b/>
                <w:sz w:val="22"/>
                <w:szCs w:val="22"/>
                <w:highlight w:val="yellow"/>
              </w:rPr>
            </w:pPr>
            <w:r w:rsidRPr="00C43D3A">
              <w:rPr>
                <w:rFonts w:ascii="Book Antiqua" w:hAnsi="Book Antiqua" w:cstheme="minorHAnsi"/>
                <w:b/>
                <w:sz w:val="22"/>
                <w:szCs w:val="22"/>
                <w:highlight w:val="yellow"/>
              </w:rPr>
              <w:t xml:space="preserve">                      </w:t>
            </w:r>
            <w:r w:rsidR="007E2DCA" w:rsidRPr="00C43D3A">
              <w:rPr>
                <w:rFonts w:ascii="Book Antiqua" w:hAnsi="Book Antiqua" w:cstheme="minorHAnsi"/>
                <w:b/>
                <w:sz w:val="22"/>
                <w:szCs w:val="22"/>
                <w:highlight w:val="yellow"/>
              </w:rPr>
              <w:t>…………………………………..</w:t>
            </w:r>
          </w:p>
        </w:tc>
      </w:tr>
      <w:tr w:rsidR="007E2DCA" w:rsidRPr="00C43D3A" w14:paraId="5E1A7542" w14:textId="77777777" w:rsidTr="006A097B">
        <w:trPr>
          <w:trHeight w:val="357"/>
        </w:trPr>
        <w:tc>
          <w:tcPr>
            <w:tcW w:w="9639" w:type="dxa"/>
            <w:gridSpan w:val="2"/>
            <w:vAlign w:val="center"/>
          </w:tcPr>
          <w:p w14:paraId="3D8CD028" w14:textId="6931D92F"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dále jen „</w:t>
            </w:r>
            <w:r w:rsidR="008268EC" w:rsidRPr="00C43D3A">
              <w:rPr>
                <w:rFonts w:ascii="Book Antiqua" w:hAnsi="Book Antiqua" w:cstheme="minorHAnsi"/>
                <w:sz w:val="22"/>
                <w:szCs w:val="22"/>
              </w:rPr>
              <w:t>Zhotovitel</w:t>
            </w:r>
            <w:r w:rsidRPr="00C43D3A">
              <w:rPr>
                <w:rFonts w:ascii="Book Antiqua" w:hAnsi="Book Antiqua" w:cstheme="minorHAnsi"/>
                <w:sz w:val="22"/>
                <w:szCs w:val="22"/>
              </w:rPr>
              <w:t>“</w:t>
            </w:r>
          </w:p>
        </w:tc>
      </w:tr>
    </w:tbl>
    <w:p w14:paraId="38113FF1" w14:textId="77777777" w:rsidR="007E2DCA" w:rsidRPr="00C43D3A" w:rsidRDefault="007E2DCA" w:rsidP="00C43D3A">
      <w:pPr>
        <w:tabs>
          <w:tab w:val="left" w:pos="1985"/>
        </w:tabs>
        <w:ind w:left="426" w:hanging="426"/>
        <w:rPr>
          <w:rFonts w:ascii="Book Antiqua" w:hAnsi="Book Antiqua" w:cstheme="minorHAnsi"/>
          <w:b/>
          <w:sz w:val="24"/>
          <w:szCs w:val="24"/>
        </w:rPr>
      </w:pPr>
    </w:p>
    <w:p w14:paraId="08CEC7A9" w14:textId="78008EAB" w:rsidR="007E2DCA" w:rsidRPr="00C43D3A" w:rsidRDefault="007E2DCA" w:rsidP="00C43D3A">
      <w:pPr>
        <w:tabs>
          <w:tab w:val="left" w:pos="1985"/>
        </w:tabs>
        <w:ind w:left="426" w:hanging="426"/>
        <w:rPr>
          <w:rFonts w:ascii="Book Antiqua" w:hAnsi="Book Antiqua" w:cstheme="minorHAnsi"/>
          <w:b/>
          <w:sz w:val="24"/>
          <w:szCs w:val="24"/>
        </w:rPr>
      </w:pPr>
      <w:r w:rsidRPr="00C43D3A">
        <w:rPr>
          <w:rFonts w:ascii="Book Antiqua" w:hAnsi="Book Antiqua" w:cstheme="minorHAnsi"/>
          <w:b/>
          <w:sz w:val="24"/>
          <w:szCs w:val="24"/>
        </w:rPr>
        <w:tab/>
      </w:r>
      <w:r w:rsidRPr="00C43D3A">
        <w:rPr>
          <w:rFonts w:ascii="Book Antiqua" w:hAnsi="Book Antiqua" w:cstheme="minorHAnsi"/>
          <w:b/>
          <w:sz w:val="24"/>
          <w:szCs w:val="24"/>
        </w:rPr>
        <w:tab/>
      </w:r>
    </w:p>
    <w:tbl>
      <w:tblPr>
        <w:tblW w:w="9639" w:type="dxa"/>
        <w:tblCellMar>
          <w:left w:w="70" w:type="dxa"/>
          <w:right w:w="70" w:type="dxa"/>
        </w:tblCellMar>
        <w:tblLook w:val="0000" w:firstRow="0" w:lastRow="0" w:firstColumn="0" w:lastColumn="0" w:noHBand="0" w:noVBand="0"/>
      </w:tblPr>
      <w:tblGrid>
        <w:gridCol w:w="3189"/>
        <w:gridCol w:w="6450"/>
      </w:tblGrid>
      <w:tr w:rsidR="007E2DCA" w:rsidRPr="00C43D3A" w14:paraId="14BB4CF1" w14:textId="77777777" w:rsidTr="006A097B">
        <w:trPr>
          <w:trHeight w:val="357"/>
        </w:trPr>
        <w:tc>
          <w:tcPr>
            <w:tcW w:w="3189" w:type="dxa"/>
            <w:vAlign w:val="center"/>
          </w:tcPr>
          <w:p w14:paraId="7FCE6054" w14:textId="486E33B4" w:rsidR="007E2DCA" w:rsidRPr="00C43D3A" w:rsidRDefault="008268EC" w:rsidP="00C43D3A">
            <w:pPr>
              <w:rPr>
                <w:rFonts w:ascii="Book Antiqua" w:hAnsi="Book Antiqua" w:cstheme="minorHAnsi"/>
                <w:sz w:val="22"/>
                <w:szCs w:val="22"/>
              </w:rPr>
            </w:pPr>
            <w:r w:rsidRPr="00C43D3A">
              <w:rPr>
                <w:rFonts w:ascii="Book Antiqua" w:hAnsi="Book Antiqua" w:cstheme="minorHAnsi"/>
                <w:b/>
                <w:sz w:val="22"/>
                <w:szCs w:val="22"/>
              </w:rPr>
              <w:t xml:space="preserve">Objednatel:      </w:t>
            </w:r>
          </w:p>
        </w:tc>
        <w:tc>
          <w:tcPr>
            <w:tcW w:w="6450" w:type="dxa"/>
          </w:tcPr>
          <w:p w14:paraId="2B5270BA" w14:textId="6D1F5822" w:rsidR="007E2DCA" w:rsidRPr="00C43D3A" w:rsidRDefault="00855A15" w:rsidP="00C43D3A">
            <w:pPr>
              <w:jc w:val="both"/>
              <w:rPr>
                <w:rFonts w:ascii="Book Antiqua" w:hAnsi="Book Antiqua" w:cstheme="minorHAnsi"/>
                <w:b/>
                <w:bCs/>
                <w:sz w:val="22"/>
                <w:szCs w:val="22"/>
              </w:rPr>
            </w:pPr>
            <w:r w:rsidRPr="00855A15">
              <w:rPr>
                <w:rFonts w:ascii="Book Antiqua" w:hAnsi="Book Antiqua" w:cstheme="minorHAnsi"/>
                <w:b/>
                <w:bCs/>
                <w:sz w:val="22"/>
                <w:szCs w:val="22"/>
              </w:rPr>
              <w:t>Městys Drásov</w:t>
            </w:r>
          </w:p>
        </w:tc>
      </w:tr>
      <w:tr w:rsidR="007E2DCA" w:rsidRPr="00C43D3A" w14:paraId="107445AE" w14:textId="77777777" w:rsidTr="006A097B">
        <w:trPr>
          <w:trHeight w:val="357"/>
        </w:trPr>
        <w:tc>
          <w:tcPr>
            <w:tcW w:w="3189" w:type="dxa"/>
            <w:vAlign w:val="center"/>
          </w:tcPr>
          <w:p w14:paraId="708363F5"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Sídlo:</w:t>
            </w:r>
          </w:p>
        </w:tc>
        <w:tc>
          <w:tcPr>
            <w:tcW w:w="6450" w:type="dxa"/>
          </w:tcPr>
          <w:p w14:paraId="7B9EA6DC" w14:textId="56AAB84A" w:rsidR="007E2DCA" w:rsidRPr="00C43D3A" w:rsidRDefault="00855A15" w:rsidP="00C43D3A">
            <w:pPr>
              <w:rPr>
                <w:rFonts w:ascii="Book Antiqua" w:hAnsi="Book Antiqua" w:cstheme="minorHAnsi"/>
                <w:bCs/>
                <w:sz w:val="22"/>
                <w:szCs w:val="22"/>
              </w:rPr>
            </w:pPr>
            <w:r w:rsidRPr="00855A15">
              <w:rPr>
                <w:rFonts w:ascii="Book Antiqua" w:hAnsi="Book Antiqua" w:cstheme="minorHAnsi"/>
                <w:sz w:val="22"/>
                <w:szCs w:val="22"/>
              </w:rPr>
              <w:t>Drásov 61, 664 24 Drásov</w:t>
            </w:r>
          </w:p>
        </w:tc>
      </w:tr>
      <w:tr w:rsidR="007E2DCA" w:rsidRPr="00C43D3A" w14:paraId="261822E7" w14:textId="77777777" w:rsidTr="006A097B">
        <w:trPr>
          <w:trHeight w:val="357"/>
        </w:trPr>
        <w:tc>
          <w:tcPr>
            <w:tcW w:w="3189" w:type="dxa"/>
            <w:vAlign w:val="center"/>
          </w:tcPr>
          <w:p w14:paraId="57A1CC26"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IČ:</w:t>
            </w:r>
          </w:p>
        </w:tc>
        <w:tc>
          <w:tcPr>
            <w:tcW w:w="6450" w:type="dxa"/>
          </w:tcPr>
          <w:p w14:paraId="7521A086" w14:textId="58EB7168" w:rsidR="007E2DCA" w:rsidRPr="00C43D3A" w:rsidRDefault="00855A15" w:rsidP="00C43D3A">
            <w:pPr>
              <w:tabs>
                <w:tab w:val="left" w:pos="708"/>
                <w:tab w:val="left" w:pos="1416"/>
                <w:tab w:val="left" w:pos="2124"/>
                <w:tab w:val="left" w:pos="2832"/>
                <w:tab w:val="left" w:pos="3540"/>
                <w:tab w:val="left" w:pos="4248"/>
                <w:tab w:val="left" w:pos="6720"/>
              </w:tabs>
              <w:jc w:val="both"/>
              <w:rPr>
                <w:rFonts w:ascii="Book Antiqua" w:hAnsi="Book Antiqua" w:cstheme="minorHAnsi"/>
                <w:sz w:val="22"/>
                <w:szCs w:val="22"/>
              </w:rPr>
            </w:pPr>
            <w:r w:rsidRPr="00855A15">
              <w:rPr>
                <w:rFonts w:ascii="Book Antiqua" w:hAnsi="Book Antiqua" w:cstheme="minorHAnsi"/>
                <w:sz w:val="22"/>
                <w:szCs w:val="22"/>
              </w:rPr>
              <w:t>00281727</w:t>
            </w:r>
          </w:p>
        </w:tc>
      </w:tr>
      <w:tr w:rsidR="002437C9" w:rsidRPr="00C43D3A" w14:paraId="02F80D3F" w14:textId="77777777" w:rsidTr="00F34680">
        <w:trPr>
          <w:trHeight w:val="357"/>
        </w:trPr>
        <w:tc>
          <w:tcPr>
            <w:tcW w:w="3189" w:type="dxa"/>
          </w:tcPr>
          <w:p w14:paraId="06FFB2E4" w14:textId="4937DFAA" w:rsidR="002437C9" w:rsidRPr="00C43D3A" w:rsidRDefault="002437C9" w:rsidP="00C43D3A">
            <w:pPr>
              <w:rPr>
                <w:rFonts w:ascii="Book Antiqua" w:hAnsi="Book Antiqua" w:cstheme="minorHAnsi"/>
                <w:sz w:val="22"/>
                <w:szCs w:val="22"/>
              </w:rPr>
            </w:pPr>
            <w:r w:rsidRPr="00C43D3A">
              <w:rPr>
                <w:rFonts w:ascii="Book Antiqua" w:hAnsi="Book Antiqua"/>
                <w:sz w:val="22"/>
                <w:szCs w:val="22"/>
              </w:rPr>
              <w:t xml:space="preserve">Bankovní spojení: </w:t>
            </w:r>
          </w:p>
        </w:tc>
        <w:tc>
          <w:tcPr>
            <w:tcW w:w="6450" w:type="dxa"/>
          </w:tcPr>
          <w:p w14:paraId="1A7E866F" w14:textId="453C44C1" w:rsidR="002437C9" w:rsidRPr="00C43D3A" w:rsidRDefault="002437C9" w:rsidP="00C43D3A">
            <w:pPr>
              <w:jc w:val="both"/>
              <w:rPr>
                <w:rFonts w:ascii="Book Antiqua" w:hAnsi="Book Antiqua" w:cstheme="minorHAnsi"/>
                <w:sz w:val="22"/>
                <w:szCs w:val="22"/>
              </w:rPr>
            </w:pPr>
            <w:r w:rsidRPr="00C43D3A">
              <w:rPr>
                <w:rFonts w:ascii="Book Antiqua" w:hAnsi="Book Antiqua"/>
                <w:sz w:val="22"/>
                <w:szCs w:val="22"/>
              </w:rPr>
              <w:t>Komerční banka, a.s.</w:t>
            </w:r>
          </w:p>
        </w:tc>
      </w:tr>
      <w:tr w:rsidR="002437C9" w:rsidRPr="00C43D3A" w14:paraId="05840727" w14:textId="77777777" w:rsidTr="00F34680">
        <w:trPr>
          <w:trHeight w:val="357"/>
        </w:trPr>
        <w:tc>
          <w:tcPr>
            <w:tcW w:w="3189" w:type="dxa"/>
          </w:tcPr>
          <w:p w14:paraId="0120D0DB" w14:textId="446348D4" w:rsidR="002437C9" w:rsidRPr="00C43D3A" w:rsidRDefault="002437C9" w:rsidP="00C43D3A">
            <w:pPr>
              <w:rPr>
                <w:rFonts w:ascii="Book Antiqua" w:hAnsi="Book Antiqua" w:cstheme="minorHAnsi"/>
                <w:sz w:val="22"/>
                <w:szCs w:val="22"/>
              </w:rPr>
            </w:pPr>
            <w:r w:rsidRPr="00C43D3A">
              <w:rPr>
                <w:rFonts w:ascii="Book Antiqua" w:hAnsi="Book Antiqua"/>
                <w:sz w:val="22"/>
                <w:szCs w:val="22"/>
              </w:rPr>
              <w:t xml:space="preserve">Číslo účtu: </w:t>
            </w:r>
          </w:p>
        </w:tc>
        <w:tc>
          <w:tcPr>
            <w:tcW w:w="6450" w:type="dxa"/>
          </w:tcPr>
          <w:p w14:paraId="62F9000E" w14:textId="00023223" w:rsidR="002437C9" w:rsidRPr="00C43D3A" w:rsidRDefault="00855A15" w:rsidP="00C43D3A">
            <w:pPr>
              <w:jc w:val="both"/>
              <w:rPr>
                <w:rFonts w:ascii="Book Antiqua" w:hAnsi="Book Antiqua" w:cstheme="minorHAnsi"/>
                <w:sz w:val="22"/>
                <w:szCs w:val="22"/>
              </w:rPr>
            </w:pPr>
            <w:r w:rsidRPr="00855A15">
              <w:rPr>
                <w:rFonts w:ascii="Book Antiqua" w:hAnsi="Book Antiqua"/>
                <w:sz w:val="22"/>
                <w:szCs w:val="22"/>
              </w:rPr>
              <w:t>4722641/0100</w:t>
            </w:r>
          </w:p>
        </w:tc>
      </w:tr>
      <w:tr w:rsidR="007E2DCA" w:rsidRPr="00C43D3A" w14:paraId="726676D6" w14:textId="77777777" w:rsidTr="006A097B">
        <w:trPr>
          <w:trHeight w:val="357"/>
        </w:trPr>
        <w:tc>
          <w:tcPr>
            <w:tcW w:w="3189" w:type="dxa"/>
            <w:vAlign w:val="center"/>
          </w:tcPr>
          <w:p w14:paraId="35132362"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Zastoupení:</w:t>
            </w:r>
          </w:p>
        </w:tc>
        <w:tc>
          <w:tcPr>
            <w:tcW w:w="6450" w:type="dxa"/>
          </w:tcPr>
          <w:p w14:paraId="3A4133A1" w14:textId="65042C22" w:rsidR="007E2DCA" w:rsidRPr="00C43D3A" w:rsidRDefault="00855A15" w:rsidP="00C43D3A">
            <w:pPr>
              <w:rPr>
                <w:rFonts w:ascii="Book Antiqua" w:hAnsi="Book Antiqua" w:cstheme="minorHAnsi"/>
                <w:sz w:val="22"/>
                <w:szCs w:val="22"/>
              </w:rPr>
            </w:pPr>
            <w:r w:rsidRPr="00855A15">
              <w:rPr>
                <w:rFonts w:ascii="Book Antiqua" w:hAnsi="Book Antiqua" w:cstheme="minorHAnsi"/>
                <w:sz w:val="22"/>
                <w:szCs w:val="22"/>
              </w:rPr>
              <w:t>Mgr. Martina Bočková, starostka</w:t>
            </w:r>
          </w:p>
        </w:tc>
      </w:tr>
      <w:tr w:rsidR="007E2DCA" w:rsidRPr="00C43D3A" w14:paraId="3523BC66" w14:textId="77777777" w:rsidTr="006A097B">
        <w:trPr>
          <w:trHeight w:val="357"/>
        </w:trPr>
        <w:tc>
          <w:tcPr>
            <w:tcW w:w="3189" w:type="dxa"/>
            <w:vAlign w:val="center"/>
          </w:tcPr>
          <w:p w14:paraId="5FE9D74B" w14:textId="7777777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Kontaktní osoba ve věcech smluvních a technických:</w:t>
            </w:r>
          </w:p>
        </w:tc>
        <w:tc>
          <w:tcPr>
            <w:tcW w:w="6450" w:type="dxa"/>
          </w:tcPr>
          <w:p w14:paraId="28F53349" w14:textId="77777777" w:rsidR="007E2DCA" w:rsidRPr="00C43D3A" w:rsidRDefault="007E2DCA" w:rsidP="00C43D3A">
            <w:pPr>
              <w:rPr>
                <w:rFonts w:ascii="Book Antiqua" w:hAnsi="Book Antiqua" w:cstheme="minorHAnsi"/>
                <w:sz w:val="22"/>
                <w:szCs w:val="22"/>
              </w:rPr>
            </w:pPr>
          </w:p>
          <w:p w14:paraId="662B9E9B" w14:textId="3C7D652E" w:rsidR="007E2DCA" w:rsidRPr="00C43D3A" w:rsidRDefault="007E2DCA" w:rsidP="00C43D3A">
            <w:pPr>
              <w:rPr>
                <w:rFonts w:ascii="Book Antiqua" w:hAnsi="Book Antiqua" w:cstheme="minorHAnsi"/>
                <w:b/>
                <w:sz w:val="22"/>
                <w:szCs w:val="22"/>
              </w:rPr>
            </w:pPr>
          </w:p>
          <w:p w14:paraId="61BD4598" w14:textId="1EC4277D" w:rsidR="008268EC" w:rsidRPr="00C43D3A" w:rsidRDefault="008268EC" w:rsidP="00C43D3A">
            <w:pPr>
              <w:rPr>
                <w:rFonts w:ascii="Book Antiqua" w:hAnsi="Book Antiqua" w:cstheme="minorHAnsi"/>
                <w:b/>
                <w:sz w:val="22"/>
                <w:szCs w:val="22"/>
              </w:rPr>
            </w:pPr>
          </w:p>
        </w:tc>
      </w:tr>
      <w:tr w:rsidR="007E2DCA" w:rsidRPr="00C43D3A" w14:paraId="007BA9E1" w14:textId="77777777" w:rsidTr="006A097B">
        <w:trPr>
          <w:trHeight w:val="357"/>
        </w:trPr>
        <w:tc>
          <w:tcPr>
            <w:tcW w:w="9639" w:type="dxa"/>
            <w:gridSpan w:val="2"/>
            <w:vAlign w:val="center"/>
          </w:tcPr>
          <w:p w14:paraId="36FF6946" w14:textId="513B9657" w:rsidR="007E2DCA" w:rsidRPr="00C43D3A" w:rsidRDefault="007E2DCA" w:rsidP="00C43D3A">
            <w:pPr>
              <w:rPr>
                <w:rFonts w:ascii="Book Antiqua" w:hAnsi="Book Antiqua" w:cstheme="minorHAnsi"/>
                <w:sz w:val="22"/>
                <w:szCs w:val="22"/>
              </w:rPr>
            </w:pPr>
            <w:r w:rsidRPr="00C43D3A">
              <w:rPr>
                <w:rFonts w:ascii="Book Antiqua" w:hAnsi="Book Antiqua" w:cstheme="minorHAnsi"/>
                <w:sz w:val="22"/>
                <w:szCs w:val="22"/>
              </w:rPr>
              <w:t>dále jen „</w:t>
            </w:r>
            <w:r w:rsidR="008268EC" w:rsidRPr="00C43D3A">
              <w:rPr>
                <w:rFonts w:ascii="Book Antiqua" w:hAnsi="Book Antiqua" w:cstheme="minorHAnsi"/>
                <w:sz w:val="22"/>
                <w:szCs w:val="22"/>
              </w:rPr>
              <w:t>Objednatel</w:t>
            </w:r>
            <w:r w:rsidRPr="00C43D3A">
              <w:rPr>
                <w:rFonts w:ascii="Book Antiqua" w:hAnsi="Book Antiqua" w:cstheme="minorHAnsi"/>
                <w:sz w:val="22"/>
                <w:szCs w:val="22"/>
              </w:rPr>
              <w:t>“</w:t>
            </w:r>
          </w:p>
          <w:p w14:paraId="7F76828F" w14:textId="77777777" w:rsidR="00D40FC3" w:rsidRPr="00C43D3A" w:rsidRDefault="00D40FC3" w:rsidP="00C43D3A">
            <w:pPr>
              <w:rPr>
                <w:rFonts w:ascii="Book Antiqua" w:hAnsi="Book Antiqua" w:cstheme="minorHAnsi"/>
                <w:sz w:val="22"/>
                <w:szCs w:val="22"/>
              </w:rPr>
            </w:pPr>
          </w:p>
        </w:tc>
      </w:tr>
    </w:tbl>
    <w:p w14:paraId="2330CF04" w14:textId="34DEA93F" w:rsidR="007E2DCA" w:rsidRPr="00C43D3A" w:rsidRDefault="007E2DCA" w:rsidP="00C43D3A">
      <w:pPr>
        <w:autoSpaceDE w:val="0"/>
        <w:autoSpaceDN w:val="0"/>
        <w:adjustRightInd w:val="0"/>
        <w:jc w:val="both"/>
        <w:rPr>
          <w:rFonts w:ascii="Book Antiqua" w:hAnsi="Book Antiqua" w:cstheme="minorHAnsi"/>
          <w:sz w:val="22"/>
          <w:szCs w:val="22"/>
        </w:rPr>
      </w:pPr>
      <w:r w:rsidRPr="00C43D3A">
        <w:rPr>
          <w:rFonts w:ascii="Book Antiqua" w:hAnsi="Book Antiqua" w:cstheme="minorHAnsi"/>
          <w:sz w:val="22"/>
          <w:szCs w:val="22"/>
        </w:rPr>
        <w:t>Smluvní strany prohlašují, že údaje uvedené v čl. 1. této smlouvy a taktéž oprávnění k podnikání jsou v souladu s právní skutečností v době uzavření smlouvy. Smluvní strany se zavazují, že osoby podepisující tuto smlouvu jsou k tomuto úkonu oprávněny.</w:t>
      </w:r>
    </w:p>
    <w:p w14:paraId="2282A1BA" w14:textId="77777777" w:rsidR="00D40FC3" w:rsidRPr="00C43D3A" w:rsidRDefault="00D40FC3" w:rsidP="00C43D3A">
      <w:pPr>
        <w:autoSpaceDE w:val="0"/>
        <w:autoSpaceDN w:val="0"/>
        <w:adjustRightInd w:val="0"/>
        <w:jc w:val="both"/>
        <w:rPr>
          <w:rFonts w:ascii="Book Antiqua" w:hAnsi="Book Antiqua" w:cstheme="minorHAnsi"/>
          <w:sz w:val="24"/>
          <w:szCs w:val="24"/>
        </w:rPr>
      </w:pPr>
    </w:p>
    <w:p w14:paraId="6569585E" w14:textId="77777777" w:rsidR="0059537C" w:rsidRPr="00C43D3A" w:rsidRDefault="0059537C" w:rsidP="00C43D3A">
      <w:pPr>
        <w:rPr>
          <w:rFonts w:ascii="Book Antiqua" w:hAnsi="Book Antiqua" w:cs="Calibri"/>
          <w:b/>
          <w:bCs/>
          <w:caps/>
          <w:noProof/>
          <w:color w:val="345D90"/>
          <w:sz w:val="32"/>
          <w:szCs w:val="32"/>
        </w:rPr>
      </w:pPr>
      <w:r w:rsidRPr="00C43D3A">
        <w:rPr>
          <w:rFonts w:ascii="Book Antiqua" w:hAnsi="Book Antiqua"/>
        </w:rPr>
        <w:br w:type="page"/>
      </w:r>
    </w:p>
    <w:p w14:paraId="08831050" w14:textId="0DAA9D83" w:rsidR="00501690" w:rsidRPr="00C43D3A" w:rsidRDefault="00501690" w:rsidP="00C43D3A">
      <w:pPr>
        <w:pStyle w:val="Nadpis3"/>
        <w:spacing w:before="0"/>
        <w:rPr>
          <w:rFonts w:ascii="Book Antiqua" w:hAnsi="Book Antiqua"/>
          <w:color w:val="auto"/>
          <w:sz w:val="24"/>
          <w:szCs w:val="24"/>
        </w:rPr>
      </w:pPr>
      <w:r w:rsidRPr="00C43D3A">
        <w:rPr>
          <w:rFonts w:ascii="Book Antiqua" w:hAnsi="Book Antiqua"/>
          <w:color w:val="auto"/>
          <w:sz w:val="24"/>
          <w:szCs w:val="24"/>
        </w:rPr>
        <w:lastRenderedPageBreak/>
        <w:t>VZÁJEMNÝ STYK objednatele zhotovitele, a dalších osob</w:t>
      </w:r>
    </w:p>
    <w:p w14:paraId="7E7F74E9" w14:textId="77777777" w:rsidR="00501690" w:rsidRPr="00C43D3A" w:rsidRDefault="00501690" w:rsidP="00C43D3A">
      <w:pPr>
        <w:pStyle w:val="Zkladntext"/>
        <w:numPr>
          <w:ilvl w:val="1"/>
          <w:numId w:val="16"/>
        </w:numPr>
        <w:tabs>
          <w:tab w:val="left" w:pos="567"/>
        </w:tabs>
        <w:spacing w:after="0"/>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Písemnosti touto smlouvou předpokládané (např. změny odpovědných osob, návrh na změny smlouvy, odstoupení od smlouvy, různé výzvy k plnění či placení) budou druhé smluvní straně zasílány: </w:t>
      </w:r>
    </w:p>
    <w:p w14:paraId="7AB5048A" w14:textId="77777777" w:rsidR="00501690" w:rsidRPr="00C43D3A" w:rsidRDefault="00501690" w:rsidP="00C43D3A">
      <w:pPr>
        <w:pStyle w:val="Zkladntext"/>
        <w:numPr>
          <w:ilvl w:val="0"/>
          <w:numId w:val="23"/>
        </w:numPr>
        <w:tabs>
          <w:tab w:val="left" w:pos="567"/>
        </w:tabs>
        <w:spacing w:after="0"/>
        <w:jc w:val="both"/>
        <w:rPr>
          <w:rFonts w:ascii="Book Antiqua" w:hAnsi="Book Antiqua" w:cstheme="minorHAnsi"/>
          <w:sz w:val="22"/>
          <w:szCs w:val="22"/>
        </w:rPr>
      </w:pPr>
      <w:r w:rsidRPr="00C43D3A">
        <w:rPr>
          <w:rFonts w:ascii="Book Antiqua" w:hAnsi="Book Antiqua" w:cstheme="minorHAnsi"/>
          <w:sz w:val="22"/>
          <w:szCs w:val="22"/>
        </w:rPr>
        <w:t>písemně a předávány osobně (proti potvrzení), poslány doporučenou poštou nebo kurýrem (proti potvrzení), případně elektronickou poštou</w:t>
      </w:r>
    </w:p>
    <w:p w14:paraId="0D7C2E54" w14:textId="77777777" w:rsidR="00AB1A76" w:rsidRPr="00C43D3A" w:rsidRDefault="00501690" w:rsidP="00C43D3A">
      <w:pPr>
        <w:pStyle w:val="Zkladntext"/>
        <w:numPr>
          <w:ilvl w:val="0"/>
          <w:numId w:val="23"/>
        </w:numPr>
        <w:tabs>
          <w:tab w:val="left" w:pos="567"/>
        </w:tabs>
        <w:spacing w:after="0"/>
        <w:jc w:val="both"/>
        <w:rPr>
          <w:rFonts w:ascii="Book Antiqua" w:hAnsi="Book Antiqua" w:cstheme="minorHAnsi"/>
          <w:sz w:val="22"/>
          <w:szCs w:val="22"/>
        </w:rPr>
      </w:pPr>
      <w:r w:rsidRPr="00C43D3A">
        <w:rPr>
          <w:rFonts w:ascii="Book Antiqua" w:hAnsi="Book Antiqua" w:cstheme="minorHAnsi"/>
          <w:sz w:val="22"/>
          <w:szCs w:val="22"/>
        </w:rPr>
        <w:t>doručeny, zaslány nebo přeneseny na adresu druhé smluvní strany uvedenou ve Smlouvě. Pokud některá ze smluvních stran oznámí změnu své adresy, budou písemnosti od obdržení této změny doručovány na tuto novou adresu,</w:t>
      </w:r>
    </w:p>
    <w:p w14:paraId="7009FA4B" w14:textId="77777777" w:rsidR="00501690" w:rsidRPr="00C43D3A" w:rsidRDefault="00501690" w:rsidP="00C43D3A">
      <w:pPr>
        <w:pStyle w:val="Zkladntext"/>
        <w:numPr>
          <w:ilvl w:val="1"/>
          <w:numId w:val="16"/>
        </w:numPr>
        <w:tabs>
          <w:tab w:val="left" w:pos="567"/>
        </w:tabs>
        <w:spacing w:after="0"/>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Zástupce pro věci technické objednatele je oprávněn provádět rozhodnutí týkající se např.: </w:t>
      </w:r>
      <w:r w:rsidRPr="00C43D3A">
        <w:rPr>
          <w:rFonts w:ascii="Book Antiqua" w:hAnsi="Book Antiqua" w:cstheme="minorHAnsi"/>
          <w:snapToGrid w:val="0"/>
          <w:sz w:val="22"/>
          <w:szCs w:val="22"/>
        </w:rPr>
        <w:t>pozastavení provádění prací na díle nebo jeho části, nebo pozast</w:t>
      </w:r>
      <w:r w:rsidR="00AB1A76" w:rsidRPr="00C43D3A">
        <w:rPr>
          <w:rFonts w:ascii="Book Antiqua" w:hAnsi="Book Antiqua" w:cstheme="minorHAnsi"/>
          <w:snapToGrid w:val="0"/>
          <w:sz w:val="22"/>
          <w:szCs w:val="22"/>
        </w:rPr>
        <w:t xml:space="preserve">avení provádění díla jako celku </w:t>
      </w:r>
      <w:r w:rsidRPr="00C43D3A">
        <w:rPr>
          <w:rFonts w:ascii="Book Antiqua" w:hAnsi="Book Antiqua" w:cstheme="minorHAnsi"/>
          <w:sz w:val="22"/>
          <w:szCs w:val="22"/>
        </w:rPr>
        <w:t xml:space="preserve">a dále je též oprávněn k podpisu předávacích protokolů a zápisů dle této smlouvy o dílo. </w:t>
      </w:r>
    </w:p>
    <w:p w14:paraId="49D40EC6" w14:textId="77777777" w:rsidR="00501690" w:rsidRPr="00C43D3A" w:rsidRDefault="00501690" w:rsidP="00C43D3A">
      <w:pPr>
        <w:pStyle w:val="Zkladntext"/>
        <w:numPr>
          <w:ilvl w:val="1"/>
          <w:numId w:val="16"/>
        </w:numPr>
        <w:tabs>
          <w:tab w:val="left" w:pos="567"/>
          <w:tab w:val="left" w:pos="851"/>
        </w:tabs>
        <w:spacing w:after="0"/>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Zhotovitel zajistí odborné vedení provádění díla osobou, která má pro tuto činnost oprávnění podle zákona č. 360/1992 Sb., ve znění pozdějších změn. </w:t>
      </w:r>
    </w:p>
    <w:p w14:paraId="6747A1C3" w14:textId="77777777" w:rsidR="009A6694" w:rsidRPr="00C43D3A" w:rsidRDefault="009A6694" w:rsidP="00C43D3A">
      <w:pPr>
        <w:pStyle w:val="Zkladntext"/>
        <w:tabs>
          <w:tab w:val="left" w:pos="567"/>
          <w:tab w:val="left" w:pos="851"/>
        </w:tabs>
        <w:spacing w:after="0"/>
        <w:ind w:left="567"/>
        <w:jc w:val="both"/>
        <w:rPr>
          <w:rFonts w:ascii="Book Antiqua" w:hAnsi="Book Antiqua" w:cstheme="minorHAnsi"/>
          <w:sz w:val="24"/>
          <w:szCs w:val="24"/>
        </w:rPr>
      </w:pPr>
    </w:p>
    <w:p w14:paraId="2A0D9856" w14:textId="77777777" w:rsidR="00A82EEE" w:rsidRPr="00C43D3A" w:rsidRDefault="00A82EEE" w:rsidP="00C43D3A">
      <w:pPr>
        <w:pStyle w:val="Zkladntext"/>
        <w:tabs>
          <w:tab w:val="left" w:pos="567"/>
          <w:tab w:val="left" w:pos="851"/>
        </w:tabs>
        <w:spacing w:after="0"/>
        <w:ind w:left="567"/>
        <w:jc w:val="both"/>
        <w:rPr>
          <w:rFonts w:ascii="Book Antiqua" w:hAnsi="Book Antiqua" w:cstheme="minorHAnsi"/>
          <w:sz w:val="24"/>
          <w:szCs w:val="24"/>
        </w:rPr>
      </w:pPr>
    </w:p>
    <w:p w14:paraId="42159BE4" w14:textId="77777777" w:rsidR="00BE6CE8" w:rsidRPr="00C43D3A" w:rsidRDefault="00BE6CE8" w:rsidP="00C43D3A">
      <w:pPr>
        <w:pStyle w:val="Nadpis3"/>
        <w:spacing w:before="0"/>
        <w:rPr>
          <w:rFonts w:ascii="Book Antiqua" w:hAnsi="Book Antiqua"/>
          <w:color w:val="auto"/>
          <w:sz w:val="24"/>
          <w:szCs w:val="24"/>
        </w:rPr>
      </w:pPr>
      <w:r w:rsidRPr="00C43D3A">
        <w:rPr>
          <w:rFonts w:ascii="Book Antiqua" w:hAnsi="Book Antiqua"/>
          <w:color w:val="auto"/>
          <w:sz w:val="24"/>
          <w:szCs w:val="24"/>
        </w:rPr>
        <w:t>IDENTIFIKAČNÍ ÚDAJE STAVBY (DÍLA):</w:t>
      </w:r>
    </w:p>
    <w:p w14:paraId="2D39DD7F" w14:textId="60E16D86" w:rsidR="00352B3B" w:rsidRPr="00C43D3A" w:rsidRDefault="00352B3B" w:rsidP="00C43D3A">
      <w:pPr>
        <w:pStyle w:val="Odstavecseseznamem"/>
        <w:numPr>
          <w:ilvl w:val="1"/>
          <w:numId w:val="18"/>
        </w:numPr>
        <w:ind w:left="567" w:hanging="567"/>
        <w:contextualSpacing w:val="0"/>
        <w:jc w:val="both"/>
        <w:rPr>
          <w:rFonts w:ascii="Book Antiqua" w:hAnsi="Book Antiqua" w:cstheme="minorHAnsi"/>
          <w:sz w:val="22"/>
          <w:szCs w:val="22"/>
        </w:rPr>
      </w:pPr>
      <w:r w:rsidRPr="00C43D3A">
        <w:rPr>
          <w:rFonts w:ascii="Book Antiqua" w:hAnsi="Book Antiqua" w:cstheme="minorHAnsi"/>
          <w:sz w:val="22"/>
          <w:szCs w:val="22"/>
        </w:rPr>
        <w:t>Předmětem této smlouvy je provedení díla – dodávek a stavebních prací v rozsahu zadávacího řízení na zakázku s názvem „</w:t>
      </w:r>
      <w:r w:rsidR="00855A15" w:rsidRPr="00855A15">
        <w:rPr>
          <w:rFonts w:ascii="Book Antiqua" w:hAnsi="Book Antiqua"/>
          <w:b/>
          <w:sz w:val="22"/>
          <w:szCs w:val="18"/>
        </w:rPr>
        <w:t>Rekonstrukce zdravotního střediska Drásov – stavební úpravy</w:t>
      </w:r>
      <w:r w:rsidRPr="00C43D3A">
        <w:rPr>
          <w:rFonts w:ascii="Book Antiqua" w:hAnsi="Book Antiqua" w:cstheme="minorHAnsi"/>
          <w:sz w:val="22"/>
          <w:szCs w:val="22"/>
        </w:rPr>
        <w:t xml:space="preserve">“ (dále též „dílo“) na základě stejnojmenné projektové dokumentace zpracované </w:t>
      </w:r>
      <w:r w:rsidR="00855A15" w:rsidRPr="00855A15">
        <w:rPr>
          <w:rFonts w:ascii="Book Antiqua" w:hAnsi="Book Antiqua" w:cstheme="minorHAnsi"/>
          <w:sz w:val="22"/>
          <w:szCs w:val="22"/>
        </w:rPr>
        <w:t>FOX plan s.r.o., Masná 229/34, 602 00 Brno, IČ: 08641706</w:t>
      </w:r>
      <w:r w:rsidR="00BB0E1D" w:rsidRPr="00C43D3A">
        <w:rPr>
          <w:rFonts w:ascii="Book Antiqua" w:hAnsi="Book Antiqua" w:cstheme="minorHAnsi"/>
          <w:sz w:val="22"/>
          <w:szCs w:val="22"/>
        </w:rPr>
        <w:t xml:space="preserve">, </w:t>
      </w:r>
      <w:r w:rsidRPr="00C43D3A">
        <w:rPr>
          <w:rFonts w:ascii="Book Antiqua" w:hAnsi="Book Antiqua" w:cstheme="minorHAnsi"/>
          <w:sz w:val="22"/>
          <w:szCs w:val="22"/>
        </w:rPr>
        <w:t>a výkazu výměr (dále jen „projektová dokumentace“) a dle zadávacích podmínek této zakázky.</w:t>
      </w:r>
    </w:p>
    <w:p w14:paraId="2100A5D6" w14:textId="0E7B830A" w:rsidR="00352B3B" w:rsidRPr="00C43D3A" w:rsidRDefault="002A5745" w:rsidP="00C43D3A">
      <w:pPr>
        <w:pStyle w:val="Odstavecseseznamem"/>
        <w:numPr>
          <w:ilvl w:val="1"/>
          <w:numId w:val="18"/>
        </w:numPr>
        <w:tabs>
          <w:tab w:val="left" w:pos="567"/>
          <w:tab w:val="left" w:pos="2127"/>
        </w:tabs>
        <w:ind w:left="567" w:hanging="567"/>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Místem plnění je </w:t>
      </w:r>
      <w:r w:rsidR="00855A15" w:rsidRPr="00855A15">
        <w:rPr>
          <w:rFonts w:ascii="Book Antiqua" w:hAnsi="Book Antiqua" w:cstheme="minorHAnsi"/>
          <w:b/>
          <w:sz w:val="22"/>
          <w:szCs w:val="22"/>
        </w:rPr>
        <w:t>objekt zdravotního střediska v Drásově, Všechovická č.p. 1, 664 24 Drásov, parc. č. 334; k.ú. Drásov [632 104]</w:t>
      </w:r>
      <w:r w:rsidRPr="00C43D3A">
        <w:rPr>
          <w:rFonts w:ascii="Book Antiqua" w:hAnsi="Book Antiqua" w:cstheme="minorHAnsi"/>
          <w:sz w:val="22"/>
          <w:szCs w:val="22"/>
        </w:rPr>
        <w:t>.</w:t>
      </w:r>
    </w:p>
    <w:p w14:paraId="50393AB6" w14:textId="7D161F59" w:rsidR="005E4CA8" w:rsidRPr="00C43D3A" w:rsidRDefault="001C3A9B" w:rsidP="00C43D3A">
      <w:pPr>
        <w:pStyle w:val="Odstavecseseznamem"/>
        <w:numPr>
          <w:ilvl w:val="1"/>
          <w:numId w:val="18"/>
        </w:numPr>
        <w:tabs>
          <w:tab w:val="left" w:pos="567"/>
          <w:tab w:val="left" w:pos="2127"/>
        </w:tabs>
        <w:ind w:left="567" w:hanging="567"/>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provede dílo v souladu s Cenovou nabídkou zhotovitele, která byla předložena v rámci zadávacího řízení o zadání veřejné zakázky, na </w:t>
      </w:r>
      <w:r w:rsidR="004C17E5" w:rsidRPr="00C43D3A">
        <w:rPr>
          <w:rFonts w:ascii="Book Antiqua" w:hAnsi="Book Antiqua" w:cstheme="minorHAnsi"/>
          <w:sz w:val="22"/>
          <w:szCs w:val="22"/>
        </w:rPr>
        <w:t>základě,</w:t>
      </w:r>
      <w:r w:rsidRPr="00C43D3A">
        <w:rPr>
          <w:rFonts w:ascii="Book Antiqua" w:hAnsi="Book Antiqua" w:cstheme="minorHAnsi"/>
          <w:sz w:val="22"/>
          <w:szCs w:val="22"/>
        </w:rPr>
        <w:t xml:space="preserve"> kterého byla uzavřena tato smlouva o dílo. </w:t>
      </w:r>
      <w:r w:rsidR="00EA73A3" w:rsidRPr="00C43D3A">
        <w:rPr>
          <w:rFonts w:ascii="Book Antiqua" w:hAnsi="Book Antiqua" w:cstheme="minorHAnsi"/>
          <w:sz w:val="22"/>
          <w:szCs w:val="22"/>
        </w:rPr>
        <w:t>Naceněný soupis dodávek a stavebních prací je nedílnou součástí této smlouvy o dílo</w:t>
      </w:r>
      <w:r w:rsidR="005E4CA8" w:rsidRPr="00C43D3A">
        <w:rPr>
          <w:rFonts w:ascii="Book Antiqua" w:hAnsi="Book Antiqua" w:cstheme="minorHAnsi"/>
          <w:sz w:val="22"/>
          <w:szCs w:val="22"/>
        </w:rPr>
        <w:t>.</w:t>
      </w:r>
    </w:p>
    <w:p w14:paraId="3E8E334E" w14:textId="77777777" w:rsidR="001C3A9B" w:rsidRPr="00C43D3A" w:rsidRDefault="001C3A9B" w:rsidP="00C43D3A">
      <w:pPr>
        <w:pStyle w:val="Odstavecseseznamem"/>
        <w:numPr>
          <w:ilvl w:val="1"/>
          <w:numId w:val="18"/>
        </w:numPr>
        <w:ind w:left="567" w:hanging="567"/>
        <w:contextualSpacing w:val="0"/>
        <w:jc w:val="both"/>
        <w:rPr>
          <w:rFonts w:ascii="Book Antiqua" w:hAnsi="Book Antiqua" w:cstheme="minorHAnsi"/>
          <w:b/>
          <w:sz w:val="22"/>
          <w:szCs w:val="22"/>
        </w:rPr>
      </w:pPr>
      <w:r w:rsidRPr="00C43D3A">
        <w:rPr>
          <w:rFonts w:ascii="Book Antiqua" w:hAnsi="Book Antiqua" w:cstheme="minorHAnsi"/>
          <w:b/>
          <w:sz w:val="22"/>
          <w:szCs w:val="22"/>
        </w:rPr>
        <w:t>Povinnost zhotovitele provést dílo dle této smlouvy zahrnuje zejména:</w:t>
      </w:r>
    </w:p>
    <w:p w14:paraId="70531358" w14:textId="77777777" w:rsidR="00A56D3D" w:rsidRPr="00C43D3A" w:rsidRDefault="001C3A9B" w:rsidP="00C43D3A">
      <w:pPr>
        <w:pStyle w:val="Zkladntextodsazen3"/>
        <w:numPr>
          <w:ilvl w:val="0"/>
          <w:numId w:val="4"/>
        </w:numPr>
        <w:tabs>
          <w:tab w:val="left" w:pos="1843"/>
        </w:tabs>
        <w:ind w:left="1276" w:hanging="567"/>
        <w:jc w:val="both"/>
        <w:rPr>
          <w:rFonts w:ascii="Book Antiqua" w:hAnsi="Book Antiqua" w:cstheme="minorHAnsi"/>
          <w:bCs/>
          <w:szCs w:val="22"/>
        </w:rPr>
      </w:pPr>
      <w:r w:rsidRPr="00C43D3A">
        <w:rPr>
          <w:rFonts w:ascii="Book Antiqua" w:hAnsi="Book Antiqua" w:cstheme="minorHAnsi"/>
          <w:bCs/>
          <w:szCs w:val="22"/>
        </w:rPr>
        <w:t>provedení veškerých prací a dodávek uvedených v</w:t>
      </w:r>
      <w:r w:rsidR="005E4CA8" w:rsidRPr="00C43D3A">
        <w:rPr>
          <w:rFonts w:ascii="Book Antiqua" w:hAnsi="Book Antiqua" w:cstheme="minorHAnsi"/>
          <w:bCs/>
          <w:szCs w:val="22"/>
        </w:rPr>
        <w:t> </w:t>
      </w:r>
      <w:r w:rsidR="005E4CA8" w:rsidRPr="00C43D3A">
        <w:rPr>
          <w:rFonts w:ascii="Book Antiqua" w:hAnsi="Book Antiqua" w:cstheme="minorHAnsi"/>
          <w:b/>
          <w:bCs/>
          <w:szCs w:val="22"/>
        </w:rPr>
        <w:t xml:space="preserve">soupisu stavebních prací a projektové dokumentaci </w:t>
      </w:r>
      <w:r w:rsidR="000B5E60" w:rsidRPr="00C43D3A">
        <w:rPr>
          <w:rFonts w:ascii="Book Antiqua" w:hAnsi="Book Antiqua" w:cstheme="minorHAnsi"/>
          <w:b/>
          <w:bCs/>
          <w:szCs w:val="22"/>
        </w:rPr>
        <w:t>(</w:t>
      </w:r>
      <w:r w:rsidR="005E4CA8" w:rsidRPr="00C43D3A">
        <w:rPr>
          <w:rFonts w:ascii="Book Antiqua" w:hAnsi="Book Antiqua" w:cstheme="minorHAnsi"/>
          <w:b/>
          <w:bCs/>
          <w:szCs w:val="22"/>
        </w:rPr>
        <w:t>byla-li součástí</w:t>
      </w:r>
      <w:r w:rsidR="001A3260" w:rsidRPr="00C43D3A">
        <w:rPr>
          <w:rFonts w:ascii="Book Antiqua" w:hAnsi="Book Antiqua" w:cstheme="minorHAnsi"/>
          <w:b/>
          <w:bCs/>
          <w:szCs w:val="22"/>
        </w:rPr>
        <w:t xml:space="preserve"> </w:t>
      </w:r>
      <w:r w:rsidR="000B5E60" w:rsidRPr="00C43D3A">
        <w:rPr>
          <w:rFonts w:ascii="Book Antiqua" w:hAnsi="Book Antiqua" w:cstheme="minorHAnsi"/>
          <w:b/>
          <w:bCs/>
          <w:szCs w:val="22"/>
        </w:rPr>
        <w:t>zadávací dokumentace)</w:t>
      </w:r>
      <w:r w:rsidRPr="00C43D3A">
        <w:rPr>
          <w:rFonts w:ascii="Book Antiqua" w:hAnsi="Book Antiqua" w:cstheme="minorHAnsi"/>
          <w:bCs/>
          <w:szCs w:val="22"/>
        </w:rPr>
        <w:t xml:space="preserve"> </w:t>
      </w:r>
    </w:p>
    <w:p w14:paraId="3E1A1945" w14:textId="77777777" w:rsidR="001C3A9B" w:rsidRPr="00C43D3A" w:rsidRDefault="001C3A9B" w:rsidP="00C43D3A">
      <w:pPr>
        <w:pStyle w:val="Zkladntextodsazen3"/>
        <w:numPr>
          <w:ilvl w:val="0"/>
          <w:numId w:val="4"/>
        </w:numPr>
        <w:tabs>
          <w:tab w:val="left" w:pos="1843"/>
        </w:tabs>
        <w:ind w:left="1276" w:hanging="567"/>
        <w:jc w:val="both"/>
        <w:rPr>
          <w:rFonts w:ascii="Book Antiqua" w:hAnsi="Book Antiqua" w:cstheme="minorHAnsi"/>
          <w:bCs/>
          <w:szCs w:val="22"/>
        </w:rPr>
      </w:pPr>
      <w:r w:rsidRPr="00C43D3A">
        <w:rPr>
          <w:rFonts w:ascii="Book Antiqua" w:hAnsi="Book Antiqua" w:cstheme="minorHAnsi"/>
          <w:bCs/>
          <w:szCs w:val="22"/>
        </w:rPr>
        <w:t>úklid místa pro provádění díla,</w:t>
      </w:r>
    </w:p>
    <w:p w14:paraId="62AD3F07" w14:textId="77777777" w:rsidR="001C3A9B" w:rsidRPr="00C43D3A" w:rsidRDefault="001C3A9B" w:rsidP="00C43D3A">
      <w:pPr>
        <w:pStyle w:val="Zkladntextodsazen3"/>
        <w:numPr>
          <w:ilvl w:val="0"/>
          <w:numId w:val="4"/>
        </w:numPr>
        <w:tabs>
          <w:tab w:val="left" w:pos="1843"/>
        </w:tabs>
        <w:ind w:left="1276" w:hanging="567"/>
        <w:jc w:val="both"/>
        <w:rPr>
          <w:rFonts w:ascii="Book Antiqua" w:hAnsi="Book Antiqua" w:cstheme="minorHAnsi"/>
          <w:bCs/>
          <w:szCs w:val="22"/>
        </w:rPr>
      </w:pPr>
      <w:r w:rsidRPr="00C43D3A">
        <w:rPr>
          <w:rFonts w:ascii="Book Antiqua" w:hAnsi="Book Antiqua" w:cstheme="minorHAnsi"/>
          <w:bCs/>
          <w:szCs w:val="22"/>
        </w:rPr>
        <w:t>dopravu osob, materiálu, strojů a nářadí po celou dobu provádění díla.</w:t>
      </w:r>
    </w:p>
    <w:p w14:paraId="2B57CC28" w14:textId="77777777" w:rsidR="001A3260" w:rsidRPr="00C43D3A" w:rsidRDefault="001A3260" w:rsidP="00C43D3A">
      <w:pPr>
        <w:pStyle w:val="Zkladntextodsazen3"/>
        <w:numPr>
          <w:ilvl w:val="0"/>
          <w:numId w:val="4"/>
        </w:numPr>
        <w:tabs>
          <w:tab w:val="left" w:pos="1843"/>
        </w:tabs>
        <w:ind w:left="1276" w:hanging="567"/>
        <w:jc w:val="both"/>
        <w:rPr>
          <w:rFonts w:ascii="Book Antiqua" w:hAnsi="Book Antiqua" w:cstheme="minorHAnsi"/>
          <w:b/>
          <w:bCs/>
          <w:szCs w:val="22"/>
        </w:rPr>
      </w:pPr>
      <w:r w:rsidRPr="00C43D3A">
        <w:rPr>
          <w:rFonts w:ascii="Book Antiqua" w:hAnsi="Book Antiqua" w:cstheme="minorHAnsi"/>
          <w:b/>
          <w:szCs w:val="22"/>
        </w:rPr>
        <w:t xml:space="preserve">zajistit atesty a doklady o požadovaných vlastnostech výrobků do předání a převzetí díla (dle zákona č. 22/1997 Sb. – prohlášení o shodě) a případnou revizí veškerých elektrických zařízení </w:t>
      </w:r>
    </w:p>
    <w:p w14:paraId="623FE17D" w14:textId="77777777" w:rsidR="001A3260" w:rsidRPr="00C43D3A" w:rsidRDefault="001A3260" w:rsidP="00C43D3A">
      <w:pPr>
        <w:pStyle w:val="Zkladntextodsazen3"/>
        <w:numPr>
          <w:ilvl w:val="0"/>
          <w:numId w:val="4"/>
        </w:numPr>
        <w:tabs>
          <w:tab w:val="left" w:pos="1843"/>
        </w:tabs>
        <w:ind w:left="1276" w:hanging="567"/>
        <w:jc w:val="both"/>
        <w:rPr>
          <w:rFonts w:ascii="Book Antiqua" w:hAnsi="Book Antiqua" w:cstheme="minorHAnsi"/>
          <w:b/>
          <w:bCs/>
          <w:szCs w:val="22"/>
        </w:rPr>
      </w:pPr>
      <w:r w:rsidRPr="00C43D3A">
        <w:rPr>
          <w:rFonts w:ascii="Book Antiqua" w:hAnsi="Book Antiqua" w:cstheme="minorHAnsi"/>
          <w:b/>
          <w:bCs/>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2065204" w14:textId="56C45AEF" w:rsidR="001A3260" w:rsidRPr="00855A15" w:rsidRDefault="001A3260" w:rsidP="00855A15">
      <w:pPr>
        <w:pStyle w:val="Odstavecseseznamem"/>
        <w:numPr>
          <w:ilvl w:val="0"/>
          <w:numId w:val="4"/>
        </w:numPr>
        <w:tabs>
          <w:tab w:val="left" w:pos="1843"/>
        </w:tabs>
        <w:ind w:left="1276" w:hanging="567"/>
        <w:contextualSpacing w:val="0"/>
        <w:jc w:val="both"/>
        <w:rPr>
          <w:rFonts w:ascii="Book Antiqua" w:hAnsi="Book Antiqua" w:cstheme="minorHAnsi"/>
          <w:b/>
          <w:bCs/>
          <w:sz w:val="22"/>
          <w:szCs w:val="22"/>
        </w:rPr>
      </w:pPr>
      <w:r w:rsidRPr="00C43D3A">
        <w:rPr>
          <w:rFonts w:ascii="Book Antiqua" w:hAnsi="Book Antiqua" w:cstheme="minorHAnsi"/>
          <w:b/>
          <w:bCs/>
          <w:sz w:val="22"/>
          <w:szCs w:val="22"/>
        </w:rPr>
        <w:t xml:space="preserve">odvoz (kontejnerová doprava suti) a jeho ekologická likvidace v souladu s ustanoveními zákona </w:t>
      </w:r>
      <w:r w:rsidR="005B297B" w:rsidRPr="00C43D3A">
        <w:rPr>
          <w:rFonts w:ascii="Book Antiqua" w:hAnsi="Book Antiqua"/>
          <w:b/>
          <w:sz w:val="22"/>
          <w:szCs w:val="18"/>
        </w:rPr>
        <w:t>č. 541/2020., o odpadech</w:t>
      </w:r>
      <w:r w:rsidRPr="00855A15">
        <w:rPr>
          <w:rFonts w:ascii="Book Antiqua" w:hAnsi="Book Antiqua" w:cstheme="minorHAnsi"/>
          <w:bCs/>
          <w:sz w:val="22"/>
          <w:szCs w:val="22"/>
        </w:rPr>
        <w:t>.</w:t>
      </w:r>
    </w:p>
    <w:p w14:paraId="5785465B" w14:textId="77777777" w:rsidR="00AB1A76" w:rsidRPr="00C43D3A" w:rsidRDefault="001C3A9B" w:rsidP="00C43D3A">
      <w:pPr>
        <w:pStyle w:val="Odstavecseseznamem"/>
        <w:numPr>
          <w:ilvl w:val="1"/>
          <w:numId w:val="18"/>
        </w:numPr>
        <w:ind w:left="709" w:hanging="566"/>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EE90845" w14:textId="77777777" w:rsidR="00AB1A76" w:rsidRPr="00C43D3A" w:rsidRDefault="001C3A9B" w:rsidP="00C43D3A">
      <w:pPr>
        <w:pStyle w:val="Bezmezer"/>
        <w:tabs>
          <w:tab w:val="clear" w:pos="567"/>
        </w:tabs>
        <w:ind w:left="709" w:hanging="1"/>
        <w:rPr>
          <w:rFonts w:ascii="Book Antiqua" w:hAnsi="Book Antiqua"/>
          <w:sz w:val="22"/>
          <w:szCs w:val="22"/>
        </w:rPr>
      </w:pPr>
      <w:r w:rsidRPr="00C43D3A">
        <w:rPr>
          <w:rFonts w:ascii="Book Antiqua" w:hAnsi="Book Antiqua"/>
          <w:b/>
          <w:sz w:val="22"/>
          <w:szCs w:val="22"/>
        </w:rPr>
        <w:t>Bez předchozího písemného souhlasu objednatele</w:t>
      </w:r>
      <w:r w:rsidRPr="00C43D3A">
        <w:rPr>
          <w:rFonts w:ascii="Book Antiqua" w:hAnsi="Book Antiqua"/>
          <w:sz w:val="22"/>
          <w:szCs w:val="22"/>
        </w:rPr>
        <w:t xml:space="preserv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CEF1888" w14:textId="77777777" w:rsidR="00AB1A76" w:rsidRPr="00C43D3A" w:rsidRDefault="001C3A9B" w:rsidP="00C43D3A">
      <w:pPr>
        <w:pStyle w:val="Odstavecseseznamem"/>
        <w:numPr>
          <w:ilvl w:val="1"/>
          <w:numId w:val="18"/>
        </w:numPr>
        <w:ind w:left="709" w:hanging="566"/>
        <w:contextualSpacing w:val="0"/>
        <w:jc w:val="both"/>
        <w:rPr>
          <w:rFonts w:ascii="Book Antiqua" w:hAnsi="Book Antiqua" w:cstheme="minorHAnsi"/>
          <w:sz w:val="22"/>
          <w:szCs w:val="22"/>
        </w:rPr>
      </w:pPr>
      <w:r w:rsidRPr="00C43D3A">
        <w:rPr>
          <w:rFonts w:ascii="Book Antiqua" w:hAnsi="Book Antiqua" w:cstheme="minorHAnsi"/>
          <w:b/>
          <w:sz w:val="22"/>
          <w:szCs w:val="22"/>
        </w:rPr>
        <w:lastRenderedPageBreak/>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w:t>
      </w:r>
      <w:r w:rsidRPr="00C43D3A">
        <w:rPr>
          <w:rFonts w:ascii="Book Antiqua" w:hAnsi="Book Antiqua" w:cstheme="minorHAnsi"/>
          <w:sz w:val="22"/>
          <w:szCs w:val="22"/>
        </w:rPr>
        <w:t xml:space="preserve"> Požadavek na záměnu materiálů musí být písemný. Pokud v důsledku záměny materiálů dojde ke zvýšení či snížení ceny díla, strany si tyto rozdíly vypořádají, a to dodatkem ke smlouvě.</w:t>
      </w:r>
    </w:p>
    <w:p w14:paraId="3B8CEE9A" w14:textId="77777777" w:rsidR="00AB1A76" w:rsidRPr="00C43D3A" w:rsidRDefault="001C3A9B" w:rsidP="00C43D3A">
      <w:pPr>
        <w:pStyle w:val="Odstavecseseznamem"/>
        <w:numPr>
          <w:ilvl w:val="1"/>
          <w:numId w:val="18"/>
        </w:numPr>
        <w:ind w:left="709" w:hanging="566"/>
        <w:contextualSpacing w:val="0"/>
        <w:jc w:val="both"/>
        <w:rPr>
          <w:rFonts w:ascii="Book Antiqua" w:hAnsi="Book Antiqua" w:cstheme="minorHAnsi"/>
          <w:sz w:val="22"/>
          <w:szCs w:val="22"/>
        </w:rPr>
      </w:pPr>
      <w:r w:rsidRPr="00C43D3A">
        <w:rPr>
          <w:rFonts w:ascii="Book Antiqua" w:hAnsi="Book Antiqua" w:cstheme="minorHAnsi"/>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28AA5194" w14:textId="77777777" w:rsidR="00AB1A76" w:rsidRPr="00C43D3A" w:rsidRDefault="001C3A9B" w:rsidP="00C43D3A">
      <w:pPr>
        <w:pStyle w:val="Odstavecseseznamem"/>
        <w:numPr>
          <w:ilvl w:val="1"/>
          <w:numId w:val="18"/>
        </w:numPr>
        <w:ind w:left="709" w:hanging="566"/>
        <w:contextualSpacing w:val="0"/>
        <w:jc w:val="both"/>
        <w:rPr>
          <w:rFonts w:ascii="Book Antiqua" w:hAnsi="Book Antiqua" w:cstheme="minorHAnsi"/>
          <w:sz w:val="22"/>
          <w:szCs w:val="22"/>
        </w:rPr>
      </w:pPr>
      <w:r w:rsidRPr="00C43D3A">
        <w:rPr>
          <w:rFonts w:ascii="Book Antiqua" w:hAnsi="Book Antiqua" w:cstheme="minorHAnsi"/>
          <w:sz w:val="22"/>
          <w:szCs w:val="22"/>
        </w:rPr>
        <w:t>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Pokud je v této smlouvě používán pojem subdodavatel, rozumí se tím totéž jako poddodavatel.</w:t>
      </w:r>
    </w:p>
    <w:p w14:paraId="2908671F" w14:textId="6F3187F8" w:rsidR="00AB1A76" w:rsidRPr="00435C99" w:rsidRDefault="001C3A9B" w:rsidP="00C43D3A">
      <w:pPr>
        <w:pStyle w:val="Odstavecseseznamem"/>
        <w:numPr>
          <w:ilvl w:val="1"/>
          <w:numId w:val="18"/>
        </w:numPr>
        <w:ind w:left="709" w:hanging="566"/>
        <w:contextualSpacing w:val="0"/>
        <w:jc w:val="both"/>
        <w:rPr>
          <w:rFonts w:ascii="Book Antiqua" w:hAnsi="Book Antiqua" w:cstheme="minorHAnsi"/>
          <w:sz w:val="22"/>
          <w:szCs w:val="22"/>
        </w:rPr>
      </w:pPr>
      <w:r w:rsidRPr="00435C99">
        <w:rPr>
          <w:rFonts w:ascii="Book Antiqua" w:hAnsi="Book Antiqua" w:cstheme="minorHAnsi"/>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A80F9C5" w14:textId="7108BB26" w:rsidR="00FB2544" w:rsidRPr="00435C99" w:rsidRDefault="00FB2544" w:rsidP="00C43D3A">
      <w:pPr>
        <w:pStyle w:val="Odstavecseseznamem"/>
        <w:numPr>
          <w:ilvl w:val="1"/>
          <w:numId w:val="18"/>
        </w:numPr>
        <w:ind w:left="709" w:hanging="567"/>
        <w:jc w:val="both"/>
        <w:rPr>
          <w:rFonts w:ascii="Book Antiqua" w:hAnsi="Book Antiqua"/>
          <w:sz w:val="22"/>
          <w:szCs w:val="18"/>
        </w:rPr>
      </w:pPr>
      <w:r w:rsidRPr="00435C99">
        <w:rPr>
          <w:rFonts w:ascii="Book Antiqua" w:hAnsi="Book Antiqua"/>
          <w:sz w:val="22"/>
          <w:szCs w:val="18"/>
        </w:rPr>
        <w:t>Protože tato investiční akce bude spolufinancována ze</w:t>
      </w:r>
      <w:r w:rsidR="001E50FB" w:rsidRPr="00435C99">
        <w:rPr>
          <w:rFonts w:ascii="Book Antiqua" w:hAnsi="Book Antiqua"/>
          <w:sz w:val="22"/>
          <w:szCs w:val="18"/>
        </w:rPr>
        <w:t xml:space="preserve"> zdrojů Ministerstva pro místní rozvoj České republiky</w:t>
      </w:r>
      <w:r w:rsidRPr="00435C99">
        <w:rPr>
          <w:rFonts w:ascii="Book Antiqua" w:hAnsi="Book Antiqua"/>
          <w:sz w:val="22"/>
          <w:szCs w:val="18"/>
        </w:rPr>
        <w:t xml:space="preserve"> a ze státního rozpočtu, práva, povinnosti či podmínky v této smlouvě neuvedené se řídí platným právním řádem a pravidly poskytovatelů dotace. Zejména požadavky na způsob financování a předkládání dokladů.</w:t>
      </w:r>
    </w:p>
    <w:p w14:paraId="1AC5E5BA" w14:textId="77777777" w:rsidR="005B297B" w:rsidRPr="00C43D3A" w:rsidRDefault="005B297B" w:rsidP="00C43D3A">
      <w:pPr>
        <w:pStyle w:val="Odstavecseseznamem"/>
        <w:numPr>
          <w:ilvl w:val="1"/>
          <w:numId w:val="18"/>
        </w:numPr>
        <w:ind w:left="709" w:hanging="567"/>
        <w:jc w:val="both"/>
        <w:rPr>
          <w:rFonts w:ascii="Book Antiqua" w:hAnsi="Book Antiqua"/>
          <w:sz w:val="22"/>
          <w:szCs w:val="18"/>
        </w:rPr>
      </w:pPr>
      <w:r w:rsidRPr="00435C99">
        <w:rPr>
          <w:rFonts w:ascii="Book Antiqua" w:hAnsi="Book Antiqua"/>
          <w:sz w:val="22"/>
          <w:szCs w:val="18"/>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w:t>
      </w:r>
      <w:r w:rsidRPr="00C43D3A">
        <w:rPr>
          <w:rFonts w:ascii="Book Antiqua" w:hAnsi="Book Antiqua"/>
          <w:sz w:val="22"/>
          <w:szCs w:val="18"/>
        </w:rPr>
        <w:t>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B93B50F" w14:textId="1D42E7D6" w:rsidR="005B297B" w:rsidRPr="00C43D3A" w:rsidRDefault="005B297B" w:rsidP="00C43D3A">
      <w:pPr>
        <w:pStyle w:val="Odstavecseseznamem"/>
        <w:numPr>
          <w:ilvl w:val="1"/>
          <w:numId w:val="18"/>
        </w:numPr>
        <w:ind w:left="709" w:hanging="567"/>
        <w:jc w:val="both"/>
        <w:rPr>
          <w:rFonts w:ascii="Book Antiqua" w:hAnsi="Book Antiqua"/>
          <w:sz w:val="22"/>
          <w:szCs w:val="18"/>
        </w:rPr>
      </w:pPr>
      <w:r w:rsidRPr="00C43D3A">
        <w:rPr>
          <w:rFonts w:ascii="Book Antiqua" w:hAnsi="Book Antiqua"/>
          <w:sz w:val="22"/>
          <w:szCs w:val="18"/>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B84479" w:rsidRPr="00C43D3A">
        <w:rPr>
          <w:rFonts w:ascii="Book Antiqua" w:hAnsi="Book Antiqua"/>
          <w:sz w:val="22"/>
          <w:szCs w:val="18"/>
        </w:rPr>
        <w:t xml:space="preserve"> </w:t>
      </w:r>
      <w:r w:rsidRPr="00C43D3A">
        <w:rPr>
          <w:rFonts w:ascii="Book Antiqua" w:hAnsi="Book Antiqua"/>
          <w:sz w:val="22"/>
          <w:szCs w:val="18"/>
        </w:rPr>
        <w:t>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4268C742" w14:textId="77777777" w:rsidR="009A6694" w:rsidRPr="00C43D3A" w:rsidRDefault="009A6694" w:rsidP="00C43D3A">
      <w:pPr>
        <w:pStyle w:val="Odstavecseseznamem"/>
        <w:tabs>
          <w:tab w:val="left" w:pos="567"/>
        </w:tabs>
        <w:ind w:left="567"/>
        <w:contextualSpacing w:val="0"/>
        <w:jc w:val="both"/>
        <w:rPr>
          <w:rFonts w:ascii="Book Antiqua" w:hAnsi="Book Antiqua" w:cstheme="minorHAnsi"/>
          <w:sz w:val="24"/>
          <w:szCs w:val="24"/>
        </w:rPr>
      </w:pPr>
    </w:p>
    <w:p w14:paraId="39791C6A" w14:textId="77777777" w:rsidR="00A82EEE" w:rsidRPr="00C43D3A" w:rsidRDefault="00A82EEE" w:rsidP="00C43D3A">
      <w:pPr>
        <w:pStyle w:val="Odstavecseseznamem"/>
        <w:tabs>
          <w:tab w:val="left" w:pos="567"/>
        </w:tabs>
        <w:ind w:left="567"/>
        <w:contextualSpacing w:val="0"/>
        <w:jc w:val="both"/>
        <w:rPr>
          <w:rFonts w:ascii="Book Antiqua" w:hAnsi="Book Antiqua" w:cstheme="minorHAnsi"/>
          <w:sz w:val="24"/>
          <w:szCs w:val="24"/>
        </w:rPr>
      </w:pPr>
    </w:p>
    <w:p w14:paraId="48B11541" w14:textId="77777777" w:rsidR="005519A8" w:rsidRPr="00C43D3A" w:rsidRDefault="001C3A9B" w:rsidP="00C43D3A">
      <w:pPr>
        <w:pStyle w:val="Nadpis3"/>
        <w:spacing w:before="0"/>
        <w:rPr>
          <w:rFonts w:ascii="Book Antiqua" w:hAnsi="Book Antiqua"/>
          <w:color w:val="auto"/>
          <w:sz w:val="24"/>
          <w:szCs w:val="24"/>
        </w:rPr>
      </w:pPr>
      <w:r w:rsidRPr="00C43D3A">
        <w:rPr>
          <w:rFonts w:ascii="Book Antiqua" w:hAnsi="Book Antiqua" w:cstheme="minorHAnsi"/>
          <w:color w:val="auto"/>
          <w:sz w:val="20"/>
          <w:szCs w:val="20"/>
        </w:rPr>
        <w:t xml:space="preserve"> </w:t>
      </w:r>
      <w:r w:rsidR="00961C3F" w:rsidRPr="00C43D3A">
        <w:rPr>
          <w:rFonts w:ascii="Book Antiqua" w:hAnsi="Book Antiqua"/>
          <w:color w:val="auto"/>
          <w:sz w:val="24"/>
          <w:szCs w:val="24"/>
        </w:rPr>
        <w:t>ČAS PLNĚNÍ</w:t>
      </w:r>
    </w:p>
    <w:p w14:paraId="46EE6FD2" w14:textId="77777777" w:rsidR="00F73ACC" w:rsidRPr="00C43D3A" w:rsidRDefault="00F73ACC" w:rsidP="00C43D3A">
      <w:pPr>
        <w:pStyle w:val="Odstavecseseznamem"/>
        <w:numPr>
          <w:ilvl w:val="1"/>
          <w:numId w:val="21"/>
        </w:numPr>
        <w:ind w:left="567" w:hanging="567"/>
        <w:rPr>
          <w:rFonts w:ascii="Book Antiqua" w:hAnsi="Book Antiqua" w:cstheme="minorHAnsi"/>
          <w:sz w:val="22"/>
          <w:szCs w:val="22"/>
        </w:rPr>
      </w:pPr>
      <w:r w:rsidRPr="00C43D3A">
        <w:rPr>
          <w:rFonts w:ascii="Book Antiqua" w:hAnsi="Book Antiqua" w:cstheme="minorHAnsi"/>
          <w:sz w:val="22"/>
          <w:szCs w:val="22"/>
        </w:rPr>
        <w:t>Zhotovitel zahájí stavební práce na realizaci díla po předání staveniště.</w:t>
      </w:r>
    </w:p>
    <w:p w14:paraId="4444B157" w14:textId="77777777" w:rsidR="00F73ACC" w:rsidRPr="00435C99" w:rsidRDefault="00F73ACC" w:rsidP="00C43D3A">
      <w:pPr>
        <w:pStyle w:val="Bezmezer"/>
        <w:numPr>
          <w:ilvl w:val="1"/>
          <w:numId w:val="21"/>
        </w:numPr>
        <w:ind w:left="567" w:hanging="567"/>
        <w:rPr>
          <w:rFonts w:ascii="Book Antiqua" w:hAnsi="Book Antiqua"/>
          <w:sz w:val="22"/>
          <w:szCs w:val="22"/>
        </w:rPr>
      </w:pPr>
      <w:r w:rsidRPr="00C43D3A">
        <w:rPr>
          <w:rFonts w:ascii="Book Antiqua" w:hAnsi="Book Antiqua"/>
          <w:sz w:val="22"/>
          <w:szCs w:val="22"/>
        </w:rPr>
        <w:t xml:space="preserve">Zhotovitel je povinen staveniště převzít nejpozději do </w:t>
      </w:r>
      <w:r w:rsidRPr="00C43D3A">
        <w:rPr>
          <w:rFonts w:ascii="Book Antiqua" w:hAnsi="Book Antiqua"/>
          <w:b/>
          <w:sz w:val="22"/>
          <w:szCs w:val="22"/>
        </w:rPr>
        <w:t>7 kalendářních dní</w:t>
      </w:r>
      <w:r w:rsidRPr="00C43D3A">
        <w:rPr>
          <w:rFonts w:ascii="Book Antiqua" w:hAnsi="Book Antiqua"/>
          <w:sz w:val="22"/>
          <w:szCs w:val="22"/>
        </w:rPr>
        <w:t xml:space="preserve"> od písemné výzvy objednatele. Nepřevezme-li zhotovitel staveniště do </w:t>
      </w:r>
      <w:r w:rsidRPr="00C43D3A">
        <w:rPr>
          <w:rFonts w:ascii="Book Antiqua" w:hAnsi="Book Antiqua"/>
          <w:b/>
          <w:sz w:val="22"/>
          <w:szCs w:val="22"/>
        </w:rPr>
        <w:t xml:space="preserve">7 kalendářních dní </w:t>
      </w:r>
      <w:r w:rsidRPr="00C43D3A">
        <w:rPr>
          <w:rFonts w:ascii="Book Antiqua" w:hAnsi="Book Antiqua"/>
          <w:sz w:val="22"/>
          <w:szCs w:val="22"/>
        </w:rPr>
        <w:t xml:space="preserve">od písemné výzvy má </w:t>
      </w:r>
      <w:r w:rsidRPr="00435C99">
        <w:rPr>
          <w:rFonts w:ascii="Book Antiqua" w:hAnsi="Book Antiqua"/>
          <w:sz w:val="22"/>
          <w:szCs w:val="22"/>
        </w:rPr>
        <w:lastRenderedPageBreak/>
        <w:t>se za to, že staveniště bylo předáno dnem následujícím po uplynutí této lhůty. O předání bude sepsán protokol.</w:t>
      </w:r>
    </w:p>
    <w:p w14:paraId="1A543F95" w14:textId="07B2DF69" w:rsidR="00A93161" w:rsidRPr="00435C99" w:rsidRDefault="00BD381A" w:rsidP="00C43D3A">
      <w:pPr>
        <w:pStyle w:val="Bezmezer"/>
        <w:numPr>
          <w:ilvl w:val="1"/>
          <w:numId w:val="21"/>
        </w:numPr>
        <w:ind w:left="567" w:hanging="567"/>
        <w:rPr>
          <w:rFonts w:ascii="Book Antiqua" w:hAnsi="Book Antiqua"/>
          <w:sz w:val="22"/>
          <w:szCs w:val="22"/>
        </w:rPr>
      </w:pPr>
      <w:r w:rsidRPr="00435C99">
        <w:rPr>
          <w:rFonts w:ascii="Book Antiqua" w:hAnsi="Book Antiqua"/>
          <w:sz w:val="22"/>
          <w:szCs w:val="22"/>
        </w:rPr>
        <w:t xml:space="preserve">Dílo bude provedeno (tj. řádně dokončeno a předáno) do </w:t>
      </w:r>
      <w:r w:rsidR="009B6D08">
        <w:rPr>
          <w:rFonts w:ascii="Book Antiqua" w:hAnsi="Book Antiqua"/>
          <w:b/>
          <w:bCs/>
          <w:sz w:val="22"/>
          <w:szCs w:val="22"/>
        </w:rPr>
        <w:t>6</w:t>
      </w:r>
      <w:r w:rsidR="001E50FB" w:rsidRPr="00435C99">
        <w:rPr>
          <w:rFonts w:ascii="Book Antiqua" w:hAnsi="Book Antiqua"/>
          <w:b/>
          <w:bCs/>
          <w:sz w:val="22"/>
          <w:szCs w:val="22"/>
        </w:rPr>
        <w:t>0</w:t>
      </w:r>
      <w:r w:rsidR="002437C9" w:rsidRPr="00435C99">
        <w:rPr>
          <w:rFonts w:ascii="Book Antiqua" w:hAnsi="Book Antiqua"/>
          <w:b/>
          <w:bCs/>
          <w:sz w:val="22"/>
          <w:szCs w:val="22"/>
        </w:rPr>
        <w:t xml:space="preserve"> kalendářních dnů</w:t>
      </w:r>
      <w:r w:rsidRPr="00435C99">
        <w:rPr>
          <w:rFonts w:ascii="Book Antiqua" w:hAnsi="Book Antiqua"/>
          <w:sz w:val="22"/>
          <w:szCs w:val="22"/>
        </w:rPr>
        <w:t xml:space="preserve"> od zaslání písemné výzvy k převzetí staveniště s tím, že </w:t>
      </w:r>
      <w:r w:rsidRPr="00435C99">
        <w:rPr>
          <w:rFonts w:ascii="Book Antiqua" w:hAnsi="Book Antiqua"/>
          <w:b/>
          <w:sz w:val="22"/>
          <w:szCs w:val="22"/>
        </w:rPr>
        <w:t xml:space="preserve">zahájení provádění díla se předpokládá </w:t>
      </w:r>
      <w:r w:rsidR="002437C9" w:rsidRPr="00435C99">
        <w:rPr>
          <w:rFonts w:ascii="Book Antiqua" w:hAnsi="Book Antiqua"/>
          <w:b/>
          <w:sz w:val="22"/>
          <w:szCs w:val="22"/>
        </w:rPr>
        <w:t>v</w:t>
      </w:r>
      <w:r w:rsidR="001E50FB" w:rsidRPr="00435C99">
        <w:rPr>
          <w:rFonts w:ascii="Book Antiqua" w:hAnsi="Book Antiqua"/>
          <w:b/>
          <w:sz w:val="22"/>
          <w:szCs w:val="22"/>
        </w:rPr>
        <w:t xml:space="preserve"> listopadu </w:t>
      </w:r>
      <w:r w:rsidRPr="00435C99">
        <w:rPr>
          <w:rFonts w:ascii="Book Antiqua" w:hAnsi="Book Antiqua"/>
          <w:b/>
          <w:sz w:val="22"/>
          <w:szCs w:val="22"/>
        </w:rPr>
        <w:t>202</w:t>
      </w:r>
      <w:r w:rsidR="001E50FB" w:rsidRPr="00435C99">
        <w:rPr>
          <w:rFonts w:ascii="Book Antiqua" w:hAnsi="Book Antiqua"/>
          <w:b/>
          <w:sz w:val="22"/>
          <w:szCs w:val="22"/>
        </w:rPr>
        <w:t>3</w:t>
      </w:r>
      <w:r w:rsidR="00292A98" w:rsidRPr="00435C99">
        <w:rPr>
          <w:rFonts w:ascii="Book Antiqua" w:hAnsi="Book Antiqua"/>
          <w:b/>
          <w:sz w:val="22"/>
          <w:szCs w:val="22"/>
        </w:rPr>
        <w:t>.</w:t>
      </w:r>
    </w:p>
    <w:p w14:paraId="2D17FCF7" w14:textId="77777777" w:rsidR="00A93161" w:rsidRPr="00C43D3A" w:rsidRDefault="000A7AF6" w:rsidP="00C43D3A">
      <w:pPr>
        <w:pStyle w:val="Bezmezer"/>
        <w:numPr>
          <w:ilvl w:val="1"/>
          <w:numId w:val="21"/>
        </w:numPr>
        <w:ind w:left="567" w:hanging="567"/>
        <w:rPr>
          <w:rFonts w:ascii="Book Antiqua" w:hAnsi="Book Antiqua"/>
          <w:sz w:val="22"/>
          <w:szCs w:val="22"/>
        </w:rPr>
      </w:pPr>
      <w:r w:rsidRPr="00435C99">
        <w:rPr>
          <w:rFonts w:ascii="Book Antiqua" w:hAnsi="Book Antiqua"/>
          <w:sz w:val="22"/>
          <w:szCs w:val="22"/>
        </w:rPr>
        <w:t>Prodloužení Lhůty pro dokončení díla je možné jen v důsledku objektivně nepředvídatelných okolností, které nemají svůj původ v činnosti Zhotovitele.</w:t>
      </w:r>
      <w:r w:rsidR="00762FB1" w:rsidRPr="00435C99">
        <w:rPr>
          <w:rFonts w:ascii="Book Antiqua" w:hAnsi="Book Antiqua"/>
          <w:sz w:val="22"/>
          <w:szCs w:val="22"/>
        </w:rPr>
        <w:t xml:space="preserve"> Pokud nastanou nepředvídatelné okolnosti, které mají vliv na Lhůty pro dokončení díla musí zhotovitel bez zbytečného odkladu </w:t>
      </w:r>
      <w:r w:rsidR="00762FB1" w:rsidRPr="00C43D3A">
        <w:rPr>
          <w:rFonts w:ascii="Book Antiqua" w:hAnsi="Book Antiqua"/>
          <w:sz w:val="22"/>
          <w:szCs w:val="22"/>
        </w:rPr>
        <w:t xml:space="preserve">o těchto okolnostech písemnou formou informovat Objednatele, nejpozději však do </w:t>
      </w:r>
      <w:r w:rsidR="00762FB1" w:rsidRPr="00C43D3A">
        <w:rPr>
          <w:rFonts w:ascii="Book Antiqua" w:hAnsi="Book Antiqua"/>
          <w:b/>
          <w:sz w:val="22"/>
          <w:szCs w:val="22"/>
        </w:rPr>
        <w:t>7 dní</w:t>
      </w:r>
      <w:r w:rsidR="00762FB1" w:rsidRPr="00C43D3A">
        <w:rPr>
          <w:rFonts w:ascii="Book Antiqua" w:hAnsi="Book Antiqua"/>
          <w:sz w:val="22"/>
          <w:szCs w:val="22"/>
        </w:rPr>
        <w:t xml:space="preserve"> kdy tyto okolnosti nastaly, jinak se k nim nepřihlíží. </w:t>
      </w:r>
      <w:r w:rsidR="00762FB1" w:rsidRPr="00C43D3A">
        <w:rPr>
          <w:rFonts w:ascii="Book Antiqua" w:hAnsi="Book Antiqua"/>
          <w:b/>
          <w:sz w:val="22"/>
          <w:szCs w:val="22"/>
        </w:rPr>
        <w:t>O případném prodloužení</w:t>
      </w:r>
      <w:r w:rsidR="00762FB1" w:rsidRPr="00C43D3A">
        <w:rPr>
          <w:rFonts w:ascii="Book Antiqua" w:hAnsi="Book Antiqua"/>
          <w:sz w:val="22"/>
          <w:szCs w:val="22"/>
        </w:rPr>
        <w:t xml:space="preserve"> </w:t>
      </w:r>
      <w:r w:rsidR="00762FB1" w:rsidRPr="00C43D3A">
        <w:rPr>
          <w:rFonts w:ascii="Book Antiqua" w:hAnsi="Book Antiqua"/>
          <w:b/>
          <w:sz w:val="22"/>
          <w:szCs w:val="22"/>
        </w:rPr>
        <w:t xml:space="preserve">Lhůty pro dokončení díla musí být sjednán písemný dodatek ke smlouvě, jinak je neplatné. </w:t>
      </w:r>
      <w:r w:rsidR="00762FB1" w:rsidRPr="00C43D3A">
        <w:rPr>
          <w:rFonts w:ascii="Book Antiqua" w:hAnsi="Book Antiqua"/>
          <w:sz w:val="22"/>
          <w:szCs w:val="22"/>
        </w:rPr>
        <w:t>Běžné klimatické podmínky odpovídající ročnímu období, v němž se stavební práce provádí, nejsou důvodem k prodloužení lhůty pro dokončení díla.</w:t>
      </w:r>
    </w:p>
    <w:p w14:paraId="0C504E4D" w14:textId="77777777" w:rsidR="00762FB1" w:rsidRPr="00C43D3A" w:rsidRDefault="00762FB1" w:rsidP="00C43D3A">
      <w:pPr>
        <w:pStyle w:val="Bezmezer"/>
        <w:numPr>
          <w:ilvl w:val="1"/>
          <w:numId w:val="21"/>
        </w:numPr>
        <w:ind w:left="567" w:hanging="567"/>
        <w:rPr>
          <w:rFonts w:ascii="Book Antiqua" w:hAnsi="Book Antiqua"/>
          <w:sz w:val="22"/>
          <w:szCs w:val="22"/>
        </w:rPr>
      </w:pPr>
      <w:r w:rsidRPr="00C43D3A">
        <w:rPr>
          <w:rFonts w:ascii="Book Antiqua" w:hAnsi="Book Antiqua"/>
          <w:sz w:val="22"/>
          <w:szCs w:val="22"/>
        </w:rPr>
        <w:t xml:space="preserve">Vícepráce či </w:t>
      </w:r>
      <w:r w:rsidR="00EA4FCD" w:rsidRPr="00C43D3A">
        <w:rPr>
          <w:rFonts w:ascii="Book Antiqua" w:hAnsi="Book Antiqua"/>
          <w:sz w:val="22"/>
          <w:szCs w:val="22"/>
        </w:rPr>
        <w:t>m</w:t>
      </w:r>
      <w:r w:rsidRPr="00C43D3A">
        <w:rPr>
          <w:rFonts w:ascii="Book Antiqua" w:hAnsi="Book Antiqua"/>
          <w:sz w:val="22"/>
          <w:szCs w:val="22"/>
        </w:rPr>
        <w:t>éněpráce, jejichž celkový finanční objem nepřesáhne 5 % z hodnoty ceny sjednané dle Smlouvy, nemají vliv na délku Lhůty pro dokončení díla (pouze však v případě, že o nich zhotovitel ví v dostatečném časovém předstihu) a předmět plnění bude dokončen ve sjednané lhůtě či termínu pro dokončení díla.</w:t>
      </w:r>
    </w:p>
    <w:p w14:paraId="7FD886C8" w14:textId="77777777" w:rsidR="009A6694" w:rsidRPr="00C43D3A" w:rsidRDefault="009A6694" w:rsidP="00C43D3A">
      <w:pPr>
        <w:pStyle w:val="Odstavecseseznamem"/>
        <w:tabs>
          <w:tab w:val="left" w:pos="567"/>
          <w:tab w:val="left" w:pos="2127"/>
          <w:tab w:val="left" w:pos="4536"/>
        </w:tabs>
        <w:ind w:left="567"/>
        <w:contextualSpacing w:val="0"/>
        <w:jc w:val="both"/>
        <w:rPr>
          <w:rFonts w:ascii="Book Antiqua" w:hAnsi="Book Antiqua" w:cstheme="minorHAnsi"/>
          <w:sz w:val="24"/>
          <w:szCs w:val="24"/>
        </w:rPr>
      </w:pPr>
    </w:p>
    <w:p w14:paraId="25B135F4" w14:textId="77777777" w:rsidR="00A82EEE" w:rsidRPr="00C43D3A" w:rsidRDefault="00A82EEE" w:rsidP="00C43D3A">
      <w:pPr>
        <w:pStyle w:val="Odstavecseseznamem"/>
        <w:tabs>
          <w:tab w:val="left" w:pos="567"/>
          <w:tab w:val="left" w:pos="2127"/>
          <w:tab w:val="left" w:pos="4536"/>
        </w:tabs>
        <w:ind w:left="567"/>
        <w:contextualSpacing w:val="0"/>
        <w:jc w:val="both"/>
        <w:rPr>
          <w:rFonts w:ascii="Book Antiqua" w:hAnsi="Book Antiqua" w:cstheme="minorHAnsi"/>
          <w:sz w:val="24"/>
          <w:szCs w:val="24"/>
        </w:rPr>
      </w:pPr>
    </w:p>
    <w:p w14:paraId="30B7AA4E" w14:textId="77777777" w:rsidR="005519A8" w:rsidRPr="00C43D3A" w:rsidRDefault="00961C3F" w:rsidP="00C43D3A">
      <w:pPr>
        <w:pStyle w:val="Nadpis3"/>
        <w:spacing w:before="0"/>
        <w:rPr>
          <w:rFonts w:ascii="Book Antiqua" w:hAnsi="Book Antiqua"/>
          <w:color w:val="auto"/>
          <w:sz w:val="24"/>
          <w:szCs w:val="24"/>
        </w:rPr>
      </w:pPr>
      <w:r w:rsidRPr="00C43D3A">
        <w:rPr>
          <w:rFonts w:ascii="Book Antiqua" w:hAnsi="Book Antiqua"/>
          <w:color w:val="auto"/>
          <w:sz w:val="24"/>
          <w:szCs w:val="24"/>
        </w:rPr>
        <w:t>CENA DÍLA</w:t>
      </w:r>
    </w:p>
    <w:p w14:paraId="4704E273" w14:textId="77777777" w:rsidR="005519A8" w:rsidRPr="00C43D3A" w:rsidRDefault="005519A8" w:rsidP="00C43D3A">
      <w:pPr>
        <w:numPr>
          <w:ilvl w:val="0"/>
          <w:numId w:val="2"/>
        </w:numPr>
        <w:ind w:left="567" w:hanging="567"/>
        <w:jc w:val="both"/>
        <w:rPr>
          <w:rFonts w:ascii="Book Antiqua" w:hAnsi="Book Antiqua" w:cstheme="minorHAnsi"/>
          <w:sz w:val="22"/>
          <w:szCs w:val="22"/>
        </w:rPr>
      </w:pPr>
      <w:r w:rsidRPr="00C43D3A">
        <w:rPr>
          <w:rFonts w:ascii="Book Antiqua" w:hAnsi="Book Antiqua" w:cstheme="minorHAnsi"/>
          <w:sz w:val="22"/>
          <w:szCs w:val="22"/>
        </w:rPr>
        <w:t>Výše sjednané ceny</w:t>
      </w:r>
    </w:p>
    <w:p w14:paraId="2170311E" w14:textId="77777777" w:rsidR="005519A8" w:rsidRPr="00C43D3A" w:rsidRDefault="005519A8" w:rsidP="00C43D3A">
      <w:pPr>
        <w:tabs>
          <w:tab w:val="left" w:pos="567"/>
          <w:tab w:val="left" w:pos="2127"/>
          <w:tab w:val="left" w:pos="4536"/>
        </w:tabs>
        <w:ind w:left="360"/>
        <w:jc w:val="both"/>
        <w:rPr>
          <w:rFonts w:ascii="Book Antiqua" w:hAnsi="Book Antiqua" w:cstheme="minorHAnsi"/>
          <w:b/>
          <w:sz w:val="22"/>
          <w:szCs w:val="22"/>
        </w:rPr>
      </w:pPr>
      <w:r w:rsidRPr="00C43D3A">
        <w:rPr>
          <w:rFonts w:ascii="Book Antiqua" w:hAnsi="Book Antiqua" w:cstheme="minorHAnsi"/>
          <w:sz w:val="22"/>
          <w:szCs w:val="22"/>
        </w:rPr>
        <w:tab/>
      </w:r>
      <w:r w:rsidRPr="00C43D3A">
        <w:rPr>
          <w:rFonts w:ascii="Book Antiqua" w:hAnsi="Book Antiqua" w:cstheme="minorHAnsi"/>
          <w:b/>
          <w:sz w:val="22"/>
          <w:szCs w:val="22"/>
        </w:rPr>
        <w:t xml:space="preserve">Cena bez DPH </w:t>
      </w:r>
      <w:r w:rsidRPr="00C43D3A">
        <w:rPr>
          <w:rFonts w:ascii="Book Antiqua" w:hAnsi="Book Antiqua" w:cstheme="minorHAnsi"/>
          <w:b/>
          <w:sz w:val="22"/>
          <w:szCs w:val="22"/>
        </w:rPr>
        <w:tab/>
      </w:r>
      <w:r w:rsidRPr="00C43D3A">
        <w:rPr>
          <w:rFonts w:ascii="Book Antiqua" w:hAnsi="Book Antiqua" w:cstheme="minorHAnsi"/>
          <w:b/>
          <w:sz w:val="22"/>
          <w:szCs w:val="22"/>
        </w:rPr>
        <w:tab/>
      </w:r>
      <w:r w:rsidR="00961C3F" w:rsidRPr="00C43D3A">
        <w:rPr>
          <w:rFonts w:ascii="Book Antiqua" w:hAnsi="Book Antiqua" w:cstheme="minorHAnsi"/>
          <w:b/>
          <w:sz w:val="22"/>
          <w:szCs w:val="22"/>
        </w:rPr>
        <w:tab/>
      </w:r>
      <w:r w:rsidRPr="00C43D3A">
        <w:rPr>
          <w:rFonts w:ascii="Book Antiqua" w:hAnsi="Book Antiqua" w:cstheme="minorHAnsi"/>
          <w:b/>
          <w:sz w:val="22"/>
          <w:szCs w:val="22"/>
          <w:highlight w:val="yellow"/>
        </w:rPr>
        <w:t>_______________________Kč</w:t>
      </w:r>
    </w:p>
    <w:p w14:paraId="68190F7B" w14:textId="77777777" w:rsidR="005519A8" w:rsidRPr="00C43D3A" w:rsidRDefault="005519A8" w:rsidP="00C43D3A">
      <w:pPr>
        <w:tabs>
          <w:tab w:val="left" w:pos="567"/>
          <w:tab w:val="left" w:pos="2127"/>
          <w:tab w:val="left" w:pos="4536"/>
        </w:tabs>
        <w:ind w:left="360"/>
        <w:jc w:val="both"/>
        <w:rPr>
          <w:rFonts w:ascii="Book Antiqua" w:hAnsi="Book Antiqua" w:cstheme="minorHAnsi"/>
          <w:b/>
          <w:sz w:val="22"/>
          <w:szCs w:val="22"/>
        </w:rPr>
      </w:pPr>
      <w:r w:rsidRPr="00C43D3A">
        <w:rPr>
          <w:rFonts w:ascii="Book Antiqua" w:hAnsi="Book Antiqua" w:cstheme="minorHAnsi"/>
          <w:b/>
          <w:sz w:val="22"/>
          <w:szCs w:val="22"/>
        </w:rPr>
        <w:tab/>
        <w:t>Výše DPH</w:t>
      </w:r>
      <w:r w:rsidRPr="00C43D3A">
        <w:rPr>
          <w:rFonts w:ascii="Book Antiqua" w:hAnsi="Book Antiqua" w:cstheme="minorHAnsi"/>
          <w:b/>
          <w:sz w:val="22"/>
          <w:szCs w:val="22"/>
        </w:rPr>
        <w:tab/>
      </w:r>
      <w:r w:rsidRPr="00C43D3A">
        <w:rPr>
          <w:rFonts w:ascii="Book Antiqua" w:hAnsi="Book Antiqua" w:cstheme="minorHAnsi"/>
          <w:b/>
          <w:sz w:val="22"/>
          <w:szCs w:val="22"/>
        </w:rPr>
        <w:tab/>
      </w:r>
      <w:r w:rsidRPr="00C43D3A">
        <w:rPr>
          <w:rFonts w:ascii="Book Antiqua" w:hAnsi="Book Antiqua" w:cstheme="minorHAnsi"/>
          <w:b/>
          <w:sz w:val="22"/>
          <w:szCs w:val="22"/>
        </w:rPr>
        <w:tab/>
      </w:r>
      <w:r w:rsidRPr="00C43D3A">
        <w:rPr>
          <w:rFonts w:ascii="Book Antiqua" w:hAnsi="Book Antiqua" w:cstheme="minorHAnsi"/>
          <w:b/>
          <w:sz w:val="22"/>
          <w:szCs w:val="22"/>
          <w:highlight w:val="yellow"/>
        </w:rPr>
        <w:t>_______________________Kč</w:t>
      </w:r>
    </w:p>
    <w:p w14:paraId="0BC1DDBF" w14:textId="5C25A370" w:rsidR="005519A8" w:rsidRPr="00C43D3A" w:rsidRDefault="005519A8" w:rsidP="00C43D3A">
      <w:pPr>
        <w:tabs>
          <w:tab w:val="left" w:pos="567"/>
          <w:tab w:val="left" w:pos="2127"/>
          <w:tab w:val="left" w:pos="4536"/>
        </w:tabs>
        <w:ind w:left="360"/>
        <w:jc w:val="both"/>
        <w:rPr>
          <w:rFonts w:ascii="Book Antiqua" w:hAnsi="Book Antiqua" w:cstheme="minorHAnsi"/>
          <w:b/>
          <w:sz w:val="22"/>
          <w:szCs w:val="22"/>
        </w:rPr>
      </w:pPr>
      <w:r w:rsidRPr="00C43D3A">
        <w:rPr>
          <w:rFonts w:ascii="Book Antiqua" w:hAnsi="Book Antiqua" w:cstheme="minorHAnsi"/>
          <w:b/>
          <w:sz w:val="22"/>
          <w:szCs w:val="22"/>
        </w:rPr>
        <w:tab/>
        <w:t>Cena včetně DPH</w:t>
      </w:r>
      <w:r w:rsidRPr="00C43D3A">
        <w:rPr>
          <w:rFonts w:ascii="Book Antiqua" w:hAnsi="Book Antiqua" w:cstheme="minorHAnsi"/>
          <w:b/>
          <w:sz w:val="22"/>
          <w:szCs w:val="22"/>
        </w:rPr>
        <w:tab/>
      </w:r>
      <w:r w:rsidRPr="00C43D3A">
        <w:rPr>
          <w:rFonts w:ascii="Book Antiqua" w:hAnsi="Book Antiqua" w:cstheme="minorHAnsi"/>
          <w:b/>
          <w:sz w:val="22"/>
          <w:szCs w:val="22"/>
        </w:rPr>
        <w:tab/>
      </w:r>
      <w:r w:rsidRPr="00C43D3A">
        <w:rPr>
          <w:rFonts w:ascii="Book Antiqua" w:hAnsi="Book Antiqua" w:cstheme="minorHAnsi"/>
          <w:b/>
          <w:sz w:val="22"/>
          <w:szCs w:val="22"/>
          <w:highlight w:val="yellow"/>
        </w:rPr>
        <w:t>_______________________Kč</w:t>
      </w:r>
    </w:p>
    <w:p w14:paraId="58914C68" w14:textId="77777777" w:rsidR="001C3A9B" w:rsidRPr="00C43D3A" w:rsidRDefault="001C3A9B" w:rsidP="00C43D3A">
      <w:pPr>
        <w:tabs>
          <w:tab w:val="left" w:pos="567"/>
          <w:tab w:val="left" w:pos="851"/>
        </w:tabs>
        <w:ind w:left="567"/>
        <w:jc w:val="both"/>
        <w:rPr>
          <w:rFonts w:ascii="Book Antiqua" w:hAnsi="Book Antiqua" w:cstheme="minorHAnsi"/>
          <w:sz w:val="22"/>
          <w:szCs w:val="22"/>
        </w:rPr>
      </w:pPr>
      <w:r w:rsidRPr="00C43D3A">
        <w:rPr>
          <w:rFonts w:ascii="Book Antiqua" w:hAnsi="Book Antiqua" w:cstheme="minorHAnsi"/>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592D11C3" w14:textId="77777777" w:rsidR="006A3B1D" w:rsidRPr="00C43D3A" w:rsidRDefault="006A3B1D" w:rsidP="00C43D3A">
      <w:pPr>
        <w:numPr>
          <w:ilvl w:val="0"/>
          <w:numId w:val="2"/>
        </w:numPr>
        <w:tabs>
          <w:tab w:val="left" w:pos="567"/>
          <w:tab w:val="left" w:pos="851"/>
        </w:tabs>
        <w:ind w:left="567" w:hanging="567"/>
        <w:jc w:val="both"/>
        <w:rPr>
          <w:rFonts w:ascii="Book Antiqua" w:hAnsi="Book Antiqua" w:cstheme="minorHAnsi"/>
          <w:sz w:val="22"/>
          <w:szCs w:val="22"/>
        </w:rPr>
      </w:pPr>
      <w:r w:rsidRPr="00C43D3A">
        <w:rPr>
          <w:rFonts w:ascii="Book Antiqua" w:hAnsi="Book Antiqua" w:cstheme="minorHAnsi"/>
          <w:sz w:val="22"/>
          <w:szCs w:val="22"/>
        </w:rPr>
        <w:t>Cena za dílo je stanovena dle soupisu stavebních prací, dodávek a služeb a projektové dokumentace (byla-li součástí zadávací dokumentace).</w:t>
      </w:r>
    </w:p>
    <w:p w14:paraId="310F59D4" w14:textId="77777777" w:rsidR="001C3A9B" w:rsidRPr="00C43D3A" w:rsidRDefault="001C3A9B" w:rsidP="00C43D3A">
      <w:pPr>
        <w:numPr>
          <w:ilvl w:val="0"/>
          <w:numId w:val="2"/>
        </w:numPr>
        <w:tabs>
          <w:tab w:val="left" w:pos="567"/>
          <w:tab w:val="left" w:pos="851"/>
        </w:tabs>
        <w:ind w:left="567" w:hanging="567"/>
        <w:jc w:val="both"/>
        <w:rPr>
          <w:rFonts w:ascii="Book Antiqua" w:hAnsi="Book Antiqua" w:cstheme="minorHAnsi"/>
          <w:sz w:val="22"/>
          <w:szCs w:val="22"/>
        </w:rPr>
      </w:pPr>
      <w:r w:rsidRPr="00C43D3A">
        <w:rPr>
          <w:rFonts w:ascii="Book Antiqua" w:hAnsi="Book Antiqua" w:cstheme="minorHAnsi"/>
          <w:sz w:val="22"/>
          <w:szCs w:val="22"/>
        </w:rPr>
        <w:t>Celková cena díla může být změněna pouze z objektivních a nepředvídatelných důvodů, a to za níže uvedených podmínek:</w:t>
      </w:r>
    </w:p>
    <w:p w14:paraId="5BA15E55" w14:textId="77777777" w:rsidR="005519A8" w:rsidRPr="00C43D3A" w:rsidRDefault="001C3A9B" w:rsidP="00C43D3A">
      <w:pPr>
        <w:pStyle w:val="Zkladntext"/>
        <w:numPr>
          <w:ilvl w:val="0"/>
          <w:numId w:val="1"/>
        </w:numPr>
        <w:tabs>
          <w:tab w:val="left" w:pos="851"/>
        </w:tabs>
        <w:spacing w:after="0"/>
        <w:ind w:left="851" w:hanging="284"/>
        <w:jc w:val="both"/>
        <w:rPr>
          <w:rFonts w:ascii="Book Antiqua" w:hAnsi="Book Antiqua" w:cstheme="minorHAnsi"/>
          <w:sz w:val="22"/>
          <w:szCs w:val="22"/>
        </w:rPr>
      </w:pPr>
      <w:r w:rsidRPr="00C43D3A">
        <w:rPr>
          <w:rFonts w:ascii="Book Antiqua" w:hAnsi="Book Antiqua" w:cstheme="minorHAnsi"/>
          <w:sz w:val="22"/>
          <w:szCs w:val="22"/>
        </w:rPr>
        <w:t>pokud se při provádění díla vyskytnou skutečnosti, které nebyly v době sjednání této smlouvy známy, zhotovitel je nezavinil ani nemohl předvídat a tyto skutečnosti mají prokazatelný vliv na sjednanou cenu díla.</w:t>
      </w:r>
    </w:p>
    <w:p w14:paraId="58ACC0C3" w14:textId="5F606560" w:rsidR="00DD0437" w:rsidRPr="00C43D3A" w:rsidRDefault="005519A8" w:rsidP="00C43D3A">
      <w:pPr>
        <w:numPr>
          <w:ilvl w:val="0"/>
          <w:numId w:val="2"/>
        </w:numPr>
        <w:tabs>
          <w:tab w:val="left" w:pos="567"/>
          <w:tab w:val="left" w:pos="993"/>
          <w:tab w:val="left" w:pos="4536"/>
        </w:tabs>
        <w:ind w:left="567" w:hanging="567"/>
        <w:jc w:val="both"/>
        <w:rPr>
          <w:rFonts w:ascii="Book Antiqua" w:hAnsi="Book Antiqua" w:cstheme="minorHAnsi"/>
          <w:sz w:val="22"/>
          <w:szCs w:val="22"/>
        </w:rPr>
      </w:pPr>
      <w:r w:rsidRPr="00C43D3A">
        <w:rPr>
          <w:rFonts w:ascii="Book Antiqua" w:hAnsi="Book Antiqua" w:cstheme="minorHAnsi"/>
          <w:b/>
          <w:sz w:val="22"/>
          <w:szCs w:val="22"/>
        </w:rPr>
        <w:t>Veškeré vícepráce, změny, doplňky nebo rozšíření i omezení rozsahu díla, musí být vždy před jejich faktickou realizací písemně odsouhlaseny objednatelem formou dodatku.</w:t>
      </w:r>
      <w:r w:rsidRPr="00C43D3A">
        <w:rPr>
          <w:rFonts w:ascii="Book Antiqua" w:hAnsi="Book Antiqua" w:cstheme="minorHAnsi"/>
          <w:sz w:val="22"/>
          <w:szCs w:val="22"/>
        </w:rPr>
        <w:t xml:space="preserve"> Pokud zhotovitel provede některé z těchto prací či dodávek bez předchozího písemného souhlasu objednatele ve formě dodatku, má objednatel právo odmítnout jejich úhradu</w:t>
      </w:r>
      <w:r w:rsidR="00057878" w:rsidRPr="00C43D3A">
        <w:rPr>
          <w:rFonts w:ascii="Book Antiqua" w:hAnsi="Book Antiqua" w:cstheme="minorHAnsi"/>
          <w:sz w:val="22"/>
          <w:szCs w:val="22"/>
        </w:rPr>
        <w:t>,</w:t>
      </w:r>
      <w:r w:rsidRPr="00C43D3A">
        <w:rPr>
          <w:rFonts w:ascii="Book Antiqua" w:hAnsi="Book Antiqua" w:cstheme="minorHAnsi"/>
          <w:sz w:val="22"/>
          <w:szCs w:val="22"/>
        </w:rPr>
        <w:t xml:space="preserve"> a to i v případě, dojde-li k odstoupení od smlouvy, a může požadovat odstranění takovýchto prací či dodávek.</w:t>
      </w:r>
    </w:p>
    <w:p w14:paraId="766BE987" w14:textId="77777777" w:rsidR="00DD0437" w:rsidRPr="00C43D3A" w:rsidRDefault="00DD0437" w:rsidP="00C43D3A">
      <w:pPr>
        <w:numPr>
          <w:ilvl w:val="0"/>
          <w:numId w:val="2"/>
        </w:numPr>
        <w:tabs>
          <w:tab w:val="left" w:pos="567"/>
          <w:tab w:val="left" w:pos="993"/>
          <w:tab w:val="left" w:pos="4536"/>
        </w:tabs>
        <w:ind w:left="567" w:hanging="567"/>
        <w:jc w:val="both"/>
        <w:rPr>
          <w:rFonts w:ascii="Book Antiqua" w:hAnsi="Book Antiqua" w:cstheme="minorHAnsi"/>
          <w:sz w:val="22"/>
          <w:szCs w:val="22"/>
        </w:rPr>
      </w:pPr>
      <w:r w:rsidRPr="00C43D3A">
        <w:rPr>
          <w:rFonts w:ascii="Book Antiqua" w:hAnsi="Book Antiqua" w:cstheme="minorHAnsi"/>
          <w:sz w:val="22"/>
          <w:szCs w:val="22"/>
        </w:rPr>
        <w:t>Zhotovitel nemá právo domáhat se zvýšení sjednané ceny za dílo z důvodů chyb nebo nedostatků v Položkovém rozpočtu, pokud jsou tyto chyby důsledkem nepřesného nebo neúplného ocenění Soupisu stavebních prací, dodávek a služeb.</w:t>
      </w:r>
    </w:p>
    <w:p w14:paraId="24EAE771" w14:textId="4D8A2AA8" w:rsidR="00F73ACC" w:rsidRPr="00C43D3A" w:rsidRDefault="00961454" w:rsidP="00C43D3A">
      <w:pPr>
        <w:numPr>
          <w:ilvl w:val="0"/>
          <w:numId w:val="2"/>
        </w:numPr>
        <w:tabs>
          <w:tab w:val="left" w:pos="567"/>
          <w:tab w:val="left" w:pos="993"/>
          <w:tab w:val="left" w:pos="4536"/>
        </w:tabs>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w:t>
      </w:r>
      <w:bookmarkStart w:id="0" w:name="_Hlk49330080"/>
      <w:r w:rsidR="00A16CFC" w:rsidRPr="00C43D3A">
        <w:rPr>
          <w:rFonts w:ascii="Book Antiqua" w:hAnsi="Book Antiqua" w:cstheme="minorHAnsi"/>
          <w:sz w:val="22"/>
          <w:szCs w:val="22"/>
        </w:rPr>
        <w:t xml:space="preserve">Pokud se bude jednat o vícepráce, které v položkách nebyly oceněny pro návrh ceny díla, budou jednotlivé položky oceněny </w:t>
      </w:r>
      <w:r w:rsidR="00A16CFC" w:rsidRPr="00C43D3A">
        <w:rPr>
          <w:rFonts w:ascii="Book Antiqua" w:hAnsi="Book Antiqua" w:cstheme="minorHAnsi"/>
          <w:b/>
          <w:bCs/>
          <w:sz w:val="22"/>
          <w:szCs w:val="22"/>
        </w:rPr>
        <w:t>v cenách ceníku RTS v původní cenové úrovni při podávání nabídky snížené o 10%</w:t>
      </w:r>
      <w:r w:rsidR="00A16CFC" w:rsidRPr="00C43D3A">
        <w:rPr>
          <w:rFonts w:ascii="Book Antiqua" w:hAnsi="Book Antiqua" w:cstheme="minorHAnsi"/>
          <w:sz w:val="22"/>
          <w:szCs w:val="22"/>
        </w:rPr>
        <w:t xml:space="preserve">. </w:t>
      </w:r>
      <w:bookmarkEnd w:id="0"/>
      <w:r w:rsidR="00A16CFC" w:rsidRPr="00C43D3A">
        <w:rPr>
          <w:rFonts w:ascii="Book Antiqua" w:hAnsi="Book Antiqua" w:cstheme="minorHAnsi"/>
          <w:sz w:val="22"/>
          <w:szCs w:val="22"/>
        </w:rPr>
        <w:t>V odůvodněných případech se strany mohou dohodnout jinak.</w:t>
      </w:r>
    </w:p>
    <w:p w14:paraId="62BD9637" w14:textId="77777777" w:rsidR="00DD0437" w:rsidRPr="00C43D3A" w:rsidRDefault="00DD0437" w:rsidP="00C43D3A">
      <w:pPr>
        <w:numPr>
          <w:ilvl w:val="0"/>
          <w:numId w:val="2"/>
        </w:numPr>
        <w:tabs>
          <w:tab w:val="left" w:pos="567"/>
          <w:tab w:val="left" w:pos="993"/>
          <w:tab w:val="left" w:pos="4536"/>
        </w:tabs>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Nastane-li některá z podmínek, za kterých je možná změna sjednané ceny, je Zhotovitel povinen sestavit Změnový list a v něm popsat důvody a okolnosti vedoucí k nutnosti změny sjednané ceny, provést výpočet návrhu změny sjednané ceny a předložit jej Objednateli </w:t>
      </w:r>
      <w:r w:rsidRPr="00C43D3A">
        <w:rPr>
          <w:rFonts w:ascii="Book Antiqua" w:hAnsi="Book Antiqua" w:cstheme="minorHAnsi"/>
          <w:sz w:val="22"/>
          <w:szCs w:val="22"/>
        </w:rPr>
        <w:lastRenderedPageBreak/>
        <w:t>k odsouhlasení. Změna sjednané ceny je možná pouze v případě, kdy Objednatel písemně odsouhlasí Změnový list a teprve poté, když proběhnou úkony Objednatele, pro změnu závazků ze smlouvy a bude uzavřen příslušný dodatek smlouvy</w:t>
      </w:r>
    </w:p>
    <w:p w14:paraId="1E38B6B7" w14:textId="77777777" w:rsidR="009A6694" w:rsidRPr="00C43D3A" w:rsidRDefault="009A6694" w:rsidP="00C43D3A">
      <w:pPr>
        <w:tabs>
          <w:tab w:val="left" w:pos="567"/>
          <w:tab w:val="left" w:pos="993"/>
          <w:tab w:val="left" w:pos="4536"/>
        </w:tabs>
        <w:ind w:left="567"/>
        <w:jc w:val="both"/>
        <w:rPr>
          <w:rFonts w:ascii="Book Antiqua" w:hAnsi="Book Antiqua" w:cstheme="minorHAnsi"/>
          <w:sz w:val="24"/>
          <w:szCs w:val="24"/>
        </w:rPr>
      </w:pPr>
    </w:p>
    <w:p w14:paraId="48AAE403" w14:textId="77777777" w:rsidR="00A82EEE" w:rsidRPr="00C43D3A" w:rsidRDefault="00A82EEE" w:rsidP="00C43D3A">
      <w:pPr>
        <w:tabs>
          <w:tab w:val="left" w:pos="567"/>
          <w:tab w:val="left" w:pos="993"/>
          <w:tab w:val="left" w:pos="4536"/>
        </w:tabs>
        <w:ind w:left="567"/>
        <w:jc w:val="both"/>
        <w:rPr>
          <w:rFonts w:ascii="Book Antiqua" w:hAnsi="Book Antiqua" w:cstheme="minorHAnsi"/>
          <w:sz w:val="24"/>
          <w:szCs w:val="24"/>
        </w:rPr>
      </w:pPr>
    </w:p>
    <w:p w14:paraId="00C65231" w14:textId="77777777" w:rsidR="009A6694" w:rsidRPr="00C43D3A" w:rsidRDefault="00961C3F" w:rsidP="00C43D3A">
      <w:pPr>
        <w:pStyle w:val="Nadpis3"/>
        <w:spacing w:before="0"/>
        <w:rPr>
          <w:rFonts w:ascii="Book Antiqua" w:hAnsi="Book Antiqua"/>
          <w:color w:val="auto"/>
          <w:sz w:val="24"/>
          <w:szCs w:val="24"/>
        </w:rPr>
      </w:pPr>
      <w:r w:rsidRPr="00C43D3A">
        <w:rPr>
          <w:rFonts w:ascii="Book Antiqua" w:hAnsi="Book Antiqua"/>
          <w:color w:val="auto"/>
          <w:sz w:val="24"/>
          <w:szCs w:val="24"/>
        </w:rPr>
        <w:t>FAKTURACE, SPLATNOST CENY</w:t>
      </w:r>
    </w:p>
    <w:p w14:paraId="1E47C1B8"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napToGrid w:val="0"/>
          <w:sz w:val="22"/>
          <w:szCs w:val="22"/>
        </w:rPr>
      </w:pPr>
      <w:r w:rsidRPr="00C43D3A">
        <w:rPr>
          <w:rFonts w:ascii="Book Antiqua" w:hAnsi="Book Antiqua" w:cstheme="minorHAnsi"/>
          <w:snapToGrid w:val="0"/>
          <w:sz w:val="22"/>
          <w:szCs w:val="22"/>
        </w:rPr>
        <w:t>V průběhu provádění díla nebude objednatel poskytovat zhotoviteli žádné zálohy.</w:t>
      </w:r>
    </w:p>
    <w:p w14:paraId="41DF7B99"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napToGrid w:val="0"/>
          <w:sz w:val="22"/>
          <w:szCs w:val="22"/>
        </w:rPr>
      </w:pPr>
      <w:r w:rsidRPr="00C43D3A">
        <w:rPr>
          <w:rFonts w:ascii="Book Antiqua" w:hAnsi="Book Antiqua" w:cstheme="minorHAnsi"/>
          <w:sz w:val="22"/>
          <w:szCs w:val="22"/>
        </w:rPr>
        <w:t xml:space="preserve">Veškeré provedené práce a dodávky budou 1x měsíčně fakturovány. To znamená, že zhotovitel předloží objednateli nebo zástupci objednatele pro věci technické vždy nejpozději do 5-tého dne měsíce následujícího po měsíci, v němž byly práce provedeny, soupis takto provedených prací a dodávek oceněný v souladu s Cenovou nabídkou zhotovitele. Po odsouhlasení soupisu provedených prací a dodávek zástupcem objednatele pro věci technické vystaví zhotovitel fakturu ve dvou vyhotoveních. Dnem uskutečnění zdanitelného plnění je vždy poslední den kalendářního měsíce, za který je soupis zpracován a odsouhlasen. </w:t>
      </w:r>
      <w:r w:rsidRPr="00C43D3A">
        <w:rPr>
          <w:rFonts w:ascii="Book Antiqua" w:hAnsi="Book Antiqua" w:cstheme="minorHAnsi"/>
          <w:b/>
          <w:snapToGrid w:val="0"/>
          <w:sz w:val="22"/>
          <w:szCs w:val="22"/>
        </w:rPr>
        <w:t>N</w:t>
      </w:r>
      <w:r w:rsidRPr="00C43D3A">
        <w:rPr>
          <w:rFonts w:ascii="Book Antiqua" w:hAnsi="Book Antiqua" w:cstheme="minorHAnsi"/>
          <w:b/>
          <w:sz w:val="22"/>
          <w:szCs w:val="22"/>
        </w:rPr>
        <w:t>edílnou součástí každého vyhotovení faktury musí být soupis provedených prací a dodávek</w:t>
      </w:r>
      <w:r w:rsidR="00961454" w:rsidRPr="00C43D3A">
        <w:rPr>
          <w:rFonts w:ascii="Book Antiqua" w:hAnsi="Book Antiqua" w:cstheme="minorHAnsi"/>
          <w:b/>
          <w:sz w:val="22"/>
          <w:szCs w:val="22"/>
        </w:rPr>
        <w:t xml:space="preserve"> vč. přehledu fakturace</w:t>
      </w:r>
      <w:r w:rsidRPr="00C43D3A">
        <w:rPr>
          <w:rFonts w:ascii="Book Antiqua" w:hAnsi="Book Antiqua" w:cstheme="minorHAnsi"/>
          <w:b/>
          <w:sz w:val="22"/>
          <w:szCs w:val="22"/>
        </w:rPr>
        <w:t xml:space="preserve"> odsouhlasený zástupcem objednatele pro věci technické</w:t>
      </w:r>
      <w:r w:rsidRPr="00C43D3A">
        <w:rPr>
          <w:rFonts w:ascii="Book Antiqua" w:hAnsi="Book Antiqua" w:cstheme="minorHAnsi"/>
          <w:sz w:val="22"/>
          <w:szCs w:val="22"/>
        </w:rPr>
        <w:t xml:space="preserve">. Bez tohoto odsouhlaseného soupisu prací a dodávek je faktura neplatná a objednatel není povinen ji proplatit. </w:t>
      </w:r>
    </w:p>
    <w:p w14:paraId="3595688F"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Nedojde-li mezi oběma stranami k dohodě při odsouhlasení množství nebo druhu provedených prací a dodávek, je zhotovitel oprávněn fakturovat pouze práce a dodávky, u kterých nedošlo k rozporu. </w:t>
      </w:r>
    </w:p>
    <w:p w14:paraId="3FD916D5"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b/>
          <w:sz w:val="22"/>
          <w:szCs w:val="22"/>
        </w:rPr>
        <w:t>Splatnost faktur činí 30 dnů</w:t>
      </w:r>
      <w:r w:rsidRPr="00C43D3A">
        <w:rPr>
          <w:rFonts w:ascii="Book Antiqua" w:hAnsi="Book Antiqua" w:cstheme="minorHAnsi"/>
          <w:sz w:val="22"/>
          <w:szCs w:val="22"/>
        </w:rPr>
        <w:t xml:space="preserve"> ode dne, kdy zhotovitel doručí oprávněně vystavenou fakturu včetně příloh objednateli.</w:t>
      </w:r>
    </w:p>
    <w:p w14:paraId="064DBDE7" w14:textId="4475FAB0" w:rsidR="00E138AA" w:rsidRPr="00C43D3A" w:rsidRDefault="00E138AA"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Objednatel bude zhotoviteli postupně hradit (proplácet) veškeré </w:t>
      </w:r>
      <w:r w:rsidRPr="00C43D3A">
        <w:rPr>
          <w:rFonts w:ascii="Book Antiqua" w:hAnsi="Book Antiqua" w:cstheme="minorHAnsi"/>
          <w:b/>
          <w:sz w:val="22"/>
          <w:szCs w:val="22"/>
        </w:rPr>
        <w:t xml:space="preserve">faktury až do výše 90 % </w:t>
      </w:r>
      <w:r w:rsidR="00770306" w:rsidRPr="00C43D3A">
        <w:rPr>
          <w:rFonts w:ascii="Book Antiqua" w:hAnsi="Book Antiqua" w:cstheme="minorHAnsi"/>
          <w:sz w:val="22"/>
          <w:szCs w:val="22"/>
        </w:rPr>
        <w:t>celkové</w:t>
      </w:r>
      <w:r w:rsidRPr="00C43D3A">
        <w:rPr>
          <w:rFonts w:ascii="Book Antiqua" w:hAnsi="Book Antiqua" w:cstheme="minorHAnsi"/>
          <w:sz w:val="22"/>
          <w:szCs w:val="22"/>
        </w:rPr>
        <w:t xml:space="preserve"> částky.</w:t>
      </w:r>
      <w:r w:rsidRPr="00C43D3A">
        <w:rPr>
          <w:rFonts w:ascii="Book Antiqua" w:hAnsi="Book Antiqua" w:cstheme="minorHAnsi"/>
          <w:b/>
          <w:sz w:val="22"/>
          <w:szCs w:val="22"/>
        </w:rPr>
        <w:t xml:space="preserve"> Zbývajících 10% </w:t>
      </w:r>
      <w:r w:rsidRPr="00C43D3A">
        <w:rPr>
          <w:rFonts w:ascii="Book Antiqua" w:hAnsi="Book Antiqua" w:cstheme="minorHAnsi"/>
          <w:sz w:val="22"/>
          <w:szCs w:val="22"/>
        </w:rPr>
        <w:t>z </w:t>
      </w:r>
      <w:r w:rsidR="00770306" w:rsidRPr="00C43D3A">
        <w:rPr>
          <w:rFonts w:ascii="Book Antiqua" w:hAnsi="Book Antiqua" w:cstheme="minorHAnsi"/>
          <w:sz w:val="22"/>
          <w:szCs w:val="22"/>
        </w:rPr>
        <w:t>celkové</w:t>
      </w:r>
      <w:r w:rsidRPr="00C43D3A">
        <w:rPr>
          <w:rFonts w:ascii="Book Antiqua" w:hAnsi="Book Antiqua" w:cstheme="minorHAnsi"/>
          <w:sz w:val="22"/>
          <w:szCs w:val="22"/>
        </w:rPr>
        <w:t xml:space="preserve"> částky představuje pozastávku, která bude objednatelem zaplacena nejpozději</w:t>
      </w:r>
      <w:r w:rsidRPr="00C43D3A">
        <w:rPr>
          <w:rFonts w:ascii="Book Antiqua" w:hAnsi="Book Antiqua" w:cstheme="minorHAnsi"/>
          <w:b/>
          <w:sz w:val="22"/>
          <w:szCs w:val="22"/>
        </w:rPr>
        <w:t xml:space="preserve"> do 30 dnů </w:t>
      </w:r>
      <w:r w:rsidRPr="00C43D3A">
        <w:rPr>
          <w:rFonts w:ascii="Book Antiqua" w:hAnsi="Book Antiqua" w:cstheme="minorHAnsi"/>
          <w:sz w:val="22"/>
          <w:szCs w:val="22"/>
        </w:rPr>
        <w:t xml:space="preserve">po odstranění poslední vady či nedodělku realizovaného díla, které budou uvedeny v předávacím protokolu dokončeného díla a po vyklizení staveniště. </w:t>
      </w:r>
    </w:p>
    <w:p w14:paraId="6F7AF632"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Faktury musí obsahovat náležitosti daňového dokladu a musí formou a obsahem odpovídat zákonu o účetnictví a zákonu o dani z přidané hodnoty. </w:t>
      </w:r>
    </w:p>
    <w:p w14:paraId="5B43CD9B"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náležitosti, přílohy nebo údaje dle požadavků objednatele stanovených před vystavením první faktury, není objednatel povinen takovou fakturu uhradit a zhotovitel je povinen vystavit novou fakturu s opravenými údaji či náležitostmi, přičemž opětovným doručením nové faktury počne běžet nová lhůta splatnosti od začátku.</w:t>
      </w:r>
    </w:p>
    <w:p w14:paraId="53338D72" w14:textId="77777777" w:rsidR="001C3A9B" w:rsidRPr="00C43D3A" w:rsidRDefault="001C3A9B" w:rsidP="00C43D3A">
      <w:pPr>
        <w:pStyle w:val="Zkladntext2"/>
        <w:numPr>
          <w:ilvl w:val="0"/>
          <w:numId w:val="3"/>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7BC63BF5" w14:textId="77777777" w:rsidR="00C73C5F" w:rsidRPr="00C43D3A" w:rsidRDefault="00C73C5F" w:rsidP="00C43D3A">
      <w:pPr>
        <w:pStyle w:val="Zkladntext2"/>
        <w:tabs>
          <w:tab w:val="left" w:pos="567"/>
        </w:tabs>
        <w:spacing w:after="0" w:line="240" w:lineRule="auto"/>
        <w:ind w:left="567"/>
        <w:jc w:val="both"/>
        <w:rPr>
          <w:rFonts w:ascii="Book Antiqua" w:hAnsi="Book Antiqua" w:cstheme="minorHAnsi"/>
          <w:sz w:val="24"/>
          <w:szCs w:val="24"/>
        </w:rPr>
      </w:pPr>
    </w:p>
    <w:p w14:paraId="7EF71545" w14:textId="77777777" w:rsidR="009A6694" w:rsidRDefault="009A6694" w:rsidP="00C43D3A">
      <w:pPr>
        <w:pStyle w:val="Zkladntext2"/>
        <w:tabs>
          <w:tab w:val="left" w:pos="567"/>
        </w:tabs>
        <w:spacing w:after="0" w:line="240" w:lineRule="auto"/>
        <w:ind w:left="567"/>
        <w:jc w:val="both"/>
        <w:rPr>
          <w:rFonts w:ascii="Book Antiqua" w:hAnsi="Book Antiqua" w:cstheme="minorHAnsi"/>
          <w:sz w:val="24"/>
          <w:szCs w:val="24"/>
        </w:rPr>
      </w:pPr>
    </w:p>
    <w:p w14:paraId="67F7EE3A" w14:textId="77777777" w:rsidR="00F02FC4" w:rsidRPr="00C43D3A" w:rsidRDefault="00F02FC4" w:rsidP="00C43D3A">
      <w:pPr>
        <w:pStyle w:val="Nadpis3"/>
        <w:spacing w:before="0"/>
        <w:rPr>
          <w:rFonts w:ascii="Book Antiqua" w:hAnsi="Book Antiqua"/>
          <w:color w:val="auto"/>
          <w:sz w:val="24"/>
          <w:szCs w:val="24"/>
        </w:rPr>
      </w:pPr>
      <w:r w:rsidRPr="00C43D3A">
        <w:rPr>
          <w:rFonts w:ascii="Book Antiqua" w:hAnsi="Book Antiqua"/>
          <w:color w:val="auto"/>
          <w:sz w:val="24"/>
          <w:szCs w:val="24"/>
        </w:rPr>
        <w:t>SMLUVNÍ POKUTY</w:t>
      </w:r>
    </w:p>
    <w:p w14:paraId="6573DE92" w14:textId="77777777" w:rsidR="00F02FC4" w:rsidRPr="00C43D3A" w:rsidRDefault="00F02FC4"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Pokud zhotovitel</w:t>
      </w:r>
      <w:r w:rsidR="00C1194F" w:rsidRPr="00C43D3A">
        <w:rPr>
          <w:rFonts w:ascii="Book Antiqua" w:hAnsi="Book Antiqua" w:cstheme="minorHAnsi"/>
          <w:sz w:val="22"/>
          <w:szCs w:val="22"/>
        </w:rPr>
        <w:t xml:space="preserve"> nepřevezme staveniště nebo</w:t>
      </w:r>
      <w:r w:rsidRPr="00C43D3A">
        <w:rPr>
          <w:rFonts w:ascii="Book Antiqua" w:hAnsi="Book Antiqua" w:cstheme="minorHAnsi"/>
          <w:sz w:val="22"/>
          <w:szCs w:val="22"/>
        </w:rPr>
        <w:t xml:space="preserve"> nezahájí stavební práce na realizaci díla ve sjednané lhůtě, ačkoliv </w:t>
      </w:r>
      <w:r w:rsidR="00C1194F" w:rsidRPr="00C43D3A">
        <w:rPr>
          <w:rFonts w:ascii="Book Antiqua" w:hAnsi="Book Antiqua" w:cstheme="minorHAnsi"/>
          <w:sz w:val="22"/>
          <w:szCs w:val="22"/>
        </w:rPr>
        <w:t>mu to objednatel umožnil</w:t>
      </w:r>
      <w:r w:rsidRPr="00C43D3A">
        <w:rPr>
          <w:rFonts w:ascii="Book Antiqua" w:hAnsi="Book Antiqua" w:cstheme="minorHAnsi"/>
          <w:sz w:val="22"/>
          <w:szCs w:val="22"/>
        </w:rPr>
        <w:t xml:space="preserve">, je objednatel oprávněn účtovat smluvní pokutu ve výši </w:t>
      </w:r>
      <w:r w:rsidRPr="00C43D3A">
        <w:rPr>
          <w:rFonts w:ascii="Book Antiqua" w:hAnsi="Book Antiqua" w:cstheme="minorHAnsi"/>
          <w:b/>
          <w:sz w:val="22"/>
          <w:szCs w:val="22"/>
        </w:rPr>
        <w:t>0,5%</w:t>
      </w:r>
      <w:r w:rsidRPr="00C43D3A">
        <w:rPr>
          <w:rFonts w:ascii="Book Antiqua" w:hAnsi="Book Antiqua" w:cstheme="minorHAnsi"/>
          <w:sz w:val="22"/>
          <w:szCs w:val="22"/>
        </w:rPr>
        <w:t xml:space="preserve"> z celkové ceny díla za každý den prodlení. </w:t>
      </w:r>
    </w:p>
    <w:p w14:paraId="292E6BAB" w14:textId="77777777" w:rsidR="00250BBE" w:rsidRPr="00C43D3A" w:rsidRDefault="00F02FC4"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V případě, že zhotovitel bude v prodlení s provedením díla, je objednatel oprávněn účtovat smluvní pokutu ve výši </w:t>
      </w:r>
      <w:r w:rsidRPr="00C43D3A">
        <w:rPr>
          <w:rFonts w:ascii="Book Antiqua" w:hAnsi="Book Antiqua" w:cstheme="minorHAnsi"/>
          <w:b/>
          <w:sz w:val="22"/>
          <w:szCs w:val="22"/>
        </w:rPr>
        <w:t>0,5 %</w:t>
      </w:r>
      <w:r w:rsidRPr="00C43D3A">
        <w:rPr>
          <w:rFonts w:ascii="Book Antiqua" w:hAnsi="Book Antiqua" w:cstheme="minorHAnsi"/>
          <w:sz w:val="22"/>
          <w:szCs w:val="22"/>
        </w:rPr>
        <w:t xml:space="preserve"> z celkové ceny díla za každý den prodlení.</w:t>
      </w:r>
    </w:p>
    <w:p w14:paraId="74E556C9" w14:textId="77777777" w:rsidR="00250BBE" w:rsidRPr="00C43D3A" w:rsidRDefault="00F02FC4"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Dojde-li ze strany objednatele k prodlení při úhradě faktury, je objednatel povinen zaplatit zhotoviteli úrok z prodlení ve výši </w:t>
      </w:r>
      <w:r w:rsidRPr="00C43D3A">
        <w:rPr>
          <w:rFonts w:ascii="Book Antiqua" w:hAnsi="Book Antiqua" w:cstheme="minorHAnsi"/>
          <w:b/>
          <w:sz w:val="22"/>
          <w:szCs w:val="22"/>
        </w:rPr>
        <w:t>0,5 %</w:t>
      </w:r>
      <w:r w:rsidRPr="00C43D3A">
        <w:rPr>
          <w:rFonts w:ascii="Book Antiqua" w:hAnsi="Book Antiqua" w:cstheme="minorHAnsi"/>
          <w:sz w:val="22"/>
          <w:szCs w:val="22"/>
        </w:rPr>
        <w:t xml:space="preserve"> z dlužné částky za každý den prodlení.</w:t>
      </w:r>
      <w:r w:rsidR="00250BBE" w:rsidRPr="00C43D3A">
        <w:rPr>
          <w:rFonts w:ascii="Book Antiqua" w:hAnsi="Book Antiqua" w:cstheme="minorHAnsi"/>
          <w:sz w:val="22"/>
          <w:szCs w:val="22"/>
        </w:rPr>
        <w:t xml:space="preserve"> </w:t>
      </w:r>
    </w:p>
    <w:p w14:paraId="1D3F4ACB" w14:textId="77777777" w:rsidR="00250BBE"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lastRenderedPageBreak/>
        <w:t xml:space="preserve">Pokud Zhotovitel neodstraní nedodělky či vady uvedené v zápise o předání a převzetí díla v dohodnutém termínu (viz protokol o předání a převzetí), zaplatí Objednateli smluvní pokutu </w:t>
      </w:r>
      <w:r w:rsidRPr="00C43D3A">
        <w:rPr>
          <w:rFonts w:ascii="Book Antiqua" w:hAnsi="Book Antiqua" w:cstheme="minorHAnsi"/>
          <w:b/>
          <w:sz w:val="22"/>
          <w:szCs w:val="22"/>
        </w:rPr>
        <w:t>2.000,- Kč</w:t>
      </w:r>
      <w:r w:rsidRPr="00C43D3A">
        <w:rPr>
          <w:rFonts w:ascii="Book Antiqua" w:hAnsi="Book Antiqua" w:cstheme="minorHAnsi"/>
          <w:sz w:val="22"/>
          <w:szCs w:val="22"/>
        </w:rPr>
        <w:t xml:space="preserve"> za každý nedodělek či vadu, u nichž je v prodlení a za každý den prodlení.</w:t>
      </w:r>
    </w:p>
    <w:p w14:paraId="20250545" w14:textId="77777777" w:rsidR="005E51F4"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Zhotovitel nenastoupí ve sjednaném termínu, nejpozději však </w:t>
      </w:r>
      <w:r w:rsidRPr="00C43D3A">
        <w:rPr>
          <w:rFonts w:ascii="Book Antiqua" w:hAnsi="Book Antiqua" w:cstheme="minorHAnsi"/>
          <w:b/>
          <w:sz w:val="22"/>
          <w:szCs w:val="22"/>
        </w:rPr>
        <w:t xml:space="preserve">ve lhůtě do </w:t>
      </w:r>
      <w:r w:rsidR="00DD7BF5" w:rsidRPr="00C43D3A">
        <w:rPr>
          <w:rFonts w:ascii="Book Antiqua" w:hAnsi="Book Antiqua" w:cstheme="minorHAnsi"/>
          <w:b/>
          <w:sz w:val="22"/>
          <w:szCs w:val="22"/>
        </w:rPr>
        <w:t>čtrnácti</w:t>
      </w:r>
      <w:r w:rsidRPr="00C43D3A">
        <w:rPr>
          <w:rFonts w:ascii="Book Antiqua" w:hAnsi="Book Antiqua" w:cstheme="minorHAnsi"/>
          <w:b/>
          <w:sz w:val="22"/>
          <w:szCs w:val="22"/>
        </w:rPr>
        <w:t xml:space="preserve"> dnů </w:t>
      </w:r>
      <w:r w:rsidRPr="00C43D3A">
        <w:rPr>
          <w:rFonts w:ascii="Book Antiqua" w:hAnsi="Book Antiqua" w:cstheme="minorHAnsi"/>
          <w:sz w:val="22"/>
          <w:szCs w:val="22"/>
        </w:rPr>
        <w:t xml:space="preserve">ode dne obdržení reklamace Objednatele k odstraňování reklamované vady (případně vad), je povinen zaplatit Objednateli smluvní pokutu </w:t>
      </w:r>
      <w:r w:rsidRPr="00C43D3A">
        <w:rPr>
          <w:rFonts w:ascii="Book Antiqua" w:hAnsi="Book Antiqua" w:cstheme="minorHAnsi"/>
          <w:b/>
          <w:sz w:val="22"/>
          <w:szCs w:val="22"/>
        </w:rPr>
        <w:t>2.000,- Kč</w:t>
      </w:r>
      <w:r w:rsidRPr="00C43D3A">
        <w:rPr>
          <w:rFonts w:ascii="Book Antiqua" w:hAnsi="Book Antiqua" w:cstheme="minorHAnsi"/>
          <w:sz w:val="22"/>
          <w:szCs w:val="22"/>
        </w:rPr>
        <w:t xml:space="preserve"> za každou reklamovanou vadu, na jejíž odstraňování nastoupil později než ve sjednaném termínu a za každý den prodlení.</w:t>
      </w:r>
    </w:p>
    <w:p w14:paraId="4747F265" w14:textId="77777777" w:rsidR="005E51F4"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Zhotovitel neodstraní reklamovanou vadu ve sjednaném termínu, je povinen zaplatit Objednateli smluvní pokutu </w:t>
      </w:r>
      <w:r w:rsidRPr="00C43D3A">
        <w:rPr>
          <w:rFonts w:ascii="Book Antiqua" w:hAnsi="Book Antiqua" w:cstheme="minorHAnsi"/>
          <w:b/>
          <w:sz w:val="22"/>
          <w:szCs w:val="22"/>
        </w:rPr>
        <w:t>2.000,- Kč</w:t>
      </w:r>
      <w:r w:rsidRPr="00C43D3A">
        <w:rPr>
          <w:rFonts w:ascii="Book Antiqua" w:hAnsi="Book Antiqua" w:cstheme="minorHAnsi"/>
          <w:sz w:val="22"/>
          <w:szCs w:val="22"/>
        </w:rPr>
        <w:t xml:space="preserve"> za každou reklamovanou vadu, u níž je v prodlení a za každý den prodlení.</w:t>
      </w:r>
    </w:p>
    <w:p w14:paraId="2E2AEDBA" w14:textId="77777777" w:rsidR="005E51F4"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Zhotovitel poruší předpisy týkající se BOZP kteroukoliv z osob vyskytujících se na staveništi, je povinen zaplatit Objednateli smluvní pokutu ve výši </w:t>
      </w:r>
      <w:r w:rsidR="00DD7BF5" w:rsidRPr="00C43D3A">
        <w:rPr>
          <w:rFonts w:ascii="Book Antiqua" w:hAnsi="Book Antiqua" w:cstheme="minorHAnsi"/>
          <w:b/>
          <w:sz w:val="22"/>
          <w:szCs w:val="22"/>
        </w:rPr>
        <w:t>2</w:t>
      </w:r>
      <w:r w:rsidRPr="00C43D3A">
        <w:rPr>
          <w:rFonts w:ascii="Book Antiqua" w:hAnsi="Book Antiqua" w:cstheme="minorHAnsi"/>
          <w:b/>
          <w:sz w:val="22"/>
          <w:szCs w:val="22"/>
        </w:rPr>
        <w:t>.000,- Kč</w:t>
      </w:r>
      <w:r w:rsidRPr="00C43D3A">
        <w:rPr>
          <w:rFonts w:ascii="Book Antiqua" w:hAnsi="Book Antiqua" w:cstheme="minorHAnsi"/>
          <w:sz w:val="22"/>
          <w:szCs w:val="22"/>
        </w:rPr>
        <w:t xml:space="preserve"> za každý zjištěný případ.</w:t>
      </w:r>
    </w:p>
    <w:p w14:paraId="3FEEB4AA" w14:textId="77777777" w:rsidR="00950F80"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Zhotovitel nezajistí přístupnost stavebního deníku na stavbě, je povinen zaplatit Objednateli smluvní pokutu ve výši </w:t>
      </w:r>
      <w:r w:rsidR="00DD7BF5" w:rsidRPr="00C43D3A">
        <w:rPr>
          <w:rFonts w:ascii="Book Antiqua" w:hAnsi="Book Antiqua" w:cstheme="minorHAnsi"/>
          <w:b/>
          <w:sz w:val="22"/>
          <w:szCs w:val="22"/>
        </w:rPr>
        <w:t>2</w:t>
      </w:r>
      <w:r w:rsidRPr="00C43D3A">
        <w:rPr>
          <w:rFonts w:ascii="Book Antiqua" w:hAnsi="Book Antiqua" w:cstheme="minorHAnsi"/>
          <w:b/>
          <w:sz w:val="22"/>
          <w:szCs w:val="22"/>
        </w:rPr>
        <w:t>.000,- Kč</w:t>
      </w:r>
      <w:r w:rsidRPr="00C43D3A">
        <w:rPr>
          <w:rFonts w:ascii="Book Antiqua" w:hAnsi="Book Antiqua" w:cstheme="minorHAnsi"/>
          <w:sz w:val="22"/>
          <w:szCs w:val="22"/>
        </w:rPr>
        <w:t xml:space="preserve"> za každý zjištěný případ.</w:t>
      </w:r>
    </w:p>
    <w:p w14:paraId="4395AB29" w14:textId="1C667ED4" w:rsidR="00950F80" w:rsidRPr="00C43D3A" w:rsidRDefault="00950F80"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Zhotovitel nevyklidí staveniště v termínu stanoveném touto Smlouvou, příp. v termínu sjednaném dohodou smluvních stran, je povinen zaplatit Objednateli smluvní pokutu </w:t>
      </w:r>
      <w:r w:rsidR="00DD7BF5" w:rsidRPr="00C43D3A">
        <w:rPr>
          <w:rFonts w:ascii="Book Antiqua" w:hAnsi="Book Antiqua" w:cstheme="minorHAnsi"/>
          <w:b/>
          <w:sz w:val="22"/>
          <w:szCs w:val="22"/>
        </w:rPr>
        <w:t>2</w:t>
      </w:r>
      <w:r w:rsidRPr="00C43D3A">
        <w:rPr>
          <w:rFonts w:ascii="Book Antiqua" w:hAnsi="Book Antiqua" w:cstheme="minorHAnsi"/>
          <w:b/>
          <w:sz w:val="22"/>
          <w:szCs w:val="22"/>
        </w:rPr>
        <w:t>.000,</w:t>
      </w:r>
      <w:r w:rsidR="003801C4" w:rsidRPr="00C43D3A">
        <w:rPr>
          <w:rFonts w:ascii="Book Antiqua" w:hAnsi="Book Antiqua" w:cstheme="minorHAnsi"/>
          <w:b/>
          <w:sz w:val="22"/>
          <w:szCs w:val="22"/>
        </w:rPr>
        <w:t>-</w:t>
      </w:r>
      <w:r w:rsidRPr="00C43D3A">
        <w:rPr>
          <w:rFonts w:ascii="Book Antiqua" w:hAnsi="Book Antiqua" w:cstheme="minorHAnsi"/>
          <w:b/>
          <w:sz w:val="22"/>
          <w:szCs w:val="22"/>
        </w:rPr>
        <w:t>Kč</w:t>
      </w:r>
      <w:r w:rsidRPr="00C43D3A">
        <w:rPr>
          <w:rFonts w:ascii="Book Antiqua" w:hAnsi="Book Antiqua" w:cstheme="minorHAnsi"/>
          <w:sz w:val="22"/>
          <w:szCs w:val="22"/>
        </w:rPr>
        <w:t xml:space="preserve"> za každý i započatý den prodlení.</w:t>
      </w:r>
    </w:p>
    <w:p w14:paraId="5576A6AE" w14:textId="72160506" w:rsidR="005B297B" w:rsidRPr="00C43D3A" w:rsidRDefault="005B297B" w:rsidP="00C43D3A">
      <w:pPr>
        <w:pStyle w:val="Zkladntext2"/>
        <w:numPr>
          <w:ilvl w:val="1"/>
          <w:numId w:val="8"/>
        </w:numPr>
        <w:spacing w:after="0" w:line="240" w:lineRule="auto"/>
        <w:ind w:left="567" w:hanging="567"/>
        <w:jc w:val="both"/>
        <w:rPr>
          <w:rFonts w:ascii="Book Antiqua" w:hAnsi="Book Antiqua"/>
          <w:sz w:val="22"/>
          <w:szCs w:val="18"/>
        </w:rPr>
      </w:pPr>
      <w:r w:rsidRPr="00C43D3A">
        <w:rPr>
          <w:rFonts w:ascii="Book Antiqua" w:hAnsi="Book Antiqua"/>
          <w:sz w:val="22"/>
          <w:szCs w:val="18"/>
        </w:rPr>
        <w:t>Pro případ nedodržení zásad dle § 6 odst. 4 zákon o zadávání veřejných zakázek, zejména nedodržení či porušení bodu 11.8 Zadávací dokumentace a bodů 3.10, 3.11 a 3.12 této smlouvy je zhotovitel povinen uhradit objednateli smluvní pokutu ve výši 5.000, - Kč, a to za každý jednotlivý případ porušení povinnosti. Uhrazení smluvní pokuty se nikterak nedotýká nároku na náhradu škody způsobené porušením této povinnosti.</w:t>
      </w:r>
    </w:p>
    <w:p w14:paraId="4CA6ECEE" w14:textId="77777777" w:rsidR="005B297B" w:rsidRPr="00C43D3A" w:rsidRDefault="005B297B" w:rsidP="00C43D3A">
      <w:pPr>
        <w:pStyle w:val="Zkladntext2"/>
        <w:numPr>
          <w:ilvl w:val="1"/>
          <w:numId w:val="8"/>
        </w:numPr>
        <w:spacing w:after="0" w:line="240" w:lineRule="auto"/>
        <w:ind w:left="567" w:hanging="567"/>
        <w:jc w:val="both"/>
        <w:rPr>
          <w:rFonts w:ascii="Book Antiqua" w:hAnsi="Book Antiqua"/>
          <w:sz w:val="22"/>
          <w:szCs w:val="18"/>
        </w:rPr>
      </w:pPr>
      <w:r w:rsidRPr="00C43D3A">
        <w:rPr>
          <w:rFonts w:ascii="Book Antiqua" w:hAnsi="Book Antiqua"/>
          <w:sz w:val="22"/>
          <w:szCs w:val="18"/>
        </w:rPr>
        <w:t>Zhotovitel odpovídá v plném rozsahu za škodu způsobenou objednateli neposkytnutím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5FD40FB8" w14:textId="77777777" w:rsidR="005E51F4" w:rsidRPr="00C43D3A" w:rsidRDefault="00250BBE" w:rsidP="00C43D3A">
      <w:pPr>
        <w:pStyle w:val="Zkladntext2"/>
        <w:numPr>
          <w:ilvl w:val="1"/>
          <w:numId w:val="8"/>
        </w:numPr>
        <w:tabs>
          <w:tab w:val="left" w:pos="567"/>
        </w:tabs>
        <w:spacing w:after="0" w:line="240" w:lineRule="auto"/>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 Strana povinná se musí k vyúčtování smluvní pokuty či úroku z prodlení vyjádřit nejpozději do </w:t>
      </w:r>
      <w:r w:rsidR="005E51F4" w:rsidRPr="00C43D3A">
        <w:rPr>
          <w:rFonts w:ascii="Book Antiqua" w:hAnsi="Book Antiqua" w:cstheme="minorHAnsi"/>
          <w:b/>
          <w:sz w:val="22"/>
          <w:szCs w:val="22"/>
        </w:rPr>
        <w:t>7</w:t>
      </w:r>
      <w:r w:rsidRPr="00C43D3A">
        <w:rPr>
          <w:rFonts w:ascii="Book Antiqua" w:hAnsi="Book Antiqua" w:cstheme="minorHAnsi"/>
          <w:b/>
          <w:sz w:val="22"/>
          <w:szCs w:val="22"/>
        </w:rPr>
        <w:t xml:space="preserve"> dnů</w:t>
      </w:r>
      <w:r w:rsidRPr="00C43D3A">
        <w:rPr>
          <w:rFonts w:ascii="Book Antiqua" w:hAnsi="Book Antiqua" w:cstheme="minorHAnsi"/>
          <w:sz w:val="22"/>
          <w:szCs w:val="22"/>
        </w:rPr>
        <w:t xml:space="preserve"> ode dne jeho obdržení, jinak se má za to, že s vyúčtováním souhlasí. Vyjádřením se v tomto případě rozumí písemné stanovisko strany povinné.</w:t>
      </w:r>
      <w:r w:rsidR="005E51F4" w:rsidRPr="00C43D3A">
        <w:rPr>
          <w:rFonts w:ascii="Book Antiqua" w:hAnsi="Book Antiqua" w:cstheme="minorHAnsi"/>
          <w:sz w:val="22"/>
          <w:szCs w:val="22"/>
        </w:rPr>
        <w:t xml:space="preserve"> Nesouhlasí-li strana povinná s vyúčtováním smluvní pokuty či úroku z prodlení, je povinna písemně ve sjednané lhůtě sdělit oprávněné straně důvody, pro které vyúčtování smluvní pokuty či úroku z prodlení neuznává.</w:t>
      </w:r>
    </w:p>
    <w:p w14:paraId="656BFF27" w14:textId="77777777" w:rsidR="009A6694" w:rsidRPr="00C43D3A" w:rsidRDefault="009A6694" w:rsidP="00C43D3A">
      <w:pPr>
        <w:pStyle w:val="Zkladntext2"/>
        <w:tabs>
          <w:tab w:val="left" w:pos="567"/>
        </w:tabs>
        <w:spacing w:after="0" w:line="240" w:lineRule="auto"/>
        <w:ind w:left="567"/>
        <w:jc w:val="both"/>
        <w:rPr>
          <w:rFonts w:ascii="Book Antiqua" w:hAnsi="Book Antiqua" w:cstheme="minorHAnsi"/>
          <w:sz w:val="24"/>
          <w:szCs w:val="24"/>
        </w:rPr>
      </w:pPr>
    </w:p>
    <w:p w14:paraId="3BF965B4" w14:textId="77777777" w:rsidR="00A82EEE" w:rsidRPr="00C43D3A" w:rsidRDefault="00A82EEE" w:rsidP="00C43D3A">
      <w:pPr>
        <w:pStyle w:val="Zkladntext2"/>
        <w:tabs>
          <w:tab w:val="left" w:pos="567"/>
        </w:tabs>
        <w:spacing w:after="0" w:line="240" w:lineRule="auto"/>
        <w:ind w:left="567"/>
        <w:jc w:val="both"/>
        <w:rPr>
          <w:rFonts w:ascii="Book Antiqua" w:hAnsi="Book Antiqua" w:cstheme="minorHAnsi"/>
          <w:sz w:val="24"/>
          <w:szCs w:val="24"/>
        </w:rPr>
      </w:pPr>
    </w:p>
    <w:p w14:paraId="7B2857ED" w14:textId="77777777" w:rsidR="005E51F4" w:rsidRPr="00C43D3A" w:rsidRDefault="005E51F4" w:rsidP="00C43D3A">
      <w:pPr>
        <w:pStyle w:val="Nadpis3"/>
        <w:spacing w:before="0"/>
        <w:rPr>
          <w:rFonts w:ascii="Book Antiqua" w:hAnsi="Book Antiqua"/>
          <w:color w:val="auto"/>
          <w:sz w:val="24"/>
          <w:szCs w:val="24"/>
        </w:rPr>
      </w:pPr>
      <w:r w:rsidRPr="00C43D3A">
        <w:rPr>
          <w:rFonts w:ascii="Book Antiqua" w:hAnsi="Book Antiqua"/>
          <w:color w:val="auto"/>
          <w:sz w:val="24"/>
          <w:szCs w:val="24"/>
        </w:rPr>
        <w:t>stavební deník</w:t>
      </w:r>
    </w:p>
    <w:p w14:paraId="1279E742" w14:textId="77777777" w:rsidR="005E51F4" w:rsidRPr="00C43D3A" w:rsidRDefault="001C3A9B" w:rsidP="00C43D3A">
      <w:pPr>
        <w:pStyle w:val="Zkladntext"/>
        <w:numPr>
          <w:ilvl w:val="1"/>
          <w:numId w:val="10"/>
        </w:numPr>
        <w:tabs>
          <w:tab w:val="left" w:pos="567"/>
        </w:tabs>
        <w:spacing w:after="0"/>
        <w:ind w:left="567" w:hanging="567"/>
        <w:jc w:val="both"/>
        <w:rPr>
          <w:rFonts w:ascii="Book Antiqua" w:hAnsi="Book Antiqua" w:cstheme="minorHAnsi"/>
          <w:i/>
          <w:sz w:val="22"/>
          <w:szCs w:val="22"/>
        </w:rPr>
      </w:pPr>
      <w:r w:rsidRPr="00C43D3A">
        <w:rPr>
          <w:rFonts w:ascii="Book Antiqua" w:hAnsi="Book Antiqua" w:cstheme="minorHAnsi"/>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9A98C6A" w14:textId="2B91EA54" w:rsidR="005E51F4" w:rsidRPr="00C43D3A" w:rsidRDefault="001C3A9B" w:rsidP="00C43D3A">
      <w:pPr>
        <w:pStyle w:val="Zkladntext"/>
        <w:numPr>
          <w:ilvl w:val="1"/>
          <w:numId w:val="10"/>
        </w:numPr>
        <w:tabs>
          <w:tab w:val="left" w:pos="567"/>
        </w:tabs>
        <w:spacing w:after="0"/>
        <w:ind w:left="567" w:hanging="567"/>
        <w:jc w:val="both"/>
        <w:rPr>
          <w:rFonts w:ascii="Book Antiqua" w:hAnsi="Book Antiqua" w:cstheme="minorHAnsi"/>
          <w:i/>
          <w:sz w:val="22"/>
          <w:szCs w:val="22"/>
        </w:rPr>
      </w:pPr>
      <w:r w:rsidRPr="00C43D3A">
        <w:rPr>
          <w:rFonts w:ascii="Book Antiqua" w:hAnsi="Book Antiqua" w:cstheme="minorHAnsi"/>
          <w:sz w:val="22"/>
          <w:szCs w:val="22"/>
        </w:rPr>
        <w:lastRenderedPageBreak/>
        <w:t>Stavební deník musí mít náležitosti uvedené ve stavebním zákoně a jeho prováděcích předpisech.</w:t>
      </w:r>
      <w:r w:rsidR="003A24D3" w:rsidRPr="00C43D3A">
        <w:rPr>
          <w:rFonts w:ascii="Book Antiqua" w:hAnsi="Book Antiqua" w:cstheme="minorHAnsi"/>
          <w:sz w:val="22"/>
          <w:szCs w:val="22"/>
        </w:rPr>
        <w:t xml:space="preserve"> Jes</w:t>
      </w:r>
      <w:r w:rsidR="000F68A8" w:rsidRPr="00C43D3A">
        <w:rPr>
          <w:rFonts w:ascii="Book Antiqua" w:hAnsi="Book Antiqua" w:cstheme="minorHAnsi"/>
          <w:sz w:val="22"/>
          <w:szCs w:val="22"/>
        </w:rPr>
        <w:t>tl</w:t>
      </w:r>
      <w:r w:rsidR="003A24D3" w:rsidRPr="00C43D3A">
        <w:rPr>
          <w:rFonts w:ascii="Book Antiqua" w:hAnsi="Book Antiqua" w:cstheme="minorHAnsi"/>
          <w:sz w:val="22"/>
          <w:szCs w:val="22"/>
        </w:rPr>
        <w:t xml:space="preserve">iže </w:t>
      </w:r>
      <w:r w:rsidR="000F68A8" w:rsidRPr="00C43D3A">
        <w:rPr>
          <w:rFonts w:ascii="Book Antiqua" w:hAnsi="Book Antiqua" w:cstheme="minorHAnsi"/>
          <w:sz w:val="22"/>
          <w:szCs w:val="22"/>
        </w:rPr>
        <w:t>následná kontrola kontrolního úřadu zjistí pochybení a vyměří objednateli sankci za špatně vedený stavební deník, je objednatel povinen tuto sankci objednatel zaplatit v celé výši.</w:t>
      </w:r>
    </w:p>
    <w:p w14:paraId="17D75AFB" w14:textId="1EB2ADC6" w:rsidR="007F15DA" w:rsidRPr="00C43D3A" w:rsidRDefault="007F15DA" w:rsidP="00C43D3A">
      <w:pPr>
        <w:pStyle w:val="Zkladntext"/>
        <w:tabs>
          <w:tab w:val="left" w:pos="567"/>
        </w:tabs>
        <w:spacing w:after="0"/>
        <w:jc w:val="both"/>
        <w:rPr>
          <w:rFonts w:ascii="Book Antiqua" w:hAnsi="Book Antiqua" w:cstheme="minorHAnsi"/>
          <w:sz w:val="24"/>
          <w:szCs w:val="24"/>
        </w:rPr>
      </w:pPr>
    </w:p>
    <w:p w14:paraId="287CBC9D" w14:textId="77777777" w:rsidR="001C3A9B" w:rsidRPr="00C43D3A" w:rsidRDefault="001C3A9B" w:rsidP="00C43D3A">
      <w:pPr>
        <w:tabs>
          <w:tab w:val="left" w:pos="567"/>
          <w:tab w:val="left" w:pos="2127"/>
        </w:tabs>
        <w:jc w:val="center"/>
        <w:rPr>
          <w:rFonts w:ascii="Book Antiqua" w:hAnsi="Book Antiqua" w:cstheme="minorHAnsi"/>
          <w:b/>
          <w:sz w:val="24"/>
          <w:szCs w:val="24"/>
        </w:rPr>
      </w:pPr>
    </w:p>
    <w:p w14:paraId="545CA169" w14:textId="77777777" w:rsidR="001734D3" w:rsidRPr="00C43D3A" w:rsidRDefault="001734D3" w:rsidP="00C43D3A">
      <w:pPr>
        <w:pStyle w:val="Nadpis3"/>
        <w:spacing w:before="0"/>
        <w:rPr>
          <w:rFonts w:ascii="Book Antiqua" w:hAnsi="Book Antiqua"/>
          <w:color w:val="auto"/>
          <w:sz w:val="24"/>
          <w:szCs w:val="24"/>
        </w:rPr>
      </w:pPr>
      <w:r w:rsidRPr="00C43D3A">
        <w:rPr>
          <w:rFonts w:ascii="Book Antiqua" w:hAnsi="Book Antiqua"/>
          <w:color w:val="auto"/>
          <w:sz w:val="24"/>
          <w:szCs w:val="24"/>
        </w:rPr>
        <w:t>staveniště</w:t>
      </w:r>
    </w:p>
    <w:p w14:paraId="71445F7A" w14:textId="77777777"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Staveništěm se rozumí prostor určený Projektovou dokumentací</w:t>
      </w:r>
      <w:r w:rsidR="00EA4FCD" w:rsidRPr="00C43D3A">
        <w:rPr>
          <w:rFonts w:ascii="Book Antiqua" w:hAnsi="Book Antiqua" w:cstheme="minorHAnsi"/>
          <w:sz w:val="22"/>
          <w:szCs w:val="22"/>
        </w:rPr>
        <w:t xml:space="preserve"> (pokud byla součástí zadávací dokumentace)</w:t>
      </w:r>
      <w:r w:rsidRPr="00C43D3A">
        <w:rPr>
          <w:rFonts w:ascii="Book Antiqua" w:hAnsi="Book Antiqua" w:cstheme="minorHAnsi"/>
          <w:sz w:val="22"/>
          <w:szCs w:val="22"/>
        </w:rPr>
        <w:t xml:space="preserve"> či jiným dokumentem pro provádění díla a pro zařízení staveniště.</w:t>
      </w:r>
    </w:p>
    <w:p w14:paraId="670FACF3" w14:textId="77777777"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Objednatel předá zhotoviteli staveniště </w:t>
      </w:r>
      <w:r w:rsidR="005174F4" w:rsidRPr="00C43D3A">
        <w:rPr>
          <w:rFonts w:ascii="Book Antiqua" w:hAnsi="Book Antiqua" w:cstheme="minorHAnsi"/>
          <w:sz w:val="22"/>
          <w:szCs w:val="22"/>
        </w:rPr>
        <w:t xml:space="preserve">dle bodu </w:t>
      </w:r>
      <w:r w:rsidR="00EA4FCD" w:rsidRPr="00C43D3A">
        <w:rPr>
          <w:rFonts w:ascii="Book Antiqua" w:hAnsi="Book Antiqua" w:cstheme="minorHAnsi"/>
          <w:b/>
          <w:sz w:val="22"/>
          <w:szCs w:val="22"/>
        </w:rPr>
        <w:t>4</w:t>
      </w:r>
      <w:r w:rsidR="005174F4" w:rsidRPr="00C43D3A">
        <w:rPr>
          <w:rFonts w:ascii="Book Antiqua" w:hAnsi="Book Antiqua" w:cstheme="minorHAnsi"/>
          <w:b/>
          <w:sz w:val="22"/>
          <w:szCs w:val="22"/>
        </w:rPr>
        <w:t>.</w:t>
      </w:r>
      <w:r w:rsidR="00A93161" w:rsidRPr="00C43D3A">
        <w:rPr>
          <w:rFonts w:ascii="Book Antiqua" w:hAnsi="Book Antiqua" w:cstheme="minorHAnsi"/>
          <w:b/>
          <w:sz w:val="22"/>
          <w:szCs w:val="22"/>
        </w:rPr>
        <w:t>1</w:t>
      </w:r>
      <w:r w:rsidR="005174F4" w:rsidRPr="00C43D3A">
        <w:rPr>
          <w:rFonts w:ascii="Book Antiqua" w:hAnsi="Book Antiqua" w:cstheme="minorHAnsi"/>
          <w:sz w:val="22"/>
          <w:szCs w:val="22"/>
        </w:rPr>
        <w:t xml:space="preserve"> této smlouvy</w:t>
      </w:r>
      <w:r w:rsidRPr="00C43D3A">
        <w:rPr>
          <w:rFonts w:ascii="Book Antiqua" w:hAnsi="Book Antiqua" w:cstheme="minorHAnsi"/>
          <w:sz w:val="22"/>
          <w:szCs w:val="22"/>
        </w:rPr>
        <w:t xml:space="preserve">. </w:t>
      </w:r>
      <w:r w:rsidRPr="00C43D3A">
        <w:rPr>
          <w:rFonts w:ascii="Book Antiqua" w:hAnsi="Book Antiqua" w:cstheme="minorHAnsi"/>
          <w:b/>
          <w:sz w:val="22"/>
          <w:szCs w:val="22"/>
        </w:rPr>
        <w:t>O předání staveniště sepíší strany písemný zápis.</w:t>
      </w:r>
    </w:p>
    <w:p w14:paraId="5F6AE5BB" w14:textId="65D40958"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je povinen zajistit řádné vytyčení staveniště a během provádění díla řádně pečovat o základní směrové a výškové </w:t>
      </w:r>
      <w:r w:rsidR="004C17E5" w:rsidRPr="00C43D3A">
        <w:rPr>
          <w:rFonts w:ascii="Book Antiqua" w:hAnsi="Book Antiqua" w:cstheme="minorHAnsi"/>
          <w:sz w:val="22"/>
          <w:szCs w:val="22"/>
        </w:rPr>
        <w:t>body,</w:t>
      </w:r>
      <w:r w:rsidRPr="00C43D3A">
        <w:rPr>
          <w:rFonts w:ascii="Book Antiqua" w:hAnsi="Book Antiqua" w:cstheme="minorHAnsi"/>
          <w:sz w:val="22"/>
          <w:szCs w:val="22"/>
        </w:rPr>
        <w:t xml:space="preserve"> a to až do předání díla objednateli.  </w:t>
      </w:r>
    </w:p>
    <w:p w14:paraId="22FC0FA7" w14:textId="77777777"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je povinen seznámit se po převzetí staveniště s rozmístěním a trasou případných podzemních vedení v prostoru staveniště a tyto ochránit tak, aby v průběhu provádění díla nedošlo k jejich poškození. </w:t>
      </w:r>
    </w:p>
    <w:p w14:paraId="3AF12F8B" w14:textId="77777777"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5BED8C6D" w14:textId="45E16FD8" w:rsidR="001734D3" w:rsidRPr="00C43D3A" w:rsidRDefault="001C3A9B" w:rsidP="00C43D3A">
      <w:pPr>
        <w:pStyle w:val="Odstavecseseznamem"/>
        <w:numPr>
          <w:ilvl w:val="1"/>
          <w:numId w:val="11"/>
        </w:numPr>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je povinen udržovat na převzatém staveništi pořádek a čistotu a je povinen odstraňovat odpady a nečistoty vzniklé při provádění díla. </w:t>
      </w:r>
    </w:p>
    <w:p w14:paraId="43310BD0" w14:textId="77777777" w:rsidR="00AA1CF9" w:rsidRPr="00C43D3A" w:rsidRDefault="001C3A9B" w:rsidP="00C43D3A">
      <w:pPr>
        <w:pStyle w:val="Odstavecseseznamem"/>
        <w:numPr>
          <w:ilvl w:val="1"/>
          <w:numId w:val="11"/>
        </w:numPr>
        <w:tabs>
          <w:tab w:val="left" w:pos="2127"/>
        </w:tabs>
        <w:ind w:left="709" w:hanging="709"/>
        <w:contextualSpacing w:val="0"/>
        <w:jc w:val="both"/>
        <w:rPr>
          <w:rFonts w:ascii="Book Antiqua" w:hAnsi="Book Antiqua" w:cstheme="minorHAnsi"/>
          <w:b/>
          <w:sz w:val="22"/>
          <w:szCs w:val="22"/>
        </w:rPr>
      </w:pPr>
      <w:r w:rsidRPr="00C43D3A">
        <w:rPr>
          <w:rFonts w:ascii="Book Antiqua" w:hAnsi="Book Antiqua" w:cstheme="minorHAnsi"/>
          <w:b/>
          <w:sz w:val="22"/>
          <w:szCs w:val="22"/>
        </w:rPr>
        <w:t>Nejpozději do 7 dnů</w:t>
      </w:r>
      <w:r w:rsidRPr="00C43D3A">
        <w:rPr>
          <w:rFonts w:ascii="Book Antiqua" w:hAnsi="Book Antiqua" w:cstheme="minorHAnsi"/>
          <w:sz w:val="22"/>
          <w:szCs w:val="22"/>
        </w:rPr>
        <w:t xml:space="preserve"> po předání a převzetí díla je zhotovitel povinen odstranit zařízení staveniště a vyklidit staveniště a upravit ho tak, jak určuje Projektová dokumentace</w:t>
      </w:r>
      <w:r w:rsidR="00950F80" w:rsidRPr="00C43D3A">
        <w:rPr>
          <w:rFonts w:ascii="Book Antiqua" w:hAnsi="Book Antiqua" w:cstheme="minorHAnsi"/>
          <w:sz w:val="22"/>
          <w:szCs w:val="22"/>
        </w:rPr>
        <w:t xml:space="preserve"> (byla-li součástí zadávací dokumentace)</w:t>
      </w:r>
      <w:r w:rsidRPr="00C43D3A">
        <w:rPr>
          <w:rFonts w:ascii="Book Antiqua" w:hAnsi="Book Antiqua" w:cstheme="minorHAnsi"/>
          <w:sz w:val="22"/>
          <w:szCs w:val="22"/>
        </w:rPr>
        <w:t xml:space="preserve">. </w:t>
      </w:r>
    </w:p>
    <w:p w14:paraId="4B9EF8B6" w14:textId="77777777" w:rsidR="00883961" w:rsidRPr="00C43D3A" w:rsidRDefault="00883961" w:rsidP="00C43D3A">
      <w:pPr>
        <w:pStyle w:val="Odstavecseseznamem"/>
        <w:numPr>
          <w:ilvl w:val="1"/>
          <w:numId w:val="11"/>
        </w:numPr>
        <w:ind w:left="709" w:hanging="709"/>
        <w:contextualSpacing w:val="0"/>
        <w:jc w:val="both"/>
        <w:rPr>
          <w:rFonts w:ascii="Book Antiqua" w:hAnsi="Book Antiqua" w:cstheme="minorHAnsi"/>
          <w:b/>
          <w:sz w:val="22"/>
          <w:szCs w:val="22"/>
        </w:rPr>
      </w:pPr>
      <w:r w:rsidRPr="00C43D3A">
        <w:rPr>
          <w:rFonts w:ascii="Book Antiqua" w:hAnsi="Book Antiqua" w:cstheme="minorHAnsi"/>
          <w:b/>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2CB84944" w14:textId="77777777" w:rsidR="00950F80" w:rsidRPr="00C43D3A" w:rsidRDefault="00950F80" w:rsidP="00C43D3A">
      <w:pPr>
        <w:pStyle w:val="Odstavecseseznamem"/>
        <w:tabs>
          <w:tab w:val="left" w:pos="567"/>
          <w:tab w:val="left" w:pos="2127"/>
        </w:tabs>
        <w:ind w:left="0"/>
        <w:contextualSpacing w:val="0"/>
        <w:jc w:val="both"/>
        <w:rPr>
          <w:rFonts w:ascii="Book Antiqua" w:hAnsi="Book Antiqua" w:cstheme="minorHAnsi"/>
          <w:b/>
          <w:sz w:val="24"/>
          <w:szCs w:val="24"/>
        </w:rPr>
      </w:pPr>
    </w:p>
    <w:p w14:paraId="61E8A8AB" w14:textId="77777777" w:rsidR="00C747AE" w:rsidRPr="00C43D3A" w:rsidRDefault="00C747AE" w:rsidP="00C43D3A">
      <w:pPr>
        <w:pStyle w:val="Odstavecseseznamem"/>
        <w:tabs>
          <w:tab w:val="left" w:pos="567"/>
          <w:tab w:val="left" w:pos="2127"/>
        </w:tabs>
        <w:ind w:left="0"/>
        <w:contextualSpacing w:val="0"/>
        <w:jc w:val="both"/>
        <w:rPr>
          <w:rFonts w:ascii="Book Antiqua" w:hAnsi="Book Antiqua" w:cstheme="minorHAnsi"/>
          <w:b/>
          <w:sz w:val="24"/>
          <w:szCs w:val="24"/>
        </w:rPr>
      </w:pPr>
    </w:p>
    <w:p w14:paraId="7E1CE9FA" w14:textId="1C9F45B2" w:rsidR="00950F80" w:rsidRPr="00C43D3A" w:rsidRDefault="002A5645" w:rsidP="00C43D3A">
      <w:pPr>
        <w:pStyle w:val="Nadpis3"/>
        <w:tabs>
          <w:tab w:val="clear" w:pos="844"/>
        </w:tabs>
        <w:spacing w:before="0"/>
        <w:ind w:left="709" w:hanging="709"/>
        <w:rPr>
          <w:rFonts w:ascii="Book Antiqua" w:hAnsi="Book Antiqua"/>
          <w:color w:val="auto"/>
          <w:sz w:val="24"/>
          <w:szCs w:val="24"/>
        </w:rPr>
      </w:pPr>
      <w:r w:rsidRPr="00C43D3A">
        <w:rPr>
          <w:rFonts w:ascii="Book Antiqua" w:hAnsi="Book Antiqua"/>
          <w:color w:val="auto"/>
          <w:sz w:val="24"/>
          <w:szCs w:val="24"/>
        </w:rPr>
        <w:t>PODMÍNKY PROVÁDĚNÍ DÍLA VE VAZBĚ NA ZAJIŠTĚNÍ ŘÁDNÉHO PLNĚNÍ</w:t>
      </w:r>
    </w:p>
    <w:p w14:paraId="36491A3A"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Objednatel je po celou dobu provádění díla jeho vlastníkem. </w:t>
      </w:r>
    </w:p>
    <w:p w14:paraId="2D7FE708"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Nebezpečí škody na díle nese po celou dobu provádění díla zhotovitel.</w:t>
      </w:r>
    </w:p>
    <w:p w14:paraId="1ECEEE15"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bude při provádění díla respektovat a plnit podmínky stanovené pro provádění díla dotčenými orgány státní správy a správci inženýrských sítí. </w:t>
      </w:r>
    </w:p>
    <w:p w14:paraId="03905CBF"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 a to v souladu s Projektovou dokumentací.</w:t>
      </w:r>
    </w:p>
    <w:p w14:paraId="5442B8F1"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v plné míře odpovídá za bezpečnost a ochranu všech svých </w:t>
      </w:r>
      <w:r w:rsidRPr="00C43D3A">
        <w:rPr>
          <w:rFonts w:ascii="Book Antiqua" w:hAnsi="Book Antiqua" w:cstheme="minorHAnsi"/>
          <w:iCs/>
          <w:sz w:val="22"/>
          <w:szCs w:val="22"/>
        </w:rPr>
        <w:t>zaměstnanců a subdodavatelů</w:t>
      </w:r>
      <w:r w:rsidRPr="00C43D3A">
        <w:rPr>
          <w:rFonts w:ascii="Book Antiqua" w:hAnsi="Book Antiqua" w:cstheme="minorHAnsi"/>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EBDE02D"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Veškeré odborné práce musí vykonávat </w:t>
      </w:r>
      <w:r w:rsidRPr="00C43D3A">
        <w:rPr>
          <w:rFonts w:ascii="Book Antiqua" w:hAnsi="Book Antiqua" w:cstheme="minorHAnsi"/>
          <w:iCs/>
          <w:sz w:val="22"/>
          <w:szCs w:val="22"/>
        </w:rPr>
        <w:t>zaměstnanci</w:t>
      </w:r>
      <w:r w:rsidRPr="00C43D3A">
        <w:rPr>
          <w:rFonts w:ascii="Book Antiqua" w:hAnsi="Book Antiqua" w:cstheme="minorHAnsi"/>
          <w:sz w:val="22"/>
          <w:szCs w:val="22"/>
        </w:rPr>
        <w:t xml:space="preserve"> zhotovitele nebo jeho sub</w:t>
      </w:r>
      <w:r w:rsidRPr="00C43D3A">
        <w:rPr>
          <w:rFonts w:ascii="Book Antiqua" w:hAnsi="Book Antiqua" w:cstheme="minorHAnsi"/>
          <w:iCs/>
          <w:sz w:val="22"/>
          <w:szCs w:val="22"/>
        </w:rPr>
        <w:t>dodavatelů</w:t>
      </w:r>
      <w:r w:rsidRPr="00C43D3A">
        <w:rPr>
          <w:rFonts w:ascii="Book Antiqua" w:hAnsi="Book Antiqua" w:cstheme="minorHAnsi"/>
          <w:sz w:val="22"/>
          <w:szCs w:val="22"/>
        </w:rPr>
        <w:t xml:space="preserve"> mající příslušnou kvalifikaci. Doklad o kvalifikaci </w:t>
      </w:r>
      <w:r w:rsidRPr="00C43D3A">
        <w:rPr>
          <w:rFonts w:ascii="Book Antiqua" w:hAnsi="Book Antiqua" w:cstheme="minorHAnsi"/>
          <w:iCs/>
          <w:sz w:val="22"/>
          <w:szCs w:val="22"/>
        </w:rPr>
        <w:t>zaměstnanců</w:t>
      </w:r>
      <w:r w:rsidRPr="00C43D3A">
        <w:rPr>
          <w:rFonts w:ascii="Book Antiqua" w:hAnsi="Book Antiqua" w:cstheme="minorHAnsi"/>
          <w:sz w:val="22"/>
          <w:szCs w:val="22"/>
        </w:rPr>
        <w:t xml:space="preserve"> či sub</w:t>
      </w:r>
      <w:r w:rsidRPr="00C43D3A">
        <w:rPr>
          <w:rFonts w:ascii="Book Antiqua" w:hAnsi="Book Antiqua" w:cstheme="minorHAnsi"/>
          <w:iCs/>
          <w:sz w:val="22"/>
          <w:szCs w:val="22"/>
        </w:rPr>
        <w:t>dodavatelů</w:t>
      </w:r>
      <w:r w:rsidRPr="00C43D3A">
        <w:rPr>
          <w:rFonts w:ascii="Book Antiqua" w:hAnsi="Book Antiqua" w:cstheme="minorHAnsi"/>
          <w:sz w:val="22"/>
          <w:szCs w:val="22"/>
        </w:rPr>
        <w:t xml:space="preserve"> je zhotovitel na požádání objednatele povinen doložit.</w:t>
      </w:r>
    </w:p>
    <w:p w14:paraId="754DE407" w14:textId="6923FA88"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napToGrid w:val="0"/>
          <w:sz w:val="22"/>
          <w:szCs w:val="22"/>
        </w:rPr>
        <w:t>Zhotovitel není oprávněn provádět část díla, kterou měl provádět subdodavatel, prostřednictvím kterého</w:t>
      </w:r>
      <w:r w:rsidRPr="00C43D3A">
        <w:rPr>
          <w:rFonts w:ascii="Book Antiqua" w:hAnsi="Book Antiqua" w:cstheme="minorHAnsi"/>
          <w:sz w:val="22"/>
          <w:szCs w:val="22"/>
        </w:rPr>
        <w:t xml:space="preserve"> zhotovitel </w:t>
      </w:r>
      <w:r w:rsidRPr="00C43D3A">
        <w:rPr>
          <w:rFonts w:ascii="Book Antiqua" w:hAnsi="Book Antiqua" w:cstheme="minorHAnsi"/>
          <w:snapToGrid w:val="0"/>
          <w:sz w:val="22"/>
          <w:szCs w:val="22"/>
        </w:rPr>
        <w:t xml:space="preserve">prokazoval kvalifikaci v zadávacím řízení o zadání veřejné zakázky, na </w:t>
      </w:r>
      <w:r w:rsidR="004C17E5" w:rsidRPr="00C43D3A">
        <w:rPr>
          <w:rFonts w:ascii="Book Antiqua" w:hAnsi="Book Antiqua" w:cstheme="minorHAnsi"/>
          <w:snapToGrid w:val="0"/>
          <w:sz w:val="22"/>
          <w:szCs w:val="22"/>
        </w:rPr>
        <w:t>základě,</w:t>
      </w:r>
      <w:r w:rsidRPr="00C43D3A">
        <w:rPr>
          <w:rFonts w:ascii="Book Antiqua" w:hAnsi="Book Antiqua" w:cstheme="minorHAnsi"/>
          <w:snapToGrid w:val="0"/>
          <w:sz w:val="22"/>
          <w:szCs w:val="22"/>
        </w:rPr>
        <w:t xml:space="preserve"> kterého byla uzavřena tato smlouva (dále jen „zadávací řízení“), sám nebo jiným subdodavatelem nesplňujícím příslušnou kvalifikaci. </w:t>
      </w:r>
      <w:r w:rsidRPr="00C43D3A">
        <w:rPr>
          <w:rFonts w:ascii="Book Antiqua" w:hAnsi="Book Antiqua" w:cstheme="minorHAnsi"/>
          <w:b/>
          <w:snapToGrid w:val="0"/>
          <w:sz w:val="22"/>
          <w:szCs w:val="22"/>
        </w:rPr>
        <w:t xml:space="preserve">V případě, že se </w:t>
      </w:r>
      <w:r w:rsidRPr="00C43D3A">
        <w:rPr>
          <w:rFonts w:ascii="Book Antiqua" w:hAnsi="Book Antiqua" w:cstheme="minorHAnsi"/>
          <w:b/>
          <w:sz w:val="22"/>
          <w:szCs w:val="22"/>
        </w:rPr>
        <w:t xml:space="preserve">zhotovitel </w:t>
      </w:r>
      <w:r w:rsidRPr="00C43D3A">
        <w:rPr>
          <w:rFonts w:ascii="Book Antiqua" w:hAnsi="Book Antiqua" w:cstheme="minorHAnsi"/>
          <w:b/>
          <w:snapToGrid w:val="0"/>
          <w:sz w:val="22"/>
          <w:szCs w:val="22"/>
        </w:rPr>
        <w:t xml:space="preserve">rozhodne změnit subdodavatele, prostřednictvím kterého prokazoval </w:t>
      </w:r>
      <w:r w:rsidRPr="00C43D3A">
        <w:rPr>
          <w:rFonts w:ascii="Book Antiqua" w:hAnsi="Book Antiqua" w:cstheme="minorHAnsi"/>
          <w:b/>
          <w:snapToGrid w:val="0"/>
          <w:sz w:val="22"/>
          <w:szCs w:val="22"/>
        </w:rPr>
        <w:lastRenderedPageBreak/>
        <w:t xml:space="preserve">kvalifikaci v zadávacím řízení, je </w:t>
      </w:r>
      <w:r w:rsidRPr="00C43D3A">
        <w:rPr>
          <w:rFonts w:ascii="Book Antiqua" w:hAnsi="Book Antiqua" w:cstheme="minorHAnsi"/>
          <w:b/>
          <w:sz w:val="22"/>
          <w:szCs w:val="22"/>
        </w:rPr>
        <w:t xml:space="preserve">povinen tuto </w:t>
      </w:r>
      <w:r w:rsidRPr="00C43D3A">
        <w:rPr>
          <w:rFonts w:ascii="Book Antiqua" w:hAnsi="Book Antiqua" w:cstheme="minorHAnsi"/>
          <w:b/>
          <w:snapToGrid w:val="0"/>
          <w:sz w:val="22"/>
          <w:szCs w:val="22"/>
        </w:rPr>
        <w:t>skutečnost předem písemně oznámit objednateli.</w:t>
      </w:r>
      <w:r w:rsidRPr="00C43D3A">
        <w:rPr>
          <w:rFonts w:ascii="Book Antiqua" w:hAnsi="Book Antiqua" w:cstheme="minorHAnsi"/>
          <w:snapToGrid w:val="0"/>
          <w:sz w:val="22"/>
          <w:szCs w:val="22"/>
        </w:rPr>
        <w:t xml:space="preserve"> Zhotovitel je současně s oznámením povinen objednateli prokázat, že nový subdodavatel splňuje příslušnou kvalifikaci ve stejném rozsahu, v jakém ji zhotovitel prokazoval objednateli v zadávacím řízení. </w:t>
      </w:r>
      <w:r w:rsidRPr="00C43D3A">
        <w:rPr>
          <w:rFonts w:ascii="Book Antiqua" w:hAnsi="Book Antiqua" w:cstheme="minorHAnsi"/>
          <w:b/>
          <w:snapToGrid w:val="0"/>
          <w:sz w:val="22"/>
          <w:szCs w:val="22"/>
        </w:rPr>
        <w:t>Pokud by subdodavatel navržený zhotovitelem nesplňoval příslušnou kvalifikaci, ale zhotovitel by jeho prostřednictvím začal provádět dílo, resp. jeho část, je objednatel oprávněn odstoupit od této smlouvy.</w:t>
      </w:r>
    </w:p>
    <w:p w14:paraId="4831DDE6" w14:textId="77777777" w:rsidR="00883961"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napToGrid w:val="0"/>
          <w:sz w:val="22"/>
          <w:szCs w:val="22"/>
        </w:rPr>
        <w:t>Zhotovitel nesmí bez písemného souhlasu objednatele změnit subdodavatele, které uvedl v nabídce předložené v zadávacím řízení. V případě porušení této povinnosti zhotovitelem je objednatel oprávněn od této smlouvy odstoupit.</w:t>
      </w:r>
    </w:p>
    <w:p w14:paraId="3C1A960C" w14:textId="77777777" w:rsidR="00EA4FCD" w:rsidRPr="00C43D3A" w:rsidRDefault="00883961" w:rsidP="00C43D3A">
      <w:pPr>
        <w:pStyle w:val="Odstavecseseznamem"/>
        <w:numPr>
          <w:ilvl w:val="1"/>
          <w:numId w:val="12"/>
        </w:numPr>
        <w:tabs>
          <w:tab w:val="left" w:pos="709"/>
          <w:tab w:val="left" w:pos="2127"/>
        </w:tabs>
        <w:ind w:left="709" w:hanging="709"/>
        <w:contextualSpacing w:val="0"/>
        <w:jc w:val="both"/>
        <w:rPr>
          <w:rFonts w:ascii="Book Antiqua" w:hAnsi="Book Antiqua" w:cstheme="minorHAnsi"/>
          <w:sz w:val="22"/>
          <w:szCs w:val="22"/>
        </w:rPr>
      </w:pPr>
      <w:r w:rsidRPr="00C43D3A">
        <w:rPr>
          <w:rFonts w:ascii="Book Antiqua" w:hAnsi="Book Antiqua" w:cstheme="minorHAnsi"/>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C43D3A">
        <w:rPr>
          <w:rFonts w:ascii="Book Antiqua" w:hAnsi="Book Antiqua" w:cstheme="minorHAnsi"/>
          <w:iCs/>
          <w:sz w:val="22"/>
          <w:szCs w:val="22"/>
        </w:rPr>
        <w:t xml:space="preserve">škodu bez zbytečného odkladu odstranit a není-li to možné, tak finančně nahradit. </w:t>
      </w:r>
      <w:r w:rsidRPr="00C43D3A">
        <w:rPr>
          <w:rFonts w:ascii="Book Antiqua" w:hAnsi="Book Antiqua" w:cstheme="minorHAnsi"/>
          <w:sz w:val="22"/>
          <w:szCs w:val="22"/>
        </w:rPr>
        <w:t>Veškeré náklady s tím spojené nese zhotovitel.</w:t>
      </w:r>
    </w:p>
    <w:p w14:paraId="62FB2DDD" w14:textId="77777777" w:rsidR="00883961" w:rsidRPr="00C43D3A" w:rsidRDefault="00883961" w:rsidP="00C43D3A">
      <w:pPr>
        <w:pStyle w:val="Odstavecseseznamem"/>
        <w:numPr>
          <w:ilvl w:val="1"/>
          <w:numId w:val="12"/>
        </w:numPr>
        <w:tabs>
          <w:tab w:val="left" w:pos="709"/>
        </w:tabs>
        <w:ind w:left="709" w:hanging="709"/>
        <w:contextualSpacing w:val="0"/>
        <w:jc w:val="both"/>
        <w:rPr>
          <w:rFonts w:ascii="Book Antiqua" w:hAnsi="Book Antiqua" w:cstheme="minorHAnsi"/>
          <w:sz w:val="22"/>
          <w:szCs w:val="22"/>
        </w:rPr>
      </w:pPr>
      <w:r w:rsidRPr="00C43D3A">
        <w:rPr>
          <w:rFonts w:ascii="Book Antiqua" w:hAnsi="Book Antiqua" w:cstheme="minorHAnsi"/>
          <w:snapToGrid w:val="0"/>
          <w:sz w:val="22"/>
          <w:szCs w:val="22"/>
        </w:rPr>
        <w:t xml:space="preserve">Zhotovitel je povinen v </w:t>
      </w:r>
      <w:r w:rsidRPr="00C43D3A">
        <w:rPr>
          <w:rFonts w:ascii="Book Antiqua" w:hAnsi="Book Antiqua" w:cstheme="minorHAnsi"/>
          <w:sz w:val="22"/>
          <w:szCs w:val="22"/>
        </w:rPr>
        <w:t>každém okamžiku zajistit dílo</w:t>
      </w:r>
      <w:r w:rsidRPr="00C43D3A">
        <w:rPr>
          <w:rFonts w:ascii="Book Antiqua" w:hAnsi="Book Antiqua" w:cstheme="minorHAnsi"/>
          <w:iCs/>
          <w:sz w:val="22"/>
          <w:szCs w:val="22"/>
        </w:rPr>
        <w:t>, materiál a své stroje či nářadí nutné k provádění díla</w:t>
      </w:r>
      <w:r w:rsidRPr="00C43D3A">
        <w:rPr>
          <w:rFonts w:ascii="Book Antiqua" w:hAnsi="Book Antiqua" w:cstheme="minorHAnsi"/>
          <w:snapToGrid w:val="0"/>
          <w:sz w:val="22"/>
          <w:szCs w:val="22"/>
        </w:rPr>
        <w:t xml:space="preserve"> a zařízení staveniště </w:t>
      </w:r>
      <w:r w:rsidRPr="00C43D3A">
        <w:rPr>
          <w:rFonts w:ascii="Book Antiqua" w:hAnsi="Book Antiqua" w:cstheme="minorHAnsi"/>
          <w:sz w:val="22"/>
          <w:szCs w:val="22"/>
        </w:rPr>
        <w:t xml:space="preserve">proti poškození, </w:t>
      </w:r>
      <w:r w:rsidRPr="00C43D3A">
        <w:rPr>
          <w:rFonts w:ascii="Book Antiqua" w:hAnsi="Book Antiqua" w:cstheme="minorHAnsi"/>
          <w:iCs/>
          <w:sz w:val="22"/>
          <w:szCs w:val="22"/>
        </w:rPr>
        <w:t xml:space="preserve">ztrátě a </w:t>
      </w:r>
      <w:r w:rsidRPr="00C43D3A">
        <w:rPr>
          <w:rFonts w:ascii="Book Antiqua" w:hAnsi="Book Antiqua" w:cstheme="minorHAnsi"/>
          <w:sz w:val="22"/>
          <w:szCs w:val="22"/>
        </w:rPr>
        <w:t>krádeži</w:t>
      </w:r>
      <w:r w:rsidRPr="00C43D3A">
        <w:rPr>
          <w:rFonts w:ascii="Book Antiqua" w:hAnsi="Book Antiqua" w:cstheme="minorHAnsi"/>
          <w:iCs/>
          <w:sz w:val="22"/>
          <w:szCs w:val="22"/>
        </w:rPr>
        <w:t xml:space="preserve">. </w:t>
      </w:r>
    </w:p>
    <w:p w14:paraId="591B5984" w14:textId="0B79307F" w:rsidR="00883961" w:rsidRPr="00C43D3A" w:rsidRDefault="00883961" w:rsidP="00C43D3A">
      <w:pPr>
        <w:pStyle w:val="Odstavecseseznamem"/>
        <w:numPr>
          <w:ilvl w:val="1"/>
          <w:numId w:val="12"/>
        </w:numPr>
        <w:tabs>
          <w:tab w:val="left" w:pos="709"/>
        </w:tabs>
        <w:ind w:left="709" w:hanging="709"/>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C43D3A">
        <w:rPr>
          <w:rFonts w:ascii="Book Antiqua" w:hAnsi="Book Antiqua" w:cstheme="minorHAnsi"/>
          <w:snapToGrid w:val="0"/>
          <w:sz w:val="22"/>
          <w:szCs w:val="22"/>
        </w:rPr>
        <w:t xml:space="preserve">zaměstnanci zhotovitele a krádeží, a živelním pojištěním. </w:t>
      </w:r>
      <w:r w:rsidR="008D55BE" w:rsidRPr="00C43D3A">
        <w:rPr>
          <w:rFonts w:ascii="Book Antiqua" w:hAnsi="Book Antiqua" w:cstheme="minorHAnsi"/>
          <w:snapToGrid w:val="0"/>
          <w:sz w:val="22"/>
          <w:szCs w:val="22"/>
        </w:rPr>
        <w:t xml:space="preserve">Limit pojistného plnění musí být nejméně ve výši odpovídající </w:t>
      </w:r>
      <w:r w:rsidR="008D55BE" w:rsidRPr="00C43D3A">
        <w:rPr>
          <w:rFonts w:ascii="Book Antiqua" w:hAnsi="Book Antiqua" w:cstheme="minorHAnsi"/>
          <w:b/>
          <w:snapToGrid w:val="0"/>
          <w:sz w:val="22"/>
          <w:szCs w:val="22"/>
        </w:rPr>
        <w:t>50%</w:t>
      </w:r>
      <w:r w:rsidR="008D55BE" w:rsidRPr="00C43D3A">
        <w:rPr>
          <w:rFonts w:ascii="Book Antiqua" w:hAnsi="Book Antiqua" w:cstheme="minorHAnsi"/>
          <w:snapToGrid w:val="0"/>
          <w:sz w:val="22"/>
          <w:szCs w:val="22"/>
        </w:rPr>
        <w:t xml:space="preserve"> ze sjednané ceny bez DPH. </w:t>
      </w:r>
      <w:r w:rsidRPr="00C43D3A">
        <w:rPr>
          <w:rFonts w:ascii="Book Antiqua" w:hAnsi="Book Antiqua" w:cstheme="minorHAnsi"/>
          <w:sz w:val="22"/>
          <w:szCs w:val="22"/>
        </w:rPr>
        <w:t xml:space="preserve">Doklady prokazující existenci pojištění se stanoveným obsahem a rozsahem je zhotovitel povinen na požádání předložit objednateli do </w:t>
      </w:r>
      <w:r w:rsidR="00D72748" w:rsidRPr="00C43D3A">
        <w:rPr>
          <w:rFonts w:ascii="Book Antiqua" w:hAnsi="Book Antiqua" w:cstheme="minorHAnsi"/>
          <w:b/>
          <w:sz w:val="22"/>
          <w:szCs w:val="22"/>
        </w:rPr>
        <w:t>7</w:t>
      </w:r>
      <w:r w:rsidRPr="00C43D3A">
        <w:rPr>
          <w:rFonts w:ascii="Book Antiqua" w:hAnsi="Book Antiqua" w:cstheme="minorHAnsi"/>
          <w:b/>
          <w:sz w:val="22"/>
          <w:szCs w:val="22"/>
        </w:rPr>
        <w:t xml:space="preserve"> dnů</w:t>
      </w:r>
      <w:r w:rsidRPr="00C43D3A">
        <w:rPr>
          <w:rFonts w:ascii="Book Antiqua" w:hAnsi="Book Antiqua" w:cstheme="minorHAnsi"/>
          <w:sz w:val="22"/>
          <w:szCs w:val="22"/>
        </w:rPr>
        <w:t xml:space="preserve"> od obdržení výzvy objednatele.</w:t>
      </w:r>
      <w:r w:rsidR="008D55BE" w:rsidRPr="00C43D3A">
        <w:rPr>
          <w:rFonts w:ascii="Book Antiqua" w:hAnsi="Book Antiqua" w:cstheme="minorHAnsi"/>
          <w:sz w:val="22"/>
          <w:szCs w:val="22"/>
        </w:rPr>
        <w:t xml:space="preserve"> </w:t>
      </w:r>
      <w:r w:rsidRPr="00C43D3A">
        <w:rPr>
          <w:rFonts w:ascii="Book Antiqua" w:hAnsi="Book Antiqua" w:cstheme="minorHAnsi"/>
          <w:sz w:val="22"/>
          <w:szCs w:val="22"/>
        </w:rPr>
        <w:t xml:space="preserve">Pokud zhotovitel předmětné pojištění nesjedná </w:t>
      </w:r>
      <w:r w:rsidRPr="00C43D3A">
        <w:rPr>
          <w:rFonts w:ascii="Book Antiqua" w:hAnsi="Book Antiqua" w:cstheme="minorHAnsi"/>
          <w:iCs/>
          <w:sz w:val="22"/>
          <w:szCs w:val="22"/>
        </w:rPr>
        <w:t>vůbec</w:t>
      </w:r>
      <w:r w:rsidRPr="00C43D3A">
        <w:rPr>
          <w:rFonts w:ascii="Book Antiqua" w:hAnsi="Book Antiqua" w:cstheme="minorHAnsi"/>
          <w:sz w:val="22"/>
          <w:szCs w:val="22"/>
        </w:rPr>
        <w:t xml:space="preserve"> </w:t>
      </w:r>
      <w:r w:rsidR="004C17E5" w:rsidRPr="00C43D3A">
        <w:rPr>
          <w:rFonts w:ascii="Book Antiqua" w:hAnsi="Book Antiqua" w:cstheme="minorHAnsi"/>
          <w:sz w:val="22"/>
          <w:szCs w:val="22"/>
        </w:rPr>
        <w:t>anebo</w:t>
      </w:r>
      <w:r w:rsidRPr="00C43D3A">
        <w:rPr>
          <w:rFonts w:ascii="Book Antiqua" w:hAnsi="Book Antiqua" w:cstheme="minorHAnsi"/>
          <w:sz w:val="22"/>
          <w:szCs w:val="22"/>
        </w:rPr>
        <w:t xml:space="preserve"> ho sjedná, ale v rozporu s požadavky této smlouvy, nebo nedoloží jeho existenci objednateli ve stanovené lhůtě, má objednatel též právo </w:t>
      </w:r>
      <w:r w:rsidR="008D55BE" w:rsidRPr="00C43D3A">
        <w:rPr>
          <w:rFonts w:ascii="Book Antiqua" w:hAnsi="Book Antiqua" w:cstheme="minorHAnsi"/>
          <w:sz w:val="22"/>
          <w:szCs w:val="22"/>
        </w:rPr>
        <w:t>odstoupit od smlouvy.</w:t>
      </w:r>
      <w:r w:rsidRPr="00C43D3A">
        <w:rPr>
          <w:rFonts w:ascii="Book Antiqua" w:hAnsi="Book Antiqua" w:cstheme="minorHAnsi"/>
          <w:sz w:val="22"/>
          <w:szCs w:val="22"/>
        </w:rPr>
        <w:t xml:space="preserve"> </w:t>
      </w:r>
    </w:p>
    <w:p w14:paraId="0945FBD1" w14:textId="77777777" w:rsidR="000B5E60" w:rsidRPr="00C43D3A" w:rsidRDefault="000B5E60" w:rsidP="00C43D3A">
      <w:pPr>
        <w:pStyle w:val="Odstavecseseznamem"/>
        <w:tabs>
          <w:tab w:val="left" w:pos="567"/>
          <w:tab w:val="left" w:pos="2127"/>
        </w:tabs>
        <w:ind w:left="0"/>
        <w:contextualSpacing w:val="0"/>
        <w:jc w:val="both"/>
        <w:rPr>
          <w:rFonts w:ascii="Book Antiqua" w:hAnsi="Book Antiqua" w:cstheme="minorHAnsi"/>
          <w:sz w:val="24"/>
          <w:szCs w:val="24"/>
        </w:rPr>
      </w:pPr>
    </w:p>
    <w:p w14:paraId="29F80A7D" w14:textId="77777777" w:rsidR="00C747AE" w:rsidRPr="00C43D3A" w:rsidRDefault="00C747AE" w:rsidP="00C43D3A">
      <w:pPr>
        <w:pStyle w:val="Odstavecseseznamem"/>
        <w:tabs>
          <w:tab w:val="left" w:pos="567"/>
          <w:tab w:val="left" w:pos="2127"/>
        </w:tabs>
        <w:ind w:left="0"/>
        <w:contextualSpacing w:val="0"/>
        <w:jc w:val="both"/>
        <w:rPr>
          <w:rFonts w:ascii="Book Antiqua" w:hAnsi="Book Antiqua" w:cstheme="minorHAnsi"/>
          <w:sz w:val="24"/>
          <w:szCs w:val="24"/>
        </w:rPr>
      </w:pPr>
    </w:p>
    <w:p w14:paraId="5CDA32C0" w14:textId="77777777" w:rsidR="008D55BE" w:rsidRPr="00C43D3A" w:rsidRDefault="008D55BE" w:rsidP="00C43D3A">
      <w:pPr>
        <w:pStyle w:val="Nadpis3"/>
        <w:spacing w:before="0"/>
        <w:rPr>
          <w:rFonts w:ascii="Book Antiqua" w:hAnsi="Book Antiqua"/>
          <w:color w:val="auto"/>
          <w:sz w:val="24"/>
          <w:szCs w:val="24"/>
        </w:rPr>
      </w:pPr>
      <w:r w:rsidRPr="00C43D3A">
        <w:rPr>
          <w:rFonts w:ascii="Book Antiqua" w:hAnsi="Book Antiqua"/>
          <w:color w:val="auto"/>
          <w:sz w:val="24"/>
          <w:szCs w:val="24"/>
        </w:rPr>
        <w:t>PŘEDÁNÍ DÍLA</w:t>
      </w:r>
    </w:p>
    <w:p w14:paraId="77A3A326" w14:textId="77777777" w:rsidR="008D55BE"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 xml:space="preserve">Zhotovitel je povinen </w:t>
      </w:r>
      <w:r w:rsidR="008D55BE" w:rsidRPr="00C43D3A">
        <w:rPr>
          <w:rFonts w:ascii="Book Antiqua" w:hAnsi="Book Antiqua" w:cstheme="minorHAnsi"/>
          <w:sz w:val="22"/>
          <w:szCs w:val="22"/>
        </w:rPr>
        <w:t>písemně</w:t>
      </w:r>
      <w:r w:rsidRPr="00C43D3A">
        <w:rPr>
          <w:rFonts w:ascii="Book Antiqua" w:hAnsi="Book Antiqua" w:cstheme="minorHAnsi"/>
          <w:sz w:val="22"/>
          <w:szCs w:val="22"/>
        </w:rPr>
        <w:t xml:space="preserve"> oznámit objednateli alespoň </w:t>
      </w:r>
      <w:r w:rsidR="00D72748" w:rsidRPr="00C43D3A">
        <w:rPr>
          <w:rFonts w:ascii="Book Antiqua" w:hAnsi="Book Antiqua" w:cstheme="minorHAnsi"/>
          <w:b/>
          <w:sz w:val="22"/>
          <w:szCs w:val="22"/>
        </w:rPr>
        <w:t>7</w:t>
      </w:r>
      <w:r w:rsidRPr="00C43D3A">
        <w:rPr>
          <w:rFonts w:ascii="Book Antiqua" w:hAnsi="Book Antiqua" w:cstheme="minorHAnsi"/>
          <w:b/>
          <w:sz w:val="22"/>
          <w:szCs w:val="22"/>
        </w:rPr>
        <w:t xml:space="preserve"> dn</w:t>
      </w:r>
      <w:r w:rsidR="00D72748" w:rsidRPr="00C43D3A">
        <w:rPr>
          <w:rFonts w:ascii="Book Antiqua" w:hAnsi="Book Antiqua" w:cstheme="minorHAnsi"/>
          <w:b/>
          <w:sz w:val="22"/>
          <w:szCs w:val="22"/>
        </w:rPr>
        <w:t>í</w:t>
      </w:r>
      <w:r w:rsidRPr="00C43D3A">
        <w:rPr>
          <w:rFonts w:ascii="Book Antiqua" w:hAnsi="Book Antiqua" w:cstheme="minorHAnsi"/>
          <w:sz w:val="22"/>
          <w:szCs w:val="22"/>
        </w:rPr>
        <w:t xml:space="preserve">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5BB6D526" w14:textId="77777777" w:rsidR="00DD7BF5"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Zhotovitel je povinen připravit a doložit v rámci přejímacího řízení:</w:t>
      </w:r>
    </w:p>
    <w:p w14:paraId="101C05D3" w14:textId="77777777" w:rsidR="00DD7BF5" w:rsidRPr="00C43D3A" w:rsidRDefault="00E935CB" w:rsidP="00C43D3A">
      <w:pPr>
        <w:pStyle w:val="Odstavecseseznamem"/>
        <w:ind w:left="851"/>
        <w:contextualSpacing w:val="0"/>
        <w:jc w:val="both"/>
        <w:rPr>
          <w:rFonts w:ascii="Book Antiqua" w:hAnsi="Book Antiqua" w:cstheme="minorHAnsi"/>
          <w:b/>
          <w:snapToGrid w:val="0"/>
          <w:sz w:val="22"/>
          <w:szCs w:val="22"/>
        </w:rPr>
      </w:pPr>
      <w:r w:rsidRPr="00C43D3A">
        <w:rPr>
          <w:rFonts w:ascii="Book Antiqua" w:hAnsi="Book Antiqua" w:cstheme="minorHAnsi"/>
          <w:b/>
          <w:snapToGrid w:val="0"/>
          <w:sz w:val="22"/>
          <w:szCs w:val="22"/>
        </w:rPr>
        <w:t xml:space="preserve">- </w:t>
      </w:r>
      <w:r w:rsidR="001C3A9B" w:rsidRPr="00C43D3A">
        <w:rPr>
          <w:rFonts w:ascii="Book Antiqua" w:hAnsi="Book Antiqua" w:cstheme="minorHAnsi"/>
          <w:b/>
          <w:snapToGrid w:val="0"/>
          <w:sz w:val="22"/>
          <w:szCs w:val="22"/>
        </w:rPr>
        <w:t>zápisy a osvědčení o provedených zkouškách použitých materiálů,</w:t>
      </w:r>
    </w:p>
    <w:p w14:paraId="1E181C2A" w14:textId="77777777" w:rsidR="00DD7BF5" w:rsidRPr="00C43D3A" w:rsidRDefault="00E935CB" w:rsidP="00C43D3A">
      <w:pPr>
        <w:pStyle w:val="Odstavecseseznamem"/>
        <w:ind w:left="851"/>
        <w:contextualSpacing w:val="0"/>
        <w:jc w:val="both"/>
        <w:rPr>
          <w:rFonts w:ascii="Book Antiqua" w:hAnsi="Book Antiqua" w:cstheme="minorHAnsi"/>
          <w:sz w:val="22"/>
          <w:szCs w:val="22"/>
        </w:rPr>
      </w:pPr>
      <w:r w:rsidRPr="00C43D3A">
        <w:rPr>
          <w:rFonts w:ascii="Book Antiqua" w:hAnsi="Book Antiqua" w:cstheme="minorHAnsi"/>
          <w:b/>
          <w:snapToGrid w:val="0"/>
          <w:sz w:val="22"/>
          <w:szCs w:val="22"/>
        </w:rPr>
        <w:t xml:space="preserve">- </w:t>
      </w:r>
      <w:r w:rsidR="001C3A9B" w:rsidRPr="00C43D3A">
        <w:rPr>
          <w:rFonts w:ascii="Book Antiqua" w:hAnsi="Book Antiqua" w:cstheme="minorHAnsi"/>
          <w:b/>
          <w:snapToGrid w:val="0"/>
          <w:sz w:val="22"/>
          <w:szCs w:val="22"/>
        </w:rPr>
        <w:t>zápisy o prověření prací a konstrukcí zakrytých v průběhu prací,</w:t>
      </w:r>
    </w:p>
    <w:p w14:paraId="1DFD26B1" w14:textId="77777777" w:rsidR="00DD7BF5" w:rsidRPr="00C43D3A" w:rsidRDefault="00E935CB" w:rsidP="00C43D3A">
      <w:pPr>
        <w:pStyle w:val="Odstavecseseznamem"/>
        <w:ind w:left="993" w:hanging="142"/>
        <w:contextualSpacing w:val="0"/>
        <w:jc w:val="both"/>
        <w:rPr>
          <w:rFonts w:ascii="Book Antiqua" w:hAnsi="Book Antiqua" w:cstheme="minorHAnsi"/>
          <w:b/>
          <w:snapToGrid w:val="0"/>
          <w:sz w:val="22"/>
          <w:szCs w:val="22"/>
        </w:rPr>
      </w:pPr>
      <w:r w:rsidRPr="00C43D3A">
        <w:rPr>
          <w:rFonts w:ascii="Book Antiqua" w:hAnsi="Book Antiqua" w:cstheme="minorHAnsi"/>
          <w:b/>
          <w:snapToGrid w:val="0"/>
          <w:sz w:val="22"/>
          <w:szCs w:val="22"/>
        </w:rPr>
        <w:t xml:space="preserve">- </w:t>
      </w:r>
      <w:r w:rsidR="001C3A9B" w:rsidRPr="00C43D3A">
        <w:rPr>
          <w:rFonts w:ascii="Book Antiqua" w:hAnsi="Book Antiqua" w:cstheme="minorHAnsi"/>
          <w:b/>
          <w:snapToGrid w:val="0"/>
          <w:sz w:val="22"/>
          <w:szCs w:val="22"/>
        </w:rPr>
        <w:t>zápisy o vyzkoušení zařízení, o provedených revizních a provozních zkouškách, pokud se vyžadují,</w:t>
      </w:r>
    </w:p>
    <w:p w14:paraId="13C206F5" w14:textId="77777777" w:rsidR="00DD7BF5" w:rsidRPr="00C43D3A" w:rsidRDefault="00E935CB" w:rsidP="00C43D3A">
      <w:pPr>
        <w:pStyle w:val="Odstavecseseznamem"/>
        <w:ind w:left="851"/>
        <w:contextualSpacing w:val="0"/>
        <w:jc w:val="both"/>
        <w:rPr>
          <w:rFonts w:ascii="Book Antiqua" w:hAnsi="Book Antiqua" w:cstheme="minorHAnsi"/>
          <w:sz w:val="22"/>
          <w:szCs w:val="22"/>
        </w:rPr>
      </w:pPr>
      <w:r w:rsidRPr="00C43D3A">
        <w:rPr>
          <w:rFonts w:ascii="Book Antiqua" w:hAnsi="Book Antiqua" w:cstheme="minorHAnsi"/>
          <w:b/>
          <w:sz w:val="22"/>
          <w:szCs w:val="22"/>
        </w:rPr>
        <w:t xml:space="preserve">- </w:t>
      </w:r>
      <w:r w:rsidR="008D55BE" w:rsidRPr="00C43D3A">
        <w:rPr>
          <w:rFonts w:ascii="Book Antiqua" w:hAnsi="Book Antiqua" w:cstheme="minorHAnsi"/>
          <w:b/>
          <w:sz w:val="22"/>
          <w:szCs w:val="22"/>
        </w:rPr>
        <w:t>stavební deník</w:t>
      </w:r>
    </w:p>
    <w:p w14:paraId="15919064" w14:textId="77777777" w:rsidR="001C3A9B" w:rsidRPr="00C43D3A" w:rsidRDefault="001C3A9B" w:rsidP="00C43D3A">
      <w:pPr>
        <w:pStyle w:val="Odstavecseseznamem"/>
        <w:ind w:left="851"/>
        <w:contextualSpacing w:val="0"/>
        <w:jc w:val="both"/>
        <w:rPr>
          <w:rFonts w:ascii="Book Antiqua" w:hAnsi="Book Antiqua" w:cstheme="minorHAnsi"/>
          <w:sz w:val="22"/>
          <w:szCs w:val="22"/>
        </w:rPr>
      </w:pPr>
      <w:r w:rsidRPr="00C43D3A">
        <w:rPr>
          <w:rFonts w:ascii="Book Antiqua" w:hAnsi="Book Antiqua" w:cstheme="minorHAnsi"/>
          <w:sz w:val="22"/>
          <w:szCs w:val="22"/>
        </w:rPr>
        <w:t>Bez dokladů označených v této smlouvě jako doklady, bez jejichž předložení není objednatel povinen dílo převzít, nelze považovat dílo za provedené.</w:t>
      </w:r>
    </w:p>
    <w:p w14:paraId="0C5D0653" w14:textId="77777777" w:rsidR="00DD7BF5"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O předání díla sepíší obě smluvní strany v místě předání díla předávací protokol, který bude obsahovat zejména tyto náležitosti:</w:t>
      </w:r>
    </w:p>
    <w:p w14:paraId="67C86841" w14:textId="77777777" w:rsidR="00DD7BF5" w:rsidRPr="00C43D3A" w:rsidRDefault="00E935CB" w:rsidP="00C43D3A">
      <w:pPr>
        <w:pStyle w:val="Odstavecseseznamem"/>
        <w:ind w:left="851"/>
        <w:contextualSpacing w:val="0"/>
        <w:jc w:val="both"/>
        <w:rPr>
          <w:rFonts w:ascii="Book Antiqua" w:hAnsi="Book Antiqua" w:cstheme="minorHAnsi"/>
          <w:b/>
          <w:sz w:val="22"/>
          <w:szCs w:val="22"/>
        </w:rPr>
      </w:pPr>
      <w:r w:rsidRPr="00C43D3A">
        <w:rPr>
          <w:rFonts w:ascii="Book Antiqua" w:hAnsi="Book Antiqua" w:cstheme="minorHAnsi"/>
          <w:b/>
          <w:sz w:val="22"/>
          <w:szCs w:val="22"/>
        </w:rPr>
        <w:t xml:space="preserve">- </w:t>
      </w:r>
      <w:r w:rsidR="001C3A9B" w:rsidRPr="00C43D3A">
        <w:rPr>
          <w:rFonts w:ascii="Book Antiqua" w:hAnsi="Book Antiqua" w:cstheme="minorHAnsi"/>
          <w:b/>
          <w:sz w:val="22"/>
          <w:szCs w:val="22"/>
        </w:rPr>
        <w:t>označení smluvních stran,</w:t>
      </w:r>
    </w:p>
    <w:p w14:paraId="0E54781B" w14:textId="77777777" w:rsidR="00DD7BF5" w:rsidRPr="00C43D3A" w:rsidRDefault="00E935CB" w:rsidP="00C43D3A">
      <w:pPr>
        <w:pStyle w:val="Odstavecseseznamem"/>
        <w:ind w:left="993" w:hanging="142"/>
        <w:contextualSpacing w:val="0"/>
        <w:jc w:val="both"/>
        <w:rPr>
          <w:rFonts w:ascii="Book Antiqua" w:hAnsi="Book Antiqua" w:cstheme="minorHAnsi"/>
          <w:b/>
          <w:sz w:val="22"/>
          <w:szCs w:val="22"/>
        </w:rPr>
      </w:pPr>
      <w:r w:rsidRPr="00C43D3A">
        <w:rPr>
          <w:rFonts w:ascii="Book Antiqua" w:hAnsi="Book Antiqua" w:cstheme="minorHAnsi"/>
          <w:b/>
          <w:sz w:val="22"/>
          <w:szCs w:val="22"/>
        </w:rPr>
        <w:t xml:space="preserve">- </w:t>
      </w:r>
      <w:r w:rsidR="001C3A9B" w:rsidRPr="00C43D3A">
        <w:rPr>
          <w:rFonts w:ascii="Book Antiqua" w:hAnsi="Book Antiqua" w:cstheme="minorHAnsi"/>
          <w:b/>
          <w:sz w:val="22"/>
          <w:szCs w:val="22"/>
        </w:rPr>
        <w:t>prohlášení objednatele o tom, že si dílo prohlédl a toto přebírá, nebo popis vad a prohlášení objednatele, že dílo z důvodu těchto vad nepřebírá,</w:t>
      </w:r>
    </w:p>
    <w:p w14:paraId="59906C43" w14:textId="77777777" w:rsidR="00DD7BF5" w:rsidRPr="00C43D3A" w:rsidRDefault="00E935CB" w:rsidP="00C43D3A">
      <w:pPr>
        <w:pStyle w:val="Odstavecseseznamem"/>
        <w:ind w:left="851"/>
        <w:contextualSpacing w:val="0"/>
        <w:jc w:val="both"/>
        <w:rPr>
          <w:rFonts w:ascii="Book Antiqua" w:hAnsi="Book Antiqua" w:cstheme="minorHAnsi"/>
          <w:b/>
          <w:sz w:val="22"/>
          <w:szCs w:val="22"/>
        </w:rPr>
      </w:pPr>
      <w:r w:rsidRPr="00C43D3A">
        <w:rPr>
          <w:rFonts w:ascii="Book Antiqua" w:hAnsi="Book Antiqua" w:cstheme="minorHAnsi"/>
          <w:b/>
          <w:sz w:val="22"/>
          <w:szCs w:val="22"/>
        </w:rPr>
        <w:t xml:space="preserve">- </w:t>
      </w:r>
      <w:r w:rsidR="001C3A9B" w:rsidRPr="00C43D3A">
        <w:rPr>
          <w:rFonts w:ascii="Book Antiqua" w:hAnsi="Book Antiqua" w:cstheme="minorHAnsi"/>
          <w:b/>
          <w:sz w:val="22"/>
          <w:szCs w:val="22"/>
        </w:rPr>
        <w:t>datum podpisu předávacího protokolu,</w:t>
      </w:r>
    </w:p>
    <w:p w14:paraId="149638FC" w14:textId="77777777" w:rsidR="00DD7BF5" w:rsidRPr="00C43D3A" w:rsidRDefault="00E935CB" w:rsidP="00C43D3A">
      <w:pPr>
        <w:pStyle w:val="Odstavecseseznamem"/>
        <w:ind w:left="851"/>
        <w:contextualSpacing w:val="0"/>
        <w:jc w:val="both"/>
        <w:rPr>
          <w:rFonts w:ascii="Book Antiqua" w:hAnsi="Book Antiqua" w:cstheme="minorHAnsi"/>
          <w:b/>
          <w:sz w:val="22"/>
          <w:szCs w:val="22"/>
        </w:rPr>
      </w:pPr>
      <w:r w:rsidRPr="00C43D3A">
        <w:rPr>
          <w:rFonts w:ascii="Book Antiqua" w:hAnsi="Book Antiqua" w:cstheme="minorHAnsi"/>
          <w:b/>
          <w:sz w:val="22"/>
          <w:szCs w:val="22"/>
        </w:rPr>
        <w:t xml:space="preserve">- </w:t>
      </w:r>
      <w:r w:rsidR="001C3A9B" w:rsidRPr="00C43D3A">
        <w:rPr>
          <w:rFonts w:ascii="Book Antiqua" w:hAnsi="Book Antiqua" w:cstheme="minorHAnsi"/>
          <w:b/>
          <w:sz w:val="22"/>
          <w:szCs w:val="22"/>
        </w:rPr>
        <w:t>podpis objednatele nebo jím pověřené osoby,</w:t>
      </w:r>
    </w:p>
    <w:p w14:paraId="6214CB93" w14:textId="77777777" w:rsidR="001C3A9B" w:rsidRPr="00C43D3A" w:rsidRDefault="00E935CB" w:rsidP="00C43D3A">
      <w:pPr>
        <w:pStyle w:val="Odstavecseseznamem"/>
        <w:ind w:left="851"/>
        <w:contextualSpacing w:val="0"/>
        <w:jc w:val="both"/>
        <w:rPr>
          <w:rFonts w:ascii="Book Antiqua" w:hAnsi="Book Antiqua" w:cstheme="minorHAnsi"/>
          <w:b/>
          <w:sz w:val="22"/>
          <w:szCs w:val="22"/>
        </w:rPr>
      </w:pPr>
      <w:r w:rsidRPr="00C43D3A">
        <w:rPr>
          <w:rFonts w:ascii="Book Antiqua" w:hAnsi="Book Antiqua" w:cstheme="minorHAnsi"/>
          <w:b/>
          <w:sz w:val="22"/>
          <w:szCs w:val="22"/>
        </w:rPr>
        <w:t xml:space="preserve">- </w:t>
      </w:r>
      <w:r w:rsidR="001C3A9B" w:rsidRPr="00C43D3A">
        <w:rPr>
          <w:rFonts w:ascii="Book Antiqua" w:hAnsi="Book Antiqua" w:cstheme="minorHAnsi"/>
          <w:b/>
          <w:sz w:val="22"/>
          <w:szCs w:val="22"/>
        </w:rPr>
        <w:t>podpis zhotovitele nebo jím pověřené osoby.</w:t>
      </w:r>
    </w:p>
    <w:p w14:paraId="52D2B0CD" w14:textId="77777777" w:rsidR="008D55BE"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Jestliže budou při předání díla zjištěny jakékoliv vady nebo nedodělky</w:t>
      </w:r>
      <w:r w:rsidR="00A93161" w:rsidRPr="00C43D3A">
        <w:rPr>
          <w:rFonts w:ascii="Book Antiqua" w:hAnsi="Book Antiqua" w:cstheme="minorHAnsi"/>
          <w:sz w:val="22"/>
          <w:szCs w:val="22"/>
        </w:rPr>
        <w:t xml:space="preserve"> bránící užívání</w:t>
      </w:r>
      <w:r w:rsidRPr="00C43D3A">
        <w:rPr>
          <w:rFonts w:ascii="Book Antiqua" w:hAnsi="Book Antiqua" w:cstheme="minorHAnsi"/>
          <w:sz w:val="22"/>
          <w:szCs w:val="22"/>
        </w:rPr>
        <w:t xml:space="preserve">, objednatel dílo od zhotovitele nemusí převzít. Pokud objednatel od zhotovitele dílo </w:t>
      </w:r>
      <w:r w:rsidRPr="00C43D3A">
        <w:rPr>
          <w:rFonts w:ascii="Book Antiqua" w:hAnsi="Book Antiqua" w:cstheme="minorHAnsi"/>
          <w:sz w:val="22"/>
          <w:szCs w:val="22"/>
        </w:rPr>
        <w:lastRenderedPageBreak/>
        <w:t>nepřevezme, stanoví v předávacím protokolu, mimo důvodů pro nepřevzetí díla i náhradní lhůtu k předání díla. O předání díla v náhradním termínu bude rovněž sepsán předávací protokol.</w:t>
      </w:r>
    </w:p>
    <w:p w14:paraId="77D57F9C" w14:textId="77777777" w:rsidR="008D55BE"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V případě, že objednatel převezme dílo, i když toto bude vykazovat vady a nedodělky, uvedou se tyto vady a nedodělky v předávacím protokolu spolu s termínem jejich odstranění. Po odstranění vad a nedodělků bude rovněž pořízen předávací protokol.</w:t>
      </w:r>
    </w:p>
    <w:p w14:paraId="548D8D64" w14:textId="77777777" w:rsidR="008D55BE" w:rsidRPr="00C43D3A" w:rsidRDefault="001C3A9B" w:rsidP="00C43D3A">
      <w:pPr>
        <w:pStyle w:val="Odstavecseseznamem"/>
        <w:numPr>
          <w:ilvl w:val="1"/>
          <w:numId w:val="14"/>
        </w:numPr>
        <w:ind w:left="851" w:hanging="851"/>
        <w:contextualSpacing w:val="0"/>
        <w:jc w:val="both"/>
        <w:rPr>
          <w:rFonts w:ascii="Book Antiqua" w:hAnsi="Book Antiqua" w:cstheme="minorHAnsi"/>
          <w:sz w:val="22"/>
          <w:szCs w:val="22"/>
        </w:rPr>
      </w:pPr>
      <w:r w:rsidRPr="00C43D3A">
        <w:rPr>
          <w:rFonts w:ascii="Book Antiqua" w:hAnsi="Book Antiqua" w:cstheme="minorHAnsi"/>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557609C5" w14:textId="77777777" w:rsidR="00DD7BF5" w:rsidRPr="00C43D3A" w:rsidRDefault="00DD7BF5" w:rsidP="00C43D3A">
      <w:pPr>
        <w:pStyle w:val="Odstavecseseznamem"/>
        <w:tabs>
          <w:tab w:val="left" w:pos="709"/>
        </w:tabs>
        <w:ind w:left="0"/>
        <w:contextualSpacing w:val="0"/>
        <w:jc w:val="both"/>
        <w:rPr>
          <w:rFonts w:ascii="Book Antiqua" w:hAnsi="Book Antiqua" w:cstheme="minorHAnsi"/>
          <w:sz w:val="24"/>
          <w:szCs w:val="24"/>
        </w:rPr>
      </w:pPr>
    </w:p>
    <w:p w14:paraId="2D14B7D7" w14:textId="77777777" w:rsidR="00C747AE" w:rsidRPr="00C43D3A" w:rsidRDefault="00C747AE" w:rsidP="00C43D3A">
      <w:pPr>
        <w:pStyle w:val="Odstavecseseznamem"/>
        <w:tabs>
          <w:tab w:val="left" w:pos="709"/>
        </w:tabs>
        <w:ind w:left="0"/>
        <w:contextualSpacing w:val="0"/>
        <w:jc w:val="both"/>
        <w:rPr>
          <w:rFonts w:ascii="Book Antiqua" w:hAnsi="Book Antiqua" w:cstheme="minorHAnsi"/>
          <w:sz w:val="24"/>
          <w:szCs w:val="24"/>
        </w:rPr>
      </w:pPr>
    </w:p>
    <w:p w14:paraId="2C61BF9B" w14:textId="77777777" w:rsidR="00DD7BF5" w:rsidRPr="00C43D3A" w:rsidRDefault="00DD7BF5" w:rsidP="00C43D3A">
      <w:pPr>
        <w:pStyle w:val="Nadpis3"/>
        <w:spacing w:before="0"/>
        <w:rPr>
          <w:rFonts w:ascii="Book Antiqua" w:hAnsi="Book Antiqua"/>
          <w:color w:val="auto"/>
          <w:sz w:val="24"/>
          <w:szCs w:val="24"/>
        </w:rPr>
      </w:pPr>
      <w:r w:rsidRPr="00C43D3A">
        <w:rPr>
          <w:rFonts w:ascii="Book Antiqua" w:hAnsi="Book Antiqua"/>
          <w:color w:val="auto"/>
          <w:sz w:val="24"/>
          <w:szCs w:val="24"/>
        </w:rPr>
        <w:t>ZÁRUKA ZA JAKOST</w:t>
      </w:r>
    </w:p>
    <w:p w14:paraId="544F90D7"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Zhotovitel poskytuje záruku za jakost díla. Záruční doba činí </w:t>
      </w:r>
      <w:r w:rsidRPr="00C43D3A">
        <w:rPr>
          <w:rFonts w:ascii="Book Antiqua" w:hAnsi="Book Antiqua" w:cstheme="minorHAnsi"/>
          <w:b/>
          <w:sz w:val="22"/>
          <w:szCs w:val="22"/>
        </w:rPr>
        <w:t>60 měsíců.</w:t>
      </w:r>
    </w:p>
    <w:p w14:paraId="0B746B3D"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Záruční doba </w:t>
      </w:r>
      <w:r w:rsidR="00DD7BF5" w:rsidRPr="00C43D3A">
        <w:rPr>
          <w:rFonts w:ascii="Book Antiqua" w:hAnsi="Book Antiqua" w:cstheme="minorHAnsi"/>
          <w:sz w:val="22"/>
          <w:szCs w:val="22"/>
        </w:rPr>
        <w:t>začíná</w:t>
      </w:r>
      <w:r w:rsidRPr="00C43D3A">
        <w:rPr>
          <w:rFonts w:ascii="Book Antiqua" w:hAnsi="Book Antiqua" w:cstheme="minorHAnsi"/>
          <w:sz w:val="22"/>
          <w:szCs w:val="22"/>
        </w:rPr>
        <w:t xml:space="preserve"> běžet </w:t>
      </w:r>
      <w:r w:rsidRPr="00C43D3A">
        <w:rPr>
          <w:rFonts w:ascii="Book Antiqua" w:hAnsi="Book Antiqua" w:cstheme="minorHAnsi"/>
          <w:b/>
          <w:sz w:val="22"/>
          <w:szCs w:val="22"/>
        </w:rPr>
        <w:t>dnem podpisu předávacího protokolu</w:t>
      </w:r>
      <w:r w:rsidRPr="00C43D3A">
        <w:rPr>
          <w:rFonts w:ascii="Book Antiqua" w:hAnsi="Book Antiqua" w:cstheme="minorHAnsi"/>
          <w:sz w:val="22"/>
          <w:szCs w:val="22"/>
        </w:rPr>
        <w:t>.</w:t>
      </w:r>
    </w:p>
    <w:p w14:paraId="0C42C28E"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Objednatel je povinen vady u zhotovitele </w:t>
      </w:r>
      <w:r w:rsidR="00DD7BF5" w:rsidRPr="00C43D3A">
        <w:rPr>
          <w:rFonts w:ascii="Book Antiqua" w:hAnsi="Book Antiqua" w:cstheme="minorHAnsi"/>
          <w:sz w:val="22"/>
          <w:szCs w:val="22"/>
        </w:rPr>
        <w:t>reklamovat písemně</w:t>
      </w:r>
      <w:r w:rsidRPr="00C43D3A">
        <w:rPr>
          <w:rFonts w:ascii="Book Antiqua" w:hAnsi="Book Antiqua" w:cstheme="minorHAnsi"/>
          <w:sz w:val="22"/>
          <w:szCs w:val="22"/>
        </w:rPr>
        <w:t xml:space="preserve">. </w:t>
      </w:r>
    </w:p>
    <w:p w14:paraId="782E6852"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Zhotovitel je povinen nejpozději</w:t>
      </w:r>
      <w:r w:rsidR="007F4C3A" w:rsidRPr="00C43D3A">
        <w:rPr>
          <w:rFonts w:ascii="Book Antiqua" w:hAnsi="Book Antiqua" w:cstheme="minorHAnsi"/>
          <w:sz w:val="22"/>
          <w:szCs w:val="22"/>
        </w:rPr>
        <w:t xml:space="preserve"> </w:t>
      </w:r>
      <w:r w:rsidRPr="00C43D3A">
        <w:rPr>
          <w:rFonts w:ascii="Book Antiqua" w:hAnsi="Book Antiqua" w:cstheme="minorHAnsi"/>
          <w:b/>
          <w:sz w:val="22"/>
          <w:szCs w:val="22"/>
        </w:rPr>
        <w:t xml:space="preserve">do </w:t>
      </w:r>
      <w:r w:rsidR="00DD7BF5" w:rsidRPr="00C43D3A">
        <w:rPr>
          <w:rFonts w:ascii="Book Antiqua" w:hAnsi="Book Antiqua" w:cstheme="minorHAnsi"/>
          <w:b/>
          <w:sz w:val="22"/>
          <w:szCs w:val="22"/>
        </w:rPr>
        <w:t>7</w:t>
      </w:r>
      <w:r w:rsidRPr="00C43D3A">
        <w:rPr>
          <w:rFonts w:ascii="Book Antiqua" w:hAnsi="Book Antiqua" w:cstheme="minorHAnsi"/>
          <w:b/>
          <w:sz w:val="22"/>
          <w:szCs w:val="22"/>
        </w:rPr>
        <w:t xml:space="preserve"> kalendářních dnů</w:t>
      </w:r>
      <w:r w:rsidRPr="00C43D3A">
        <w:rPr>
          <w:rFonts w:ascii="Book Antiqua" w:hAnsi="Book Antiqua" w:cstheme="minorHAnsi"/>
          <w:sz w:val="22"/>
          <w:szCs w:val="22"/>
        </w:rPr>
        <w:t xml:space="preserve"> po obdržení reklamace reklamovanou vadu prověřit a písemně oznámit objednateli, </w:t>
      </w:r>
      <w:r w:rsidRPr="00C43D3A">
        <w:rPr>
          <w:rFonts w:ascii="Book Antiqua" w:hAnsi="Book Antiqua" w:cstheme="minorHAnsi"/>
          <w:b/>
          <w:sz w:val="22"/>
          <w:szCs w:val="22"/>
        </w:rPr>
        <w:t>zda reklamaci uznává, jakou lhůtu navrhuje k odstranění vady, nebo z jakých důvodů reklamaci neuznává.</w:t>
      </w:r>
      <w:r w:rsidRPr="00C43D3A">
        <w:rPr>
          <w:rFonts w:ascii="Book Antiqua" w:hAnsi="Book Antiqua" w:cstheme="minorHAnsi"/>
          <w:sz w:val="22"/>
          <w:szCs w:val="22"/>
        </w:rPr>
        <w:t xml:space="preserve"> Pokud tak neučiní, má se za to, že reklamaci objednatele uznává.</w:t>
      </w:r>
    </w:p>
    <w:p w14:paraId="27650E79"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Reklamaci lze uplatnit nejpozději poslední den běhu záruční doby, přičemž i reklamace odeslaná objednatelem v poslední den záruční doby se považuje za včas uplatněnou.</w:t>
      </w:r>
    </w:p>
    <w:p w14:paraId="1AFB8030" w14:textId="546DFCE7" w:rsidR="007F15DA" w:rsidRPr="00C43D3A" w:rsidRDefault="001C3A9B" w:rsidP="00C43D3A">
      <w:pPr>
        <w:pStyle w:val="Zkladntext"/>
        <w:numPr>
          <w:ilvl w:val="1"/>
          <w:numId w:val="22"/>
        </w:numPr>
        <w:spacing w:after="0"/>
        <w:ind w:left="709" w:hanging="709"/>
        <w:jc w:val="both"/>
        <w:rPr>
          <w:rFonts w:ascii="Book Antiqua" w:hAnsi="Book Antiqua" w:cs="Calibri"/>
          <w:sz w:val="22"/>
          <w:szCs w:val="22"/>
        </w:rPr>
      </w:pPr>
      <w:bookmarkStart w:id="1" w:name="_Hlk50101208"/>
      <w:bookmarkStart w:id="2" w:name="_Hlk49773038"/>
      <w:r w:rsidRPr="00C43D3A">
        <w:rPr>
          <w:rFonts w:ascii="Book Antiqua" w:hAnsi="Book Antiqua" w:cstheme="minorHAnsi"/>
          <w:sz w:val="22"/>
          <w:szCs w:val="22"/>
        </w:rPr>
        <w:t xml:space="preserve">Zhotovitel je vždy povinen nastoupit k odstranění reklamované vady nejpozději </w:t>
      </w:r>
      <w:r w:rsidRPr="00C43D3A">
        <w:rPr>
          <w:rFonts w:ascii="Book Antiqua" w:hAnsi="Book Antiqua" w:cstheme="minorHAnsi"/>
          <w:b/>
          <w:sz w:val="22"/>
          <w:szCs w:val="22"/>
        </w:rPr>
        <w:t xml:space="preserve">do </w:t>
      </w:r>
      <w:r w:rsidR="00961C3F" w:rsidRPr="00C43D3A">
        <w:rPr>
          <w:rFonts w:ascii="Book Antiqua" w:hAnsi="Book Antiqua" w:cstheme="minorHAnsi"/>
          <w:b/>
          <w:sz w:val="22"/>
          <w:szCs w:val="22"/>
        </w:rPr>
        <w:t>14</w:t>
      </w:r>
      <w:r w:rsidRPr="00C43D3A">
        <w:rPr>
          <w:rFonts w:ascii="Book Antiqua" w:hAnsi="Book Antiqua" w:cstheme="minorHAnsi"/>
          <w:b/>
          <w:sz w:val="22"/>
          <w:szCs w:val="22"/>
        </w:rPr>
        <w:t xml:space="preserve"> dnů po obdržení reklamace</w:t>
      </w:r>
      <w:r w:rsidRPr="00C43D3A">
        <w:rPr>
          <w:rFonts w:ascii="Book Antiqua" w:hAnsi="Book Antiqua" w:cstheme="minorHAnsi"/>
          <w:sz w:val="22"/>
          <w:szCs w:val="22"/>
        </w:rPr>
        <w:t xml:space="preserve">, pokud nebude písemně dohodnuta lhůta jiná, a to i v případě, že reklamaci neuznává. </w:t>
      </w:r>
    </w:p>
    <w:bookmarkEnd w:id="1"/>
    <w:p w14:paraId="060CC272" w14:textId="681B4CCE"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Zhotovitel je vždy povinen odstranit reklamovanou vadu formou opravy (nebude-li dohodnuto jinak) nejpozději do </w:t>
      </w:r>
      <w:r w:rsidR="00961C3F" w:rsidRPr="00C43D3A">
        <w:rPr>
          <w:rFonts w:ascii="Book Antiqua" w:hAnsi="Book Antiqua" w:cstheme="minorHAnsi"/>
          <w:b/>
          <w:sz w:val="22"/>
          <w:szCs w:val="22"/>
        </w:rPr>
        <w:t>30</w:t>
      </w:r>
      <w:r w:rsidRPr="00C43D3A">
        <w:rPr>
          <w:rFonts w:ascii="Book Antiqua" w:hAnsi="Book Antiqua" w:cstheme="minorHAnsi"/>
          <w:sz w:val="22"/>
          <w:szCs w:val="22"/>
        </w:rPr>
        <w:t xml:space="preserve"> dnů po obdržení reklamace, pokud nebude písemně dohodnuta lhůta jiná</w:t>
      </w:r>
      <w:r w:rsidR="005117BE" w:rsidRPr="00C43D3A">
        <w:rPr>
          <w:rFonts w:ascii="Book Antiqua" w:hAnsi="Book Antiqua" w:cstheme="minorHAnsi"/>
          <w:sz w:val="22"/>
          <w:szCs w:val="22"/>
        </w:rPr>
        <w:t>.</w:t>
      </w:r>
    </w:p>
    <w:p w14:paraId="328C4C2F"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Nenastoupí-li zhotovitel k odstranění reklamované vady ani do </w:t>
      </w:r>
      <w:r w:rsidR="00961C3F" w:rsidRPr="00C43D3A">
        <w:rPr>
          <w:rFonts w:ascii="Book Antiqua" w:hAnsi="Book Antiqua" w:cstheme="minorHAnsi"/>
          <w:b/>
          <w:sz w:val="22"/>
          <w:szCs w:val="22"/>
        </w:rPr>
        <w:t>14</w:t>
      </w:r>
      <w:r w:rsidR="00DD7BF5" w:rsidRPr="00C43D3A">
        <w:rPr>
          <w:rFonts w:ascii="Book Antiqua" w:hAnsi="Book Antiqua" w:cstheme="minorHAnsi"/>
          <w:b/>
          <w:sz w:val="22"/>
          <w:szCs w:val="22"/>
        </w:rPr>
        <w:t xml:space="preserve"> </w:t>
      </w:r>
      <w:r w:rsidRPr="00C43D3A">
        <w:rPr>
          <w:rFonts w:ascii="Book Antiqua" w:hAnsi="Book Antiqua" w:cstheme="minorHAnsi"/>
          <w:b/>
          <w:sz w:val="22"/>
          <w:szCs w:val="22"/>
        </w:rPr>
        <w:t>dnů</w:t>
      </w:r>
      <w:r w:rsidRPr="00C43D3A">
        <w:rPr>
          <w:rFonts w:ascii="Book Antiqua" w:hAnsi="Book Antiqua" w:cstheme="minorHAnsi"/>
          <w:sz w:val="22"/>
          <w:szCs w:val="22"/>
        </w:rPr>
        <w:t xml:space="preserve"> po obdržení reklamace objednatele anebo neodstraní-li reklamovanou vadu ve stanovené lhůtě, je </w:t>
      </w:r>
      <w:r w:rsidRPr="00C43D3A">
        <w:rPr>
          <w:rFonts w:ascii="Book Antiqua" w:hAnsi="Book Antiqua" w:cstheme="minorHAnsi"/>
          <w:b/>
          <w:sz w:val="22"/>
          <w:szCs w:val="22"/>
        </w:rPr>
        <w:t>objednatel oprávněn pověřit odstraněním vady jinou, k tomu způsobilou, třetí osobu na náklady zhotovitele.</w:t>
      </w:r>
      <w:r w:rsidRPr="00C43D3A">
        <w:rPr>
          <w:rFonts w:ascii="Book Antiqua" w:hAnsi="Book Antiqua" w:cstheme="minorHAnsi"/>
          <w:sz w:val="22"/>
          <w:szCs w:val="22"/>
        </w:rPr>
        <w:t xml:space="preserve"> Rozhodnutí o způsobilosti této třetí strany je plně v kompetenci objednatele s tím, že záruka za jakost díla tímto není nijak dotčena. </w:t>
      </w:r>
    </w:p>
    <w:bookmarkEnd w:id="2"/>
    <w:p w14:paraId="4B536677" w14:textId="77777777" w:rsidR="00D72748" w:rsidRPr="00C43D3A" w:rsidRDefault="001C3A9B"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98EB055" w14:textId="61CA9E01" w:rsidR="00961C3F" w:rsidRPr="00C43D3A" w:rsidRDefault="00961C3F" w:rsidP="00C43D3A">
      <w:pPr>
        <w:pStyle w:val="Zkladntext"/>
        <w:numPr>
          <w:ilvl w:val="1"/>
          <w:numId w:val="15"/>
        </w:numPr>
        <w:tabs>
          <w:tab w:val="left" w:pos="709"/>
        </w:tabs>
        <w:spacing w:after="0"/>
        <w:ind w:left="709" w:hanging="709"/>
        <w:jc w:val="both"/>
        <w:rPr>
          <w:rFonts w:ascii="Book Antiqua" w:hAnsi="Book Antiqua" w:cstheme="minorHAnsi"/>
          <w:sz w:val="22"/>
          <w:szCs w:val="22"/>
        </w:rPr>
      </w:pPr>
      <w:r w:rsidRPr="00C43D3A">
        <w:rPr>
          <w:rFonts w:ascii="Book Antiqua" w:hAnsi="Book Antiqua" w:cstheme="minorHAnsi"/>
          <w:sz w:val="22"/>
          <w:szCs w:val="22"/>
        </w:rPr>
        <w:t xml:space="preserve">Při neplnění ujednání této smlouvy zhotovitelem je objednatel oprávněn, v nezbytně nutných případech, zejména pokud by byl ohrožen život, zdraví nebo majetek osob, </w:t>
      </w:r>
      <w:r w:rsidR="004C17E5" w:rsidRPr="00C43D3A">
        <w:rPr>
          <w:rFonts w:ascii="Book Antiqua" w:hAnsi="Book Antiqua" w:cstheme="minorHAnsi"/>
          <w:sz w:val="22"/>
          <w:szCs w:val="22"/>
        </w:rPr>
        <w:t>zasáhnout,</w:t>
      </w:r>
      <w:r w:rsidRPr="00C43D3A">
        <w:rPr>
          <w:rFonts w:ascii="Book Antiqua" w:hAnsi="Book Antiqua" w:cstheme="minorHAnsi"/>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520F8332" w14:textId="77777777" w:rsidR="001C3A9B" w:rsidRPr="00C43D3A" w:rsidRDefault="001C3A9B" w:rsidP="00C43D3A">
      <w:pPr>
        <w:tabs>
          <w:tab w:val="left" w:pos="567"/>
          <w:tab w:val="left" w:pos="2127"/>
        </w:tabs>
        <w:jc w:val="center"/>
        <w:rPr>
          <w:rFonts w:ascii="Book Antiqua" w:hAnsi="Book Antiqua" w:cstheme="minorHAnsi"/>
          <w:b/>
          <w:sz w:val="24"/>
          <w:szCs w:val="24"/>
        </w:rPr>
      </w:pPr>
    </w:p>
    <w:p w14:paraId="005FAEDF" w14:textId="77777777" w:rsidR="00901A01" w:rsidRPr="00C43D3A" w:rsidRDefault="00901A01" w:rsidP="00C43D3A">
      <w:pPr>
        <w:tabs>
          <w:tab w:val="left" w:pos="567"/>
          <w:tab w:val="left" w:pos="2127"/>
        </w:tabs>
        <w:jc w:val="center"/>
        <w:rPr>
          <w:rFonts w:ascii="Book Antiqua" w:hAnsi="Book Antiqua" w:cstheme="minorHAnsi"/>
          <w:b/>
          <w:sz w:val="24"/>
          <w:szCs w:val="24"/>
        </w:rPr>
      </w:pPr>
    </w:p>
    <w:p w14:paraId="3828F898" w14:textId="77777777" w:rsidR="001C3A9B" w:rsidRPr="00C43D3A" w:rsidRDefault="001C3A9B" w:rsidP="00C43D3A">
      <w:pPr>
        <w:pStyle w:val="Nadpis3"/>
        <w:spacing w:before="0"/>
        <w:rPr>
          <w:rFonts w:ascii="Book Antiqua" w:hAnsi="Book Antiqua"/>
          <w:color w:val="auto"/>
          <w:sz w:val="24"/>
          <w:szCs w:val="24"/>
        </w:rPr>
      </w:pPr>
      <w:r w:rsidRPr="00C43D3A">
        <w:rPr>
          <w:rFonts w:ascii="Book Antiqua" w:hAnsi="Book Antiqua"/>
          <w:color w:val="auto"/>
          <w:sz w:val="24"/>
          <w:szCs w:val="24"/>
        </w:rPr>
        <w:t>Změna</w:t>
      </w:r>
      <w:r w:rsidR="008879DA" w:rsidRPr="00C43D3A">
        <w:rPr>
          <w:rFonts w:ascii="Book Antiqua" w:hAnsi="Book Antiqua"/>
          <w:color w:val="auto"/>
          <w:sz w:val="24"/>
          <w:szCs w:val="24"/>
        </w:rPr>
        <w:t xml:space="preserve"> </w:t>
      </w:r>
      <w:r w:rsidRPr="00C43D3A">
        <w:rPr>
          <w:rFonts w:ascii="Book Antiqua" w:hAnsi="Book Antiqua"/>
          <w:color w:val="auto"/>
          <w:sz w:val="24"/>
          <w:szCs w:val="24"/>
        </w:rPr>
        <w:t>a</w:t>
      </w:r>
      <w:r w:rsidR="008879DA" w:rsidRPr="00C43D3A">
        <w:rPr>
          <w:rFonts w:ascii="Book Antiqua" w:hAnsi="Book Antiqua"/>
          <w:color w:val="auto"/>
          <w:sz w:val="24"/>
          <w:szCs w:val="24"/>
        </w:rPr>
        <w:t xml:space="preserve"> </w:t>
      </w:r>
      <w:r w:rsidRPr="00C43D3A">
        <w:rPr>
          <w:rFonts w:ascii="Book Antiqua" w:hAnsi="Book Antiqua"/>
          <w:color w:val="auto"/>
          <w:sz w:val="24"/>
          <w:szCs w:val="24"/>
        </w:rPr>
        <w:t>ukončení smlouvy</w:t>
      </w:r>
    </w:p>
    <w:p w14:paraId="205FE3AB" w14:textId="77777777" w:rsidR="001C3A9B" w:rsidRPr="00C43D3A" w:rsidRDefault="001C3A9B" w:rsidP="00C43D3A">
      <w:pPr>
        <w:numPr>
          <w:ilvl w:val="0"/>
          <w:numId w:val="7"/>
        </w:numPr>
        <w:tabs>
          <w:tab w:val="left" w:pos="567"/>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19ADC894" w14:textId="77777777" w:rsidR="001C3A9B" w:rsidRPr="00C43D3A" w:rsidRDefault="001C3A9B" w:rsidP="00C43D3A">
      <w:pPr>
        <w:numPr>
          <w:ilvl w:val="0"/>
          <w:numId w:val="7"/>
        </w:numPr>
        <w:tabs>
          <w:tab w:val="left" w:pos="567"/>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lastRenderedPageBreak/>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AF484BF" w14:textId="77777777" w:rsidR="001C3A9B" w:rsidRPr="00C43D3A" w:rsidRDefault="001C3A9B" w:rsidP="00C43D3A">
      <w:pPr>
        <w:numPr>
          <w:ilvl w:val="0"/>
          <w:numId w:val="7"/>
        </w:numPr>
        <w:tabs>
          <w:tab w:val="left" w:pos="567"/>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Žádná ze stran není oprávněna postoupit tuto smlouvu, tj. práva a povinnosti ze smlouvy nebo její části, třetí osobě.</w:t>
      </w:r>
    </w:p>
    <w:p w14:paraId="519568F4" w14:textId="77777777" w:rsidR="001C3A9B" w:rsidRPr="00C43D3A" w:rsidRDefault="001C3A9B" w:rsidP="00C43D3A">
      <w:pPr>
        <w:numPr>
          <w:ilvl w:val="0"/>
          <w:numId w:val="7"/>
        </w:numPr>
        <w:tabs>
          <w:tab w:val="left" w:pos="567"/>
          <w:tab w:val="left" w:pos="1134"/>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Objednatel i zhotovitel mají právo odstoupit od této smlouvy nebo od její části, která doposud nebyla splněna, v případech stanovených touto smlouvou a právními předpisy.</w:t>
      </w:r>
    </w:p>
    <w:p w14:paraId="6BE8431D" w14:textId="77777777" w:rsidR="001C3A9B" w:rsidRPr="00C43D3A" w:rsidRDefault="001C3A9B" w:rsidP="00C43D3A">
      <w:pPr>
        <w:numPr>
          <w:ilvl w:val="0"/>
          <w:numId w:val="7"/>
        </w:numPr>
        <w:tabs>
          <w:tab w:val="left" w:pos="567"/>
          <w:tab w:val="left" w:pos="1134"/>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Odstoupení od smlouvy musí mít písemnou formu a je účinné od jeho doručení druhé smluvní straně. </w:t>
      </w:r>
    </w:p>
    <w:p w14:paraId="48638DA5" w14:textId="77777777" w:rsidR="001C3A9B" w:rsidRPr="00C43D3A" w:rsidRDefault="001C3A9B" w:rsidP="00C43D3A">
      <w:pPr>
        <w:numPr>
          <w:ilvl w:val="0"/>
          <w:numId w:val="7"/>
        </w:numPr>
        <w:tabs>
          <w:tab w:val="left" w:pos="567"/>
          <w:tab w:val="left" w:pos="1134"/>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Za porušení smlouvy podstatným způsobem, v jehož důsledku může objednatel odstoupit od smlouvy nebo její části, pokládají smluvní strany zejména porušení těchto smluvních povinností:</w:t>
      </w:r>
    </w:p>
    <w:p w14:paraId="2E3DD22D" w14:textId="7D55931C" w:rsidR="00C1194F" w:rsidRPr="00C43D3A" w:rsidRDefault="00C1194F"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 xml:space="preserve">prodlení zhotovitele s převzetím staveniště o více než </w:t>
      </w:r>
      <w:r w:rsidR="00855A15">
        <w:rPr>
          <w:rFonts w:ascii="Book Antiqua" w:hAnsi="Book Antiqua" w:cstheme="minorHAnsi"/>
          <w:b/>
          <w:sz w:val="22"/>
          <w:szCs w:val="22"/>
        </w:rPr>
        <w:t>7</w:t>
      </w:r>
      <w:r w:rsidRPr="00C43D3A">
        <w:rPr>
          <w:rFonts w:ascii="Book Antiqua" w:hAnsi="Book Antiqua" w:cstheme="minorHAnsi"/>
          <w:b/>
          <w:sz w:val="22"/>
          <w:szCs w:val="22"/>
        </w:rPr>
        <w:t xml:space="preserve"> dnů od písemné výzvy objednatele </w:t>
      </w:r>
    </w:p>
    <w:p w14:paraId="14B4DD05" w14:textId="3E55E274" w:rsidR="001C3A9B" w:rsidRPr="00C43D3A" w:rsidRDefault="001C3A9B"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 xml:space="preserve">prodlení zhotovitele se zahájením prací na díle o více než </w:t>
      </w:r>
      <w:r w:rsidR="00855A15">
        <w:rPr>
          <w:rFonts w:ascii="Book Antiqua" w:hAnsi="Book Antiqua" w:cstheme="minorHAnsi"/>
          <w:b/>
          <w:sz w:val="22"/>
          <w:szCs w:val="22"/>
        </w:rPr>
        <w:t>7</w:t>
      </w:r>
      <w:r w:rsidRPr="00C43D3A">
        <w:rPr>
          <w:rFonts w:ascii="Book Antiqua" w:hAnsi="Book Antiqua" w:cstheme="minorHAnsi"/>
          <w:b/>
          <w:sz w:val="22"/>
          <w:szCs w:val="22"/>
        </w:rPr>
        <w:t xml:space="preserve"> dnů po sjednaném termínu zahájení,</w:t>
      </w:r>
    </w:p>
    <w:p w14:paraId="798FC608" w14:textId="5B3A8937" w:rsidR="001C3A9B" w:rsidRPr="00C43D3A" w:rsidRDefault="001C3A9B"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 xml:space="preserve">prodlení zhotovitele s provedením díla o více než </w:t>
      </w:r>
      <w:r w:rsidR="00855A15">
        <w:rPr>
          <w:rFonts w:ascii="Book Antiqua" w:hAnsi="Book Antiqua" w:cstheme="minorHAnsi"/>
          <w:b/>
          <w:sz w:val="22"/>
          <w:szCs w:val="22"/>
        </w:rPr>
        <w:t>1</w:t>
      </w:r>
      <w:r w:rsidR="002D26A8" w:rsidRPr="00C43D3A">
        <w:rPr>
          <w:rFonts w:ascii="Book Antiqua" w:hAnsi="Book Antiqua" w:cstheme="minorHAnsi"/>
          <w:b/>
          <w:sz w:val="22"/>
          <w:szCs w:val="22"/>
        </w:rPr>
        <w:t>0</w:t>
      </w:r>
      <w:r w:rsidRPr="00C43D3A">
        <w:rPr>
          <w:rFonts w:ascii="Book Antiqua" w:hAnsi="Book Antiqua" w:cstheme="minorHAnsi"/>
          <w:b/>
          <w:sz w:val="22"/>
          <w:szCs w:val="22"/>
        </w:rPr>
        <w:t xml:space="preserve"> dnů,</w:t>
      </w:r>
    </w:p>
    <w:p w14:paraId="1BAD0A1C" w14:textId="77777777" w:rsidR="001C3A9B" w:rsidRPr="00C43D3A" w:rsidRDefault="001C3A9B"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příslušný insolvenční soud vydá rozhodnutí o úpadku zhotovitele nebo zamítne insolvenční návrh pro nedostatek ma</w:t>
      </w:r>
      <w:r w:rsidR="004A36AE" w:rsidRPr="00C43D3A">
        <w:rPr>
          <w:rFonts w:ascii="Book Antiqua" w:hAnsi="Book Antiqua" w:cstheme="minorHAnsi"/>
          <w:b/>
          <w:sz w:val="22"/>
          <w:szCs w:val="22"/>
        </w:rPr>
        <w:t>jetku zhotovitele jako dlužníka,</w:t>
      </w:r>
    </w:p>
    <w:p w14:paraId="5869888C" w14:textId="77777777" w:rsidR="004A36AE" w:rsidRPr="00C43D3A" w:rsidRDefault="004A36AE"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napToGrid w:val="0"/>
          <w:sz w:val="22"/>
          <w:szCs w:val="22"/>
        </w:rPr>
        <w:t xml:space="preserve">v případě, že se </w:t>
      </w:r>
      <w:r w:rsidRPr="00C43D3A">
        <w:rPr>
          <w:rFonts w:ascii="Book Antiqua" w:hAnsi="Book Antiqua" w:cstheme="minorHAnsi"/>
          <w:b/>
          <w:sz w:val="22"/>
          <w:szCs w:val="22"/>
        </w:rPr>
        <w:t xml:space="preserve">zhotovitel </w:t>
      </w:r>
      <w:r w:rsidRPr="00C43D3A">
        <w:rPr>
          <w:rFonts w:ascii="Book Antiqua" w:hAnsi="Book Antiqua" w:cstheme="minorHAnsi"/>
          <w:b/>
          <w:snapToGrid w:val="0"/>
          <w:sz w:val="22"/>
          <w:szCs w:val="22"/>
        </w:rPr>
        <w:t xml:space="preserve">rozhodne změnit subdodavatele, prostřednictvím kterého prokazoval kvalifikaci a </w:t>
      </w:r>
      <w:r w:rsidR="00A17AD2" w:rsidRPr="00C43D3A">
        <w:rPr>
          <w:rFonts w:ascii="Book Antiqua" w:hAnsi="Book Antiqua" w:cstheme="minorHAnsi"/>
          <w:b/>
          <w:snapToGrid w:val="0"/>
          <w:sz w:val="22"/>
          <w:szCs w:val="22"/>
        </w:rPr>
        <w:t>pokud by subdodavatel navržený zhotovitelem nes</w:t>
      </w:r>
      <w:r w:rsidRPr="00C43D3A">
        <w:rPr>
          <w:rFonts w:ascii="Book Antiqua" w:hAnsi="Book Antiqua" w:cstheme="minorHAnsi"/>
          <w:b/>
          <w:snapToGrid w:val="0"/>
          <w:sz w:val="22"/>
          <w:szCs w:val="22"/>
        </w:rPr>
        <w:t>plňoval příslušnou kvalifikaci,</w:t>
      </w:r>
    </w:p>
    <w:p w14:paraId="63A83B6C" w14:textId="77777777" w:rsidR="00A17AD2" w:rsidRPr="00C43D3A" w:rsidRDefault="00A17AD2"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napToGrid w:val="0"/>
          <w:sz w:val="22"/>
          <w:szCs w:val="22"/>
        </w:rPr>
        <w:t>pokud zhotovitel bez písemného souhlasu objednatele změnil subdodavatele, které uvedl v nabídce předložené v zadávacím řízení</w:t>
      </w:r>
      <w:r w:rsidR="004A36AE" w:rsidRPr="00C43D3A">
        <w:rPr>
          <w:rFonts w:ascii="Book Antiqua" w:hAnsi="Book Antiqua" w:cstheme="minorHAnsi"/>
          <w:b/>
          <w:snapToGrid w:val="0"/>
          <w:sz w:val="22"/>
          <w:szCs w:val="22"/>
        </w:rPr>
        <w:t>,</w:t>
      </w:r>
    </w:p>
    <w:p w14:paraId="47FC92E6" w14:textId="220776D6" w:rsidR="004A36AE" w:rsidRPr="00C43D3A" w:rsidRDefault="004A36AE"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 xml:space="preserve">pokud zhotovitel nesjedná pojištění </w:t>
      </w:r>
      <w:r w:rsidRPr="00C43D3A">
        <w:rPr>
          <w:rFonts w:ascii="Book Antiqua" w:hAnsi="Book Antiqua" w:cstheme="minorHAnsi"/>
          <w:b/>
          <w:iCs/>
          <w:sz w:val="22"/>
          <w:szCs w:val="22"/>
        </w:rPr>
        <w:t>vůbec</w:t>
      </w:r>
      <w:r w:rsidRPr="00C43D3A">
        <w:rPr>
          <w:rFonts w:ascii="Book Antiqua" w:hAnsi="Book Antiqua" w:cstheme="minorHAnsi"/>
          <w:b/>
          <w:sz w:val="22"/>
          <w:szCs w:val="22"/>
        </w:rPr>
        <w:t xml:space="preserve"> </w:t>
      </w:r>
      <w:r w:rsidR="004C17E5" w:rsidRPr="00C43D3A">
        <w:rPr>
          <w:rFonts w:ascii="Book Antiqua" w:hAnsi="Book Antiqua" w:cstheme="minorHAnsi"/>
          <w:b/>
          <w:sz w:val="22"/>
          <w:szCs w:val="22"/>
        </w:rPr>
        <w:t>anebo</w:t>
      </w:r>
      <w:r w:rsidRPr="00C43D3A">
        <w:rPr>
          <w:rFonts w:ascii="Book Antiqua" w:hAnsi="Book Antiqua" w:cstheme="minorHAnsi"/>
          <w:b/>
          <w:sz w:val="22"/>
          <w:szCs w:val="22"/>
        </w:rPr>
        <w:t xml:space="preserve"> ho sjedná, ale v rozporu s požadavky této smlouvy, nebo nedoloží jeho existenci objednateli ve stanovené lhůtě dle smlouvy</w:t>
      </w:r>
    </w:p>
    <w:p w14:paraId="3F9C5447" w14:textId="77777777" w:rsidR="004A36AE" w:rsidRPr="00C43D3A" w:rsidRDefault="004A36AE" w:rsidP="00C43D3A">
      <w:pPr>
        <w:pStyle w:val="Zkladntext"/>
        <w:numPr>
          <w:ilvl w:val="1"/>
          <w:numId w:val="7"/>
        </w:numPr>
        <w:spacing w:after="0"/>
        <w:ind w:left="851" w:hanging="284"/>
        <w:jc w:val="both"/>
        <w:rPr>
          <w:rFonts w:ascii="Book Antiqua" w:hAnsi="Book Antiqua" w:cstheme="minorHAnsi"/>
          <w:b/>
          <w:sz w:val="22"/>
          <w:szCs w:val="22"/>
        </w:rPr>
      </w:pPr>
      <w:r w:rsidRPr="00C43D3A">
        <w:rPr>
          <w:rFonts w:ascii="Book Antiqua" w:hAnsi="Book Antiqua" w:cstheme="minorHAnsi"/>
          <w:b/>
          <w:sz w:val="22"/>
          <w:szCs w:val="22"/>
        </w:rPr>
        <w:t>jestliže Zhotovitel neodstraní vady a neučiní tak ani v přiměřené lhůtě mu k tomu poskytnuté a postup Zhotovitele by vedl nepochybně k podstatnému porušení Smlouvy</w:t>
      </w:r>
    </w:p>
    <w:p w14:paraId="6B59EFA6" w14:textId="3A4D1EF1" w:rsidR="001C3A9B" w:rsidRPr="00435C99" w:rsidRDefault="001C3A9B" w:rsidP="00C43D3A">
      <w:pPr>
        <w:numPr>
          <w:ilvl w:val="0"/>
          <w:numId w:val="7"/>
        </w:numPr>
        <w:tabs>
          <w:tab w:val="left" w:pos="567"/>
          <w:tab w:val="left" w:pos="1134"/>
          <w:tab w:val="left" w:pos="2127"/>
        </w:tabs>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Objednatel má právo jednostranně odstoupit od této smlouvy v případě, že v důsledku </w:t>
      </w:r>
      <w:r w:rsidRPr="00435C99">
        <w:rPr>
          <w:rFonts w:ascii="Book Antiqua" w:hAnsi="Book Antiqua" w:cstheme="minorHAnsi"/>
          <w:sz w:val="22"/>
          <w:szCs w:val="22"/>
        </w:rPr>
        <w:t xml:space="preserve">působení vyšší moci či jiných objektivně zdůvodnitelných okolností dojde ke změně poměrů, z nichž objednatel vycházel při zadání zakázky.  </w:t>
      </w:r>
    </w:p>
    <w:p w14:paraId="1FF449DC" w14:textId="60C17E6B" w:rsidR="00AD71F0" w:rsidRPr="00435C99" w:rsidRDefault="00AD71F0" w:rsidP="00AD71F0">
      <w:pPr>
        <w:pStyle w:val="Odstavecseseznamem"/>
        <w:numPr>
          <w:ilvl w:val="0"/>
          <w:numId w:val="7"/>
        </w:numPr>
        <w:ind w:left="567" w:hanging="567"/>
        <w:jc w:val="both"/>
        <w:rPr>
          <w:rFonts w:ascii="Book Antiqua" w:hAnsi="Book Antiqua" w:cstheme="minorHAnsi"/>
          <w:sz w:val="22"/>
          <w:szCs w:val="22"/>
        </w:rPr>
      </w:pPr>
      <w:r w:rsidRPr="00435C99">
        <w:rPr>
          <w:rFonts w:ascii="Book Antiqua" w:hAnsi="Book Antiqua" w:cstheme="minorHAnsi"/>
          <w:sz w:val="22"/>
          <w:szCs w:val="22"/>
        </w:rPr>
        <w:t>Objednatel si vyhrazuje právo od smlouvy v případě nedostatku či omezení finančních prostředků nebo finanční podpory ze strany Ministerstva pro místní rozvoj České republiky odstoupit bez jakýchkoliv finančních sankcí, a to písemným jednostranným úkonem adresovaným zhotoviteli, který je účinný dnem doručení zhotoviteli. Objednatel v tomto případě uhradí zhotoviteli náklady provedené na podkladě Smlouvy vzniklé do doby odstoupení objednatele dle předešlé věty.</w:t>
      </w:r>
    </w:p>
    <w:p w14:paraId="4FF17CD2" w14:textId="77777777" w:rsidR="005B297B" w:rsidRPr="00C43D3A" w:rsidRDefault="005B297B" w:rsidP="00C43D3A">
      <w:pPr>
        <w:pStyle w:val="Odstavecseseznamem"/>
        <w:numPr>
          <w:ilvl w:val="0"/>
          <w:numId w:val="7"/>
        </w:numPr>
        <w:ind w:left="567" w:hanging="567"/>
        <w:jc w:val="both"/>
        <w:rPr>
          <w:rFonts w:ascii="Book Antiqua" w:hAnsi="Book Antiqua" w:cstheme="minorHAnsi"/>
          <w:color w:val="FF0000"/>
          <w:sz w:val="22"/>
          <w:szCs w:val="22"/>
        </w:rPr>
      </w:pPr>
      <w:r w:rsidRPr="00435C99">
        <w:rPr>
          <w:rFonts w:ascii="Book Antiqua" w:hAnsi="Book Antiqua"/>
          <w:sz w:val="22"/>
          <w:szCs w:val="18"/>
        </w:rPr>
        <w:t xml:space="preserve">Objednatel si vyhrazuje právo od smlouvy v případě nedostatku či omezení finanční prostředků odstoupit, a to písemným jednostranným úkonem adresovaným zhotoviteli, který je účinný dnem doručení zhotoviteli. Objednatel v tomto případě uhradí zhotoviteli náklady </w:t>
      </w:r>
      <w:r w:rsidRPr="00C43D3A">
        <w:rPr>
          <w:rFonts w:ascii="Book Antiqua" w:hAnsi="Book Antiqua"/>
          <w:sz w:val="22"/>
          <w:szCs w:val="18"/>
        </w:rPr>
        <w:t>provedené na podkladě této smlouvy o dílo vzniklé do doby odstoupení objednatele dle předešlé věty</w:t>
      </w:r>
      <w:r w:rsidRPr="00C43D3A">
        <w:rPr>
          <w:rFonts w:ascii="Book Antiqua" w:hAnsi="Book Antiqua" w:cstheme="minorHAnsi"/>
          <w:color w:val="FF0000"/>
          <w:sz w:val="22"/>
          <w:szCs w:val="22"/>
        </w:rPr>
        <w:t>.</w:t>
      </w:r>
    </w:p>
    <w:p w14:paraId="744B948F" w14:textId="77777777" w:rsidR="001C3A9B" w:rsidRPr="00C43D3A" w:rsidRDefault="001C3A9B" w:rsidP="00C43D3A">
      <w:pPr>
        <w:numPr>
          <w:ilvl w:val="0"/>
          <w:numId w:val="7"/>
        </w:numPr>
        <w:tabs>
          <w:tab w:val="left" w:pos="567"/>
          <w:tab w:val="left" w:pos="1276"/>
        </w:tabs>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Pokud objednatel odstoupí od této smlouvy z důvodů jsoucích na straně zhotovitele, zavazuje se zhotovitel uhradit objednateli veškerou na straně objednatele vzniklou škodu. </w:t>
      </w:r>
    </w:p>
    <w:p w14:paraId="128F2977" w14:textId="77777777" w:rsidR="00A93161" w:rsidRPr="00C43D3A" w:rsidRDefault="00A93161" w:rsidP="00C43D3A">
      <w:pPr>
        <w:tabs>
          <w:tab w:val="left" w:pos="567"/>
          <w:tab w:val="left" w:pos="1276"/>
        </w:tabs>
        <w:ind w:left="567"/>
        <w:jc w:val="center"/>
        <w:rPr>
          <w:rFonts w:ascii="Book Antiqua" w:hAnsi="Book Antiqua" w:cstheme="minorHAnsi"/>
          <w:sz w:val="24"/>
          <w:szCs w:val="24"/>
        </w:rPr>
      </w:pPr>
    </w:p>
    <w:p w14:paraId="11DC08C1" w14:textId="77777777" w:rsidR="00901A01" w:rsidRPr="00C43D3A" w:rsidRDefault="00901A01" w:rsidP="00C43D3A">
      <w:pPr>
        <w:tabs>
          <w:tab w:val="left" w:pos="567"/>
          <w:tab w:val="left" w:pos="1276"/>
        </w:tabs>
        <w:ind w:left="567"/>
        <w:jc w:val="center"/>
        <w:rPr>
          <w:rFonts w:ascii="Book Antiqua" w:hAnsi="Book Antiqua" w:cstheme="minorHAnsi"/>
          <w:sz w:val="24"/>
          <w:szCs w:val="24"/>
        </w:rPr>
      </w:pPr>
    </w:p>
    <w:p w14:paraId="193662EB" w14:textId="77777777" w:rsidR="001C3A9B" w:rsidRPr="00C43D3A" w:rsidRDefault="001C3A9B" w:rsidP="00C43D3A">
      <w:pPr>
        <w:pStyle w:val="Nadpis3"/>
        <w:spacing w:before="0"/>
        <w:rPr>
          <w:rFonts w:ascii="Book Antiqua" w:hAnsi="Book Antiqua"/>
          <w:color w:val="auto"/>
          <w:sz w:val="24"/>
          <w:szCs w:val="24"/>
        </w:rPr>
      </w:pPr>
      <w:r w:rsidRPr="00C43D3A">
        <w:rPr>
          <w:rFonts w:ascii="Book Antiqua" w:hAnsi="Book Antiqua"/>
          <w:color w:val="auto"/>
          <w:sz w:val="24"/>
          <w:szCs w:val="24"/>
        </w:rPr>
        <w:t>Závěrečná ustanovení</w:t>
      </w:r>
    </w:p>
    <w:p w14:paraId="5A50159A" w14:textId="16C84A54"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Zhotovitel prohlašuje, že je odborně způsobilý pro veškeré činnosti, které jsou předmětem této smlouvy, že má všechna potřebná oprávnění nezbytná pro řádné provedení kompletního díla, že disponuje takovými kapacitami a odbornými znalostmi, které jsou k provedení díla nezbytné a že je dílo v daném rozsahu, čase a místě realizovatelné.</w:t>
      </w:r>
    </w:p>
    <w:p w14:paraId="14B45BA6" w14:textId="48E59FE4"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Zhotovitel není oprávněn převést bez písemného souhlasu objednatele svá práva a závazky, vyplývající z této smlouvy, na třetí osobu.</w:t>
      </w:r>
    </w:p>
    <w:p w14:paraId="4CAD9BD8" w14:textId="428C1220"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lastRenderedPageBreak/>
        <w:t>Tuto smlouvu lze měnit pouze písemnými dodatky, označenými jako dodatek s pořadovým číslem ke smlouvě o dílo a podepsanými oprávněnými zástupci obou smluvních stran. Jiné zápisy, protokoly, ujednání apod. se za změnu smlouvy nepovažují ani nezakládají jakýkoliv nárok zhotovitele.</w:t>
      </w:r>
    </w:p>
    <w:p w14:paraId="7BF1C468" w14:textId="6E5AE428"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Tuto smlouvu je možno ukončit písemnou dohodou smluvních stran.</w:t>
      </w:r>
    </w:p>
    <w:p w14:paraId="7BA3C82E" w14:textId="73FB829C"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Smluvní vztahy výslovně neupravené touto smlouvou se řídí ustanoveními občanského zákoníku a předpisů souvisejících.</w:t>
      </w:r>
    </w:p>
    <w:p w14:paraId="108D77B2" w14:textId="400442E9"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Smluvní strany se dohodly, že případné spory budou přednostně řešeny dohodou.</w:t>
      </w:r>
    </w:p>
    <w:p w14:paraId="28D24D35" w14:textId="433F6ADD"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Vstup na staveniště mají povolen jen přímí účastníci výstavby, tj. zaměstnanci zhotovitele a jeho poddodavatelů, pracovníci objednatele zajišťující výstavbu, pracovníci státního dohledu, kontrolních orgánů, pozvaní účastníci jednání a určení pracovníci objednatele. </w:t>
      </w:r>
    </w:p>
    <w:p w14:paraId="115527FB" w14:textId="538E903F"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Zhotovitel odpovídá i za škodu způsobenou okolnostmi, které mají původ v povaze přístroje nebo jiné věci, jichž bylo při plnění závazků použito a této odpovědnosti se nemůže zbavit.</w:t>
      </w:r>
    </w:p>
    <w:p w14:paraId="787579D8" w14:textId="517B4469"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Zhotovitel se zavazuje, že pro plnění závazků vyplývajících z této smlouvy použije jen zařízení a výrobky certifikované v ČR, schválené autorizovanou zkušebnou s doklady v české řeči.</w:t>
      </w:r>
    </w:p>
    <w:p w14:paraId="4C51DD5E" w14:textId="77777777"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Veškerá jednání o stavbě a na stavbě s objednatelem či státními orgány budou probíhat v českém jazyce. Veškeré doklady o stavbě, použitých materiálech a konstrukcích předávané objednateli budou v českém jazyce.</w:t>
      </w:r>
    </w:p>
    <w:p w14:paraId="4E981122" w14:textId="477147F3"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Veškeré písemnosti v souvislosti s plněním této smlouvy budou druhé smluvní straně (i) předávány osobně (proti potvrzení), (ii) zasílány doporučenou poštou nebo kurýrem na adresu druhé smluvní strany uvedenou v záhlaví této smlouvy (pokud příslušná smluvní strana prokazatelně neuvede písemně adresu jinou), nebo (iii) zasílány elektronickou poštou na adresu příslušných osob uvedenou v záhlaví této smlouvy. Pro vzájemnou komunikaci a sdělení týkající se technických záležitostí stavby lze použít i stavební deník (ustanovení čl. VI odst. 5 této smlouvy tím není dotčeno).</w:t>
      </w:r>
    </w:p>
    <w:p w14:paraId="46CD2610" w14:textId="5BCB0BBA"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Pro případ zániku závazku před řádným dokončením díla je zhotovitel povinen ihned předat objednateli nedokončené dílo včetně věcí, které opatřil, a které jsou součástí díla a uhradit případně vzniklou škodu. </w:t>
      </w:r>
    </w:p>
    <w:p w14:paraId="16EA594C" w14:textId="52132637"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Nastanou-li u některé ze stran skutečnosti bránící řádnému plnění této smlouvy, je povinna to ihned bez zbytečného odkladu oznámit druhé straně a vyvolat jednání zástupců smluvních stran.</w:t>
      </w:r>
    </w:p>
    <w:p w14:paraId="47D07996" w14:textId="564EF5B6"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30245A6" w14:textId="48524B07"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Pro výklad této smlouvy je rovněž závazné znění zadávacích podmínek k veřejné zakázce, včetně všech jejich příloh, na základě, které je plnění dle této smlouvy realizováno. </w:t>
      </w:r>
    </w:p>
    <w:p w14:paraId="62C36D1C" w14:textId="2609F810"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Technický dozor na stavbě, jejíž provedení je předmětem zakázky, nesmí provádět zhotovitel, ani osoba s ním propojená. To neplatí, pokud technický dozor provádí sám zadavatel (objednatel).</w:t>
      </w:r>
    </w:p>
    <w:p w14:paraId="1EE1F9A5" w14:textId="02957438"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Jestliže ze zadávací dokumentace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1FFBCE30" w14:textId="6772D029"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 xml:space="preserve">Smluvní strany podpisem této smlouvy berou na vědomí, že objednatel je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w:t>
      </w:r>
      <w:r w:rsidRPr="00C43D3A">
        <w:rPr>
          <w:rFonts w:ascii="Book Antiqua" w:hAnsi="Book Antiqua" w:cstheme="minorHAnsi"/>
          <w:sz w:val="22"/>
          <w:szCs w:val="22"/>
        </w:rPr>
        <w:lastRenderedPageBreak/>
        <w:t xml:space="preserve">smlouvy nepovažují za obchodní tajemství a podpisem této smlouvy bezvýhradně souhlasí s jejím uveřejněním včetně jejích změn a dodatků. </w:t>
      </w:r>
    </w:p>
    <w:p w14:paraId="56DDF6E6" w14:textId="6ABCFFDD"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C55A6EE" w14:textId="77777777" w:rsidR="002437C9" w:rsidRPr="00C43D3A" w:rsidRDefault="002437C9" w:rsidP="00C43D3A">
      <w:pPr>
        <w:pStyle w:val="Odstavecseseznamem"/>
        <w:ind w:left="567"/>
        <w:jc w:val="both"/>
        <w:rPr>
          <w:rFonts w:ascii="Book Antiqua" w:hAnsi="Book Antiqua" w:cstheme="minorHAnsi"/>
          <w:sz w:val="22"/>
          <w:szCs w:val="22"/>
        </w:rPr>
      </w:pPr>
      <w:r w:rsidRPr="00C43D3A">
        <w:rPr>
          <w:rFonts w:ascii="Book Antiqua" w:hAnsi="Book Antiqua" w:cstheme="minorHAnsi"/>
          <w:sz w:val="22"/>
          <w:szCs w:val="22"/>
        </w:rPr>
        <w:t xml:space="preserve">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 </w:t>
      </w:r>
    </w:p>
    <w:p w14:paraId="2C7029A9" w14:textId="5EFCF3F7" w:rsidR="002437C9" w:rsidRPr="00C43D3A" w:rsidRDefault="002437C9" w:rsidP="00C43D3A">
      <w:pPr>
        <w:pStyle w:val="Odstavecseseznamem"/>
        <w:numPr>
          <w:ilvl w:val="0"/>
          <w:numId w:val="6"/>
        </w:numPr>
        <w:ind w:left="567" w:hanging="567"/>
        <w:jc w:val="both"/>
        <w:rPr>
          <w:rFonts w:ascii="Book Antiqua" w:hAnsi="Book Antiqua" w:cstheme="minorHAnsi"/>
          <w:sz w:val="22"/>
          <w:szCs w:val="22"/>
        </w:rPr>
      </w:pPr>
      <w:r w:rsidRPr="00C43D3A">
        <w:rPr>
          <w:rFonts w:ascii="Book Antiqua" w:hAnsi="Book Antiqua" w:cstheme="minorHAnsi"/>
          <w:sz w:val="22"/>
          <w:szCs w:val="22"/>
        </w:rPr>
        <w:t>Tato smlouva nabývá platnosti a účinnosti okamžikem jejího podpisu oprávněnými zástupci obou smluvních stran.</w:t>
      </w:r>
    </w:p>
    <w:p w14:paraId="5B35057D" w14:textId="77777777" w:rsidR="00C43D3A" w:rsidRPr="00C43D3A" w:rsidRDefault="002437C9" w:rsidP="00C43D3A">
      <w:pPr>
        <w:pStyle w:val="Odstavecseseznamem"/>
        <w:numPr>
          <w:ilvl w:val="0"/>
          <w:numId w:val="6"/>
        </w:numPr>
        <w:ind w:left="567" w:hanging="567"/>
        <w:contextualSpacing w:val="0"/>
        <w:jc w:val="both"/>
        <w:rPr>
          <w:rFonts w:ascii="Book Antiqua" w:hAnsi="Book Antiqua" w:cstheme="minorHAnsi"/>
          <w:sz w:val="22"/>
          <w:szCs w:val="22"/>
        </w:rPr>
      </w:pPr>
      <w:r w:rsidRPr="00C43D3A">
        <w:rPr>
          <w:rFonts w:ascii="Book Antiqua" w:hAnsi="Book Antiqua" w:cstheme="minorHAnsi"/>
          <w:sz w:val="22"/>
          <w:szCs w:val="22"/>
        </w:rPr>
        <w:t>Smluvní strany shodně prohlašují, že došlo k dohodě o celém obsahu smlouvy, a že tato smlouva je projevem jejich svobodné a vážné vůle, že žádné ustanovení této smlouvy není překvapivé, což stvrzují svými podpisy.</w:t>
      </w:r>
      <w:r w:rsidRPr="00C43D3A">
        <w:rPr>
          <w:rFonts w:ascii="Book Antiqua" w:hAnsi="Book Antiqua" w:cstheme="minorHAnsi"/>
          <w:sz w:val="22"/>
          <w:szCs w:val="22"/>
        </w:rPr>
        <w:tab/>
        <w:t xml:space="preserve"> </w:t>
      </w:r>
    </w:p>
    <w:p w14:paraId="137B3A61" w14:textId="0065C4A1" w:rsidR="00577354" w:rsidRPr="00C43D3A" w:rsidRDefault="001C3A9B" w:rsidP="00C43D3A">
      <w:pPr>
        <w:pStyle w:val="Odstavecseseznamem"/>
        <w:numPr>
          <w:ilvl w:val="0"/>
          <w:numId w:val="6"/>
        </w:numPr>
        <w:ind w:left="567" w:hanging="567"/>
        <w:contextualSpacing w:val="0"/>
        <w:jc w:val="both"/>
        <w:rPr>
          <w:rFonts w:ascii="Book Antiqua" w:hAnsi="Book Antiqua" w:cstheme="minorHAnsi"/>
          <w:sz w:val="22"/>
          <w:szCs w:val="22"/>
        </w:rPr>
      </w:pPr>
      <w:r w:rsidRPr="00C43D3A">
        <w:rPr>
          <w:rFonts w:ascii="Book Antiqua" w:hAnsi="Book Antiqua" w:cstheme="minorHAnsi"/>
          <w:sz w:val="22"/>
          <w:szCs w:val="22"/>
        </w:rPr>
        <w:t>Nedílnou součástí této smlouvy j</w:t>
      </w:r>
      <w:r w:rsidR="003801C4" w:rsidRPr="00C43D3A">
        <w:rPr>
          <w:rFonts w:ascii="Book Antiqua" w:hAnsi="Book Antiqua" w:cstheme="minorHAnsi"/>
          <w:sz w:val="22"/>
          <w:szCs w:val="22"/>
        </w:rPr>
        <w:t>e</w:t>
      </w:r>
      <w:r w:rsidRPr="00C43D3A">
        <w:rPr>
          <w:rFonts w:ascii="Book Antiqua" w:hAnsi="Book Antiqua" w:cstheme="minorHAnsi"/>
          <w:sz w:val="22"/>
          <w:szCs w:val="22"/>
        </w:rPr>
        <w:t>:</w:t>
      </w:r>
    </w:p>
    <w:p w14:paraId="0FB30325" w14:textId="1A8EA098" w:rsidR="00577354" w:rsidRPr="00C43D3A" w:rsidRDefault="00A41267" w:rsidP="00C43D3A">
      <w:pPr>
        <w:pStyle w:val="Odstavecseseznamem"/>
        <w:ind w:left="567"/>
        <w:contextualSpacing w:val="0"/>
        <w:jc w:val="both"/>
        <w:rPr>
          <w:rFonts w:ascii="Book Antiqua" w:hAnsi="Book Antiqua" w:cstheme="minorHAnsi"/>
          <w:sz w:val="22"/>
          <w:szCs w:val="22"/>
        </w:rPr>
      </w:pPr>
      <w:r w:rsidRPr="00C43D3A">
        <w:rPr>
          <w:rFonts w:ascii="Book Antiqua" w:hAnsi="Book Antiqua" w:cstheme="minorHAnsi"/>
          <w:b/>
          <w:sz w:val="22"/>
          <w:szCs w:val="22"/>
        </w:rPr>
        <w:t>Soupis stavebních prací, dodávek a služeb</w:t>
      </w:r>
    </w:p>
    <w:p w14:paraId="55F0C367" w14:textId="77777777" w:rsidR="00D4195B" w:rsidRPr="00C43D3A" w:rsidRDefault="00D4195B" w:rsidP="00C43D3A">
      <w:pPr>
        <w:rPr>
          <w:rFonts w:ascii="Book Antiqua" w:hAnsi="Book Antiqua" w:cstheme="minorHAnsi"/>
          <w:sz w:val="22"/>
          <w:szCs w:val="22"/>
          <w:u w:val="single"/>
        </w:rPr>
      </w:pPr>
    </w:p>
    <w:p w14:paraId="37C39297" w14:textId="77777777" w:rsidR="00C43D3A" w:rsidRPr="00C43D3A" w:rsidRDefault="00C43D3A" w:rsidP="00C43D3A">
      <w:pPr>
        <w:rPr>
          <w:rFonts w:ascii="Book Antiqua" w:hAnsi="Book Antiqua" w:cstheme="minorHAnsi"/>
          <w:sz w:val="22"/>
          <w:szCs w:val="22"/>
          <w:u w:val="single"/>
        </w:rPr>
      </w:pPr>
    </w:p>
    <w:p w14:paraId="67D137D5" w14:textId="77777777" w:rsidR="00855A15" w:rsidRPr="00E2282B" w:rsidRDefault="00855A15" w:rsidP="00855A15">
      <w:pPr>
        <w:pBdr>
          <w:top w:val="single" w:sz="4" w:space="1" w:color="auto"/>
        </w:pBdr>
        <w:spacing w:line="240" w:lineRule="atLeast"/>
        <w:jc w:val="both"/>
        <w:rPr>
          <w:rFonts w:ascii="Book Antiqua" w:hAnsi="Book Antiqua"/>
          <w:b/>
          <w:sz w:val="22"/>
          <w:szCs w:val="18"/>
        </w:rPr>
      </w:pPr>
      <w:r w:rsidRPr="00E2282B">
        <w:rPr>
          <w:rFonts w:ascii="Book Antiqua" w:hAnsi="Book Antiqua"/>
          <w:b/>
          <w:sz w:val="22"/>
          <w:szCs w:val="18"/>
        </w:rPr>
        <w:t>Schvalovací doložka:</w:t>
      </w:r>
    </w:p>
    <w:p w14:paraId="6057E7B4" w14:textId="77777777" w:rsidR="00855A15" w:rsidRPr="00E2282B" w:rsidRDefault="00855A15" w:rsidP="00855A15">
      <w:pPr>
        <w:spacing w:line="240" w:lineRule="atLeast"/>
        <w:jc w:val="both"/>
        <w:rPr>
          <w:rFonts w:ascii="Book Antiqua" w:hAnsi="Book Antiqua"/>
          <w:sz w:val="22"/>
          <w:szCs w:val="18"/>
        </w:rPr>
      </w:pPr>
      <w:r w:rsidRPr="00B66FCD">
        <w:rPr>
          <w:rFonts w:ascii="Book Antiqua" w:hAnsi="Book Antiqua"/>
          <w:sz w:val="22"/>
          <w:szCs w:val="18"/>
        </w:rPr>
        <w:t xml:space="preserve">Doložka platnosti právního úkonu dle § 41 zákona č. 128/2000 Sb., o obcích (obecní zřízení) ve znění pozdějších předpisů: Kupující je oprávněn uzavřít tuto smlouvu na základě usnesení č. …….. přijatém na …….. schůzi Rady </w:t>
      </w:r>
      <w:r>
        <w:rPr>
          <w:rFonts w:ascii="Book Antiqua" w:hAnsi="Book Antiqua"/>
          <w:sz w:val="22"/>
          <w:szCs w:val="18"/>
        </w:rPr>
        <w:t>městyse Drásov</w:t>
      </w:r>
      <w:r w:rsidRPr="00B66FCD">
        <w:rPr>
          <w:rFonts w:ascii="Book Antiqua" w:hAnsi="Book Antiqua"/>
          <w:sz w:val="22"/>
          <w:szCs w:val="18"/>
        </w:rPr>
        <w:t xml:space="preserve"> konané dne ……….</w:t>
      </w:r>
      <w:r w:rsidRPr="00E2282B">
        <w:rPr>
          <w:rFonts w:ascii="Book Antiqua" w:hAnsi="Book Antiqua"/>
          <w:sz w:val="22"/>
          <w:szCs w:val="18"/>
        </w:rPr>
        <w:t xml:space="preserve"> </w:t>
      </w:r>
    </w:p>
    <w:p w14:paraId="2760D1DD" w14:textId="77777777" w:rsidR="00855A15" w:rsidRPr="00E2282B" w:rsidRDefault="00855A15" w:rsidP="00855A15">
      <w:pPr>
        <w:spacing w:line="240" w:lineRule="atLeast"/>
        <w:jc w:val="both"/>
        <w:rPr>
          <w:rFonts w:ascii="Book Antiqua" w:hAnsi="Book Antiqua"/>
          <w:sz w:val="22"/>
          <w:szCs w:val="22"/>
        </w:rPr>
      </w:pPr>
    </w:p>
    <w:p w14:paraId="485FCD39" w14:textId="77777777" w:rsidR="00855A15" w:rsidRPr="00E2282B" w:rsidRDefault="00855A15" w:rsidP="00855A15">
      <w:pPr>
        <w:spacing w:line="240" w:lineRule="atLeast"/>
        <w:jc w:val="both"/>
        <w:rPr>
          <w:rFonts w:ascii="Book Antiqua" w:hAnsi="Book Antiqua"/>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4164"/>
      </w:tblGrid>
      <w:tr w:rsidR="00855A15" w:rsidRPr="00E2282B" w14:paraId="73053D6C" w14:textId="77777777" w:rsidTr="006928C1">
        <w:tc>
          <w:tcPr>
            <w:tcW w:w="4890" w:type="dxa"/>
          </w:tcPr>
          <w:p w14:paraId="1E50D78E" w14:textId="77777777" w:rsidR="00855A15" w:rsidRPr="00072766" w:rsidRDefault="00855A15" w:rsidP="006928C1">
            <w:pPr>
              <w:spacing w:line="240" w:lineRule="atLeast"/>
              <w:rPr>
                <w:rFonts w:ascii="Book Antiqua" w:hAnsi="Book Antiqua"/>
                <w:sz w:val="22"/>
              </w:rPr>
            </w:pPr>
            <w:r w:rsidRPr="00072766">
              <w:rPr>
                <w:rFonts w:ascii="Book Antiqua" w:hAnsi="Book Antiqua"/>
                <w:b/>
                <w:sz w:val="22"/>
              </w:rPr>
              <w:t>Objednatel:</w:t>
            </w:r>
            <w:r w:rsidRPr="00072766">
              <w:rPr>
                <w:rFonts w:ascii="Book Antiqua" w:hAnsi="Book Antiqua"/>
                <w:sz w:val="22"/>
              </w:rPr>
              <w:t xml:space="preserve"> měst</w:t>
            </w:r>
            <w:r>
              <w:rPr>
                <w:rFonts w:ascii="Book Antiqua" w:hAnsi="Book Antiqua"/>
                <w:sz w:val="22"/>
              </w:rPr>
              <w:t>ys</w:t>
            </w:r>
            <w:r w:rsidRPr="00072766">
              <w:rPr>
                <w:rFonts w:ascii="Book Antiqua" w:hAnsi="Book Antiqua"/>
                <w:sz w:val="22"/>
              </w:rPr>
              <w:t xml:space="preserve"> </w:t>
            </w:r>
            <w:r>
              <w:rPr>
                <w:rFonts w:ascii="Book Antiqua" w:hAnsi="Book Antiqua"/>
                <w:sz w:val="22"/>
              </w:rPr>
              <w:t>Drásova</w:t>
            </w:r>
          </w:p>
          <w:p w14:paraId="1E6A1FE1" w14:textId="77777777" w:rsidR="00855A15" w:rsidRPr="00072766" w:rsidRDefault="00855A15" w:rsidP="006928C1">
            <w:pPr>
              <w:spacing w:line="240" w:lineRule="atLeast"/>
              <w:rPr>
                <w:rFonts w:ascii="Book Antiqua" w:hAnsi="Book Antiqua"/>
                <w:sz w:val="22"/>
              </w:rPr>
            </w:pPr>
            <w:r>
              <w:rPr>
                <w:rFonts w:ascii="Book Antiqua" w:hAnsi="Book Antiqua"/>
                <w:sz w:val="22"/>
              </w:rPr>
              <w:t>Drásov</w:t>
            </w:r>
            <w:r w:rsidRPr="00072766">
              <w:rPr>
                <w:rFonts w:ascii="Book Antiqua" w:hAnsi="Book Antiqua"/>
                <w:sz w:val="22"/>
              </w:rPr>
              <w:t xml:space="preserve"> dne .............</w:t>
            </w:r>
          </w:p>
        </w:tc>
        <w:tc>
          <w:tcPr>
            <w:tcW w:w="4164" w:type="dxa"/>
          </w:tcPr>
          <w:p w14:paraId="6855C48A" w14:textId="77777777" w:rsidR="00855A15" w:rsidRPr="00072766" w:rsidRDefault="00855A15" w:rsidP="006928C1">
            <w:pPr>
              <w:spacing w:line="240" w:lineRule="atLeast"/>
              <w:rPr>
                <w:rFonts w:ascii="Book Antiqua" w:hAnsi="Book Antiqua"/>
                <w:b/>
                <w:sz w:val="22"/>
              </w:rPr>
            </w:pPr>
            <w:r w:rsidRPr="00072766">
              <w:rPr>
                <w:rFonts w:ascii="Book Antiqua" w:hAnsi="Book Antiqua"/>
                <w:b/>
                <w:sz w:val="22"/>
              </w:rPr>
              <w:t xml:space="preserve">Zhotovitel: </w:t>
            </w:r>
          </w:p>
          <w:p w14:paraId="3D61DF1D" w14:textId="77777777" w:rsidR="00855A15" w:rsidRPr="00072766" w:rsidRDefault="00855A15" w:rsidP="006928C1">
            <w:pPr>
              <w:spacing w:line="240" w:lineRule="atLeast"/>
              <w:rPr>
                <w:rFonts w:ascii="Book Antiqua" w:hAnsi="Book Antiqua"/>
                <w:sz w:val="22"/>
              </w:rPr>
            </w:pPr>
            <w:r>
              <w:rPr>
                <w:rFonts w:ascii="Book Antiqua" w:hAnsi="Book Antiqua"/>
                <w:sz w:val="22"/>
              </w:rPr>
              <w:t>…………..</w:t>
            </w:r>
            <w:r w:rsidRPr="008C5A9A">
              <w:rPr>
                <w:rFonts w:ascii="Book Antiqua" w:hAnsi="Book Antiqua"/>
                <w:sz w:val="22"/>
              </w:rPr>
              <w:t xml:space="preserve"> </w:t>
            </w:r>
            <w:r w:rsidRPr="00072766">
              <w:rPr>
                <w:rFonts w:ascii="Book Antiqua" w:hAnsi="Book Antiqua"/>
                <w:sz w:val="22"/>
              </w:rPr>
              <w:t xml:space="preserve">dne </w:t>
            </w:r>
            <w:r>
              <w:rPr>
                <w:rFonts w:ascii="Book Antiqua" w:hAnsi="Book Antiqua"/>
                <w:sz w:val="22"/>
              </w:rPr>
              <w:t>……..</w:t>
            </w:r>
          </w:p>
          <w:p w14:paraId="6EB93479" w14:textId="77777777" w:rsidR="00855A15" w:rsidRPr="00072766" w:rsidRDefault="00855A15" w:rsidP="006928C1">
            <w:pPr>
              <w:spacing w:line="240" w:lineRule="atLeast"/>
              <w:rPr>
                <w:rFonts w:ascii="Book Antiqua" w:hAnsi="Book Antiqua"/>
                <w:sz w:val="22"/>
              </w:rPr>
            </w:pPr>
          </w:p>
          <w:p w14:paraId="521EF719" w14:textId="77777777" w:rsidR="00855A15" w:rsidRPr="00072766" w:rsidRDefault="00855A15" w:rsidP="006928C1">
            <w:pPr>
              <w:spacing w:line="240" w:lineRule="atLeast"/>
              <w:rPr>
                <w:rFonts w:ascii="Book Antiqua" w:hAnsi="Book Antiqua"/>
                <w:sz w:val="22"/>
              </w:rPr>
            </w:pPr>
          </w:p>
          <w:p w14:paraId="08FA5EB7" w14:textId="77777777" w:rsidR="00855A15" w:rsidRPr="00072766" w:rsidRDefault="00855A15" w:rsidP="006928C1">
            <w:pPr>
              <w:spacing w:line="240" w:lineRule="atLeast"/>
              <w:jc w:val="center"/>
              <w:rPr>
                <w:rFonts w:ascii="Book Antiqua" w:hAnsi="Book Antiqua"/>
                <w:sz w:val="22"/>
              </w:rPr>
            </w:pPr>
          </w:p>
          <w:p w14:paraId="081043C9" w14:textId="77777777" w:rsidR="00855A15" w:rsidRPr="00072766" w:rsidRDefault="00855A15" w:rsidP="006928C1">
            <w:pPr>
              <w:spacing w:line="240" w:lineRule="atLeast"/>
              <w:jc w:val="center"/>
              <w:rPr>
                <w:rFonts w:ascii="Book Antiqua" w:hAnsi="Book Antiqua"/>
                <w:sz w:val="22"/>
              </w:rPr>
            </w:pPr>
          </w:p>
        </w:tc>
      </w:tr>
      <w:tr w:rsidR="00855A15" w:rsidRPr="00E2282B" w14:paraId="7C8D13C5" w14:textId="77777777" w:rsidTr="006928C1">
        <w:tc>
          <w:tcPr>
            <w:tcW w:w="4890" w:type="dxa"/>
          </w:tcPr>
          <w:p w14:paraId="2B125C69" w14:textId="77777777" w:rsidR="00855A15" w:rsidRPr="009A61F2" w:rsidRDefault="00855A15" w:rsidP="006928C1">
            <w:pPr>
              <w:spacing w:line="240" w:lineRule="atLeast"/>
              <w:rPr>
                <w:rFonts w:ascii="Book Antiqua" w:hAnsi="Book Antiqua"/>
                <w:color w:val="000000"/>
                <w:sz w:val="22"/>
              </w:rPr>
            </w:pPr>
            <w:r w:rsidRPr="009A61F2">
              <w:rPr>
                <w:rFonts w:ascii="Book Antiqua" w:hAnsi="Book Antiqua"/>
                <w:color w:val="000000"/>
                <w:sz w:val="22"/>
              </w:rPr>
              <w:t>..........................................</w:t>
            </w:r>
          </w:p>
          <w:p w14:paraId="7A6FEB80" w14:textId="77777777" w:rsidR="00855A15" w:rsidRPr="009A61F2" w:rsidRDefault="00855A15" w:rsidP="006928C1">
            <w:pPr>
              <w:spacing w:line="240" w:lineRule="atLeast"/>
              <w:rPr>
                <w:rFonts w:ascii="Book Antiqua" w:hAnsi="Book Antiqua"/>
                <w:color w:val="000000"/>
                <w:sz w:val="22"/>
              </w:rPr>
            </w:pPr>
            <w:r>
              <w:rPr>
                <w:rFonts w:ascii="Book Antiqua" w:hAnsi="Book Antiqua"/>
                <w:color w:val="000000"/>
                <w:sz w:val="22"/>
              </w:rPr>
              <w:t>Mgr. Martina Bočková</w:t>
            </w:r>
          </w:p>
          <w:p w14:paraId="32AA9905" w14:textId="77777777" w:rsidR="00855A15" w:rsidRPr="009A61F2" w:rsidRDefault="00855A15" w:rsidP="006928C1">
            <w:pPr>
              <w:spacing w:line="240" w:lineRule="atLeast"/>
              <w:rPr>
                <w:rFonts w:ascii="Book Antiqua" w:hAnsi="Book Antiqua"/>
                <w:color w:val="000000"/>
                <w:sz w:val="22"/>
              </w:rPr>
            </w:pPr>
            <w:r w:rsidRPr="009A61F2">
              <w:rPr>
                <w:rFonts w:ascii="Book Antiqua" w:hAnsi="Book Antiqua"/>
                <w:color w:val="000000"/>
                <w:sz w:val="22"/>
              </w:rPr>
              <w:t>starostka</w:t>
            </w:r>
          </w:p>
        </w:tc>
        <w:tc>
          <w:tcPr>
            <w:tcW w:w="4164" w:type="dxa"/>
          </w:tcPr>
          <w:p w14:paraId="55BD10AF" w14:textId="77777777" w:rsidR="00855A15" w:rsidRPr="009A61F2" w:rsidRDefault="00855A15" w:rsidP="006928C1">
            <w:pPr>
              <w:spacing w:line="240" w:lineRule="atLeast"/>
              <w:rPr>
                <w:rFonts w:ascii="Book Antiqua" w:hAnsi="Book Antiqua"/>
                <w:color w:val="000000"/>
                <w:sz w:val="22"/>
              </w:rPr>
            </w:pPr>
            <w:r w:rsidRPr="009A61F2">
              <w:rPr>
                <w:rFonts w:ascii="Book Antiqua" w:hAnsi="Book Antiqua"/>
                <w:color w:val="000000"/>
                <w:sz w:val="22"/>
              </w:rPr>
              <w:t xml:space="preserve">   ......................................</w:t>
            </w:r>
          </w:p>
          <w:p w14:paraId="5135E86F" w14:textId="77777777" w:rsidR="00855A15" w:rsidRPr="009A61F2" w:rsidRDefault="00855A15" w:rsidP="006928C1">
            <w:pPr>
              <w:spacing w:line="240" w:lineRule="atLeast"/>
              <w:rPr>
                <w:rFonts w:ascii="Book Antiqua" w:hAnsi="Book Antiqua"/>
                <w:color w:val="000000"/>
                <w:sz w:val="22"/>
              </w:rPr>
            </w:pPr>
            <w:r w:rsidRPr="009A61F2">
              <w:rPr>
                <w:rFonts w:ascii="Book Antiqua" w:hAnsi="Book Antiqua"/>
                <w:color w:val="000000"/>
                <w:sz w:val="22"/>
              </w:rPr>
              <w:t xml:space="preserve">       </w:t>
            </w:r>
            <w:r>
              <w:rPr>
                <w:rFonts w:ascii="Book Antiqua" w:hAnsi="Book Antiqua"/>
                <w:color w:val="000000"/>
                <w:sz w:val="22"/>
              </w:rPr>
              <w:t>xxxxxxxxxxxxx</w:t>
            </w:r>
          </w:p>
          <w:p w14:paraId="1C22C284" w14:textId="77777777" w:rsidR="00855A15" w:rsidRPr="009A61F2" w:rsidRDefault="00855A15" w:rsidP="006928C1">
            <w:pPr>
              <w:spacing w:line="240" w:lineRule="atLeast"/>
              <w:outlineLvl w:val="0"/>
              <w:rPr>
                <w:rFonts w:ascii="Book Antiqua" w:hAnsi="Book Antiqua"/>
                <w:color w:val="000000"/>
                <w:sz w:val="22"/>
              </w:rPr>
            </w:pPr>
            <w:r w:rsidRPr="009A61F2">
              <w:rPr>
                <w:rFonts w:ascii="Book Antiqua" w:hAnsi="Book Antiqua"/>
                <w:color w:val="000000"/>
                <w:sz w:val="22"/>
              </w:rPr>
              <w:t xml:space="preserve">    </w:t>
            </w:r>
            <w:r>
              <w:rPr>
                <w:rFonts w:ascii="Book Antiqua" w:hAnsi="Book Antiqua"/>
                <w:color w:val="000000"/>
                <w:sz w:val="22"/>
              </w:rPr>
              <w:t xml:space="preserve">       xxxxxxxxx</w:t>
            </w:r>
          </w:p>
        </w:tc>
      </w:tr>
    </w:tbl>
    <w:p w14:paraId="47E5226C" w14:textId="77777777" w:rsidR="001C3A9B" w:rsidRPr="00762FB9" w:rsidRDefault="00762FB9" w:rsidP="00762FB9">
      <w:pPr>
        <w:tabs>
          <w:tab w:val="left" w:pos="7173"/>
        </w:tabs>
        <w:rPr>
          <w:rFonts w:asciiTheme="minorHAnsi" w:hAnsiTheme="minorHAnsi" w:cstheme="minorHAnsi"/>
          <w:sz w:val="24"/>
          <w:szCs w:val="24"/>
        </w:rPr>
      </w:pPr>
      <w:r>
        <w:rPr>
          <w:rFonts w:asciiTheme="minorHAnsi" w:hAnsiTheme="minorHAnsi" w:cstheme="minorHAnsi"/>
          <w:sz w:val="24"/>
          <w:szCs w:val="24"/>
        </w:rPr>
        <w:tab/>
      </w:r>
    </w:p>
    <w:sectPr w:rsidR="001C3A9B" w:rsidRPr="00762FB9" w:rsidSect="00B621E7">
      <w:headerReference w:type="default" r:id="rId11"/>
      <w:footerReference w:type="even" r:id="rId12"/>
      <w:footerReference w:type="default" r:id="rId13"/>
      <w:pgSz w:w="11907" w:h="16840" w:code="9"/>
      <w:pgMar w:top="1134" w:right="1077" w:bottom="1276" w:left="1134" w:header="426" w:footer="45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26CC" w14:textId="77777777" w:rsidR="00552DC2" w:rsidRDefault="00552DC2">
      <w:r>
        <w:separator/>
      </w:r>
    </w:p>
    <w:p w14:paraId="06225F44" w14:textId="77777777" w:rsidR="00552DC2" w:rsidRDefault="00552DC2"/>
  </w:endnote>
  <w:endnote w:type="continuationSeparator" w:id="0">
    <w:p w14:paraId="6BC65116" w14:textId="77777777" w:rsidR="00552DC2" w:rsidRDefault="00552DC2">
      <w:r>
        <w:continuationSeparator/>
      </w:r>
    </w:p>
    <w:p w14:paraId="3221A437" w14:textId="77777777" w:rsidR="00552DC2" w:rsidRDefault="00552DC2"/>
  </w:endnote>
  <w:endnote w:type="continuationNotice" w:id="1">
    <w:p w14:paraId="2155ED9E" w14:textId="77777777" w:rsidR="00552DC2" w:rsidRDefault="00552DC2"/>
    <w:p w14:paraId="78899AB1" w14:textId="77777777" w:rsidR="00552DC2" w:rsidRDefault="00552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8F61" w14:textId="77777777" w:rsidR="001C3A9B" w:rsidRDefault="001C3A9B"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877406D" w14:textId="77777777" w:rsidR="001C3A9B" w:rsidRDefault="001C3A9B" w:rsidP="00156800">
    <w:pPr>
      <w:pStyle w:val="Zpat"/>
      <w:ind w:right="360"/>
    </w:pPr>
  </w:p>
  <w:p w14:paraId="61EF5450" w14:textId="77777777" w:rsidR="008B2FF2" w:rsidRDefault="008B2F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669334263"/>
      <w:docPartObj>
        <w:docPartGallery w:val="Page Numbers (Bottom of Page)"/>
        <w:docPartUnique/>
      </w:docPartObj>
    </w:sdtPr>
    <w:sdtContent>
      <w:sdt>
        <w:sdtPr>
          <w:rPr>
            <w:rFonts w:ascii="Calibri" w:hAnsi="Calibri" w:cs="Calibri"/>
          </w:rPr>
          <w:id w:val="860082579"/>
          <w:docPartObj>
            <w:docPartGallery w:val="Page Numbers (Top of Page)"/>
            <w:docPartUnique/>
          </w:docPartObj>
        </w:sdtPr>
        <w:sdtContent>
          <w:p w14:paraId="6516FF64" w14:textId="77777777" w:rsidR="00762FB9" w:rsidRPr="00D40FC3" w:rsidRDefault="00762FB9">
            <w:pPr>
              <w:pStyle w:val="Zpat"/>
              <w:jc w:val="right"/>
              <w:rPr>
                <w:rFonts w:ascii="Calibri" w:hAnsi="Calibri" w:cs="Calibri"/>
              </w:rPr>
            </w:pPr>
            <w:r w:rsidRPr="00D40FC3">
              <w:rPr>
                <w:rFonts w:ascii="Calibri" w:hAnsi="Calibri" w:cs="Calibri"/>
              </w:rPr>
              <w:t xml:space="preserve">Stránka </w:t>
            </w:r>
            <w:r w:rsidRPr="00D40FC3">
              <w:rPr>
                <w:rFonts w:ascii="Calibri" w:hAnsi="Calibri" w:cs="Calibri"/>
                <w:b/>
                <w:bCs/>
                <w:sz w:val="24"/>
                <w:szCs w:val="24"/>
              </w:rPr>
              <w:fldChar w:fldCharType="begin"/>
            </w:r>
            <w:r w:rsidRPr="00D40FC3">
              <w:rPr>
                <w:rFonts w:ascii="Calibri" w:hAnsi="Calibri" w:cs="Calibri"/>
                <w:b/>
                <w:bCs/>
              </w:rPr>
              <w:instrText>PAGE</w:instrText>
            </w:r>
            <w:r w:rsidRPr="00D40FC3">
              <w:rPr>
                <w:rFonts w:ascii="Calibri" w:hAnsi="Calibri" w:cs="Calibri"/>
                <w:b/>
                <w:bCs/>
                <w:sz w:val="24"/>
                <w:szCs w:val="24"/>
              </w:rPr>
              <w:fldChar w:fldCharType="separate"/>
            </w:r>
            <w:r w:rsidR="00D961BD">
              <w:rPr>
                <w:rFonts w:ascii="Calibri" w:hAnsi="Calibri" w:cs="Calibri"/>
                <w:b/>
                <w:bCs/>
                <w:noProof/>
              </w:rPr>
              <w:t>2</w:t>
            </w:r>
            <w:r w:rsidRPr="00D40FC3">
              <w:rPr>
                <w:rFonts w:ascii="Calibri" w:hAnsi="Calibri" w:cs="Calibri"/>
                <w:b/>
                <w:bCs/>
                <w:sz w:val="24"/>
                <w:szCs w:val="24"/>
              </w:rPr>
              <w:fldChar w:fldCharType="end"/>
            </w:r>
            <w:r w:rsidRPr="00D40FC3">
              <w:rPr>
                <w:rFonts w:ascii="Calibri" w:hAnsi="Calibri" w:cs="Calibri"/>
              </w:rPr>
              <w:t xml:space="preserve"> z </w:t>
            </w:r>
            <w:r w:rsidRPr="00D40FC3">
              <w:rPr>
                <w:rFonts w:ascii="Calibri" w:hAnsi="Calibri" w:cs="Calibri"/>
                <w:b/>
                <w:bCs/>
                <w:sz w:val="24"/>
                <w:szCs w:val="24"/>
              </w:rPr>
              <w:fldChar w:fldCharType="begin"/>
            </w:r>
            <w:r w:rsidRPr="00D40FC3">
              <w:rPr>
                <w:rFonts w:ascii="Calibri" w:hAnsi="Calibri" w:cs="Calibri"/>
                <w:b/>
                <w:bCs/>
              </w:rPr>
              <w:instrText>NUMPAGES</w:instrText>
            </w:r>
            <w:r w:rsidRPr="00D40FC3">
              <w:rPr>
                <w:rFonts w:ascii="Calibri" w:hAnsi="Calibri" w:cs="Calibri"/>
                <w:b/>
                <w:bCs/>
                <w:sz w:val="24"/>
                <w:szCs w:val="24"/>
              </w:rPr>
              <w:fldChar w:fldCharType="separate"/>
            </w:r>
            <w:r w:rsidR="00D961BD">
              <w:rPr>
                <w:rFonts w:ascii="Calibri" w:hAnsi="Calibri" w:cs="Calibri"/>
                <w:b/>
                <w:bCs/>
                <w:noProof/>
              </w:rPr>
              <w:t>11</w:t>
            </w:r>
            <w:r w:rsidRPr="00D40FC3">
              <w:rPr>
                <w:rFonts w:ascii="Calibri" w:hAnsi="Calibri" w:cs="Calibri"/>
                <w:b/>
                <w:bCs/>
                <w:sz w:val="24"/>
                <w:szCs w:val="24"/>
              </w:rPr>
              <w:fldChar w:fldCharType="end"/>
            </w:r>
          </w:p>
        </w:sdtContent>
      </w:sdt>
    </w:sdtContent>
  </w:sdt>
  <w:p w14:paraId="3E507F63" w14:textId="77777777" w:rsidR="001C3A9B" w:rsidRPr="00103E01" w:rsidRDefault="001C3A9B" w:rsidP="00103E01">
    <w:pPr>
      <w:pStyle w:val="Zpat"/>
      <w:ind w:right="360"/>
      <w:jc w:val="right"/>
      <w:rPr>
        <w:rFonts w:ascii="Arial" w:hAnsi="Arial" w:cs="Arial"/>
      </w:rPr>
    </w:pPr>
  </w:p>
  <w:p w14:paraId="3133CD8F" w14:textId="77777777" w:rsidR="008B2FF2" w:rsidRDefault="008B2F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E94E" w14:textId="77777777" w:rsidR="00552DC2" w:rsidRDefault="00552DC2">
      <w:r>
        <w:separator/>
      </w:r>
    </w:p>
    <w:p w14:paraId="6E981A1E" w14:textId="77777777" w:rsidR="00552DC2" w:rsidRDefault="00552DC2"/>
  </w:footnote>
  <w:footnote w:type="continuationSeparator" w:id="0">
    <w:p w14:paraId="0E6E9502" w14:textId="77777777" w:rsidR="00552DC2" w:rsidRDefault="00552DC2">
      <w:r>
        <w:continuationSeparator/>
      </w:r>
    </w:p>
    <w:p w14:paraId="4357265F" w14:textId="77777777" w:rsidR="00552DC2" w:rsidRDefault="00552DC2"/>
  </w:footnote>
  <w:footnote w:type="continuationNotice" w:id="1">
    <w:p w14:paraId="0B878D29" w14:textId="77777777" w:rsidR="00552DC2" w:rsidRDefault="00552DC2"/>
    <w:p w14:paraId="6A3F1F9B" w14:textId="77777777" w:rsidR="00552DC2" w:rsidRDefault="00552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7909" w14:textId="1FA8E421" w:rsidR="00762FB9" w:rsidRDefault="00762FB9">
    <w:pPr>
      <w:pStyle w:val="Zhlav"/>
    </w:pPr>
  </w:p>
  <w:p w14:paraId="66B00F15" w14:textId="77777777" w:rsidR="008B2FF2" w:rsidRDefault="008B2F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3FB647F"/>
    <w:multiLevelType w:val="hybridMultilevel"/>
    <w:tmpl w:val="9892C076"/>
    <w:lvl w:ilvl="0" w:tplc="EC2A862C">
      <w:start w:val="1"/>
      <w:numFmt w:val="decimal"/>
      <w:lvlText w:val="13.%1."/>
      <w:lvlJc w:val="left"/>
      <w:pPr>
        <w:ind w:left="720"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073BD"/>
    <w:multiLevelType w:val="multilevel"/>
    <w:tmpl w:val="F73A35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D71F1"/>
    <w:multiLevelType w:val="hybridMultilevel"/>
    <w:tmpl w:val="D2A2121E"/>
    <w:lvl w:ilvl="0" w:tplc="1BDC19E2">
      <w:start w:val="1"/>
      <w:numFmt w:val="ordinal"/>
      <w:lvlText w:val="5.%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9F069EE"/>
    <w:multiLevelType w:val="multilevel"/>
    <w:tmpl w:val="0BC6E9D0"/>
    <w:lvl w:ilvl="0">
      <w:start w:val="8"/>
      <w:numFmt w:val="decimal"/>
      <w:lvlText w:val="%1."/>
      <w:lvlJc w:val="left"/>
      <w:pPr>
        <w:ind w:left="360" w:hanging="360"/>
      </w:pPr>
      <w:rPr>
        <w:rFonts w:hint="default"/>
      </w:rPr>
    </w:lvl>
    <w:lvl w:ilvl="1">
      <w:start w:val="1"/>
      <w:numFmt w:val="ordinal"/>
      <w:lvlText w:val="10.%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72751C"/>
    <w:multiLevelType w:val="hybridMultilevel"/>
    <w:tmpl w:val="11960E02"/>
    <w:lvl w:ilvl="0" w:tplc="1C765F00">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43D13AB"/>
    <w:multiLevelType w:val="multilevel"/>
    <w:tmpl w:val="F40C33EA"/>
    <w:lvl w:ilvl="0">
      <w:start w:val="7"/>
      <w:numFmt w:val="decimal"/>
      <w:lvlText w:val="%1."/>
      <w:lvlJc w:val="left"/>
      <w:pPr>
        <w:ind w:left="360" w:hanging="360"/>
      </w:pPr>
      <w:rPr>
        <w:rFonts w:hint="default"/>
      </w:rPr>
    </w:lvl>
    <w:lvl w:ilvl="1">
      <w:start w:val="1"/>
      <w:numFmt w:val="ordinal"/>
      <w:lvlText w:val="9.%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316FB3"/>
    <w:multiLevelType w:val="multilevel"/>
    <w:tmpl w:val="AFBC4AEC"/>
    <w:lvl w:ilvl="0">
      <w:start w:val="9"/>
      <w:numFmt w:val="decimal"/>
      <w:lvlText w:val="%1."/>
      <w:lvlJc w:val="left"/>
      <w:pPr>
        <w:ind w:left="360" w:hanging="360"/>
      </w:pPr>
      <w:rPr>
        <w:rFonts w:hint="default"/>
      </w:rPr>
    </w:lvl>
    <w:lvl w:ilvl="1">
      <w:start w:val="1"/>
      <w:numFmt w:val="ordinal"/>
      <w:lvlText w:val="11.%2"/>
      <w:lvlJc w:val="left"/>
      <w:pPr>
        <w:ind w:left="786" w:hanging="36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F885E58"/>
    <w:multiLevelType w:val="multilevel"/>
    <w:tmpl w:val="16368A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7E03B0"/>
    <w:multiLevelType w:val="multilevel"/>
    <w:tmpl w:val="5812289C"/>
    <w:lvl w:ilvl="0">
      <w:start w:val="5"/>
      <w:numFmt w:val="decimal"/>
      <w:lvlText w:val="%1."/>
      <w:lvlJc w:val="left"/>
      <w:pPr>
        <w:ind w:left="390" w:hanging="390"/>
      </w:pPr>
      <w:rPr>
        <w:rFonts w:hint="default"/>
      </w:rPr>
    </w:lvl>
    <w:lvl w:ilvl="1">
      <w:start w:val="1"/>
      <w:numFmt w:val="ordinal"/>
      <w:lvlText w:val="7.%2"/>
      <w:lvlJc w:val="left"/>
      <w:pPr>
        <w:ind w:left="1146" w:hanging="720"/>
      </w:pPr>
      <w:rPr>
        <w:rFonts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22D86871"/>
    <w:multiLevelType w:val="hybridMultilevel"/>
    <w:tmpl w:val="CC16FA1A"/>
    <w:lvl w:ilvl="0" w:tplc="9612D0C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4095E3F"/>
    <w:multiLevelType w:val="multilevel"/>
    <w:tmpl w:val="7396CF10"/>
    <w:lvl w:ilvl="0">
      <w:start w:val="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F994754"/>
    <w:multiLevelType w:val="multilevel"/>
    <w:tmpl w:val="EA1CC02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5A409C"/>
    <w:multiLevelType w:val="multilevel"/>
    <w:tmpl w:val="88C69F12"/>
    <w:lvl w:ilvl="0">
      <w:start w:val="6"/>
      <w:numFmt w:val="decimal"/>
      <w:lvlText w:val="%1."/>
      <w:lvlJc w:val="left"/>
      <w:pPr>
        <w:ind w:left="360" w:hanging="360"/>
      </w:pPr>
      <w:rPr>
        <w:rFonts w:hint="default"/>
        <w:i w:val="0"/>
      </w:rPr>
    </w:lvl>
    <w:lvl w:ilvl="1">
      <w:start w:val="1"/>
      <w:numFmt w:val="ordinal"/>
      <w:lvlText w:val="8.%2"/>
      <w:lvlJc w:val="left"/>
      <w:pPr>
        <w:ind w:left="786" w:hanging="360"/>
      </w:pPr>
      <w:rPr>
        <w:rFonts w:cs="Times New Roman"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6" w15:restartNumberingAfterBreak="0">
    <w:nsid w:val="6C041C70"/>
    <w:multiLevelType w:val="hybridMultilevel"/>
    <w:tmpl w:val="B28671C4"/>
    <w:lvl w:ilvl="0" w:tplc="F4D4EBAC">
      <w:start w:val="1"/>
      <w:numFmt w:val="decimal"/>
      <w:lvlText w:val="14.%1."/>
      <w:lvlJc w:val="left"/>
      <w:pPr>
        <w:ind w:left="2160" w:hanging="360"/>
      </w:pPr>
      <w:rPr>
        <w:rFonts w:cs="Times New Roman" w:hint="default"/>
        <w:b w:val="0"/>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6CA550F8"/>
    <w:multiLevelType w:val="multilevel"/>
    <w:tmpl w:val="B48006C6"/>
    <w:lvl w:ilvl="0">
      <w:start w:val="10"/>
      <w:numFmt w:val="decimal"/>
      <w:lvlText w:val="%1."/>
      <w:lvlJc w:val="left"/>
      <w:pPr>
        <w:ind w:left="480" w:hanging="480"/>
      </w:pPr>
      <w:rPr>
        <w:rFonts w:hint="default"/>
      </w:rPr>
    </w:lvl>
    <w:lvl w:ilvl="1">
      <w:start w:val="1"/>
      <w:numFmt w:val="decimal"/>
      <w:lvlText w:val="1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3FE16EB"/>
    <w:multiLevelType w:val="multilevel"/>
    <w:tmpl w:val="07E2C392"/>
    <w:lvl w:ilvl="0">
      <w:start w:val="11"/>
      <w:numFmt w:val="decimal"/>
      <w:lvlText w:val="%1"/>
      <w:lvlJc w:val="left"/>
      <w:pPr>
        <w:ind w:left="420" w:hanging="420"/>
      </w:pPr>
      <w:rPr>
        <w:rFonts w:hint="default"/>
      </w:rPr>
    </w:lvl>
    <w:lvl w:ilvl="1">
      <w:start w:val="1"/>
      <w:numFmt w:val="decimal"/>
      <w:lvlText w:val="12.%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20" w15:restartNumberingAfterBreak="0">
    <w:nsid w:val="76CE13B1"/>
    <w:multiLevelType w:val="hybridMultilevel"/>
    <w:tmpl w:val="ABEE7BDE"/>
    <w:lvl w:ilvl="0" w:tplc="9EFE1750">
      <w:start w:val="3"/>
      <w:numFmt w:val="bullet"/>
      <w:lvlText w:val="-"/>
      <w:lvlJc w:val="left"/>
      <w:pPr>
        <w:ind w:left="927" w:hanging="360"/>
      </w:pPr>
      <w:rPr>
        <w:rFonts w:ascii="Times New Roman" w:eastAsia="Times New Roman" w:hAnsi="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77240364"/>
    <w:multiLevelType w:val="hybridMultilevel"/>
    <w:tmpl w:val="A52053D0"/>
    <w:lvl w:ilvl="0" w:tplc="BB089DE4">
      <w:start w:val="1"/>
      <w:numFmt w:val="upperRoman"/>
      <w:pStyle w:val="Nadpis3"/>
      <w:lvlText w:val="%1."/>
      <w:lvlJc w:val="left"/>
      <w:pPr>
        <w:ind w:left="844" w:hanging="348"/>
      </w:pPr>
      <w:rPr>
        <w:rFonts w:ascii="Book Antiqua" w:eastAsia="Calibri" w:hAnsi="Book Antiqua" w:cs="Calibri" w:hint="default"/>
        <w:b/>
        <w:bCs/>
        <w:color w:val="auto"/>
        <w:spacing w:val="-2"/>
        <w:w w:val="99"/>
        <w:sz w:val="24"/>
        <w:szCs w:val="24"/>
      </w:rPr>
    </w:lvl>
    <w:lvl w:ilvl="1" w:tplc="A99064BE">
      <w:numFmt w:val="bullet"/>
      <w:lvlText w:val="•"/>
      <w:lvlJc w:val="left"/>
      <w:pPr>
        <w:ind w:left="1688" w:hanging="348"/>
      </w:pPr>
      <w:rPr>
        <w:rFonts w:hint="default"/>
      </w:rPr>
    </w:lvl>
    <w:lvl w:ilvl="2" w:tplc="696CED7E">
      <w:numFmt w:val="bullet"/>
      <w:lvlText w:val="•"/>
      <w:lvlJc w:val="left"/>
      <w:pPr>
        <w:ind w:left="2537" w:hanging="348"/>
      </w:pPr>
      <w:rPr>
        <w:rFonts w:hint="default"/>
      </w:rPr>
    </w:lvl>
    <w:lvl w:ilvl="3" w:tplc="79B80BF0">
      <w:numFmt w:val="bullet"/>
      <w:lvlText w:val="•"/>
      <w:lvlJc w:val="left"/>
      <w:pPr>
        <w:ind w:left="3385" w:hanging="348"/>
      </w:pPr>
      <w:rPr>
        <w:rFonts w:hint="default"/>
      </w:rPr>
    </w:lvl>
    <w:lvl w:ilvl="4" w:tplc="39F84A6C">
      <w:numFmt w:val="bullet"/>
      <w:lvlText w:val="•"/>
      <w:lvlJc w:val="left"/>
      <w:pPr>
        <w:ind w:left="4234" w:hanging="348"/>
      </w:pPr>
      <w:rPr>
        <w:rFonts w:hint="default"/>
      </w:rPr>
    </w:lvl>
    <w:lvl w:ilvl="5" w:tplc="8672320E">
      <w:numFmt w:val="bullet"/>
      <w:lvlText w:val="•"/>
      <w:lvlJc w:val="left"/>
      <w:pPr>
        <w:ind w:left="5082" w:hanging="348"/>
      </w:pPr>
      <w:rPr>
        <w:rFonts w:hint="default"/>
      </w:rPr>
    </w:lvl>
    <w:lvl w:ilvl="6" w:tplc="CF8CBB90">
      <w:numFmt w:val="bullet"/>
      <w:lvlText w:val="•"/>
      <w:lvlJc w:val="left"/>
      <w:pPr>
        <w:ind w:left="5931" w:hanging="348"/>
      </w:pPr>
      <w:rPr>
        <w:rFonts w:hint="default"/>
      </w:rPr>
    </w:lvl>
    <w:lvl w:ilvl="7" w:tplc="354E4D0E">
      <w:numFmt w:val="bullet"/>
      <w:lvlText w:val="•"/>
      <w:lvlJc w:val="left"/>
      <w:pPr>
        <w:ind w:left="6779" w:hanging="348"/>
      </w:pPr>
      <w:rPr>
        <w:rFonts w:hint="default"/>
      </w:rPr>
    </w:lvl>
    <w:lvl w:ilvl="8" w:tplc="862A59A4">
      <w:numFmt w:val="bullet"/>
      <w:lvlText w:val="•"/>
      <w:lvlJc w:val="left"/>
      <w:pPr>
        <w:ind w:left="7628" w:hanging="348"/>
      </w:pPr>
      <w:rPr>
        <w:rFonts w:hint="default"/>
      </w:rPr>
    </w:lvl>
  </w:abstractNum>
  <w:num w:numId="1" w16cid:durableId="631786616">
    <w:abstractNumId w:val="19"/>
  </w:num>
  <w:num w:numId="2" w16cid:durableId="1027221575">
    <w:abstractNumId w:val="3"/>
  </w:num>
  <w:num w:numId="3" w16cid:durableId="667484224">
    <w:abstractNumId w:val="5"/>
  </w:num>
  <w:num w:numId="4" w16cid:durableId="11880655">
    <w:abstractNumId w:val="13"/>
  </w:num>
  <w:num w:numId="5" w16cid:durableId="253127789">
    <w:abstractNumId w:val="11"/>
  </w:num>
  <w:num w:numId="6" w16cid:durableId="1098018745">
    <w:abstractNumId w:val="16"/>
  </w:num>
  <w:num w:numId="7" w16cid:durableId="88081">
    <w:abstractNumId w:val="1"/>
  </w:num>
  <w:num w:numId="8" w16cid:durableId="1305888773">
    <w:abstractNumId w:val="9"/>
  </w:num>
  <w:num w:numId="9" w16cid:durableId="1046179660">
    <w:abstractNumId w:val="21"/>
  </w:num>
  <w:num w:numId="10" w16cid:durableId="1099569946">
    <w:abstractNumId w:val="15"/>
  </w:num>
  <w:num w:numId="11" w16cid:durableId="1902059492">
    <w:abstractNumId w:val="6"/>
  </w:num>
  <w:num w:numId="12" w16cid:durableId="309942803">
    <w:abstractNumId w:val="4"/>
  </w:num>
  <w:num w:numId="13" w16cid:durableId="1901623859">
    <w:abstractNumId w:val="7"/>
  </w:num>
  <w:num w:numId="14" w16cid:durableId="1305892590">
    <w:abstractNumId w:val="17"/>
  </w:num>
  <w:num w:numId="15" w16cid:durableId="545333689">
    <w:abstractNumId w:val="18"/>
  </w:num>
  <w:num w:numId="16" w16cid:durableId="2084058926">
    <w:abstractNumId w:val="2"/>
  </w:num>
  <w:num w:numId="17" w16cid:durableId="1857963731">
    <w:abstractNumId w:val="10"/>
  </w:num>
  <w:num w:numId="18" w16cid:durableId="130099896">
    <w:abstractNumId w:val="8"/>
  </w:num>
  <w:num w:numId="19" w16cid:durableId="741752365">
    <w:abstractNumId w:val="12"/>
  </w:num>
  <w:num w:numId="20" w16cid:durableId="142850350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995217">
    <w:abstractNumId w:val="14"/>
  </w:num>
  <w:num w:numId="22" w16cid:durableId="399981674">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186078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trackedChanges" w:enforcement="0"/>
  <w:defaultTabStop w:val="709"/>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D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37E98"/>
    <w:rsid w:val="000407ED"/>
    <w:rsid w:val="0004356F"/>
    <w:rsid w:val="00043AD1"/>
    <w:rsid w:val="00043ECB"/>
    <w:rsid w:val="000440E8"/>
    <w:rsid w:val="00047009"/>
    <w:rsid w:val="000471D5"/>
    <w:rsid w:val="00050528"/>
    <w:rsid w:val="00054132"/>
    <w:rsid w:val="0005565D"/>
    <w:rsid w:val="000557DB"/>
    <w:rsid w:val="00055931"/>
    <w:rsid w:val="00055DF7"/>
    <w:rsid w:val="000563F3"/>
    <w:rsid w:val="00057878"/>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18CC"/>
    <w:rsid w:val="000A27B3"/>
    <w:rsid w:val="000A28F6"/>
    <w:rsid w:val="000A2B08"/>
    <w:rsid w:val="000A4226"/>
    <w:rsid w:val="000A50F9"/>
    <w:rsid w:val="000A5557"/>
    <w:rsid w:val="000A58AF"/>
    <w:rsid w:val="000A782D"/>
    <w:rsid w:val="000A7AF6"/>
    <w:rsid w:val="000B1F68"/>
    <w:rsid w:val="000B2B67"/>
    <w:rsid w:val="000B5922"/>
    <w:rsid w:val="000B5E60"/>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8A8"/>
    <w:rsid w:val="000F69BA"/>
    <w:rsid w:val="000F7A15"/>
    <w:rsid w:val="00100147"/>
    <w:rsid w:val="00100FA8"/>
    <w:rsid w:val="001012A5"/>
    <w:rsid w:val="001017D2"/>
    <w:rsid w:val="00103620"/>
    <w:rsid w:val="00103E01"/>
    <w:rsid w:val="00104682"/>
    <w:rsid w:val="00105F98"/>
    <w:rsid w:val="00106E5C"/>
    <w:rsid w:val="00107F75"/>
    <w:rsid w:val="00110384"/>
    <w:rsid w:val="00110748"/>
    <w:rsid w:val="001114B6"/>
    <w:rsid w:val="0011161D"/>
    <w:rsid w:val="00111668"/>
    <w:rsid w:val="00112F53"/>
    <w:rsid w:val="001143CC"/>
    <w:rsid w:val="001153F4"/>
    <w:rsid w:val="00115F11"/>
    <w:rsid w:val="00115F2D"/>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8E8"/>
    <w:rsid w:val="0013297B"/>
    <w:rsid w:val="00133249"/>
    <w:rsid w:val="00134208"/>
    <w:rsid w:val="00134C5D"/>
    <w:rsid w:val="00137BD9"/>
    <w:rsid w:val="00137C22"/>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2010"/>
    <w:rsid w:val="001624AB"/>
    <w:rsid w:val="00162BCC"/>
    <w:rsid w:val="001647B6"/>
    <w:rsid w:val="00164814"/>
    <w:rsid w:val="00164E3F"/>
    <w:rsid w:val="001651F9"/>
    <w:rsid w:val="001657AC"/>
    <w:rsid w:val="001658C0"/>
    <w:rsid w:val="0016596B"/>
    <w:rsid w:val="00170982"/>
    <w:rsid w:val="00172ACF"/>
    <w:rsid w:val="001734D3"/>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260"/>
    <w:rsid w:val="001A36B1"/>
    <w:rsid w:val="001A3D99"/>
    <w:rsid w:val="001A47CE"/>
    <w:rsid w:val="001A4B59"/>
    <w:rsid w:val="001A5051"/>
    <w:rsid w:val="001A52F9"/>
    <w:rsid w:val="001A5630"/>
    <w:rsid w:val="001A74BD"/>
    <w:rsid w:val="001B192F"/>
    <w:rsid w:val="001B43D3"/>
    <w:rsid w:val="001B4CF5"/>
    <w:rsid w:val="001B52F8"/>
    <w:rsid w:val="001B5D62"/>
    <w:rsid w:val="001B6049"/>
    <w:rsid w:val="001B68A6"/>
    <w:rsid w:val="001B6CCB"/>
    <w:rsid w:val="001B6DEB"/>
    <w:rsid w:val="001B7263"/>
    <w:rsid w:val="001C152D"/>
    <w:rsid w:val="001C2EE5"/>
    <w:rsid w:val="001C3A9B"/>
    <w:rsid w:val="001C57CB"/>
    <w:rsid w:val="001C6407"/>
    <w:rsid w:val="001C6E74"/>
    <w:rsid w:val="001C71F2"/>
    <w:rsid w:val="001D040C"/>
    <w:rsid w:val="001D273F"/>
    <w:rsid w:val="001D36DD"/>
    <w:rsid w:val="001D3A2A"/>
    <w:rsid w:val="001D4CBB"/>
    <w:rsid w:val="001D55F0"/>
    <w:rsid w:val="001D56EE"/>
    <w:rsid w:val="001D7D0A"/>
    <w:rsid w:val="001E0319"/>
    <w:rsid w:val="001E05C5"/>
    <w:rsid w:val="001E13C2"/>
    <w:rsid w:val="001E1F63"/>
    <w:rsid w:val="001E200C"/>
    <w:rsid w:val="001E30E5"/>
    <w:rsid w:val="001E3167"/>
    <w:rsid w:val="001E3504"/>
    <w:rsid w:val="001E44D9"/>
    <w:rsid w:val="001E4D6A"/>
    <w:rsid w:val="001E50FB"/>
    <w:rsid w:val="001E55CF"/>
    <w:rsid w:val="001E59BE"/>
    <w:rsid w:val="001E6923"/>
    <w:rsid w:val="001F2E12"/>
    <w:rsid w:val="001F4A20"/>
    <w:rsid w:val="001F5D43"/>
    <w:rsid w:val="001F608B"/>
    <w:rsid w:val="001F6E54"/>
    <w:rsid w:val="001F71FF"/>
    <w:rsid w:val="00200DD3"/>
    <w:rsid w:val="00200F50"/>
    <w:rsid w:val="002033D2"/>
    <w:rsid w:val="00203493"/>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69F2"/>
    <w:rsid w:val="002277E1"/>
    <w:rsid w:val="00230022"/>
    <w:rsid w:val="002311F5"/>
    <w:rsid w:val="00231B74"/>
    <w:rsid w:val="00232C52"/>
    <w:rsid w:val="00234434"/>
    <w:rsid w:val="002345B1"/>
    <w:rsid w:val="002365EE"/>
    <w:rsid w:val="00237E7C"/>
    <w:rsid w:val="002412DA"/>
    <w:rsid w:val="002436A9"/>
    <w:rsid w:val="002437C9"/>
    <w:rsid w:val="00244867"/>
    <w:rsid w:val="00244A01"/>
    <w:rsid w:val="00246386"/>
    <w:rsid w:val="002463A3"/>
    <w:rsid w:val="002468DF"/>
    <w:rsid w:val="00246E14"/>
    <w:rsid w:val="0025041A"/>
    <w:rsid w:val="0025068D"/>
    <w:rsid w:val="00250BBE"/>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552"/>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9C6"/>
    <w:rsid w:val="00292A98"/>
    <w:rsid w:val="0029546B"/>
    <w:rsid w:val="00295523"/>
    <w:rsid w:val="002964E8"/>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5645"/>
    <w:rsid w:val="002A5745"/>
    <w:rsid w:val="002A70BA"/>
    <w:rsid w:val="002A75A8"/>
    <w:rsid w:val="002B093E"/>
    <w:rsid w:val="002B0D5E"/>
    <w:rsid w:val="002B15BF"/>
    <w:rsid w:val="002B2FD0"/>
    <w:rsid w:val="002B353E"/>
    <w:rsid w:val="002B3C11"/>
    <w:rsid w:val="002B4AC1"/>
    <w:rsid w:val="002B4B73"/>
    <w:rsid w:val="002B4ECB"/>
    <w:rsid w:val="002B5058"/>
    <w:rsid w:val="002B5962"/>
    <w:rsid w:val="002B5C74"/>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6BA0"/>
    <w:rsid w:val="002C7112"/>
    <w:rsid w:val="002C71B1"/>
    <w:rsid w:val="002D1BD3"/>
    <w:rsid w:val="002D26A8"/>
    <w:rsid w:val="002D2AD7"/>
    <w:rsid w:val="002D2B2B"/>
    <w:rsid w:val="002D538D"/>
    <w:rsid w:val="002D5AED"/>
    <w:rsid w:val="002D5DDD"/>
    <w:rsid w:val="002D73F4"/>
    <w:rsid w:val="002E0F36"/>
    <w:rsid w:val="002E0FB4"/>
    <w:rsid w:val="002E13A2"/>
    <w:rsid w:val="002E443D"/>
    <w:rsid w:val="002E5828"/>
    <w:rsid w:val="002E6743"/>
    <w:rsid w:val="002E74DB"/>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0935"/>
    <w:rsid w:val="0031159C"/>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7E"/>
    <w:rsid w:val="0033358E"/>
    <w:rsid w:val="003359BB"/>
    <w:rsid w:val="00335FC4"/>
    <w:rsid w:val="00337461"/>
    <w:rsid w:val="00337D20"/>
    <w:rsid w:val="00337DA9"/>
    <w:rsid w:val="00340392"/>
    <w:rsid w:val="003408C2"/>
    <w:rsid w:val="00341B1F"/>
    <w:rsid w:val="00341C57"/>
    <w:rsid w:val="0034270F"/>
    <w:rsid w:val="00342786"/>
    <w:rsid w:val="00342FC5"/>
    <w:rsid w:val="003439E0"/>
    <w:rsid w:val="00344214"/>
    <w:rsid w:val="00345E81"/>
    <w:rsid w:val="0034714E"/>
    <w:rsid w:val="00350B05"/>
    <w:rsid w:val="00352408"/>
    <w:rsid w:val="00352B3B"/>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6AE4"/>
    <w:rsid w:val="0036721D"/>
    <w:rsid w:val="00367F80"/>
    <w:rsid w:val="00370610"/>
    <w:rsid w:val="0037072D"/>
    <w:rsid w:val="00371E62"/>
    <w:rsid w:val="0037228F"/>
    <w:rsid w:val="0037368C"/>
    <w:rsid w:val="0037476A"/>
    <w:rsid w:val="003749FD"/>
    <w:rsid w:val="00374BAF"/>
    <w:rsid w:val="00375002"/>
    <w:rsid w:val="00375527"/>
    <w:rsid w:val="00375A13"/>
    <w:rsid w:val="00375BB5"/>
    <w:rsid w:val="00376197"/>
    <w:rsid w:val="003763B5"/>
    <w:rsid w:val="003766D3"/>
    <w:rsid w:val="003801C4"/>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24D3"/>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3D18"/>
    <w:rsid w:val="003C45A4"/>
    <w:rsid w:val="003C5309"/>
    <w:rsid w:val="003C5610"/>
    <w:rsid w:val="003C6584"/>
    <w:rsid w:val="003C68E1"/>
    <w:rsid w:val="003C6A78"/>
    <w:rsid w:val="003C6B4C"/>
    <w:rsid w:val="003C6C01"/>
    <w:rsid w:val="003C7780"/>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3079F"/>
    <w:rsid w:val="00430FCC"/>
    <w:rsid w:val="00431420"/>
    <w:rsid w:val="00433072"/>
    <w:rsid w:val="004340A2"/>
    <w:rsid w:val="00434C54"/>
    <w:rsid w:val="00435C99"/>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2A4E"/>
    <w:rsid w:val="00453167"/>
    <w:rsid w:val="00454656"/>
    <w:rsid w:val="00454763"/>
    <w:rsid w:val="00454A21"/>
    <w:rsid w:val="00456685"/>
    <w:rsid w:val="00457093"/>
    <w:rsid w:val="00460A20"/>
    <w:rsid w:val="00460E7E"/>
    <w:rsid w:val="004629D6"/>
    <w:rsid w:val="00462AAB"/>
    <w:rsid w:val="00466C43"/>
    <w:rsid w:val="004674F1"/>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A12"/>
    <w:rsid w:val="00492DBF"/>
    <w:rsid w:val="004932E2"/>
    <w:rsid w:val="00494971"/>
    <w:rsid w:val="004949DE"/>
    <w:rsid w:val="00494F59"/>
    <w:rsid w:val="004952EC"/>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36AE"/>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7E5"/>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EDA"/>
    <w:rsid w:val="004E3FA0"/>
    <w:rsid w:val="004E408E"/>
    <w:rsid w:val="004E52E5"/>
    <w:rsid w:val="004E5661"/>
    <w:rsid w:val="004E60C7"/>
    <w:rsid w:val="004E6FB1"/>
    <w:rsid w:val="004E7C33"/>
    <w:rsid w:val="004E7FD7"/>
    <w:rsid w:val="004F0368"/>
    <w:rsid w:val="004F1D1F"/>
    <w:rsid w:val="004F2745"/>
    <w:rsid w:val="004F3124"/>
    <w:rsid w:val="004F3575"/>
    <w:rsid w:val="004F4819"/>
    <w:rsid w:val="004F50D7"/>
    <w:rsid w:val="004F5E1E"/>
    <w:rsid w:val="004F62C5"/>
    <w:rsid w:val="004F665B"/>
    <w:rsid w:val="005000E3"/>
    <w:rsid w:val="00500948"/>
    <w:rsid w:val="00500F8E"/>
    <w:rsid w:val="00501690"/>
    <w:rsid w:val="00502785"/>
    <w:rsid w:val="00502C53"/>
    <w:rsid w:val="005038F7"/>
    <w:rsid w:val="0050396A"/>
    <w:rsid w:val="00505056"/>
    <w:rsid w:val="005055AD"/>
    <w:rsid w:val="00507B6B"/>
    <w:rsid w:val="00507F4E"/>
    <w:rsid w:val="005101EA"/>
    <w:rsid w:val="00510795"/>
    <w:rsid w:val="005117BE"/>
    <w:rsid w:val="00511AB3"/>
    <w:rsid w:val="00513580"/>
    <w:rsid w:val="00514746"/>
    <w:rsid w:val="00514FD4"/>
    <w:rsid w:val="005174F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447"/>
    <w:rsid w:val="00542762"/>
    <w:rsid w:val="005429F5"/>
    <w:rsid w:val="00546FF8"/>
    <w:rsid w:val="0054707F"/>
    <w:rsid w:val="005473FF"/>
    <w:rsid w:val="00550CA5"/>
    <w:rsid w:val="00551532"/>
    <w:rsid w:val="005516F3"/>
    <w:rsid w:val="005519A8"/>
    <w:rsid w:val="00551DCC"/>
    <w:rsid w:val="00552822"/>
    <w:rsid w:val="00552DC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8FE"/>
    <w:rsid w:val="00571EED"/>
    <w:rsid w:val="0057239C"/>
    <w:rsid w:val="00573CE8"/>
    <w:rsid w:val="00573EF9"/>
    <w:rsid w:val="005747A1"/>
    <w:rsid w:val="00574E25"/>
    <w:rsid w:val="00575879"/>
    <w:rsid w:val="005768B3"/>
    <w:rsid w:val="00577354"/>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7C"/>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5FA4"/>
    <w:rsid w:val="005A668C"/>
    <w:rsid w:val="005B01C3"/>
    <w:rsid w:val="005B0E53"/>
    <w:rsid w:val="005B14B3"/>
    <w:rsid w:val="005B17C9"/>
    <w:rsid w:val="005B18C2"/>
    <w:rsid w:val="005B1C54"/>
    <w:rsid w:val="005B1F2E"/>
    <w:rsid w:val="005B2555"/>
    <w:rsid w:val="005B26AD"/>
    <w:rsid w:val="005B297B"/>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3E3F"/>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569"/>
    <w:rsid w:val="005E0A7A"/>
    <w:rsid w:val="005E3019"/>
    <w:rsid w:val="005E4036"/>
    <w:rsid w:val="005E4246"/>
    <w:rsid w:val="005E49D5"/>
    <w:rsid w:val="005E4CA8"/>
    <w:rsid w:val="005E51F4"/>
    <w:rsid w:val="005E5A4F"/>
    <w:rsid w:val="005E5C75"/>
    <w:rsid w:val="005E72D2"/>
    <w:rsid w:val="005E7E56"/>
    <w:rsid w:val="005F0399"/>
    <w:rsid w:val="005F043C"/>
    <w:rsid w:val="005F0CDD"/>
    <w:rsid w:val="005F1C8F"/>
    <w:rsid w:val="005F23F1"/>
    <w:rsid w:val="005F4614"/>
    <w:rsid w:val="005F4D5B"/>
    <w:rsid w:val="005F57F5"/>
    <w:rsid w:val="0060009D"/>
    <w:rsid w:val="006001DC"/>
    <w:rsid w:val="006013F7"/>
    <w:rsid w:val="00602644"/>
    <w:rsid w:val="00603201"/>
    <w:rsid w:val="00603683"/>
    <w:rsid w:val="00603F1A"/>
    <w:rsid w:val="00604C2B"/>
    <w:rsid w:val="00605541"/>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6798"/>
    <w:rsid w:val="006178B3"/>
    <w:rsid w:val="00620373"/>
    <w:rsid w:val="00622565"/>
    <w:rsid w:val="00622941"/>
    <w:rsid w:val="00622E28"/>
    <w:rsid w:val="00623273"/>
    <w:rsid w:val="006232DB"/>
    <w:rsid w:val="00624B23"/>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77B"/>
    <w:rsid w:val="006468A4"/>
    <w:rsid w:val="006469F3"/>
    <w:rsid w:val="00646BAF"/>
    <w:rsid w:val="00650132"/>
    <w:rsid w:val="00650BDB"/>
    <w:rsid w:val="0065135C"/>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237A"/>
    <w:rsid w:val="00663533"/>
    <w:rsid w:val="0066398A"/>
    <w:rsid w:val="00664674"/>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6828"/>
    <w:rsid w:val="0069038A"/>
    <w:rsid w:val="006910B3"/>
    <w:rsid w:val="00691B8D"/>
    <w:rsid w:val="00692E28"/>
    <w:rsid w:val="00696095"/>
    <w:rsid w:val="0069751D"/>
    <w:rsid w:val="006A063E"/>
    <w:rsid w:val="006A13C1"/>
    <w:rsid w:val="006A1BB6"/>
    <w:rsid w:val="006A2FE8"/>
    <w:rsid w:val="006A36DB"/>
    <w:rsid w:val="006A3B1D"/>
    <w:rsid w:val="006A49FB"/>
    <w:rsid w:val="006A4FF2"/>
    <w:rsid w:val="006A61BF"/>
    <w:rsid w:val="006A7473"/>
    <w:rsid w:val="006A7E28"/>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19D8"/>
    <w:rsid w:val="007329D0"/>
    <w:rsid w:val="00733448"/>
    <w:rsid w:val="007339CA"/>
    <w:rsid w:val="0073546E"/>
    <w:rsid w:val="00735936"/>
    <w:rsid w:val="00735A91"/>
    <w:rsid w:val="00736642"/>
    <w:rsid w:val="00737148"/>
    <w:rsid w:val="007411C6"/>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4CD"/>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2FB1"/>
    <w:rsid w:val="00762FB9"/>
    <w:rsid w:val="00764BA0"/>
    <w:rsid w:val="00764D74"/>
    <w:rsid w:val="00770306"/>
    <w:rsid w:val="00770A44"/>
    <w:rsid w:val="007719A9"/>
    <w:rsid w:val="00771B39"/>
    <w:rsid w:val="00771E6B"/>
    <w:rsid w:val="00772BD5"/>
    <w:rsid w:val="00773E72"/>
    <w:rsid w:val="007746AD"/>
    <w:rsid w:val="0077492F"/>
    <w:rsid w:val="00774A02"/>
    <w:rsid w:val="0077618D"/>
    <w:rsid w:val="0077799D"/>
    <w:rsid w:val="007803E2"/>
    <w:rsid w:val="00781129"/>
    <w:rsid w:val="007826EB"/>
    <w:rsid w:val="00782C3F"/>
    <w:rsid w:val="00782D51"/>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2DCA"/>
    <w:rsid w:val="007E3FBB"/>
    <w:rsid w:val="007E506D"/>
    <w:rsid w:val="007E529A"/>
    <w:rsid w:val="007E66DE"/>
    <w:rsid w:val="007E7C9D"/>
    <w:rsid w:val="007E7F20"/>
    <w:rsid w:val="007F15DA"/>
    <w:rsid w:val="007F2393"/>
    <w:rsid w:val="007F2C93"/>
    <w:rsid w:val="007F2EE8"/>
    <w:rsid w:val="007F369D"/>
    <w:rsid w:val="007F4980"/>
    <w:rsid w:val="007F4B4C"/>
    <w:rsid w:val="007F4C3A"/>
    <w:rsid w:val="007F4C54"/>
    <w:rsid w:val="007F53E4"/>
    <w:rsid w:val="007F6595"/>
    <w:rsid w:val="007F7C34"/>
    <w:rsid w:val="007F7ECD"/>
    <w:rsid w:val="0080016B"/>
    <w:rsid w:val="00800E9F"/>
    <w:rsid w:val="00803A1D"/>
    <w:rsid w:val="00805126"/>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3EA6"/>
    <w:rsid w:val="008268EC"/>
    <w:rsid w:val="00826DBB"/>
    <w:rsid w:val="008276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5A15"/>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3961"/>
    <w:rsid w:val="00885315"/>
    <w:rsid w:val="00886FC7"/>
    <w:rsid w:val="008879DA"/>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2FF2"/>
    <w:rsid w:val="008B46A6"/>
    <w:rsid w:val="008B47E3"/>
    <w:rsid w:val="008B4A40"/>
    <w:rsid w:val="008B6717"/>
    <w:rsid w:val="008B7E34"/>
    <w:rsid w:val="008C115A"/>
    <w:rsid w:val="008C1201"/>
    <w:rsid w:val="008C29C0"/>
    <w:rsid w:val="008C3319"/>
    <w:rsid w:val="008C5386"/>
    <w:rsid w:val="008C6D7E"/>
    <w:rsid w:val="008C730B"/>
    <w:rsid w:val="008D237D"/>
    <w:rsid w:val="008D2A52"/>
    <w:rsid w:val="008D3E98"/>
    <w:rsid w:val="008D40ED"/>
    <w:rsid w:val="008D4B7F"/>
    <w:rsid w:val="008D55BE"/>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1A01"/>
    <w:rsid w:val="009022E0"/>
    <w:rsid w:val="00903CB3"/>
    <w:rsid w:val="00904394"/>
    <w:rsid w:val="00904A24"/>
    <w:rsid w:val="00904C41"/>
    <w:rsid w:val="00904D51"/>
    <w:rsid w:val="00904FBC"/>
    <w:rsid w:val="009058F2"/>
    <w:rsid w:val="009067BC"/>
    <w:rsid w:val="00907B4C"/>
    <w:rsid w:val="0091062D"/>
    <w:rsid w:val="00910EB7"/>
    <w:rsid w:val="009114A1"/>
    <w:rsid w:val="00911570"/>
    <w:rsid w:val="00912B46"/>
    <w:rsid w:val="0091365F"/>
    <w:rsid w:val="0091574E"/>
    <w:rsid w:val="00915B99"/>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4E78"/>
    <w:rsid w:val="009359B7"/>
    <w:rsid w:val="009361A1"/>
    <w:rsid w:val="00936BDE"/>
    <w:rsid w:val="00941C46"/>
    <w:rsid w:val="00941E4F"/>
    <w:rsid w:val="009427D1"/>
    <w:rsid w:val="00942891"/>
    <w:rsid w:val="00943DC4"/>
    <w:rsid w:val="00944331"/>
    <w:rsid w:val="00944B07"/>
    <w:rsid w:val="00945437"/>
    <w:rsid w:val="009455EF"/>
    <w:rsid w:val="0094592B"/>
    <w:rsid w:val="00947412"/>
    <w:rsid w:val="00947F9A"/>
    <w:rsid w:val="00950663"/>
    <w:rsid w:val="00950F80"/>
    <w:rsid w:val="009529A7"/>
    <w:rsid w:val="00952BB3"/>
    <w:rsid w:val="00952DE3"/>
    <w:rsid w:val="00953E13"/>
    <w:rsid w:val="009545BE"/>
    <w:rsid w:val="009554CC"/>
    <w:rsid w:val="00955D11"/>
    <w:rsid w:val="00955F46"/>
    <w:rsid w:val="009560DA"/>
    <w:rsid w:val="00956139"/>
    <w:rsid w:val="0095718A"/>
    <w:rsid w:val="00957A27"/>
    <w:rsid w:val="009604DD"/>
    <w:rsid w:val="00961454"/>
    <w:rsid w:val="00961C3F"/>
    <w:rsid w:val="00962874"/>
    <w:rsid w:val="00963931"/>
    <w:rsid w:val="009642FA"/>
    <w:rsid w:val="00964981"/>
    <w:rsid w:val="00965104"/>
    <w:rsid w:val="00965AC3"/>
    <w:rsid w:val="00966366"/>
    <w:rsid w:val="00966C73"/>
    <w:rsid w:val="00966D4F"/>
    <w:rsid w:val="009674A0"/>
    <w:rsid w:val="00971D19"/>
    <w:rsid w:val="00971D44"/>
    <w:rsid w:val="00973392"/>
    <w:rsid w:val="00973C5F"/>
    <w:rsid w:val="009744C9"/>
    <w:rsid w:val="00975AB3"/>
    <w:rsid w:val="00975C06"/>
    <w:rsid w:val="00976A2E"/>
    <w:rsid w:val="00976C67"/>
    <w:rsid w:val="00976C83"/>
    <w:rsid w:val="00976DA0"/>
    <w:rsid w:val="00976E4A"/>
    <w:rsid w:val="0097796D"/>
    <w:rsid w:val="00980500"/>
    <w:rsid w:val="00980C92"/>
    <w:rsid w:val="00981803"/>
    <w:rsid w:val="009821A6"/>
    <w:rsid w:val="009825AD"/>
    <w:rsid w:val="009834B8"/>
    <w:rsid w:val="00983623"/>
    <w:rsid w:val="00983F28"/>
    <w:rsid w:val="0098528B"/>
    <w:rsid w:val="0098595A"/>
    <w:rsid w:val="00985F1A"/>
    <w:rsid w:val="00986966"/>
    <w:rsid w:val="0098791B"/>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A6694"/>
    <w:rsid w:val="009B0317"/>
    <w:rsid w:val="009B0BAE"/>
    <w:rsid w:val="009B14F1"/>
    <w:rsid w:val="009B1E25"/>
    <w:rsid w:val="009B2A73"/>
    <w:rsid w:val="009B2F75"/>
    <w:rsid w:val="009B2FB6"/>
    <w:rsid w:val="009B35F1"/>
    <w:rsid w:val="009B3F53"/>
    <w:rsid w:val="009B6029"/>
    <w:rsid w:val="009B6277"/>
    <w:rsid w:val="009B62C1"/>
    <w:rsid w:val="009B6D08"/>
    <w:rsid w:val="009B72FB"/>
    <w:rsid w:val="009B73C1"/>
    <w:rsid w:val="009B77E6"/>
    <w:rsid w:val="009B7907"/>
    <w:rsid w:val="009C0560"/>
    <w:rsid w:val="009C06B1"/>
    <w:rsid w:val="009C0773"/>
    <w:rsid w:val="009C106C"/>
    <w:rsid w:val="009C1088"/>
    <w:rsid w:val="009C1706"/>
    <w:rsid w:val="009C1CCB"/>
    <w:rsid w:val="009C21E9"/>
    <w:rsid w:val="009C2641"/>
    <w:rsid w:val="009C280A"/>
    <w:rsid w:val="009C3472"/>
    <w:rsid w:val="009C515B"/>
    <w:rsid w:val="009C592B"/>
    <w:rsid w:val="009C69C1"/>
    <w:rsid w:val="009C7020"/>
    <w:rsid w:val="009C7610"/>
    <w:rsid w:val="009D0FF5"/>
    <w:rsid w:val="009D1EB2"/>
    <w:rsid w:val="009D21BC"/>
    <w:rsid w:val="009D2685"/>
    <w:rsid w:val="009D420A"/>
    <w:rsid w:val="009D58E1"/>
    <w:rsid w:val="009D61F0"/>
    <w:rsid w:val="009D6E43"/>
    <w:rsid w:val="009E0A93"/>
    <w:rsid w:val="009E0F57"/>
    <w:rsid w:val="009E1249"/>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2D67"/>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5BB9"/>
    <w:rsid w:val="00A16218"/>
    <w:rsid w:val="00A16481"/>
    <w:rsid w:val="00A16CFC"/>
    <w:rsid w:val="00A17AD2"/>
    <w:rsid w:val="00A17CC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267"/>
    <w:rsid w:val="00A41BC7"/>
    <w:rsid w:val="00A425BF"/>
    <w:rsid w:val="00A42BCD"/>
    <w:rsid w:val="00A44401"/>
    <w:rsid w:val="00A47815"/>
    <w:rsid w:val="00A50B5E"/>
    <w:rsid w:val="00A512E7"/>
    <w:rsid w:val="00A51FD3"/>
    <w:rsid w:val="00A525C3"/>
    <w:rsid w:val="00A527DE"/>
    <w:rsid w:val="00A529C8"/>
    <w:rsid w:val="00A53476"/>
    <w:rsid w:val="00A54D25"/>
    <w:rsid w:val="00A54FAB"/>
    <w:rsid w:val="00A56D3D"/>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EF"/>
    <w:rsid w:val="00A726E0"/>
    <w:rsid w:val="00A7536C"/>
    <w:rsid w:val="00A75881"/>
    <w:rsid w:val="00A75911"/>
    <w:rsid w:val="00A759ED"/>
    <w:rsid w:val="00A75ADA"/>
    <w:rsid w:val="00A80334"/>
    <w:rsid w:val="00A80CE6"/>
    <w:rsid w:val="00A80E88"/>
    <w:rsid w:val="00A82392"/>
    <w:rsid w:val="00A82E18"/>
    <w:rsid w:val="00A82EEE"/>
    <w:rsid w:val="00A83C28"/>
    <w:rsid w:val="00A848C8"/>
    <w:rsid w:val="00A84D2C"/>
    <w:rsid w:val="00A855FC"/>
    <w:rsid w:val="00A85978"/>
    <w:rsid w:val="00A8674B"/>
    <w:rsid w:val="00A87FCC"/>
    <w:rsid w:val="00A90D2D"/>
    <w:rsid w:val="00A91389"/>
    <w:rsid w:val="00A916BB"/>
    <w:rsid w:val="00A91AF0"/>
    <w:rsid w:val="00A93161"/>
    <w:rsid w:val="00A9679B"/>
    <w:rsid w:val="00A97014"/>
    <w:rsid w:val="00A9761F"/>
    <w:rsid w:val="00A97C56"/>
    <w:rsid w:val="00AA0109"/>
    <w:rsid w:val="00AA01C4"/>
    <w:rsid w:val="00AA0D2B"/>
    <w:rsid w:val="00AA0EEE"/>
    <w:rsid w:val="00AA1556"/>
    <w:rsid w:val="00AA188F"/>
    <w:rsid w:val="00AA1C95"/>
    <w:rsid w:val="00AA1CF9"/>
    <w:rsid w:val="00AA22AB"/>
    <w:rsid w:val="00AA2B29"/>
    <w:rsid w:val="00AA2B54"/>
    <w:rsid w:val="00AA3957"/>
    <w:rsid w:val="00AA43DB"/>
    <w:rsid w:val="00AA454F"/>
    <w:rsid w:val="00AA46DA"/>
    <w:rsid w:val="00AA7AFB"/>
    <w:rsid w:val="00AB013E"/>
    <w:rsid w:val="00AB046E"/>
    <w:rsid w:val="00AB0CDE"/>
    <w:rsid w:val="00AB1A76"/>
    <w:rsid w:val="00AB2B28"/>
    <w:rsid w:val="00AB3473"/>
    <w:rsid w:val="00AB365C"/>
    <w:rsid w:val="00AB3A72"/>
    <w:rsid w:val="00AB45CF"/>
    <w:rsid w:val="00AB62C3"/>
    <w:rsid w:val="00AB6642"/>
    <w:rsid w:val="00AB7BDD"/>
    <w:rsid w:val="00AC0150"/>
    <w:rsid w:val="00AC0BAF"/>
    <w:rsid w:val="00AC1543"/>
    <w:rsid w:val="00AC16EB"/>
    <w:rsid w:val="00AC21F2"/>
    <w:rsid w:val="00AC2314"/>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1F0"/>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1A71"/>
    <w:rsid w:val="00B1229D"/>
    <w:rsid w:val="00B1275D"/>
    <w:rsid w:val="00B128A1"/>
    <w:rsid w:val="00B12D64"/>
    <w:rsid w:val="00B1564B"/>
    <w:rsid w:val="00B158E7"/>
    <w:rsid w:val="00B15DF0"/>
    <w:rsid w:val="00B16A82"/>
    <w:rsid w:val="00B17CA7"/>
    <w:rsid w:val="00B218D6"/>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4B91"/>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21E7"/>
    <w:rsid w:val="00B6306D"/>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4479"/>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0E1D"/>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381A"/>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3AAF"/>
    <w:rsid w:val="00BE445A"/>
    <w:rsid w:val="00BE464B"/>
    <w:rsid w:val="00BE48D5"/>
    <w:rsid w:val="00BE5242"/>
    <w:rsid w:val="00BE6CE8"/>
    <w:rsid w:val="00BE6F1E"/>
    <w:rsid w:val="00BE7292"/>
    <w:rsid w:val="00BF0CF5"/>
    <w:rsid w:val="00BF13A8"/>
    <w:rsid w:val="00BF19F7"/>
    <w:rsid w:val="00BF1CF9"/>
    <w:rsid w:val="00BF2829"/>
    <w:rsid w:val="00BF2AEE"/>
    <w:rsid w:val="00BF30C1"/>
    <w:rsid w:val="00BF4384"/>
    <w:rsid w:val="00BF5663"/>
    <w:rsid w:val="00BF5A58"/>
    <w:rsid w:val="00BF72E5"/>
    <w:rsid w:val="00C00892"/>
    <w:rsid w:val="00C00988"/>
    <w:rsid w:val="00C00C5B"/>
    <w:rsid w:val="00C0194B"/>
    <w:rsid w:val="00C022B1"/>
    <w:rsid w:val="00C03290"/>
    <w:rsid w:val="00C03DA9"/>
    <w:rsid w:val="00C05F11"/>
    <w:rsid w:val="00C06622"/>
    <w:rsid w:val="00C06DBE"/>
    <w:rsid w:val="00C0765C"/>
    <w:rsid w:val="00C078B0"/>
    <w:rsid w:val="00C07995"/>
    <w:rsid w:val="00C07E66"/>
    <w:rsid w:val="00C1194F"/>
    <w:rsid w:val="00C12B92"/>
    <w:rsid w:val="00C1315C"/>
    <w:rsid w:val="00C137A1"/>
    <w:rsid w:val="00C13948"/>
    <w:rsid w:val="00C13E5B"/>
    <w:rsid w:val="00C14156"/>
    <w:rsid w:val="00C1417B"/>
    <w:rsid w:val="00C14F88"/>
    <w:rsid w:val="00C1545E"/>
    <w:rsid w:val="00C1586F"/>
    <w:rsid w:val="00C16570"/>
    <w:rsid w:val="00C174D3"/>
    <w:rsid w:val="00C17855"/>
    <w:rsid w:val="00C17ED8"/>
    <w:rsid w:val="00C20311"/>
    <w:rsid w:val="00C2124E"/>
    <w:rsid w:val="00C215F5"/>
    <w:rsid w:val="00C2191C"/>
    <w:rsid w:val="00C21CE9"/>
    <w:rsid w:val="00C23271"/>
    <w:rsid w:val="00C23469"/>
    <w:rsid w:val="00C23D80"/>
    <w:rsid w:val="00C2464D"/>
    <w:rsid w:val="00C2695A"/>
    <w:rsid w:val="00C27BC2"/>
    <w:rsid w:val="00C3082B"/>
    <w:rsid w:val="00C31003"/>
    <w:rsid w:val="00C31D96"/>
    <w:rsid w:val="00C330DD"/>
    <w:rsid w:val="00C34890"/>
    <w:rsid w:val="00C34A47"/>
    <w:rsid w:val="00C36D8B"/>
    <w:rsid w:val="00C37940"/>
    <w:rsid w:val="00C37DB7"/>
    <w:rsid w:val="00C4011E"/>
    <w:rsid w:val="00C40310"/>
    <w:rsid w:val="00C40610"/>
    <w:rsid w:val="00C41078"/>
    <w:rsid w:val="00C413D2"/>
    <w:rsid w:val="00C41D76"/>
    <w:rsid w:val="00C42480"/>
    <w:rsid w:val="00C43D3A"/>
    <w:rsid w:val="00C4478C"/>
    <w:rsid w:val="00C44803"/>
    <w:rsid w:val="00C45D55"/>
    <w:rsid w:val="00C468C7"/>
    <w:rsid w:val="00C46BE0"/>
    <w:rsid w:val="00C4721F"/>
    <w:rsid w:val="00C477DF"/>
    <w:rsid w:val="00C50494"/>
    <w:rsid w:val="00C50830"/>
    <w:rsid w:val="00C52ACD"/>
    <w:rsid w:val="00C534CF"/>
    <w:rsid w:val="00C53B1D"/>
    <w:rsid w:val="00C55852"/>
    <w:rsid w:val="00C55FE6"/>
    <w:rsid w:val="00C61181"/>
    <w:rsid w:val="00C61CCD"/>
    <w:rsid w:val="00C629D6"/>
    <w:rsid w:val="00C631B6"/>
    <w:rsid w:val="00C63245"/>
    <w:rsid w:val="00C6375D"/>
    <w:rsid w:val="00C64242"/>
    <w:rsid w:val="00C66446"/>
    <w:rsid w:val="00C66ABE"/>
    <w:rsid w:val="00C67697"/>
    <w:rsid w:val="00C7094E"/>
    <w:rsid w:val="00C713AF"/>
    <w:rsid w:val="00C71587"/>
    <w:rsid w:val="00C721E4"/>
    <w:rsid w:val="00C7386C"/>
    <w:rsid w:val="00C73C5F"/>
    <w:rsid w:val="00C747AE"/>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47FC"/>
    <w:rsid w:val="00CA49F6"/>
    <w:rsid w:val="00CA6637"/>
    <w:rsid w:val="00CA69E0"/>
    <w:rsid w:val="00CA7D4D"/>
    <w:rsid w:val="00CA7E20"/>
    <w:rsid w:val="00CA7E49"/>
    <w:rsid w:val="00CB0A14"/>
    <w:rsid w:val="00CB0F36"/>
    <w:rsid w:val="00CB154D"/>
    <w:rsid w:val="00CB16AC"/>
    <w:rsid w:val="00CB2850"/>
    <w:rsid w:val="00CB3ABF"/>
    <w:rsid w:val="00CB403B"/>
    <w:rsid w:val="00CB40B3"/>
    <w:rsid w:val="00CB585E"/>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464"/>
    <w:rsid w:val="00CD666E"/>
    <w:rsid w:val="00CD7C8D"/>
    <w:rsid w:val="00CE040E"/>
    <w:rsid w:val="00CE07A7"/>
    <w:rsid w:val="00CE11B3"/>
    <w:rsid w:val="00CE17BF"/>
    <w:rsid w:val="00CE337C"/>
    <w:rsid w:val="00CE38C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6EF7"/>
    <w:rsid w:val="00D07148"/>
    <w:rsid w:val="00D10A18"/>
    <w:rsid w:val="00D10C73"/>
    <w:rsid w:val="00D10F17"/>
    <w:rsid w:val="00D1120B"/>
    <w:rsid w:val="00D1330E"/>
    <w:rsid w:val="00D13C07"/>
    <w:rsid w:val="00D13D6B"/>
    <w:rsid w:val="00D14C2A"/>
    <w:rsid w:val="00D14F0F"/>
    <w:rsid w:val="00D161B4"/>
    <w:rsid w:val="00D175B7"/>
    <w:rsid w:val="00D1785C"/>
    <w:rsid w:val="00D17D81"/>
    <w:rsid w:val="00D17E63"/>
    <w:rsid w:val="00D17F67"/>
    <w:rsid w:val="00D20053"/>
    <w:rsid w:val="00D21529"/>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FC3"/>
    <w:rsid w:val="00D415EC"/>
    <w:rsid w:val="00D4195B"/>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3FE"/>
    <w:rsid w:val="00D64DD0"/>
    <w:rsid w:val="00D65BA3"/>
    <w:rsid w:val="00D65D93"/>
    <w:rsid w:val="00D65F14"/>
    <w:rsid w:val="00D66284"/>
    <w:rsid w:val="00D70AF3"/>
    <w:rsid w:val="00D70EC6"/>
    <w:rsid w:val="00D7226E"/>
    <w:rsid w:val="00D72748"/>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339E"/>
    <w:rsid w:val="00D94539"/>
    <w:rsid w:val="00D95112"/>
    <w:rsid w:val="00D961BD"/>
    <w:rsid w:val="00D968E0"/>
    <w:rsid w:val="00D9780C"/>
    <w:rsid w:val="00D97FFD"/>
    <w:rsid w:val="00DA0F74"/>
    <w:rsid w:val="00DA27E6"/>
    <w:rsid w:val="00DA2F6F"/>
    <w:rsid w:val="00DA31D3"/>
    <w:rsid w:val="00DA3477"/>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2490"/>
    <w:rsid w:val="00DC3061"/>
    <w:rsid w:val="00DC41B0"/>
    <w:rsid w:val="00DC4419"/>
    <w:rsid w:val="00DC48D1"/>
    <w:rsid w:val="00DC4BEE"/>
    <w:rsid w:val="00DC53CA"/>
    <w:rsid w:val="00DC5F8C"/>
    <w:rsid w:val="00DC64AA"/>
    <w:rsid w:val="00DC7AEF"/>
    <w:rsid w:val="00DC7DA5"/>
    <w:rsid w:val="00DD0437"/>
    <w:rsid w:val="00DD0C83"/>
    <w:rsid w:val="00DD0E90"/>
    <w:rsid w:val="00DD0F1E"/>
    <w:rsid w:val="00DD1A1C"/>
    <w:rsid w:val="00DD4226"/>
    <w:rsid w:val="00DD4DC8"/>
    <w:rsid w:val="00DD51C3"/>
    <w:rsid w:val="00DD5D36"/>
    <w:rsid w:val="00DD6009"/>
    <w:rsid w:val="00DD7BF5"/>
    <w:rsid w:val="00DE0CD5"/>
    <w:rsid w:val="00DE10DA"/>
    <w:rsid w:val="00DE2186"/>
    <w:rsid w:val="00DE276C"/>
    <w:rsid w:val="00DE335C"/>
    <w:rsid w:val="00DE33D4"/>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DF7B97"/>
    <w:rsid w:val="00E0070C"/>
    <w:rsid w:val="00E00C26"/>
    <w:rsid w:val="00E016DD"/>
    <w:rsid w:val="00E031B4"/>
    <w:rsid w:val="00E0348B"/>
    <w:rsid w:val="00E03769"/>
    <w:rsid w:val="00E05904"/>
    <w:rsid w:val="00E05FED"/>
    <w:rsid w:val="00E06CE5"/>
    <w:rsid w:val="00E06F35"/>
    <w:rsid w:val="00E070C4"/>
    <w:rsid w:val="00E10038"/>
    <w:rsid w:val="00E11268"/>
    <w:rsid w:val="00E1208B"/>
    <w:rsid w:val="00E138AA"/>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18F9"/>
    <w:rsid w:val="00E51D07"/>
    <w:rsid w:val="00E54CA4"/>
    <w:rsid w:val="00E54FCD"/>
    <w:rsid w:val="00E55DDC"/>
    <w:rsid w:val="00E55FD6"/>
    <w:rsid w:val="00E56357"/>
    <w:rsid w:val="00E60B2C"/>
    <w:rsid w:val="00E62A68"/>
    <w:rsid w:val="00E6327D"/>
    <w:rsid w:val="00E6373B"/>
    <w:rsid w:val="00E64B9B"/>
    <w:rsid w:val="00E67FD1"/>
    <w:rsid w:val="00E701A4"/>
    <w:rsid w:val="00E708FE"/>
    <w:rsid w:val="00E71494"/>
    <w:rsid w:val="00E71CD7"/>
    <w:rsid w:val="00E72268"/>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75DB"/>
    <w:rsid w:val="00E8793E"/>
    <w:rsid w:val="00E91BDB"/>
    <w:rsid w:val="00E91F08"/>
    <w:rsid w:val="00E92D6A"/>
    <w:rsid w:val="00E935C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4FCD"/>
    <w:rsid w:val="00EA6531"/>
    <w:rsid w:val="00EA7133"/>
    <w:rsid w:val="00EA73A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798"/>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2EF7"/>
    <w:rsid w:val="00F02FC4"/>
    <w:rsid w:val="00F051E9"/>
    <w:rsid w:val="00F0694B"/>
    <w:rsid w:val="00F0758B"/>
    <w:rsid w:val="00F106AD"/>
    <w:rsid w:val="00F12621"/>
    <w:rsid w:val="00F12CF8"/>
    <w:rsid w:val="00F13E08"/>
    <w:rsid w:val="00F13FC6"/>
    <w:rsid w:val="00F1540D"/>
    <w:rsid w:val="00F163B1"/>
    <w:rsid w:val="00F164C4"/>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ACC"/>
    <w:rsid w:val="00F73C02"/>
    <w:rsid w:val="00F74D07"/>
    <w:rsid w:val="00F754D9"/>
    <w:rsid w:val="00F75521"/>
    <w:rsid w:val="00F757A8"/>
    <w:rsid w:val="00F77E6B"/>
    <w:rsid w:val="00F81618"/>
    <w:rsid w:val="00F81D40"/>
    <w:rsid w:val="00F8269D"/>
    <w:rsid w:val="00F829AA"/>
    <w:rsid w:val="00F82AE6"/>
    <w:rsid w:val="00F82DE1"/>
    <w:rsid w:val="00F82EE9"/>
    <w:rsid w:val="00F838AD"/>
    <w:rsid w:val="00F83ABD"/>
    <w:rsid w:val="00F84686"/>
    <w:rsid w:val="00F86100"/>
    <w:rsid w:val="00F86566"/>
    <w:rsid w:val="00F8747E"/>
    <w:rsid w:val="00F874B1"/>
    <w:rsid w:val="00F87D25"/>
    <w:rsid w:val="00F9130A"/>
    <w:rsid w:val="00F91DFA"/>
    <w:rsid w:val="00F91F5C"/>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083"/>
    <w:rsid w:val="00FB1F3E"/>
    <w:rsid w:val="00FB2544"/>
    <w:rsid w:val="00FB3464"/>
    <w:rsid w:val="00FB6EDC"/>
    <w:rsid w:val="00FB74D6"/>
    <w:rsid w:val="00FC092D"/>
    <w:rsid w:val="00FC14BD"/>
    <w:rsid w:val="00FC25C5"/>
    <w:rsid w:val="00FC487D"/>
    <w:rsid w:val="00FC549E"/>
    <w:rsid w:val="00FC6014"/>
    <w:rsid w:val="00FD216E"/>
    <w:rsid w:val="00FD2302"/>
    <w:rsid w:val="00FD28FF"/>
    <w:rsid w:val="00FD4842"/>
    <w:rsid w:val="00FD5690"/>
    <w:rsid w:val="00FD6165"/>
    <w:rsid w:val="00FD699D"/>
    <w:rsid w:val="00FD720A"/>
    <w:rsid w:val="00FD7CB7"/>
    <w:rsid w:val="00FD7F79"/>
    <w:rsid w:val="00FE007D"/>
    <w:rsid w:val="00FE0F62"/>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199"/>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6A9FC"/>
  <w15:docId w15:val="{E5C5F93D-AD41-44A3-ACDB-65442BC9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74BD"/>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3">
    <w:name w:val="heading 3"/>
    <w:basedOn w:val="Nadpis1"/>
    <w:next w:val="Normln"/>
    <w:link w:val="Nadpis3Char"/>
    <w:unhideWhenUsed/>
    <w:qFormat/>
    <w:locked/>
    <w:rsid w:val="00961C3F"/>
    <w:pPr>
      <w:keepNext w:val="0"/>
      <w:widowControl w:val="0"/>
      <w:numPr>
        <w:numId w:val="9"/>
      </w:numPr>
      <w:tabs>
        <w:tab w:val="left" w:pos="844"/>
      </w:tabs>
      <w:autoSpaceDE w:val="0"/>
      <w:autoSpaceDN w:val="0"/>
      <w:spacing w:before="35"/>
      <w:ind w:left="0" w:firstLine="0"/>
      <w:jc w:val="left"/>
      <w:outlineLvl w:val="2"/>
    </w:pPr>
    <w:rPr>
      <w:rFonts w:ascii="Calibri" w:hAnsi="Calibri" w:cs="Calibri"/>
      <w:caps/>
      <w:noProof/>
      <w:color w:val="345D90"/>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A4215"/>
    <w:rPr>
      <w:rFonts w:ascii="Cambria" w:hAnsi="Cambria" w:cs="Cambria"/>
      <w:b/>
      <w:bCs/>
      <w:kern w:val="32"/>
      <w:sz w:val="32"/>
      <w:szCs w:val="32"/>
    </w:rPr>
  </w:style>
  <w:style w:type="character" w:customStyle="1" w:styleId="Nadpis2Char">
    <w:name w:val="Nadpis 2 Char"/>
    <w:link w:val="Nadpis2"/>
    <w:uiPriority w:val="99"/>
    <w:locked/>
    <w:rsid w:val="005A4215"/>
    <w:rPr>
      <w:rFonts w:ascii="Cambria" w:hAnsi="Cambria" w:cs="Cambria"/>
      <w:b/>
      <w:bCs/>
      <w:i/>
      <w:iCs/>
      <w:sz w:val="28"/>
      <w:szCs w:val="28"/>
    </w:rPr>
  </w:style>
  <w:style w:type="character" w:customStyle="1" w:styleId="Nadpis4Char">
    <w:name w:val="Nadpis 4 Char"/>
    <w:link w:val="Nadpis4"/>
    <w:uiPriority w:val="99"/>
    <w:locked/>
    <w:rsid w:val="005A4215"/>
    <w:rPr>
      <w:rFonts w:ascii="Calibri" w:hAnsi="Calibri" w:cs="Calibri"/>
      <w:b/>
      <w:bCs/>
      <w:sz w:val="28"/>
      <w:szCs w:val="28"/>
    </w:rPr>
  </w:style>
  <w:style w:type="character" w:customStyle="1" w:styleId="Nadpis5Char">
    <w:name w:val="Nadpis 5 Char"/>
    <w:link w:val="Nadpis5"/>
    <w:uiPriority w:val="99"/>
    <w:semiHidden/>
    <w:locked/>
    <w:rsid w:val="00725DEF"/>
    <w:rPr>
      <w:rFonts w:cs="Times New Roman"/>
      <w:b/>
      <w:bCs/>
      <w:sz w:val="24"/>
      <w:szCs w:val="24"/>
      <w:lang w:val="cs-CZ" w:eastAsia="cs-CZ"/>
    </w:rPr>
  </w:style>
  <w:style w:type="character" w:customStyle="1" w:styleId="Nadpis6Char">
    <w:name w:val="Nadpis 6 Char"/>
    <w:link w:val="Nadpis6"/>
    <w:uiPriority w:val="99"/>
    <w:semiHidden/>
    <w:locked/>
    <w:rsid w:val="005A4215"/>
    <w:rPr>
      <w:rFonts w:ascii="Calibri" w:hAnsi="Calibri" w:cs="Calibri"/>
      <w:b/>
      <w:bCs/>
    </w:rPr>
  </w:style>
  <w:style w:type="character" w:customStyle="1" w:styleId="Nadpis7Char">
    <w:name w:val="Nadpis 7 Char"/>
    <w:link w:val="Nadpis7"/>
    <w:uiPriority w:val="99"/>
    <w:locked/>
    <w:rsid w:val="005A4215"/>
    <w:rPr>
      <w:rFonts w:ascii="Calibri" w:hAnsi="Calibri" w:cs="Calibri"/>
      <w:sz w:val="24"/>
      <w:szCs w:val="24"/>
    </w:rPr>
  </w:style>
  <w:style w:type="character" w:customStyle="1" w:styleId="Nadpis9Char">
    <w:name w:val="Nadpis 9 Char"/>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link w:val="Zpat"/>
    <w:uiPriority w:val="99"/>
    <w:locked/>
    <w:rsid w:val="005A4215"/>
    <w:rPr>
      <w:rFonts w:cs="Times New Roman"/>
      <w:sz w:val="20"/>
      <w:szCs w:val="20"/>
    </w:rPr>
  </w:style>
  <w:style w:type="character" w:styleId="slostrnky">
    <w:name w:val="page number"/>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link w:val="Zkladntextodsazen2"/>
    <w:uiPriority w:val="99"/>
    <w:semiHidden/>
    <w:locked/>
    <w:rsid w:val="005A4215"/>
    <w:rPr>
      <w:rFonts w:cs="Times New Roman"/>
      <w:sz w:val="20"/>
      <w:szCs w:val="20"/>
    </w:rPr>
  </w:style>
  <w:style w:type="character" w:styleId="Odkaznakoment">
    <w:name w:val="annotation reference"/>
    <w:uiPriority w:val="99"/>
    <w:semiHidden/>
    <w:rsid w:val="006013F7"/>
    <w:rPr>
      <w:rFonts w:cs="Times New Roman"/>
      <w:sz w:val="16"/>
      <w:szCs w:val="16"/>
    </w:rPr>
  </w:style>
  <w:style w:type="paragraph" w:styleId="Textkomente">
    <w:name w:val="annotation text"/>
    <w:basedOn w:val="Normln"/>
    <w:link w:val="TextkomenteChar"/>
    <w:uiPriority w:val="99"/>
    <w:rsid w:val="006013F7"/>
  </w:style>
  <w:style w:type="character" w:customStyle="1" w:styleId="TextkomenteChar">
    <w:name w:val="Text komentáře Char"/>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link w:val="Textbubliny"/>
    <w:uiPriority w:val="99"/>
    <w:semiHidden/>
    <w:locked/>
    <w:rsid w:val="005A4215"/>
    <w:rPr>
      <w:rFonts w:ascii="Arial" w:hAnsi="Arial" w:cs="Arial"/>
      <w:sz w:val="16"/>
      <w:szCs w:val="16"/>
    </w:rPr>
  </w:style>
  <w:style w:type="character" w:styleId="Hypertextovodkaz">
    <w:name w:val="Hyperlink"/>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link w:val="Zhlav"/>
    <w:uiPriority w:val="99"/>
    <w:locked/>
    <w:rsid w:val="00DC7DA5"/>
    <w:rPr>
      <w:rFonts w:cs="Times New Roman"/>
    </w:rPr>
  </w:style>
  <w:style w:type="table" w:styleId="Mkatabulky">
    <w:name w:val="Table Grid"/>
    <w:basedOn w:val="Normlntabulka"/>
    <w:uiPriority w:val="99"/>
    <w:rsid w:val="00C4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link w:val="Textpoznpodarou"/>
    <w:uiPriority w:val="99"/>
    <w:locked/>
    <w:rsid w:val="002905F7"/>
    <w:rPr>
      <w:rFonts w:cs="Times New Roman"/>
      <w:sz w:val="20"/>
      <w:szCs w:val="20"/>
    </w:rPr>
  </w:style>
  <w:style w:type="character" w:styleId="Znakapoznpodarou">
    <w:name w:val="footnote reference"/>
    <w:uiPriority w:val="99"/>
    <w:rsid w:val="002905F7"/>
    <w:rPr>
      <w:rFonts w:cs="Times New Roman"/>
      <w:vertAlign w:val="superscript"/>
    </w:rPr>
  </w:style>
  <w:style w:type="paragraph" w:customStyle="1" w:styleId="Bodsmlouvy-21">
    <w:name w:val="Bod smlouvy - 2.1"/>
    <w:uiPriority w:val="99"/>
    <w:rsid w:val="002905F7"/>
    <w:pPr>
      <w:numPr>
        <w:ilvl w:val="1"/>
        <w:numId w:val="5"/>
      </w:numPr>
      <w:jc w:val="both"/>
      <w:outlineLvl w:val="1"/>
    </w:pPr>
    <w:rPr>
      <w:color w:val="000000"/>
      <w:sz w:val="22"/>
    </w:rPr>
  </w:style>
  <w:style w:type="paragraph" w:customStyle="1" w:styleId="lnek">
    <w:name w:val="Článek"/>
    <w:basedOn w:val="Normln"/>
    <w:next w:val="Bodsmlouvy-21"/>
    <w:uiPriority w:val="99"/>
    <w:rsid w:val="002905F7"/>
    <w:pPr>
      <w:numPr>
        <w:numId w:val="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F001F4"/>
    <w:rPr>
      <w:rFonts w:cs="Times New Roman"/>
      <w:sz w:val="2"/>
    </w:rPr>
  </w:style>
  <w:style w:type="paragraph" w:styleId="Bezmezer">
    <w:name w:val="No Spacing"/>
    <w:basedOn w:val="Odstavecseseznamem"/>
    <w:link w:val="BezmezerChar"/>
    <w:uiPriority w:val="1"/>
    <w:qFormat/>
    <w:rsid w:val="003801C4"/>
    <w:pPr>
      <w:tabs>
        <w:tab w:val="left" w:pos="567"/>
      </w:tabs>
      <w:ind w:left="0"/>
      <w:contextualSpacing w:val="0"/>
      <w:jc w:val="both"/>
    </w:pPr>
    <w:rPr>
      <w:rFonts w:asciiTheme="minorHAnsi" w:hAnsiTheme="minorHAnsi" w:cstheme="minorHAnsi"/>
      <w:sz w:val="24"/>
      <w:szCs w:val="24"/>
    </w:rPr>
  </w:style>
  <w:style w:type="character" w:customStyle="1" w:styleId="BezmezerChar">
    <w:name w:val="Bez mezer Char"/>
    <w:link w:val="Bezmezer"/>
    <w:uiPriority w:val="1"/>
    <w:rsid w:val="003801C4"/>
    <w:rPr>
      <w:rFonts w:asciiTheme="minorHAnsi" w:hAnsiTheme="minorHAnsi" w:cstheme="minorHAnsi"/>
      <w:sz w:val="24"/>
      <w:szCs w:val="24"/>
    </w:rPr>
  </w:style>
  <w:style w:type="character" w:customStyle="1" w:styleId="Nadpis3Char">
    <w:name w:val="Nadpis 3 Char"/>
    <w:basedOn w:val="Standardnpsmoodstavce"/>
    <w:link w:val="Nadpis3"/>
    <w:rsid w:val="00961C3F"/>
    <w:rPr>
      <w:rFonts w:ascii="Calibri" w:hAnsi="Calibri" w:cs="Calibri"/>
      <w:b/>
      <w:bCs/>
      <w:caps/>
      <w:noProof/>
      <w:color w:val="345D90"/>
      <w:sz w:val="32"/>
      <w:szCs w:val="32"/>
    </w:rPr>
  </w:style>
  <w:style w:type="paragraph" w:customStyle="1" w:styleId="Textvbloku2">
    <w:name w:val="Text v bloku2"/>
    <w:basedOn w:val="Normln"/>
    <w:rsid w:val="00310935"/>
    <w:pPr>
      <w:widowControl w:val="0"/>
      <w:suppressAutoHyphens/>
      <w:ind w:right="-92"/>
      <w:jc w:val="both"/>
    </w:pPr>
    <w:rPr>
      <w:sz w:val="24"/>
      <w:szCs w:val="24"/>
      <w:lang w:eastAsia="ar-SA"/>
    </w:rPr>
  </w:style>
  <w:style w:type="character" w:customStyle="1" w:styleId="TextkomenteChar2">
    <w:name w:val="Text komentáře Char2"/>
    <w:uiPriority w:val="99"/>
    <w:semiHidden/>
    <w:rsid w:val="00250BBE"/>
    <w:rPr>
      <w:lang w:eastAsia="ar-SA"/>
    </w:rPr>
  </w:style>
  <w:style w:type="character" w:styleId="Nevyeenzmnka">
    <w:name w:val="Unresolved Mention"/>
    <w:basedOn w:val="Standardnpsmoodstavce"/>
    <w:uiPriority w:val="99"/>
    <w:semiHidden/>
    <w:unhideWhenUsed/>
    <w:rsid w:val="0082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971">
      <w:bodyDiv w:val="1"/>
      <w:marLeft w:val="0"/>
      <w:marRight w:val="0"/>
      <w:marTop w:val="0"/>
      <w:marBottom w:val="0"/>
      <w:divBdr>
        <w:top w:val="none" w:sz="0" w:space="0" w:color="auto"/>
        <w:left w:val="none" w:sz="0" w:space="0" w:color="auto"/>
        <w:bottom w:val="none" w:sz="0" w:space="0" w:color="auto"/>
        <w:right w:val="none" w:sz="0" w:space="0" w:color="auto"/>
      </w:divBdr>
    </w:div>
    <w:div w:id="110560094">
      <w:bodyDiv w:val="1"/>
      <w:marLeft w:val="0"/>
      <w:marRight w:val="0"/>
      <w:marTop w:val="0"/>
      <w:marBottom w:val="0"/>
      <w:divBdr>
        <w:top w:val="none" w:sz="0" w:space="0" w:color="auto"/>
        <w:left w:val="none" w:sz="0" w:space="0" w:color="auto"/>
        <w:bottom w:val="none" w:sz="0" w:space="0" w:color="auto"/>
        <w:right w:val="none" w:sz="0" w:space="0" w:color="auto"/>
      </w:divBdr>
    </w:div>
    <w:div w:id="621226283">
      <w:bodyDiv w:val="1"/>
      <w:marLeft w:val="0"/>
      <w:marRight w:val="0"/>
      <w:marTop w:val="0"/>
      <w:marBottom w:val="0"/>
      <w:divBdr>
        <w:top w:val="none" w:sz="0" w:space="0" w:color="auto"/>
        <w:left w:val="none" w:sz="0" w:space="0" w:color="auto"/>
        <w:bottom w:val="none" w:sz="0" w:space="0" w:color="auto"/>
        <w:right w:val="none" w:sz="0" w:space="0" w:color="auto"/>
      </w:divBdr>
    </w:div>
    <w:div w:id="879589035">
      <w:marLeft w:val="0"/>
      <w:marRight w:val="0"/>
      <w:marTop w:val="0"/>
      <w:marBottom w:val="0"/>
      <w:divBdr>
        <w:top w:val="none" w:sz="0" w:space="0" w:color="auto"/>
        <w:left w:val="none" w:sz="0" w:space="0" w:color="auto"/>
        <w:bottom w:val="none" w:sz="0" w:space="0" w:color="auto"/>
        <w:right w:val="none" w:sz="0" w:space="0" w:color="auto"/>
      </w:divBdr>
      <w:divsChild>
        <w:div w:id="879589036">
          <w:marLeft w:val="0"/>
          <w:marRight w:val="0"/>
          <w:marTop w:val="0"/>
          <w:marBottom w:val="0"/>
          <w:divBdr>
            <w:top w:val="none" w:sz="0" w:space="0" w:color="auto"/>
            <w:left w:val="none" w:sz="0" w:space="0" w:color="auto"/>
            <w:bottom w:val="none" w:sz="0" w:space="0" w:color="auto"/>
            <w:right w:val="none" w:sz="0" w:space="0" w:color="auto"/>
          </w:divBdr>
        </w:div>
        <w:div w:id="879589037">
          <w:marLeft w:val="0"/>
          <w:marRight w:val="0"/>
          <w:marTop w:val="0"/>
          <w:marBottom w:val="0"/>
          <w:divBdr>
            <w:top w:val="none" w:sz="0" w:space="0" w:color="auto"/>
            <w:left w:val="none" w:sz="0" w:space="0" w:color="auto"/>
            <w:bottom w:val="none" w:sz="0" w:space="0" w:color="auto"/>
            <w:right w:val="none" w:sz="0" w:space="0" w:color="auto"/>
          </w:divBdr>
        </w:div>
        <w:div w:id="879589038">
          <w:marLeft w:val="0"/>
          <w:marRight w:val="0"/>
          <w:marTop w:val="0"/>
          <w:marBottom w:val="0"/>
          <w:divBdr>
            <w:top w:val="none" w:sz="0" w:space="0" w:color="auto"/>
            <w:left w:val="none" w:sz="0" w:space="0" w:color="auto"/>
            <w:bottom w:val="none" w:sz="0" w:space="0" w:color="auto"/>
            <w:right w:val="none" w:sz="0" w:space="0" w:color="auto"/>
          </w:divBdr>
        </w:div>
        <w:div w:id="879589041">
          <w:marLeft w:val="0"/>
          <w:marRight w:val="0"/>
          <w:marTop w:val="0"/>
          <w:marBottom w:val="0"/>
          <w:divBdr>
            <w:top w:val="none" w:sz="0" w:space="0" w:color="auto"/>
            <w:left w:val="none" w:sz="0" w:space="0" w:color="auto"/>
            <w:bottom w:val="none" w:sz="0" w:space="0" w:color="auto"/>
            <w:right w:val="none" w:sz="0" w:space="0" w:color="auto"/>
          </w:divBdr>
        </w:div>
        <w:div w:id="879589044">
          <w:marLeft w:val="0"/>
          <w:marRight w:val="0"/>
          <w:marTop w:val="0"/>
          <w:marBottom w:val="0"/>
          <w:divBdr>
            <w:top w:val="none" w:sz="0" w:space="0" w:color="auto"/>
            <w:left w:val="none" w:sz="0" w:space="0" w:color="auto"/>
            <w:bottom w:val="none" w:sz="0" w:space="0" w:color="auto"/>
            <w:right w:val="none" w:sz="0" w:space="0" w:color="auto"/>
          </w:divBdr>
        </w:div>
        <w:div w:id="879589045">
          <w:marLeft w:val="0"/>
          <w:marRight w:val="0"/>
          <w:marTop w:val="0"/>
          <w:marBottom w:val="0"/>
          <w:divBdr>
            <w:top w:val="none" w:sz="0" w:space="0" w:color="auto"/>
            <w:left w:val="none" w:sz="0" w:space="0" w:color="auto"/>
            <w:bottom w:val="none" w:sz="0" w:space="0" w:color="auto"/>
            <w:right w:val="none" w:sz="0" w:space="0" w:color="auto"/>
          </w:divBdr>
        </w:div>
        <w:div w:id="879589047">
          <w:marLeft w:val="0"/>
          <w:marRight w:val="0"/>
          <w:marTop w:val="0"/>
          <w:marBottom w:val="0"/>
          <w:divBdr>
            <w:top w:val="none" w:sz="0" w:space="0" w:color="auto"/>
            <w:left w:val="none" w:sz="0" w:space="0" w:color="auto"/>
            <w:bottom w:val="none" w:sz="0" w:space="0" w:color="auto"/>
            <w:right w:val="none" w:sz="0" w:space="0" w:color="auto"/>
          </w:divBdr>
        </w:div>
        <w:div w:id="879589048">
          <w:marLeft w:val="0"/>
          <w:marRight w:val="0"/>
          <w:marTop w:val="0"/>
          <w:marBottom w:val="0"/>
          <w:divBdr>
            <w:top w:val="none" w:sz="0" w:space="0" w:color="auto"/>
            <w:left w:val="none" w:sz="0" w:space="0" w:color="auto"/>
            <w:bottom w:val="none" w:sz="0" w:space="0" w:color="auto"/>
            <w:right w:val="none" w:sz="0" w:space="0" w:color="auto"/>
          </w:divBdr>
        </w:div>
        <w:div w:id="879589051">
          <w:marLeft w:val="0"/>
          <w:marRight w:val="0"/>
          <w:marTop w:val="0"/>
          <w:marBottom w:val="0"/>
          <w:divBdr>
            <w:top w:val="none" w:sz="0" w:space="0" w:color="auto"/>
            <w:left w:val="none" w:sz="0" w:space="0" w:color="auto"/>
            <w:bottom w:val="none" w:sz="0" w:space="0" w:color="auto"/>
            <w:right w:val="none" w:sz="0" w:space="0" w:color="auto"/>
          </w:divBdr>
        </w:div>
        <w:div w:id="879589053">
          <w:marLeft w:val="0"/>
          <w:marRight w:val="0"/>
          <w:marTop w:val="0"/>
          <w:marBottom w:val="0"/>
          <w:divBdr>
            <w:top w:val="none" w:sz="0" w:space="0" w:color="auto"/>
            <w:left w:val="none" w:sz="0" w:space="0" w:color="auto"/>
            <w:bottom w:val="none" w:sz="0" w:space="0" w:color="auto"/>
            <w:right w:val="none" w:sz="0" w:space="0" w:color="auto"/>
          </w:divBdr>
        </w:div>
      </w:divsChild>
    </w:div>
    <w:div w:id="879589046">
      <w:marLeft w:val="0"/>
      <w:marRight w:val="0"/>
      <w:marTop w:val="0"/>
      <w:marBottom w:val="0"/>
      <w:divBdr>
        <w:top w:val="none" w:sz="0" w:space="0" w:color="auto"/>
        <w:left w:val="none" w:sz="0" w:space="0" w:color="auto"/>
        <w:bottom w:val="none" w:sz="0" w:space="0" w:color="auto"/>
        <w:right w:val="none" w:sz="0" w:space="0" w:color="auto"/>
      </w:divBdr>
      <w:divsChild>
        <w:div w:id="879589033">
          <w:marLeft w:val="0"/>
          <w:marRight w:val="0"/>
          <w:marTop w:val="0"/>
          <w:marBottom w:val="0"/>
          <w:divBdr>
            <w:top w:val="none" w:sz="0" w:space="0" w:color="auto"/>
            <w:left w:val="none" w:sz="0" w:space="0" w:color="auto"/>
            <w:bottom w:val="none" w:sz="0" w:space="0" w:color="auto"/>
            <w:right w:val="none" w:sz="0" w:space="0" w:color="auto"/>
          </w:divBdr>
        </w:div>
        <w:div w:id="879589034">
          <w:marLeft w:val="0"/>
          <w:marRight w:val="0"/>
          <w:marTop w:val="0"/>
          <w:marBottom w:val="0"/>
          <w:divBdr>
            <w:top w:val="none" w:sz="0" w:space="0" w:color="auto"/>
            <w:left w:val="none" w:sz="0" w:space="0" w:color="auto"/>
            <w:bottom w:val="none" w:sz="0" w:space="0" w:color="auto"/>
            <w:right w:val="none" w:sz="0" w:space="0" w:color="auto"/>
          </w:divBdr>
        </w:div>
        <w:div w:id="879589039">
          <w:marLeft w:val="0"/>
          <w:marRight w:val="0"/>
          <w:marTop w:val="0"/>
          <w:marBottom w:val="0"/>
          <w:divBdr>
            <w:top w:val="none" w:sz="0" w:space="0" w:color="auto"/>
            <w:left w:val="none" w:sz="0" w:space="0" w:color="auto"/>
            <w:bottom w:val="none" w:sz="0" w:space="0" w:color="auto"/>
            <w:right w:val="none" w:sz="0" w:space="0" w:color="auto"/>
          </w:divBdr>
        </w:div>
        <w:div w:id="879589040">
          <w:marLeft w:val="0"/>
          <w:marRight w:val="0"/>
          <w:marTop w:val="0"/>
          <w:marBottom w:val="0"/>
          <w:divBdr>
            <w:top w:val="none" w:sz="0" w:space="0" w:color="auto"/>
            <w:left w:val="none" w:sz="0" w:space="0" w:color="auto"/>
            <w:bottom w:val="none" w:sz="0" w:space="0" w:color="auto"/>
            <w:right w:val="none" w:sz="0" w:space="0" w:color="auto"/>
          </w:divBdr>
        </w:div>
        <w:div w:id="879589042">
          <w:marLeft w:val="0"/>
          <w:marRight w:val="0"/>
          <w:marTop w:val="0"/>
          <w:marBottom w:val="0"/>
          <w:divBdr>
            <w:top w:val="none" w:sz="0" w:space="0" w:color="auto"/>
            <w:left w:val="none" w:sz="0" w:space="0" w:color="auto"/>
            <w:bottom w:val="none" w:sz="0" w:space="0" w:color="auto"/>
            <w:right w:val="none" w:sz="0" w:space="0" w:color="auto"/>
          </w:divBdr>
        </w:div>
        <w:div w:id="879589043">
          <w:marLeft w:val="0"/>
          <w:marRight w:val="0"/>
          <w:marTop w:val="0"/>
          <w:marBottom w:val="0"/>
          <w:divBdr>
            <w:top w:val="none" w:sz="0" w:space="0" w:color="auto"/>
            <w:left w:val="none" w:sz="0" w:space="0" w:color="auto"/>
            <w:bottom w:val="none" w:sz="0" w:space="0" w:color="auto"/>
            <w:right w:val="none" w:sz="0" w:space="0" w:color="auto"/>
          </w:divBdr>
        </w:div>
        <w:div w:id="879589049">
          <w:marLeft w:val="0"/>
          <w:marRight w:val="0"/>
          <w:marTop w:val="0"/>
          <w:marBottom w:val="0"/>
          <w:divBdr>
            <w:top w:val="none" w:sz="0" w:space="0" w:color="auto"/>
            <w:left w:val="none" w:sz="0" w:space="0" w:color="auto"/>
            <w:bottom w:val="none" w:sz="0" w:space="0" w:color="auto"/>
            <w:right w:val="none" w:sz="0" w:space="0" w:color="auto"/>
          </w:divBdr>
        </w:div>
        <w:div w:id="879589050">
          <w:marLeft w:val="0"/>
          <w:marRight w:val="0"/>
          <w:marTop w:val="0"/>
          <w:marBottom w:val="0"/>
          <w:divBdr>
            <w:top w:val="none" w:sz="0" w:space="0" w:color="auto"/>
            <w:left w:val="none" w:sz="0" w:space="0" w:color="auto"/>
            <w:bottom w:val="none" w:sz="0" w:space="0" w:color="auto"/>
            <w:right w:val="none" w:sz="0" w:space="0" w:color="auto"/>
          </w:divBdr>
        </w:div>
        <w:div w:id="879589052">
          <w:marLeft w:val="0"/>
          <w:marRight w:val="0"/>
          <w:marTop w:val="0"/>
          <w:marBottom w:val="0"/>
          <w:divBdr>
            <w:top w:val="none" w:sz="0" w:space="0" w:color="auto"/>
            <w:left w:val="none" w:sz="0" w:space="0" w:color="auto"/>
            <w:bottom w:val="none" w:sz="0" w:space="0" w:color="auto"/>
            <w:right w:val="none" w:sz="0" w:space="0" w:color="auto"/>
          </w:divBdr>
        </w:div>
        <w:div w:id="879589054">
          <w:marLeft w:val="0"/>
          <w:marRight w:val="0"/>
          <w:marTop w:val="0"/>
          <w:marBottom w:val="0"/>
          <w:divBdr>
            <w:top w:val="none" w:sz="0" w:space="0" w:color="auto"/>
            <w:left w:val="none" w:sz="0" w:space="0" w:color="auto"/>
            <w:bottom w:val="none" w:sz="0" w:space="0" w:color="auto"/>
            <w:right w:val="none" w:sz="0" w:space="0" w:color="auto"/>
          </w:divBdr>
        </w:div>
      </w:divsChild>
    </w:div>
    <w:div w:id="879589055">
      <w:marLeft w:val="0"/>
      <w:marRight w:val="0"/>
      <w:marTop w:val="0"/>
      <w:marBottom w:val="0"/>
      <w:divBdr>
        <w:top w:val="none" w:sz="0" w:space="0" w:color="auto"/>
        <w:left w:val="none" w:sz="0" w:space="0" w:color="auto"/>
        <w:bottom w:val="none" w:sz="0" w:space="0" w:color="auto"/>
        <w:right w:val="none" w:sz="0" w:space="0" w:color="auto"/>
      </w:divBdr>
    </w:div>
    <w:div w:id="879589056">
      <w:marLeft w:val="0"/>
      <w:marRight w:val="0"/>
      <w:marTop w:val="0"/>
      <w:marBottom w:val="0"/>
      <w:divBdr>
        <w:top w:val="none" w:sz="0" w:space="0" w:color="auto"/>
        <w:left w:val="none" w:sz="0" w:space="0" w:color="auto"/>
        <w:bottom w:val="none" w:sz="0" w:space="0" w:color="auto"/>
        <w:right w:val="none" w:sz="0" w:space="0" w:color="auto"/>
      </w:divBdr>
    </w:div>
    <w:div w:id="879589057">
      <w:marLeft w:val="0"/>
      <w:marRight w:val="0"/>
      <w:marTop w:val="0"/>
      <w:marBottom w:val="0"/>
      <w:divBdr>
        <w:top w:val="none" w:sz="0" w:space="0" w:color="auto"/>
        <w:left w:val="none" w:sz="0" w:space="0" w:color="auto"/>
        <w:bottom w:val="none" w:sz="0" w:space="0" w:color="auto"/>
        <w:right w:val="none" w:sz="0" w:space="0" w:color="auto"/>
      </w:divBdr>
    </w:div>
    <w:div w:id="879589058">
      <w:marLeft w:val="0"/>
      <w:marRight w:val="0"/>
      <w:marTop w:val="0"/>
      <w:marBottom w:val="0"/>
      <w:divBdr>
        <w:top w:val="none" w:sz="0" w:space="0" w:color="auto"/>
        <w:left w:val="none" w:sz="0" w:space="0" w:color="auto"/>
        <w:bottom w:val="none" w:sz="0" w:space="0" w:color="auto"/>
        <w:right w:val="none" w:sz="0" w:space="0" w:color="auto"/>
      </w:divBdr>
    </w:div>
    <w:div w:id="879589059">
      <w:marLeft w:val="0"/>
      <w:marRight w:val="0"/>
      <w:marTop w:val="0"/>
      <w:marBottom w:val="0"/>
      <w:divBdr>
        <w:top w:val="none" w:sz="0" w:space="0" w:color="auto"/>
        <w:left w:val="none" w:sz="0" w:space="0" w:color="auto"/>
        <w:bottom w:val="none" w:sz="0" w:space="0" w:color="auto"/>
        <w:right w:val="none" w:sz="0" w:space="0" w:color="auto"/>
      </w:divBdr>
    </w:div>
    <w:div w:id="879589060">
      <w:marLeft w:val="0"/>
      <w:marRight w:val="0"/>
      <w:marTop w:val="0"/>
      <w:marBottom w:val="0"/>
      <w:divBdr>
        <w:top w:val="none" w:sz="0" w:space="0" w:color="auto"/>
        <w:left w:val="none" w:sz="0" w:space="0" w:color="auto"/>
        <w:bottom w:val="none" w:sz="0" w:space="0" w:color="auto"/>
        <w:right w:val="none" w:sz="0" w:space="0" w:color="auto"/>
      </w:divBdr>
    </w:div>
    <w:div w:id="879589061">
      <w:marLeft w:val="0"/>
      <w:marRight w:val="0"/>
      <w:marTop w:val="0"/>
      <w:marBottom w:val="0"/>
      <w:divBdr>
        <w:top w:val="none" w:sz="0" w:space="0" w:color="auto"/>
        <w:left w:val="none" w:sz="0" w:space="0" w:color="auto"/>
        <w:bottom w:val="none" w:sz="0" w:space="0" w:color="auto"/>
        <w:right w:val="none" w:sz="0" w:space="0" w:color="auto"/>
      </w:divBdr>
    </w:div>
    <w:div w:id="879589062">
      <w:marLeft w:val="0"/>
      <w:marRight w:val="0"/>
      <w:marTop w:val="0"/>
      <w:marBottom w:val="0"/>
      <w:divBdr>
        <w:top w:val="none" w:sz="0" w:space="0" w:color="auto"/>
        <w:left w:val="none" w:sz="0" w:space="0" w:color="auto"/>
        <w:bottom w:val="none" w:sz="0" w:space="0" w:color="auto"/>
        <w:right w:val="none" w:sz="0" w:space="0" w:color="auto"/>
      </w:divBdr>
    </w:div>
    <w:div w:id="879589063">
      <w:marLeft w:val="0"/>
      <w:marRight w:val="0"/>
      <w:marTop w:val="0"/>
      <w:marBottom w:val="0"/>
      <w:divBdr>
        <w:top w:val="none" w:sz="0" w:space="0" w:color="auto"/>
        <w:left w:val="none" w:sz="0" w:space="0" w:color="auto"/>
        <w:bottom w:val="none" w:sz="0" w:space="0" w:color="auto"/>
        <w:right w:val="none" w:sz="0" w:space="0" w:color="auto"/>
      </w:divBdr>
    </w:div>
    <w:div w:id="879589064">
      <w:marLeft w:val="0"/>
      <w:marRight w:val="0"/>
      <w:marTop w:val="0"/>
      <w:marBottom w:val="0"/>
      <w:divBdr>
        <w:top w:val="none" w:sz="0" w:space="0" w:color="auto"/>
        <w:left w:val="none" w:sz="0" w:space="0" w:color="auto"/>
        <w:bottom w:val="none" w:sz="0" w:space="0" w:color="auto"/>
        <w:right w:val="none" w:sz="0" w:space="0" w:color="auto"/>
      </w:divBdr>
    </w:div>
    <w:div w:id="879589065">
      <w:marLeft w:val="0"/>
      <w:marRight w:val="0"/>
      <w:marTop w:val="0"/>
      <w:marBottom w:val="0"/>
      <w:divBdr>
        <w:top w:val="none" w:sz="0" w:space="0" w:color="auto"/>
        <w:left w:val="none" w:sz="0" w:space="0" w:color="auto"/>
        <w:bottom w:val="none" w:sz="0" w:space="0" w:color="auto"/>
        <w:right w:val="none" w:sz="0" w:space="0" w:color="auto"/>
      </w:divBdr>
    </w:div>
    <w:div w:id="879589066">
      <w:marLeft w:val="0"/>
      <w:marRight w:val="0"/>
      <w:marTop w:val="0"/>
      <w:marBottom w:val="0"/>
      <w:divBdr>
        <w:top w:val="none" w:sz="0" w:space="0" w:color="auto"/>
        <w:left w:val="none" w:sz="0" w:space="0" w:color="auto"/>
        <w:bottom w:val="none" w:sz="0" w:space="0" w:color="auto"/>
        <w:right w:val="none" w:sz="0" w:space="0" w:color="auto"/>
      </w:divBdr>
    </w:div>
    <w:div w:id="879589067">
      <w:marLeft w:val="0"/>
      <w:marRight w:val="0"/>
      <w:marTop w:val="0"/>
      <w:marBottom w:val="0"/>
      <w:divBdr>
        <w:top w:val="none" w:sz="0" w:space="0" w:color="auto"/>
        <w:left w:val="none" w:sz="0" w:space="0" w:color="auto"/>
        <w:bottom w:val="none" w:sz="0" w:space="0" w:color="auto"/>
        <w:right w:val="none" w:sz="0" w:space="0" w:color="auto"/>
      </w:divBdr>
    </w:div>
    <w:div w:id="879589068">
      <w:marLeft w:val="0"/>
      <w:marRight w:val="0"/>
      <w:marTop w:val="0"/>
      <w:marBottom w:val="0"/>
      <w:divBdr>
        <w:top w:val="none" w:sz="0" w:space="0" w:color="auto"/>
        <w:left w:val="none" w:sz="0" w:space="0" w:color="auto"/>
        <w:bottom w:val="none" w:sz="0" w:space="0" w:color="auto"/>
        <w:right w:val="none" w:sz="0" w:space="0" w:color="auto"/>
      </w:divBdr>
    </w:div>
    <w:div w:id="879589069">
      <w:marLeft w:val="0"/>
      <w:marRight w:val="0"/>
      <w:marTop w:val="0"/>
      <w:marBottom w:val="0"/>
      <w:divBdr>
        <w:top w:val="none" w:sz="0" w:space="0" w:color="auto"/>
        <w:left w:val="none" w:sz="0" w:space="0" w:color="auto"/>
        <w:bottom w:val="none" w:sz="0" w:space="0" w:color="auto"/>
        <w:right w:val="none" w:sz="0" w:space="0" w:color="auto"/>
      </w:divBdr>
    </w:div>
    <w:div w:id="879589070">
      <w:marLeft w:val="0"/>
      <w:marRight w:val="0"/>
      <w:marTop w:val="0"/>
      <w:marBottom w:val="0"/>
      <w:divBdr>
        <w:top w:val="none" w:sz="0" w:space="0" w:color="auto"/>
        <w:left w:val="none" w:sz="0" w:space="0" w:color="auto"/>
        <w:bottom w:val="none" w:sz="0" w:space="0" w:color="auto"/>
        <w:right w:val="none" w:sz="0" w:space="0" w:color="auto"/>
      </w:divBdr>
    </w:div>
    <w:div w:id="879589071">
      <w:marLeft w:val="0"/>
      <w:marRight w:val="0"/>
      <w:marTop w:val="0"/>
      <w:marBottom w:val="0"/>
      <w:divBdr>
        <w:top w:val="none" w:sz="0" w:space="0" w:color="auto"/>
        <w:left w:val="none" w:sz="0" w:space="0" w:color="auto"/>
        <w:bottom w:val="none" w:sz="0" w:space="0" w:color="auto"/>
        <w:right w:val="none" w:sz="0" w:space="0" w:color="auto"/>
      </w:divBdr>
    </w:div>
    <w:div w:id="879589072">
      <w:marLeft w:val="0"/>
      <w:marRight w:val="0"/>
      <w:marTop w:val="0"/>
      <w:marBottom w:val="0"/>
      <w:divBdr>
        <w:top w:val="none" w:sz="0" w:space="0" w:color="auto"/>
        <w:left w:val="none" w:sz="0" w:space="0" w:color="auto"/>
        <w:bottom w:val="none" w:sz="0" w:space="0" w:color="auto"/>
        <w:right w:val="none" w:sz="0" w:space="0" w:color="auto"/>
      </w:divBdr>
    </w:div>
    <w:div w:id="879589073">
      <w:marLeft w:val="0"/>
      <w:marRight w:val="0"/>
      <w:marTop w:val="0"/>
      <w:marBottom w:val="0"/>
      <w:divBdr>
        <w:top w:val="none" w:sz="0" w:space="0" w:color="auto"/>
        <w:left w:val="none" w:sz="0" w:space="0" w:color="auto"/>
        <w:bottom w:val="none" w:sz="0" w:space="0" w:color="auto"/>
        <w:right w:val="none" w:sz="0" w:space="0" w:color="auto"/>
      </w:divBdr>
    </w:div>
    <w:div w:id="879589074">
      <w:marLeft w:val="0"/>
      <w:marRight w:val="0"/>
      <w:marTop w:val="0"/>
      <w:marBottom w:val="0"/>
      <w:divBdr>
        <w:top w:val="none" w:sz="0" w:space="0" w:color="auto"/>
        <w:left w:val="none" w:sz="0" w:space="0" w:color="auto"/>
        <w:bottom w:val="none" w:sz="0" w:space="0" w:color="auto"/>
        <w:right w:val="none" w:sz="0" w:space="0" w:color="auto"/>
      </w:divBdr>
    </w:div>
    <w:div w:id="879589075">
      <w:marLeft w:val="0"/>
      <w:marRight w:val="0"/>
      <w:marTop w:val="0"/>
      <w:marBottom w:val="0"/>
      <w:divBdr>
        <w:top w:val="none" w:sz="0" w:space="0" w:color="auto"/>
        <w:left w:val="none" w:sz="0" w:space="0" w:color="auto"/>
        <w:bottom w:val="none" w:sz="0" w:space="0" w:color="auto"/>
        <w:right w:val="none" w:sz="0" w:space="0" w:color="auto"/>
      </w:divBdr>
    </w:div>
    <w:div w:id="879589076">
      <w:marLeft w:val="0"/>
      <w:marRight w:val="0"/>
      <w:marTop w:val="0"/>
      <w:marBottom w:val="0"/>
      <w:divBdr>
        <w:top w:val="none" w:sz="0" w:space="0" w:color="auto"/>
        <w:left w:val="none" w:sz="0" w:space="0" w:color="auto"/>
        <w:bottom w:val="none" w:sz="0" w:space="0" w:color="auto"/>
        <w:right w:val="none" w:sz="0" w:space="0" w:color="auto"/>
      </w:divBdr>
    </w:div>
    <w:div w:id="879589077">
      <w:marLeft w:val="0"/>
      <w:marRight w:val="0"/>
      <w:marTop w:val="0"/>
      <w:marBottom w:val="0"/>
      <w:divBdr>
        <w:top w:val="none" w:sz="0" w:space="0" w:color="auto"/>
        <w:left w:val="none" w:sz="0" w:space="0" w:color="auto"/>
        <w:bottom w:val="none" w:sz="0" w:space="0" w:color="auto"/>
        <w:right w:val="none" w:sz="0" w:space="0" w:color="auto"/>
      </w:divBdr>
    </w:div>
    <w:div w:id="879589078">
      <w:marLeft w:val="0"/>
      <w:marRight w:val="0"/>
      <w:marTop w:val="0"/>
      <w:marBottom w:val="0"/>
      <w:divBdr>
        <w:top w:val="none" w:sz="0" w:space="0" w:color="auto"/>
        <w:left w:val="none" w:sz="0" w:space="0" w:color="auto"/>
        <w:bottom w:val="none" w:sz="0" w:space="0" w:color="auto"/>
        <w:right w:val="none" w:sz="0" w:space="0" w:color="auto"/>
      </w:divBdr>
    </w:div>
    <w:div w:id="879589079">
      <w:marLeft w:val="0"/>
      <w:marRight w:val="0"/>
      <w:marTop w:val="0"/>
      <w:marBottom w:val="0"/>
      <w:divBdr>
        <w:top w:val="none" w:sz="0" w:space="0" w:color="auto"/>
        <w:left w:val="none" w:sz="0" w:space="0" w:color="auto"/>
        <w:bottom w:val="none" w:sz="0" w:space="0" w:color="auto"/>
        <w:right w:val="none" w:sz="0" w:space="0" w:color="auto"/>
      </w:divBdr>
    </w:div>
    <w:div w:id="879589080">
      <w:marLeft w:val="0"/>
      <w:marRight w:val="0"/>
      <w:marTop w:val="0"/>
      <w:marBottom w:val="0"/>
      <w:divBdr>
        <w:top w:val="none" w:sz="0" w:space="0" w:color="auto"/>
        <w:left w:val="none" w:sz="0" w:space="0" w:color="auto"/>
        <w:bottom w:val="none" w:sz="0" w:space="0" w:color="auto"/>
        <w:right w:val="none" w:sz="0" w:space="0" w:color="auto"/>
      </w:divBdr>
    </w:div>
    <w:div w:id="879589081">
      <w:marLeft w:val="0"/>
      <w:marRight w:val="0"/>
      <w:marTop w:val="0"/>
      <w:marBottom w:val="0"/>
      <w:divBdr>
        <w:top w:val="none" w:sz="0" w:space="0" w:color="auto"/>
        <w:left w:val="none" w:sz="0" w:space="0" w:color="auto"/>
        <w:bottom w:val="none" w:sz="0" w:space="0" w:color="auto"/>
        <w:right w:val="none" w:sz="0" w:space="0" w:color="auto"/>
      </w:divBdr>
    </w:div>
    <w:div w:id="879589082">
      <w:marLeft w:val="0"/>
      <w:marRight w:val="0"/>
      <w:marTop w:val="0"/>
      <w:marBottom w:val="0"/>
      <w:divBdr>
        <w:top w:val="none" w:sz="0" w:space="0" w:color="auto"/>
        <w:left w:val="none" w:sz="0" w:space="0" w:color="auto"/>
        <w:bottom w:val="none" w:sz="0" w:space="0" w:color="auto"/>
        <w:right w:val="none" w:sz="0" w:space="0" w:color="auto"/>
      </w:divBdr>
    </w:div>
    <w:div w:id="879589083">
      <w:marLeft w:val="0"/>
      <w:marRight w:val="0"/>
      <w:marTop w:val="0"/>
      <w:marBottom w:val="0"/>
      <w:divBdr>
        <w:top w:val="none" w:sz="0" w:space="0" w:color="auto"/>
        <w:left w:val="none" w:sz="0" w:space="0" w:color="auto"/>
        <w:bottom w:val="none" w:sz="0" w:space="0" w:color="auto"/>
        <w:right w:val="none" w:sz="0" w:space="0" w:color="auto"/>
      </w:divBdr>
    </w:div>
    <w:div w:id="879589084">
      <w:marLeft w:val="0"/>
      <w:marRight w:val="0"/>
      <w:marTop w:val="0"/>
      <w:marBottom w:val="0"/>
      <w:divBdr>
        <w:top w:val="none" w:sz="0" w:space="0" w:color="auto"/>
        <w:left w:val="none" w:sz="0" w:space="0" w:color="auto"/>
        <w:bottom w:val="none" w:sz="0" w:space="0" w:color="auto"/>
        <w:right w:val="none" w:sz="0" w:space="0" w:color="auto"/>
      </w:divBdr>
    </w:div>
    <w:div w:id="879589085">
      <w:marLeft w:val="0"/>
      <w:marRight w:val="0"/>
      <w:marTop w:val="0"/>
      <w:marBottom w:val="0"/>
      <w:divBdr>
        <w:top w:val="none" w:sz="0" w:space="0" w:color="auto"/>
        <w:left w:val="none" w:sz="0" w:space="0" w:color="auto"/>
        <w:bottom w:val="none" w:sz="0" w:space="0" w:color="auto"/>
        <w:right w:val="none" w:sz="0" w:space="0" w:color="auto"/>
      </w:divBdr>
    </w:div>
    <w:div w:id="879589086">
      <w:marLeft w:val="0"/>
      <w:marRight w:val="0"/>
      <w:marTop w:val="0"/>
      <w:marBottom w:val="0"/>
      <w:divBdr>
        <w:top w:val="none" w:sz="0" w:space="0" w:color="auto"/>
        <w:left w:val="none" w:sz="0" w:space="0" w:color="auto"/>
        <w:bottom w:val="none" w:sz="0" w:space="0" w:color="auto"/>
        <w:right w:val="none" w:sz="0" w:space="0" w:color="auto"/>
      </w:divBdr>
    </w:div>
    <w:div w:id="879589087">
      <w:marLeft w:val="0"/>
      <w:marRight w:val="0"/>
      <w:marTop w:val="0"/>
      <w:marBottom w:val="0"/>
      <w:divBdr>
        <w:top w:val="none" w:sz="0" w:space="0" w:color="auto"/>
        <w:left w:val="none" w:sz="0" w:space="0" w:color="auto"/>
        <w:bottom w:val="none" w:sz="0" w:space="0" w:color="auto"/>
        <w:right w:val="none" w:sz="0" w:space="0" w:color="auto"/>
      </w:divBdr>
    </w:div>
    <w:div w:id="879589088">
      <w:marLeft w:val="0"/>
      <w:marRight w:val="0"/>
      <w:marTop w:val="0"/>
      <w:marBottom w:val="0"/>
      <w:divBdr>
        <w:top w:val="none" w:sz="0" w:space="0" w:color="auto"/>
        <w:left w:val="none" w:sz="0" w:space="0" w:color="auto"/>
        <w:bottom w:val="none" w:sz="0" w:space="0" w:color="auto"/>
        <w:right w:val="none" w:sz="0" w:space="0" w:color="auto"/>
      </w:divBdr>
    </w:div>
    <w:div w:id="879589089">
      <w:marLeft w:val="0"/>
      <w:marRight w:val="0"/>
      <w:marTop w:val="0"/>
      <w:marBottom w:val="0"/>
      <w:divBdr>
        <w:top w:val="none" w:sz="0" w:space="0" w:color="auto"/>
        <w:left w:val="none" w:sz="0" w:space="0" w:color="auto"/>
        <w:bottom w:val="none" w:sz="0" w:space="0" w:color="auto"/>
        <w:right w:val="none" w:sz="0" w:space="0" w:color="auto"/>
      </w:divBdr>
    </w:div>
    <w:div w:id="879589090">
      <w:marLeft w:val="0"/>
      <w:marRight w:val="0"/>
      <w:marTop w:val="0"/>
      <w:marBottom w:val="0"/>
      <w:divBdr>
        <w:top w:val="none" w:sz="0" w:space="0" w:color="auto"/>
        <w:left w:val="none" w:sz="0" w:space="0" w:color="auto"/>
        <w:bottom w:val="none" w:sz="0" w:space="0" w:color="auto"/>
        <w:right w:val="none" w:sz="0" w:space="0" w:color="auto"/>
      </w:divBdr>
    </w:div>
    <w:div w:id="879589091">
      <w:marLeft w:val="0"/>
      <w:marRight w:val="0"/>
      <w:marTop w:val="0"/>
      <w:marBottom w:val="0"/>
      <w:divBdr>
        <w:top w:val="none" w:sz="0" w:space="0" w:color="auto"/>
        <w:left w:val="none" w:sz="0" w:space="0" w:color="auto"/>
        <w:bottom w:val="none" w:sz="0" w:space="0" w:color="auto"/>
        <w:right w:val="none" w:sz="0" w:space="0" w:color="auto"/>
      </w:divBdr>
    </w:div>
    <w:div w:id="879589092">
      <w:marLeft w:val="0"/>
      <w:marRight w:val="0"/>
      <w:marTop w:val="0"/>
      <w:marBottom w:val="0"/>
      <w:divBdr>
        <w:top w:val="none" w:sz="0" w:space="0" w:color="auto"/>
        <w:left w:val="none" w:sz="0" w:space="0" w:color="auto"/>
        <w:bottom w:val="none" w:sz="0" w:space="0" w:color="auto"/>
        <w:right w:val="none" w:sz="0" w:space="0" w:color="auto"/>
      </w:divBdr>
    </w:div>
    <w:div w:id="879589093">
      <w:marLeft w:val="0"/>
      <w:marRight w:val="0"/>
      <w:marTop w:val="0"/>
      <w:marBottom w:val="0"/>
      <w:divBdr>
        <w:top w:val="none" w:sz="0" w:space="0" w:color="auto"/>
        <w:left w:val="none" w:sz="0" w:space="0" w:color="auto"/>
        <w:bottom w:val="none" w:sz="0" w:space="0" w:color="auto"/>
        <w:right w:val="none" w:sz="0" w:space="0" w:color="auto"/>
      </w:divBdr>
    </w:div>
    <w:div w:id="879589094">
      <w:marLeft w:val="0"/>
      <w:marRight w:val="0"/>
      <w:marTop w:val="0"/>
      <w:marBottom w:val="0"/>
      <w:divBdr>
        <w:top w:val="none" w:sz="0" w:space="0" w:color="auto"/>
        <w:left w:val="none" w:sz="0" w:space="0" w:color="auto"/>
        <w:bottom w:val="none" w:sz="0" w:space="0" w:color="auto"/>
        <w:right w:val="none" w:sz="0" w:space="0" w:color="auto"/>
      </w:divBdr>
    </w:div>
    <w:div w:id="879589095">
      <w:marLeft w:val="0"/>
      <w:marRight w:val="0"/>
      <w:marTop w:val="0"/>
      <w:marBottom w:val="0"/>
      <w:divBdr>
        <w:top w:val="none" w:sz="0" w:space="0" w:color="auto"/>
        <w:left w:val="none" w:sz="0" w:space="0" w:color="auto"/>
        <w:bottom w:val="none" w:sz="0" w:space="0" w:color="auto"/>
        <w:right w:val="none" w:sz="0" w:space="0" w:color="auto"/>
      </w:divBdr>
    </w:div>
    <w:div w:id="879589096">
      <w:marLeft w:val="0"/>
      <w:marRight w:val="0"/>
      <w:marTop w:val="0"/>
      <w:marBottom w:val="0"/>
      <w:divBdr>
        <w:top w:val="none" w:sz="0" w:space="0" w:color="auto"/>
        <w:left w:val="none" w:sz="0" w:space="0" w:color="auto"/>
        <w:bottom w:val="none" w:sz="0" w:space="0" w:color="auto"/>
        <w:right w:val="none" w:sz="0" w:space="0" w:color="auto"/>
      </w:divBdr>
    </w:div>
    <w:div w:id="879589097">
      <w:marLeft w:val="0"/>
      <w:marRight w:val="0"/>
      <w:marTop w:val="0"/>
      <w:marBottom w:val="0"/>
      <w:divBdr>
        <w:top w:val="none" w:sz="0" w:space="0" w:color="auto"/>
        <w:left w:val="none" w:sz="0" w:space="0" w:color="auto"/>
        <w:bottom w:val="none" w:sz="0" w:space="0" w:color="auto"/>
        <w:right w:val="none" w:sz="0" w:space="0" w:color="auto"/>
      </w:divBdr>
    </w:div>
    <w:div w:id="879589098">
      <w:marLeft w:val="0"/>
      <w:marRight w:val="0"/>
      <w:marTop w:val="0"/>
      <w:marBottom w:val="0"/>
      <w:divBdr>
        <w:top w:val="none" w:sz="0" w:space="0" w:color="auto"/>
        <w:left w:val="none" w:sz="0" w:space="0" w:color="auto"/>
        <w:bottom w:val="none" w:sz="0" w:space="0" w:color="auto"/>
        <w:right w:val="none" w:sz="0" w:space="0" w:color="auto"/>
      </w:divBdr>
    </w:div>
    <w:div w:id="879589099">
      <w:marLeft w:val="0"/>
      <w:marRight w:val="0"/>
      <w:marTop w:val="0"/>
      <w:marBottom w:val="0"/>
      <w:divBdr>
        <w:top w:val="none" w:sz="0" w:space="0" w:color="auto"/>
        <w:left w:val="none" w:sz="0" w:space="0" w:color="auto"/>
        <w:bottom w:val="none" w:sz="0" w:space="0" w:color="auto"/>
        <w:right w:val="none" w:sz="0" w:space="0" w:color="auto"/>
      </w:divBdr>
    </w:div>
    <w:div w:id="879589100">
      <w:marLeft w:val="0"/>
      <w:marRight w:val="0"/>
      <w:marTop w:val="0"/>
      <w:marBottom w:val="0"/>
      <w:divBdr>
        <w:top w:val="none" w:sz="0" w:space="0" w:color="auto"/>
        <w:left w:val="none" w:sz="0" w:space="0" w:color="auto"/>
        <w:bottom w:val="none" w:sz="0" w:space="0" w:color="auto"/>
        <w:right w:val="none" w:sz="0" w:space="0" w:color="auto"/>
      </w:divBdr>
    </w:div>
    <w:div w:id="879589101">
      <w:marLeft w:val="0"/>
      <w:marRight w:val="0"/>
      <w:marTop w:val="0"/>
      <w:marBottom w:val="0"/>
      <w:divBdr>
        <w:top w:val="none" w:sz="0" w:space="0" w:color="auto"/>
        <w:left w:val="none" w:sz="0" w:space="0" w:color="auto"/>
        <w:bottom w:val="none" w:sz="0" w:space="0" w:color="auto"/>
        <w:right w:val="none" w:sz="0" w:space="0" w:color="auto"/>
      </w:divBdr>
    </w:div>
    <w:div w:id="879589102">
      <w:marLeft w:val="0"/>
      <w:marRight w:val="0"/>
      <w:marTop w:val="0"/>
      <w:marBottom w:val="0"/>
      <w:divBdr>
        <w:top w:val="none" w:sz="0" w:space="0" w:color="auto"/>
        <w:left w:val="none" w:sz="0" w:space="0" w:color="auto"/>
        <w:bottom w:val="none" w:sz="0" w:space="0" w:color="auto"/>
        <w:right w:val="none" w:sz="0" w:space="0" w:color="auto"/>
      </w:divBdr>
    </w:div>
    <w:div w:id="879589103">
      <w:marLeft w:val="0"/>
      <w:marRight w:val="0"/>
      <w:marTop w:val="0"/>
      <w:marBottom w:val="0"/>
      <w:divBdr>
        <w:top w:val="none" w:sz="0" w:space="0" w:color="auto"/>
        <w:left w:val="none" w:sz="0" w:space="0" w:color="auto"/>
        <w:bottom w:val="none" w:sz="0" w:space="0" w:color="auto"/>
        <w:right w:val="none" w:sz="0" w:space="0" w:color="auto"/>
      </w:divBdr>
    </w:div>
    <w:div w:id="879589104">
      <w:marLeft w:val="0"/>
      <w:marRight w:val="0"/>
      <w:marTop w:val="0"/>
      <w:marBottom w:val="0"/>
      <w:divBdr>
        <w:top w:val="none" w:sz="0" w:space="0" w:color="auto"/>
        <w:left w:val="none" w:sz="0" w:space="0" w:color="auto"/>
        <w:bottom w:val="none" w:sz="0" w:space="0" w:color="auto"/>
        <w:right w:val="none" w:sz="0" w:space="0" w:color="auto"/>
      </w:divBdr>
    </w:div>
    <w:div w:id="879589105">
      <w:marLeft w:val="0"/>
      <w:marRight w:val="0"/>
      <w:marTop w:val="0"/>
      <w:marBottom w:val="0"/>
      <w:divBdr>
        <w:top w:val="none" w:sz="0" w:space="0" w:color="auto"/>
        <w:left w:val="none" w:sz="0" w:space="0" w:color="auto"/>
        <w:bottom w:val="none" w:sz="0" w:space="0" w:color="auto"/>
        <w:right w:val="none" w:sz="0" w:space="0" w:color="auto"/>
      </w:divBdr>
    </w:div>
    <w:div w:id="879589106">
      <w:marLeft w:val="0"/>
      <w:marRight w:val="0"/>
      <w:marTop w:val="0"/>
      <w:marBottom w:val="0"/>
      <w:divBdr>
        <w:top w:val="none" w:sz="0" w:space="0" w:color="auto"/>
        <w:left w:val="none" w:sz="0" w:space="0" w:color="auto"/>
        <w:bottom w:val="none" w:sz="0" w:space="0" w:color="auto"/>
        <w:right w:val="none" w:sz="0" w:space="0" w:color="auto"/>
      </w:divBdr>
    </w:div>
    <w:div w:id="879589107">
      <w:marLeft w:val="0"/>
      <w:marRight w:val="0"/>
      <w:marTop w:val="0"/>
      <w:marBottom w:val="0"/>
      <w:divBdr>
        <w:top w:val="none" w:sz="0" w:space="0" w:color="auto"/>
        <w:left w:val="none" w:sz="0" w:space="0" w:color="auto"/>
        <w:bottom w:val="none" w:sz="0" w:space="0" w:color="auto"/>
        <w:right w:val="none" w:sz="0" w:space="0" w:color="auto"/>
      </w:divBdr>
    </w:div>
    <w:div w:id="879589108">
      <w:marLeft w:val="0"/>
      <w:marRight w:val="0"/>
      <w:marTop w:val="0"/>
      <w:marBottom w:val="0"/>
      <w:divBdr>
        <w:top w:val="none" w:sz="0" w:space="0" w:color="auto"/>
        <w:left w:val="none" w:sz="0" w:space="0" w:color="auto"/>
        <w:bottom w:val="none" w:sz="0" w:space="0" w:color="auto"/>
        <w:right w:val="none" w:sz="0" w:space="0" w:color="auto"/>
      </w:divBdr>
    </w:div>
    <w:div w:id="879589109">
      <w:marLeft w:val="0"/>
      <w:marRight w:val="0"/>
      <w:marTop w:val="0"/>
      <w:marBottom w:val="0"/>
      <w:divBdr>
        <w:top w:val="none" w:sz="0" w:space="0" w:color="auto"/>
        <w:left w:val="none" w:sz="0" w:space="0" w:color="auto"/>
        <w:bottom w:val="none" w:sz="0" w:space="0" w:color="auto"/>
        <w:right w:val="none" w:sz="0" w:space="0" w:color="auto"/>
      </w:divBdr>
    </w:div>
    <w:div w:id="879589110">
      <w:marLeft w:val="0"/>
      <w:marRight w:val="0"/>
      <w:marTop w:val="0"/>
      <w:marBottom w:val="0"/>
      <w:divBdr>
        <w:top w:val="none" w:sz="0" w:space="0" w:color="auto"/>
        <w:left w:val="none" w:sz="0" w:space="0" w:color="auto"/>
        <w:bottom w:val="none" w:sz="0" w:space="0" w:color="auto"/>
        <w:right w:val="none" w:sz="0" w:space="0" w:color="auto"/>
      </w:divBdr>
    </w:div>
    <w:div w:id="879589111">
      <w:marLeft w:val="0"/>
      <w:marRight w:val="0"/>
      <w:marTop w:val="0"/>
      <w:marBottom w:val="0"/>
      <w:divBdr>
        <w:top w:val="none" w:sz="0" w:space="0" w:color="auto"/>
        <w:left w:val="none" w:sz="0" w:space="0" w:color="auto"/>
        <w:bottom w:val="none" w:sz="0" w:space="0" w:color="auto"/>
        <w:right w:val="none" w:sz="0" w:space="0" w:color="auto"/>
      </w:divBdr>
    </w:div>
    <w:div w:id="879589112">
      <w:marLeft w:val="0"/>
      <w:marRight w:val="0"/>
      <w:marTop w:val="0"/>
      <w:marBottom w:val="0"/>
      <w:divBdr>
        <w:top w:val="none" w:sz="0" w:space="0" w:color="auto"/>
        <w:left w:val="none" w:sz="0" w:space="0" w:color="auto"/>
        <w:bottom w:val="none" w:sz="0" w:space="0" w:color="auto"/>
        <w:right w:val="none" w:sz="0" w:space="0" w:color="auto"/>
      </w:divBdr>
    </w:div>
    <w:div w:id="879589113">
      <w:marLeft w:val="0"/>
      <w:marRight w:val="0"/>
      <w:marTop w:val="0"/>
      <w:marBottom w:val="0"/>
      <w:divBdr>
        <w:top w:val="none" w:sz="0" w:space="0" w:color="auto"/>
        <w:left w:val="none" w:sz="0" w:space="0" w:color="auto"/>
        <w:bottom w:val="none" w:sz="0" w:space="0" w:color="auto"/>
        <w:right w:val="none" w:sz="0" w:space="0" w:color="auto"/>
      </w:divBdr>
    </w:div>
    <w:div w:id="879589114">
      <w:marLeft w:val="0"/>
      <w:marRight w:val="0"/>
      <w:marTop w:val="0"/>
      <w:marBottom w:val="0"/>
      <w:divBdr>
        <w:top w:val="none" w:sz="0" w:space="0" w:color="auto"/>
        <w:left w:val="none" w:sz="0" w:space="0" w:color="auto"/>
        <w:bottom w:val="none" w:sz="0" w:space="0" w:color="auto"/>
        <w:right w:val="none" w:sz="0" w:space="0" w:color="auto"/>
      </w:divBdr>
    </w:div>
    <w:div w:id="879589115">
      <w:marLeft w:val="0"/>
      <w:marRight w:val="0"/>
      <w:marTop w:val="0"/>
      <w:marBottom w:val="0"/>
      <w:divBdr>
        <w:top w:val="none" w:sz="0" w:space="0" w:color="auto"/>
        <w:left w:val="none" w:sz="0" w:space="0" w:color="auto"/>
        <w:bottom w:val="none" w:sz="0" w:space="0" w:color="auto"/>
        <w:right w:val="none" w:sz="0" w:space="0" w:color="auto"/>
      </w:divBdr>
    </w:div>
    <w:div w:id="879589116">
      <w:marLeft w:val="0"/>
      <w:marRight w:val="0"/>
      <w:marTop w:val="0"/>
      <w:marBottom w:val="0"/>
      <w:divBdr>
        <w:top w:val="none" w:sz="0" w:space="0" w:color="auto"/>
        <w:left w:val="none" w:sz="0" w:space="0" w:color="auto"/>
        <w:bottom w:val="none" w:sz="0" w:space="0" w:color="auto"/>
        <w:right w:val="none" w:sz="0" w:space="0" w:color="auto"/>
      </w:divBdr>
    </w:div>
    <w:div w:id="879589117">
      <w:marLeft w:val="0"/>
      <w:marRight w:val="0"/>
      <w:marTop w:val="0"/>
      <w:marBottom w:val="0"/>
      <w:divBdr>
        <w:top w:val="none" w:sz="0" w:space="0" w:color="auto"/>
        <w:left w:val="none" w:sz="0" w:space="0" w:color="auto"/>
        <w:bottom w:val="none" w:sz="0" w:space="0" w:color="auto"/>
        <w:right w:val="none" w:sz="0" w:space="0" w:color="auto"/>
      </w:divBdr>
    </w:div>
    <w:div w:id="879589118">
      <w:marLeft w:val="0"/>
      <w:marRight w:val="0"/>
      <w:marTop w:val="0"/>
      <w:marBottom w:val="0"/>
      <w:divBdr>
        <w:top w:val="none" w:sz="0" w:space="0" w:color="auto"/>
        <w:left w:val="none" w:sz="0" w:space="0" w:color="auto"/>
        <w:bottom w:val="none" w:sz="0" w:space="0" w:color="auto"/>
        <w:right w:val="none" w:sz="0" w:space="0" w:color="auto"/>
      </w:divBdr>
    </w:div>
    <w:div w:id="879589119">
      <w:marLeft w:val="0"/>
      <w:marRight w:val="0"/>
      <w:marTop w:val="0"/>
      <w:marBottom w:val="0"/>
      <w:divBdr>
        <w:top w:val="none" w:sz="0" w:space="0" w:color="auto"/>
        <w:left w:val="none" w:sz="0" w:space="0" w:color="auto"/>
        <w:bottom w:val="none" w:sz="0" w:space="0" w:color="auto"/>
        <w:right w:val="none" w:sz="0" w:space="0" w:color="auto"/>
      </w:divBdr>
    </w:div>
    <w:div w:id="879589120">
      <w:marLeft w:val="0"/>
      <w:marRight w:val="0"/>
      <w:marTop w:val="0"/>
      <w:marBottom w:val="0"/>
      <w:divBdr>
        <w:top w:val="none" w:sz="0" w:space="0" w:color="auto"/>
        <w:left w:val="none" w:sz="0" w:space="0" w:color="auto"/>
        <w:bottom w:val="none" w:sz="0" w:space="0" w:color="auto"/>
        <w:right w:val="none" w:sz="0" w:space="0" w:color="auto"/>
      </w:divBdr>
    </w:div>
    <w:div w:id="879589121">
      <w:marLeft w:val="0"/>
      <w:marRight w:val="0"/>
      <w:marTop w:val="0"/>
      <w:marBottom w:val="0"/>
      <w:divBdr>
        <w:top w:val="none" w:sz="0" w:space="0" w:color="auto"/>
        <w:left w:val="none" w:sz="0" w:space="0" w:color="auto"/>
        <w:bottom w:val="none" w:sz="0" w:space="0" w:color="auto"/>
        <w:right w:val="none" w:sz="0" w:space="0" w:color="auto"/>
      </w:divBdr>
    </w:div>
    <w:div w:id="879589122">
      <w:marLeft w:val="0"/>
      <w:marRight w:val="0"/>
      <w:marTop w:val="0"/>
      <w:marBottom w:val="0"/>
      <w:divBdr>
        <w:top w:val="none" w:sz="0" w:space="0" w:color="auto"/>
        <w:left w:val="none" w:sz="0" w:space="0" w:color="auto"/>
        <w:bottom w:val="none" w:sz="0" w:space="0" w:color="auto"/>
        <w:right w:val="none" w:sz="0" w:space="0" w:color="auto"/>
      </w:divBdr>
    </w:div>
    <w:div w:id="879589123">
      <w:marLeft w:val="0"/>
      <w:marRight w:val="0"/>
      <w:marTop w:val="0"/>
      <w:marBottom w:val="0"/>
      <w:divBdr>
        <w:top w:val="none" w:sz="0" w:space="0" w:color="auto"/>
        <w:left w:val="none" w:sz="0" w:space="0" w:color="auto"/>
        <w:bottom w:val="none" w:sz="0" w:space="0" w:color="auto"/>
        <w:right w:val="none" w:sz="0" w:space="0" w:color="auto"/>
      </w:divBdr>
    </w:div>
    <w:div w:id="879589124">
      <w:marLeft w:val="0"/>
      <w:marRight w:val="0"/>
      <w:marTop w:val="0"/>
      <w:marBottom w:val="0"/>
      <w:divBdr>
        <w:top w:val="none" w:sz="0" w:space="0" w:color="auto"/>
        <w:left w:val="none" w:sz="0" w:space="0" w:color="auto"/>
        <w:bottom w:val="none" w:sz="0" w:space="0" w:color="auto"/>
        <w:right w:val="none" w:sz="0" w:space="0" w:color="auto"/>
      </w:divBdr>
    </w:div>
    <w:div w:id="879589125">
      <w:marLeft w:val="0"/>
      <w:marRight w:val="0"/>
      <w:marTop w:val="0"/>
      <w:marBottom w:val="0"/>
      <w:divBdr>
        <w:top w:val="none" w:sz="0" w:space="0" w:color="auto"/>
        <w:left w:val="none" w:sz="0" w:space="0" w:color="auto"/>
        <w:bottom w:val="none" w:sz="0" w:space="0" w:color="auto"/>
        <w:right w:val="none" w:sz="0" w:space="0" w:color="auto"/>
      </w:divBdr>
    </w:div>
    <w:div w:id="879589126">
      <w:marLeft w:val="0"/>
      <w:marRight w:val="0"/>
      <w:marTop w:val="0"/>
      <w:marBottom w:val="0"/>
      <w:divBdr>
        <w:top w:val="none" w:sz="0" w:space="0" w:color="auto"/>
        <w:left w:val="none" w:sz="0" w:space="0" w:color="auto"/>
        <w:bottom w:val="none" w:sz="0" w:space="0" w:color="auto"/>
        <w:right w:val="none" w:sz="0" w:space="0" w:color="auto"/>
      </w:divBdr>
    </w:div>
    <w:div w:id="879589127">
      <w:marLeft w:val="0"/>
      <w:marRight w:val="0"/>
      <w:marTop w:val="0"/>
      <w:marBottom w:val="0"/>
      <w:divBdr>
        <w:top w:val="none" w:sz="0" w:space="0" w:color="auto"/>
        <w:left w:val="none" w:sz="0" w:space="0" w:color="auto"/>
        <w:bottom w:val="none" w:sz="0" w:space="0" w:color="auto"/>
        <w:right w:val="none" w:sz="0" w:space="0" w:color="auto"/>
      </w:divBdr>
    </w:div>
    <w:div w:id="879589128">
      <w:marLeft w:val="0"/>
      <w:marRight w:val="0"/>
      <w:marTop w:val="0"/>
      <w:marBottom w:val="0"/>
      <w:divBdr>
        <w:top w:val="none" w:sz="0" w:space="0" w:color="auto"/>
        <w:left w:val="none" w:sz="0" w:space="0" w:color="auto"/>
        <w:bottom w:val="none" w:sz="0" w:space="0" w:color="auto"/>
        <w:right w:val="none" w:sz="0" w:space="0" w:color="auto"/>
      </w:divBdr>
    </w:div>
    <w:div w:id="879589129">
      <w:marLeft w:val="0"/>
      <w:marRight w:val="0"/>
      <w:marTop w:val="0"/>
      <w:marBottom w:val="0"/>
      <w:divBdr>
        <w:top w:val="none" w:sz="0" w:space="0" w:color="auto"/>
        <w:left w:val="none" w:sz="0" w:space="0" w:color="auto"/>
        <w:bottom w:val="none" w:sz="0" w:space="0" w:color="auto"/>
        <w:right w:val="none" w:sz="0" w:space="0" w:color="auto"/>
      </w:divBdr>
    </w:div>
    <w:div w:id="879589130">
      <w:marLeft w:val="0"/>
      <w:marRight w:val="0"/>
      <w:marTop w:val="0"/>
      <w:marBottom w:val="0"/>
      <w:divBdr>
        <w:top w:val="none" w:sz="0" w:space="0" w:color="auto"/>
        <w:left w:val="none" w:sz="0" w:space="0" w:color="auto"/>
        <w:bottom w:val="none" w:sz="0" w:space="0" w:color="auto"/>
        <w:right w:val="none" w:sz="0" w:space="0" w:color="auto"/>
      </w:divBdr>
    </w:div>
    <w:div w:id="879589131">
      <w:marLeft w:val="0"/>
      <w:marRight w:val="0"/>
      <w:marTop w:val="0"/>
      <w:marBottom w:val="0"/>
      <w:divBdr>
        <w:top w:val="none" w:sz="0" w:space="0" w:color="auto"/>
        <w:left w:val="none" w:sz="0" w:space="0" w:color="auto"/>
        <w:bottom w:val="none" w:sz="0" w:space="0" w:color="auto"/>
        <w:right w:val="none" w:sz="0" w:space="0" w:color="auto"/>
      </w:divBdr>
    </w:div>
    <w:div w:id="879589132">
      <w:marLeft w:val="0"/>
      <w:marRight w:val="0"/>
      <w:marTop w:val="0"/>
      <w:marBottom w:val="0"/>
      <w:divBdr>
        <w:top w:val="none" w:sz="0" w:space="0" w:color="auto"/>
        <w:left w:val="none" w:sz="0" w:space="0" w:color="auto"/>
        <w:bottom w:val="none" w:sz="0" w:space="0" w:color="auto"/>
        <w:right w:val="none" w:sz="0" w:space="0" w:color="auto"/>
      </w:divBdr>
    </w:div>
    <w:div w:id="958218043">
      <w:bodyDiv w:val="1"/>
      <w:marLeft w:val="0"/>
      <w:marRight w:val="0"/>
      <w:marTop w:val="0"/>
      <w:marBottom w:val="0"/>
      <w:divBdr>
        <w:top w:val="none" w:sz="0" w:space="0" w:color="auto"/>
        <w:left w:val="none" w:sz="0" w:space="0" w:color="auto"/>
        <w:bottom w:val="none" w:sz="0" w:space="0" w:color="auto"/>
        <w:right w:val="none" w:sz="0" w:space="0" w:color="auto"/>
      </w:divBdr>
    </w:div>
    <w:div w:id="1275206431">
      <w:bodyDiv w:val="1"/>
      <w:marLeft w:val="0"/>
      <w:marRight w:val="0"/>
      <w:marTop w:val="0"/>
      <w:marBottom w:val="0"/>
      <w:divBdr>
        <w:top w:val="none" w:sz="0" w:space="0" w:color="auto"/>
        <w:left w:val="none" w:sz="0" w:space="0" w:color="auto"/>
        <w:bottom w:val="none" w:sz="0" w:space="0" w:color="auto"/>
        <w:right w:val="none" w:sz="0" w:space="0" w:color="auto"/>
      </w:divBdr>
    </w:div>
    <w:div w:id="1785922122">
      <w:bodyDiv w:val="1"/>
      <w:marLeft w:val="0"/>
      <w:marRight w:val="0"/>
      <w:marTop w:val="0"/>
      <w:marBottom w:val="0"/>
      <w:divBdr>
        <w:top w:val="none" w:sz="0" w:space="0" w:color="auto"/>
        <w:left w:val="none" w:sz="0" w:space="0" w:color="auto"/>
        <w:bottom w:val="none" w:sz="0" w:space="0" w:color="auto"/>
        <w:right w:val="none" w:sz="0" w:space="0" w:color="auto"/>
      </w:divBdr>
    </w:div>
    <w:div w:id="20803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436A396F6947A41CB5D7ED36FDC9" ma:contentTypeVersion="5" ma:contentTypeDescription="Create a new document." ma:contentTypeScope="" ma:versionID="04366f21bdc343e6539cf9ac762ac183">
  <xsd:schema xmlns:xsd="http://www.w3.org/2001/XMLSchema" xmlns:xs="http://www.w3.org/2001/XMLSchema" xmlns:p="http://schemas.microsoft.com/office/2006/metadata/properties" xmlns:ns3="6bbd1b6c-57dc-41e7-9878-0ed13e01fd9a" xmlns:ns4="07e30b11-90fd-470b-9188-184187361111" targetNamespace="http://schemas.microsoft.com/office/2006/metadata/properties" ma:root="true" ma:fieldsID="f77587cbd08842963d8cd68cc3ecf4bc" ns3:_="" ns4:_="">
    <xsd:import namespace="6bbd1b6c-57dc-41e7-9878-0ed13e01fd9a"/>
    <xsd:import namespace="07e30b11-90fd-470b-9188-1841873611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d1b6c-57dc-41e7-9878-0ed13e01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30b11-90fd-470b-9188-1841873611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081DF-7854-4299-AC91-F8E3B12D1C1E}">
  <ds:schemaRefs>
    <ds:schemaRef ds:uri="http://schemas.openxmlformats.org/officeDocument/2006/bibliography"/>
  </ds:schemaRefs>
</ds:datastoreItem>
</file>

<file path=customXml/itemProps2.xml><?xml version="1.0" encoding="utf-8"?>
<ds:datastoreItem xmlns:ds="http://schemas.openxmlformats.org/officeDocument/2006/customXml" ds:itemID="{A2F058C7-C781-45DB-B62A-A26DDA289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7DD930-4907-4688-AB16-7214F9F11117}">
  <ds:schemaRefs>
    <ds:schemaRef ds:uri="http://schemas.microsoft.com/sharepoint/v3/contenttype/forms"/>
  </ds:schemaRefs>
</ds:datastoreItem>
</file>

<file path=customXml/itemProps4.xml><?xml version="1.0" encoding="utf-8"?>
<ds:datastoreItem xmlns:ds="http://schemas.openxmlformats.org/officeDocument/2006/customXml" ds:itemID="{754C539D-7851-4009-9740-A92A3D675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d1b6c-57dc-41e7-9878-0ed13e01fd9a"/>
    <ds:schemaRef ds:uri="07e30b11-90fd-470b-9188-184187361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5782</Words>
  <Characters>34120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 Budiš</cp:lastModifiedBy>
  <cp:revision>3</cp:revision>
  <cp:lastPrinted>2020-09-04T07:05:00Z</cp:lastPrinted>
  <dcterms:created xsi:type="dcterms:W3CDTF">2023-09-29T09:54:00Z</dcterms:created>
  <dcterms:modified xsi:type="dcterms:W3CDTF">2023-10-02T07:59:00Z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0x0101001A6C436A396F6947A41CB5D7ED36FDC9</vt:lpwstr>
  </property>
</Properties>
</file>