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47DE" w:rsidRDefault="002947DE">
      <w:pPr>
        <w:rPr>
          <w:sz w:val="22"/>
          <w:szCs w:val="22"/>
        </w:rPr>
      </w:pPr>
    </w:p>
    <w:p w:rsidR="002947DE" w:rsidRPr="001528A6" w:rsidRDefault="002947DE" w:rsidP="001528A6">
      <w:pPr>
        <w:pStyle w:val="Nadpis5"/>
        <w:spacing w:after="120" w:line="280" w:lineRule="atLeast"/>
        <w:rPr>
          <w:rFonts w:ascii="Tahoma" w:hAnsi="Tahoma" w:cs="Tahoma"/>
          <w:sz w:val="20"/>
        </w:rPr>
      </w:pPr>
      <w:proofErr w:type="gramStart"/>
      <w:r w:rsidRPr="001528A6">
        <w:rPr>
          <w:rFonts w:ascii="Tahoma" w:hAnsi="Tahoma" w:cs="Tahoma"/>
          <w:sz w:val="20"/>
        </w:rPr>
        <w:t>S M L O U V A  O  D Í L O</w:t>
      </w:r>
      <w:proofErr w:type="gramEnd"/>
    </w:p>
    <w:p w:rsidR="002947DE" w:rsidRPr="001528A6" w:rsidRDefault="002947DE" w:rsidP="001528A6">
      <w:pPr>
        <w:pStyle w:val="Nadpis5"/>
        <w:spacing w:after="120" w:line="280" w:lineRule="atLeast"/>
        <w:rPr>
          <w:rFonts w:ascii="Tahoma" w:hAnsi="Tahoma" w:cs="Tahoma"/>
          <w:sz w:val="20"/>
        </w:rPr>
      </w:pPr>
      <w:r w:rsidRPr="001528A6">
        <w:rPr>
          <w:rFonts w:ascii="Tahoma" w:hAnsi="Tahoma" w:cs="Tahoma"/>
          <w:sz w:val="20"/>
        </w:rPr>
        <w:t xml:space="preserve">  </w:t>
      </w:r>
      <w:proofErr w:type="gramStart"/>
      <w:r w:rsidRPr="001528A6">
        <w:rPr>
          <w:rFonts w:ascii="Tahoma" w:hAnsi="Tahoma" w:cs="Tahoma"/>
          <w:sz w:val="20"/>
        </w:rPr>
        <w:t>N A   R E A L I Z A C I   S T A V B Y</w:t>
      </w:r>
      <w:proofErr w:type="gramEnd"/>
    </w:p>
    <w:p w:rsidR="002947DE" w:rsidRPr="001528A6" w:rsidRDefault="002947DE" w:rsidP="001528A6">
      <w:pPr>
        <w:spacing w:after="120" w:line="280" w:lineRule="atLeast"/>
        <w:rPr>
          <w:rFonts w:ascii="Tahoma" w:hAnsi="Tahoma" w:cs="Tahoma"/>
        </w:rPr>
      </w:pPr>
    </w:p>
    <w:p w:rsidR="00495961" w:rsidRPr="00495961" w:rsidRDefault="00495961" w:rsidP="001528A6">
      <w:pPr>
        <w:spacing w:after="120" w:line="280" w:lineRule="atLeast"/>
        <w:rPr>
          <w:rFonts w:ascii="Tahoma" w:hAnsi="Tahoma" w:cs="Tahoma"/>
        </w:rPr>
      </w:pPr>
      <w:r w:rsidRPr="00495961">
        <w:rPr>
          <w:rFonts w:ascii="Tahoma" w:hAnsi="Tahoma" w:cs="Tahoma"/>
        </w:rPr>
        <w:t xml:space="preserve">Městys Brozany nad Ohří </w:t>
      </w:r>
    </w:p>
    <w:p w:rsidR="00890016" w:rsidRPr="00495961" w:rsidRDefault="00890016" w:rsidP="001528A6">
      <w:pPr>
        <w:spacing w:after="120" w:line="280" w:lineRule="atLeast"/>
        <w:rPr>
          <w:rFonts w:ascii="Tahoma" w:hAnsi="Tahoma" w:cs="Tahoma"/>
          <w:i/>
          <w:iCs/>
        </w:rPr>
      </w:pPr>
      <w:r w:rsidRPr="00495961">
        <w:rPr>
          <w:rFonts w:ascii="Tahoma" w:hAnsi="Tahoma" w:cs="Tahoma"/>
        </w:rPr>
        <w:t xml:space="preserve">se sídlem: </w:t>
      </w:r>
      <w:r w:rsidR="00495961" w:rsidRPr="00495961">
        <w:rPr>
          <w:rFonts w:ascii="Tahoma" w:hAnsi="Tahoma" w:cs="Tahoma"/>
        </w:rPr>
        <w:t>Palackého náměstí 75, Brozany nad Ohří 411 81</w:t>
      </w:r>
    </w:p>
    <w:p w:rsidR="00495961" w:rsidRPr="00495961" w:rsidRDefault="00890016" w:rsidP="00495961">
      <w:pPr>
        <w:spacing w:line="280" w:lineRule="atLeast"/>
        <w:rPr>
          <w:rFonts w:ascii="Tahoma" w:hAnsi="Tahoma" w:cs="Tahoma"/>
        </w:rPr>
      </w:pPr>
      <w:r w:rsidRPr="00495961">
        <w:rPr>
          <w:rFonts w:ascii="Tahoma" w:hAnsi="Tahoma" w:cs="Tahoma"/>
        </w:rPr>
        <w:t xml:space="preserve">IČO: </w:t>
      </w:r>
      <w:r w:rsidR="00495961" w:rsidRPr="00495961">
        <w:rPr>
          <w:rFonts w:ascii="Tahoma" w:hAnsi="Tahoma" w:cs="Tahoma"/>
        </w:rPr>
        <w:t>00263397</w:t>
      </w:r>
    </w:p>
    <w:p w:rsidR="00495961" w:rsidRPr="00495961" w:rsidRDefault="00890016" w:rsidP="00495961">
      <w:pPr>
        <w:spacing w:line="280" w:lineRule="atLeast"/>
        <w:rPr>
          <w:rFonts w:ascii="Tahoma" w:hAnsi="Tahoma" w:cs="Tahoma"/>
        </w:rPr>
      </w:pPr>
      <w:r w:rsidRPr="00495961">
        <w:rPr>
          <w:rFonts w:ascii="Tahoma" w:hAnsi="Tahoma" w:cs="Tahoma"/>
        </w:rPr>
        <w:t xml:space="preserve">DIČ: </w:t>
      </w:r>
      <w:r w:rsidR="00495961" w:rsidRPr="00495961">
        <w:rPr>
          <w:rFonts w:ascii="Tahoma" w:hAnsi="Tahoma" w:cs="Tahoma"/>
        </w:rPr>
        <w:t>00263397</w:t>
      </w:r>
    </w:p>
    <w:p w:rsidR="00890016" w:rsidRPr="00495961" w:rsidRDefault="00890016" w:rsidP="001528A6">
      <w:pPr>
        <w:spacing w:after="120" w:line="280" w:lineRule="atLeast"/>
        <w:ind w:left="2127" w:hanging="2127"/>
        <w:jc w:val="both"/>
        <w:rPr>
          <w:rFonts w:ascii="Tahoma" w:hAnsi="Tahoma" w:cs="Tahoma"/>
        </w:rPr>
      </w:pPr>
      <w:r w:rsidRPr="00495961">
        <w:rPr>
          <w:rFonts w:ascii="Tahoma" w:hAnsi="Tahoma" w:cs="Tahoma"/>
        </w:rPr>
        <w:t xml:space="preserve">bankovní spojení: </w:t>
      </w:r>
      <w:r w:rsidR="0000530B">
        <w:rPr>
          <w:rFonts w:ascii="Tahoma" w:hAnsi="Tahoma" w:cs="Tahoma"/>
        </w:rPr>
        <w:t>KB Litoměřice</w:t>
      </w:r>
      <w:r w:rsidR="001528A6" w:rsidRPr="00495961">
        <w:rPr>
          <w:rFonts w:ascii="Tahoma" w:hAnsi="Tahoma" w:cs="Tahoma"/>
        </w:rPr>
        <w:t xml:space="preserve">, </w:t>
      </w:r>
      <w:r w:rsidRPr="00495961">
        <w:rPr>
          <w:rFonts w:ascii="Tahoma" w:hAnsi="Tahoma" w:cs="Tahoma"/>
        </w:rPr>
        <w:t xml:space="preserve">číslo účtu: </w:t>
      </w:r>
      <w:r w:rsidR="004A6F9D">
        <w:rPr>
          <w:rFonts w:ascii="Tahoma" w:hAnsi="Tahoma" w:cs="Tahoma"/>
        </w:rPr>
        <w:t>43-889677025/0100</w:t>
      </w:r>
    </w:p>
    <w:p w:rsidR="00890016" w:rsidRPr="00495961" w:rsidRDefault="00890016" w:rsidP="001528A6">
      <w:pPr>
        <w:spacing w:after="120" w:line="280" w:lineRule="atLeast"/>
        <w:rPr>
          <w:rFonts w:ascii="Tahoma" w:hAnsi="Tahoma" w:cs="Tahoma"/>
        </w:rPr>
      </w:pPr>
      <w:r w:rsidRPr="00495961">
        <w:rPr>
          <w:rFonts w:ascii="Tahoma" w:hAnsi="Tahoma" w:cs="Tahoma"/>
        </w:rPr>
        <w:t>zastoupen</w:t>
      </w:r>
      <w:r w:rsidR="00495961" w:rsidRPr="00495961">
        <w:rPr>
          <w:rFonts w:ascii="Tahoma" w:hAnsi="Tahoma" w:cs="Tahoma"/>
        </w:rPr>
        <w:t>ý</w:t>
      </w:r>
      <w:r w:rsidRPr="00495961">
        <w:rPr>
          <w:rFonts w:ascii="Tahoma" w:hAnsi="Tahoma" w:cs="Tahoma"/>
        </w:rPr>
        <w:t xml:space="preserve">: </w:t>
      </w:r>
      <w:r w:rsidR="00495961" w:rsidRPr="00495961">
        <w:rPr>
          <w:rFonts w:ascii="Tahoma" w:hAnsi="Tahoma" w:cs="Tahoma"/>
        </w:rPr>
        <w:t>Ing. Václavem Beštou, starostou</w:t>
      </w:r>
    </w:p>
    <w:p w:rsidR="00890016" w:rsidRPr="00495961" w:rsidRDefault="00890016" w:rsidP="001528A6">
      <w:pPr>
        <w:spacing w:after="120" w:line="280" w:lineRule="atLeast"/>
        <w:rPr>
          <w:rFonts w:ascii="Tahoma" w:hAnsi="Tahoma" w:cs="Tahoma"/>
          <w:i/>
        </w:rPr>
      </w:pPr>
      <w:r w:rsidRPr="00495961">
        <w:rPr>
          <w:rFonts w:ascii="Tahoma" w:hAnsi="Tahoma" w:cs="Tahoma"/>
          <w:i/>
        </w:rPr>
        <w:t>na straně jedné jako objednatel (dále jen „objednatel“)</w:t>
      </w:r>
    </w:p>
    <w:p w:rsidR="00890016" w:rsidRPr="001528A6" w:rsidRDefault="00890016" w:rsidP="001528A6">
      <w:pPr>
        <w:spacing w:after="120" w:line="280" w:lineRule="atLeast"/>
        <w:rPr>
          <w:rFonts w:ascii="Tahoma" w:hAnsi="Tahoma" w:cs="Tahoma"/>
        </w:rPr>
      </w:pPr>
    </w:p>
    <w:p w:rsidR="00890016" w:rsidRPr="001528A6" w:rsidRDefault="00890016" w:rsidP="001528A6">
      <w:pPr>
        <w:spacing w:after="120" w:line="280" w:lineRule="atLeast"/>
        <w:rPr>
          <w:rFonts w:ascii="Tahoma" w:hAnsi="Tahoma" w:cs="Tahoma"/>
        </w:rPr>
      </w:pPr>
      <w:r w:rsidRPr="001528A6">
        <w:rPr>
          <w:rFonts w:ascii="Tahoma" w:hAnsi="Tahoma" w:cs="Tahoma"/>
        </w:rPr>
        <w:t>a</w:t>
      </w:r>
    </w:p>
    <w:p w:rsidR="00890016" w:rsidRPr="001528A6" w:rsidRDefault="00890016" w:rsidP="001528A6">
      <w:pPr>
        <w:spacing w:after="120" w:line="280" w:lineRule="atLeast"/>
        <w:rPr>
          <w:rFonts w:ascii="Tahoma" w:hAnsi="Tahoma" w:cs="Tahoma"/>
          <w:b/>
        </w:rPr>
      </w:pPr>
    </w:p>
    <w:p w:rsidR="004B2CE3" w:rsidRPr="004B2CE3" w:rsidRDefault="004B2CE3" w:rsidP="001528A6">
      <w:pPr>
        <w:spacing w:after="120" w:line="280" w:lineRule="atLeast"/>
        <w:rPr>
          <w:rFonts w:ascii="Tahoma" w:hAnsi="Tahoma" w:cs="Tahoma"/>
        </w:rPr>
      </w:pPr>
      <w:r w:rsidRPr="004B2CE3">
        <w:rPr>
          <w:rFonts w:ascii="Tahoma" w:hAnsi="Tahoma" w:cs="Tahoma"/>
          <w:highlight w:val="yellow"/>
        </w:rPr>
        <w:t>„doplní Zhotovitel“</w:t>
      </w:r>
    </w:p>
    <w:p w:rsidR="00890016" w:rsidRPr="004B2CE3" w:rsidRDefault="00890016" w:rsidP="001528A6">
      <w:pPr>
        <w:spacing w:after="120" w:line="280" w:lineRule="atLeast"/>
        <w:rPr>
          <w:rFonts w:ascii="Tahoma" w:hAnsi="Tahoma" w:cs="Tahoma"/>
        </w:rPr>
      </w:pPr>
      <w:r w:rsidRPr="004B2CE3">
        <w:rPr>
          <w:rFonts w:ascii="Tahoma" w:hAnsi="Tahoma" w:cs="Tahoma"/>
        </w:rPr>
        <w:t xml:space="preserve">se </w:t>
      </w:r>
      <w:proofErr w:type="gramStart"/>
      <w:r w:rsidRPr="004B2CE3">
        <w:rPr>
          <w:rFonts w:ascii="Tahoma" w:hAnsi="Tahoma" w:cs="Tahoma"/>
        </w:rPr>
        <w:t xml:space="preserve">sídlem:    </w:t>
      </w:r>
      <w:r w:rsidR="004B2CE3" w:rsidRPr="004B2CE3">
        <w:rPr>
          <w:rFonts w:ascii="Tahoma" w:hAnsi="Tahoma" w:cs="Tahoma"/>
          <w:highlight w:val="yellow"/>
        </w:rPr>
        <w:t>„doplní</w:t>
      </w:r>
      <w:proofErr w:type="gramEnd"/>
      <w:r w:rsidR="004B2CE3" w:rsidRPr="004B2CE3">
        <w:rPr>
          <w:rFonts w:ascii="Tahoma" w:hAnsi="Tahoma" w:cs="Tahoma"/>
          <w:highlight w:val="yellow"/>
        </w:rPr>
        <w:t xml:space="preserve"> Zhotovitel“</w:t>
      </w:r>
    </w:p>
    <w:p w:rsidR="00890016" w:rsidRPr="001528A6" w:rsidRDefault="00890016" w:rsidP="001528A6">
      <w:pPr>
        <w:spacing w:after="120" w:line="280" w:lineRule="atLeast"/>
        <w:rPr>
          <w:rFonts w:ascii="Tahoma" w:hAnsi="Tahoma" w:cs="Tahoma"/>
        </w:rPr>
      </w:pPr>
      <w:proofErr w:type="gramStart"/>
      <w:r w:rsidRPr="001528A6">
        <w:rPr>
          <w:rFonts w:ascii="Tahoma" w:hAnsi="Tahoma" w:cs="Tahoma"/>
        </w:rPr>
        <w:t xml:space="preserve">IČO:     </w:t>
      </w:r>
      <w:r w:rsidR="004B2CE3" w:rsidRPr="004B2CE3">
        <w:rPr>
          <w:rFonts w:ascii="Tahoma" w:hAnsi="Tahoma" w:cs="Tahoma"/>
          <w:highlight w:val="yellow"/>
        </w:rPr>
        <w:t>„doplní</w:t>
      </w:r>
      <w:proofErr w:type="gramEnd"/>
      <w:r w:rsidR="004B2CE3" w:rsidRPr="004B2CE3">
        <w:rPr>
          <w:rFonts w:ascii="Tahoma" w:hAnsi="Tahoma" w:cs="Tahoma"/>
          <w:highlight w:val="yellow"/>
        </w:rPr>
        <w:t xml:space="preserve"> Zhotovitel“</w:t>
      </w:r>
      <w:r w:rsidRPr="001528A6">
        <w:rPr>
          <w:rFonts w:ascii="Tahoma" w:hAnsi="Tahoma" w:cs="Tahoma"/>
        </w:rPr>
        <w:t xml:space="preserve">             </w:t>
      </w:r>
      <w:r w:rsidRPr="001528A6">
        <w:rPr>
          <w:rFonts w:ascii="Tahoma" w:hAnsi="Tahoma" w:cs="Tahoma"/>
        </w:rPr>
        <w:tab/>
      </w:r>
      <w:r w:rsidRPr="001528A6">
        <w:rPr>
          <w:rFonts w:ascii="Tahoma" w:hAnsi="Tahoma" w:cs="Tahoma"/>
        </w:rPr>
        <w:tab/>
      </w:r>
    </w:p>
    <w:p w:rsidR="00890016" w:rsidRPr="001528A6" w:rsidRDefault="00890016" w:rsidP="001528A6">
      <w:pPr>
        <w:spacing w:after="120" w:line="280" w:lineRule="atLeast"/>
        <w:rPr>
          <w:rFonts w:ascii="Tahoma" w:hAnsi="Tahoma" w:cs="Tahoma"/>
        </w:rPr>
      </w:pPr>
      <w:proofErr w:type="gramStart"/>
      <w:r w:rsidRPr="001528A6">
        <w:rPr>
          <w:rFonts w:ascii="Tahoma" w:hAnsi="Tahoma" w:cs="Tahoma"/>
        </w:rPr>
        <w:t xml:space="preserve">DIČ:    </w:t>
      </w:r>
      <w:r w:rsidR="004B2CE3" w:rsidRPr="004B2CE3">
        <w:rPr>
          <w:rFonts w:ascii="Tahoma" w:hAnsi="Tahoma" w:cs="Tahoma"/>
          <w:highlight w:val="yellow"/>
        </w:rPr>
        <w:t>„doplní</w:t>
      </w:r>
      <w:proofErr w:type="gramEnd"/>
      <w:r w:rsidR="004B2CE3" w:rsidRPr="004B2CE3">
        <w:rPr>
          <w:rFonts w:ascii="Tahoma" w:hAnsi="Tahoma" w:cs="Tahoma"/>
          <w:highlight w:val="yellow"/>
        </w:rPr>
        <w:t xml:space="preserve"> Zhotovitel“</w:t>
      </w:r>
      <w:r w:rsidRPr="001528A6">
        <w:rPr>
          <w:rFonts w:ascii="Tahoma" w:hAnsi="Tahoma" w:cs="Tahoma"/>
        </w:rPr>
        <w:t xml:space="preserve"> </w:t>
      </w:r>
    </w:p>
    <w:p w:rsidR="00890016" w:rsidRPr="001528A6" w:rsidRDefault="00890016" w:rsidP="001528A6">
      <w:pPr>
        <w:spacing w:after="120" w:line="280" w:lineRule="atLeast"/>
        <w:ind w:left="2694" w:hanging="2694"/>
        <w:jc w:val="both"/>
        <w:rPr>
          <w:rFonts w:ascii="Tahoma" w:hAnsi="Tahoma" w:cs="Tahoma"/>
        </w:rPr>
      </w:pPr>
      <w:r w:rsidRPr="001528A6">
        <w:rPr>
          <w:rFonts w:ascii="Tahoma" w:hAnsi="Tahoma" w:cs="Tahoma"/>
        </w:rPr>
        <w:t xml:space="preserve">bankovní </w:t>
      </w:r>
      <w:proofErr w:type="spellStart"/>
      <w:r w:rsidRPr="001528A6">
        <w:rPr>
          <w:rFonts w:ascii="Tahoma" w:hAnsi="Tahoma" w:cs="Tahoma"/>
        </w:rPr>
        <w:t>spojení</w:t>
      </w:r>
      <w:r w:rsidR="004B2CE3" w:rsidRPr="004B2CE3">
        <w:rPr>
          <w:rFonts w:ascii="Tahoma" w:hAnsi="Tahoma" w:cs="Tahoma"/>
          <w:highlight w:val="yellow"/>
        </w:rPr>
        <w:t>„doplní</w:t>
      </w:r>
      <w:proofErr w:type="spellEnd"/>
      <w:r w:rsidR="004B2CE3" w:rsidRPr="004B2CE3">
        <w:rPr>
          <w:rFonts w:ascii="Tahoma" w:hAnsi="Tahoma" w:cs="Tahoma"/>
          <w:highlight w:val="yellow"/>
        </w:rPr>
        <w:t xml:space="preserve"> Zhotovitel“</w:t>
      </w:r>
      <w:r w:rsidR="001528A6">
        <w:rPr>
          <w:rFonts w:ascii="Tahoma" w:hAnsi="Tahoma" w:cs="Tahoma"/>
        </w:rPr>
        <w:t xml:space="preserve">, </w:t>
      </w:r>
      <w:r w:rsidRPr="001528A6">
        <w:rPr>
          <w:rFonts w:ascii="Tahoma" w:hAnsi="Tahoma" w:cs="Tahoma"/>
        </w:rPr>
        <w:t xml:space="preserve">číslo účtu: </w:t>
      </w:r>
      <w:r w:rsidR="004B2CE3" w:rsidRPr="004B2CE3">
        <w:rPr>
          <w:rFonts w:ascii="Tahoma" w:hAnsi="Tahoma" w:cs="Tahoma"/>
          <w:highlight w:val="yellow"/>
        </w:rPr>
        <w:t>„doplní Zhotovitel“</w:t>
      </w:r>
    </w:p>
    <w:p w:rsidR="00890016" w:rsidRPr="001528A6" w:rsidRDefault="00890016" w:rsidP="001528A6">
      <w:pPr>
        <w:spacing w:after="120" w:line="280" w:lineRule="atLeast"/>
        <w:rPr>
          <w:rFonts w:ascii="Tahoma" w:hAnsi="Tahoma" w:cs="Tahoma"/>
        </w:rPr>
      </w:pPr>
      <w:r w:rsidRPr="001528A6">
        <w:rPr>
          <w:rFonts w:ascii="Tahoma" w:hAnsi="Tahoma" w:cs="Tahoma"/>
        </w:rPr>
        <w:t xml:space="preserve">zastoupený: </w:t>
      </w:r>
      <w:r w:rsidR="004B2CE3" w:rsidRPr="004B2CE3">
        <w:rPr>
          <w:rFonts w:ascii="Tahoma" w:hAnsi="Tahoma" w:cs="Tahoma"/>
          <w:highlight w:val="yellow"/>
        </w:rPr>
        <w:t>„doplní Zhotovitel“</w:t>
      </w:r>
      <w:r w:rsidRPr="001528A6">
        <w:rPr>
          <w:rFonts w:ascii="Tahoma" w:hAnsi="Tahoma" w:cs="Tahoma"/>
        </w:rPr>
        <w:t xml:space="preserve"> </w:t>
      </w:r>
    </w:p>
    <w:p w:rsidR="00890016" w:rsidRPr="001528A6" w:rsidRDefault="00890016" w:rsidP="001528A6">
      <w:pPr>
        <w:spacing w:after="120" w:line="280" w:lineRule="atLeast"/>
        <w:jc w:val="both"/>
        <w:rPr>
          <w:rFonts w:ascii="Tahoma" w:hAnsi="Tahoma" w:cs="Tahoma"/>
        </w:rPr>
      </w:pPr>
      <w:r w:rsidRPr="001528A6">
        <w:rPr>
          <w:rFonts w:ascii="Tahoma" w:hAnsi="Tahoma" w:cs="Tahoma"/>
        </w:rPr>
        <w:t xml:space="preserve">zapsaný v obchodním rejstříku vedeném </w:t>
      </w:r>
    </w:p>
    <w:p w:rsidR="00890016" w:rsidRPr="001528A6" w:rsidRDefault="00890016" w:rsidP="001528A6">
      <w:pPr>
        <w:pStyle w:val="BodyText21"/>
        <w:widowControl/>
        <w:spacing w:after="120" w:line="280" w:lineRule="atLeast"/>
        <w:rPr>
          <w:rFonts w:ascii="Tahoma" w:hAnsi="Tahoma" w:cs="Tahoma"/>
          <w:i/>
          <w:sz w:val="20"/>
        </w:rPr>
      </w:pPr>
      <w:r w:rsidRPr="001528A6">
        <w:rPr>
          <w:rFonts w:ascii="Tahoma" w:hAnsi="Tahoma" w:cs="Tahoma"/>
          <w:i/>
          <w:sz w:val="20"/>
        </w:rPr>
        <w:t>na straně druhé jako zhotovitel (dále jen „zhotovitel“)</w:t>
      </w:r>
    </w:p>
    <w:p w:rsidR="002947DE" w:rsidRPr="001528A6" w:rsidRDefault="002947DE" w:rsidP="001528A6">
      <w:pPr>
        <w:spacing w:after="120" w:line="280" w:lineRule="atLeast"/>
        <w:jc w:val="both"/>
        <w:rPr>
          <w:rFonts w:ascii="Tahoma" w:hAnsi="Tahoma" w:cs="Tahoma"/>
        </w:rPr>
      </w:pPr>
    </w:p>
    <w:p w:rsidR="002947DE" w:rsidRPr="001528A6" w:rsidRDefault="002947DE" w:rsidP="001528A6">
      <w:pPr>
        <w:pStyle w:val="BodyText21"/>
        <w:widowControl/>
        <w:spacing w:after="120" w:line="280" w:lineRule="atLeast"/>
        <w:rPr>
          <w:rFonts w:ascii="Tahoma" w:hAnsi="Tahoma" w:cs="Tahoma"/>
          <w:sz w:val="20"/>
        </w:rPr>
      </w:pPr>
      <w:r w:rsidRPr="001528A6">
        <w:rPr>
          <w:rFonts w:ascii="Tahoma" w:hAnsi="Tahoma" w:cs="Tahoma"/>
          <w:sz w:val="20"/>
        </w:rPr>
        <w:t xml:space="preserve">uzavírají ve smyslu zákona č. </w:t>
      </w:r>
      <w:r w:rsidR="006F110E" w:rsidRPr="001528A6">
        <w:rPr>
          <w:rFonts w:ascii="Tahoma" w:hAnsi="Tahoma" w:cs="Tahoma"/>
          <w:sz w:val="20"/>
        </w:rPr>
        <w:t>89/2012</w:t>
      </w:r>
      <w:r w:rsidRPr="001528A6">
        <w:rPr>
          <w:rFonts w:ascii="Tahoma" w:hAnsi="Tahoma" w:cs="Tahoma"/>
          <w:sz w:val="20"/>
        </w:rPr>
        <w:t xml:space="preserve"> Sb., </w:t>
      </w:r>
      <w:r w:rsidR="006F110E" w:rsidRPr="001528A6">
        <w:rPr>
          <w:rFonts w:ascii="Tahoma" w:hAnsi="Tahoma" w:cs="Tahoma"/>
          <w:sz w:val="20"/>
        </w:rPr>
        <w:t>občanský zákoník</w:t>
      </w:r>
      <w:r w:rsidRPr="001528A6">
        <w:rPr>
          <w:rFonts w:ascii="Tahoma" w:hAnsi="Tahoma" w:cs="Tahoma"/>
          <w:sz w:val="20"/>
        </w:rPr>
        <w:t>, v</w:t>
      </w:r>
      <w:r w:rsidR="006F110E" w:rsidRPr="001528A6">
        <w:rPr>
          <w:rFonts w:ascii="Tahoma" w:hAnsi="Tahoma" w:cs="Tahoma"/>
          <w:sz w:val="20"/>
        </w:rPr>
        <w:t> platném znění</w:t>
      </w:r>
      <w:r w:rsidRPr="001528A6">
        <w:rPr>
          <w:rFonts w:ascii="Tahoma" w:hAnsi="Tahoma" w:cs="Tahoma"/>
          <w:sz w:val="20"/>
        </w:rPr>
        <w:t>, tuto</w:t>
      </w:r>
    </w:p>
    <w:p w:rsidR="002947DE" w:rsidRPr="001528A6" w:rsidRDefault="002947DE" w:rsidP="001528A6">
      <w:pPr>
        <w:pStyle w:val="Nadpis5"/>
        <w:spacing w:after="120" w:line="280" w:lineRule="atLeast"/>
        <w:rPr>
          <w:rFonts w:ascii="Tahoma" w:hAnsi="Tahoma" w:cs="Tahoma"/>
          <w:sz w:val="20"/>
        </w:rPr>
      </w:pPr>
    </w:p>
    <w:p w:rsidR="002947DE" w:rsidRPr="001528A6" w:rsidRDefault="002947DE" w:rsidP="001528A6">
      <w:pPr>
        <w:pStyle w:val="Nadpis5"/>
        <w:spacing w:after="120" w:line="280" w:lineRule="atLeast"/>
        <w:rPr>
          <w:rFonts w:ascii="Tahoma" w:hAnsi="Tahoma" w:cs="Tahoma"/>
          <w:sz w:val="20"/>
        </w:rPr>
      </w:pPr>
      <w:proofErr w:type="gramStart"/>
      <w:r w:rsidRPr="001528A6">
        <w:rPr>
          <w:rFonts w:ascii="Tahoma" w:hAnsi="Tahoma" w:cs="Tahoma"/>
          <w:sz w:val="20"/>
        </w:rPr>
        <w:t>s m l o u v u  o  d í l o  n a  r e a l i z a c i  s t a v b y</w:t>
      </w:r>
      <w:proofErr w:type="gramEnd"/>
      <w:r w:rsidRPr="001528A6">
        <w:rPr>
          <w:rFonts w:ascii="Tahoma" w:hAnsi="Tahoma" w:cs="Tahoma"/>
          <w:sz w:val="20"/>
        </w:rPr>
        <w:t xml:space="preserve"> </w:t>
      </w:r>
    </w:p>
    <w:p w:rsidR="00BB0DA5" w:rsidRPr="001528A6" w:rsidRDefault="001832A8" w:rsidP="001528A6">
      <w:pPr>
        <w:pStyle w:val="Zkladntext"/>
        <w:spacing w:after="120" w:line="280" w:lineRule="atLeast"/>
        <w:rPr>
          <w:rFonts w:ascii="Tahoma" w:hAnsi="Tahoma" w:cs="Tahoma"/>
          <w:b/>
          <w:sz w:val="20"/>
        </w:rPr>
      </w:pPr>
      <w:r w:rsidRPr="001528A6">
        <w:rPr>
          <w:rFonts w:ascii="Tahoma" w:hAnsi="Tahoma" w:cs="Tahoma"/>
          <w:b/>
          <w:sz w:val="20"/>
        </w:rPr>
        <w:t>„</w:t>
      </w:r>
      <w:r w:rsidR="004554DF" w:rsidRPr="001528A6">
        <w:rPr>
          <w:rFonts w:ascii="Tahoma" w:hAnsi="Tahoma" w:cs="Tahoma"/>
          <w:b/>
          <w:bCs/>
          <w:sz w:val="20"/>
        </w:rPr>
        <w:t>Volnočasové centrum "Hasičárna", vč. úpravy prostranství</w:t>
      </w:r>
      <w:r w:rsidRPr="001528A6">
        <w:rPr>
          <w:rFonts w:ascii="Tahoma" w:hAnsi="Tahoma" w:cs="Tahoma"/>
          <w:b/>
          <w:sz w:val="20"/>
        </w:rPr>
        <w:t>“</w:t>
      </w:r>
    </w:p>
    <w:p w:rsidR="002947DE" w:rsidRPr="001528A6" w:rsidRDefault="002947DE" w:rsidP="001528A6">
      <w:pPr>
        <w:pStyle w:val="Zkladntext"/>
        <w:spacing w:after="120" w:line="280" w:lineRule="atLeast"/>
        <w:rPr>
          <w:rFonts w:ascii="Tahoma" w:hAnsi="Tahoma" w:cs="Tahoma"/>
          <w:b/>
          <w:sz w:val="20"/>
        </w:rPr>
      </w:pPr>
    </w:p>
    <w:p w:rsidR="002947DE" w:rsidRPr="001528A6" w:rsidRDefault="002947DE" w:rsidP="001528A6">
      <w:pPr>
        <w:pStyle w:val="Zkladntext"/>
        <w:spacing w:after="120" w:line="280" w:lineRule="atLeast"/>
        <w:jc w:val="left"/>
        <w:rPr>
          <w:rFonts w:ascii="Tahoma" w:hAnsi="Tahoma" w:cs="Tahoma"/>
          <w:b/>
          <w:sz w:val="20"/>
        </w:rPr>
      </w:pPr>
    </w:p>
    <w:p w:rsidR="002947DE" w:rsidRPr="001528A6" w:rsidRDefault="002947DE" w:rsidP="001528A6">
      <w:pPr>
        <w:pStyle w:val="Zkladntext"/>
        <w:spacing w:after="120" w:line="280" w:lineRule="atLeast"/>
        <w:jc w:val="both"/>
        <w:rPr>
          <w:rFonts w:ascii="Tahoma" w:hAnsi="Tahoma" w:cs="Tahoma"/>
          <w:b/>
          <w:sz w:val="20"/>
        </w:rPr>
      </w:pPr>
    </w:p>
    <w:p w:rsidR="00C9207A" w:rsidRPr="001528A6" w:rsidRDefault="00C9207A" w:rsidP="001528A6">
      <w:pPr>
        <w:pStyle w:val="Zkladntext"/>
        <w:spacing w:after="120" w:line="280" w:lineRule="atLeast"/>
        <w:jc w:val="both"/>
        <w:rPr>
          <w:rFonts w:ascii="Tahoma" w:hAnsi="Tahoma" w:cs="Tahoma"/>
          <w:b/>
          <w:sz w:val="20"/>
        </w:rPr>
      </w:pPr>
    </w:p>
    <w:p w:rsidR="00C9207A" w:rsidRPr="001528A6" w:rsidRDefault="00C9207A" w:rsidP="001528A6">
      <w:pPr>
        <w:pStyle w:val="Zkladntext"/>
        <w:spacing w:after="120" w:line="280" w:lineRule="atLeast"/>
        <w:jc w:val="both"/>
        <w:rPr>
          <w:rFonts w:ascii="Tahoma" w:hAnsi="Tahoma" w:cs="Tahoma"/>
          <w:b/>
          <w:sz w:val="20"/>
        </w:rPr>
      </w:pPr>
    </w:p>
    <w:p w:rsidR="00C9207A" w:rsidRPr="001528A6" w:rsidRDefault="00C9207A" w:rsidP="001528A6">
      <w:pPr>
        <w:pStyle w:val="Zkladntext"/>
        <w:spacing w:after="120" w:line="280" w:lineRule="atLeast"/>
        <w:jc w:val="both"/>
        <w:rPr>
          <w:rFonts w:ascii="Tahoma" w:hAnsi="Tahoma" w:cs="Tahoma"/>
          <w:b/>
          <w:sz w:val="20"/>
        </w:rPr>
      </w:pPr>
    </w:p>
    <w:p w:rsidR="00C9207A" w:rsidRPr="001528A6" w:rsidRDefault="00C9207A" w:rsidP="001528A6">
      <w:pPr>
        <w:pStyle w:val="Zkladntext"/>
        <w:spacing w:after="120" w:line="280" w:lineRule="atLeast"/>
        <w:jc w:val="both"/>
        <w:rPr>
          <w:rFonts w:ascii="Tahoma" w:hAnsi="Tahoma" w:cs="Tahoma"/>
          <w:b/>
          <w:sz w:val="20"/>
        </w:rPr>
      </w:pPr>
    </w:p>
    <w:p w:rsidR="00C9207A" w:rsidRPr="001528A6" w:rsidRDefault="00C9207A" w:rsidP="001528A6">
      <w:pPr>
        <w:pStyle w:val="Zkladntext"/>
        <w:spacing w:after="120" w:line="280" w:lineRule="atLeast"/>
        <w:jc w:val="both"/>
        <w:rPr>
          <w:rFonts w:ascii="Tahoma" w:hAnsi="Tahoma" w:cs="Tahoma"/>
          <w:b/>
          <w:sz w:val="20"/>
        </w:rPr>
      </w:pPr>
    </w:p>
    <w:p w:rsidR="002947DE" w:rsidRPr="001528A6" w:rsidRDefault="002947DE" w:rsidP="001528A6">
      <w:pPr>
        <w:pStyle w:val="Zkladntext"/>
        <w:spacing w:after="120" w:line="280" w:lineRule="atLeast"/>
        <w:rPr>
          <w:rFonts w:ascii="Tahoma" w:hAnsi="Tahoma" w:cs="Tahoma"/>
          <w:b/>
          <w:sz w:val="20"/>
        </w:rPr>
      </w:pPr>
      <w:r w:rsidRPr="001528A6">
        <w:rPr>
          <w:rFonts w:ascii="Tahoma" w:hAnsi="Tahoma" w:cs="Tahoma"/>
          <w:b/>
          <w:sz w:val="20"/>
        </w:rPr>
        <w:lastRenderedPageBreak/>
        <w:t>I. Úvodní ustanovení</w:t>
      </w:r>
    </w:p>
    <w:p w:rsidR="002947DE" w:rsidRPr="001528A6" w:rsidRDefault="00137CE6" w:rsidP="001528A6">
      <w:pPr>
        <w:pStyle w:val="Zkladntext"/>
        <w:numPr>
          <w:ilvl w:val="0"/>
          <w:numId w:val="2"/>
        </w:numPr>
        <w:spacing w:after="120" w:line="280" w:lineRule="atLeast"/>
        <w:jc w:val="both"/>
        <w:rPr>
          <w:rFonts w:ascii="Tahoma" w:hAnsi="Tahoma" w:cs="Tahoma"/>
          <w:bCs/>
          <w:sz w:val="20"/>
        </w:rPr>
      </w:pPr>
      <w:r w:rsidRPr="001528A6">
        <w:rPr>
          <w:rFonts w:ascii="Tahoma" w:hAnsi="Tahoma" w:cs="Tahoma"/>
          <w:bCs/>
          <w:sz w:val="20"/>
        </w:rPr>
        <w:t xml:space="preserve"> </w:t>
      </w:r>
      <w:r w:rsidR="00BD2DA5" w:rsidRPr="001528A6">
        <w:rPr>
          <w:rFonts w:ascii="Tahoma" w:hAnsi="Tahoma" w:cs="Tahoma"/>
          <w:bCs/>
          <w:sz w:val="20"/>
        </w:rPr>
        <w:t xml:space="preserve">Tato smlouva je mezi objednatelem a zhotovitelem uzavřena za účelem provedení </w:t>
      </w:r>
      <w:r w:rsidR="004554DF" w:rsidRPr="001528A6">
        <w:rPr>
          <w:rFonts w:ascii="Tahoma" w:hAnsi="Tahoma" w:cs="Tahoma"/>
          <w:bCs/>
          <w:sz w:val="20"/>
        </w:rPr>
        <w:t xml:space="preserve">stavby </w:t>
      </w:r>
      <w:r w:rsidR="004554DF" w:rsidRPr="001528A6">
        <w:rPr>
          <w:rFonts w:ascii="Tahoma" w:hAnsi="Tahoma" w:cs="Tahoma"/>
          <w:b/>
          <w:bCs/>
          <w:sz w:val="20"/>
        </w:rPr>
        <w:t xml:space="preserve">Volnočasové centrum "Hasičárna", vč. úpravy prostranství, </w:t>
      </w:r>
      <w:r w:rsidR="004554DF" w:rsidRPr="001528A6">
        <w:rPr>
          <w:rFonts w:ascii="Tahoma" w:hAnsi="Tahoma" w:cs="Tahoma"/>
          <w:bCs/>
          <w:sz w:val="20"/>
        </w:rPr>
        <w:t>a to na základě výběru nejvhodněj</w:t>
      </w:r>
      <w:r w:rsidR="001528A6">
        <w:rPr>
          <w:rFonts w:ascii="Tahoma" w:hAnsi="Tahoma" w:cs="Tahoma"/>
          <w:bCs/>
          <w:sz w:val="20"/>
        </w:rPr>
        <w:t>ší nabídky v zadávacím řízení</w:t>
      </w:r>
      <w:r w:rsidR="004554DF" w:rsidRPr="001528A6">
        <w:rPr>
          <w:rFonts w:ascii="Tahoma" w:hAnsi="Tahoma" w:cs="Tahoma"/>
          <w:bCs/>
          <w:sz w:val="20"/>
        </w:rPr>
        <w:t>.</w:t>
      </w:r>
    </w:p>
    <w:p w:rsidR="002947DE" w:rsidRPr="001528A6" w:rsidRDefault="002947DE" w:rsidP="001528A6">
      <w:pPr>
        <w:pStyle w:val="Zkladntext"/>
        <w:numPr>
          <w:ilvl w:val="0"/>
          <w:numId w:val="2"/>
        </w:numPr>
        <w:spacing w:after="120" w:line="280" w:lineRule="atLeast"/>
        <w:jc w:val="both"/>
        <w:rPr>
          <w:rFonts w:ascii="Tahoma" w:hAnsi="Tahoma" w:cs="Tahoma"/>
          <w:sz w:val="20"/>
        </w:rPr>
      </w:pPr>
      <w:r w:rsidRPr="001528A6">
        <w:rPr>
          <w:rFonts w:ascii="Tahoma" w:hAnsi="Tahoma" w:cs="Tahoma"/>
          <w:sz w:val="20"/>
        </w:rPr>
        <w:t xml:space="preserve">Zhotovitel prohlašuje, že je </w:t>
      </w:r>
      <w:r w:rsidR="00167D06" w:rsidRPr="001528A6">
        <w:rPr>
          <w:rFonts w:ascii="Tahoma" w:hAnsi="Tahoma" w:cs="Tahoma"/>
          <w:sz w:val="20"/>
        </w:rPr>
        <w:t xml:space="preserve">stavebním podnikatelem ve smyslu zákona č. 183/2006 Sb., stavební zákon, v platném znění, a že je </w:t>
      </w:r>
      <w:r w:rsidRPr="001528A6">
        <w:rPr>
          <w:rFonts w:ascii="Tahoma" w:hAnsi="Tahoma" w:cs="Tahoma"/>
          <w:sz w:val="20"/>
        </w:rPr>
        <w:t>držitelem živnostenského oprávnění  „Provádění staveb</w:t>
      </w:r>
      <w:r w:rsidR="00167D06" w:rsidRPr="001528A6">
        <w:rPr>
          <w:rFonts w:ascii="Tahoma" w:hAnsi="Tahoma" w:cs="Tahoma"/>
          <w:sz w:val="20"/>
        </w:rPr>
        <w:t>, jejich změn a odstraňování“ dle zákona č. 455/1991 Sb., živnostenský zákon, v platném znění. Zhotovitel dále prohlašuje, že</w:t>
      </w:r>
      <w:r w:rsidRPr="001528A6">
        <w:rPr>
          <w:rFonts w:ascii="Tahoma" w:hAnsi="Tahoma" w:cs="Tahoma"/>
          <w:sz w:val="20"/>
        </w:rPr>
        <w:t xml:space="preserve"> má řádné vybavení, zkušenosti a schopnosti, aby řádně a včas provedl dílo dle této smlouvy.</w:t>
      </w:r>
    </w:p>
    <w:p w:rsidR="002947DE" w:rsidRPr="001528A6" w:rsidRDefault="002947DE" w:rsidP="001528A6">
      <w:pPr>
        <w:pStyle w:val="Zkladntext"/>
        <w:spacing w:after="120" w:line="280" w:lineRule="atLeast"/>
        <w:rPr>
          <w:rFonts w:ascii="Tahoma" w:hAnsi="Tahoma" w:cs="Tahoma"/>
          <w:b/>
          <w:sz w:val="20"/>
        </w:rPr>
      </w:pPr>
    </w:p>
    <w:p w:rsidR="002947DE" w:rsidRPr="001528A6" w:rsidRDefault="002947DE" w:rsidP="001528A6">
      <w:pPr>
        <w:pStyle w:val="Zkladntext"/>
        <w:spacing w:after="120" w:line="280" w:lineRule="atLeast"/>
        <w:rPr>
          <w:rFonts w:ascii="Tahoma" w:hAnsi="Tahoma" w:cs="Tahoma"/>
          <w:b/>
          <w:sz w:val="20"/>
        </w:rPr>
      </w:pPr>
      <w:r w:rsidRPr="001528A6">
        <w:rPr>
          <w:rFonts w:ascii="Tahoma" w:hAnsi="Tahoma" w:cs="Tahoma"/>
          <w:b/>
          <w:sz w:val="20"/>
        </w:rPr>
        <w:t>II. Předmět smlouvy</w:t>
      </w:r>
    </w:p>
    <w:p w:rsidR="002947DE" w:rsidRPr="001528A6" w:rsidRDefault="002947DE" w:rsidP="00F23F21">
      <w:pPr>
        <w:numPr>
          <w:ilvl w:val="0"/>
          <w:numId w:val="26"/>
        </w:numPr>
        <w:spacing w:after="120" w:line="280" w:lineRule="atLeast"/>
        <w:jc w:val="both"/>
        <w:rPr>
          <w:rFonts w:ascii="Tahoma" w:hAnsi="Tahoma" w:cs="Tahoma"/>
        </w:rPr>
      </w:pPr>
      <w:r w:rsidRPr="001528A6">
        <w:rPr>
          <w:rFonts w:ascii="Tahoma" w:hAnsi="Tahoma" w:cs="Tahoma"/>
        </w:rPr>
        <w:t>Zhotovitel se touto smlouvou zavazuje provést pro objednatele řádně a včas, na svůj náklad a nebezpečí sjednané dílo dle článku III. této smlouvy a objednatel se zavazuje za provedené dílo zaplatit zhotoviteli cenu ve výši a za podmínek sjednaných v této smlouvě.</w:t>
      </w:r>
    </w:p>
    <w:p w:rsidR="002947DE" w:rsidRPr="001528A6" w:rsidRDefault="002947DE" w:rsidP="00F23F21">
      <w:pPr>
        <w:numPr>
          <w:ilvl w:val="0"/>
          <w:numId w:val="26"/>
        </w:numPr>
        <w:spacing w:after="120" w:line="280" w:lineRule="atLeast"/>
        <w:jc w:val="both"/>
        <w:rPr>
          <w:rFonts w:ascii="Tahoma" w:hAnsi="Tahoma" w:cs="Tahoma"/>
        </w:rPr>
      </w:pPr>
      <w:r w:rsidRPr="001528A6">
        <w:rPr>
          <w:rFonts w:ascii="Tahoma" w:hAnsi="Tahoma" w:cs="Tahoma"/>
        </w:rPr>
        <w:t xml:space="preserve">Zhotovitel provede dílo dle článku III. této smlouvy tím, že řádně a včas dodá kompletní stavební práce, včetně stavebních materiálů, v rozsahu </w:t>
      </w:r>
      <w:r w:rsidR="0031750C" w:rsidRPr="001528A6">
        <w:rPr>
          <w:rFonts w:ascii="Tahoma" w:hAnsi="Tahoma" w:cs="Tahoma"/>
        </w:rPr>
        <w:t>stanoveném projektovou</w:t>
      </w:r>
      <w:r w:rsidRPr="001528A6">
        <w:rPr>
          <w:rFonts w:ascii="Tahoma" w:hAnsi="Tahoma" w:cs="Tahoma"/>
        </w:rPr>
        <w:t xml:space="preserve"> dokumentac</w:t>
      </w:r>
      <w:r w:rsidR="0031750C" w:rsidRPr="001528A6">
        <w:rPr>
          <w:rFonts w:ascii="Tahoma" w:hAnsi="Tahoma" w:cs="Tahoma"/>
        </w:rPr>
        <w:t>í</w:t>
      </w:r>
      <w:r w:rsidRPr="001528A6">
        <w:rPr>
          <w:rFonts w:ascii="Tahoma" w:hAnsi="Tahoma" w:cs="Tahoma"/>
        </w:rPr>
        <w:t>, t</w:t>
      </w:r>
      <w:r w:rsidR="00167D06" w:rsidRPr="001528A6">
        <w:rPr>
          <w:rFonts w:ascii="Tahoma" w:hAnsi="Tahoma" w:cs="Tahoma"/>
        </w:rPr>
        <w:t>ou</w:t>
      </w:r>
      <w:r w:rsidRPr="001528A6">
        <w:rPr>
          <w:rFonts w:ascii="Tahoma" w:hAnsi="Tahoma" w:cs="Tahoma"/>
        </w:rPr>
        <w:t>to smlouv</w:t>
      </w:r>
      <w:r w:rsidR="00BB0DA5" w:rsidRPr="001528A6">
        <w:rPr>
          <w:rFonts w:ascii="Tahoma" w:hAnsi="Tahoma" w:cs="Tahoma"/>
        </w:rPr>
        <w:t>ou</w:t>
      </w:r>
      <w:r w:rsidRPr="001528A6">
        <w:rPr>
          <w:rFonts w:ascii="Tahoma" w:hAnsi="Tahoma" w:cs="Tahoma"/>
        </w:rPr>
        <w:t xml:space="preserve">, </w:t>
      </w:r>
      <w:r w:rsidR="004554DF" w:rsidRPr="001528A6">
        <w:rPr>
          <w:rFonts w:ascii="Tahoma" w:hAnsi="Tahoma" w:cs="Tahoma"/>
        </w:rPr>
        <w:t>zadávacími podmínkami a dodatečnými informacemi,</w:t>
      </w:r>
      <w:r w:rsidR="005C41B1">
        <w:rPr>
          <w:rFonts w:ascii="Tahoma" w:hAnsi="Tahoma" w:cs="Tahoma"/>
        </w:rPr>
        <w:t xml:space="preserve"> </w:t>
      </w:r>
      <w:r w:rsidRPr="001528A6">
        <w:rPr>
          <w:rFonts w:ascii="Tahoma" w:hAnsi="Tahoma" w:cs="Tahoma"/>
        </w:rPr>
        <w:t>obecně závazný</w:t>
      </w:r>
      <w:r w:rsidR="00167D06" w:rsidRPr="001528A6">
        <w:rPr>
          <w:rFonts w:ascii="Tahoma" w:hAnsi="Tahoma" w:cs="Tahoma"/>
        </w:rPr>
        <w:t>mi</w:t>
      </w:r>
      <w:r w:rsidRPr="001528A6">
        <w:rPr>
          <w:rFonts w:ascii="Tahoma" w:hAnsi="Tahoma" w:cs="Tahoma"/>
        </w:rPr>
        <w:t xml:space="preserve"> právní</w:t>
      </w:r>
      <w:r w:rsidR="00167D06" w:rsidRPr="001528A6">
        <w:rPr>
          <w:rFonts w:ascii="Tahoma" w:hAnsi="Tahoma" w:cs="Tahoma"/>
        </w:rPr>
        <w:t>mi</w:t>
      </w:r>
      <w:r w:rsidRPr="001528A6">
        <w:rPr>
          <w:rFonts w:ascii="Tahoma" w:hAnsi="Tahoma" w:cs="Tahoma"/>
        </w:rPr>
        <w:t xml:space="preserve"> předpis</w:t>
      </w:r>
      <w:r w:rsidR="00167D06" w:rsidRPr="001528A6">
        <w:rPr>
          <w:rFonts w:ascii="Tahoma" w:hAnsi="Tahoma" w:cs="Tahoma"/>
        </w:rPr>
        <w:t>y</w:t>
      </w:r>
      <w:r w:rsidRPr="001528A6">
        <w:rPr>
          <w:rFonts w:ascii="Tahoma" w:hAnsi="Tahoma" w:cs="Tahoma"/>
        </w:rPr>
        <w:t xml:space="preserve">, </w:t>
      </w:r>
      <w:r w:rsidR="00167D06" w:rsidRPr="001528A6">
        <w:rPr>
          <w:rFonts w:ascii="Tahoma" w:hAnsi="Tahoma" w:cs="Tahoma"/>
        </w:rPr>
        <w:t xml:space="preserve">technickými normami </w:t>
      </w:r>
      <w:r w:rsidRPr="001528A6">
        <w:rPr>
          <w:rFonts w:ascii="Tahoma" w:hAnsi="Tahoma" w:cs="Tahoma"/>
        </w:rPr>
        <w:t>ČSN, EN a ostatní</w:t>
      </w:r>
      <w:r w:rsidR="00167D06" w:rsidRPr="001528A6">
        <w:rPr>
          <w:rFonts w:ascii="Tahoma" w:hAnsi="Tahoma" w:cs="Tahoma"/>
        </w:rPr>
        <w:t>mi</w:t>
      </w:r>
      <w:r w:rsidRPr="001528A6">
        <w:rPr>
          <w:rFonts w:ascii="Tahoma" w:hAnsi="Tahoma" w:cs="Tahoma"/>
        </w:rPr>
        <w:t xml:space="preserve"> norm</w:t>
      </w:r>
      <w:r w:rsidR="00167D06" w:rsidRPr="001528A6">
        <w:rPr>
          <w:rFonts w:ascii="Tahoma" w:hAnsi="Tahoma" w:cs="Tahoma"/>
        </w:rPr>
        <w:t>ami</w:t>
      </w:r>
      <w:r w:rsidRPr="001528A6">
        <w:rPr>
          <w:rFonts w:ascii="Tahoma" w:hAnsi="Tahoma" w:cs="Tahoma"/>
        </w:rPr>
        <w:t>, a to včetně zařízení staveniště a jeho vyklizení po dokončení díla.</w:t>
      </w:r>
    </w:p>
    <w:p w:rsidR="002947DE" w:rsidRPr="001528A6" w:rsidRDefault="002947DE" w:rsidP="001528A6">
      <w:pPr>
        <w:spacing w:after="120" w:line="280" w:lineRule="atLeast"/>
        <w:rPr>
          <w:rFonts w:ascii="Tahoma" w:hAnsi="Tahoma" w:cs="Tahoma"/>
          <w:b/>
        </w:rPr>
      </w:pPr>
    </w:p>
    <w:p w:rsidR="002947DE" w:rsidRPr="001528A6" w:rsidRDefault="002947DE" w:rsidP="001528A6">
      <w:pPr>
        <w:pStyle w:val="Nadpis6"/>
        <w:spacing w:after="120" w:line="280" w:lineRule="atLeast"/>
        <w:rPr>
          <w:rFonts w:ascii="Tahoma" w:hAnsi="Tahoma" w:cs="Tahoma"/>
          <w:sz w:val="20"/>
        </w:rPr>
      </w:pPr>
      <w:r w:rsidRPr="001528A6">
        <w:rPr>
          <w:rFonts w:ascii="Tahoma" w:hAnsi="Tahoma" w:cs="Tahoma"/>
          <w:sz w:val="20"/>
        </w:rPr>
        <w:t>III. Specifikace díla</w:t>
      </w:r>
    </w:p>
    <w:p w:rsidR="002947DE" w:rsidRPr="001528A6" w:rsidRDefault="002947DE" w:rsidP="00F23F21">
      <w:pPr>
        <w:numPr>
          <w:ilvl w:val="0"/>
          <w:numId w:val="10"/>
        </w:numPr>
        <w:spacing w:after="120" w:line="280" w:lineRule="atLeast"/>
        <w:jc w:val="both"/>
        <w:rPr>
          <w:rFonts w:ascii="Tahoma" w:hAnsi="Tahoma" w:cs="Tahoma"/>
        </w:rPr>
      </w:pPr>
      <w:r w:rsidRPr="001528A6">
        <w:rPr>
          <w:rFonts w:ascii="Tahoma" w:hAnsi="Tahoma" w:cs="Tahoma"/>
        </w:rPr>
        <w:t>Předmětem díla je provedení díla dle této smlouvy, a to prov</w:t>
      </w:r>
      <w:r w:rsidR="00AB4B19" w:rsidRPr="001528A6">
        <w:rPr>
          <w:rFonts w:ascii="Tahoma" w:hAnsi="Tahoma" w:cs="Tahoma"/>
        </w:rPr>
        <w:t>edení</w:t>
      </w:r>
      <w:r w:rsidRPr="001528A6">
        <w:rPr>
          <w:rFonts w:ascii="Tahoma" w:hAnsi="Tahoma" w:cs="Tahoma"/>
        </w:rPr>
        <w:t xml:space="preserve"> stavby označené jako „</w:t>
      </w:r>
      <w:r w:rsidR="004554DF" w:rsidRPr="001528A6">
        <w:rPr>
          <w:rFonts w:ascii="Tahoma" w:hAnsi="Tahoma" w:cs="Tahoma"/>
          <w:b/>
          <w:bCs/>
        </w:rPr>
        <w:t>Volnočasové centrum "Hasičárna", vč. úpravy prostranství</w:t>
      </w:r>
      <w:r w:rsidRPr="001528A6">
        <w:rPr>
          <w:rFonts w:ascii="Tahoma" w:hAnsi="Tahoma" w:cs="Tahoma"/>
        </w:rPr>
        <w:t>“, která je řešena projektovou dokumentací</w:t>
      </w:r>
      <w:r w:rsidR="004554DF" w:rsidRPr="001528A6">
        <w:rPr>
          <w:rFonts w:ascii="Tahoma" w:hAnsi="Tahoma" w:cs="Tahoma"/>
        </w:rPr>
        <w:t xml:space="preserve"> </w:t>
      </w:r>
      <w:r w:rsidRPr="001528A6">
        <w:rPr>
          <w:rFonts w:ascii="Tahoma" w:hAnsi="Tahoma" w:cs="Tahoma"/>
        </w:rPr>
        <w:t xml:space="preserve">zpracovanou </w:t>
      </w:r>
      <w:r w:rsidR="0031750C" w:rsidRPr="001528A6">
        <w:rPr>
          <w:rFonts w:ascii="Tahoma" w:hAnsi="Tahoma" w:cs="Tahoma"/>
        </w:rPr>
        <w:t xml:space="preserve">společností </w:t>
      </w:r>
      <w:r w:rsidR="004A6F9D" w:rsidRPr="004A6F9D">
        <w:rPr>
          <w:rFonts w:ascii="Tahoma" w:hAnsi="Tahoma" w:cs="Tahoma"/>
        </w:rPr>
        <w:t>Projekční kancelář POLERECKÝ</w:t>
      </w:r>
      <w:r w:rsidR="004A6F9D">
        <w:rPr>
          <w:rFonts w:ascii="Tahoma" w:hAnsi="Tahoma" w:cs="Tahoma"/>
        </w:rPr>
        <w:t>, spol. s r. o., Mrázova 26, 412 01 Litoměřice a projekce dopravní Filip s. r. o., Švermova 1338, 413 01 Roudnice nad Labem.</w:t>
      </w:r>
      <w:r w:rsidRPr="001528A6">
        <w:rPr>
          <w:rFonts w:ascii="Tahoma" w:hAnsi="Tahoma" w:cs="Tahoma"/>
        </w:rPr>
        <w:t xml:space="preserve"> Stavební povolení k předmětné stavbě </w:t>
      </w:r>
      <w:r w:rsidR="002B5A86" w:rsidRPr="001528A6">
        <w:rPr>
          <w:rFonts w:ascii="Tahoma" w:hAnsi="Tahoma" w:cs="Tahoma"/>
        </w:rPr>
        <w:t xml:space="preserve">bude zhotoviteli objednatelem předáno před započetím s prováděním díla </w:t>
      </w:r>
      <w:r w:rsidR="004A15DE" w:rsidRPr="001528A6">
        <w:rPr>
          <w:rFonts w:ascii="Tahoma" w:hAnsi="Tahoma" w:cs="Tahoma"/>
        </w:rPr>
        <w:t xml:space="preserve">a </w:t>
      </w:r>
      <w:proofErr w:type="gramStart"/>
      <w:r w:rsidR="004A15DE" w:rsidRPr="001528A6">
        <w:rPr>
          <w:rFonts w:ascii="Tahoma" w:hAnsi="Tahoma" w:cs="Tahoma"/>
        </w:rPr>
        <w:t>se</w:t>
      </w:r>
      <w:proofErr w:type="gramEnd"/>
      <w:r w:rsidR="004A15DE" w:rsidRPr="001528A6">
        <w:rPr>
          <w:rFonts w:ascii="Tahoma" w:hAnsi="Tahoma" w:cs="Tahoma"/>
        </w:rPr>
        <w:t xml:space="preserve"> stane součástí této smlouvy jako její </w:t>
      </w:r>
      <w:r w:rsidRPr="001528A6">
        <w:rPr>
          <w:rFonts w:ascii="Tahoma" w:hAnsi="Tahoma" w:cs="Tahoma"/>
        </w:rPr>
        <w:t>příloh</w:t>
      </w:r>
      <w:r w:rsidR="004A15DE" w:rsidRPr="001528A6">
        <w:rPr>
          <w:rFonts w:ascii="Tahoma" w:hAnsi="Tahoma" w:cs="Tahoma"/>
        </w:rPr>
        <w:t>a</w:t>
      </w:r>
      <w:r w:rsidRPr="001528A6">
        <w:rPr>
          <w:rFonts w:ascii="Tahoma" w:hAnsi="Tahoma" w:cs="Tahoma"/>
        </w:rPr>
        <w:t xml:space="preserve"> č</w:t>
      </w:r>
      <w:r w:rsidR="007A238A">
        <w:rPr>
          <w:rFonts w:ascii="Tahoma" w:hAnsi="Tahoma" w:cs="Tahoma"/>
        </w:rPr>
        <w:t>. 3.</w:t>
      </w:r>
      <w:r w:rsidRPr="001528A6">
        <w:rPr>
          <w:rFonts w:ascii="Tahoma" w:hAnsi="Tahoma" w:cs="Tahoma"/>
        </w:rPr>
        <w:t xml:space="preserve"> </w:t>
      </w:r>
    </w:p>
    <w:p w:rsidR="002947DE" w:rsidRPr="001528A6" w:rsidRDefault="00AB4B19" w:rsidP="007A238A">
      <w:pPr>
        <w:spacing w:after="120" w:line="280" w:lineRule="atLeast"/>
        <w:ind w:left="567"/>
        <w:jc w:val="both"/>
        <w:rPr>
          <w:rFonts w:ascii="Tahoma" w:hAnsi="Tahoma" w:cs="Tahoma"/>
        </w:rPr>
      </w:pPr>
      <w:r w:rsidRPr="001528A6">
        <w:rPr>
          <w:rFonts w:ascii="Tahoma" w:hAnsi="Tahoma" w:cs="Tahoma"/>
        </w:rPr>
        <w:t>P</w:t>
      </w:r>
      <w:r w:rsidR="002947DE" w:rsidRPr="001528A6">
        <w:rPr>
          <w:rFonts w:ascii="Tahoma" w:hAnsi="Tahoma" w:cs="Tahoma"/>
        </w:rPr>
        <w:t>ředmětem díla je provedení všech činností, prací a dodávek obsažených v </w:t>
      </w:r>
      <w:r w:rsidR="00947661" w:rsidRPr="001528A6">
        <w:rPr>
          <w:rFonts w:ascii="Tahoma" w:hAnsi="Tahoma" w:cs="Tahoma"/>
        </w:rPr>
        <w:t xml:space="preserve">textové </w:t>
      </w:r>
      <w:r w:rsidR="002B5A86" w:rsidRPr="001528A6">
        <w:rPr>
          <w:rFonts w:ascii="Tahoma" w:hAnsi="Tahoma" w:cs="Tahoma"/>
        </w:rPr>
        <w:t xml:space="preserve">a </w:t>
      </w:r>
      <w:r w:rsidR="00947661" w:rsidRPr="001528A6">
        <w:rPr>
          <w:rFonts w:ascii="Tahoma" w:hAnsi="Tahoma" w:cs="Tahoma"/>
        </w:rPr>
        <w:t>výkresové části projektové dokumentace a ve výkazu výměr</w:t>
      </w:r>
      <w:r w:rsidR="002947DE" w:rsidRPr="001528A6">
        <w:rPr>
          <w:rFonts w:ascii="Tahoma" w:hAnsi="Tahoma" w:cs="Tahoma"/>
        </w:rPr>
        <w:t xml:space="preserve">. </w:t>
      </w:r>
    </w:p>
    <w:p w:rsidR="002947DE" w:rsidRPr="001528A6" w:rsidRDefault="002947DE" w:rsidP="00F23F21">
      <w:pPr>
        <w:pStyle w:val="Zkladntextodsazen32"/>
        <w:numPr>
          <w:ilvl w:val="0"/>
          <w:numId w:val="10"/>
        </w:numPr>
        <w:spacing w:after="120" w:line="280" w:lineRule="atLeast"/>
        <w:rPr>
          <w:rFonts w:ascii="Tahoma" w:hAnsi="Tahoma" w:cs="Tahoma"/>
          <w:sz w:val="20"/>
        </w:rPr>
      </w:pPr>
      <w:r w:rsidRPr="001528A6">
        <w:rPr>
          <w:rFonts w:ascii="Tahoma" w:hAnsi="Tahoma" w:cs="Tahoma"/>
          <w:sz w:val="20"/>
        </w:rPr>
        <w:t>Dílo bude provedeno v rozsahu, způsobem a v jakosti stanovené:</w:t>
      </w:r>
    </w:p>
    <w:p w:rsidR="002947DE" w:rsidRPr="001528A6" w:rsidRDefault="002947DE" w:rsidP="001528A6">
      <w:pPr>
        <w:numPr>
          <w:ilvl w:val="0"/>
          <w:numId w:val="9"/>
        </w:numPr>
        <w:spacing w:after="120" w:line="280" w:lineRule="atLeast"/>
        <w:jc w:val="both"/>
        <w:rPr>
          <w:rFonts w:ascii="Tahoma" w:hAnsi="Tahoma" w:cs="Tahoma"/>
        </w:rPr>
      </w:pPr>
      <w:r w:rsidRPr="001528A6">
        <w:rPr>
          <w:rFonts w:ascii="Tahoma" w:hAnsi="Tahoma" w:cs="Tahoma"/>
        </w:rPr>
        <w:t>touto smlouvou a</w:t>
      </w:r>
    </w:p>
    <w:p w:rsidR="00F00388" w:rsidRPr="00F00388" w:rsidRDefault="005C41B1" w:rsidP="005C41B1">
      <w:pPr>
        <w:numPr>
          <w:ilvl w:val="0"/>
          <w:numId w:val="9"/>
        </w:numPr>
        <w:spacing w:after="120" w:line="280" w:lineRule="atLeast"/>
        <w:jc w:val="both"/>
        <w:rPr>
          <w:rFonts w:ascii="Tahoma" w:hAnsi="Tahoma" w:cs="Tahoma"/>
          <w:color w:val="00B050"/>
        </w:rPr>
      </w:pPr>
      <w:r>
        <w:rPr>
          <w:rFonts w:ascii="Tahoma" w:hAnsi="Tahoma" w:cs="Tahoma"/>
        </w:rPr>
        <w:t>dokumentací pro prov</w:t>
      </w:r>
      <w:r w:rsidR="007A238A">
        <w:rPr>
          <w:rFonts w:ascii="Tahoma" w:hAnsi="Tahoma" w:cs="Tahoma"/>
        </w:rPr>
        <w:t>ádění</w:t>
      </w:r>
      <w:r>
        <w:rPr>
          <w:rFonts w:ascii="Tahoma" w:hAnsi="Tahoma" w:cs="Tahoma"/>
        </w:rPr>
        <w:t xml:space="preserve"> stavby</w:t>
      </w:r>
      <w:r w:rsidR="002947DE" w:rsidRPr="001528A6">
        <w:rPr>
          <w:rFonts w:ascii="Tahoma" w:hAnsi="Tahoma" w:cs="Tahoma"/>
        </w:rPr>
        <w:t xml:space="preserve">; </w:t>
      </w:r>
    </w:p>
    <w:p w:rsidR="002947DE" w:rsidRPr="001528A6" w:rsidRDefault="002947DE" w:rsidP="001528A6">
      <w:pPr>
        <w:numPr>
          <w:ilvl w:val="0"/>
          <w:numId w:val="9"/>
        </w:numPr>
        <w:spacing w:after="120" w:line="280" w:lineRule="atLeast"/>
        <w:jc w:val="both"/>
        <w:rPr>
          <w:rFonts w:ascii="Tahoma" w:hAnsi="Tahoma" w:cs="Tahoma"/>
        </w:rPr>
      </w:pPr>
      <w:r w:rsidRPr="001528A6">
        <w:rPr>
          <w:rFonts w:ascii="Tahoma" w:hAnsi="Tahoma" w:cs="Tahoma"/>
        </w:rPr>
        <w:t xml:space="preserve">stavebním povolením </w:t>
      </w:r>
      <w:r w:rsidR="004A15DE" w:rsidRPr="001528A6">
        <w:rPr>
          <w:rFonts w:ascii="Tahoma" w:hAnsi="Tahoma" w:cs="Tahoma"/>
        </w:rPr>
        <w:t>k provádění díla</w:t>
      </w:r>
      <w:r w:rsidR="004554DF" w:rsidRPr="001528A6">
        <w:rPr>
          <w:rFonts w:ascii="Tahoma" w:hAnsi="Tahoma" w:cs="Tahoma"/>
        </w:rPr>
        <w:t>;</w:t>
      </w:r>
      <w:r w:rsidR="004A15DE" w:rsidRPr="001528A6">
        <w:rPr>
          <w:rFonts w:ascii="Tahoma" w:hAnsi="Tahoma" w:cs="Tahoma"/>
        </w:rPr>
        <w:t xml:space="preserve"> </w:t>
      </w:r>
    </w:p>
    <w:p w:rsidR="002947DE" w:rsidRPr="001528A6" w:rsidRDefault="002947DE" w:rsidP="001528A6">
      <w:pPr>
        <w:numPr>
          <w:ilvl w:val="0"/>
          <w:numId w:val="9"/>
        </w:numPr>
        <w:spacing w:after="120" w:line="280" w:lineRule="atLeast"/>
        <w:jc w:val="both"/>
        <w:rPr>
          <w:rFonts w:ascii="Tahoma" w:hAnsi="Tahoma" w:cs="Tahoma"/>
        </w:rPr>
      </w:pPr>
      <w:r w:rsidRPr="001528A6">
        <w:rPr>
          <w:rFonts w:ascii="Tahoma" w:hAnsi="Tahoma" w:cs="Tahoma"/>
        </w:rPr>
        <w:t xml:space="preserve">nabídkou zhotovitele díla ze dne </w:t>
      </w:r>
      <w:r w:rsidR="00D133C7" w:rsidRPr="00D133C7">
        <w:rPr>
          <w:rFonts w:ascii="Tahoma" w:hAnsi="Tahoma" w:cs="Tahoma"/>
          <w:highlight w:val="yellow"/>
        </w:rPr>
        <w:t>„doplní Zhotovitel“</w:t>
      </w:r>
      <w:r w:rsidR="00D133C7">
        <w:rPr>
          <w:rFonts w:ascii="Tahoma" w:hAnsi="Tahoma" w:cs="Tahoma"/>
        </w:rPr>
        <w:t xml:space="preserve"> </w:t>
      </w:r>
      <w:r w:rsidRPr="001528A6">
        <w:rPr>
          <w:rFonts w:ascii="Tahoma" w:hAnsi="Tahoma" w:cs="Tahoma"/>
        </w:rPr>
        <w:t>a</w:t>
      </w:r>
    </w:p>
    <w:p w:rsidR="004554DF" w:rsidRPr="001528A6" w:rsidRDefault="002947DE" w:rsidP="001528A6">
      <w:pPr>
        <w:numPr>
          <w:ilvl w:val="0"/>
          <w:numId w:val="9"/>
        </w:numPr>
        <w:spacing w:after="120" w:line="280" w:lineRule="atLeast"/>
        <w:jc w:val="both"/>
        <w:rPr>
          <w:rFonts w:ascii="Tahoma" w:hAnsi="Tahoma" w:cs="Tahoma"/>
        </w:rPr>
      </w:pPr>
      <w:r w:rsidRPr="001528A6">
        <w:rPr>
          <w:rFonts w:ascii="Tahoma" w:hAnsi="Tahoma" w:cs="Tahoma"/>
        </w:rPr>
        <w:t xml:space="preserve">obecně závaznými právními předpisy, </w:t>
      </w:r>
      <w:r w:rsidR="00AA7C56" w:rsidRPr="001528A6">
        <w:rPr>
          <w:rFonts w:ascii="Tahoma" w:hAnsi="Tahoma" w:cs="Tahoma"/>
        </w:rPr>
        <w:t xml:space="preserve">technickými normami </w:t>
      </w:r>
      <w:r w:rsidRPr="001528A6">
        <w:rPr>
          <w:rFonts w:ascii="Tahoma" w:hAnsi="Tahoma" w:cs="Tahoma"/>
        </w:rPr>
        <w:t>ČSN, EN, metodikami výrobců</w:t>
      </w:r>
      <w:r w:rsidR="00957DF6" w:rsidRPr="001528A6">
        <w:rPr>
          <w:rFonts w:ascii="Tahoma" w:hAnsi="Tahoma" w:cs="Tahoma"/>
        </w:rPr>
        <w:t>,</w:t>
      </w:r>
      <w:r w:rsidRPr="001528A6">
        <w:rPr>
          <w:rFonts w:ascii="Tahoma" w:hAnsi="Tahoma" w:cs="Tahoma"/>
        </w:rPr>
        <w:t xml:space="preserve"> pokud neodporují právním předpisům a </w:t>
      </w:r>
      <w:r w:rsidR="00AA7C56" w:rsidRPr="001528A6">
        <w:rPr>
          <w:rFonts w:ascii="Tahoma" w:hAnsi="Tahoma" w:cs="Tahoma"/>
        </w:rPr>
        <w:t xml:space="preserve">technickým normám </w:t>
      </w:r>
      <w:r w:rsidRPr="001528A6">
        <w:rPr>
          <w:rFonts w:ascii="Tahoma" w:hAnsi="Tahoma" w:cs="Tahoma"/>
        </w:rPr>
        <w:t xml:space="preserve">ČSN a EN a veškerými písemnými pokyny a podklady předanými objednatelem zhotoviteli podle této smlouvy a případnými pozdějšími změnami shora uvedené dokumentace, které byly vyvolány potřebami zjištěnými v průběhu provádění díla, jeho zkoušení, a uvádění do provozu a/nebo z důvodu rozhodnutí či opatření orgánu státního stavebního dohledu, příp. jinými orgány příslušnými ke kontrole staveb či jinými okolnostmi smluvními stranami nepředvídanými, rozhodnutími, resp. vyjádřeními veřejnoprávních </w:t>
      </w:r>
      <w:r w:rsidRPr="001528A6">
        <w:rPr>
          <w:rFonts w:ascii="Tahoma" w:hAnsi="Tahoma" w:cs="Tahoma"/>
        </w:rPr>
        <w:lastRenderedPageBreak/>
        <w:t>orgánů, výsledky kontrolních dnů a prováděných zkoušek s tím, že objednatel je oprávněn upravit způsob provádění</w:t>
      </w:r>
      <w:r w:rsidR="004554DF" w:rsidRPr="001528A6">
        <w:rPr>
          <w:rFonts w:ascii="Tahoma" w:hAnsi="Tahoma" w:cs="Tahoma"/>
        </w:rPr>
        <w:t xml:space="preserve"> díla a</w:t>
      </w:r>
    </w:p>
    <w:p w:rsidR="002947DE" w:rsidRPr="001528A6" w:rsidRDefault="004554DF" w:rsidP="001528A6">
      <w:pPr>
        <w:numPr>
          <w:ilvl w:val="0"/>
          <w:numId w:val="9"/>
        </w:numPr>
        <w:spacing w:after="120" w:line="280" w:lineRule="atLeast"/>
        <w:jc w:val="both"/>
        <w:rPr>
          <w:rFonts w:ascii="Tahoma" w:hAnsi="Tahoma" w:cs="Tahoma"/>
        </w:rPr>
      </w:pPr>
      <w:r w:rsidRPr="001528A6">
        <w:rPr>
          <w:rFonts w:ascii="Tahoma" w:hAnsi="Tahoma" w:cs="Tahoma"/>
        </w:rPr>
        <w:t>zadávacími podmínkami (zadávací dokumentace a dodatečné informace).</w:t>
      </w:r>
      <w:r w:rsidR="002947DE" w:rsidRPr="001528A6">
        <w:rPr>
          <w:rFonts w:ascii="Tahoma" w:hAnsi="Tahoma" w:cs="Tahoma"/>
        </w:rPr>
        <w:t xml:space="preserve"> </w:t>
      </w:r>
    </w:p>
    <w:p w:rsidR="004554DF" w:rsidRPr="001528A6" w:rsidRDefault="002947DE" w:rsidP="005C41B1">
      <w:pPr>
        <w:spacing w:after="120" w:line="280" w:lineRule="atLeast"/>
        <w:jc w:val="both"/>
        <w:rPr>
          <w:rFonts w:ascii="Tahoma" w:hAnsi="Tahoma" w:cs="Tahoma"/>
        </w:rPr>
      </w:pPr>
      <w:r w:rsidRPr="001528A6">
        <w:rPr>
          <w:rFonts w:ascii="Tahoma" w:hAnsi="Tahoma" w:cs="Tahoma"/>
        </w:rPr>
        <w:t xml:space="preserve">Dílo bude provedeno v  normové jakosti kvality dle platných </w:t>
      </w:r>
      <w:r w:rsidR="00AA7C56" w:rsidRPr="001528A6">
        <w:rPr>
          <w:rFonts w:ascii="Tahoma" w:hAnsi="Tahoma" w:cs="Tahoma"/>
        </w:rPr>
        <w:t xml:space="preserve">technických norem </w:t>
      </w:r>
      <w:r w:rsidRPr="001528A6">
        <w:rPr>
          <w:rFonts w:ascii="Tahoma" w:hAnsi="Tahoma" w:cs="Tahoma"/>
        </w:rPr>
        <w:t xml:space="preserve">ČSN s použitím výrobků nejvyšší kvalitativní třídy jakosti. </w:t>
      </w:r>
    </w:p>
    <w:p w:rsidR="004554DF" w:rsidRPr="001528A6" w:rsidRDefault="004554DF" w:rsidP="001528A6">
      <w:pPr>
        <w:spacing w:after="120" w:line="280" w:lineRule="atLeast"/>
        <w:ind w:left="680"/>
        <w:jc w:val="both"/>
        <w:rPr>
          <w:rFonts w:ascii="Tahoma" w:hAnsi="Tahoma" w:cs="Tahoma"/>
        </w:rPr>
      </w:pPr>
    </w:p>
    <w:p w:rsidR="002947DE" w:rsidRPr="001528A6" w:rsidRDefault="002947DE" w:rsidP="001528A6">
      <w:pPr>
        <w:pStyle w:val="Nadpis6"/>
        <w:spacing w:after="120" w:line="280" w:lineRule="atLeast"/>
        <w:rPr>
          <w:rFonts w:ascii="Tahoma" w:hAnsi="Tahoma" w:cs="Tahoma"/>
          <w:sz w:val="20"/>
        </w:rPr>
      </w:pPr>
      <w:r w:rsidRPr="001528A6">
        <w:rPr>
          <w:rFonts w:ascii="Tahoma" w:hAnsi="Tahoma" w:cs="Tahoma"/>
          <w:sz w:val="20"/>
        </w:rPr>
        <w:t>IV. Doba plnění</w:t>
      </w:r>
    </w:p>
    <w:p w:rsidR="002947DE" w:rsidRPr="001528A6" w:rsidRDefault="002947DE" w:rsidP="00F23F21">
      <w:pPr>
        <w:numPr>
          <w:ilvl w:val="0"/>
          <w:numId w:val="17"/>
        </w:numPr>
        <w:spacing w:after="120" w:line="280" w:lineRule="atLeast"/>
        <w:jc w:val="both"/>
        <w:rPr>
          <w:rFonts w:ascii="Tahoma" w:hAnsi="Tahoma" w:cs="Tahoma"/>
        </w:rPr>
      </w:pPr>
      <w:r w:rsidRPr="001528A6">
        <w:rPr>
          <w:rFonts w:ascii="Tahoma" w:hAnsi="Tahoma" w:cs="Tahoma"/>
        </w:rPr>
        <w:t>Smluvní strany se dohodly, že dílo bude provedeno v následujících termínech</w:t>
      </w:r>
      <w:r w:rsidR="008836D4" w:rsidRPr="001528A6">
        <w:rPr>
          <w:rFonts w:ascii="Tahoma" w:hAnsi="Tahoma" w:cs="Tahoma"/>
        </w:rPr>
        <w:t>:</w:t>
      </w:r>
      <w:r w:rsidR="00EE589E" w:rsidRPr="001528A6">
        <w:rPr>
          <w:rFonts w:ascii="Tahoma" w:hAnsi="Tahoma" w:cs="Tahoma"/>
        </w:rPr>
        <w:t xml:space="preserve"> </w:t>
      </w:r>
    </w:p>
    <w:p w:rsidR="001832A8" w:rsidRPr="002E2E62" w:rsidRDefault="001832A8" w:rsidP="001528A6">
      <w:pPr>
        <w:spacing w:after="120" w:line="280" w:lineRule="atLeast"/>
        <w:ind w:left="1416" w:hanging="707"/>
        <w:jc w:val="both"/>
        <w:rPr>
          <w:rFonts w:ascii="Tahoma" w:hAnsi="Tahoma" w:cs="Tahoma"/>
        </w:rPr>
      </w:pPr>
      <w:r w:rsidRPr="002E2E62">
        <w:rPr>
          <w:rFonts w:ascii="Tahoma" w:hAnsi="Tahoma" w:cs="Tahoma"/>
        </w:rPr>
        <w:t xml:space="preserve">- termín předání a převzetí staveniště </w:t>
      </w:r>
      <w:r w:rsidRPr="002E2E62">
        <w:rPr>
          <w:rFonts w:ascii="Tahoma" w:hAnsi="Tahoma" w:cs="Tahoma"/>
        </w:rPr>
        <w:tab/>
      </w:r>
      <w:r w:rsidR="008836D4" w:rsidRPr="002E2E62">
        <w:rPr>
          <w:rFonts w:ascii="Tahoma" w:hAnsi="Tahoma" w:cs="Tahoma"/>
        </w:rPr>
        <w:tab/>
      </w:r>
      <w:r w:rsidR="004554DF" w:rsidRPr="002E2E62">
        <w:rPr>
          <w:rFonts w:ascii="Tahoma" w:hAnsi="Tahoma" w:cs="Tahoma"/>
          <w:b/>
        </w:rPr>
        <w:t xml:space="preserve">do </w:t>
      </w:r>
      <w:r w:rsidR="002E2E62" w:rsidRPr="002E2E62">
        <w:rPr>
          <w:rFonts w:ascii="Tahoma" w:hAnsi="Tahoma" w:cs="Tahoma"/>
          <w:b/>
        </w:rPr>
        <w:t>5 ti pracovních</w:t>
      </w:r>
      <w:r w:rsidR="004554DF" w:rsidRPr="002E2E62">
        <w:rPr>
          <w:rFonts w:ascii="Tahoma" w:hAnsi="Tahoma" w:cs="Tahoma"/>
          <w:b/>
        </w:rPr>
        <w:t xml:space="preserve"> dnů od podpisu smlouvy</w:t>
      </w:r>
    </w:p>
    <w:p w:rsidR="002947DE" w:rsidRPr="002E2E62" w:rsidRDefault="001832A8" w:rsidP="001528A6">
      <w:pPr>
        <w:spacing w:after="120" w:line="280" w:lineRule="atLeast"/>
        <w:ind w:left="1416" w:hanging="707"/>
        <w:jc w:val="both"/>
        <w:rPr>
          <w:rFonts w:ascii="Tahoma" w:hAnsi="Tahoma" w:cs="Tahoma"/>
        </w:rPr>
      </w:pPr>
      <w:r w:rsidRPr="002E2E62">
        <w:rPr>
          <w:rFonts w:ascii="Tahoma" w:hAnsi="Tahoma" w:cs="Tahoma"/>
        </w:rPr>
        <w:t>- termín zahájení stavebních prací</w:t>
      </w:r>
      <w:r w:rsidRPr="002E2E62">
        <w:rPr>
          <w:rFonts w:ascii="Tahoma" w:hAnsi="Tahoma" w:cs="Tahoma"/>
        </w:rPr>
        <w:tab/>
      </w:r>
      <w:r w:rsidRPr="002E2E62">
        <w:rPr>
          <w:rFonts w:ascii="Tahoma" w:hAnsi="Tahoma" w:cs="Tahoma"/>
        </w:rPr>
        <w:tab/>
      </w:r>
      <w:r w:rsidR="004554DF" w:rsidRPr="002E2E62">
        <w:rPr>
          <w:rFonts w:ascii="Tahoma" w:hAnsi="Tahoma" w:cs="Tahoma"/>
          <w:b/>
        </w:rPr>
        <w:t xml:space="preserve">do </w:t>
      </w:r>
      <w:r w:rsidR="002E2E62" w:rsidRPr="002E2E62">
        <w:rPr>
          <w:rFonts w:ascii="Tahoma" w:hAnsi="Tahoma" w:cs="Tahoma"/>
          <w:b/>
        </w:rPr>
        <w:t>5 ti</w:t>
      </w:r>
      <w:r w:rsidR="004554DF" w:rsidRPr="002E2E62">
        <w:rPr>
          <w:rFonts w:ascii="Tahoma" w:hAnsi="Tahoma" w:cs="Tahoma"/>
          <w:b/>
        </w:rPr>
        <w:t xml:space="preserve"> </w:t>
      </w:r>
      <w:r w:rsidR="002E2E62" w:rsidRPr="002E2E62">
        <w:rPr>
          <w:rFonts w:ascii="Tahoma" w:hAnsi="Tahoma" w:cs="Tahoma"/>
          <w:b/>
        </w:rPr>
        <w:t xml:space="preserve">pracovních </w:t>
      </w:r>
      <w:r w:rsidR="004554DF" w:rsidRPr="002E2E62">
        <w:rPr>
          <w:rFonts w:ascii="Tahoma" w:hAnsi="Tahoma" w:cs="Tahoma"/>
          <w:b/>
        </w:rPr>
        <w:t>dnů od podpisu smlouvy</w:t>
      </w:r>
    </w:p>
    <w:p w:rsidR="001832A8" w:rsidRPr="002E2E62" w:rsidRDefault="001832A8" w:rsidP="001528A6">
      <w:pPr>
        <w:spacing w:after="120" w:line="280" w:lineRule="atLeast"/>
        <w:ind w:left="1416" w:hanging="707"/>
        <w:jc w:val="both"/>
        <w:rPr>
          <w:rFonts w:ascii="Tahoma" w:hAnsi="Tahoma" w:cs="Tahoma"/>
        </w:rPr>
      </w:pPr>
      <w:r w:rsidRPr="002E2E62">
        <w:rPr>
          <w:rFonts w:ascii="Tahoma" w:hAnsi="Tahoma" w:cs="Tahoma"/>
        </w:rPr>
        <w:t>- termín dokončení stavebních prací</w:t>
      </w:r>
      <w:r w:rsidRPr="002E2E62">
        <w:rPr>
          <w:rFonts w:ascii="Tahoma" w:hAnsi="Tahoma" w:cs="Tahoma"/>
        </w:rPr>
        <w:tab/>
      </w:r>
      <w:r w:rsidRPr="002E2E62">
        <w:rPr>
          <w:rFonts w:ascii="Tahoma" w:hAnsi="Tahoma" w:cs="Tahoma"/>
        </w:rPr>
        <w:tab/>
      </w:r>
      <w:r w:rsidRPr="002E2E62">
        <w:rPr>
          <w:rFonts w:ascii="Tahoma" w:hAnsi="Tahoma" w:cs="Tahoma"/>
        </w:rPr>
        <w:tab/>
      </w:r>
      <w:r w:rsidR="008836D4" w:rsidRPr="002E2E62">
        <w:rPr>
          <w:rFonts w:ascii="Tahoma" w:hAnsi="Tahoma" w:cs="Tahoma"/>
        </w:rPr>
        <w:tab/>
      </w:r>
      <w:r w:rsidR="00074B2C" w:rsidRPr="002E2E62">
        <w:rPr>
          <w:rFonts w:ascii="Tahoma" w:hAnsi="Tahoma" w:cs="Tahoma"/>
        </w:rPr>
        <w:t xml:space="preserve"> </w:t>
      </w:r>
      <w:proofErr w:type="gramStart"/>
      <w:r w:rsidR="002E2E62" w:rsidRPr="002E2E62">
        <w:rPr>
          <w:rFonts w:ascii="Tahoma" w:hAnsi="Tahoma" w:cs="Tahoma"/>
          <w:b/>
        </w:rPr>
        <w:t>30.06.2015</w:t>
      </w:r>
      <w:proofErr w:type="gramEnd"/>
    </w:p>
    <w:p w:rsidR="00074B2C" w:rsidRDefault="009F1C7D" w:rsidP="001528A6">
      <w:pPr>
        <w:spacing w:after="120" w:line="280" w:lineRule="atLeast"/>
        <w:ind w:left="1416" w:hanging="707"/>
        <w:jc w:val="both"/>
        <w:rPr>
          <w:rFonts w:ascii="Tahoma" w:hAnsi="Tahoma" w:cs="Tahoma"/>
        </w:rPr>
      </w:pPr>
      <w:r w:rsidRPr="002E2E62">
        <w:rPr>
          <w:rFonts w:ascii="Tahoma" w:hAnsi="Tahoma" w:cs="Tahoma"/>
        </w:rPr>
        <w:t xml:space="preserve"> </w:t>
      </w:r>
      <w:r w:rsidR="001832A8" w:rsidRPr="002E2E62">
        <w:rPr>
          <w:rFonts w:ascii="Tahoma" w:hAnsi="Tahoma" w:cs="Tahoma"/>
        </w:rPr>
        <w:t>- termín</w:t>
      </w:r>
      <w:r w:rsidR="008836D4" w:rsidRPr="002E2E62">
        <w:rPr>
          <w:rFonts w:ascii="Tahoma" w:hAnsi="Tahoma" w:cs="Tahoma"/>
        </w:rPr>
        <w:t xml:space="preserve"> předání řádně dokončeného dílo bez vad a nedodělků </w:t>
      </w:r>
      <w:r w:rsidR="001528A6" w:rsidRPr="002E2E62">
        <w:rPr>
          <w:rFonts w:ascii="Tahoma" w:hAnsi="Tahoma" w:cs="Tahoma"/>
        </w:rPr>
        <w:t xml:space="preserve">  </w:t>
      </w:r>
      <w:proofErr w:type="gramStart"/>
      <w:r w:rsidR="002E2E62" w:rsidRPr="002E2E62">
        <w:rPr>
          <w:rFonts w:ascii="Tahoma" w:hAnsi="Tahoma" w:cs="Tahoma"/>
          <w:b/>
        </w:rPr>
        <w:t>30.06.2015</w:t>
      </w:r>
      <w:proofErr w:type="gramEnd"/>
    </w:p>
    <w:p w:rsidR="002947DE" w:rsidRPr="001528A6" w:rsidRDefault="00EE589E" w:rsidP="001528A6">
      <w:pPr>
        <w:spacing w:after="120" w:line="280" w:lineRule="atLeast"/>
        <w:ind w:left="624"/>
        <w:jc w:val="both"/>
        <w:rPr>
          <w:rFonts w:ascii="Tahoma" w:hAnsi="Tahoma" w:cs="Tahoma"/>
        </w:rPr>
      </w:pPr>
      <w:r w:rsidRPr="001528A6">
        <w:rPr>
          <w:rFonts w:ascii="Tahoma" w:hAnsi="Tahoma" w:cs="Tahoma"/>
        </w:rPr>
        <w:t>P</w:t>
      </w:r>
      <w:r w:rsidR="002947DE" w:rsidRPr="001528A6">
        <w:rPr>
          <w:rFonts w:ascii="Tahoma" w:hAnsi="Tahoma" w:cs="Tahoma"/>
        </w:rPr>
        <w:t>ředáním díla se rozumí úplné dokončení předmětu plnění, včetně vyklizení staveniště, a splnění všech dalších povinností zhotovitele stanovených touto smlouvou, zejména předání dokladů</w:t>
      </w:r>
      <w:r w:rsidR="002947DE" w:rsidRPr="001528A6">
        <w:rPr>
          <w:rFonts w:ascii="Tahoma" w:hAnsi="Tahoma" w:cs="Tahoma"/>
          <w:i/>
        </w:rPr>
        <w:t xml:space="preserve"> </w:t>
      </w:r>
      <w:r w:rsidR="002947DE" w:rsidRPr="001528A6">
        <w:rPr>
          <w:rFonts w:ascii="Tahoma" w:hAnsi="Tahoma" w:cs="Tahoma"/>
        </w:rPr>
        <w:t>dle této smlouvy, včetně potvrzení těchto skutečností objednatelem v předávacím protokolu.</w:t>
      </w:r>
    </w:p>
    <w:p w:rsidR="006454A4" w:rsidRPr="00DD7106" w:rsidRDefault="00D92609" w:rsidP="00F23F21">
      <w:pPr>
        <w:numPr>
          <w:ilvl w:val="0"/>
          <w:numId w:val="17"/>
        </w:numPr>
        <w:spacing w:after="120" w:line="280" w:lineRule="atLeast"/>
        <w:jc w:val="both"/>
        <w:rPr>
          <w:rFonts w:ascii="Tahoma" w:hAnsi="Tahoma" w:cs="Tahoma"/>
        </w:rPr>
      </w:pPr>
      <w:r w:rsidRPr="00DD7106">
        <w:rPr>
          <w:rFonts w:ascii="Tahoma" w:hAnsi="Tahoma" w:cs="Tahoma"/>
        </w:rPr>
        <w:t xml:space="preserve">Součástí </w:t>
      </w:r>
      <w:r w:rsidR="00BF502E" w:rsidRPr="00DD7106">
        <w:rPr>
          <w:rFonts w:ascii="Tahoma" w:hAnsi="Tahoma" w:cs="Tahoma"/>
        </w:rPr>
        <w:t xml:space="preserve">této smlouvy </w:t>
      </w:r>
      <w:r w:rsidRPr="00DD7106">
        <w:rPr>
          <w:rFonts w:ascii="Tahoma" w:hAnsi="Tahoma" w:cs="Tahoma"/>
        </w:rPr>
        <w:t xml:space="preserve">je </w:t>
      </w:r>
      <w:r w:rsidR="002947DE" w:rsidRPr="00DD7106">
        <w:rPr>
          <w:rFonts w:ascii="Tahoma" w:hAnsi="Tahoma" w:cs="Tahoma"/>
        </w:rPr>
        <w:t>harmonogram realizace díla</w:t>
      </w:r>
      <w:r w:rsidRPr="00DD7106">
        <w:rPr>
          <w:rFonts w:ascii="Tahoma" w:hAnsi="Tahoma" w:cs="Tahoma"/>
        </w:rPr>
        <w:t>, t</w:t>
      </w:r>
      <w:r w:rsidR="002947DE" w:rsidRPr="00DD7106">
        <w:rPr>
          <w:rFonts w:ascii="Tahoma" w:hAnsi="Tahoma" w:cs="Tahoma"/>
        </w:rPr>
        <w:t xml:space="preserve">ermíny provádění díla uvedené v harmonogramu realizace díla </w:t>
      </w:r>
      <w:r w:rsidR="00AF0AAC" w:rsidRPr="00DD7106">
        <w:rPr>
          <w:rFonts w:ascii="Tahoma" w:hAnsi="Tahoma" w:cs="Tahoma"/>
        </w:rPr>
        <w:t xml:space="preserve">v příloze </w:t>
      </w:r>
      <w:proofErr w:type="gramStart"/>
      <w:r w:rsidR="00AF0AAC" w:rsidRPr="00DD7106">
        <w:rPr>
          <w:rFonts w:ascii="Tahoma" w:hAnsi="Tahoma" w:cs="Tahoma"/>
        </w:rPr>
        <w:t xml:space="preserve">č. </w:t>
      </w:r>
      <w:r w:rsidR="00D133C7" w:rsidRPr="00DD7106">
        <w:rPr>
          <w:rFonts w:ascii="Tahoma" w:hAnsi="Tahoma" w:cs="Tahoma"/>
        </w:rPr>
        <w:t xml:space="preserve">1 </w:t>
      </w:r>
      <w:r w:rsidR="00074B2C" w:rsidRPr="00DD7106">
        <w:rPr>
          <w:rFonts w:ascii="Tahoma" w:hAnsi="Tahoma" w:cs="Tahoma"/>
        </w:rPr>
        <w:t xml:space="preserve"> smlouvy</w:t>
      </w:r>
      <w:proofErr w:type="gramEnd"/>
      <w:r w:rsidR="00AF0AAC" w:rsidRPr="00DD7106">
        <w:rPr>
          <w:rFonts w:ascii="Tahoma" w:hAnsi="Tahoma" w:cs="Tahoma"/>
        </w:rPr>
        <w:t xml:space="preserve"> </w:t>
      </w:r>
      <w:r w:rsidR="002947DE" w:rsidRPr="00DD7106">
        <w:rPr>
          <w:rFonts w:ascii="Tahoma" w:hAnsi="Tahoma" w:cs="Tahoma"/>
        </w:rPr>
        <w:t>jsou pro zhotovitele závazné</w:t>
      </w:r>
      <w:r w:rsidR="00074B2C" w:rsidRPr="00DD7106">
        <w:rPr>
          <w:rFonts w:ascii="Tahoma" w:hAnsi="Tahoma" w:cs="Tahoma"/>
        </w:rPr>
        <w:t xml:space="preserve">. </w:t>
      </w:r>
    </w:p>
    <w:p w:rsidR="002947DE" w:rsidRPr="001528A6" w:rsidRDefault="00E046FD" w:rsidP="001528A6">
      <w:pPr>
        <w:spacing w:after="120" w:line="280" w:lineRule="atLeast"/>
        <w:ind w:left="624"/>
        <w:jc w:val="both"/>
        <w:rPr>
          <w:rFonts w:ascii="Tahoma" w:hAnsi="Tahoma" w:cs="Tahoma"/>
        </w:rPr>
      </w:pPr>
      <w:r w:rsidRPr="001528A6">
        <w:rPr>
          <w:rFonts w:ascii="Tahoma" w:hAnsi="Tahoma" w:cs="Tahoma"/>
        </w:rPr>
        <w:t>Smluvní</w:t>
      </w:r>
      <w:r w:rsidR="002947DE" w:rsidRPr="001528A6">
        <w:rPr>
          <w:rFonts w:ascii="Tahoma" w:hAnsi="Tahoma" w:cs="Tahoma"/>
        </w:rPr>
        <w:t xml:space="preserve"> strany se dohodly, že </w:t>
      </w:r>
      <w:r w:rsidR="00996B11" w:rsidRPr="001528A6">
        <w:rPr>
          <w:rFonts w:ascii="Tahoma" w:hAnsi="Tahoma" w:cs="Tahoma"/>
        </w:rPr>
        <w:t xml:space="preserve">případné vícepráce, </w:t>
      </w:r>
      <w:r w:rsidR="00074B2C" w:rsidRPr="001528A6">
        <w:rPr>
          <w:rFonts w:ascii="Tahoma" w:hAnsi="Tahoma" w:cs="Tahoma"/>
        </w:rPr>
        <w:t>budou řešeny v souladu se zákonem č. 137/2006 Sb. o veřejných zakázkách, v platném znění.</w:t>
      </w:r>
    </w:p>
    <w:p w:rsidR="002947DE" w:rsidRPr="001528A6" w:rsidRDefault="002947DE" w:rsidP="00F23F21">
      <w:pPr>
        <w:numPr>
          <w:ilvl w:val="0"/>
          <w:numId w:val="17"/>
        </w:numPr>
        <w:spacing w:after="120" w:line="280" w:lineRule="atLeast"/>
        <w:jc w:val="both"/>
        <w:rPr>
          <w:rFonts w:ascii="Tahoma" w:hAnsi="Tahoma" w:cs="Tahoma"/>
        </w:rPr>
      </w:pPr>
      <w:r w:rsidRPr="001528A6">
        <w:rPr>
          <w:rFonts w:ascii="Tahoma" w:hAnsi="Tahoma" w:cs="Tahoma"/>
        </w:rPr>
        <w:t>Před dobou sjednanou pro předání a převzetí díla dle článku IV. odst. 4.1 této smlouvy není objednatel povinen od zhotovitele dílo či kteroukoli jeho část převzít.</w:t>
      </w:r>
    </w:p>
    <w:p w:rsidR="002947DE" w:rsidRPr="001528A6" w:rsidRDefault="002947DE" w:rsidP="001528A6">
      <w:pPr>
        <w:spacing w:after="120" w:line="280" w:lineRule="atLeast"/>
        <w:rPr>
          <w:rFonts w:ascii="Tahoma" w:hAnsi="Tahoma" w:cs="Tahoma"/>
          <w:b/>
        </w:rPr>
      </w:pPr>
    </w:p>
    <w:p w:rsidR="002947DE" w:rsidRPr="001528A6" w:rsidRDefault="002947DE" w:rsidP="001528A6">
      <w:pPr>
        <w:pStyle w:val="Nadpis6"/>
        <w:spacing w:after="120" w:line="280" w:lineRule="atLeast"/>
        <w:rPr>
          <w:rFonts w:ascii="Tahoma" w:hAnsi="Tahoma" w:cs="Tahoma"/>
          <w:sz w:val="20"/>
        </w:rPr>
      </w:pPr>
      <w:r w:rsidRPr="001528A6">
        <w:rPr>
          <w:rFonts w:ascii="Tahoma" w:hAnsi="Tahoma" w:cs="Tahoma"/>
          <w:sz w:val="20"/>
        </w:rPr>
        <w:t>V. Místo provádění díla</w:t>
      </w:r>
    </w:p>
    <w:p w:rsidR="002947DE" w:rsidRPr="00D81217" w:rsidRDefault="002947DE" w:rsidP="00F23F21">
      <w:pPr>
        <w:pStyle w:val="Zkladntextodsazen32"/>
        <w:numPr>
          <w:ilvl w:val="0"/>
          <w:numId w:val="20"/>
        </w:numPr>
        <w:spacing w:after="120" w:line="280" w:lineRule="atLeast"/>
        <w:rPr>
          <w:rFonts w:ascii="Tahoma" w:hAnsi="Tahoma" w:cs="Tahoma"/>
          <w:sz w:val="20"/>
        </w:rPr>
      </w:pPr>
      <w:r w:rsidRPr="001528A6">
        <w:rPr>
          <w:rFonts w:ascii="Tahoma" w:hAnsi="Tahoma" w:cs="Tahoma"/>
          <w:sz w:val="20"/>
        </w:rPr>
        <w:t xml:space="preserve">Zhotovitel se zavazuje provést dílo na </w:t>
      </w:r>
      <w:r w:rsidR="007A238A" w:rsidRPr="007A238A">
        <w:rPr>
          <w:rFonts w:ascii="Tahoma" w:hAnsi="Tahoma" w:cs="Tahoma"/>
          <w:sz w:val="20"/>
        </w:rPr>
        <w:t xml:space="preserve">budově - dům č. p. 400 (stavební pozemek, parcela číslo </w:t>
      </w:r>
      <w:proofErr w:type="gramStart"/>
      <w:r w:rsidR="007A238A" w:rsidRPr="007A238A">
        <w:rPr>
          <w:rFonts w:ascii="Tahoma" w:hAnsi="Tahoma" w:cs="Tahoma"/>
          <w:sz w:val="20"/>
        </w:rPr>
        <w:t xml:space="preserve">862 </w:t>
      </w:r>
      <w:r w:rsidR="007A238A">
        <w:rPr>
          <w:rFonts w:ascii="Tahoma" w:hAnsi="Tahoma" w:cs="Tahoma"/>
          <w:sz w:val="20"/>
        </w:rPr>
        <w:t xml:space="preserve">           </w:t>
      </w:r>
      <w:r w:rsidR="007A238A" w:rsidRPr="007A238A">
        <w:rPr>
          <w:rFonts w:ascii="Tahoma" w:hAnsi="Tahoma" w:cs="Tahoma"/>
          <w:sz w:val="20"/>
        </w:rPr>
        <w:t>a 906</w:t>
      </w:r>
      <w:proofErr w:type="gramEnd"/>
      <w:r w:rsidR="007A238A" w:rsidRPr="007A238A">
        <w:rPr>
          <w:rFonts w:ascii="Tahoma" w:hAnsi="Tahoma" w:cs="Tahoma"/>
          <w:sz w:val="20"/>
        </w:rPr>
        <w:t xml:space="preserve">) a plocha Palackého náměstí před tímto domem (pozemek, parcela číslo 1534/1, 1536/1, 1564/3,1745, 1746, 1747) vše v k. </w:t>
      </w:r>
      <w:proofErr w:type="spellStart"/>
      <w:r w:rsidR="007A238A" w:rsidRPr="007A238A">
        <w:rPr>
          <w:rFonts w:ascii="Tahoma" w:hAnsi="Tahoma" w:cs="Tahoma"/>
          <w:sz w:val="20"/>
        </w:rPr>
        <w:t>ú.</w:t>
      </w:r>
      <w:proofErr w:type="spellEnd"/>
      <w:r w:rsidR="007A238A" w:rsidRPr="007A238A">
        <w:rPr>
          <w:rFonts w:ascii="Tahoma" w:hAnsi="Tahoma" w:cs="Tahoma"/>
          <w:sz w:val="20"/>
        </w:rPr>
        <w:t xml:space="preserve"> Brozany nad Ohří, PSČ 411 81.</w:t>
      </w:r>
      <w:r w:rsidR="007A238A">
        <w:t xml:space="preserve"> </w:t>
      </w:r>
      <w:r w:rsidR="007A238A">
        <w:rPr>
          <w:b/>
        </w:rPr>
        <w:t xml:space="preserve"> </w:t>
      </w:r>
    </w:p>
    <w:p w:rsidR="002947DE" w:rsidRPr="001528A6" w:rsidRDefault="002947DE" w:rsidP="00F23F21">
      <w:pPr>
        <w:pStyle w:val="Zkladntextodsazen32"/>
        <w:numPr>
          <w:ilvl w:val="0"/>
          <w:numId w:val="20"/>
        </w:numPr>
        <w:spacing w:after="120" w:line="280" w:lineRule="atLeast"/>
        <w:rPr>
          <w:rFonts w:ascii="Tahoma" w:hAnsi="Tahoma" w:cs="Tahoma"/>
          <w:sz w:val="20"/>
        </w:rPr>
      </w:pPr>
      <w:r w:rsidRPr="001528A6">
        <w:rPr>
          <w:rFonts w:ascii="Tahoma" w:hAnsi="Tahoma" w:cs="Tahoma"/>
          <w:sz w:val="20"/>
        </w:rPr>
        <w:t>Zhotovitel prohlašuje, že se dostatečně seznámil s faktickým stavem a technickou dokumentací stavu místa provádění díla a staveniště a že nezjistil, ani podle stanovisek jím přizvaných odborně způsobilých osob, žádné překážky, které by zhotoviteli bránily v uzavření této smlouvy a/nebo které by vedly k nemožnosti provedení díla dle této smlouvy.</w:t>
      </w:r>
    </w:p>
    <w:p w:rsidR="002947DE" w:rsidRDefault="002947DE" w:rsidP="001528A6">
      <w:pPr>
        <w:spacing w:after="120" w:line="280" w:lineRule="atLeast"/>
        <w:ind w:left="567" w:hanging="567"/>
        <w:jc w:val="both"/>
        <w:rPr>
          <w:rFonts w:ascii="Tahoma" w:hAnsi="Tahoma" w:cs="Tahoma"/>
        </w:rPr>
      </w:pPr>
    </w:p>
    <w:p w:rsidR="003A5502" w:rsidRPr="001528A6" w:rsidRDefault="003A5502" w:rsidP="001528A6">
      <w:pPr>
        <w:spacing w:after="120" w:line="280" w:lineRule="atLeast"/>
        <w:ind w:left="567" w:hanging="567"/>
        <w:jc w:val="both"/>
        <w:rPr>
          <w:rFonts w:ascii="Tahoma" w:hAnsi="Tahoma" w:cs="Tahoma"/>
        </w:rPr>
      </w:pPr>
    </w:p>
    <w:p w:rsidR="002947DE" w:rsidRPr="001528A6" w:rsidRDefault="002947DE" w:rsidP="001528A6">
      <w:pPr>
        <w:pStyle w:val="Zkladntext"/>
        <w:spacing w:after="120" w:line="280" w:lineRule="atLeast"/>
        <w:rPr>
          <w:rFonts w:ascii="Tahoma" w:hAnsi="Tahoma" w:cs="Tahoma"/>
          <w:b/>
          <w:sz w:val="20"/>
        </w:rPr>
      </w:pPr>
      <w:r w:rsidRPr="001528A6">
        <w:rPr>
          <w:rFonts w:ascii="Tahoma" w:hAnsi="Tahoma" w:cs="Tahoma"/>
          <w:b/>
          <w:sz w:val="20"/>
        </w:rPr>
        <w:t>VI. Cena za provedení díla a způsob její úhrady</w:t>
      </w:r>
    </w:p>
    <w:p w:rsidR="002947DE" w:rsidRPr="001528A6" w:rsidRDefault="002947DE" w:rsidP="00F23F21">
      <w:pPr>
        <w:pStyle w:val="Zkladntext21"/>
        <w:numPr>
          <w:ilvl w:val="0"/>
          <w:numId w:val="14"/>
        </w:numPr>
        <w:spacing w:after="120" w:line="280" w:lineRule="atLeast"/>
        <w:rPr>
          <w:rFonts w:ascii="Tahoma" w:hAnsi="Tahoma" w:cs="Tahoma"/>
          <w:sz w:val="20"/>
        </w:rPr>
      </w:pPr>
      <w:r w:rsidRPr="001528A6">
        <w:rPr>
          <w:rFonts w:ascii="Tahoma" w:hAnsi="Tahoma" w:cs="Tahoma"/>
          <w:sz w:val="20"/>
        </w:rPr>
        <w:t>Smluvní strany se dohodly na ceně maximální, za provedení díla, ve výši:</w:t>
      </w:r>
    </w:p>
    <w:p w:rsidR="002947DE" w:rsidRPr="001528A6" w:rsidRDefault="002947DE" w:rsidP="001528A6">
      <w:pPr>
        <w:spacing w:after="120" w:line="280" w:lineRule="atLeast"/>
        <w:jc w:val="both"/>
        <w:rPr>
          <w:rFonts w:ascii="Tahoma" w:hAnsi="Tahoma" w:cs="Tahoma"/>
        </w:rPr>
      </w:pPr>
      <w:r w:rsidRPr="001528A6">
        <w:rPr>
          <w:rFonts w:ascii="Tahoma" w:hAnsi="Tahoma" w:cs="Tahoma"/>
        </w:rPr>
        <w:t xml:space="preserve">        </w:t>
      </w:r>
      <w:r w:rsidR="001528A6">
        <w:rPr>
          <w:rFonts w:ascii="Tahoma" w:hAnsi="Tahoma" w:cs="Tahoma"/>
        </w:rPr>
        <w:t xml:space="preserve"> </w:t>
      </w:r>
      <w:r w:rsidRPr="001528A6">
        <w:rPr>
          <w:rFonts w:ascii="Tahoma" w:hAnsi="Tahoma" w:cs="Tahoma"/>
        </w:rPr>
        <w:t xml:space="preserve"> Cena bez DPH</w:t>
      </w:r>
      <w:r w:rsidR="007A238A">
        <w:rPr>
          <w:rFonts w:ascii="Tahoma" w:hAnsi="Tahoma" w:cs="Tahoma"/>
        </w:rPr>
        <w:tab/>
      </w:r>
      <w:r w:rsidR="007A238A">
        <w:rPr>
          <w:rFonts w:ascii="Tahoma" w:hAnsi="Tahoma" w:cs="Tahoma"/>
        </w:rPr>
        <w:tab/>
      </w:r>
      <w:r w:rsidRPr="001528A6">
        <w:rPr>
          <w:rFonts w:ascii="Tahoma" w:hAnsi="Tahoma" w:cs="Tahoma"/>
        </w:rPr>
        <w:t xml:space="preserve"> </w:t>
      </w:r>
      <w:r w:rsidR="007A238A" w:rsidRPr="007A238A">
        <w:rPr>
          <w:rFonts w:ascii="Tahoma" w:hAnsi="Tahoma" w:cs="Tahoma"/>
          <w:highlight w:val="yellow"/>
        </w:rPr>
        <w:t>„doplní Zhotovitel“</w:t>
      </w:r>
      <w:r w:rsidR="00074B2C" w:rsidRPr="001528A6">
        <w:rPr>
          <w:rFonts w:ascii="Tahoma" w:hAnsi="Tahoma" w:cs="Tahoma"/>
        </w:rPr>
        <w:t xml:space="preserve"> Kč (slovy</w:t>
      </w:r>
      <w:r w:rsidR="007A238A">
        <w:rPr>
          <w:rFonts w:ascii="Tahoma" w:hAnsi="Tahoma" w:cs="Tahoma"/>
        </w:rPr>
        <w:t xml:space="preserve"> </w:t>
      </w:r>
      <w:r w:rsidR="007A238A" w:rsidRPr="007A238A">
        <w:rPr>
          <w:rFonts w:ascii="Tahoma" w:hAnsi="Tahoma" w:cs="Tahoma"/>
          <w:highlight w:val="yellow"/>
        </w:rPr>
        <w:t>„doplní Zhotovitel“</w:t>
      </w:r>
      <w:r w:rsidR="00074B2C" w:rsidRPr="001528A6">
        <w:rPr>
          <w:rFonts w:ascii="Tahoma" w:hAnsi="Tahoma" w:cs="Tahoma"/>
        </w:rPr>
        <w:t>)</w:t>
      </w:r>
    </w:p>
    <w:p w:rsidR="00074B2C" w:rsidRPr="001528A6" w:rsidRDefault="00074B2C" w:rsidP="001528A6">
      <w:pPr>
        <w:spacing w:after="120" w:line="280" w:lineRule="atLeast"/>
        <w:ind w:firstLine="624"/>
        <w:jc w:val="both"/>
        <w:rPr>
          <w:rFonts w:ascii="Tahoma" w:hAnsi="Tahoma" w:cs="Tahoma"/>
        </w:rPr>
      </w:pPr>
      <w:r w:rsidRPr="001528A6">
        <w:rPr>
          <w:rFonts w:ascii="Tahoma" w:hAnsi="Tahoma" w:cs="Tahoma"/>
        </w:rPr>
        <w:t xml:space="preserve">DPH 21%            </w:t>
      </w:r>
      <w:r w:rsidR="007A238A">
        <w:rPr>
          <w:rFonts w:ascii="Tahoma" w:hAnsi="Tahoma" w:cs="Tahoma"/>
        </w:rPr>
        <w:tab/>
        <w:t xml:space="preserve"> </w:t>
      </w:r>
      <w:r w:rsidR="007A238A" w:rsidRPr="007A238A">
        <w:rPr>
          <w:rFonts w:ascii="Tahoma" w:hAnsi="Tahoma" w:cs="Tahoma"/>
          <w:highlight w:val="yellow"/>
        </w:rPr>
        <w:t>„doplní Zhotovitel“</w:t>
      </w:r>
      <w:r w:rsidR="007A238A" w:rsidRPr="001528A6">
        <w:rPr>
          <w:rFonts w:ascii="Tahoma" w:hAnsi="Tahoma" w:cs="Tahoma"/>
        </w:rPr>
        <w:t xml:space="preserve"> </w:t>
      </w:r>
      <w:r w:rsidRPr="001528A6">
        <w:rPr>
          <w:rFonts w:ascii="Tahoma" w:hAnsi="Tahoma" w:cs="Tahoma"/>
        </w:rPr>
        <w:t>Kč (</w:t>
      </w:r>
      <w:proofErr w:type="spellStart"/>
      <w:r w:rsidRPr="001528A6">
        <w:rPr>
          <w:rFonts w:ascii="Tahoma" w:hAnsi="Tahoma" w:cs="Tahoma"/>
        </w:rPr>
        <w:t>slovy</w:t>
      </w:r>
      <w:r w:rsidR="007A238A" w:rsidRPr="007A238A">
        <w:rPr>
          <w:rFonts w:ascii="Tahoma" w:hAnsi="Tahoma" w:cs="Tahoma"/>
          <w:highlight w:val="yellow"/>
        </w:rPr>
        <w:t>„doplní</w:t>
      </w:r>
      <w:proofErr w:type="spellEnd"/>
      <w:r w:rsidR="007A238A" w:rsidRPr="007A238A">
        <w:rPr>
          <w:rFonts w:ascii="Tahoma" w:hAnsi="Tahoma" w:cs="Tahoma"/>
          <w:highlight w:val="yellow"/>
        </w:rPr>
        <w:t xml:space="preserve"> Zhotovitel“</w:t>
      </w:r>
      <w:r w:rsidRPr="001528A6">
        <w:rPr>
          <w:rFonts w:ascii="Tahoma" w:hAnsi="Tahoma" w:cs="Tahoma"/>
        </w:rPr>
        <w:t>)</w:t>
      </w:r>
    </w:p>
    <w:p w:rsidR="00074B2C" w:rsidRPr="001528A6" w:rsidRDefault="00074B2C" w:rsidP="001528A6">
      <w:pPr>
        <w:spacing w:after="120" w:line="280" w:lineRule="atLeast"/>
        <w:ind w:firstLine="624"/>
        <w:jc w:val="both"/>
        <w:rPr>
          <w:rFonts w:ascii="Tahoma" w:hAnsi="Tahoma" w:cs="Tahoma"/>
        </w:rPr>
      </w:pPr>
      <w:r w:rsidRPr="001528A6">
        <w:rPr>
          <w:rFonts w:ascii="Tahoma" w:hAnsi="Tahoma" w:cs="Tahoma"/>
          <w:b/>
        </w:rPr>
        <w:t xml:space="preserve">Cena celkem včetně </w:t>
      </w:r>
      <w:proofErr w:type="spellStart"/>
      <w:r w:rsidRPr="001528A6">
        <w:rPr>
          <w:rFonts w:ascii="Tahoma" w:hAnsi="Tahoma" w:cs="Tahoma"/>
          <w:b/>
        </w:rPr>
        <w:t>DPH</w:t>
      </w:r>
      <w:r w:rsidR="007A238A" w:rsidRPr="007A238A">
        <w:rPr>
          <w:rFonts w:ascii="Tahoma" w:hAnsi="Tahoma" w:cs="Tahoma"/>
          <w:highlight w:val="yellow"/>
        </w:rPr>
        <w:t>„doplní</w:t>
      </w:r>
      <w:proofErr w:type="spellEnd"/>
      <w:r w:rsidR="007A238A" w:rsidRPr="007A238A">
        <w:rPr>
          <w:rFonts w:ascii="Tahoma" w:hAnsi="Tahoma" w:cs="Tahoma"/>
          <w:highlight w:val="yellow"/>
        </w:rPr>
        <w:t xml:space="preserve"> Zhotovitel“</w:t>
      </w:r>
      <w:r w:rsidR="007A238A" w:rsidRPr="001528A6">
        <w:rPr>
          <w:rFonts w:ascii="Tahoma" w:hAnsi="Tahoma" w:cs="Tahoma"/>
        </w:rPr>
        <w:t xml:space="preserve"> </w:t>
      </w:r>
      <w:r w:rsidRPr="001528A6">
        <w:rPr>
          <w:rFonts w:ascii="Tahoma" w:hAnsi="Tahoma" w:cs="Tahoma"/>
        </w:rPr>
        <w:t>Kč (</w:t>
      </w:r>
      <w:proofErr w:type="spellStart"/>
      <w:r w:rsidRPr="001528A6">
        <w:rPr>
          <w:rFonts w:ascii="Tahoma" w:hAnsi="Tahoma" w:cs="Tahoma"/>
        </w:rPr>
        <w:t>slovy</w:t>
      </w:r>
      <w:r w:rsidR="007A238A" w:rsidRPr="007A238A">
        <w:rPr>
          <w:rFonts w:ascii="Tahoma" w:hAnsi="Tahoma" w:cs="Tahoma"/>
          <w:highlight w:val="yellow"/>
        </w:rPr>
        <w:t>„doplní</w:t>
      </w:r>
      <w:proofErr w:type="spellEnd"/>
      <w:r w:rsidR="007A238A" w:rsidRPr="007A238A">
        <w:rPr>
          <w:rFonts w:ascii="Tahoma" w:hAnsi="Tahoma" w:cs="Tahoma"/>
          <w:highlight w:val="yellow"/>
        </w:rPr>
        <w:t xml:space="preserve"> Zhotovitel“</w:t>
      </w:r>
      <w:r w:rsidRPr="001528A6">
        <w:rPr>
          <w:rFonts w:ascii="Tahoma" w:hAnsi="Tahoma" w:cs="Tahoma"/>
        </w:rPr>
        <w:t>)</w:t>
      </w:r>
    </w:p>
    <w:p w:rsidR="002947DE" w:rsidRPr="00CF3B07" w:rsidRDefault="002947DE" w:rsidP="00F23F21">
      <w:pPr>
        <w:pStyle w:val="Zkladntext21"/>
        <w:numPr>
          <w:ilvl w:val="0"/>
          <w:numId w:val="14"/>
        </w:numPr>
        <w:spacing w:after="120" w:line="280" w:lineRule="atLeast"/>
        <w:rPr>
          <w:rFonts w:ascii="Tahoma" w:hAnsi="Tahoma" w:cs="Tahoma"/>
          <w:sz w:val="20"/>
        </w:rPr>
      </w:pPr>
      <w:r w:rsidRPr="001528A6">
        <w:rPr>
          <w:rFonts w:ascii="Tahoma" w:hAnsi="Tahoma" w:cs="Tahoma"/>
          <w:sz w:val="20"/>
        </w:rPr>
        <w:t>V </w:t>
      </w:r>
      <w:r w:rsidR="003F3E12" w:rsidRPr="001528A6">
        <w:rPr>
          <w:rFonts w:ascii="Tahoma" w:hAnsi="Tahoma" w:cs="Tahoma"/>
          <w:sz w:val="20"/>
        </w:rPr>
        <w:t>C</w:t>
      </w:r>
      <w:r w:rsidRPr="001528A6">
        <w:rPr>
          <w:rFonts w:ascii="Tahoma" w:hAnsi="Tahoma" w:cs="Tahoma"/>
          <w:sz w:val="20"/>
        </w:rPr>
        <w:t xml:space="preserve">eně za provedení díla jsou zahrnuty veškeré náklady zhotovitele, které při plnění svého závazku dle této smlouvy vynaloží (zejména náklady na materiál, energie a média potřebná k realizaci díla, </w:t>
      </w:r>
      <w:r w:rsidRPr="001528A6">
        <w:rPr>
          <w:rFonts w:ascii="Tahoma" w:hAnsi="Tahoma" w:cs="Tahoma"/>
          <w:sz w:val="20"/>
        </w:rPr>
        <w:lastRenderedPageBreak/>
        <w:t>dopravní opatření, odvoz a uložení odpadu, dopravu, vybudování, udržování a vyklizení staveniště, vytýčení inženýrských sítí dle podkladů předaných objednatelem, geodetické práce, náklady na služby, atesty materiálů, veškeré zkoušky a revize, měření, testovací provoz, činnost koordinátora bezpečnosti práce dle zák</w:t>
      </w:r>
      <w:r w:rsidR="00CA3936" w:rsidRPr="001528A6">
        <w:rPr>
          <w:rFonts w:ascii="Tahoma" w:hAnsi="Tahoma" w:cs="Tahoma"/>
          <w:sz w:val="20"/>
        </w:rPr>
        <w:t>ona č</w:t>
      </w:r>
      <w:r w:rsidRPr="001528A6">
        <w:rPr>
          <w:rFonts w:ascii="Tahoma" w:hAnsi="Tahoma" w:cs="Tahoma"/>
          <w:sz w:val="20"/>
        </w:rPr>
        <w:t>. 309/</w:t>
      </w:r>
      <w:r w:rsidR="00CA3936" w:rsidRPr="001528A6">
        <w:rPr>
          <w:rFonts w:ascii="Tahoma" w:hAnsi="Tahoma" w:cs="Tahoma"/>
          <w:sz w:val="20"/>
        </w:rPr>
        <w:t>20</w:t>
      </w:r>
      <w:r w:rsidRPr="001528A6">
        <w:rPr>
          <w:rFonts w:ascii="Tahoma" w:hAnsi="Tahoma" w:cs="Tahoma"/>
          <w:sz w:val="20"/>
        </w:rPr>
        <w:t>06 Sb. apod.)</w:t>
      </w:r>
      <w:r w:rsidR="00CA3936" w:rsidRPr="001528A6">
        <w:rPr>
          <w:rFonts w:ascii="Tahoma" w:hAnsi="Tahoma" w:cs="Tahoma"/>
          <w:sz w:val="20"/>
        </w:rPr>
        <w:t>.</w:t>
      </w:r>
      <w:r w:rsidRPr="001528A6">
        <w:rPr>
          <w:rFonts w:ascii="Tahoma" w:hAnsi="Tahoma" w:cs="Tahoma"/>
          <w:sz w:val="20"/>
        </w:rPr>
        <w:t xml:space="preserve"> Cena za provedení díla nebude po dobu do </w:t>
      </w:r>
      <w:r w:rsidR="00CA3936" w:rsidRPr="001528A6">
        <w:rPr>
          <w:rFonts w:ascii="Tahoma" w:hAnsi="Tahoma" w:cs="Tahoma"/>
          <w:sz w:val="20"/>
        </w:rPr>
        <w:t>do</w:t>
      </w:r>
      <w:r w:rsidRPr="001528A6">
        <w:rPr>
          <w:rFonts w:ascii="Tahoma" w:hAnsi="Tahoma" w:cs="Tahoma"/>
          <w:sz w:val="20"/>
        </w:rPr>
        <w:t xml:space="preserve">končení díla předmětem zvýšení, pokud tato smlouva výslovně nestanoví jinak. Zhotovitel prohlašuje, že všechny technické, finanční, věcné a ostatní podmínky díla zahrnul do kalkulace Ceny za provedení díla. Zhotovitel výslovně prohlašuje, že součástí </w:t>
      </w:r>
      <w:r w:rsidRPr="00CF3B07">
        <w:rPr>
          <w:rFonts w:ascii="Tahoma" w:hAnsi="Tahoma" w:cs="Tahoma"/>
          <w:sz w:val="20"/>
        </w:rPr>
        <w:t xml:space="preserve">Ceny za provedení díla jsou i veškeré náklady spojené se splněním podmínek stavebního řízení či získáním jiných povolení či jiných rozhodnutí orgánů veřejné správy. </w:t>
      </w:r>
    </w:p>
    <w:p w:rsidR="0081139B" w:rsidRPr="001528A6" w:rsidRDefault="0081139B" w:rsidP="00F23F21">
      <w:pPr>
        <w:pStyle w:val="Zkladntextodsazen32"/>
        <w:numPr>
          <w:ilvl w:val="0"/>
          <w:numId w:val="14"/>
        </w:numPr>
        <w:spacing w:after="120" w:line="280" w:lineRule="atLeast"/>
        <w:rPr>
          <w:rFonts w:ascii="Tahoma" w:hAnsi="Tahoma" w:cs="Tahoma"/>
          <w:sz w:val="20"/>
        </w:rPr>
      </w:pPr>
      <w:r w:rsidRPr="001528A6">
        <w:rPr>
          <w:rFonts w:ascii="Tahoma" w:hAnsi="Tahoma" w:cs="Tahoma"/>
          <w:sz w:val="20"/>
        </w:rPr>
        <w:t xml:space="preserve">Smluvní strany se vzájemně dohodly, že Cena za provedení díla bude hrazena objednatelem měsíčně, a to na základě dílčích faktur, podle vykonané práce. Zhotovitel vždy k poslednímu dni kalendářního měsíce předá objednateli soupisy provedených prací a zjišťovací protokol za uplynulé období, ze kterého bude zřejmé, že provedl v souladu s harmonogramem protokolem zjištěné práce. Objednatel posoudí soupisy prací a zjišťovací protokoly a vyjádří se k nim do 5 pracovních dní. Pokud objednatel s konkrétním návrhem soupisu provedených prací a zjišťovacím protokolem souhlasí, je zhotovitel oprávněn vystavit na tomto základě příslušnou dílčí fakturu.  Fakturu vystavenou v souladu s výše uvedeným zhotovitel předá objednateli vždy do </w:t>
      </w:r>
      <w:proofErr w:type="gramStart"/>
      <w:r w:rsidRPr="001528A6">
        <w:rPr>
          <w:rFonts w:ascii="Tahoma" w:hAnsi="Tahoma" w:cs="Tahoma"/>
          <w:sz w:val="20"/>
        </w:rPr>
        <w:t>15-tého</w:t>
      </w:r>
      <w:proofErr w:type="gramEnd"/>
      <w:r w:rsidRPr="001528A6">
        <w:rPr>
          <w:rFonts w:ascii="Tahoma" w:hAnsi="Tahoma" w:cs="Tahoma"/>
          <w:sz w:val="20"/>
        </w:rPr>
        <w:t xml:space="preserve"> dne měsíce následujícího po měsíci, za nějž se fakturace provádí. Dílčí faktury budou vystaveny v souladu s platnými právními předpisy včetně případné DPH v zákonné výši (viz odst. 6.1 tohoto článku). </w:t>
      </w:r>
    </w:p>
    <w:p w:rsidR="00E15263" w:rsidRPr="001528A6" w:rsidRDefault="00E15263" w:rsidP="00F23F21">
      <w:pPr>
        <w:pStyle w:val="Zkladntextodsazen32"/>
        <w:numPr>
          <w:ilvl w:val="0"/>
          <w:numId w:val="14"/>
        </w:numPr>
        <w:spacing w:after="120" w:line="280" w:lineRule="atLeast"/>
        <w:rPr>
          <w:rFonts w:ascii="Tahoma" w:hAnsi="Tahoma" w:cs="Tahoma"/>
          <w:sz w:val="20"/>
        </w:rPr>
      </w:pPr>
      <w:r w:rsidRPr="001528A6">
        <w:rPr>
          <w:rFonts w:ascii="Tahoma" w:hAnsi="Tahoma" w:cs="Tahoma"/>
          <w:sz w:val="20"/>
        </w:rPr>
        <w:t xml:space="preserve">Cena za provedení díla bude dílčími fakturami hrazena nejvýše do 90% Ceny za provedení díla. </w:t>
      </w:r>
    </w:p>
    <w:p w:rsidR="00074B2C" w:rsidRPr="001528A6" w:rsidRDefault="0081139B" w:rsidP="00F23F21">
      <w:pPr>
        <w:pStyle w:val="Zkladntext21"/>
        <w:numPr>
          <w:ilvl w:val="0"/>
          <w:numId w:val="14"/>
        </w:numPr>
        <w:spacing w:after="120" w:line="280" w:lineRule="atLeast"/>
        <w:rPr>
          <w:rFonts w:ascii="Tahoma" w:hAnsi="Tahoma" w:cs="Tahoma"/>
          <w:sz w:val="20"/>
        </w:rPr>
      </w:pPr>
      <w:r w:rsidRPr="001528A6">
        <w:rPr>
          <w:rFonts w:ascii="Tahoma" w:hAnsi="Tahoma" w:cs="Tahoma"/>
          <w:sz w:val="20"/>
        </w:rPr>
        <w:t xml:space="preserve">Po řádném předání díla zhotovitelem, jeho převzetí objednatelem a odstranění vad, které byly objednatelem vytknuty při předání a převzetí díla, bude vystavena konečná faktura na zbývající část </w:t>
      </w:r>
      <w:r w:rsidR="00074B2C" w:rsidRPr="001528A6">
        <w:rPr>
          <w:rFonts w:ascii="Tahoma" w:hAnsi="Tahoma" w:cs="Tahoma"/>
          <w:sz w:val="20"/>
        </w:rPr>
        <w:t>c</w:t>
      </w:r>
      <w:r w:rsidRPr="001528A6">
        <w:rPr>
          <w:rFonts w:ascii="Tahoma" w:hAnsi="Tahoma" w:cs="Tahoma"/>
          <w:sz w:val="20"/>
        </w:rPr>
        <w:t>eny za provedení díla za provedení díla</w:t>
      </w:r>
      <w:r w:rsidR="00E15263" w:rsidRPr="001528A6">
        <w:rPr>
          <w:rFonts w:ascii="Tahoma" w:hAnsi="Tahoma" w:cs="Tahoma"/>
          <w:sz w:val="20"/>
        </w:rPr>
        <w:t xml:space="preserve"> včetně uvedené pozastávky ve výši 10% ceny za provedení díla</w:t>
      </w:r>
      <w:r w:rsidRPr="001528A6">
        <w:rPr>
          <w:rFonts w:ascii="Tahoma" w:hAnsi="Tahoma" w:cs="Tahoma"/>
          <w:sz w:val="20"/>
        </w:rPr>
        <w:t xml:space="preserve">. </w:t>
      </w:r>
    </w:p>
    <w:p w:rsidR="0081139B" w:rsidRPr="001528A6" w:rsidRDefault="0081139B" w:rsidP="00F23F21">
      <w:pPr>
        <w:pStyle w:val="Zkladntext21"/>
        <w:numPr>
          <w:ilvl w:val="0"/>
          <w:numId w:val="14"/>
        </w:numPr>
        <w:spacing w:after="120" w:line="280" w:lineRule="atLeast"/>
        <w:rPr>
          <w:rFonts w:ascii="Tahoma" w:hAnsi="Tahoma" w:cs="Tahoma"/>
          <w:sz w:val="20"/>
        </w:rPr>
      </w:pPr>
      <w:r w:rsidRPr="001528A6">
        <w:rPr>
          <w:rFonts w:ascii="Tahoma" w:hAnsi="Tahoma" w:cs="Tahoma"/>
          <w:sz w:val="20"/>
        </w:rPr>
        <w:t>U každé dílčí i v konečné faktuře zhotovitel uvede fakturovanou část</w:t>
      </w:r>
      <w:r w:rsidR="00E15263" w:rsidRPr="001528A6">
        <w:rPr>
          <w:rFonts w:ascii="Tahoma" w:hAnsi="Tahoma" w:cs="Tahoma"/>
          <w:sz w:val="20"/>
        </w:rPr>
        <w:t xml:space="preserve"> c</w:t>
      </w:r>
      <w:r w:rsidRPr="001528A6">
        <w:rPr>
          <w:rFonts w:ascii="Tahoma" w:hAnsi="Tahoma" w:cs="Tahoma"/>
          <w:sz w:val="20"/>
        </w:rPr>
        <w:t xml:space="preserve">eny za provedení díla bez </w:t>
      </w:r>
      <w:proofErr w:type="gramStart"/>
      <w:r w:rsidRPr="001528A6">
        <w:rPr>
          <w:rFonts w:ascii="Tahoma" w:hAnsi="Tahoma" w:cs="Tahoma"/>
          <w:sz w:val="20"/>
        </w:rPr>
        <w:t>DPH</w:t>
      </w:r>
      <w:r w:rsidR="00E15263" w:rsidRPr="001528A6">
        <w:rPr>
          <w:rFonts w:ascii="Tahoma" w:hAnsi="Tahoma" w:cs="Tahoma"/>
          <w:sz w:val="20"/>
        </w:rPr>
        <w:t xml:space="preserve">, </w:t>
      </w:r>
      <w:r w:rsidRPr="001528A6">
        <w:rPr>
          <w:rFonts w:ascii="Tahoma" w:hAnsi="Tahoma" w:cs="Tahoma"/>
          <w:sz w:val="20"/>
        </w:rPr>
        <w:t xml:space="preserve"> </w:t>
      </w:r>
      <w:r w:rsidR="00707CAD" w:rsidRPr="001528A6">
        <w:rPr>
          <w:rFonts w:ascii="Tahoma" w:hAnsi="Tahoma" w:cs="Tahoma"/>
          <w:sz w:val="20"/>
        </w:rPr>
        <w:t>výši</w:t>
      </w:r>
      <w:proofErr w:type="gramEnd"/>
      <w:r w:rsidRPr="001528A6">
        <w:rPr>
          <w:rFonts w:ascii="Tahoma" w:hAnsi="Tahoma" w:cs="Tahoma"/>
          <w:sz w:val="20"/>
        </w:rPr>
        <w:t xml:space="preserve"> DPH </w:t>
      </w:r>
      <w:r w:rsidR="00707CAD" w:rsidRPr="001528A6">
        <w:rPr>
          <w:rFonts w:ascii="Tahoma" w:hAnsi="Tahoma" w:cs="Tahoma"/>
          <w:sz w:val="20"/>
        </w:rPr>
        <w:t xml:space="preserve"> a cenu díla včetně DPH</w:t>
      </w:r>
      <w:r w:rsidRPr="001528A6">
        <w:rPr>
          <w:rFonts w:ascii="Tahoma" w:hAnsi="Tahoma" w:cs="Tahoma"/>
          <w:sz w:val="20"/>
        </w:rPr>
        <w:t xml:space="preserve">.  Každá dílčí i konečná faktura bude mít splatnost 30 kalendářních dní ode dne jejího řádného předání objednateli. Každá dílčí i konečná faktura dle tohoto článku smlouvy bude obsahovat náležitosti daňového dokladu stanovené zákonem č. 235/2004 Sb., o dani z přidané hodnoty, ve znění pozdějších předpisů, a zákonem č. 563/1991 Sb., o účetnictví, ve znění pozdějších předpisů. V případě, že </w:t>
      </w:r>
      <w:r w:rsidR="00707CAD" w:rsidRPr="001528A6">
        <w:rPr>
          <w:rFonts w:ascii="Tahoma" w:hAnsi="Tahoma" w:cs="Tahoma"/>
          <w:sz w:val="20"/>
        </w:rPr>
        <w:t>dílčí nebo</w:t>
      </w:r>
      <w:r w:rsidRPr="001528A6">
        <w:rPr>
          <w:rFonts w:ascii="Tahoma" w:hAnsi="Tahoma" w:cs="Tahoma"/>
          <w:sz w:val="20"/>
        </w:rPr>
        <w:t xml:space="preserve"> konečná faktura nebude obsahovat správné údaje či bude neúplná, je objednatel oprávněn fakturu vrátit ve lhůtě do data její splatnosti zhotoviteli. Zhotovitel je povinen takovou fakturu opravit, aby splňovala podmínky stanovené v tomto odstavci tohoto článku této smlouvy, lhůta splatnosti poté běží ode dne předání opravené faktury objednateli.</w:t>
      </w:r>
    </w:p>
    <w:p w:rsidR="002947DE" w:rsidRPr="001528A6" w:rsidRDefault="002947DE" w:rsidP="00F23F21">
      <w:pPr>
        <w:pStyle w:val="BodyText21"/>
        <w:widowControl/>
        <w:numPr>
          <w:ilvl w:val="0"/>
          <w:numId w:val="14"/>
        </w:numPr>
        <w:spacing w:after="120" w:line="280" w:lineRule="atLeast"/>
        <w:rPr>
          <w:rFonts w:ascii="Tahoma" w:hAnsi="Tahoma" w:cs="Tahoma"/>
          <w:sz w:val="20"/>
        </w:rPr>
      </w:pPr>
      <w:r w:rsidRPr="001528A6">
        <w:rPr>
          <w:rFonts w:ascii="Tahoma" w:hAnsi="Tahoma" w:cs="Tahoma"/>
          <w:sz w:val="20"/>
        </w:rPr>
        <w:t>Úhrada Ceny za provedení díla, ať již jako celku či dílčích plnění, nemá vliv na uplatnění práva objednatele z vad díla.</w:t>
      </w:r>
    </w:p>
    <w:p w:rsidR="002947DE" w:rsidRPr="001528A6" w:rsidRDefault="002947DE" w:rsidP="001528A6">
      <w:pPr>
        <w:pStyle w:val="Zkladntextodsazen32"/>
        <w:spacing w:after="120" w:line="280" w:lineRule="atLeast"/>
        <w:ind w:left="0" w:firstLine="0"/>
        <w:jc w:val="center"/>
        <w:rPr>
          <w:rFonts w:ascii="Tahoma" w:hAnsi="Tahoma" w:cs="Tahoma"/>
          <w:b/>
          <w:sz w:val="20"/>
        </w:rPr>
      </w:pPr>
    </w:p>
    <w:p w:rsidR="002947DE" w:rsidRPr="001528A6" w:rsidRDefault="002947DE" w:rsidP="001528A6">
      <w:pPr>
        <w:pStyle w:val="Zkladntextodsazen32"/>
        <w:spacing w:after="120" w:line="280" w:lineRule="atLeast"/>
        <w:ind w:left="0" w:firstLine="0"/>
        <w:jc w:val="center"/>
        <w:rPr>
          <w:rFonts w:ascii="Tahoma" w:hAnsi="Tahoma" w:cs="Tahoma"/>
          <w:b/>
          <w:sz w:val="20"/>
        </w:rPr>
      </w:pPr>
      <w:r w:rsidRPr="001528A6">
        <w:rPr>
          <w:rFonts w:ascii="Tahoma" w:hAnsi="Tahoma" w:cs="Tahoma"/>
          <w:b/>
          <w:sz w:val="20"/>
        </w:rPr>
        <w:t>VII. Součinnost smluvních stran</w:t>
      </w:r>
    </w:p>
    <w:p w:rsidR="002947DE" w:rsidRPr="001528A6" w:rsidRDefault="002947DE" w:rsidP="00F23F21">
      <w:pPr>
        <w:pStyle w:val="Zkladntextodsazen32"/>
        <w:numPr>
          <w:ilvl w:val="0"/>
          <w:numId w:val="18"/>
        </w:numPr>
        <w:spacing w:after="120" w:line="280" w:lineRule="atLeast"/>
        <w:ind w:left="656"/>
        <w:rPr>
          <w:rFonts w:ascii="Tahoma" w:hAnsi="Tahoma" w:cs="Tahoma"/>
          <w:sz w:val="20"/>
        </w:rPr>
      </w:pPr>
      <w:r w:rsidRPr="001528A6">
        <w:rPr>
          <w:rFonts w:ascii="Tahoma" w:hAnsi="Tahoma" w:cs="Tahoma"/>
          <w:sz w:val="20"/>
        </w:rPr>
        <w:t xml:space="preserve">Smluvní strany se zavazují </w:t>
      </w:r>
      <w:r w:rsidR="007D3E98" w:rsidRPr="001528A6">
        <w:rPr>
          <w:rFonts w:ascii="Tahoma" w:hAnsi="Tahoma" w:cs="Tahoma"/>
          <w:sz w:val="20"/>
        </w:rPr>
        <w:t xml:space="preserve">poskytnout si součinnost potřebnou k </w:t>
      </w:r>
      <w:r w:rsidRPr="001528A6">
        <w:rPr>
          <w:rFonts w:ascii="Tahoma" w:hAnsi="Tahoma" w:cs="Tahoma"/>
          <w:sz w:val="20"/>
        </w:rPr>
        <w:t>realizaci díla dle podmínek stanovených touto smlouvou, které vyplývají z jejich smluvního postavení. To platí i v případech, kde to není výslovně stanoveno ustanovením této smlouvy.</w:t>
      </w:r>
    </w:p>
    <w:p w:rsidR="002947DE" w:rsidRPr="001528A6" w:rsidRDefault="002947DE" w:rsidP="00F23F21">
      <w:pPr>
        <w:pStyle w:val="Zkladntextodsazen32"/>
        <w:numPr>
          <w:ilvl w:val="0"/>
          <w:numId w:val="18"/>
        </w:numPr>
        <w:tabs>
          <w:tab w:val="clear" w:pos="624"/>
          <w:tab w:val="left" w:pos="644"/>
        </w:tabs>
        <w:spacing w:after="120" w:line="280" w:lineRule="atLeast"/>
        <w:ind w:left="667"/>
        <w:rPr>
          <w:rFonts w:ascii="Tahoma" w:hAnsi="Tahoma" w:cs="Tahoma"/>
          <w:sz w:val="20"/>
        </w:rPr>
      </w:pPr>
      <w:r w:rsidRPr="001528A6">
        <w:rPr>
          <w:rFonts w:ascii="Tahoma" w:hAnsi="Tahoma" w:cs="Tahoma"/>
          <w:sz w:val="20"/>
        </w:rPr>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rsidR="002947DE" w:rsidRPr="001528A6" w:rsidRDefault="002947DE" w:rsidP="00F23F21">
      <w:pPr>
        <w:pStyle w:val="Zkladntextodsazen32"/>
        <w:numPr>
          <w:ilvl w:val="0"/>
          <w:numId w:val="18"/>
        </w:numPr>
        <w:spacing w:after="120" w:line="280" w:lineRule="atLeast"/>
        <w:ind w:left="633"/>
        <w:rPr>
          <w:rFonts w:ascii="Tahoma" w:hAnsi="Tahoma" w:cs="Tahoma"/>
          <w:sz w:val="20"/>
        </w:rPr>
      </w:pPr>
      <w:r w:rsidRPr="001528A6">
        <w:rPr>
          <w:rFonts w:ascii="Tahoma" w:hAnsi="Tahoma" w:cs="Tahoma"/>
          <w:sz w:val="20"/>
        </w:rPr>
        <w:lastRenderedPageBreak/>
        <w:t>Zhotovitel se zavazuje, že na základě skutečností zjištěných v průběhu plnění povinností dle této smlouvy navrhne a provede opatření směřující k dodržení podmínek stanovených touto smlouvou pro naplnění smlouvy, k ochraně objednatele před škodami, ztrátami a zbytečnými výdaji a že poskytne objednateli a jiným osobám zúčastněným na provádění díla veškeré potřebné doklady, konzultace, pomoc a jinou součinnost.</w:t>
      </w:r>
    </w:p>
    <w:p w:rsidR="002947DE" w:rsidRPr="001528A6" w:rsidRDefault="002947DE" w:rsidP="001528A6">
      <w:pPr>
        <w:spacing w:after="120" w:line="280" w:lineRule="atLeast"/>
        <w:jc w:val="center"/>
        <w:rPr>
          <w:rFonts w:ascii="Tahoma" w:hAnsi="Tahoma" w:cs="Tahoma"/>
          <w:b/>
        </w:rPr>
      </w:pPr>
    </w:p>
    <w:p w:rsidR="002947DE" w:rsidRPr="001528A6" w:rsidRDefault="002947DE" w:rsidP="002E2E62">
      <w:pPr>
        <w:pStyle w:val="Nadpis6"/>
        <w:spacing w:after="120" w:line="280" w:lineRule="atLeast"/>
        <w:rPr>
          <w:rFonts w:ascii="Tahoma" w:hAnsi="Tahoma" w:cs="Tahoma"/>
        </w:rPr>
      </w:pPr>
      <w:r w:rsidRPr="001528A6">
        <w:rPr>
          <w:rFonts w:ascii="Tahoma" w:hAnsi="Tahoma" w:cs="Tahoma"/>
          <w:sz w:val="20"/>
        </w:rPr>
        <w:t>VIII. Prohlášení, práva a povinnosti smluvních stran</w:t>
      </w:r>
      <w:r w:rsidRPr="001528A6">
        <w:rPr>
          <w:rFonts w:ascii="Tahoma" w:hAnsi="Tahoma" w:cs="Tahoma"/>
        </w:rPr>
        <w:t xml:space="preserve">    </w:t>
      </w:r>
    </w:p>
    <w:p w:rsidR="002947DE" w:rsidRPr="001528A6" w:rsidRDefault="002947DE" w:rsidP="00F23F21">
      <w:pPr>
        <w:pStyle w:val="Zkladntextodsazen32"/>
        <w:numPr>
          <w:ilvl w:val="0"/>
          <w:numId w:val="27"/>
        </w:numPr>
        <w:spacing w:after="120" w:line="280" w:lineRule="atLeast"/>
        <w:ind w:left="611"/>
        <w:rPr>
          <w:rFonts w:ascii="Tahoma" w:hAnsi="Tahoma" w:cs="Tahoma"/>
          <w:sz w:val="20"/>
        </w:rPr>
      </w:pPr>
      <w:r w:rsidRPr="001528A6">
        <w:rPr>
          <w:rFonts w:ascii="Tahoma" w:hAnsi="Tahoma" w:cs="Tahoma"/>
          <w:sz w:val="20"/>
        </w:rPr>
        <w:t>Zhotovitel se zavazuje při provádění díla dodržovat platné právní a ostatní předpisy k zajištění bezpečnosti a ochrany zdraví při práci, dále hygienické a protipožární a jiné obecně závazné předpisy, ČSN, EN a rozhodnutí orgánů veřejné správy, zejména pak stavební povolení, včetně vymezení podmínek hlučnosti, doby provádění stavebních prací apod. Zhotovitel se dále zavazuje, že v rámci předmětu plnění dle této smlouvy zajistí plnění všech úkonů a činností, jejichž realizace vyplývá objednateli na základě ustanovení § 14 a § 15 zák</w:t>
      </w:r>
      <w:r w:rsidR="00185680" w:rsidRPr="001528A6">
        <w:rPr>
          <w:rFonts w:ascii="Tahoma" w:hAnsi="Tahoma" w:cs="Tahoma"/>
          <w:sz w:val="20"/>
        </w:rPr>
        <w:t>ona č.</w:t>
      </w:r>
      <w:r w:rsidRPr="001528A6">
        <w:rPr>
          <w:rFonts w:ascii="Tahoma" w:hAnsi="Tahoma" w:cs="Tahoma"/>
          <w:sz w:val="20"/>
        </w:rPr>
        <w:t xml:space="preserve"> 309/2006 Sb., o zajištění dalších podmínek bezpečnosti a ochrany zdraví při práci. Objednatel na základě návrhu zhotovitele určí osobu, která bude na staveništi vykovávat činnost koordinátora bezpečnosti a ochrany zdraví při práci na staveništi. Zhotovitel dále předloží objednateli ve lhůtě do 2 pracovních dní od podpisu smlouvy návrh Oznámení o zahájení prací oblastnímu inspektorátu práce příslušnému podle místa staveniště, který bude po potvrzení oprávněnou osobou objednatele se všeobecnou působností zaslán oblastnímu inspektorátu práce. Zhotovitel zajistí vyvěšení potvrzeného Oznámení o zahájení prací na staveništi v souladu s podmínkami § 15 odst. 1 zák</w:t>
      </w:r>
      <w:r w:rsidR="00185680" w:rsidRPr="001528A6">
        <w:rPr>
          <w:rFonts w:ascii="Tahoma" w:hAnsi="Tahoma" w:cs="Tahoma"/>
          <w:sz w:val="20"/>
        </w:rPr>
        <w:t>ona</w:t>
      </w:r>
      <w:r w:rsidRPr="001528A6">
        <w:rPr>
          <w:rFonts w:ascii="Tahoma" w:hAnsi="Tahoma" w:cs="Tahoma"/>
          <w:sz w:val="20"/>
        </w:rPr>
        <w:t xml:space="preserve"> č. 309/2006 Sb. po celou dobu realizace díla včetně jeho průběžné aktualizace. Dále zhotovitel zajistí zpracování Plánu bezpečnosti a ochrany zdraví při práci a tento předloží objednateli do 10 pracovních dní od podpisu smlouvy. V průběhu realizace díla dle této smlouvy bude veden deník se záznamy o jednáních ve věci působnosti koordinátora bezpečnosti práce mezi zhotovitelem a určeným koordinátorem bezpečnosti práce na této stavbě. Tento deník bude objednateli k dispozici na stavbě ve stejném režimu jako stavební deník.</w:t>
      </w:r>
    </w:p>
    <w:p w:rsidR="002947DE" w:rsidRPr="001528A6" w:rsidRDefault="002947DE" w:rsidP="00F23F21">
      <w:pPr>
        <w:pStyle w:val="Zkladntextodsazen32"/>
        <w:numPr>
          <w:ilvl w:val="0"/>
          <w:numId w:val="27"/>
        </w:numPr>
        <w:tabs>
          <w:tab w:val="clear" w:pos="624"/>
          <w:tab w:val="left" w:pos="622"/>
        </w:tabs>
        <w:spacing w:after="120" w:line="280" w:lineRule="atLeast"/>
        <w:ind w:left="633"/>
        <w:rPr>
          <w:rFonts w:ascii="Tahoma" w:hAnsi="Tahoma" w:cs="Tahoma"/>
          <w:sz w:val="20"/>
        </w:rPr>
      </w:pPr>
      <w:r w:rsidRPr="001528A6">
        <w:rPr>
          <w:rFonts w:ascii="Tahoma" w:hAnsi="Tahoma" w:cs="Tahoma"/>
          <w:sz w:val="20"/>
        </w:rPr>
        <w:t>Zhotovitel se zavazuje zachovávat staveniště v pořádku a čistotě, odstraňovat průběžně na své náklady odpady a nečistoty vzniklé prováděním díla. Současně se zhotovitel zavazuje zajistit obecnou bezpečnost věcí a osob v místě staveniště. Zhotovitel se zavazuje v předstihu minimálně 7 kalendářních dní informovat objednatele o záměru provádění prací, které vyvolají omezení v místě stavby a v jejím okolí, dále zhotovitel v této souvislosti objednateli navrhne opatření k eliminaci těchto omezení a projedná je s objednatelem.</w:t>
      </w:r>
    </w:p>
    <w:p w:rsidR="002947DE" w:rsidRPr="001528A6" w:rsidRDefault="002947DE" w:rsidP="00F23F21">
      <w:pPr>
        <w:pStyle w:val="Zkladntextodsazen32"/>
        <w:numPr>
          <w:ilvl w:val="0"/>
          <w:numId w:val="27"/>
        </w:numPr>
        <w:tabs>
          <w:tab w:val="clear" w:pos="624"/>
          <w:tab w:val="left" w:pos="644"/>
        </w:tabs>
        <w:spacing w:after="120" w:line="280" w:lineRule="atLeast"/>
        <w:ind w:left="644"/>
        <w:rPr>
          <w:rFonts w:ascii="Tahoma" w:hAnsi="Tahoma" w:cs="Tahoma"/>
          <w:sz w:val="20"/>
        </w:rPr>
      </w:pPr>
      <w:r w:rsidRPr="001528A6">
        <w:rPr>
          <w:rFonts w:ascii="Tahoma" w:hAnsi="Tahoma" w:cs="Tahoma"/>
          <w:sz w:val="20"/>
        </w:rPr>
        <w:t xml:space="preserve">Objednatel </w:t>
      </w:r>
      <w:r w:rsidR="005A0D89" w:rsidRPr="001528A6">
        <w:rPr>
          <w:rFonts w:ascii="Tahoma" w:hAnsi="Tahoma" w:cs="Tahoma"/>
          <w:sz w:val="20"/>
        </w:rPr>
        <w:t xml:space="preserve">jakož i osoby jím zmocněné </w:t>
      </w:r>
      <w:r w:rsidRPr="001528A6">
        <w:rPr>
          <w:rFonts w:ascii="Tahoma" w:hAnsi="Tahoma" w:cs="Tahoma"/>
          <w:sz w:val="20"/>
        </w:rPr>
        <w:t>j</w:t>
      </w:r>
      <w:r w:rsidR="005A0D89" w:rsidRPr="001528A6">
        <w:rPr>
          <w:rFonts w:ascii="Tahoma" w:hAnsi="Tahoma" w:cs="Tahoma"/>
          <w:sz w:val="20"/>
        </w:rPr>
        <w:t>sou</w:t>
      </w:r>
      <w:r w:rsidRPr="001528A6">
        <w:rPr>
          <w:rFonts w:ascii="Tahoma" w:hAnsi="Tahoma" w:cs="Tahoma"/>
          <w:sz w:val="20"/>
        </w:rPr>
        <w:t xml:space="preserve"> oprávn</w:t>
      </w:r>
      <w:r w:rsidR="005A0D89" w:rsidRPr="001528A6">
        <w:rPr>
          <w:rFonts w:ascii="Tahoma" w:hAnsi="Tahoma" w:cs="Tahoma"/>
          <w:sz w:val="20"/>
        </w:rPr>
        <w:t>ěni</w:t>
      </w:r>
      <w:r w:rsidRPr="001528A6">
        <w:rPr>
          <w:rFonts w:ascii="Tahoma" w:hAnsi="Tahoma" w:cs="Tahoma"/>
          <w:sz w:val="20"/>
        </w:rPr>
        <w:t xml:space="preserve"> provádět cenovou kontrolu v průběhu provádění díla a uvádění dokončeného díla do provozu a kontrolu provádění závěrečného vyúčtování díla. Všichni účastníci této smlouvy jsou povinni vytvářet dostatečné podmínky pro provádění cenové kontroly.</w:t>
      </w:r>
    </w:p>
    <w:p w:rsidR="002947DE" w:rsidRPr="001528A6" w:rsidRDefault="002947DE" w:rsidP="00F23F21">
      <w:pPr>
        <w:pStyle w:val="Zkladntextodsazen32"/>
        <w:numPr>
          <w:ilvl w:val="0"/>
          <w:numId w:val="27"/>
        </w:numPr>
        <w:tabs>
          <w:tab w:val="clear" w:pos="624"/>
          <w:tab w:val="left" w:pos="633"/>
        </w:tabs>
        <w:spacing w:after="120" w:line="280" w:lineRule="atLeast"/>
        <w:ind w:left="644"/>
        <w:rPr>
          <w:rFonts w:ascii="Tahoma" w:hAnsi="Tahoma" w:cs="Tahoma"/>
          <w:sz w:val="20"/>
        </w:rPr>
      </w:pPr>
      <w:r w:rsidRPr="001528A6">
        <w:rPr>
          <w:rFonts w:ascii="Tahoma" w:hAnsi="Tahoma" w:cs="Tahoma"/>
          <w:sz w:val="20"/>
        </w:rPr>
        <w:t xml:space="preserve">Zhotovitel prohlašuje, že před podpisem této smlouvy řádně překontroloval předané materiální podklady a dokumentaci a řádně prověřil místní podmínky na staveništi a všechny nejasné podmínky pro realizaci díla či jeho části si vyjasnil s objednatelem a/nebo místním šetřením. </w:t>
      </w:r>
    </w:p>
    <w:p w:rsidR="002947DE" w:rsidRPr="001528A6" w:rsidRDefault="002947DE" w:rsidP="00F23F21">
      <w:pPr>
        <w:pStyle w:val="Zkladntextodsazen32"/>
        <w:numPr>
          <w:ilvl w:val="0"/>
          <w:numId w:val="27"/>
        </w:numPr>
        <w:tabs>
          <w:tab w:val="clear" w:pos="624"/>
          <w:tab w:val="left" w:pos="633"/>
        </w:tabs>
        <w:spacing w:after="120" w:line="280" w:lineRule="atLeast"/>
        <w:ind w:left="644"/>
        <w:rPr>
          <w:rFonts w:ascii="Tahoma" w:hAnsi="Tahoma" w:cs="Tahoma"/>
          <w:sz w:val="20"/>
        </w:rPr>
      </w:pPr>
      <w:r w:rsidRPr="001528A6">
        <w:rPr>
          <w:rFonts w:ascii="Tahoma" w:hAnsi="Tahoma" w:cs="Tahoma"/>
          <w:sz w:val="20"/>
        </w:rPr>
        <w:t>Zhotovitel se zavazuje, že zajistí provádění díla tak, aby provádění díla:</w:t>
      </w:r>
    </w:p>
    <w:p w:rsidR="002947DE" w:rsidRPr="001528A6" w:rsidRDefault="002947DE" w:rsidP="001528A6">
      <w:pPr>
        <w:spacing w:after="120" w:line="280" w:lineRule="atLeast"/>
        <w:ind w:left="1134" w:hanging="446"/>
        <w:jc w:val="both"/>
        <w:rPr>
          <w:rFonts w:ascii="Tahoma" w:hAnsi="Tahoma" w:cs="Tahoma"/>
        </w:rPr>
      </w:pPr>
      <w:r w:rsidRPr="001528A6">
        <w:rPr>
          <w:rFonts w:ascii="Tahoma" w:hAnsi="Tahoma" w:cs="Tahoma"/>
        </w:rPr>
        <w:t xml:space="preserve">a) </w:t>
      </w:r>
      <w:r w:rsidRPr="001528A6">
        <w:rPr>
          <w:rFonts w:ascii="Tahoma" w:hAnsi="Tahoma" w:cs="Tahoma"/>
        </w:rPr>
        <w:tab/>
        <w:t>v co nejmenší míře omezovalo okolí staveniště či jiných okolních dotčených pozemků či staveb; a</w:t>
      </w:r>
    </w:p>
    <w:p w:rsidR="002947DE" w:rsidRPr="001528A6" w:rsidRDefault="002947DE" w:rsidP="001528A6">
      <w:pPr>
        <w:spacing w:after="120" w:line="280" w:lineRule="atLeast"/>
        <w:ind w:left="1134" w:hanging="425"/>
        <w:jc w:val="both"/>
        <w:rPr>
          <w:rFonts w:ascii="Tahoma" w:hAnsi="Tahoma" w:cs="Tahoma"/>
        </w:rPr>
      </w:pPr>
      <w:r w:rsidRPr="001528A6">
        <w:rPr>
          <w:rFonts w:ascii="Tahoma" w:hAnsi="Tahoma" w:cs="Tahoma"/>
        </w:rPr>
        <w:t xml:space="preserve">b) </w:t>
      </w:r>
      <w:r w:rsidRPr="001528A6">
        <w:rPr>
          <w:rFonts w:ascii="Tahoma" w:hAnsi="Tahoma" w:cs="Tahoma"/>
        </w:rPr>
        <w:tab/>
        <w:t>neobtěžovalo třetí osoby a okolní prostory zejména hlukem, pachem, emisemi, prachem, vibracemi, exhalacemi a zastíněním nad míru přiměřenou poměrům; a</w:t>
      </w:r>
    </w:p>
    <w:p w:rsidR="002947DE" w:rsidRPr="001528A6" w:rsidRDefault="002947DE" w:rsidP="001528A6">
      <w:pPr>
        <w:spacing w:after="120" w:line="280" w:lineRule="atLeast"/>
        <w:ind w:left="1134" w:hanging="425"/>
        <w:jc w:val="both"/>
        <w:rPr>
          <w:rFonts w:ascii="Tahoma" w:hAnsi="Tahoma" w:cs="Tahoma"/>
        </w:rPr>
      </w:pPr>
      <w:r w:rsidRPr="001528A6">
        <w:rPr>
          <w:rFonts w:ascii="Tahoma" w:hAnsi="Tahoma" w:cs="Tahoma"/>
        </w:rPr>
        <w:t xml:space="preserve">c) </w:t>
      </w:r>
      <w:r w:rsidRPr="001528A6">
        <w:rPr>
          <w:rFonts w:ascii="Tahoma" w:hAnsi="Tahoma" w:cs="Tahoma"/>
        </w:rPr>
        <w:tab/>
        <w:t xml:space="preserve">nemělo nepřiměřený nepříznivý vliv na životní prostředí, včetně minimalizace negativních vlivů na okolí staveniště; a </w:t>
      </w:r>
    </w:p>
    <w:p w:rsidR="002947DE" w:rsidRPr="001528A6" w:rsidRDefault="002947DE" w:rsidP="001528A6">
      <w:pPr>
        <w:spacing w:after="120" w:line="280" w:lineRule="atLeast"/>
        <w:ind w:left="1134" w:hanging="425"/>
        <w:jc w:val="both"/>
        <w:rPr>
          <w:rFonts w:ascii="Tahoma" w:hAnsi="Tahoma" w:cs="Tahoma"/>
        </w:rPr>
      </w:pPr>
      <w:r w:rsidRPr="001528A6">
        <w:rPr>
          <w:rFonts w:ascii="Tahoma" w:hAnsi="Tahoma" w:cs="Tahoma"/>
        </w:rPr>
        <w:lastRenderedPageBreak/>
        <w:t xml:space="preserve">d) </w:t>
      </w:r>
      <w:r w:rsidRPr="001528A6">
        <w:rPr>
          <w:rFonts w:ascii="Tahoma" w:hAnsi="Tahoma" w:cs="Tahoma"/>
        </w:rPr>
        <w:tab/>
        <w:t xml:space="preserve">bylo zabezpečeno pro činnost každé profese odborným dozorem zhotovitele, který bude garantovat dodržování technologických postupů. Totéž platí pro práce subdodavatelů. Odbornou úroveň realizovaného díla jako celku zabezpečí zhotovitel osobou odpovědnou za odborné vedení provádění stavby </w:t>
      </w:r>
      <w:r w:rsidR="001C31D1" w:rsidRPr="001528A6">
        <w:rPr>
          <w:rFonts w:ascii="Tahoma" w:hAnsi="Tahoma" w:cs="Tahoma"/>
        </w:rPr>
        <w:t>–</w:t>
      </w:r>
      <w:r w:rsidR="007A238A" w:rsidRPr="007A238A">
        <w:rPr>
          <w:rFonts w:ascii="Tahoma" w:hAnsi="Tahoma" w:cs="Tahoma"/>
          <w:highlight w:val="yellow"/>
        </w:rPr>
        <w:t>„doplní Zhotovitel“</w:t>
      </w:r>
      <w:r w:rsidR="007A238A" w:rsidRPr="001528A6">
        <w:rPr>
          <w:rFonts w:ascii="Tahoma" w:hAnsi="Tahoma" w:cs="Tahoma"/>
        </w:rPr>
        <w:t xml:space="preserve"> </w:t>
      </w:r>
      <w:r w:rsidR="00707CAD" w:rsidRPr="001528A6">
        <w:rPr>
          <w:rFonts w:ascii="Tahoma" w:hAnsi="Tahoma" w:cs="Tahoma"/>
          <w:iCs/>
        </w:rPr>
        <w:t>a</w:t>
      </w:r>
      <w:r w:rsidRPr="001528A6">
        <w:rPr>
          <w:rFonts w:ascii="Tahoma" w:hAnsi="Tahoma" w:cs="Tahoma"/>
        </w:rPr>
        <w:t>utorizovanou osobou v oboru pozemní stavby ve smyslu zákona č. 360/1992 Sb.</w:t>
      </w:r>
      <w:r w:rsidR="00185680" w:rsidRPr="001528A6">
        <w:rPr>
          <w:rFonts w:ascii="Tahoma" w:hAnsi="Tahoma" w:cs="Tahoma"/>
        </w:rPr>
        <w:t>,</w:t>
      </w:r>
      <w:r w:rsidRPr="001528A6">
        <w:rPr>
          <w:rFonts w:ascii="Tahoma" w:hAnsi="Tahoma" w:cs="Tahoma"/>
        </w:rPr>
        <w:t xml:space="preserve"> o výkonu povolání autorizovaných architektů a o výkonu povolání autorizovaných inženýrů a techniků činných ve výstavbě v</w:t>
      </w:r>
      <w:r w:rsidR="00051494" w:rsidRPr="001528A6">
        <w:rPr>
          <w:rFonts w:ascii="Tahoma" w:hAnsi="Tahoma" w:cs="Tahoma"/>
        </w:rPr>
        <w:t xml:space="preserve"> </w:t>
      </w:r>
      <w:r w:rsidRPr="001528A6">
        <w:rPr>
          <w:rFonts w:ascii="Tahoma" w:hAnsi="Tahoma" w:cs="Tahoma"/>
        </w:rPr>
        <w:t xml:space="preserve">prací na provedení díla a po dokončení díla otiskem svého autorizačního razítka a připojením vlastnoručního podpisu, dále průběžně v průběhu realizace díla. Bez písemného souhlasu objednatele nelze provést změnu odpovědné osoby. Případná změna odpovědné osoby bude, včetně souhlasu objednatele, uvedena ve stavebním deníku. </w:t>
      </w:r>
    </w:p>
    <w:p w:rsidR="002947DE" w:rsidRPr="001528A6" w:rsidRDefault="001528A6" w:rsidP="00F23F21">
      <w:pPr>
        <w:pStyle w:val="Zkladntextodsazen32"/>
        <w:numPr>
          <w:ilvl w:val="0"/>
          <w:numId w:val="27"/>
        </w:numPr>
        <w:spacing w:after="120" w:line="280" w:lineRule="atLeast"/>
        <w:ind w:left="711"/>
        <w:rPr>
          <w:rFonts w:ascii="Tahoma" w:hAnsi="Tahoma" w:cs="Tahoma"/>
          <w:sz w:val="20"/>
        </w:rPr>
      </w:pPr>
      <w:r>
        <w:rPr>
          <w:rFonts w:ascii="Tahoma" w:hAnsi="Tahoma" w:cs="Tahoma"/>
          <w:sz w:val="20"/>
        </w:rPr>
        <w:t xml:space="preserve"> </w:t>
      </w:r>
      <w:r w:rsidR="002947DE" w:rsidRPr="001528A6">
        <w:rPr>
          <w:rFonts w:ascii="Tahoma" w:hAnsi="Tahoma" w:cs="Tahoma"/>
          <w:sz w:val="20"/>
        </w:rPr>
        <w:t>Zhotovitel se zavazuje písemně upozornit objednatele na nevhodnost, případně nepřípustnost podkladových materiálů, pokynů a věcí, které mu byly předány objednatelem,</w:t>
      </w:r>
      <w:r w:rsidR="002947DE" w:rsidRPr="001528A6">
        <w:rPr>
          <w:rFonts w:ascii="Tahoma" w:hAnsi="Tahoma" w:cs="Tahoma"/>
          <w:color w:val="0000FF"/>
          <w:sz w:val="20"/>
        </w:rPr>
        <w:t> </w:t>
      </w:r>
      <w:r w:rsidR="002947DE" w:rsidRPr="001528A6">
        <w:rPr>
          <w:rFonts w:ascii="Tahoma" w:hAnsi="Tahoma" w:cs="Tahoma"/>
          <w:sz w:val="20"/>
        </w:rPr>
        <w:t>nebo objednatelem požadovaných změn, ať již z hlediska důsledků na jakost a provedení díla či rozporu</w:t>
      </w:r>
      <w:r w:rsidR="002947DE" w:rsidRPr="001528A6">
        <w:rPr>
          <w:rFonts w:ascii="Tahoma" w:hAnsi="Tahoma" w:cs="Tahoma"/>
          <w:color w:val="0000FF"/>
          <w:sz w:val="20"/>
        </w:rPr>
        <w:t> </w:t>
      </w:r>
      <w:r w:rsidR="002947DE" w:rsidRPr="001528A6">
        <w:rPr>
          <w:rFonts w:ascii="Tahoma" w:hAnsi="Tahoma" w:cs="Tahoma"/>
          <w:sz w:val="20"/>
        </w:rPr>
        <w:t>s podklady pro uzavření této smlouvy, ustanoveními nebo rozhodnutími orgánů veřejné správy či obecně závaznými právními předpisy, ČSN, EN  či jinými normami. V případě, že objednatel bude, i přes upozornění zhotovitele trvat na užití podkladových materiálů, pokynů a věcí, které byly zhotoviteli předány objednatelem, je zhotovitel oprávněn odmítnout jejich plnění pouze tehdy, pokud by se jejich splněním mohl vystavit správnímu či trestnímu postihu. Svá upozornění zapíše zhotovitel do stavebního deníku.</w:t>
      </w:r>
    </w:p>
    <w:p w:rsidR="002947DE" w:rsidRPr="001528A6" w:rsidRDefault="001528A6" w:rsidP="00F23F21">
      <w:pPr>
        <w:pStyle w:val="Zkladntextodsazen32"/>
        <w:numPr>
          <w:ilvl w:val="0"/>
          <w:numId w:val="27"/>
        </w:numPr>
        <w:spacing w:after="120" w:line="280" w:lineRule="atLeast"/>
        <w:ind w:left="711"/>
        <w:rPr>
          <w:rFonts w:ascii="Tahoma" w:hAnsi="Tahoma" w:cs="Tahoma"/>
          <w:sz w:val="20"/>
        </w:rPr>
      </w:pPr>
      <w:r>
        <w:rPr>
          <w:rFonts w:ascii="Tahoma" w:hAnsi="Tahoma" w:cs="Tahoma"/>
          <w:sz w:val="20"/>
        </w:rPr>
        <w:t xml:space="preserve"> </w:t>
      </w:r>
      <w:r w:rsidR="002947DE" w:rsidRPr="001528A6">
        <w:rPr>
          <w:rFonts w:ascii="Tahoma" w:hAnsi="Tahoma" w:cs="Tahoma"/>
          <w:sz w:val="20"/>
        </w:rPr>
        <w:t xml:space="preserve">Normy ČSN, uvedené v projektové dokumentaci, budou pro realizaci daného díla považovat obě </w:t>
      </w:r>
      <w:r w:rsidR="007F0C81" w:rsidRPr="001528A6">
        <w:rPr>
          <w:rFonts w:ascii="Tahoma" w:hAnsi="Tahoma" w:cs="Tahoma"/>
          <w:sz w:val="20"/>
        </w:rPr>
        <w:t xml:space="preserve">smluvní </w:t>
      </w:r>
      <w:r w:rsidR="002947DE" w:rsidRPr="001528A6">
        <w:rPr>
          <w:rFonts w:ascii="Tahoma" w:hAnsi="Tahoma" w:cs="Tahoma"/>
          <w:sz w:val="20"/>
        </w:rPr>
        <w:t>strany za závazné v plném rozsahu.</w:t>
      </w:r>
    </w:p>
    <w:p w:rsidR="002947DE" w:rsidRPr="001528A6" w:rsidRDefault="001528A6" w:rsidP="00F23F21">
      <w:pPr>
        <w:pStyle w:val="Zkladntextodsazen32"/>
        <w:numPr>
          <w:ilvl w:val="0"/>
          <w:numId w:val="27"/>
        </w:numPr>
        <w:spacing w:after="120" w:line="280" w:lineRule="atLeast"/>
        <w:ind w:left="711"/>
        <w:rPr>
          <w:rFonts w:ascii="Tahoma" w:hAnsi="Tahoma" w:cs="Tahoma"/>
          <w:sz w:val="20"/>
        </w:rPr>
      </w:pPr>
      <w:r>
        <w:rPr>
          <w:rFonts w:ascii="Tahoma" w:hAnsi="Tahoma" w:cs="Tahoma"/>
          <w:sz w:val="20"/>
        </w:rPr>
        <w:t xml:space="preserve"> </w:t>
      </w:r>
      <w:r w:rsidR="002947DE" w:rsidRPr="001528A6">
        <w:rPr>
          <w:rFonts w:ascii="Tahoma" w:hAnsi="Tahoma" w:cs="Tahoma"/>
          <w:sz w:val="20"/>
        </w:rPr>
        <w:t>Objednatel neudělil zhotoviteli žádné oprávnění najímat jakékoli osoby jménem objednatele. Současně smluvní strany dohodly, že každá osoba zaměstnaná nebo jinak využívaná zhotovitelem při provádění díla (např. subdodavatelsky) bude placena zhotovitelem a bude považována pro účely této smlouvy za zaměstnance zhotovitele.</w:t>
      </w:r>
      <w:r w:rsidR="007F0C81" w:rsidRPr="001528A6">
        <w:rPr>
          <w:rFonts w:ascii="Tahoma" w:hAnsi="Tahoma" w:cs="Tahoma"/>
          <w:sz w:val="20"/>
        </w:rPr>
        <w:t xml:space="preserve"> V této souvislosti se zhotovitel zavazuje dodržovat své závazky ze smluv uzavřených se subdodavateli, zejména povinnost hradit své závazky z těchto smluv subdodavatelům řádně a včas.</w:t>
      </w:r>
    </w:p>
    <w:p w:rsidR="002947DE" w:rsidRPr="001528A6" w:rsidRDefault="001528A6" w:rsidP="00F23F21">
      <w:pPr>
        <w:pStyle w:val="Zkladntextodsazen32"/>
        <w:numPr>
          <w:ilvl w:val="0"/>
          <w:numId w:val="27"/>
        </w:numPr>
        <w:spacing w:after="120" w:line="280" w:lineRule="atLeast"/>
        <w:ind w:left="711"/>
        <w:rPr>
          <w:rFonts w:ascii="Tahoma" w:hAnsi="Tahoma" w:cs="Tahoma"/>
          <w:sz w:val="20"/>
        </w:rPr>
      </w:pPr>
      <w:r>
        <w:rPr>
          <w:rFonts w:ascii="Tahoma" w:hAnsi="Tahoma" w:cs="Tahoma"/>
          <w:sz w:val="20"/>
        </w:rPr>
        <w:t xml:space="preserve"> </w:t>
      </w:r>
      <w:r w:rsidR="002947DE" w:rsidRPr="001528A6">
        <w:rPr>
          <w:rFonts w:ascii="Tahoma" w:hAnsi="Tahoma" w:cs="Tahoma"/>
          <w:sz w:val="20"/>
        </w:rPr>
        <w:t>Vyvstane-li v průběhu provádění díla nutnost upřesnění způsobu jeho provedení (včetně používaných stavebních materiálů), zavazuje se zhotovitel neprodleně si vyžádat předchozí písemný souhlas či pokyn objednatele. Tím není dotčena povinnost zhotovitele dle člán</w:t>
      </w:r>
      <w:r w:rsidR="00707CAD" w:rsidRPr="001528A6">
        <w:rPr>
          <w:rFonts w:ascii="Tahoma" w:hAnsi="Tahoma" w:cs="Tahoma"/>
          <w:sz w:val="20"/>
        </w:rPr>
        <w:t>ku VIII. odst. 8.6 této smlouvy.</w:t>
      </w:r>
    </w:p>
    <w:p w:rsidR="002947DE" w:rsidRDefault="001528A6" w:rsidP="00F23F21">
      <w:pPr>
        <w:pStyle w:val="Zkladntextodsazen32"/>
        <w:numPr>
          <w:ilvl w:val="0"/>
          <w:numId w:val="27"/>
        </w:numPr>
        <w:spacing w:after="120" w:line="280" w:lineRule="atLeast"/>
        <w:ind w:left="711"/>
        <w:rPr>
          <w:rFonts w:ascii="Tahoma" w:hAnsi="Tahoma" w:cs="Tahoma"/>
          <w:sz w:val="20"/>
        </w:rPr>
      </w:pPr>
      <w:r>
        <w:rPr>
          <w:rFonts w:ascii="Tahoma" w:hAnsi="Tahoma" w:cs="Tahoma"/>
          <w:sz w:val="20"/>
        </w:rPr>
        <w:t xml:space="preserve"> </w:t>
      </w:r>
      <w:r w:rsidR="002947DE" w:rsidRPr="001528A6">
        <w:rPr>
          <w:rFonts w:ascii="Tahoma" w:hAnsi="Tahoma" w:cs="Tahoma"/>
          <w:sz w:val="20"/>
        </w:rPr>
        <w:t xml:space="preserve">Zhotovitel se zavazuje uhradit objednateli do třiceti dnů poté, kdy k tomu bude objednatelem písemně vyzván veškeré pokuty či další sankce, které byly objednateli </w:t>
      </w:r>
      <w:r w:rsidR="00B878E1" w:rsidRPr="001528A6">
        <w:rPr>
          <w:rFonts w:ascii="Tahoma" w:hAnsi="Tahoma" w:cs="Tahoma"/>
          <w:sz w:val="20"/>
        </w:rPr>
        <w:t xml:space="preserve">nebo třetí osobě </w:t>
      </w:r>
      <w:r w:rsidR="002947DE" w:rsidRPr="001528A6">
        <w:rPr>
          <w:rFonts w:ascii="Tahoma" w:hAnsi="Tahoma" w:cs="Tahoma"/>
          <w:sz w:val="20"/>
        </w:rPr>
        <w:t>vyměřeny pravomocným rozhodnutím orgánů veřejné správy v souvislosti s porušením povinností zhotovitele stanovených touto smlouvou či obecně závaznými právními předpisy, při provádění díla. Úhrada bude provedena na účet objednatele uvedený v písemné výzvě.</w:t>
      </w:r>
    </w:p>
    <w:p w:rsidR="00761F16" w:rsidRPr="00761F16" w:rsidRDefault="00761F16" w:rsidP="00F23F21">
      <w:pPr>
        <w:pStyle w:val="Zkladntextodsazen32"/>
        <w:numPr>
          <w:ilvl w:val="0"/>
          <w:numId w:val="27"/>
        </w:numPr>
        <w:spacing w:after="120" w:line="280" w:lineRule="atLeast"/>
        <w:ind w:left="711"/>
        <w:rPr>
          <w:rFonts w:ascii="Tahoma" w:hAnsi="Tahoma" w:cs="Tahoma"/>
          <w:sz w:val="20"/>
        </w:rPr>
      </w:pPr>
      <w:r w:rsidRPr="00761F16">
        <w:rPr>
          <w:rFonts w:ascii="Tahoma" w:hAnsi="Tahoma" w:cs="Tahoma"/>
          <w:sz w:val="20"/>
        </w:rPr>
        <w:t>Zhotovitel je povinen podle § 147a odst. 4 zákona č. 137/2006 Sb., o veřejných zakázkách,</w:t>
      </w:r>
      <w:r w:rsidRPr="00761F16">
        <w:rPr>
          <w:rFonts w:ascii="Arial" w:hAnsi="Arial" w:cs="Arial"/>
          <w:szCs w:val="22"/>
        </w:rPr>
        <w:t xml:space="preserve"> </w:t>
      </w:r>
      <w:r w:rsidRPr="00761F16">
        <w:rPr>
          <w:rFonts w:ascii="Tahoma" w:hAnsi="Tahoma" w:cs="Tahoma"/>
          <w:sz w:val="20"/>
        </w:rPr>
        <w:t xml:space="preserve">ve znění pozdějších předpisů (dále jen ZVZ), předložit Objednateli písemně seznam subdodavatelů, jimž za plnění subdodávky v podlimitní veřejné zakázce uhradil více než 10 %, </w:t>
      </w:r>
    </w:p>
    <w:p w:rsidR="00761F16" w:rsidRPr="00761F16" w:rsidRDefault="00761F16" w:rsidP="00F23F21">
      <w:pPr>
        <w:numPr>
          <w:ilvl w:val="0"/>
          <w:numId w:val="35"/>
        </w:numPr>
        <w:suppressAutoHyphens w:val="0"/>
        <w:spacing w:after="120" w:line="280" w:lineRule="atLeast"/>
        <w:ind w:left="811" w:hanging="357"/>
        <w:jc w:val="both"/>
        <w:rPr>
          <w:rFonts w:ascii="Tahoma" w:hAnsi="Tahoma" w:cs="Tahoma"/>
        </w:rPr>
      </w:pPr>
      <w:r w:rsidRPr="00761F16">
        <w:rPr>
          <w:rFonts w:ascii="Tahoma" w:hAnsi="Tahoma" w:cs="Tahoma"/>
        </w:rPr>
        <w:t xml:space="preserve"> </w:t>
      </w:r>
      <w:r w:rsidRPr="00761F16">
        <w:rPr>
          <w:rFonts w:ascii="Tahoma" w:hAnsi="Tahoma" w:cs="Tahoma"/>
        </w:rPr>
        <w:tab/>
        <w:t>z celkové ceny zakázky, nebo</w:t>
      </w:r>
    </w:p>
    <w:p w:rsidR="00761F16" w:rsidRPr="00761F16" w:rsidRDefault="00761F16" w:rsidP="00F23F21">
      <w:pPr>
        <w:numPr>
          <w:ilvl w:val="0"/>
          <w:numId w:val="35"/>
        </w:numPr>
        <w:suppressAutoHyphens w:val="0"/>
        <w:spacing w:after="120" w:line="280" w:lineRule="atLeast"/>
        <w:ind w:left="811" w:hanging="357"/>
        <w:jc w:val="both"/>
        <w:rPr>
          <w:rFonts w:ascii="Tahoma" w:hAnsi="Tahoma" w:cs="Tahoma"/>
        </w:rPr>
      </w:pPr>
      <w:r w:rsidRPr="00761F16">
        <w:rPr>
          <w:rFonts w:ascii="Tahoma" w:hAnsi="Tahoma" w:cs="Tahoma"/>
        </w:rPr>
        <w:t xml:space="preserve"> </w:t>
      </w:r>
      <w:r w:rsidRPr="00761F16">
        <w:rPr>
          <w:rFonts w:ascii="Tahoma" w:hAnsi="Tahoma" w:cs="Tahoma"/>
        </w:rPr>
        <w:tab/>
        <w:t xml:space="preserve">z části ceny veřejné zakázky uhrazené objednatelem v jednom kalendářním roce, pokud  </w:t>
      </w:r>
    </w:p>
    <w:p w:rsidR="00761F16" w:rsidRPr="00761F16" w:rsidRDefault="00761F16" w:rsidP="00761F16">
      <w:pPr>
        <w:suppressAutoHyphens w:val="0"/>
        <w:spacing w:after="120" w:line="280" w:lineRule="atLeast"/>
        <w:ind w:left="811"/>
        <w:jc w:val="both"/>
        <w:rPr>
          <w:rFonts w:ascii="Tahoma" w:hAnsi="Tahoma" w:cs="Tahoma"/>
        </w:rPr>
      </w:pPr>
      <w:r w:rsidRPr="00761F16">
        <w:rPr>
          <w:rFonts w:ascii="Tahoma" w:hAnsi="Tahoma" w:cs="Tahoma"/>
        </w:rPr>
        <w:t xml:space="preserve">        doba plnění veřejné zakázky přesahuje 1 rok.</w:t>
      </w:r>
    </w:p>
    <w:p w:rsidR="00761F16" w:rsidRPr="00761F16" w:rsidRDefault="00761F16" w:rsidP="00761F16">
      <w:pPr>
        <w:spacing w:after="120" w:line="280" w:lineRule="atLeast"/>
        <w:ind w:left="426"/>
        <w:jc w:val="both"/>
        <w:rPr>
          <w:rFonts w:ascii="Tahoma" w:hAnsi="Tahoma" w:cs="Tahoma"/>
        </w:rPr>
      </w:pPr>
      <w:r w:rsidRPr="00761F16">
        <w:rPr>
          <w:rFonts w:ascii="Tahoma" w:hAnsi="Tahoma" w:cs="Tahoma"/>
        </w:rPr>
        <w:t xml:space="preserve"> Podle § 147a odst. 5  ZVZ zhotovitel seznam subdodavatelů předloží nejpozději </w:t>
      </w:r>
      <w:proofErr w:type="gramStart"/>
      <w:r w:rsidRPr="00761F16">
        <w:rPr>
          <w:rFonts w:ascii="Tahoma" w:hAnsi="Tahoma" w:cs="Tahoma"/>
        </w:rPr>
        <w:t>do</w:t>
      </w:r>
      <w:proofErr w:type="gramEnd"/>
    </w:p>
    <w:p w:rsidR="00761F16" w:rsidRPr="00761F16" w:rsidRDefault="00761F16" w:rsidP="00F23F21">
      <w:pPr>
        <w:numPr>
          <w:ilvl w:val="0"/>
          <w:numId w:val="36"/>
        </w:numPr>
        <w:suppressAutoHyphens w:val="0"/>
        <w:spacing w:after="120" w:line="280" w:lineRule="atLeast"/>
        <w:ind w:left="811" w:hanging="357"/>
        <w:jc w:val="both"/>
        <w:rPr>
          <w:rFonts w:ascii="Tahoma" w:hAnsi="Tahoma" w:cs="Tahoma"/>
        </w:rPr>
      </w:pPr>
      <w:r w:rsidRPr="00761F16">
        <w:rPr>
          <w:rFonts w:ascii="Tahoma" w:hAnsi="Tahoma" w:cs="Tahoma"/>
        </w:rPr>
        <w:t xml:space="preserve"> </w:t>
      </w:r>
      <w:r w:rsidRPr="00761F16">
        <w:rPr>
          <w:rFonts w:ascii="Tahoma" w:hAnsi="Tahoma" w:cs="Tahoma"/>
        </w:rPr>
        <w:tab/>
        <w:t>60 dnů od splnění smlouvy, nebo</w:t>
      </w:r>
    </w:p>
    <w:p w:rsidR="00761F16" w:rsidRPr="00761F16" w:rsidRDefault="00761F16" w:rsidP="00F23F21">
      <w:pPr>
        <w:numPr>
          <w:ilvl w:val="0"/>
          <w:numId w:val="36"/>
        </w:numPr>
        <w:suppressAutoHyphens w:val="0"/>
        <w:spacing w:after="120" w:line="280" w:lineRule="atLeast"/>
        <w:ind w:left="811" w:hanging="357"/>
        <w:jc w:val="both"/>
        <w:rPr>
          <w:rFonts w:ascii="Tahoma" w:hAnsi="Tahoma" w:cs="Tahoma"/>
        </w:rPr>
      </w:pPr>
      <w:r w:rsidRPr="00761F16">
        <w:rPr>
          <w:rFonts w:ascii="Tahoma" w:hAnsi="Tahoma" w:cs="Tahoma"/>
        </w:rPr>
        <w:t xml:space="preserve"> </w:t>
      </w:r>
      <w:r w:rsidRPr="00761F16">
        <w:rPr>
          <w:rFonts w:ascii="Tahoma" w:hAnsi="Tahoma" w:cs="Tahoma"/>
        </w:rPr>
        <w:tab/>
        <w:t>28. února následujícího kalendářního roku v případě, že plnění smlouvy přesahuje 1 rok.</w:t>
      </w:r>
    </w:p>
    <w:p w:rsidR="00761F16" w:rsidRPr="00761F16" w:rsidRDefault="00761F16" w:rsidP="00761F16">
      <w:pPr>
        <w:spacing w:after="120" w:line="280" w:lineRule="atLeast"/>
        <w:ind w:left="454"/>
        <w:jc w:val="both"/>
        <w:rPr>
          <w:rFonts w:ascii="Tahoma" w:hAnsi="Tahoma" w:cs="Tahoma"/>
        </w:rPr>
      </w:pPr>
      <w:r w:rsidRPr="00761F16">
        <w:rPr>
          <w:rFonts w:ascii="Tahoma" w:hAnsi="Tahoma" w:cs="Tahoma"/>
        </w:rPr>
        <w:lastRenderedPageBreak/>
        <w:t>Nesplnění této zákonné povinnosti zhotovitele u zakázky, která byl</w:t>
      </w:r>
      <w:r w:rsidR="007A238A">
        <w:rPr>
          <w:rFonts w:ascii="Tahoma" w:hAnsi="Tahoma" w:cs="Tahoma"/>
        </w:rPr>
        <w:t>a</w:t>
      </w:r>
      <w:r w:rsidRPr="00761F16">
        <w:rPr>
          <w:rFonts w:ascii="Tahoma" w:hAnsi="Tahoma" w:cs="Tahoma"/>
        </w:rPr>
        <w:t xml:space="preserve"> splněna, to znamená dokončena po 1. 4. 2012 je správním deliktem podle § 120a odst. 1 písm. c) ZVZ. </w:t>
      </w:r>
    </w:p>
    <w:p w:rsidR="00761F16" w:rsidRPr="00761F16" w:rsidRDefault="00761F16" w:rsidP="00761F16">
      <w:pPr>
        <w:spacing w:after="120" w:line="280" w:lineRule="atLeast"/>
        <w:ind w:left="454"/>
        <w:jc w:val="both"/>
        <w:rPr>
          <w:rFonts w:ascii="Tahoma" w:hAnsi="Tahoma" w:cs="Tahoma"/>
        </w:rPr>
      </w:pPr>
      <w:r w:rsidRPr="00761F16">
        <w:rPr>
          <w:rFonts w:ascii="Tahoma" w:hAnsi="Tahoma" w:cs="Tahoma"/>
        </w:rPr>
        <w:t>Má-li subdodavatel formu akciové společnosti, je přílohou seznamu i seznam vlastníků akcií, jejichž souhrnná jmenovitá hodnota přesahuje 10% základního kapitálu. Seznam musí být vyhotovený ve lhůtě 90 dnů před dnem předložení seznamu subdodavatelů.</w:t>
      </w:r>
    </w:p>
    <w:p w:rsidR="00761F16" w:rsidRPr="00761F16" w:rsidRDefault="00761F16" w:rsidP="00761F16">
      <w:pPr>
        <w:pStyle w:val="Zkladntextodsazen32"/>
        <w:spacing w:after="120" w:line="280" w:lineRule="atLeast"/>
        <w:rPr>
          <w:rFonts w:ascii="Tahoma" w:hAnsi="Tahoma" w:cs="Tahoma"/>
          <w:sz w:val="20"/>
        </w:rPr>
      </w:pPr>
    </w:p>
    <w:p w:rsidR="002947DE" w:rsidRPr="001528A6" w:rsidRDefault="002947DE" w:rsidP="001528A6">
      <w:pPr>
        <w:pStyle w:val="Nadpis6"/>
        <w:spacing w:after="120" w:line="280" w:lineRule="atLeast"/>
        <w:rPr>
          <w:rFonts w:ascii="Tahoma" w:hAnsi="Tahoma" w:cs="Tahoma"/>
          <w:sz w:val="20"/>
        </w:rPr>
      </w:pPr>
      <w:r w:rsidRPr="001528A6">
        <w:rPr>
          <w:rFonts w:ascii="Tahoma" w:hAnsi="Tahoma" w:cs="Tahoma"/>
          <w:sz w:val="20"/>
        </w:rPr>
        <w:t>IX. Stavební deník</w:t>
      </w:r>
    </w:p>
    <w:p w:rsidR="002947DE" w:rsidRPr="001528A6" w:rsidRDefault="002947DE" w:rsidP="00F23F21">
      <w:pPr>
        <w:pStyle w:val="Zkladntext21"/>
        <w:numPr>
          <w:ilvl w:val="0"/>
          <w:numId w:val="24"/>
        </w:numPr>
        <w:spacing w:after="120" w:line="280" w:lineRule="atLeast"/>
        <w:rPr>
          <w:rFonts w:ascii="Tahoma" w:hAnsi="Tahoma" w:cs="Tahoma"/>
          <w:sz w:val="20"/>
        </w:rPr>
      </w:pPr>
      <w:r w:rsidRPr="001528A6">
        <w:rPr>
          <w:rFonts w:ascii="Tahoma" w:hAnsi="Tahoma" w:cs="Tahoma"/>
          <w:sz w:val="20"/>
        </w:rPr>
        <w:t>Zhotovitel se zavazuje ode dne předání staveniště objednatelem zhotoviteli vést stavební deník alespoň v jednom originále a dvou průpisech. Na stavbě bude veden pouze jeden stavební deník, vedený zhotovitelem a budou v něm zaznamenávány veškeré skutečnosti o průběhu všech prací, včetně prací subdodavatelů. Do stavebního deníku bude zhotovitel zapisovat všechny skutečnosti stanovené zákonem a současně všechny skutečnosti rozhodné pro plnění podmínek této smlouvy, jakož i změny harmonogramu postupu prací. Stavební deník bude uložen na stavbě a bude oběma stranám</w:t>
      </w:r>
      <w:r w:rsidR="00E3655D" w:rsidRPr="001528A6">
        <w:rPr>
          <w:rFonts w:ascii="Tahoma" w:hAnsi="Tahoma" w:cs="Tahoma"/>
          <w:sz w:val="20"/>
        </w:rPr>
        <w:t>, jakož i třetí osobě zmocněné objednatelem</w:t>
      </w:r>
      <w:r w:rsidRPr="001528A6">
        <w:rPr>
          <w:rFonts w:ascii="Tahoma" w:hAnsi="Tahoma" w:cs="Tahoma"/>
          <w:sz w:val="20"/>
        </w:rPr>
        <w:t xml:space="preserve"> kdykoliv přístupný v době realizace jakékoli činnosti zhotovitele na staveništi. Zhotovitel je povinen vést stavební deník v souladu se </w:t>
      </w:r>
      <w:proofErr w:type="gramStart"/>
      <w:r w:rsidRPr="001528A6">
        <w:rPr>
          <w:rFonts w:ascii="Tahoma" w:hAnsi="Tahoma" w:cs="Tahoma"/>
          <w:sz w:val="20"/>
        </w:rPr>
        <w:t xml:space="preserve">zákonem </w:t>
      </w:r>
      <w:r w:rsidR="002E2E62">
        <w:rPr>
          <w:rFonts w:ascii="Tahoma" w:hAnsi="Tahoma" w:cs="Tahoma"/>
          <w:sz w:val="20"/>
        </w:rPr>
        <w:t xml:space="preserve">             </w:t>
      </w:r>
      <w:r w:rsidRPr="001528A6">
        <w:rPr>
          <w:rFonts w:ascii="Tahoma" w:hAnsi="Tahoma" w:cs="Tahoma"/>
          <w:sz w:val="20"/>
        </w:rPr>
        <w:t>č.</w:t>
      </w:r>
      <w:proofErr w:type="gramEnd"/>
      <w:r w:rsidRPr="001528A6">
        <w:rPr>
          <w:rFonts w:ascii="Tahoma" w:hAnsi="Tahoma" w:cs="Tahoma"/>
          <w:sz w:val="20"/>
        </w:rPr>
        <w:t xml:space="preserve"> 183/2006 Sb.</w:t>
      </w:r>
      <w:r w:rsidR="00C26E2B" w:rsidRPr="001528A6">
        <w:rPr>
          <w:rFonts w:ascii="Tahoma" w:hAnsi="Tahoma" w:cs="Tahoma"/>
          <w:sz w:val="20"/>
        </w:rPr>
        <w:t xml:space="preserve">, stavební zákon. </w:t>
      </w:r>
      <w:r w:rsidRPr="001528A6">
        <w:rPr>
          <w:rFonts w:ascii="Tahoma" w:hAnsi="Tahoma" w:cs="Tahoma"/>
          <w:sz w:val="20"/>
        </w:rPr>
        <w:t xml:space="preserve"> </w:t>
      </w:r>
      <w:r w:rsidR="00C26E2B" w:rsidRPr="001528A6">
        <w:rPr>
          <w:rFonts w:ascii="Tahoma" w:hAnsi="Tahoma" w:cs="Tahoma"/>
          <w:sz w:val="20"/>
        </w:rPr>
        <w:t>Stavební</w:t>
      </w:r>
      <w:r w:rsidRPr="001528A6">
        <w:rPr>
          <w:rFonts w:ascii="Tahoma" w:hAnsi="Tahoma" w:cs="Tahoma"/>
          <w:sz w:val="20"/>
        </w:rPr>
        <w:t xml:space="preserve"> </w:t>
      </w:r>
      <w:r w:rsidR="00C26E2B" w:rsidRPr="001528A6">
        <w:rPr>
          <w:rFonts w:ascii="Tahoma" w:hAnsi="Tahoma" w:cs="Tahoma"/>
          <w:sz w:val="20"/>
        </w:rPr>
        <w:t>d</w:t>
      </w:r>
      <w:r w:rsidRPr="001528A6">
        <w:rPr>
          <w:rFonts w:ascii="Tahoma" w:hAnsi="Tahoma" w:cs="Tahoma"/>
          <w:sz w:val="20"/>
        </w:rPr>
        <w:t xml:space="preserve">eník bude veden denně a </w:t>
      </w:r>
      <w:r w:rsidR="00C26E2B" w:rsidRPr="001528A6">
        <w:rPr>
          <w:rFonts w:ascii="Tahoma" w:hAnsi="Tahoma" w:cs="Tahoma"/>
          <w:sz w:val="20"/>
        </w:rPr>
        <w:t xml:space="preserve">bude </w:t>
      </w:r>
      <w:r w:rsidRPr="001528A6">
        <w:rPr>
          <w:rFonts w:ascii="Tahoma" w:hAnsi="Tahoma" w:cs="Tahoma"/>
          <w:sz w:val="20"/>
        </w:rPr>
        <w:t>obsah</w:t>
      </w:r>
      <w:r w:rsidR="00C26E2B" w:rsidRPr="001528A6">
        <w:rPr>
          <w:rFonts w:ascii="Tahoma" w:hAnsi="Tahoma" w:cs="Tahoma"/>
          <w:sz w:val="20"/>
        </w:rPr>
        <w:t>ovat</w:t>
      </w:r>
      <w:r w:rsidRPr="001528A6">
        <w:rPr>
          <w:rFonts w:ascii="Tahoma" w:hAnsi="Tahoma" w:cs="Tahoma"/>
          <w:sz w:val="20"/>
        </w:rPr>
        <w:t xml:space="preserve"> zejména:</w:t>
      </w:r>
    </w:p>
    <w:p w:rsidR="002947DE" w:rsidRPr="001528A6" w:rsidRDefault="002947DE" w:rsidP="00F23F21">
      <w:pPr>
        <w:pStyle w:val="Zkladntext21"/>
        <w:numPr>
          <w:ilvl w:val="0"/>
          <w:numId w:val="19"/>
        </w:numPr>
        <w:spacing w:after="120" w:line="280" w:lineRule="atLeast"/>
        <w:rPr>
          <w:rFonts w:ascii="Tahoma" w:hAnsi="Tahoma" w:cs="Tahoma"/>
          <w:sz w:val="20"/>
        </w:rPr>
      </w:pPr>
      <w:r w:rsidRPr="001528A6">
        <w:rPr>
          <w:rFonts w:ascii="Tahoma" w:hAnsi="Tahoma" w:cs="Tahoma"/>
          <w:sz w:val="20"/>
        </w:rPr>
        <w:t>údaje o převzetí staveniště, zahájení prací</w:t>
      </w:r>
    </w:p>
    <w:p w:rsidR="002947DE" w:rsidRPr="001528A6" w:rsidRDefault="002947DE" w:rsidP="00F23F21">
      <w:pPr>
        <w:pStyle w:val="Zkladntext21"/>
        <w:numPr>
          <w:ilvl w:val="0"/>
          <w:numId w:val="19"/>
        </w:numPr>
        <w:spacing w:after="120" w:line="280" w:lineRule="atLeast"/>
        <w:rPr>
          <w:rFonts w:ascii="Tahoma" w:hAnsi="Tahoma" w:cs="Tahoma"/>
          <w:sz w:val="20"/>
        </w:rPr>
      </w:pPr>
      <w:r w:rsidRPr="001528A6">
        <w:rPr>
          <w:rFonts w:ascii="Tahoma" w:hAnsi="Tahoma" w:cs="Tahoma"/>
          <w:sz w:val="20"/>
        </w:rPr>
        <w:t>údaje o počasí a o teplotě</w:t>
      </w:r>
    </w:p>
    <w:p w:rsidR="002947DE" w:rsidRPr="001528A6" w:rsidRDefault="002947DE" w:rsidP="00F23F21">
      <w:pPr>
        <w:pStyle w:val="Zkladntext21"/>
        <w:numPr>
          <w:ilvl w:val="0"/>
          <w:numId w:val="19"/>
        </w:numPr>
        <w:spacing w:after="120" w:line="280" w:lineRule="atLeast"/>
        <w:rPr>
          <w:rFonts w:ascii="Tahoma" w:hAnsi="Tahoma" w:cs="Tahoma"/>
          <w:sz w:val="20"/>
        </w:rPr>
      </w:pPr>
      <w:r w:rsidRPr="001528A6">
        <w:rPr>
          <w:rFonts w:ascii="Tahoma" w:hAnsi="Tahoma" w:cs="Tahoma"/>
          <w:sz w:val="20"/>
        </w:rPr>
        <w:t>údaje o postupu prováděných prací s jeho odůvodněním</w:t>
      </w:r>
    </w:p>
    <w:p w:rsidR="002947DE" w:rsidRPr="001528A6" w:rsidRDefault="002947DE" w:rsidP="00F23F21">
      <w:pPr>
        <w:pStyle w:val="Zkladntext21"/>
        <w:numPr>
          <w:ilvl w:val="0"/>
          <w:numId w:val="19"/>
        </w:numPr>
        <w:spacing w:after="120" w:line="280" w:lineRule="atLeast"/>
        <w:rPr>
          <w:rFonts w:ascii="Tahoma" w:hAnsi="Tahoma" w:cs="Tahoma"/>
          <w:sz w:val="20"/>
        </w:rPr>
      </w:pPr>
      <w:r w:rsidRPr="001528A6">
        <w:rPr>
          <w:rFonts w:ascii="Tahoma" w:hAnsi="Tahoma" w:cs="Tahoma"/>
          <w:sz w:val="20"/>
        </w:rPr>
        <w:t>přerušení nebo zastavení prací s jeho odůvodněním</w:t>
      </w:r>
    </w:p>
    <w:p w:rsidR="002947DE" w:rsidRPr="001528A6" w:rsidRDefault="002947DE" w:rsidP="00F23F21">
      <w:pPr>
        <w:pStyle w:val="Zkladntext21"/>
        <w:numPr>
          <w:ilvl w:val="0"/>
          <w:numId w:val="19"/>
        </w:numPr>
        <w:spacing w:after="120" w:line="280" w:lineRule="atLeast"/>
        <w:rPr>
          <w:rFonts w:ascii="Tahoma" w:hAnsi="Tahoma" w:cs="Tahoma"/>
          <w:sz w:val="20"/>
        </w:rPr>
      </w:pPr>
      <w:r w:rsidRPr="001528A6">
        <w:rPr>
          <w:rFonts w:ascii="Tahoma" w:hAnsi="Tahoma" w:cs="Tahoma"/>
          <w:sz w:val="20"/>
        </w:rPr>
        <w:t>údaje o výskytu spodní vody, údaje o čerpání</w:t>
      </w:r>
    </w:p>
    <w:p w:rsidR="002947DE" w:rsidRPr="001528A6" w:rsidRDefault="002947DE" w:rsidP="00F23F21">
      <w:pPr>
        <w:pStyle w:val="Zkladntext21"/>
        <w:numPr>
          <w:ilvl w:val="0"/>
          <w:numId w:val="19"/>
        </w:numPr>
        <w:spacing w:after="120" w:line="280" w:lineRule="atLeast"/>
        <w:rPr>
          <w:rFonts w:ascii="Tahoma" w:hAnsi="Tahoma" w:cs="Tahoma"/>
          <w:sz w:val="20"/>
        </w:rPr>
      </w:pPr>
      <w:r w:rsidRPr="001528A6">
        <w:rPr>
          <w:rFonts w:ascii="Tahoma" w:hAnsi="Tahoma" w:cs="Tahoma"/>
          <w:sz w:val="20"/>
        </w:rPr>
        <w:t>údaje o výzvě ke kontrole prací, které budou zakryty nebo dalším postupem prací se stanou nepřístupnými, kontroly objednatele následující po výzvě</w:t>
      </w:r>
    </w:p>
    <w:p w:rsidR="002947DE" w:rsidRPr="001528A6" w:rsidRDefault="002947DE" w:rsidP="00F23F21">
      <w:pPr>
        <w:pStyle w:val="Zkladntext21"/>
        <w:numPr>
          <w:ilvl w:val="0"/>
          <w:numId w:val="19"/>
        </w:numPr>
        <w:spacing w:after="120" w:line="280" w:lineRule="atLeast"/>
        <w:rPr>
          <w:rFonts w:ascii="Tahoma" w:hAnsi="Tahoma" w:cs="Tahoma"/>
          <w:sz w:val="20"/>
        </w:rPr>
      </w:pPr>
      <w:r w:rsidRPr="001528A6">
        <w:rPr>
          <w:rFonts w:ascii="Tahoma" w:hAnsi="Tahoma" w:cs="Tahoma"/>
          <w:sz w:val="20"/>
        </w:rPr>
        <w:t>veškeré skutečnosti, které mají nepříznivý vliv na plynulý průběh prací a plnění smluv</w:t>
      </w:r>
    </w:p>
    <w:p w:rsidR="002947DE" w:rsidRPr="001528A6" w:rsidRDefault="002947DE" w:rsidP="00F23F21">
      <w:pPr>
        <w:pStyle w:val="Zkladntext21"/>
        <w:numPr>
          <w:ilvl w:val="0"/>
          <w:numId w:val="19"/>
        </w:numPr>
        <w:spacing w:after="120" w:line="280" w:lineRule="atLeast"/>
        <w:rPr>
          <w:rFonts w:ascii="Tahoma" w:hAnsi="Tahoma" w:cs="Tahoma"/>
          <w:sz w:val="20"/>
        </w:rPr>
      </w:pPr>
      <w:r w:rsidRPr="001528A6">
        <w:rPr>
          <w:rFonts w:ascii="Tahoma" w:hAnsi="Tahoma" w:cs="Tahoma"/>
          <w:sz w:val="20"/>
        </w:rPr>
        <w:t>odchylky od dokumentace – zdůvodnění a všechna ujednání mezi zhotovitelem a objednatelem, která se stala při provádění prací, důvody pro provedení prací neobsažených v dokumentaci</w:t>
      </w:r>
    </w:p>
    <w:p w:rsidR="002947DE" w:rsidRPr="001528A6" w:rsidRDefault="002947DE" w:rsidP="00F23F21">
      <w:pPr>
        <w:pStyle w:val="Zkladntext21"/>
        <w:numPr>
          <w:ilvl w:val="0"/>
          <w:numId w:val="19"/>
        </w:numPr>
        <w:spacing w:after="120" w:line="280" w:lineRule="atLeast"/>
        <w:rPr>
          <w:rFonts w:ascii="Tahoma" w:hAnsi="Tahoma" w:cs="Tahoma"/>
          <w:sz w:val="20"/>
        </w:rPr>
      </w:pPr>
      <w:r w:rsidRPr="001528A6">
        <w:rPr>
          <w:rFonts w:ascii="Tahoma" w:hAnsi="Tahoma" w:cs="Tahoma"/>
          <w:sz w:val="20"/>
        </w:rPr>
        <w:t>požadavky objednatele zvlášť pokud jde o odstranění závad a lhůty, ve kterých mají být odstraněny. Přitom je třeba vždy připojit stanovisko zhotovitele.</w:t>
      </w:r>
    </w:p>
    <w:p w:rsidR="002947DE" w:rsidRPr="001528A6" w:rsidRDefault="002947DE" w:rsidP="00F23F21">
      <w:pPr>
        <w:pStyle w:val="Zkladntext21"/>
        <w:numPr>
          <w:ilvl w:val="0"/>
          <w:numId w:val="19"/>
        </w:numPr>
        <w:spacing w:after="120" w:line="280" w:lineRule="atLeast"/>
        <w:rPr>
          <w:rFonts w:ascii="Tahoma" w:hAnsi="Tahoma" w:cs="Tahoma"/>
          <w:sz w:val="20"/>
        </w:rPr>
      </w:pPr>
      <w:r w:rsidRPr="001528A6">
        <w:rPr>
          <w:rFonts w:ascii="Tahoma" w:hAnsi="Tahoma" w:cs="Tahoma"/>
          <w:sz w:val="20"/>
        </w:rPr>
        <w:t>záznamy o provedených kontrolách stavby orgány státní správy</w:t>
      </w:r>
    </w:p>
    <w:p w:rsidR="002947DE" w:rsidRPr="001528A6" w:rsidRDefault="002947DE" w:rsidP="00F23F21">
      <w:pPr>
        <w:pStyle w:val="Zkladntext21"/>
        <w:numPr>
          <w:ilvl w:val="0"/>
          <w:numId w:val="19"/>
        </w:numPr>
        <w:spacing w:after="120" w:line="280" w:lineRule="atLeast"/>
        <w:rPr>
          <w:rFonts w:ascii="Tahoma" w:hAnsi="Tahoma" w:cs="Tahoma"/>
          <w:sz w:val="20"/>
        </w:rPr>
      </w:pPr>
      <w:r w:rsidRPr="001528A6">
        <w:rPr>
          <w:rFonts w:ascii="Tahoma" w:hAnsi="Tahoma" w:cs="Tahoma"/>
          <w:sz w:val="20"/>
        </w:rPr>
        <w:t>závažné události pro práce a škody způsobené povětrnostními vlivy a živelnými pohromami, včetně škod způsobených zhotovitelem a pokud možno též vyčíslení nároků z těchto škod.</w:t>
      </w:r>
    </w:p>
    <w:p w:rsidR="002947DE" w:rsidRPr="001528A6" w:rsidRDefault="002947DE" w:rsidP="001528A6">
      <w:pPr>
        <w:pStyle w:val="Zkladntext21"/>
        <w:spacing w:after="120" w:line="280" w:lineRule="atLeast"/>
        <w:ind w:left="624"/>
        <w:rPr>
          <w:rFonts w:ascii="Tahoma" w:hAnsi="Tahoma" w:cs="Tahoma"/>
          <w:sz w:val="20"/>
        </w:rPr>
      </w:pPr>
      <w:r w:rsidRPr="001528A6">
        <w:rPr>
          <w:rFonts w:ascii="Tahoma" w:hAnsi="Tahoma" w:cs="Tahoma"/>
          <w:sz w:val="20"/>
        </w:rPr>
        <w:t>Zhotovitel je povinen nejméně jednou za týden předat objednateli průpis záznamu v deníku. Nebude-li objednatel souhlasit s obsahem záznamu, je povinen sdělit písemně své námitky zhotoviteli do pěti pracovních dnů ode dne doručení záznamu, jinak se má za to, že s obsahem záznamu souhlasí.</w:t>
      </w:r>
    </w:p>
    <w:p w:rsidR="002947DE" w:rsidRPr="001528A6" w:rsidRDefault="002947DE" w:rsidP="00F23F21">
      <w:pPr>
        <w:pStyle w:val="Zkladntextodsazen32"/>
        <w:numPr>
          <w:ilvl w:val="0"/>
          <w:numId w:val="24"/>
        </w:numPr>
        <w:spacing w:after="120" w:line="280" w:lineRule="atLeast"/>
        <w:ind w:left="711"/>
        <w:rPr>
          <w:rFonts w:ascii="Tahoma" w:hAnsi="Tahoma" w:cs="Tahoma"/>
          <w:sz w:val="20"/>
        </w:rPr>
      </w:pPr>
      <w:r w:rsidRPr="001528A6">
        <w:rPr>
          <w:rFonts w:ascii="Tahoma" w:hAnsi="Tahoma" w:cs="Tahoma"/>
          <w:sz w:val="20"/>
        </w:rPr>
        <w:t>Stavební deník dle předchozího odstavce smlouvy povede odpovědná osoba dle čl. VIII. odst. 8.5 písm. d)</w:t>
      </w:r>
      <w:r w:rsidR="00C26E2B" w:rsidRPr="001528A6">
        <w:rPr>
          <w:rFonts w:ascii="Tahoma" w:hAnsi="Tahoma" w:cs="Tahoma"/>
          <w:sz w:val="20"/>
        </w:rPr>
        <w:t xml:space="preserve"> smlouvy</w:t>
      </w:r>
      <w:r w:rsidRPr="001528A6">
        <w:rPr>
          <w:rFonts w:ascii="Tahoma" w:hAnsi="Tahoma" w:cs="Tahoma"/>
          <w:sz w:val="20"/>
        </w:rPr>
        <w:t xml:space="preserve">. </w:t>
      </w:r>
    </w:p>
    <w:p w:rsidR="002947DE" w:rsidRPr="001528A6" w:rsidRDefault="002947DE" w:rsidP="00F23F21">
      <w:pPr>
        <w:pStyle w:val="Zkladntextodsazen32"/>
        <w:numPr>
          <w:ilvl w:val="0"/>
          <w:numId w:val="24"/>
        </w:numPr>
        <w:spacing w:after="120" w:line="280" w:lineRule="atLeast"/>
        <w:ind w:left="711"/>
        <w:rPr>
          <w:rFonts w:ascii="Tahoma" w:hAnsi="Tahoma" w:cs="Tahoma"/>
          <w:sz w:val="20"/>
        </w:rPr>
      </w:pPr>
      <w:r w:rsidRPr="001528A6">
        <w:rPr>
          <w:rFonts w:ascii="Tahoma" w:hAnsi="Tahoma" w:cs="Tahoma"/>
          <w:sz w:val="20"/>
        </w:rPr>
        <w:t xml:space="preserve">Objednatel je oprávněn vykonávat v místě provádění díla technický dozor stavebníka (objednatele) a v jeho průběhu zejména sledovat, zda jsou práce prováděny dle projektu, technických norem a jiných právních předpisů a v souladu s rozhodnutím orgánů veřejné správy. Na nedostatky při provádění díla upozorní zápisem ve stavebním deníku. Objednatel je oprávněn dát pracovníkům </w:t>
      </w:r>
      <w:r w:rsidRPr="001528A6">
        <w:rPr>
          <w:rFonts w:ascii="Tahoma" w:hAnsi="Tahoma" w:cs="Tahoma"/>
          <w:sz w:val="20"/>
        </w:rPr>
        <w:lastRenderedPageBreak/>
        <w:t xml:space="preserve">zhotovitele příkaz k přerušení prací na provedení díla, je-li ohrožena bezpečnost prováděné stavby, život nebo zdraví osob pracujících na stavbě při provádění díla či třetích osob. </w:t>
      </w:r>
    </w:p>
    <w:p w:rsidR="002947DE" w:rsidRPr="001528A6" w:rsidRDefault="002947DE" w:rsidP="001528A6">
      <w:pPr>
        <w:pStyle w:val="Zkladntextodsazen32"/>
        <w:spacing w:after="120" w:line="280" w:lineRule="atLeast"/>
        <w:ind w:left="624" w:firstLine="0"/>
        <w:rPr>
          <w:rFonts w:ascii="Tahoma" w:hAnsi="Tahoma" w:cs="Tahoma"/>
          <w:sz w:val="20"/>
        </w:rPr>
      </w:pPr>
      <w:r w:rsidRPr="001528A6">
        <w:rPr>
          <w:rFonts w:ascii="Tahoma" w:hAnsi="Tahoma" w:cs="Tahoma"/>
          <w:sz w:val="20"/>
        </w:rPr>
        <w:t>Zhotovitel je povinen zabezpečit účast svých pracovníků na prověřování dodávek a prací zhotovitele, které provádí objednatel</w:t>
      </w:r>
      <w:r w:rsidR="00C26E2B" w:rsidRPr="001528A6">
        <w:rPr>
          <w:rFonts w:ascii="Tahoma" w:hAnsi="Tahoma" w:cs="Tahoma"/>
          <w:sz w:val="20"/>
        </w:rPr>
        <w:t>,</w:t>
      </w:r>
      <w:r w:rsidRPr="001528A6">
        <w:rPr>
          <w:rFonts w:ascii="Tahoma" w:hAnsi="Tahoma" w:cs="Tahoma"/>
          <w:sz w:val="20"/>
        </w:rPr>
        <w:t xml:space="preserve"> a zajist</w:t>
      </w:r>
      <w:r w:rsidR="00C26E2B" w:rsidRPr="001528A6">
        <w:rPr>
          <w:rFonts w:ascii="Tahoma" w:hAnsi="Tahoma" w:cs="Tahoma"/>
          <w:sz w:val="20"/>
        </w:rPr>
        <w:t>it</w:t>
      </w:r>
      <w:r w:rsidRPr="001528A6">
        <w:rPr>
          <w:rFonts w:ascii="Tahoma" w:hAnsi="Tahoma" w:cs="Tahoma"/>
          <w:sz w:val="20"/>
        </w:rPr>
        <w:t xml:space="preserve"> neprodleně opatření k odstranění vytknutých závad a odchylek od projektové dokumentace provádění díla. Při provádění zakrývaných částí díla je povinností zhotovitele písemně a prokazatelně vyzvat objednatele k jejich </w:t>
      </w:r>
      <w:r w:rsidR="00C26E2B" w:rsidRPr="001528A6">
        <w:rPr>
          <w:rFonts w:ascii="Tahoma" w:hAnsi="Tahoma" w:cs="Tahoma"/>
          <w:sz w:val="20"/>
        </w:rPr>
        <w:t>kontrole</w:t>
      </w:r>
      <w:r w:rsidRPr="001528A6">
        <w:rPr>
          <w:rFonts w:ascii="Tahoma" w:hAnsi="Tahoma" w:cs="Tahoma"/>
          <w:sz w:val="20"/>
        </w:rPr>
        <w:t xml:space="preserve"> před zakrytím v předstihu alespoň pěti pracovních dní. V případě, že objednatel kontrolu provedených částí díla neprovede, má se za to, že se zakrytím souhlasí. Zhotovitel uvede tuto skutečnost do stavebního deníku. Nesplní-li zhotovitel povinnost informovat objednatele o zakrývání částí díla, je povinen na žádost objednatele odkrýt práce, které byly zakryty, nebo které se staly nepřístupnými, na svůj náklad.</w:t>
      </w:r>
    </w:p>
    <w:p w:rsidR="002947DE" w:rsidRPr="001528A6" w:rsidRDefault="002947DE" w:rsidP="001528A6">
      <w:pPr>
        <w:pStyle w:val="Zkladntextodsazen32"/>
        <w:spacing w:after="120" w:line="280" w:lineRule="atLeast"/>
        <w:rPr>
          <w:rFonts w:ascii="Tahoma" w:hAnsi="Tahoma" w:cs="Tahoma"/>
          <w:sz w:val="20"/>
        </w:rPr>
      </w:pPr>
    </w:p>
    <w:p w:rsidR="002947DE" w:rsidRPr="001528A6" w:rsidRDefault="002947DE" w:rsidP="001528A6">
      <w:pPr>
        <w:pStyle w:val="Nadpis6"/>
        <w:spacing w:after="120" w:line="280" w:lineRule="atLeast"/>
        <w:rPr>
          <w:rFonts w:ascii="Tahoma" w:hAnsi="Tahoma" w:cs="Tahoma"/>
          <w:sz w:val="20"/>
        </w:rPr>
      </w:pPr>
      <w:r w:rsidRPr="001528A6">
        <w:rPr>
          <w:rFonts w:ascii="Tahoma" w:hAnsi="Tahoma" w:cs="Tahoma"/>
          <w:sz w:val="20"/>
        </w:rPr>
        <w:t>X. Staveniště a jeho zařízení</w:t>
      </w:r>
    </w:p>
    <w:p w:rsidR="002947DE" w:rsidRPr="001528A6" w:rsidRDefault="002947DE" w:rsidP="00F23F21">
      <w:pPr>
        <w:pStyle w:val="Zkladntext21"/>
        <w:numPr>
          <w:ilvl w:val="0"/>
          <w:numId w:val="13"/>
        </w:numPr>
        <w:spacing w:after="120" w:line="280" w:lineRule="atLeast"/>
        <w:rPr>
          <w:rFonts w:ascii="Tahoma" w:hAnsi="Tahoma" w:cs="Tahoma"/>
          <w:sz w:val="20"/>
        </w:rPr>
      </w:pPr>
      <w:r w:rsidRPr="001528A6">
        <w:rPr>
          <w:rFonts w:ascii="Tahoma" w:hAnsi="Tahoma" w:cs="Tahoma"/>
          <w:sz w:val="20"/>
        </w:rPr>
        <w:t>Objednatel protokolárně předá zhotoviteli staveniště včetně místa pro provádění díla nejpozději do termínu dle čl. IV. odst. 4.1 této smlouvy. O předání staveniště objednatelem zhotoviteli bude sepsán písemný protokol, který bude vyhotoven ve dvou stejnopisech, z nichž každá smluvní strana obdrží po jednom stejnopise, a bude podepsán oběma smluvními stranami.</w:t>
      </w:r>
    </w:p>
    <w:p w:rsidR="002947DE" w:rsidRPr="001528A6" w:rsidRDefault="002947DE" w:rsidP="001528A6">
      <w:pPr>
        <w:pStyle w:val="Zkladntext21"/>
        <w:spacing w:after="120" w:line="280" w:lineRule="atLeast"/>
        <w:ind w:left="624"/>
        <w:rPr>
          <w:rFonts w:ascii="Tahoma" w:hAnsi="Tahoma" w:cs="Tahoma"/>
          <w:color w:val="000000"/>
          <w:sz w:val="20"/>
        </w:rPr>
      </w:pPr>
      <w:r w:rsidRPr="001528A6">
        <w:rPr>
          <w:rFonts w:ascii="Tahoma" w:hAnsi="Tahoma" w:cs="Tahoma"/>
          <w:color w:val="000000"/>
          <w:sz w:val="20"/>
        </w:rPr>
        <w:t xml:space="preserve">Při předání staveniště bude </w:t>
      </w:r>
      <w:r w:rsidRPr="005C41B1">
        <w:rPr>
          <w:rFonts w:ascii="Tahoma" w:hAnsi="Tahoma" w:cs="Tahoma"/>
          <w:color w:val="000000"/>
          <w:sz w:val="20"/>
        </w:rPr>
        <w:t xml:space="preserve">objednatelem provedeno předání dokladů o staveništi. Současně budou zhotoviteli předána 2 </w:t>
      </w:r>
      <w:proofErr w:type="spellStart"/>
      <w:r w:rsidRPr="005C41B1">
        <w:rPr>
          <w:rFonts w:ascii="Tahoma" w:hAnsi="Tahoma" w:cs="Tahoma"/>
          <w:color w:val="000000"/>
          <w:sz w:val="20"/>
        </w:rPr>
        <w:t>paré</w:t>
      </w:r>
      <w:proofErr w:type="spellEnd"/>
      <w:r w:rsidRPr="005C41B1">
        <w:rPr>
          <w:rFonts w:ascii="Tahoma" w:hAnsi="Tahoma" w:cs="Tahoma"/>
          <w:color w:val="000000"/>
          <w:sz w:val="20"/>
        </w:rPr>
        <w:t xml:space="preserve"> projektové dokumentace dle článku III. odst. 3.2 písm. b) této smlouvy a </w:t>
      </w:r>
      <w:r w:rsidR="002E13DD" w:rsidRPr="005C41B1">
        <w:rPr>
          <w:rFonts w:ascii="Tahoma" w:hAnsi="Tahoma" w:cs="Tahoma"/>
          <w:color w:val="000000"/>
          <w:sz w:val="20"/>
        </w:rPr>
        <w:t>kopi</w:t>
      </w:r>
      <w:r w:rsidR="00C26E2B" w:rsidRPr="005C41B1">
        <w:rPr>
          <w:rFonts w:ascii="Tahoma" w:hAnsi="Tahoma" w:cs="Tahoma"/>
          <w:color w:val="000000"/>
          <w:sz w:val="20"/>
        </w:rPr>
        <w:t>e</w:t>
      </w:r>
      <w:r w:rsidR="002E13DD" w:rsidRPr="005C41B1">
        <w:rPr>
          <w:rFonts w:ascii="Tahoma" w:hAnsi="Tahoma" w:cs="Tahoma"/>
          <w:color w:val="000000"/>
          <w:sz w:val="20"/>
        </w:rPr>
        <w:t xml:space="preserve"> </w:t>
      </w:r>
      <w:r w:rsidRPr="005C41B1">
        <w:rPr>
          <w:rFonts w:ascii="Tahoma" w:hAnsi="Tahoma" w:cs="Tahoma"/>
          <w:color w:val="000000"/>
          <w:sz w:val="20"/>
        </w:rPr>
        <w:t>pravomocné</w:t>
      </w:r>
      <w:r w:rsidR="002E13DD" w:rsidRPr="005C41B1">
        <w:rPr>
          <w:rFonts w:ascii="Tahoma" w:hAnsi="Tahoma" w:cs="Tahoma"/>
          <w:color w:val="000000"/>
          <w:sz w:val="20"/>
        </w:rPr>
        <w:t>ho</w:t>
      </w:r>
      <w:r w:rsidRPr="005C41B1">
        <w:rPr>
          <w:rFonts w:ascii="Tahoma" w:hAnsi="Tahoma" w:cs="Tahoma"/>
          <w:color w:val="000000"/>
          <w:sz w:val="20"/>
        </w:rPr>
        <w:t xml:space="preserve"> stavební</w:t>
      </w:r>
      <w:r w:rsidR="002E13DD" w:rsidRPr="005C41B1">
        <w:rPr>
          <w:rFonts w:ascii="Tahoma" w:hAnsi="Tahoma" w:cs="Tahoma"/>
          <w:color w:val="000000"/>
          <w:sz w:val="20"/>
        </w:rPr>
        <w:t>ho</w:t>
      </w:r>
      <w:r w:rsidRPr="005C41B1">
        <w:rPr>
          <w:rFonts w:ascii="Tahoma" w:hAnsi="Tahoma" w:cs="Tahoma"/>
          <w:color w:val="000000"/>
          <w:sz w:val="20"/>
        </w:rPr>
        <w:t xml:space="preserve"> povolení specifikované</w:t>
      </w:r>
      <w:r w:rsidR="002E13DD" w:rsidRPr="005C41B1">
        <w:rPr>
          <w:rFonts w:ascii="Tahoma" w:hAnsi="Tahoma" w:cs="Tahoma"/>
          <w:color w:val="000000"/>
          <w:sz w:val="20"/>
        </w:rPr>
        <w:t>ho</w:t>
      </w:r>
      <w:r w:rsidRPr="005C41B1">
        <w:rPr>
          <w:rFonts w:ascii="Tahoma" w:hAnsi="Tahoma" w:cs="Tahoma"/>
          <w:color w:val="000000"/>
          <w:sz w:val="20"/>
        </w:rPr>
        <w:t xml:space="preserve"> v článku III. odst. 3.2 písm. c) této smlouvy.</w:t>
      </w:r>
    </w:p>
    <w:p w:rsidR="002947DE" w:rsidRPr="001528A6" w:rsidRDefault="002947DE" w:rsidP="001528A6">
      <w:pPr>
        <w:pStyle w:val="Zkladntext21"/>
        <w:spacing w:after="120" w:line="280" w:lineRule="atLeast"/>
        <w:ind w:left="709"/>
        <w:rPr>
          <w:rFonts w:ascii="Tahoma" w:hAnsi="Tahoma" w:cs="Tahoma"/>
          <w:sz w:val="20"/>
        </w:rPr>
      </w:pPr>
      <w:r w:rsidRPr="001528A6">
        <w:rPr>
          <w:rFonts w:ascii="Tahoma" w:hAnsi="Tahoma" w:cs="Tahoma"/>
          <w:sz w:val="20"/>
        </w:rPr>
        <w:t>Staveništěm se pro účely této smlouvy rozumí místo určené k provádění díla dle této smlouvy a další pozemky a prostory projednané ve smyslu podmínek stavebního povolení a této smlouvy. Staveniště bude vymezeno protokolem o předání staveniště. Při předání staveniště bude objednatelem určen způsob napojení na zdroj vody, elektřiny apod.</w:t>
      </w:r>
    </w:p>
    <w:p w:rsidR="002947DE" w:rsidRPr="001528A6" w:rsidRDefault="002947DE" w:rsidP="00F23F21">
      <w:pPr>
        <w:pStyle w:val="Zkladntext21"/>
        <w:numPr>
          <w:ilvl w:val="0"/>
          <w:numId w:val="13"/>
        </w:numPr>
        <w:spacing w:after="120" w:line="280" w:lineRule="atLeast"/>
        <w:rPr>
          <w:rFonts w:ascii="Tahoma" w:hAnsi="Tahoma" w:cs="Tahoma"/>
          <w:sz w:val="20"/>
        </w:rPr>
      </w:pPr>
      <w:r w:rsidRPr="001528A6">
        <w:rPr>
          <w:rFonts w:ascii="Tahoma" w:hAnsi="Tahoma" w:cs="Tahoma"/>
          <w:sz w:val="20"/>
        </w:rPr>
        <w:t>Zhotovitel se zavazuje zachovávat na staveništi čistotu a pořádek. Zhotovitel je povinen denně odstraňovat na své náklady odpady a nečistoty vzniklé jeho činností či činností třetích osob na staveništi, technickými či jinými opatřeními</w:t>
      </w:r>
      <w:r w:rsidR="00EA427A" w:rsidRPr="001528A6">
        <w:rPr>
          <w:rFonts w:ascii="Tahoma" w:hAnsi="Tahoma" w:cs="Tahoma"/>
          <w:sz w:val="20"/>
        </w:rPr>
        <w:t>,</w:t>
      </w:r>
      <w:r w:rsidRPr="001528A6">
        <w:rPr>
          <w:rFonts w:ascii="Tahoma" w:hAnsi="Tahoma" w:cs="Tahoma"/>
          <w:sz w:val="20"/>
        </w:rPr>
        <w:t xml:space="preserve"> zabraňovat jejich pronikání mimo staveniště. Zhotovitel se dále zavazuje dodržovat pokyny požárního dozoru a dozoru bezpečnosti práce. </w:t>
      </w:r>
    </w:p>
    <w:p w:rsidR="002947DE" w:rsidRPr="001528A6" w:rsidRDefault="002947DE" w:rsidP="00F23F21">
      <w:pPr>
        <w:pStyle w:val="Zkladntext21"/>
        <w:numPr>
          <w:ilvl w:val="0"/>
          <w:numId w:val="13"/>
        </w:numPr>
        <w:spacing w:after="120" w:line="280" w:lineRule="atLeast"/>
        <w:rPr>
          <w:rFonts w:ascii="Tahoma" w:hAnsi="Tahoma" w:cs="Tahoma"/>
          <w:sz w:val="20"/>
        </w:rPr>
      </w:pPr>
      <w:r w:rsidRPr="001528A6">
        <w:rPr>
          <w:rFonts w:ascii="Tahoma" w:hAnsi="Tahoma" w:cs="Tahoma"/>
          <w:sz w:val="20"/>
        </w:rPr>
        <w:t xml:space="preserve">Zhotovitel bude mít v průběhu </w:t>
      </w:r>
      <w:r w:rsidR="00EA427A" w:rsidRPr="001528A6">
        <w:rPr>
          <w:rFonts w:ascii="Tahoma" w:hAnsi="Tahoma" w:cs="Tahoma"/>
          <w:sz w:val="20"/>
        </w:rPr>
        <w:t>provádění</w:t>
      </w:r>
      <w:r w:rsidRPr="001528A6">
        <w:rPr>
          <w:rFonts w:ascii="Tahoma" w:hAnsi="Tahoma" w:cs="Tahoma"/>
          <w:sz w:val="20"/>
        </w:rPr>
        <w:t xml:space="preserve"> díla </w:t>
      </w:r>
      <w:r w:rsidR="00EA427A" w:rsidRPr="001528A6">
        <w:rPr>
          <w:rFonts w:ascii="Tahoma" w:hAnsi="Tahoma" w:cs="Tahoma"/>
          <w:sz w:val="20"/>
        </w:rPr>
        <w:t xml:space="preserve">až do jeho dokončení </w:t>
      </w:r>
      <w:r w:rsidRPr="001528A6">
        <w:rPr>
          <w:rFonts w:ascii="Tahoma" w:hAnsi="Tahoma" w:cs="Tahoma"/>
          <w:sz w:val="20"/>
        </w:rPr>
        <w:t xml:space="preserve">na staveništi výhradní odpovědnost </w:t>
      </w:r>
      <w:proofErr w:type="gramStart"/>
      <w:r w:rsidRPr="001528A6">
        <w:rPr>
          <w:rFonts w:ascii="Tahoma" w:hAnsi="Tahoma" w:cs="Tahoma"/>
          <w:sz w:val="20"/>
        </w:rPr>
        <w:t>za</w:t>
      </w:r>
      <w:proofErr w:type="gramEnd"/>
      <w:r w:rsidRPr="001528A6">
        <w:rPr>
          <w:rFonts w:ascii="Tahoma" w:hAnsi="Tahoma" w:cs="Tahoma"/>
          <w:sz w:val="20"/>
        </w:rPr>
        <w:t>:</w:t>
      </w:r>
    </w:p>
    <w:p w:rsidR="002947DE" w:rsidRPr="001528A6" w:rsidRDefault="002947DE" w:rsidP="00F23F21">
      <w:pPr>
        <w:numPr>
          <w:ilvl w:val="0"/>
          <w:numId w:val="21"/>
        </w:numPr>
        <w:spacing w:after="120" w:line="280" w:lineRule="atLeast"/>
        <w:jc w:val="both"/>
        <w:rPr>
          <w:rFonts w:ascii="Tahoma" w:hAnsi="Tahoma" w:cs="Tahoma"/>
        </w:rPr>
      </w:pPr>
      <w:r w:rsidRPr="001528A6">
        <w:rPr>
          <w:rFonts w:ascii="Tahoma" w:hAnsi="Tahoma" w:cs="Tahoma"/>
        </w:rPr>
        <w:t>zajištění bezpečnosti všech osob oprávněných k pohybu na staveništi, udržování staveniště v uspořádaném stavu za účelem předcházení vzniku škod; a</w:t>
      </w:r>
    </w:p>
    <w:p w:rsidR="002947DE" w:rsidRPr="001528A6" w:rsidRDefault="002947DE" w:rsidP="00F23F21">
      <w:pPr>
        <w:numPr>
          <w:ilvl w:val="0"/>
          <w:numId w:val="21"/>
        </w:numPr>
        <w:spacing w:after="120" w:line="280" w:lineRule="atLeast"/>
        <w:jc w:val="both"/>
        <w:rPr>
          <w:rFonts w:ascii="Tahoma" w:hAnsi="Tahoma" w:cs="Tahoma"/>
        </w:rPr>
      </w:pPr>
      <w:r w:rsidRPr="001528A6">
        <w:rPr>
          <w:rFonts w:ascii="Tahoma" w:hAnsi="Tahoma" w:cs="Tahoma"/>
        </w:rPr>
        <w:t>zajištění veškerého osvětlení a zábran potřebných pro průběh prací, bezpečnostních a dopravních opatření pro ochranu staveniště, materiálů a techniky vnesených zhotovitelem na staveniště, jakož i odpovědnost za zajištění opatření pro zabezpečení bezpečnosti silničního provozu v souvislosti s omezeními spojenými s realizací díla a za osazení případného dopravního značení včetně jeho údržby a čištění; a</w:t>
      </w:r>
    </w:p>
    <w:p w:rsidR="002947DE" w:rsidRPr="001528A6" w:rsidRDefault="002947DE" w:rsidP="00F23F21">
      <w:pPr>
        <w:numPr>
          <w:ilvl w:val="0"/>
          <w:numId w:val="21"/>
        </w:numPr>
        <w:spacing w:after="120" w:line="280" w:lineRule="atLeast"/>
        <w:jc w:val="both"/>
        <w:rPr>
          <w:rFonts w:ascii="Tahoma" w:hAnsi="Tahoma" w:cs="Tahoma"/>
        </w:rPr>
      </w:pPr>
      <w:r w:rsidRPr="001528A6">
        <w:rPr>
          <w:rFonts w:ascii="Tahoma" w:hAnsi="Tahoma" w:cs="Tahoma"/>
        </w:rPr>
        <w:t>provedení veškerých odpovídajících úkonů k ochraně životního prostředí na staveništi i mimo ně a k zabránění vzniku škod znečištěním, hlukem, nebo z jiných důvodů vyvolaných a způsobených provozní činností zhotovitele, likvidaci a uskladňování veškerého odpadu, vznikajícího při činnosti zhotovitele v souladu s právními předpisy.</w:t>
      </w:r>
    </w:p>
    <w:p w:rsidR="002947DE" w:rsidRPr="001528A6" w:rsidRDefault="002947DE" w:rsidP="00F23F21">
      <w:pPr>
        <w:pStyle w:val="Zkladntext21"/>
        <w:numPr>
          <w:ilvl w:val="0"/>
          <w:numId w:val="13"/>
        </w:numPr>
        <w:spacing w:after="120" w:line="280" w:lineRule="atLeast"/>
        <w:rPr>
          <w:rFonts w:ascii="Tahoma" w:hAnsi="Tahoma" w:cs="Tahoma"/>
          <w:sz w:val="20"/>
        </w:rPr>
      </w:pPr>
      <w:r w:rsidRPr="001528A6">
        <w:rPr>
          <w:rFonts w:ascii="Tahoma" w:hAnsi="Tahoma" w:cs="Tahoma"/>
          <w:sz w:val="20"/>
        </w:rPr>
        <w:t xml:space="preserve">Zhotovitel po celou dobu realizace díla zodpovídá za zabezpečení staveniště dle podmínek vyhlášky Českého úřadu bezpečnosti práce. Zhotovitel v plné míře zodpovídá za bezpečnost a ochranu zdraví </w:t>
      </w:r>
      <w:r w:rsidRPr="001528A6">
        <w:rPr>
          <w:rFonts w:ascii="Tahoma" w:hAnsi="Tahoma" w:cs="Tahoma"/>
          <w:sz w:val="20"/>
        </w:rPr>
        <w:lastRenderedPageBreak/>
        <w:t>všech osob v prostoru staveniště a zabezpečí jejich vybavení ochrannými pracovními pomůckami. Dále se zhotovitel zavazuje dodržovat hygienické předpisy.</w:t>
      </w:r>
    </w:p>
    <w:p w:rsidR="002947DE" w:rsidRPr="001528A6" w:rsidRDefault="002947DE" w:rsidP="00F23F21">
      <w:pPr>
        <w:pStyle w:val="Zkladntext21"/>
        <w:numPr>
          <w:ilvl w:val="0"/>
          <w:numId w:val="13"/>
        </w:numPr>
        <w:spacing w:after="120" w:line="280" w:lineRule="atLeast"/>
        <w:rPr>
          <w:rFonts w:ascii="Tahoma" w:hAnsi="Tahoma" w:cs="Tahoma"/>
          <w:sz w:val="20"/>
        </w:rPr>
      </w:pPr>
      <w:r w:rsidRPr="001528A6">
        <w:rPr>
          <w:rFonts w:ascii="Tahoma" w:hAnsi="Tahoma" w:cs="Tahoma"/>
          <w:sz w:val="20"/>
        </w:rPr>
        <w:t xml:space="preserve">Zhotovitel zajišťuje přípravu staveniště, zařízení staveniště, veškerou dopravu, skládku, případně </w:t>
      </w:r>
      <w:proofErr w:type="spellStart"/>
      <w:r w:rsidRPr="001528A6">
        <w:rPr>
          <w:rFonts w:ascii="Tahoma" w:hAnsi="Tahoma" w:cs="Tahoma"/>
          <w:sz w:val="20"/>
        </w:rPr>
        <w:t>mezideponii</w:t>
      </w:r>
      <w:proofErr w:type="spellEnd"/>
      <w:r w:rsidRPr="001528A6">
        <w:rPr>
          <w:rFonts w:ascii="Tahoma" w:hAnsi="Tahoma" w:cs="Tahoma"/>
          <w:sz w:val="20"/>
        </w:rPr>
        <w:t xml:space="preserve"> materiálu, včetně zajištění energií a médií potřebných k provádění prací, na vlastní účet. Tyto náklady jsou součástí Ceny za provedení díla.</w:t>
      </w:r>
    </w:p>
    <w:p w:rsidR="002947DE" w:rsidRPr="001528A6" w:rsidRDefault="002947DE" w:rsidP="00F23F21">
      <w:pPr>
        <w:pStyle w:val="Zkladntext21"/>
        <w:numPr>
          <w:ilvl w:val="0"/>
          <w:numId w:val="13"/>
        </w:numPr>
        <w:spacing w:after="120" w:line="280" w:lineRule="atLeast"/>
        <w:rPr>
          <w:rFonts w:ascii="Tahoma" w:hAnsi="Tahoma" w:cs="Tahoma"/>
          <w:sz w:val="20"/>
        </w:rPr>
      </w:pPr>
      <w:r w:rsidRPr="001528A6">
        <w:rPr>
          <w:rFonts w:ascii="Tahoma" w:hAnsi="Tahoma" w:cs="Tahoma"/>
          <w:sz w:val="20"/>
        </w:rPr>
        <w:t>Zhotovitel se zavazuje, bez předchozího písemného souhlasu objednatele, neumístit na staveniště, jeho zařízení či prostory se staveništěm související jakékoli reklamní zařízení, ať již vlastní či ve vlastnictví třetí osoby.</w:t>
      </w:r>
    </w:p>
    <w:p w:rsidR="002947DE" w:rsidRPr="001528A6" w:rsidRDefault="002947DE" w:rsidP="001528A6">
      <w:pPr>
        <w:pStyle w:val="Zkladntext21"/>
        <w:spacing w:after="120" w:line="280" w:lineRule="atLeast"/>
        <w:ind w:left="624"/>
        <w:rPr>
          <w:rFonts w:ascii="Tahoma" w:hAnsi="Tahoma" w:cs="Tahoma"/>
          <w:sz w:val="20"/>
        </w:rPr>
      </w:pPr>
      <w:r w:rsidRPr="0032743E">
        <w:rPr>
          <w:rFonts w:ascii="Tahoma" w:hAnsi="Tahoma" w:cs="Tahoma"/>
          <w:sz w:val="20"/>
        </w:rPr>
        <w:t xml:space="preserve">Smluvní strany se dohodly, že staveniště bude po celou dobu realizace označeno informační </w:t>
      </w:r>
      <w:proofErr w:type="gramStart"/>
      <w:r w:rsidRPr="0032743E">
        <w:rPr>
          <w:rFonts w:ascii="Tahoma" w:hAnsi="Tahoma" w:cs="Tahoma"/>
          <w:sz w:val="20"/>
        </w:rPr>
        <w:t xml:space="preserve">tabulí </w:t>
      </w:r>
      <w:r w:rsidR="007A238A" w:rsidRPr="0032743E">
        <w:rPr>
          <w:rFonts w:ascii="Tahoma" w:hAnsi="Tahoma" w:cs="Tahoma"/>
          <w:sz w:val="20"/>
        </w:rPr>
        <w:t xml:space="preserve">             </w:t>
      </w:r>
      <w:r w:rsidRPr="0032743E">
        <w:rPr>
          <w:rFonts w:ascii="Tahoma" w:hAnsi="Tahoma" w:cs="Tahoma"/>
          <w:sz w:val="20"/>
        </w:rPr>
        <w:t>o velikosti</w:t>
      </w:r>
      <w:proofErr w:type="gramEnd"/>
      <w:r w:rsidRPr="0032743E">
        <w:rPr>
          <w:rFonts w:ascii="Tahoma" w:hAnsi="Tahoma" w:cs="Tahoma"/>
          <w:sz w:val="20"/>
        </w:rPr>
        <w:t xml:space="preserve"> 1,6 m x 1 m s uvedením základních údajů o stavbě a dále objednateli, zhotoviteli</w:t>
      </w:r>
      <w:r w:rsidR="0032743E" w:rsidRPr="0032743E">
        <w:rPr>
          <w:rFonts w:ascii="Tahoma" w:hAnsi="Tahoma" w:cs="Tahoma"/>
          <w:sz w:val="20"/>
        </w:rPr>
        <w:t>,</w:t>
      </w:r>
      <w:r w:rsidRPr="0032743E">
        <w:rPr>
          <w:rFonts w:ascii="Tahoma" w:hAnsi="Tahoma" w:cs="Tahoma"/>
          <w:sz w:val="20"/>
        </w:rPr>
        <w:t xml:space="preserve"> technickému dozoru stavebníka (objednatele)</w:t>
      </w:r>
      <w:r w:rsidR="0032743E" w:rsidRPr="0032743E">
        <w:rPr>
          <w:rFonts w:ascii="Tahoma" w:hAnsi="Tahoma" w:cs="Tahoma"/>
          <w:sz w:val="20"/>
        </w:rPr>
        <w:t>, publicitou poskytovatele dotace a identifikací dotačního programu</w:t>
      </w:r>
      <w:r w:rsidRPr="0032743E">
        <w:rPr>
          <w:rFonts w:ascii="Tahoma" w:hAnsi="Tahoma" w:cs="Tahoma"/>
          <w:sz w:val="20"/>
        </w:rPr>
        <w:t xml:space="preserve">. Konkrétní grafické řešení tabule podléhá schválení objednatelem. Zhotovitel se zavazuje umístit objednatelem odsouhlasenou informační tabuli na veřejnosti viditelném </w:t>
      </w:r>
      <w:proofErr w:type="gramStart"/>
      <w:r w:rsidRPr="0032743E">
        <w:rPr>
          <w:rFonts w:ascii="Tahoma" w:hAnsi="Tahoma" w:cs="Tahoma"/>
          <w:sz w:val="20"/>
        </w:rPr>
        <w:t>místě</w:t>
      </w:r>
      <w:proofErr w:type="gramEnd"/>
      <w:r w:rsidRPr="0032743E">
        <w:rPr>
          <w:rFonts w:ascii="Tahoma" w:hAnsi="Tahoma" w:cs="Tahoma"/>
          <w:sz w:val="20"/>
        </w:rPr>
        <w:t xml:space="preserve"> staveniště nejpozději do sedmi kalendářních dní ode dne předání staveniště zhotoviteli. Informační tabuli obstará zhotovitel a náklady na její obstarání jsou součástí Ceny za provedení díla.</w:t>
      </w:r>
    </w:p>
    <w:p w:rsidR="00B14122" w:rsidRDefault="00B14122" w:rsidP="00F23F21">
      <w:pPr>
        <w:pStyle w:val="Zkladntext21"/>
        <w:numPr>
          <w:ilvl w:val="0"/>
          <w:numId w:val="13"/>
        </w:numPr>
        <w:spacing w:after="120" w:line="280" w:lineRule="atLeast"/>
        <w:rPr>
          <w:rFonts w:ascii="Tahoma" w:hAnsi="Tahoma" w:cs="Tahoma"/>
          <w:sz w:val="20"/>
        </w:rPr>
      </w:pPr>
      <w:r w:rsidRPr="001528A6">
        <w:rPr>
          <w:rFonts w:ascii="Tahoma" w:hAnsi="Tahoma" w:cs="Tahoma"/>
          <w:sz w:val="20"/>
        </w:rPr>
        <w:t xml:space="preserve">Zhotovitel se zavazuje předat </w:t>
      </w:r>
      <w:r w:rsidR="00B878E1" w:rsidRPr="001528A6">
        <w:rPr>
          <w:rFonts w:ascii="Tahoma" w:hAnsi="Tahoma" w:cs="Tahoma"/>
          <w:sz w:val="20"/>
        </w:rPr>
        <w:t xml:space="preserve">vyklizené </w:t>
      </w:r>
      <w:r w:rsidRPr="001528A6">
        <w:rPr>
          <w:rFonts w:ascii="Tahoma" w:hAnsi="Tahoma" w:cs="Tahoma"/>
          <w:sz w:val="20"/>
        </w:rPr>
        <w:t xml:space="preserve">staveniště zpět objednateli nejpozději v termínu pro řádné předání díla. </w:t>
      </w:r>
    </w:p>
    <w:p w:rsidR="003A5502" w:rsidRDefault="003A5502" w:rsidP="003A5502">
      <w:pPr>
        <w:pStyle w:val="Zkladntext21"/>
        <w:spacing w:after="120" w:line="280" w:lineRule="atLeast"/>
        <w:rPr>
          <w:rFonts w:ascii="Tahoma" w:hAnsi="Tahoma" w:cs="Tahoma"/>
          <w:sz w:val="20"/>
        </w:rPr>
      </w:pPr>
    </w:p>
    <w:p w:rsidR="002947DE" w:rsidRPr="001528A6" w:rsidRDefault="002947DE" w:rsidP="001528A6">
      <w:pPr>
        <w:pStyle w:val="Zkladntext21"/>
        <w:spacing w:after="120" w:line="280" w:lineRule="atLeast"/>
        <w:jc w:val="center"/>
        <w:rPr>
          <w:rFonts w:ascii="Tahoma" w:hAnsi="Tahoma" w:cs="Tahoma"/>
          <w:b/>
          <w:sz w:val="20"/>
        </w:rPr>
      </w:pPr>
      <w:r w:rsidRPr="001528A6">
        <w:rPr>
          <w:rFonts w:ascii="Tahoma" w:hAnsi="Tahoma" w:cs="Tahoma"/>
          <w:b/>
          <w:sz w:val="20"/>
        </w:rPr>
        <w:t>XI. Podmínky provádění díla</w:t>
      </w:r>
    </w:p>
    <w:p w:rsidR="000A46D1" w:rsidRPr="004A6F9D" w:rsidRDefault="000A46D1" w:rsidP="000A46D1">
      <w:pPr>
        <w:numPr>
          <w:ilvl w:val="0"/>
          <w:numId w:val="15"/>
        </w:numPr>
        <w:suppressAutoHyphens w:val="0"/>
        <w:spacing w:after="120" w:line="280" w:lineRule="atLeast"/>
        <w:jc w:val="both"/>
        <w:rPr>
          <w:rFonts w:ascii="Tahoma" w:hAnsi="Tahoma" w:cs="Tahoma"/>
        </w:rPr>
      </w:pPr>
      <w:r w:rsidRPr="004A6F9D">
        <w:rPr>
          <w:rFonts w:ascii="Tahoma" w:hAnsi="Tahoma" w:cs="Tahoma"/>
        </w:rPr>
        <w:t>Objednatel si vyhrazuje právo průběžné kontroly prováděných prací.</w:t>
      </w:r>
      <w:r w:rsidRPr="004A6F9D">
        <w:rPr>
          <w:rFonts w:ascii="Tahoma" w:hAnsi="Tahoma" w:cs="Tahoma"/>
          <w:color w:val="FF0000"/>
        </w:rPr>
        <w:t xml:space="preserve"> </w:t>
      </w:r>
      <w:r w:rsidRPr="004A6F9D">
        <w:rPr>
          <w:rFonts w:ascii="Tahoma" w:hAnsi="Tahoma" w:cs="Tahoma"/>
        </w:rPr>
        <w:t>Za tím účelem bude organizovat kontrolní dny, které bude sám nebo prostřednictvím technického dozoru svolávat podle předem dohodnutého režimu, s četnosti odpovídající intenzitě a důležitosti právě prováděnýc</w:t>
      </w:r>
      <w:r w:rsidR="004A6F9D" w:rsidRPr="004A6F9D">
        <w:rPr>
          <w:rFonts w:ascii="Tahoma" w:hAnsi="Tahoma" w:cs="Tahoma"/>
        </w:rPr>
        <w:t>h prací (standardně předpoklad 1</w:t>
      </w:r>
      <w:r w:rsidRPr="004A6F9D">
        <w:rPr>
          <w:rFonts w:ascii="Tahoma" w:hAnsi="Tahoma" w:cs="Tahoma"/>
        </w:rPr>
        <w:t>x měsíčně).</w:t>
      </w:r>
    </w:p>
    <w:p w:rsidR="002947DE" w:rsidRPr="001528A6" w:rsidRDefault="002947DE" w:rsidP="00F23F21">
      <w:pPr>
        <w:numPr>
          <w:ilvl w:val="0"/>
          <w:numId w:val="15"/>
        </w:numPr>
        <w:spacing w:after="120" w:line="280" w:lineRule="atLeast"/>
        <w:jc w:val="both"/>
        <w:rPr>
          <w:rFonts w:ascii="Tahoma" w:hAnsi="Tahoma" w:cs="Tahoma"/>
        </w:rPr>
      </w:pPr>
      <w:r w:rsidRPr="001528A6">
        <w:rPr>
          <w:rFonts w:ascii="Tahoma" w:hAnsi="Tahoma" w:cs="Tahoma"/>
        </w:rPr>
        <w:t>Zhotovitel bude svým jménem projednávat a hradit náklady vyplývající z projednaných záležitostí přímo souvisejících s jeho činností při realizaci díla a dokončení stavby, které jsou v jeho kompetenci a za které plně odpovídá, a to zejména odklizení, odvoz a zneškodnění všech odpadů, které vzniknou při realizaci díla, zábory pozemků, užívání veřejných ploch a překopy komunikací, včetně jejich uvedení do původního stavu, spolupráce s objednatelem ve věci předání pozemků, zeleně a ostatních ploch, řešení způsobu odstranění zaviněných škod, které způsobí na majetku fyzických a právnických osob v průběhu díla a vytyčení podzemních inženýrských sítí.</w:t>
      </w:r>
    </w:p>
    <w:p w:rsidR="002947DE" w:rsidRPr="001528A6" w:rsidRDefault="002947DE" w:rsidP="00F23F21">
      <w:pPr>
        <w:numPr>
          <w:ilvl w:val="0"/>
          <w:numId w:val="15"/>
        </w:numPr>
        <w:spacing w:after="120" w:line="280" w:lineRule="atLeast"/>
        <w:jc w:val="both"/>
        <w:rPr>
          <w:rFonts w:ascii="Tahoma" w:hAnsi="Tahoma" w:cs="Tahoma"/>
        </w:rPr>
      </w:pPr>
      <w:r w:rsidRPr="001528A6">
        <w:rPr>
          <w:rFonts w:ascii="Tahoma" w:hAnsi="Tahoma" w:cs="Tahoma"/>
        </w:rPr>
        <w:t xml:space="preserve">Zhotovitel je povinen zajistit a financovat veškeré subdodavatelské práce a </w:t>
      </w:r>
      <w:r w:rsidR="00FD1BDB" w:rsidRPr="001528A6">
        <w:rPr>
          <w:rFonts w:ascii="Tahoma" w:hAnsi="Tahoma" w:cs="Tahoma"/>
        </w:rPr>
        <w:t xml:space="preserve">odpovídá za ně </w:t>
      </w:r>
      <w:r w:rsidRPr="001528A6">
        <w:rPr>
          <w:rFonts w:ascii="Tahoma" w:hAnsi="Tahoma" w:cs="Tahoma"/>
        </w:rPr>
        <w:t>v plném rozsahu dle této smlouvy</w:t>
      </w:r>
      <w:r w:rsidR="00B878E1" w:rsidRPr="001528A6">
        <w:rPr>
          <w:rFonts w:ascii="Tahoma" w:hAnsi="Tahoma" w:cs="Tahoma"/>
        </w:rPr>
        <w:t>, jako by je prováděl sám.</w:t>
      </w:r>
    </w:p>
    <w:p w:rsidR="002947DE" w:rsidRPr="004A6F9D" w:rsidRDefault="002947DE" w:rsidP="009C0E53">
      <w:pPr>
        <w:numPr>
          <w:ilvl w:val="0"/>
          <w:numId w:val="15"/>
        </w:numPr>
        <w:spacing w:after="120" w:line="280" w:lineRule="atLeast"/>
        <w:jc w:val="both"/>
        <w:rPr>
          <w:rFonts w:ascii="Tahoma" w:hAnsi="Tahoma" w:cs="Tahoma"/>
          <w:i/>
        </w:rPr>
      </w:pPr>
      <w:r w:rsidRPr="004A6F9D">
        <w:rPr>
          <w:rFonts w:ascii="Tahoma" w:hAnsi="Tahoma" w:cs="Tahoma"/>
        </w:rPr>
        <w:t>Zhotovitel není oprávněn pověřit provedením díla ani jeho části jinou osobu bez písemného souhlasu objednatele</w:t>
      </w:r>
      <w:r w:rsidRPr="004A6F9D">
        <w:rPr>
          <w:rFonts w:ascii="Tahoma" w:hAnsi="Tahoma" w:cs="Tahoma"/>
          <w:i/>
        </w:rPr>
        <w:t>.</w:t>
      </w:r>
      <w:r w:rsidR="00FD1BDB" w:rsidRPr="004A6F9D">
        <w:rPr>
          <w:rFonts w:ascii="Tahoma" w:hAnsi="Tahoma" w:cs="Tahoma"/>
        </w:rPr>
        <w:t xml:space="preserve"> To neplatí pro osoby, které </w:t>
      </w:r>
      <w:r w:rsidR="00C80659" w:rsidRPr="004A6F9D">
        <w:rPr>
          <w:rFonts w:ascii="Tahoma" w:hAnsi="Tahoma" w:cs="Tahoma"/>
        </w:rPr>
        <w:t>jsou</w:t>
      </w:r>
      <w:r w:rsidR="00FD1BDB" w:rsidRPr="004A6F9D">
        <w:rPr>
          <w:rFonts w:ascii="Tahoma" w:hAnsi="Tahoma" w:cs="Tahoma"/>
        </w:rPr>
        <w:t xml:space="preserve"> uvedeny v seznamu subdodavatelů</w:t>
      </w:r>
      <w:r w:rsidR="00451338" w:rsidRPr="004A6F9D">
        <w:rPr>
          <w:rFonts w:ascii="Tahoma" w:hAnsi="Tahoma" w:cs="Tahoma"/>
        </w:rPr>
        <w:t>, a to jak na vlastní plnění tak subdodavatele prokazující kvalifikaci,</w:t>
      </w:r>
      <w:r w:rsidR="00C80659" w:rsidRPr="004A6F9D">
        <w:rPr>
          <w:rFonts w:ascii="Tahoma" w:hAnsi="Tahoma" w:cs="Tahoma"/>
        </w:rPr>
        <w:t xml:space="preserve"> odsouhlaseném objednatelem</w:t>
      </w:r>
      <w:r w:rsidR="00FD1BDB" w:rsidRPr="004A6F9D">
        <w:rPr>
          <w:rFonts w:ascii="Tahoma" w:hAnsi="Tahoma" w:cs="Tahoma"/>
        </w:rPr>
        <w:t xml:space="preserve">, který byl součástí nabídky </w:t>
      </w:r>
      <w:r w:rsidR="00DD1655" w:rsidRPr="004A6F9D">
        <w:rPr>
          <w:rFonts w:ascii="Tahoma" w:hAnsi="Tahoma" w:cs="Tahoma"/>
        </w:rPr>
        <w:t>(pokud jde o práce v seznamu uvedené)</w:t>
      </w:r>
      <w:r w:rsidR="00C80659" w:rsidRPr="004A6F9D">
        <w:rPr>
          <w:rFonts w:ascii="Tahoma" w:hAnsi="Tahoma" w:cs="Tahoma"/>
        </w:rPr>
        <w:t xml:space="preserve"> </w:t>
      </w:r>
      <w:r w:rsidR="00451338" w:rsidRPr="004A6F9D">
        <w:rPr>
          <w:rFonts w:ascii="Tahoma" w:hAnsi="Tahoma" w:cs="Tahoma"/>
        </w:rPr>
        <w:t xml:space="preserve">a žádosti zhotovitele (subdodavatelé prokazující kvalifikaci) </w:t>
      </w:r>
      <w:r w:rsidR="00C80659" w:rsidRPr="004A6F9D">
        <w:rPr>
          <w:rFonts w:ascii="Tahoma" w:hAnsi="Tahoma" w:cs="Tahoma"/>
        </w:rPr>
        <w:t xml:space="preserve">a který tvoří přílohu </w:t>
      </w:r>
      <w:proofErr w:type="gramStart"/>
      <w:r w:rsidR="00C80659" w:rsidRPr="004A6F9D">
        <w:rPr>
          <w:rFonts w:ascii="Tahoma" w:hAnsi="Tahoma" w:cs="Tahoma"/>
        </w:rPr>
        <w:t xml:space="preserve">č. </w:t>
      </w:r>
      <w:r w:rsidR="00451338" w:rsidRPr="004A6F9D">
        <w:rPr>
          <w:rFonts w:ascii="Tahoma" w:hAnsi="Tahoma" w:cs="Tahoma"/>
        </w:rPr>
        <w:t xml:space="preserve">4 </w:t>
      </w:r>
      <w:r w:rsidR="00C80659" w:rsidRPr="004A6F9D">
        <w:rPr>
          <w:rFonts w:ascii="Tahoma" w:hAnsi="Tahoma" w:cs="Tahoma"/>
        </w:rPr>
        <w:t xml:space="preserve"> této smlouvy</w:t>
      </w:r>
      <w:proofErr w:type="gramEnd"/>
      <w:r w:rsidR="00FD1BDB" w:rsidRPr="004A6F9D">
        <w:rPr>
          <w:rFonts w:ascii="Tahoma" w:hAnsi="Tahoma" w:cs="Tahoma"/>
        </w:rPr>
        <w:t>.</w:t>
      </w:r>
      <w:r w:rsidR="00761F16" w:rsidRPr="004A6F9D">
        <w:rPr>
          <w:rFonts w:ascii="Tahoma" w:hAnsi="Tahoma" w:cs="Tahoma"/>
        </w:rPr>
        <w:t xml:space="preserve"> </w:t>
      </w:r>
    </w:p>
    <w:p w:rsidR="009C0E53" w:rsidRPr="004A6F9D" w:rsidRDefault="009C0E53" w:rsidP="009C0E53">
      <w:pPr>
        <w:numPr>
          <w:ilvl w:val="0"/>
          <w:numId w:val="15"/>
        </w:numPr>
        <w:spacing w:after="120" w:line="280" w:lineRule="atLeast"/>
        <w:jc w:val="both"/>
        <w:rPr>
          <w:rFonts w:ascii="Tahoma" w:hAnsi="Tahoma" w:cs="Tahoma"/>
          <w:i/>
        </w:rPr>
      </w:pPr>
      <w:r w:rsidRPr="004A6F9D">
        <w:rPr>
          <w:rFonts w:ascii="Tahoma" w:hAnsi="Tahoma" w:cs="Tahoma"/>
        </w:rPr>
        <w:t xml:space="preserve">Případná změna Subdodavatele v průběhu provádění díla, jakož i změna rozsahu Díla prováděná Subdodavatelem, je možná pouze s předchozím písemným souhlasem Objednatele. Zhotovitel je v takovém případě povinen předložit Objednateli návrh smlouvy s novým Subdodavatelem, ve kterém bude specifikována část Díla, která má být provedena Subdodavatelem. V případě Subdodavatele, kterým byla prokazována kvalifikace, předloží tento svůj aktuální výpis z Obchodního rejstříku, čestné prohlášení dle § 53 odst. 1 písm. j) zákona o veřejných zakázkách a dokumenty prokazující kvalifikaci ve stejném rozsahu v jakém je nahrazován původní Subdodavatel. </w:t>
      </w:r>
    </w:p>
    <w:p w:rsidR="002947DE" w:rsidRPr="001528A6" w:rsidRDefault="002947DE" w:rsidP="00F23F21">
      <w:pPr>
        <w:numPr>
          <w:ilvl w:val="0"/>
          <w:numId w:val="15"/>
        </w:numPr>
        <w:spacing w:after="120" w:line="280" w:lineRule="atLeast"/>
        <w:jc w:val="both"/>
        <w:rPr>
          <w:rFonts w:ascii="Tahoma" w:hAnsi="Tahoma" w:cs="Tahoma"/>
        </w:rPr>
      </w:pPr>
      <w:r w:rsidRPr="001528A6">
        <w:rPr>
          <w:rFonts w:ascii="Tahoma" w:hAnsi="Tahoma" w:cs="Tahoma"/>
        </w:rPr>
        <w:lastRenderedPageBreak/>
        <w:t>Zhotovitel zodpovídá za to, že veškeré dodávky budou souhlasit se specifikací uvedenou v </w:t>
      </w:r>
      <w:r w:rsidR="00947661" w:rsidRPr="001528A6">
        <w:rPr>
          <w:rFonts w:ascii="Tahoma" w:hAnsi="Tahoma" w:cs="Tahoma"/>
        </w:rPr>
        <w:t>projektové dokumentaci a soupisu prací</w:t>
      </w:r>
      <w:r w:rsidR="00B878E1" w:rsidRPr="001528A6">
        <w:rPr>
          <w:rFonts w:ascii="Tahoma" w:hAnsi="Tahoma" w:cs="Tahoma"/>
        </w:rPr>
        <w:t xml:space="preserve"> (v případě rozporu má přednost </w:t>
      </w:r>
      <w:r w:rsidR="00451338">
        <w:rPr>
          <w:rFonts w:ascii="Tahoma" w:hAnsi="Tahoma" w:cs="Tahoma"/>
        </w:rPr>
        <w:t>soupis prací</w:t>
      </w:r>
      <w:r w:rsidR="00B878E1" w:rsidRPr="001528A6">
        <w:rPr>
          <w:rFonts w:ascii="Tahoma" w:hAnsi="Tahoma" w:cs="Tahoma"/>
        </w:rPr>
        <w:t>)</w:t>
      </w:r>
      <w:r w:rsidRPr="001528A6">
        <w:rPr>
          <w:rFonts w:ascii="Tahoma" w:hAnsi="Tahoma" w:cs="Tahoma"/>
        </w:rPr>
        <w:t xml:space="preserve">, zodpovídá za kvalitu použitého materiálu, který musí odpovídat příslušným právním a </w:t>
      </w:r>
      <w:proofErr w:type="spellStart"/>
      <w:r w:rsidRPr="001528A6">
        <w:rPr>
          <w:rFonts w:ascii="Tahoma" w:hAnsi="Tahoma" w:cs="Tahoma"/>
        </w:rPr>
        <w:t>technicko-dodacím</w:t>
      </w:r>
      <w:proofErr w:type="spellEnd"/>
      <w:r w:rsidRPr="001528A6">
        <w:rPr>
          <w:rFonts w:ascii="Tahoma" w:hAnsi="Tahoma" w:cs="Tahoma"/>
        </w:rPr>
        <w:t xml:space="preserve"> předpisům a zabezpečí kontrolu dodávek materiálu tak, aby nemohlo dojít k záměnám. Veškerý materiál vystavený namáhání musí mít příslušné osvědčení o jakosti a způsobilosti, resp. atest. Nebudou-li tyto doklady předány zhotovitelem v originálu, musí být jejich kopie opatřeny razítkem zhotovitele a podpisem odpovědné osoby dle čl. VIII. odst. 8.5 písm. d) této smlouvy. Bez písemného souhlasu objednatele nesmí být použity jiné materiály, technologie nebo změny proti projektové dokumentaci. Současně se zhotovitel zavazuje a ručí za to, že při realizaci díla nepoužije žádný materiál, o kterém je v době užití známo, že je škodlivým. Všechny materiály a výrobky použité na stavbě musí mít vlastnosti stanovené v § 156 zákona č. 183/2006 Sb.</w:t>
      </w:r>
      <w:r w:rsidR="00C80659" w:rsidRPr="001528A6">
        <w:rPr>
          <w:rFonts w:ascii="Tahoma" w:hAnsi="Tahoma" w:cs="Tahoma"/>
        </w:rPr>
        <w:t>,</w:t>
      </w:r>
      <w:r w:rsidRPr="001528A6">
        <w:rPr>
          <w:rFonts w:ascii="Tahoma" w:hAnsi="Tahoma" w:cs="Tahoma"/>
        </w:rPr>
        <w:t xml:space="preserve"> stavební zákon.</w:t>
      </w:r>
    </w:p>
    <w:p w:rsidR="002947DE" w:rsidRPr="001528A6" w:rsidRDefault="002947DE" w:rsidP="00F23F21">
      <w:pPr>
        <w:numPr>
          <w:ilvl w:val="0"/>
          <w:numId w:val="15"/>
        </w:numPr>
        <w:spacing w:after="120" w:line="280" w:lineRule="atLeast"/>
        <w:jc w:val="both"/>
        <w:rPr>
          <w:rFonts w:ascii="Tahoma" w:hAnsi="Tahoma" w:cs="Tahoma"/>
        </w:rPr>
      </w:pPr>
      <w:r w:rsidRPr="001528A6">
        <w:rPr>
          <w:rFonts w:ascii="Tahoma" w:hAnsi="Tahoma" w:cs="Tahoma"/>
        </w:rPr>
        <w:t xml:space="preserve">Zhotovitel je povinen zajistit dílo a staveniště do doby </w:t>
      </w:r>
      <w:r w:rsidR="00C80659" w:rsidRPr="001528A6">
        <w:rPr>
          <w:rFonts w:ascii="Tahoma" w:hAnsi="Tahoma" w:cs="Tahoma"/>
        </w:rPr>
        <w:t>převzetí díla objednatelem</w:t>
      </w:r>
      <w:r w:rsidRPr="001528A6">
        <w:rPr>
          <w:rFonts w:ascii="Tahoma" w:hAnsi="Tahoma" w:cs="Tahoma"/>
        </w:rPr>
        <w:t xml:space="preserve"> v souladu s touto smlouvou proti krádeži a vandalismu.</w:t>
      </w:r>
    </w:p>
    <w:p w:rsidR="002947DE" w:rsidRPr="001528A6" w:rsidRDefault="002947DE" w:rsidP="00F23F21">
      <w:pPr>
        <w:numPr>
          <w:ilvl w:val="0"/>
          <w:numId w:val="15"/>
        </w:numPr>
        <w:spacing w:after="120" w:line="280" w:lineRule="atLeast"/>
        <w:jc w:val="both"/>
        <w:rPr>
          <w:rFonts w:ascii="Tahoma" w:hAnsi="Tahoma" w:cs="Tahoma"/>
        </w:rPr>
      </w:pPr>
      <w:r w:rsidRPr="001528A6">
        <w:rPr>
          <w:rFonts w:ascii="Tahoma" w:hAnsi="Tahoma" w:cs="Tahoma"/>
        </w:rPr>
        <w:t xml:space="preserve">Zhotovitel na sebe přejímá odpovědnost za škody způsobené </w:t>
      </w:r>
      <w:r w:rsidR="00DD1655" w:rsidRPr="001528A6">
        <w:rPr>
          <w:rFonts w:ascii="Tahoma" w:hAnsi="Tahoma" w:cs="Tahoma"/>
        </w:rPr>
        <w:t xml:space="preserve">jakýmikoli </w:t>
      </w:r>
      <w:r w:rsidRPr="001528A6">
        <w:rPr>
          <w:rFonts w:ascii="Tahoma" w:hAnsi="Tahoma" w:cs="Tahoma"/>
        </w:rPr>
        <w:t xml:space="preserve">účastníky výstavby na zhotovovaném díle po celou dobu výstavby, tzn. do převzetí díla objednatelem bez vad a nedodělků, stejně tak za škody způsobené svou činností </w:t>
      </w:r>
      <w:r w:rsidR="00DD1655" w:rsidRPr="001528A6">
        <w:rPr>
          <w:rFonts w:ascii="Tahoma" w:hAnsi="Tahoma" w:cs="Tahoma"/>
        </w:rPr>
        <w:t xml:space="preserve">nebo činností těchto osob </w:t>
      </w:r>
      <w:r w:rsidRPr="001528A6">
        <w:rPr>
          <w:rFonts w:ascii="Tahoma" w:hAnsi="Tahoma" w:cs="Tahoma"/>
        </w:rPr>
        <w:t>objednateli nebo třetí osobě</w:t>
      </w:r>
      <w:r w:rsidR="00C80659" w:rsidRPr="001528A6">
        <w:rPr>
          <w:rFonts w:ascii="Tahoma" w:hAnsi="Tahoma" w:cs="Tahoma"/>
        </w:rPr>
        <w:t>.</w:t>
      </w:r>
      <w:r w:rsidRPr="001528A6">
        <w:rPr>
          <w:rFonts w:ascii="Tahoma" w:hAnsi="Tahoma" w:cs="Tahoma"/>
        </w:rPr>
        <w:t xml:space="preserve"> </w:t>
      </w:r>
      <w:r w:rsidR="00DD1655" w:rsidRPr="001528A6">
        <w:rPr>
          <w:rFonts w:ascii="Tahoma" w:hAnsi="Tahoma" w:cs="Tahoma"/>
        </w:rPr>
        <w:t>V</w:t>
      </w:r>
      <w:r w:rsidRPr="001528A6">
        <w:rPr>
          <w:rFonts w:ascii="Tahoma" w:hAnsi="Tahoma" w:cs="Tahoma"/>
        </w:rPr>
        <w:t xml:space="preserve"> případě </w:t>
      </w:r>
      <w:r w:rsidR="00DD1655" w:rsidRPr="001528A6">
        <w:rPr>
          <w:rFonts w:ascii="Tahoma" w:hAnsi="Tahoma" w:cs="Tahoma"/>
        </w:rPr>
        <w:t xml:space="preserve">vzniklé škody </w:t>
      </w:r>
      <w:r w:rsidRPr="001528A6">
        <w:rPr>
          <w:rFonts w:ascii="Tahoma" w:hAnsi="Tahoma" w:cs="Tahoma"/>
        </w:rPr>
        <w:t>je zhotovitel povinen bez zbytečného odkladu tuto škodu odstranit a není-li to možné, tak finančně uhradit.</w:t>
      </w:r>
    </w:p>
    <w:p w:rsidR="002947DE" w:rsidRPr="004118E1" w:rsidRDefault="002947DE" w:rsidP="00F23F21">
      <w:pPr>
        <w:numPr>
          <w:ilvl w:val="0"/>
          <w:numId w:val="15"/>
        </w:numPr>
        <w:spacing w:after="120" w:line="280" w:lineRule="atLeast"/>
        <w:jc w:val="both"/>
        <w:rPr>
          <w:rFonts w:ascii="Tahoma" w:hAnsi="Tahoma" w:cs="Tahoma"/>
        </w:rPr>
      </w:pPr>
      <w:r w:rsidRPr="001528A6">
        <w:rPr>
          <w:rFonts w:ascii="Tahoma" w:hAnsi="Tahoma" w:cs="Tahoma"/>
        </w:rPr>
        <w:t xml:space="preserve">Zhotovitel je povinen v průběhu realizace díla zanést do projektové dokumentace skutečného provedení veškeré odchylky a úpravy od navrženého technického řešení díla.  Veškeré části projektové dokumentace skutečného provedení budou označeny textem „Dokumentace skutečného provedení“, názvem, resp. jménem zhotovitele, otiskem autorizačního razítka a podpisem osoby </w:t>
      </w:r>
      <w:r w:rsidRPr="004118E1">
        <w:rPr>
          <w:rFonts w:ascii="Tahoma" w:hAnsi="Tahoma" w:cs="Tahoma"/>
        </w:rPr>
        <w:t xml:space="preserve">odpovědné za vedení stavby dle čl. VIII. odst. 8.5 písm. d) </w:t>
      </w:r>
      <w:r w:rsidR="00C80659" w:rsidRPr="004118E1">
        <w:rPr>
          <w:rFonts w:ascii="Tahoma" w:hAnsi="Tahoma" w:cs="Tahoma"/>
        </w:rPr>
        <w:t xml:space="preserve">smlouvy </w:t>
      </w:r>
      <w:r w:rsidRPr="004118E1">
        <w:rPr>
          <w:rFonts w:ascii="Tahoma" w:hAnsi="Tahoma" w:cs="Tahoma"/>
        </w:rPr>
        <w:t xml:space="preserve">a datem. </w:t>
      </w:r>
    </w:p>
    <w:p w:rsidR="004118E1" w:rsidRPr="004118E1" w:rsidRDefault="004118E1" w:rsidP="004118E1">
      <w:pPr>
        <w:numPr>
          <w:ilvl w:val="0"/>
          <w:numId w:val="15"/>
        </w:numPr>
        <w:spacing w:after="120" w:line="280" w:lineRule="atLeast"/>
        <w:jc w:val="both"/>
        <w:rPr>
          <w:rFonts w:ascii="Tahoma" w:hAnsi="Tahoma" w:cs="Tahoma"/>
        </w:rPr>
      </w:pPr>
      <w:r w:rsidRPr="004118E1">
        <w:rPr>
          <w:rFonts w:ascii="Tahoma" w:hAnsi="Tahoma" w:cs="Tahoma"/>
        </w:rPr>
        <w:t>Práce a konstrukce, které budou v dalším postupu zakryty nebo se stanou nepřístupnými, je objednatel oprávněn prověřit. K jejich zakrytí musí dát zástupce objednatele písemný souhlas ve stavebním deníku. Toto prověření provede objednatel po obdržení výzvy zhotovitele dle ustanovení čl. IX. odst. 9.3 této smlouvy.</w:t>
      </w:r>
    </w:p>
    <w:p w:rsidR="002947DE" w:rsidRDefault="002947DE" w:rsidP="00F23F21">
      <w:pPr>
        <w:numPr>
          <w:ilvl w:val="0"/>
          <w:numId w:val="15"/>
        </w:numPr>
        <w:spacing w:after="120" w:line="280" w:lineRule="atLeast"/>
        <w:jc w:val="both"/>
        <w:rPr>
          <w:rFonts w:ascii="Tahoma" w:hAnsi="Tahoma" w:cs="Tahoma"/>
        </w:rPr>
      </w:pPr>
      <w:r w:rsidRPr="001528A6">
        <w:rPr>
          <w:rFonts w:ascii="Tahoma" w:hAnsi="Tahoma" w:cs="Tahoma"/>
        </w:rPr>
        <w:t>Zhotovitel bude informovat objednatele o stavu rozpracovaného díla na kontrolních dnech, které bude zhotovitel organizovat dle vzájemně odsouhlaseného plánu a případně dle potřeby.  Na těchto poradách a kontrolních dnech bude přítomna odpovědná osoba dle čl. VIII. odst. 8.5 písm. d)</w:t>
      </w:r>
      <w:r w:rsidR="00176656" w:rsidRPr="001528A6">
        <w:rPr>
          <w:rFonts w:ascii="Tahoma" w:hAnsi="Tahoma" w:cs="Tahoma"/>
        </w:rPr>
        <w:t xml:space="preserve"> </w:t>
      </w:r>
      <w:r w:rsidR="00C80659" w:rsidRPr="001528A6">
        <w:rPr>
          <w:rFonts w:ascii="Tahoma" w:hAnsi="Tahoma" w:cs="Tahoma"/>
        </w:rPr>
        <w:t xml:space="preserve">smlouvy </w:t>
      </w:r>
      <w:r w:rsidR="00176656" w:rsidRPr="001528A6">
        <w:rPr>
          <w:rFonts w:ascii="Tahoma" w:hAnsi="Tahoma" w:cs="Tahoma"/>
        </w:rPr>
        <w:t>a může být přítomna vedle objednatele i třetí osoba jím zmocněná</w:t>
      </w:r>
      <w:r w:rsidRPr="001528A6">
        <w:rPr>
          <w:rFonts w:ascii="Tahoma" w:hAnsi="Tahoma" w:cs="Tahoma"/>
        </w:rPr>
        <w:t>.</w:t>
      </w:r>
    </w:p>
    <w:p w:rsidR="003A5502" w:rsidRPr="001528A6" w:rsidRDefault="003A5502" w:rsidP="003A5502">
      <w:pPr>
        <w:spacing w:after="120" w:line="280" w:lineRule="atLeast"/>
        <w:ind w:left="624"/>
        <w:jc w:val="both"/>
        <w:rPr>
          <w:rFonts w:ascii="Tahoma" w:hAnsi="Tahoma" w:cs="Tahoma"/>
        </w:rPr>
      </w:pPr>
    </w:p>
    <w:p w:rsidR="002947DE" w:rsidRPr="005C41B1" w:rsidRDefault="002947DE" w:rsidP="001528A6">
      <w:pPr>
        <w:pStyle w:val="Nadpis6"/>
        <w:spacing w:after="120" w:line="280" w:lineRule="atLeast"/>
        <w:rPr>
          <w:rFonts w:ascii="Tahoma" w:hAnsi="Tahoma" w:cs="Tahoma"/>
          <w:sz w:val="20"/>
        </w:rPr>
      </w:pPr>
      <w:r w:rsidRPr="005C41B1">
        <w:rPr>
          <w:rFonts w:ascii="Tahoma" w:hAnsi="Tahoma" w:cs="Tahoma"/>
          <w:sz w:val="20"/>
        </w:rPr>
        <w:t>XII. Předání a převzetí díla</w:t>
      </w:r>
    </w:p>
    <w:p w:rsidR="002947DE" w:rsidRPr="005C41B1" w:rsidRDefault="002947DE" w:rsidP="001528A6">
      <w:pPr>
        <w:numPr>
          <w:ilvl w:val="0"/>
          <w:numId w:val="7"/>
        </w:numPr>
        <w:spacing w:after="120" w:line="280" w:lineRule="atLeast"/>
        <w:jc w:val="both"/>
        <w:rPr>
          <w:rFonts w:ascii="Tahoma" w:hAnsi="Tahoma" w:cs="Tahoma"/>
        </w:rPr>
      </w:pPr>
      <w:r w:rsidRPr="005C41B1">
        <w:rPr>
          <w:rFonts w:ascii="Tahoma" w:hAnsi="Tahoma" w:cs="Tahoma"/>
        </w:rPr>
        <w:t xml:space="preserve">Zhotovitel se zavazuje řádně protokolárně předat dílo objednateli nejpozději v termínu dle čl. IV. odst. 4.1 této smlouvy. </w:t>
      </w:r>
    </w:p>
    <w:p w:rsidR="002947DE" w:rsidRPr="001528A6" w:rsidRDefault="002947DE" w:rsidP="001528A6">
      <w:pPr>
        <w:numPr>
          <w:ilvl w:val="0"/>
          <w:numId w:val="7"/>
        </w:numPr>
        <w:spacing w:after="120" w:line="280" w:lineRule="atLeast"/>
        <w:jc w:val="both"/>
        <w:rPr>
          <w:rFonts w:ascii="Tahoma" w:hAnsi="Tahoma" w:cs="Tahoma"/>
        </w:rPr>
      </w:pPr>
      <w:r w:rsidRPr="001528A6">
        <w:rPr>
          <w:rFonts w:ascii="Tahoma" w:hAnsi="Tahoma" w:cs="Tahoma"/>
        </w:rPr>
        <w:t xml:space="preserve">Nejpozději na poslední </w:t>
      </w:r>
      <w:r w:rsidR="00D53B9A" w:rsidRPr="001528A6">
        <w:rPr>
          <w:rFonts w:ascii="Tahoma" w:hAnsi="Tahoma" w:cs="Tahoma"/>
        </w:rPr>
        <w:t xml:space="preserve">lhůty pro </w:t>
      </w:r>
      <w:r w:rsidRPr="001528A6">
        <w:rPr>
          <w:rFonts w:ascii="Tahoma" w:hAnsi="Tahoma" w:cs="Tahoma"/>
        </w:rPr>
        <w:t>provedení díla</w:t>
      </w:r>
      <w:r w:rsidR="000D2E1E" w:rsidRPr="001528A6">
        <w:rPr>
          <w:rFonts w:ascii="Tahoma" w:hAnsi="Tahoma" w:cs="Tahoma"/>
        </w:rPr>
        <w:t xml:space="preserve"> (a jeho předání)</w:t>
      </w:r>
      <w:r w:rsidRPr="001528A6">
        <w:rPr>
          <w:rFonts w:ascii="Tahoma" w:hAnsi="Tahoma" w:cs="Tahoma"/>
        </w:rPr>
        <w:t xml:space="preserve">, svolá zhotovitel přejímací řízení. Na přejímací řízení přizve zhotovitel objednatele, a to písemným oznámením, které musí být doručeno objednateli alespoň </w:t>
      </w:r>
      <w:r w:rsidR="00D53B9A" w:rsidRPr="001528A6">
        <w:rPr>
          <w:rFonts w:ascii="Tahoma" w:hAnsi="Tahoma" w:cs="Tahoma"/>
        </w:rPr>
        <w:t xml:space="preserve">sedm </w:t>
      </w:r>
      <w:r w:rsidRPr="001528A6">
        <w:rPr>
          <w:rFonts w:ascii="Tahoma" w:hAnsi="Tahoma" w:cs="Tahoma"/>
        </w:rPr>
        <w:t xml:space="preserve">pracovních dnů předem. </w:t>
      </w:r>
    </w:p>
    <w:p w:rsidR="002947DE" w:rsidRPr="001528A6" w:rsidRDefault="002947DE" w:rsidP="001528A6">
      <w:pPr>
        <w:numPr>
          <w:ilvl w:val="0"/>
          <w:numId w:val="7"/>
        </w:numPr>
        <w:spacing w:after="120" w:line="280" w:lineRule="atLeast"/>
        <w:jc w:val="both"/>
        <w:rPr>
          <w:rFonts w:ascii="Tahoma" w:hAnsi="Tahoma" w:cs="Tahoma"/>
        </w:rPr>
      </w:pPr>
      <w:r w:rsidRPr="001528A6">
        <w:rPr>
          <w:rFonts w:ascii="Tahoma" w:hAnsi="Tahoma" w:cs="Tahoma"/>
        </w:rPr>
        <w:t>K předání díla, resp. jeho části, zhotovitelem objednateli dojde na základě předávacího řízení, a to formou písemného předávacího protokolu (jehož součástí bude i příslušná dokumentace, pokud je to stanoveno touto smlouvou či pokud je to obvyklé), který bude podepsán oběma smluvními stranami.  Vypracování protokolu zajistí zhotovitel.</w:t>
      </w:r>
    </w:p>
    <w:p w:rsidR="002947DE" w:rsidRPr="00CF1D67" w:rsidRDefault="002947DE" w:rsidP="001528A6">
      <w:pPr>
        <w:numPr>
          <w:ilvl w:val="0"/>
          <w:numId w:val="7"/>
        </w:numPr>
        <w:spacing w:after="120" w:line="280" w:lineRule="atLeast"/>
        <w:jc w:val="both"/>
        <w:rPr>
          <w:rFonts w:ascii="Tahoma" w:hAnsi="Tahoma" w:cs="Tahoma"/>
        </w:rPr>
      </w:pPr>
      <w:r w:rsidRPr="001528A6">
        <w:rPr>
          <w:rFonts w:ascii="Tahoma" w:hAnsi="Tahoma" w:cs="Tahoma"/>
        </w:rPr>
        <w:t xml:space="preserve">Předávací protokol musí obsahovat alespoň předmět a charakteristiku díla, resp. jeho části, místo provedení díla, soupis zjištěných vad a nedodělků díla stanovených zhotovitelem či objednatelem, vyjádření zhotovitele k vadám díla vytčeným objednatelem, lhůty pro odstranění vad díla, zhodnocení </w:t>
      </w:r>
      <w:r w:rsidRPr="001528A6">
        <w:rPr>
          <w:rFonts w:ascii="Tahoma" w:hAnsi="Tahoma" w:cs="Tahoma"/>
        </w:rPr>
        <w:lastRenderedPageBreak/>
        <w:t xml:space="preserve">jakosti díla a jeho částí, dohodu o lhůtách a opatřeních k odstranění vad a nedodělků díla či jeho části, záznam o nutných dodatečně požadovaných pracích, případnou dohodu o slevě z ceny za provedení díla, stanovisko objednatele, zda dílo přejímá či nikoli a soupis příloh. Předávací protokol bude vyhotoven ve třech stejnopisech, z nichž jeden obdrží zhotovitel a dva objednatel. Každý </w:t>
      </w:r>
      <w:r w:rsidRPr="00CF1D67">
        <w:rPr>
          <w:rFonts w:ascii="Tahoma" w:hAnsi="Tahoma" w:cs="Tahoma"/>
        </w:rPr>
        <w:t>stejnopis bude podepsán oběma stranami a má právní sílu originálu.</w:t>
      </w:r>
    </w:p>
    <w:p w:rsidR="002947DE" w:rsidRPr="00CF1D67" w:rsidRDefault="002947DE" w:rsidP="001528A6">
      <w:pPr>
        <w:pStyle w:val="Zkladntext21"/>
        <w:numPr>
          <w:ilvl w:val="0"/>
          <w:numId w:val="7"/>
        </w:numPr>
        <w:spacing w:after="120" w:line="280" w:lineRule="atLeast"/>
        <w:rPr>
          <w:rFonts w:ascii="Tahoma" w:hAnsi="Tahoma" w:cs="Tahoma"/>
          <w:sz w:val="20"/>
        </w:rPr>
      </w:pPr>
      <w:r w:rsidRPr="00CF1D67">
        <w:rPr>
          <w:rFonts w:ascii="Tahoma" w:hAnsi="Tahoma" w:cs="Tahoma"/>
          <w:sz w:val="20"/>
        </w:rPr>
        <w:t>V případě, že je objednatelem přebíráno dokončené dílo, skutečnost, že dílo je dokončeno co do množství, jakosti, kompletnosti a schopnosti trvalého užívání, prokazuje zásadně zhotovitel a za tím účelem před</w:t>
      </w:r>
      <w:r w:rsidR="000D2E1E" w:rsidRPr="00CF1D67">
        <w:rPr>
          <w:rFonts w:ascii="Tahoma" w:hAnsi="Tahoma" w:cs="Tahoma"/>
          <w:sz w:val="20"/>
        </w:rPr>
        <w:t>loží</w:t>
      </w:r>
      <w:r w:rsidRPr="00CF1D67">
        <w:rPr>
          <w:rFonts w:ascii="Tahoma" w:hAnsi="Tahoma" w:cs="Tahoma"/>
          <w:sz w:val="20"/>
        </w:rPr>
        <w:t xml:space="preserve"> nezbytné písemné doklady objednateli. </w:t>
      </w:r>
    </w:p>
    <w:p w:rsidR="002947DE" w:rsidRPr="00CF1D67" w:rsidRDefault="002947DE" w:rsidP="001528A6">
      <w:pPr>
        <w:numPr>
          <w:ilvl w:val="0"/>
          <w:numId w:val="7"/>
        </w:numPr>
        <w:spacing w:after="120" w:line="280" w:lineRule="atLeast"/>
        <w:jc w:val="both"/>
        <w:rPr>
          <w:rFonts w:ascii="Tahoma" w:hAnsi="Tahoma" w:cs="Tahoma"/>
        </w:rPr>
      </w:pPr>
      <w:r w:rsidRPr="00CF1D67">
        <w:rPr>
          <w:rFonts w:ascii="Tahoma" w:hAnsi="Tahoma" w:cs="Tahoma"/>
        </w:rPr>
        <w:t>V případě, že předáv</w:t>
      </w:r>
      <w:r w:rsidR="00D53B9A" w:rsidRPr="00CF1D67">
        <w:rPr>
          <w:rFonts w:ascii="Tahoma" w:hAnsi="Tahoma" w:cs="Tahoma"/>
        </w:rPr>
        <w:t xml:space="preserve">ané </w:t>
      </w:r>
      <w:r w:rsidRPr="00CF1D67">
        <w:rPr>
          <w:rFonts w:ascii="Tahoma" w:hAnsi="Tahoma" w:cs="Tahoma"/>
        </w:rPr>
        <w:t>dílo</w:t>
      </w:r>
      <w:r w:rsidR="00D53B9A" w:rsidRPr="00CF1D67">
        <w:rPr>
          <w:rFonts w:ascii="Tahoma" w:hAnsi="Tahoma" w:cs="Tahoma"/>
        </w:rPr>
        <w:t xml:space="preserve"> vykazuje</w:t>
      </w:r>
      <w:r w:rsidRPr="00CF1D67">
        <w:rPr>
          <w:rFonts w:ascii="Tahoma" w:hAnsi="Tahoma" w:cs="Tahoma"/>
        </w:rPr>
        <w:t xml:space="preserve"> </w:t>
      </w:r>
      <w:r w:rsidR="00B72A62" w:rsidRPr="00CF1D67">
        <w:rPr>
          <w:rFonts w:ascii="Tahoma" w:hAnsi="Tahoma" w:cs="Tahoma"/>
        </w:rPr>
        <w:t xml:space="preserve">jakékoli </w:t>
      </w:r>
      <w:r w:rsidRPr="00CF1D67">
        <w:rPr>
          <w:rFonts w:ascii="Tahoma" w:hAnsi="Tahoma" w:cs="Tahoma"/>
        </w:rPr>
        <w:t>vady a/nebo nedodělk</w:t>
      </w:r>
      <w:r w:rsidR="00CF1D67" w:rsidRPr="00CF1D67">
        <w:rPr>
          <w:rFonts w:ascii="Tahoma" w:hAnsi="Tahoma" w:cs="Tahoma"/>
        </w:rPr>
        <w:t>u</w:t>
      </w:r>
      <w:r w:rsidRPr="00CF1D67">
        <w:rPr>
          <w:rFonts w:ascii="Tahoma" w:hAnsi="Tahoma" w:cs="Tahoma"/>
        </w:rPr>
        <w:t xml:space="preserve">, </w:t>
      </w:r>
      <w:r w:rsidR="00F52C42" w:rsidRPr="00CF1D67">
        <w:rPr>
          <w:rFonts w:ascii="Tahoma" w:hAnsi="Tahoma" w:cs="Tahoma"/>
        </w:rPr>
        <w:t xml:space="preserve">je objednatel oprávněn </w:t>
      </w:r>
      <w:r w:rsidR="00B72A62" w:rsidRPr="00CF1D67">
        <w:rPr>
          <w:rFonts w:ascii="Tahoma" w:hAnsi="Tahoma" w:cs="Tahoma"/>
        </w:rPr>
        <w:t>dílo odmítnout převzít.</w:t>
      </w:r>
      <w:r w:rsidRPr="00CF1D67">
        <w:rPr>
          <w:rFonts w:ascii="Tahoma" w:hAnsi="Tahoma" w:cs="Tahoma"/>
        </w:rPr>
        <w:t xml:space="preserve"> </w:t>
      </w:r>
      <w:r w:rsidR="00F52C42" w:rsidRPr="00CF1D67">
        <w:rPr>
          <w:rFonts w:ascii="Tahoma" w:hAnsi="Tahoma" w:cs="Tahoma"/>
        </w:rPr>
        <w:t xml:space="preserve">Skutečnost, že objednatel dílo nepřevzal, </w:t>
      </w:r>
      <w:r w:rsidRPr="00CF1D67">
        <w:rPr>
          <w:rFonts w:ascii="Tahoma" w:hAnsi="Tahoma" w:cs="Tahoma"/>
        </w:rPr>
        <w:t>bude uvedena v předávacím protokole. Po odstranění vad a/nebo nedodělků díla či jeho části, pro které objednatel odmítl od zhotovitele dílo převzít, se opakuje přejímací řízení analogicky dle tohoto článku smlouvy. V takovém případě bude k původnímu předávacímu protokolu sepsán dodatek, ve kterém bude uvedeno převzetí díla. Dodatek obsahuje veškeré náležitosti stanovené pro předávací protokol v tomto článku smlouvy.</w:t>
      </w:r>
    </w:p>
    <w:p w:rsidR="002947DE" w:rsidRPr="00CF1D67" w:rsidRDefault="002947DE" w:rsidP="001528A6">
      <w:pPr>
        <w:numPr>
          <w:ilvl w:val="0"/>
          <w:numId w:val="7"/>
        </w:numPr>
        <w:spacing w:after="120" w:line="280" w:lineRule="atLeast"/>
        <w:jc w:val="both"/>
        <w:rPr>
          <w:rFonts w:ascii="Tahoma" w:hAnsi="Tahoma" w:cs="Tahoma"/>
        </w:rPr>
      </w:pPr>
      <w:r w:rsidRPr="00CF1D67">
        <w:rPr>
          <w:rFonts w:ascii="Tahoma" w:hAnsi="Tahoma" w:cs="Tahoma"/>
        </w:rPr>
        <w:t>Pro případ odstoupení kterékoli ze smluvních stran od smlouvy bude analogicky použito ustanovení článku XII. této smlouvy.</w:t>
      </w:r>
    </w:p>
    <w:p w:rsidR="002947DE" w:rsidRPr="00CF1D67" w:rsidRDefault="002947DE" w:rsidP="001528A6">
      <w:pPr>
        <w:numPr>
          <w:ilvl w:val="0"/>
          <w:numId w:val="7"/>
        </w:numPr>
        <w:spacing w:after="120" w:line="280" w:lineRule="atLeast"/>
        <w:jc w:val="both"/>
        <w:rPr>
          <w:rFonts w:ascii="Tahoma" w:hAnsi="Tahoma" w:cs="Tahoma"/>
        </w:rPr>
      </w:pPr>
      <w:r w:rsidRPr="00CF1D67">
        <w:rPr>
          <w:rFonts w:ascii="Tahoma" w:hAnsi="Tahoma" w:cs="Tahoma"/>
        </w:rPr>
        <w:t xml:space="preserve">Vadou se pro účely této smlouvy rozumí odchylka v kvalitě, rozsahu nebo parametrech díla, stanovených projektem díla, touto smlouvou </w:t>
      </w:r>
      <w:r w:rsidR="00D53B9A" w:rsidRPr="00CF1D67">
        <w:rPr>
          <w:rFonts w:ascii="Tahoma" w:hAnsi="Tahoma" w:cs="Tahoma"/>
        </w:rPr>
        <w:t xml:space="preserve">včetně jejích příloh </w:t>
      </w:r>
      <w:r w:rsidRPr="00CF1D67">
        <w:rPr>
          <w:rFonts w:ascii="Tahoma" w:hAnsi="Tahoma" w:cs="Tahoma"/>
        </w:rPr>
        <w:t>a obecně závaznými předpisy. Nedodělkem se rozumí nedokončená práce oproti projektu stavby a podmínkám této smlouvy.</w:t>
      </w:r>
    </w:p>
    <w:p w:rsidR="002947DE" w:rsidRPr="00CF1D67" w:rsidRDefault="002947DE" w:rsidP="001528A6">
      <w:pPr>
        <w:numPr>
          <w:ilvl w:val="0"/>
          <w:numId w:val="7"/>
        </w:numPr>
        <w:spacing w:after="120" w:line="280" w:lineRule="atLeast"/>
        <w:jc w:val="both"/>
        <w:rPr>
          <w:rFonts w:ascii="Tahoma" w:hAnsi="Tahoma" w:cs="Tahoma"/>
        </w:rPr>
      </w:pPr>
      <w:r w:rsidRPr="00CF1D67">
        <w:rPr>
          <w:rFonts w:ascii="Tahoma" w:hAnsi="Tahoma" w:cs="Tahoma"/>
        </w:rPr>
        <w:t>Zhotovitel je povinen odstranit vady nebo nedodělky</w:t>
      </w:r>
      <w:r w:rsidR="002F10E7" w:rsidRPr="00CF1D67">
        <w:rPr>
          <w:rFonts w:ascii="Tahoma" w:hAnsi="Tahoma" w:cs="Tahoma"/>
        </w:rPr>
        <w:t xml:space="preserve"> </w:t>
      </w:r>
      <w:r w:rsidR="00D53B9A" w:rsidRPr="00CF1D67">
        <w:rPr>
          <w:rFonts w:ascii="Tahoma" w:hAnsi="Tahoma" w:cs="Tahoma"/>
        </w:rPr>
        <w:t xml:space="preserve">na své náklady </w:t>
      </w:r>
      <w:r w:rsidR="002F10E7" w:rsidRPr="00CF1D67">
        <w:rPr>
          <w:rFonts w:ascii="Tahoma" w:hAnsi="Tahoma" w:cs="Tahoma"/>
        </w:rPr>
        <w:t xml:space="preserve">ve lhůtách uvedených v předávacím protokolu. To platí i pro vady a nedodělky, o nichž zhotovitel </w:t>
      </w:r>
      <w:r w:rsidRPr="00CF1D67">
        <w:rPr>
          <w:rFonts w:ascii="Tahoma" w:hAnsi="Tahoma" w:cs="Tahoma"/>
        </w:rPr>
        <w:t xml:space="preserve">tvrdí, že za </w:t>
      </w:r>
      <w:r w:rsidR="002F10E7" w:rsidRPr="00CF1D67">
        <w:rPr>
          <w:rFonts w:ascii="Tahoma" w:hAnsi="Tahoma" w:cs="Tahoma"/>
        </w:rPr>
        <w:t xml:space="preserve">ně </w:t>
      </w:r>
      <w:r w:rsidRPr="00CF1D67">
        <w:rPr>
          <w:rFonts w:ascii="Tahoma" w:hAnsi="Tahoma" w:cs="Tahoma"/>
        </w:rPr>
        <w:t xml:space="preserve">neodpovídá. Náklady na odstranění těchto vad a nedodělků nese zhotovitel, a to až do účinnosti dohody smluvních stran o jejich úhradě nebo do právní moci rozhodnutí příslušného soudu ve věci úhrady těchto nákladů. </w:t>
      </w:r>
      <w:r w:rsidR="002F10E7" w:rsidRPr="00CF1D67">
        <w:rPr>
          <w:rFonts w:ascii="Tahoma" w:hAnsi="Tahoma" w:cs="Tahoma"/>
        </w:rPr>
        <w:t xml:space="preserve">Neopraví-li </w:t>
      </w:r>
      <w:r w:rsidRPr="00CF1D67">
        <w:rPr>
          <w:rFonts w:ascii="Tahoma" w:hAnsi="Tahoma" w:cs="Tahoma"/>
        </w:rPr>
        <w:t>zhotovitel vad</w:t>
      </w:r>
      <w:r w:rsidR="002F10E7" w:rsidRPr="00CF1D67">
        <w:rPr>
          <w:rFonts w:ascii="Tahoma" w:hAnsi="Tahoma" w:cs="Tahoma"/>
        </w:rPr>
        <w:t>y</w:t>
      </w:r>
      <w:r w:rsidRPr="00CF1D67">
        <w:rPr>
          <w:rFonts w:ascii="Tahoma" w:hAnsi="Tahoma" w:cs="Tahoma"/>
        </w:rPr>
        <w:t xml:space="preserve"> a nedodělk</w:t>
      </w:r>
      <w:r w:rsidR="002F10E7" w:rsidRPr="00CF1D67">
        <w:rPr>
          <w:rFonts w:ascii="Tahoma" w:hAnsi="Tahoma" w:cs="Tahoma"/>
        </w:rPr>
        <w:t>y</w:t>
      </w:r>
      <w:r w:rsidRPr="00CF1D67">
        <w:rPr>
          <w:rFonts w:ascii="Tahoma" w:hAnsi="Tahoma" w:cs="Tahoma"/>
        </w:rPr>
        <w:t xml:space="preserve"> díla nejpozději </w:t>
      </w:r>
      <w:r w:rsidR="002F10E7" w:rsidRPr="00CF1D67">
        <w:rPr>
          <w:rFonts w:ascii="Tahoma" w:hAnsi="Tahoma" w:cs="Tahoma"/>
        </w:rPr>
        <w:t>ve lhůtách uvedených v předávacím protokolu</w:t>
      </w:r>
      <w:r w:rsidRPr="00CF1D67">
        <w:rPr>
          <w:rFonts w:ascii="Tahoma" w:hAnsi="Tahoma" w:cs="Tahoma"/>
        </w:rPr>
        <w:t>, je objednatel oprávněn postupovat dle článku XIV. této smlouvy.</w:t>
      </w:r>
    </w:p>
    <w:p w:rsidR="006D4948" w:rsidRPr="00CF1D67" w:rsidRDefault="006D4948" w:rsidP="001528A6">
      <w:pPr>
        <w:numPr>
          <w:ilvl w:val="0"/>
          <w:numId w:val="7"/>
        </w:numPr>
        <w:spacing w:after="120" w:line="280" w:lineRule="atLeast"/>
        <w:jc w:val="both"/>
        <w:rPr>
          <w:rFonts w:ascii="Tahoma" w:hAnsi="Tahoma" w:cs="Tahoma"/>
        </w:rPr>
      </w:pPr>
      <w:r w:rsidRPr="00CF1D67">
        <w:rPr>
          <w:rFonts w:ascii="Tahoma" w:hAnsi="Tahoma" w:cs="Tahoma"/>
        </w:rPr>
        <w:t xml:space="preserve">Objednatel, resp. osoba, která bude dílo po jeho dokončení užívat, je oprávněn již v průběhu provádění </w:t>
      </w:r>
      <w:r w:rsidR="00B72A62" w:rsidRPr="00CF1D67">
        <w:rPr>
          <w:rFonts w:ascii="Tahoma" w:hAnsi="Tahoma" w:cs="Tahoma"/>
        </w:rPr>
        <w:t>díla</w:t>
      </w:r>
      <w:r w:rsidRPr="00CF1D67">
        <w:rPr>
          <w:rFonts w:ascii="Tahoma" w:hAnsi="Tahoma" w:cs="Tahoma"/>
        </w:rPr>
        <w:t xml:space="preserve"> (po dohodě se zhotovitelem) umisťovat</w:t>
      </w:r>
      <w:r w:rsidR="00736A10" w:rsidRPr="00CF1D67">
        <w:rPr>
          <w:rFonts w:ascii="Tahoma" w:hAnsi="Tahoma" w:cs="Tahoma"/>
        </w:rPr>
        <w:t xml:space="preserve"> do nově vzniklých prostor</w:t>
      </w:r>
      <w:r w:rsidRPr="00CF1D67">
        <w:rPr>
          <w:rFonts w:ascii="Tahoma" w:hAnsi="Tahoma" w:cs="Tahoma"/>
        </w:rPr>
        <w:t xml:space="preserve"> svá zařízení či jiné věci.</w:t>
      </w:r>
    </w:p>
    <w:p w:rsidR="002947DE" w:rsidRPr="001528A6" w:rsidRDefault="002947DE" w:rsidP="001528A6">
      <w:pPr>
        <w:spacing w:after="120" w:line="280" w:lineRule="atLeast"/>
        <w:jc w:val="both"/>
        <w:rPr>
          <w:rFonts w:ascii="Tahoma" w:hAnsi="Tahoma" w:cs="Tahoma"/>
        </w:rPr>
      </w:pPr>
    </w:p>
    <w:p w:rsidR="002947DE" w:rsidRPr="001528A6" w:rsidRDefault="002947DE" w:rsidP="001528A6">
      <w:pPr>
        <w:pStyle w:val="Nadpis6"/>
        <w:spacing w:after="120" w:line="280" w:lineRule="atLeast"/>
        <w:rPr>
          <w:rFonts w:ascii="Tahoma" w:hAnsi="Tahoma" w:cs="Tahoma"/>
          <w:sz w:val="20"/>
        </w:rPr>
      </w:pPr>
      <w:r w:rsidRPr="001528A6">
        <w:rPr>
          <w:rFonts w:ascii="Tahoma" w:hAnsi="Tahoma" w:cs="Tahoma"/>
          <w:sz w:val="20"/>
        </w:rPr>
        <w:t>XIII. Záruka za jakost</w:t>
      </w:r>
    </w:p>
    <w:p w:rsidR="002947DE" w:rsidRPr="001528A6" w:rsidRDefault="002947DE" w:rsidP="001528A6">
      <w:pPr>
        <w:pStyle w:val="Zkladntextodsazen32"/>
        <w:numPr>
          <w:ilvl w:val="0"/>
          <w:numId w:val="8"/>
        </w:numPr>
        <w:spacing w:after="120" w:line="280" w:lineRule="atLeast"/>
        <w:ind w:left="644"/>
        <w:rPr>
          <w:rFonts w:ascii="Tahoma" w:hAnsi="Tahoma" w:cs="Tahoma"/>
          <w:sz w:val="20"/>
        </w:rPr>
      </w:pPr>
      <w:r w:rsidRPr="001528A6">
        <w:rPr>
          <w:rFonts w:ascii="Tahoma" w:hAnsi="Tahoma" w:cs="Tahoma"/>
          <w:sz w:val="20"/>
        </w:rPr>
        <w:t xml:space="preserve">Zhotovitel se zavazuje, že předané dílo bude prosté jakýchkoli vad a nedodělků a bude mít vlastnosti dle projektové dokumentace, obecně závazných technických norem, pravomocného stavebního povolení na provedení díla a této smlouvy, dále bude provedeno v normové jakosti kvality dle platných ČSN s použitím výrobků nejvyšší kvalitativní třídy jakosti a bude provedeno v souladu s ověřenou technickou praxí. </w:t>
      </w:r>
      <w:r w:rsidR="00012757" w:rsidRPr="001528A6">
        <w:rPr>
          <w:rFonts w:ascii="Tahoma" w:hAnsi="Tahoma" w:cs="Tahoma"/>
          <w:sz w:val="20"/>
        </w:rPr>
        <w:t xml:space="preserve">Zhotovitel poskytuje objednateli záruku za jakost díla ode dne řádného protokolárního převzetí díla objednatelem, a to v dále uvedených délkách záručních lhůt:  </w:t>
      </w:r>
    </w:p>
    <w:p w:rsidR="002947DE" w:rsidRPr="001528A6" w:rsidRDefault="002947DE" w:rsidP="001528A6">
      <w:pPr>
        <w:spacing w:after="120" w:line="280" w:lineRule="atLeast"/>
        <w:rPr>
          <w:rFonts w:ascii="Tahoma" w:hAnsi="Tahoma" w:cs="Tahoma"/>
          <w:highlight w:val="yellow"/>
        </w:rPr>
      </w:pPr>
    </w:p>
    <w:tbl>
      <w:tblPr>
        <w:tblW w:w="5000" w:type="pct"/>
        <w:tblLook w:val="0000" w:firstRow="0" w:lastRow="0" w:firstColumn="0" w:lastColumn="0" w:noHBand="0" w:noVBand="0"/>
      </w:tblPr>
      <w:tblGrid>
        <w:gridCol w:w="1001"/>
        <w:gridCol w:w="7828"/>
        <w:gridCol w:w="1023"/>
      </w:tblGrid>
      <w:tr w:rsidR="002947DE" w:rsidRPr="001528A6" w:rsidTr="00451338">
        <w:tc>
          <w:tcPr>
            <w:tcW w:w="508" w:type="pct"/>
            <w:tcBorders>
              <w:top w:val="single" w:sz="4" w:space="0" w:color="000000"/>
              <w:left w:val="single" w:sz="4" w:space="0" w:color="000000"/>
              <w:bottom w:val="single" w:sz="4" w:space="0" w:color="000000"/>
            </w:tcBorders>
            <w:vAlign w:val="center"/>
          </w:tcPr>
          <w:p w:rsidR="002947DE" w:rsidRPr="001528A6" w:rsidRDefault="002947DE" w:rsidP="001528A6">
            <w:pPr>
              <w:snapToGrid w:val="0"/>
              <w:spacing w:after="120" w:line="280" w:lineRule="atLeast"/>
              <w:rPr>
                <w:rFonts w:ascii="Tahoma" w:hAnsi="Tahoma" w:cs="Tahoma"/>
              </w:rPr>
            </w:pPr>
            <w:r w:rsidRPr="001528A6">
              <w:rPr>
                <w:rFonts w:ascii="Tahoma" w:hAnsi="Tahoma" w:cs="Tahoma"/>
              </w:rPr>
              <w:t>Položka č.</w:t>
            </w:r>
          </w:p>
        </w:tc>
        <w:tc>
          <w:tcPr>
            <w:tcW w:w="3973" w:type="pct"/>
            <w:tcBorders>
              <w:top w:val="single" w:sz="4" w:space="0" w:color="000000"/>
              <w:left w:val="single" w:sz="4" w:space="0" w:color="000000"/>
              <w:bottom w:val="single" w:sz="4" w:space="0" w:color="000000"/>
            </w:tcBorders>
            <w:vAlign w:val="center"/>
          </w:tcPr>
          <w:p w:rsidR="002947DE" w:rsidRPr="001528A6" w:rsidRDefault="002947DE" w:rsidP="001528A6">
            <w:pPr>
              <w:snapToGrid w:val="0"/>
              <w:spacing w:after="120" w:line="280" w:lineRule="atLeast"/>
              <w:rPr>
                <w:rFonts w:ascii="Tahoma" w:hAnsi="Tahoma" w:cs="Tahoma"/>
              </w:rPr>
            </w:pPr>
            <w:r w:rsidRPr="001528A6">
              <w:rPr>
                <w:rFonts w:ascii="Tahoma" w:hAnsi="Tahoma" w:cs="Tahoma"/>
              </w:rPr>
              <w:t>Druh plnění</w:t>
            </w:r>
          </w:p>
        </w:tc>
        <w:tc>
          <w:tcPr>
            <w:tcW w:w="520" w:type="pct"/>
            <w:tcBorders>
              <w:top w:val="single" w:sz="4" w:space="0" w:color="000000"/>
              <w:left w:val="single" w:sz="4" w:space="0" w:color="000000"/>
              <w:bottom w:val="single" w:sz="4" w:space="0" w:color="000000"/>
              <w:right w:val="single" w:sz="4" w:space="0" w:color="000000"/>
            </w:tcBorders>
            <w:vAlign w:val="center"/>
          </w:tcPr>
          <w:p w:rsidR="002947DE" w:rsidRPr="001528A6" w:rsidRDefault="002947DE" w:rsidP="001528A6">
            <w:pPr>
              <w:snapToGrid w:val="0"/>
              <w:spacing w:after="120" w:line="280" w:lineRule="atLeast"/>
              <w:rPr>
                <w:rFonts w:ascii="Tahoma" w:hAnsi="Tahoma" w:cs="Tahoma"/>
              </w:rPr>
            </w:pPr>
            <w:r w:rsidRPr="001528A6">
              <w:rPr>
                <w:rFonts w:ascii="Tahoma" w:hAnsi="Tahoma" w:cs="Tahoma"/>
              </w:rPr>
              <w:t>Záruční lhůta</w:t>
            </w:r>
          </w:p>
        </w:tc>
      </w:tr>
      <w:tr w:rsidR="002947DE" w:rsidRPr="001528A6" w:rsidTr="00451338">
        <w:trPr>
          <w:trHeight w:val="703"/>
        </w:trPr>
        <w:tc>
          <w:tcPr>
            <w:tcW w:w="508" w:type="pct"/>
            <w:tcBorders>
              <w:top w:val="single" w:sz="4" w:space="0" w:color="000000"/>
              <w:left w:val="single" w:sz="4" w:space="0" w:color="000000"/>
              <w:bottom w:val="single" w:sz="4" w:space="0" w:color="000000"/>
            </w:tcBorders>
            <w:vAlign w:val="center"/>
          </w:tcPr>
          <w:p w:rsidR="002947DE" w:rsidRPr="001528A6" w:rsidRDefault="002947DE" w:rsidP="001528A6">
            <w:pPr>
              <w:snapToGrid w:val="0"/>
              <w:spacing w:after="120" w:line="280" w:lineRule="atLeast"/>
              <w:jc w:val="center"/>
              <w:rPr>
                <w:rFonts w:ascii="Tahoma" w:hAnsi="Tahoma" w:cs="Tahoma"/>
              </w:rPr>
            </w:pPr>
            <w:r w:rsidRPr="001528A6">
              <w:rPr>
                <w:rFonts w:ascii="Tahoma" w:hAnsi="Tahoma" w:cs="Tahoma"/>
              </w:rPr>
              <w:t>1</w:t>
            </w:r>
          </w:p>
        </w:tc>
        <w:tc>
          <w:tcPr>
            <w:tcW w:w="3973" w:type="pct"/>
            <w:tcBorders>
              <w:top w:val="single" w:sz="4" w:space="0" w:color="000000"/>
              <w:left w:val="single" w:sz="4" w:space="0" w:color="000000"/>
              <w:bottom w:val="single" w:sz="4" w:space="0" w:color="000000"/>
            </w:tcBorders>
            <w:vAlign w:val="center"/>
          </w:tcPr>
          <w:p w:rsidR="002947DE" w:rsidRPr="001528A6" w:rsidRDefault="002947DE" w:rsidP="001528A6">
            <w:pPr>
              <w:snapToGrid w:val="0"/>
              <w:spacing w:after="120" w:line="280" w:lineRule="atLeast"/>
              <w:rPr>
                <w:rFonts w:ascii="Tahoma" w:hAnsi="Tahoma" w:cs="Tahoma"/>
              </w:rPr>
            </w:pPr>
            <w:r w:rsidRPr="001528A6">
              <w:rPr>
                <w:rFonts w:ascii="Tahoma" w:hAnsi="Tahoma" w:cs="Tahoma"/>
              </w:rPr>
              <w:t xml:space="preserve">Kompletní stavební část (s Výjimkou žárovek, zářivek a startérů zářivek) a veškeré dodávky a práce neuvedené v následujících kategoriích tabulky </w:t>
            </w:r>
          </w:p>
        </w:tc>
        <w:tc>
          <w:tcPr>
            <w:tcW w:w="520" w:type="pct"/>
            <w:tcBorders>
              <w:top w:val="single" w:sz="4" w:space="0" w:color="000000"/>
              <w:left w:val="single" w:sz="4" w:space="0" w:color="000000"/>
              <w:bottom w:val="single" w:sz="4" w:space="0" w:color="000000"/>
              <w:right w:val="single" w:sz="4" w:space="0" w:color="000000"/>
            </w:tcBorders>
            <w:vAlign w:val="center"/>
          </w:tcPr>
          <w:p w:rsidR="002947DE" w:rsidRPr="001528A6" w:rsidRDefault="00941127" w:rsidP="001528A6">
            <w:pPr>
              <w:snapToGrid w:val="0"/>
              <w:spacing w:after="120" w:line="280" w:lineRule="atLeast"/>
              <w:jc w:val="center"/>
              <w:rPr>
                <w:rFonts w:ascii="Tahoma" w:hAnsi="Tahoma" w:cs="Tahoma"/>
              </w:rPr>
            </w:pPr>
            <w:r w:rsidRPr="001528A6">
              <w:rPr>
                <w:rFonts w:ascii="Tahoma" w:hAnsi="Tahoma" w:cs="Tahoma"/>
              </w:rPr>
              <w:t>5</w:t>
            </w:r>
            <w:r w:rsidR="002947DE" w:rsidRPr="001528A6">
              <w:rPr>
                <w:rFonts w:ascii="Tahoma" w:hAnsi="Tahoma" w:cs="Tahoma"/>
              </w:rPr>
              <w:t xml:space="preserve"> let</w:t>
            </w:r>
          </w:p>
        </w:tc>
      </w:tr>
      <w:tr w:rsidR="002947DE" w:rsidRPr="001528A6" w:rsidTr="00451338">
        <w:trPr>
          <w:trHeight w:val="703"/>
        </w:trPr>
        <w:tc>
          <w:tcPr>
            <w:tcW w:w="508" w:type="pct"/>
            <w:tcBorders>
              <w:top w:val="single" w:sz="4" w:space="0" w:color="000000"/>
              <w:left w:val="single" w:sz="4" w:space="0" w:color="000000"/>
              <w:bottom w:val="single" w:sz="4" w:space="0" w:color="000000"/>
            </w:tcBorders>
            <w:vAlign w:val="center"/>
          </w:tcPr>
          <w:p w:rsidR="002947DE" w:rsidRPr="001528A6" w:rsidRDefault="002947DE" w:rsidP="001528A6">
            <w:pPr>
              <w:snapToGrid w:val="0"/>
              <w:spacing w:after="120" w:line="280" w:lineRule="atLeast"/>
              <w:jc w:val="center"/>
              <w:rPr>
                <w:rFonts w:ascii="Tahoma" w:hAnsi="Tahoma" w:cs="Tahoma"/>
              </w:rPr>
            </w:pPr>
            <w:r w:rsidRPr="001528A6">
              <w:rPr>
                <w:rFonts w:ascii="Tahoma" w:hAnsi="Tahoma" w:cs="Tahoma"/>
              </w:rPr>
              <w:t>4</w:t>
            </w:r>
          </w:p>
        </w:tc>
        <w:tc>
          <w:tcPr>
            <w:tcW w:w="3973" w:type="pct"/>
            <w:tcBorders>
              <w:top w:val="single" w:sz="4" w:space="0" w:color="000000"/>
              <w:left w:val="single" w:sz="4" w:space="0" w:color="000000"/>
              <w:bottom w:val="single" w:sz="4" w:space="0" w:color="000000"/>
            </w:tcBorders>
            <w:vAlign w:val="center"/>
          </w:tcPr>
          <w:p w:rsidR="002947DE" w:rsidRPr="001528A6" w:rsidRDefault="002947DE" w:rsidP="001528A6">
            <w:pPr>
              <w:snapToGrid w:val="0"/>
              <w:spacing w:after="120" w:line="280" w:lineRule="atLeast"/>
              <w:rPr>
                <w:rFonts w:ascii="Tahoma" w:hAnsi="Tahoma" w:cs="Tahoma"/>
                <w:color w:val="FF0000"/>
              </w:rPr>
            </w:pPr>
            <w:r w:rsidRPr="001528A6">
              <w:rPr>
                <w:rFonts w:ascii="Tahoma" w:hAnsi="Tahoma" w:cs="Tahoma"/>
              </w:rPr>
              <w:t>Terénní úpravy a zele</w:t>
            </w:r>
            <w:r w:rsidR="00012757" w:rsidRPr="001528A6">
              <w:rPr>
                <w:rFonts w:ascii="Tahoma" w:hAnsi="Tahoma" w:cs="Tahoma"/>
              </w:rPr>
              <w:t>ň</w:t>
            </w:r>
            <w:r w:rsidRPr="001528A6">
              <w:rPr>
                <w:rFonts w:ascii="Tahoma" w:hAnsi="Tahoma" w:cs="Tahoma"/>
              </w:rPr>
              <w:t xml:space="preserve"> </w:t>
            </w:r>
          </w:p>
        </w:tc>
        <w:tc>
          <w:tcPr>
            <w:tcW w:w="520" w:type="pct"/>
            <w:tcBorders>
              <w:top w:val="single" w:sz="4" w:space="0" w:color="000000"/>
              <w:left w:val="single" w:sz="4" w:space="0" w:color="000000"/>
              <w:bottom w:val="single" w:sz="4" w:space="0" w:color="000000"/>
              <w:right w:val="single" w:sz="4" w:space="0" w:color="000000"/>
            </w:tcBorders>
            <w:vAlign w:val="center"/>
          </w:tcPr>
          <w:p w:rsidR="002947DE" w:rsidRPr="001528A6" w:rsidRDefault="002947DE" w:rsidP="001528A6">
            <w:pPr>
              <w:snapToGrid w:val="0"/>
              <w:spacing w:after="120" w:line="280" w:lineRule="atLeast"/>
              <w:jc w:val="center"/>
              <w:rPr>
                <w:rFonts w:ascii="Tahoma" w:hAnsi="Tahoma" w:cs="Tahoma"/>
              </w:rPr>
            </w:pPr>
            <w:r w:rsidRPr="001528A6">
              <w:rPr>
                <w:rFonts w:ascii="Tahoma" w:hAnsi="Tahoma" w:cs="Tahoma"/>
              </w:rPr>
              <w:t>2 roky</w:t>
            </w:r>
          </w:p>
        </w:tc>
      </w:tr>
      <w:tr w:rsidR="002947DE" w:rsidRPr="001528A6" w:rsidTr="00451338">
        <w:trPr>
          <w:trHeight w:val="703"/>
        </w:trPr>
        <w:tc>
          <w:tcPr>
            <w:tcW w:w="508" w:type="pct"/>
            <w:tcBorders>
              <w:top w:val="single" w:sz="4" w:space="0" w:color="000000"/>
              <w:left w:val="single" w:sz="4" w:space="0" w:color="000000"/>
              <w:bottom w:val="single" w:sz="4" w:space="0" w:color="000000"/>
            </w:tcBorders>
            <w:vAlign w:val="center"/>
          </w:tcPr>
          <w:p w:rsidR="002947DE" w:rsidRPr="001528A6" w:rsidRDefault="002947DE" w:rsidP="001528A6">
            <w:pPr>
              <w:snapToGrid w:val="0"/>
              <w:spacing w:after="120" w:line="280" w:lineRule="atLeast"/>
              <w:jc w:val="center"/>
              <w:rPr>
                <w:rFonts w:ascii="Tahoma" w:hAnsi="Tahoma" w:cs="Tahoma"/>
              </w:rPr>
            </w:pPr>
            <w:r w:rsidRPr="001528A6">
              <w:rPr>
                <w:rFonts w:ascii="Tahoma" w:hAnsi="Tahoma" w:cs="Tahoma"/>
              </w:rPr>
              <w:lastRenderedPageBreak/>
              <w:t>5</w:t>
            </w:r>
          </w:p>
        </w:tc>
        <w:tc>
          <w:tcPr>
            <w:tcW w:w="3973" w:type="pct"/>
            <w:tcBorders>
              <w:top w:val="single" w:sz="4" w:space="0" w:color="000000"/>
              <w:left w:val="single" w:sz="4" w:space="0" w:color="000000"/>
              <w:bottom w:val="single" w:sz="4" w:space="0" w:color="000000"/>
            </w:tcBorders>
            <w:vAlign w:val="center"/>
          </w:tcPr>
          <w:p w:rsidR="002947DE" w:rsidRPr="001528A6" w:rsidRDefault="00941127" w:rsidP="001528A6">
            <w:pPr>
              <w:snapToGrid w:val="0"/>
              <w:spacing w:after="120" w:line="280" w:lineRule="atLeast"/>
              <w:rPr>
                <w:rFonts w:ascii="Tahoma" w:hAnsi="Tahoma" w:cs="Tahoma"/>
              </w:rPr>
            </w:pPr>
            <w:r w:rsidRPr="001528A6">
              <w:rPr>
                <w:rFonts w:ascii="Tahoma" w:hAnsi="Tahoma" w:cs="Tahoma"/>
              </w:rPr>
              <w:t xml:space="preserve">Plynová přípojka </w:t>
            </w:r>
          </w:p>
        </w:tc>
        <w:tc>
          <w:tcPr>
            <w:tcW w:w="520" w:type="pct"/>
            <w:tcBorders>
              <w:top w:val="single" w:sz="4" w:space="0" w:color="000000"/>
              <w:left w:val="single" w:sz="4" w:space="0" w:color="000000"/>
              <w:bottom w:val="single" w:sz="4" w:space="0" w:color="000000"/>
              <w:right w:val="single" w:sz="4" w:space="0" w:color="000000"/>
            </w:tcBorders>
            <w:vAlign w:val="center"/>
          </w:tcPr>
          <w:p w:rsidR="002947DE" w:rsidRPr="001528A6" w:rsidRDefault="002947DE" w:rsidP="001528A6">
            <w:pPr>
              <w:snapToGrid w:val="0"/>
              <w:spacing w:after="120" w:line="280" w:lineRule="atLeast"/>
              <w:jc w:val="center"/>
              <w:rPr>
                <w:rFonts w:ascii="Tahoma" w:hAnsi="Tahoma" w:cs="Tahoma"/>
              </w:rPr>
            </w:pPr>
            <w:r w:rsidRPr="001528A6">
              <w:rPr>
                <w:rFonts w:ascii="Tahoma" w:hAnsi="Tahoma" w:cs="Tahoma"/>
              </w:rPr>
              <w:t>10 let</w:t>
            </w:r>
          </w:p>
        </w:tc>
      </w:tr>
    </w:tbl>
    <w:p w:rsidR="002947DE" w:rsidRPr="001528A6" w:rsidRDefault="002947DE" w:rsidP="001528A6">
      <w:pPr>
        <w:spacing w:after="120" w:line="280" w:lineRule="atLeast"/>
        <w:rPr>
          <w:rFonts w:ascii="Tahoma" w:hAnsi="Tahoma" w:cs="Tahoma"/>
        </w:rPr>
      </w:pPr>
    </w:p>
    <w:p w:rsidR="002947DE" w:rsidRPr="001528A6" w:rsidRDefault="002947DE" w:rsidP="001528A6">
      <w:pPr>
        <w:pStyle w:val="Zkladntextodsazen32"/>
        <w:numPr>
          <w:ilvl w:val="0"/>
          <w:numId w:val="8"/>
        </w:numPr>
        <w:spacing w:after="120" w:line="280" w:lineRule="atLeast"/>
        <w:ind w:left="600"/>
        <w:rPr>
          <w:rFonts w:ascii="Tahoma" w:hAnsi="Tahoma" w:cs="Tahoma"/>
          <w:sz w:val="20"/>
        </w:rPr>
      </w:pPr>
      <w:r w:rsidRPr="001528A6">
        <w:rPr>
          <w:rFonts w:ascii="Tahoma" w:hAnsi="Tahoma" w:cs="Tahoma"/>
          <w:sz w:val="20"/>
        </w:rPr>
        <w:t>Objednatel je oprávněn reklamovat v záruční době dle této smlouvy vady díla u zhotovitele, a to písemnou formou. V reklamaci musí být popsána vada díla, určen nárok objednatele z vady díla, případně požadavek na odstranění vad díla, a to včetně termínu pro odstranění vad díla zhotovitelem. Objednatel má právo volby způsobu odstranění důsledku vadného plnění.</w:t>
      </w:r>
    </w:p>
    <w:p w:rsidR="002947DE" w:rsidRPr="001528A6" w:rsidRDefault="002947DE" w:rsidP="001528A6">
      <w:pPr>
        <w:pStyle w:val="Zkladntextodsazen32"/>
        <w:numPr>
          <w:ilvl w:val="0"/>
          <w:numId w:val="8"/>
        </w:numPr>
        <w:spacing w:after="120" w:line="280" w:lineRule="atLeast"/>
        <w:ind w:left="600"/>
        <w:rPr>
          <w:rFonts w:ascii="Tahoma" w:hAnsi="Tahoma" w:cs="Tahoma"/>
          <w:sz w:val="20"/>
        </w:rPr>
      </w:pPr>
      <w:r w:rsidRPr="001528A6">
        <w:rPr>
          <w:rFonts w:ascii="Tahoma" w:hAnsi="Tahoma" w:cs="Tahoma"/>
          <w:sz w:val="20"/>
        </w:rPr>
        <w:t>Zhotovitel se zavazuje bez zbytečného odkladu, nejpozději však do 5 pracovních dní od okamžiku oznámení vady díla či jeho části, bude-li to v daném případě technicky možné, zahájit odstraňování vady díla či jeho části, a to i tehdy, neuznává-li zhotovitel odpovědnost za vady či příčiny, které ji vyvolaly, a vady odstranit v</w:t>
      </w:r>
      <w:r w:rsidR="00756697" w:rsidRPr="001528A6">
        <w:rPr>
          <w:rFonts w:ascii="Tahoma" w:hAnsi="Tahoma" w:cs="Tahoma"/>
          <w:sz w:val="20"/>
        </w:rPr>
        <w:t> přiměřené lhůtě dohodnuté s objednatelem</w:t>
      </w:r>
      <w:r w:rsidRPr="001528A6">
        <w:rPr>
          <w:rFonts w:ascii="Tahoma" w:hAnsi="Tahoma" w:cs="Tahoma"/>
          <w:sz w:val="20"/>
        </w:rPr>
        <w:t xml:space="preserve">, a současně zahájit reklamační řízení v místě provádění díla. Vady, na které se vztahuje záruka za jakost, je zhotovitel povinen odstranit bezplatně. Vady, na které se záruka za jakost nevztahuje, je zhotovitel povinen odstranit za cenu stanovenou v souladu s ustanovením čl. VI. odst. 6.6 této smlouvy. </w:t>
      </w:r>
    </w:p>
    <w:p w:rsidR="002947DE" w:rsidRPr="001528A6" w:rsidRDefault="002947DE" w:rsidP="001528A6">
      <w:pPr>
        <w:pStyle w:val="Zkladntextodsazen32"/>
        <w:numPr>
          <w:ilvl w:val="0"/>
          <w:numId w:val="8"/>
        </w:numPr>
        <w:spacing w:after="120" w:line="280" w:lineRule="atLeast"/>
        <w:ind w:left="600"/>
        <w:rPr>
          <w:rFonts w:ascii="Tahoma" w:hAnsi="Tahoma" w:cs="Tahoma"/>
          <w:sz w:val="20"/>
        </w:rPr>
      </w:pPr>
      <w:r w:rsidRPr="001528A6">
        <w:rPr>
          <w:rFonts w:ascii="Tahoma" w:hAnsi="Tahoma" w:cs="Tahoma"/>
          <w:sz w:val="20"/>
        </w:rPr>
        <w:t xml:space="preserve">V případě odstranění vady díla či jeho části opravou díla či jeho části se prodlužuje záruka za jakost díla poskytnutá dle čl. XIII odst. 13.1 této smlouvy o dobu od nahlášení vady díla objednatelem zhotoviteli až do protokolárního převzetí díla po odstranění vad objednatelem s tím, že doba přerušení záruční lhůty bude počítána na celé dny a bude brán v úvahu každý započatý kalendářní den. </w:t>
      </w:r>
    </w:p>
    <w:p w:rsidR="002947DE" w:rsidRPr="001528A6" w:rsidRDefault="002947DE" w:rsidP="001528A6">
      <w:pPr>
        <w:pStyle w:val="Zkladntextodsazen32"/>
        <w:spacing w:after="120" w:line="280" w:lineRule="atLeast"/>
        <w:ind w:left="624" w:firstLine="0"/>
        <w:rPr>
          <w:rFonts w:ascii="Tahoma" w:hAnsi="Tahoma" w:cs="Tahoma"/>
          <w:sz w:val="20"/>
        </w:rPr>
      </w:pPr>
      <w:r w:rsidRPr="001528A6">
        <w:rPr>
          <w:rFonts w:ascii="Tahoma" w:hAnsi="Tahoma" w:cs="Tahoma"/>
          <w:sz w:val="20"/>
        </w:rPr>
        <w:t xml:space="preserve">V případě odstranění vady díla či jeho části dodáním náhradního plnění (nahrazením novou bezvadnou věcí), běží pro toto náhradní plnění (věc) nová záruční lhůta, a to ode dne protokolárního převzetí nového plnění (věci) objednatelem; záruční lhůta je shodná jako v článku XIII. odst. 13.1 této smlouvy. </w:t>
      </w:r>
    </w:p>
    <w:p w:rsidR="002947DE" w:rsidRPr="001528A6" w:rsidRDefault="002947DE" w:rsidP="001528A6">
      <w:pPr>
        <w:pStyle w:val="Zkladntextodsazen32"/>
        <w:numPr>
          <w:ilvl w:val="0"/>
          <w:numId w:val="8"/>
        </w:numPr>
        <w:spacing w:after="120" w:line="280" w:lineRule="atLeast"/>
        <w:ind w:left="633"/>
        <w:rPr>
          <w:rFonts w:ascii="Tahoma" w:hAnsi="Tahoma" w:cs="Tahoma"/>
          <w:i/>
          <w:sz w:val="20"/>
        </w:rPr>
      </w:pPr>
      <w:r w:rsidRPr="001528A6">
        <w:rPr>
          <w:rFonts w:ascii="Tahoma" w:hAnsi="Tahoma" w:cs="Tahoma"/>
          <w:sz w:val="20"/>
        </w:rPr>
        <w:t>V případě odstranění vady díla či jeho části dodáním náhradního plnění (nahrazením novou bezvadnou věcí), běží pro toto náhradní plnění (věc) nová záruční lhůta, a to ode dne protokolárního převzetí nového plnění (věci) objednatelem. Záruční lhůta je shodná jako v článku XIII. odst. 13.1 této smlouvy. Po dobu od nahlášení vady díla objednatelem zhotoviteli až do řádného odstranění vady díla zhotovitelem neběží záruční doba s tím, že doba přerušení běhu záruční lhůty bude počítána na celé dny a bude brán v úvahu každý započatý kalendářní den</w:t>
      </w:r>
      <w:r w:rsidRPr="001528A6">
        <w:rPr>
          <w:rFonts w:ascii="Tahoma" w:hAnsi="Tahoma" w:cs="Tahoma"/>
          <w:i/>
          <w:sz w:val="20"/>
        </w:rPr>
        <w:t>.</w:t>
      </w:r>
    </w:p>
    <w:p w:rsidR="002947DE" w:rsidRPr="001528A6" w:rsidRDefault="002947DE" w:rsidP="001528A6">
      <w:pPr>
        <w:pStyle w:val="Zkladntextodsazen32"/>
        <w:numPr>
          <w:ilvl w:val="0"/>
          <w:numId w:val="8"/>
        </w:numPr>
        <w:spacing w:after="120" w:line="280" w:lineRule="atLeast"/>
        <w:ind w:left="633"/>
        <w:rPr>
          <w:rFonts w:ascii="Tahoma" w:hAnsi="Tahoma" w:cs="Tahoma"/>
          <w:sz w:val="20"/>
        </w:rPr>
      </w:pPr>
      <w:r w:rsidRPr="001528A6">
        <w:rPr>
          <w:rFonts w:ascii="Tahoma" w:hAnsi="Tahoma" w:cs="Tahoma"/>
          <w:sz w:val="20"/>
        </w:rPr>
        <w:t>Neodstraní-li zhotovitel reklamované vady nebo nedodělky díla či jeho části ve lhůtě dle článku XIII. odst. 13.4 této smlouvy a/nebo nezahájí-li zhotovitel odstraňování vad nebo nedodělků díla v termínech dle článku XIII. odst. 13.4 této smlouvy a/nebo oznámí-li zhotovitel objednateli před uplynutím doby k odstranění vad či nedodělků díla, že vadu či nedodělky neodstraní a/nebo je-li zřejmé, že zhotovitel reklamované vady nebo nedodělky díla či jeho části ve lhůtě stanovené objednatelem přiměřeně dle charakteru vad a nedodělků díla neodstraní, má objednatel vedle výše uvedených oprávnění též právo zadat provedení oprav jinému zhotoviteli a/nebo požadovat slevu z ceny za provedení díla. Objednateli v případě zadání provedení oprav jinému zhotoviteli vzniká nárok, aby mu zhotovitel zaplatil částku připadající na cenu, kterou objednatel třetí osobě v důsledku tohoto postupu zaplatí. Nárok objednatele účtovat zhotoviteli smluvní pokutu tím nezaniká.</w:t>
      </w:r>
    </w:p>
    <w:p w:rsidR="002947DE" w:rsidRPr="001528A6" w:rsidRDefault="002947DE" w:rsidP="001528A6">
      <w:pPr>
        <w:pStyle w:val="Zkladntextodsazen32"/>
        <w:numPr>
          <w:ilvl w:val="0"/>
          <w:numId w:val="8"/>
        </w:numPr>
        <w:spacing w:after="120" w:line="280" w:lineRule="atLeast"/>
        <w:ind w:left="633"/>
        <w:rPr>
          <w:rFonts w:ascii="Tahoma" w:hAnsi="Tahoma" w:cs="Tahoma"/>
          <w:sz w:val="20"/>
        </w:rPr>
      </w:pPr>
      <w:r w:rsidRPr="001528A6">
        <w:rPr>
          <w:rFonts w:ascii="Tahoma" w:hAnsi="Tahoma" w:cs="Tahoma"/>
          <w:sz w:val="20"/>
        </w:rPr>
        <w:t>Práva a povinnosti ze zhotovitelem poskytnuté záruky nezanikají na předané části díla ani odstoupením kterékoli ze smluvních stran od smlouvy.</w:t>
      </w:r>
    </w:p>
    <w:p w:rsidR="002947DE" w:rsidRPr="001528A6" w:rsidRDefault="002947DE" w:rsidP="001528A6">
      <w:pPr>
        <w:pStyle w:val="Zkladntextodsazen32"/>
        <w:numPr>
          <w:ilvl w:val="0"/>
          <w:numId w:val="8"/>
        </w:numPr>
        <w:spacing w:after="120" w:line="280" w:lineRule="atLeast"/>
        <w:ind w:left="633"/>
        <w:rPr>
          <w:rFonts w:ascii="Tahoma" w:hAnsi="Tahoma" w:cs="Tahoma"/>
          <w:sz w:val="20"/>
        </w:rPr>
      </w:pPr>
      <w:r w:rsidRPr="001528A6">
        <w:rPr>
          <w:rFonts w:ascii="Tahoma" w:hAnsi="Tahoma" w:cs="Tahoma"/>
          <w:sz w:val="20"/>
        </w:rPr>
        <w:t xml:space="preserve">V období posledního měsíce kterékoli ze záručních lhůt dle článku XIII. odst. 13.1 této smlouvy je zhotovitel povinen provést s objednatelem výstupní prohlídku díla, resp. té jeho části, které se záruční lhůta týká. Na základě této prohlídky bude sepsán písemný protokol o splnění záručních podmínek, popřípadě budou stanoveny zjištěné záruční vady a stanoven režim jejich odstranění. Výstupní prohlídku díla svolá písemně objednatel. V případě, že se zhotovitel či jeho oprávněný zástupce na </w:t>
      </w:r>
      <w:r w:rsidRPr="001528A6">
        <w:rPr>
          <w:rFonts w:ascii="Tahoma" w:hAnsi="Tahoma" w:cs="Tahoma"/>
          <w:sz w:val="20"/>
        </w:rPr>
        <w:lastRenderedPageBreak/>
        <w:t>objednatelem řádně svolanou výstupní prohlídku díla nebo jeho části dle tohoto odstavce této smlouvy nedostaví, má se za to, že veškeré záruční vady uvedené v písemném protokole o splnění záručních podmínek uznává.</w:t>
      </w:r>
    </w:p>
    <w:p w:rsidR="002947DE" w:rsidRPr="001528A6" w:rsidRDefault="002947DE" w:rsidP="001528A6">
      <w:pPr>
        <w:pStyle w:val="Zkladntextodsazen32"/>
        <w:numPr>
          <w:ilvl w:val="0"/>
          <w:numId w:val="8"/>
        </w:numPr>
        <w:spacing w:after="120" w:line="280" w:lineRule="atLeast"/>
        <w:ind w:left="633"/>
        <w:rPr>
          <w:rFonts w:ascii="Tahoma" w:hAnsi="Tahoma" w:cs="Tahoma"/>
          <w:sz w:val="20"/>
        </w:rPr>
      </w:pPr>
      <w:r w:rsidRPr="001528A6">
        <w:rPr>
          <w:rFonts w:ascii="Tahoma" w:hAnsi="Tahoma" w:cs="Tahoma"/>
          <w:sz w:val="20"/>
        </w:rPr>
        <w:t xml:space="preserve">O reklamačním řízení budou objednatelem pořizovány písemné zápisy ve dvojím vyhotovení, z nichž jeden stejnopis obdrží každá ze smluvních stran. </w:t>
      </w:r>
    </w:p>
    <w:p w:rsidR="00756697" w:rsidRPr="001528A6" w:rsidRDefault="00756697" w:rsidP="001528A6">
      <w:pPr>
        <w:pStyle w:val="Zkladntextodsazen32"/>
        <w:numPr>
          <w:ilvl w:val="0"/>
          <w:numId w:val="8"/>
        </w:numPr>
        <w:spacing w:after="120" w:line="280" w:lineRule="atLeast"/>
        <w:ind w:left="633"/>
        <w:rPr>
          <w:rFonts w:ascii="Tahoma" w:hAnsi="Tahoma" w:cs="Tahoma"/>
          <w:sz w:val="20"/>
        </w:rPr>
      </w:pPr>
      <w:r w:rsidRPr="001528A6">
        <w:rPr>
          <w:rFonts w:ascii="Tahoma" w:hAnsi="Tahoma" w:cs="Tahoma"/>
          <w:sz w:val="20"/>
        </w:rPr>
        <w:t>Objednatel je oprávněn postoupit práva a převést povinnosti ze záruky na třetí osobu, zhotovitel s tím podpisem této smlouvy vyjadřuje svůj souhlas.</w:t>
      </w:r>
    </w:p>
    <w:p w:rsidR="002947DE" w:rsidRPr="001528A6" w:rsidRDefault="002947DE" w:rsidP="001528A6">
      <w:pPr>
        <w:spacing w:after="120" w:line="280" w:lineRule="atLeast"/>
        <w:rPr>
          <w:rFonts w:ascii="Tahoma" w:hAnsi="Tahoma" w:cs="Tahoma"/>
          <w:b/>
        </w:rPr>
      </w:pPr>
    </w:p>
    <w:p w:rsidR="002947DE" w:rsidRPr="001528A6" w:rsidRDefault="002947DE" w:rsidP="001528A6">
      <w:pPr>
        <w:pStyle w:val="Nadpis6"/>
        <w:spacing w:after="120" w:line="280" w:lineRule="atLeast"/>
        <w:rPr>
          <w:rFonts w:ascii="Tahoma" w:hAnsi="Tahoma" w:cs="Tahoma"/>
          <w:sz w:val="20"/>
        </w:rPr>
      </w:pPr>
      <w:r w:rsidRPr="001528A6">
        <w:rPr>
          <w:rFonts w:ascii="Tahoma" w:hAnsi="Tahoma" w:cs="Tahoma"/>
          <w:sz w:val="20"/>
        </w:rPr>
        <w:t>XIV. Smluvní pokuta a úrok z prodlení</w:t>
      </w:r>
    </w:p>
    <w:p w:rsidR="004C3691" w:rsidRPr="001528A6" w:rsidRDefault="004C3691" w:rsidP="00F23F21">
      <w:pPr>
        <w:numPr>
          <w:ilvl w:val="0"/>
          <w:numId w:val="16"/>
        </w:numPr>
        <w:spacing w:after="120" w:line="280" w:lineRule="atLeast"/>
        <w:jc w:val="both"/>
        <w:rPr>
          <w:rFonts w:ascii="Tahoma" w:hAnsi="Tahoma" w:cs="Tahoma"/>
        </w:rPr>
      </w:pPr>
      <w:r w:rsidRPr="001528A6">
        <w:rPr>
          <w:rFonts w:ascii="Tahoma" w:hAnsi="Tahoma" w:cs="Tahoma"/>
        </w:rPr>
        <w:t>Zhotovitel v případě porušení smluvních povinností zaplatí objednateli dále uvedené smluvní pokuty:</w:t>
      </w:r>
    </w:p>
    <w:p w:rsidR="004C3691" w:rsidRPr="001528A6" w:rsidRDefault="00947661" w:rsidP="00F23F21">
      <w:pPr>
        <w:numPr>
          <w:ilvl w:val="0"/>
          <w:numId w:val="28"/>
        </w:numPr>
        <w:spacing w:after="120" w:line="280" w:lineRule="atLeast"/>
        <w:jc w:val="both"/>
        <w:rPr>
          <w:rFonts w:ascii="Tahoma" w:hAnsi="Tahoma" w:cs="Tahoma"/>
        </w:rPr>
      </w:pPr>
      <w:r w:rsidRPr="001528A6">
        <w:rPr>
          <w:rFonts w:ascii="Tahoma" w:hAnsi="Tahoma" w:cs="Tahoma"/>
        </w:rPr>
        <w:t>v případě prodlení zhotovitele s provedením díla dle této smlouvy (čl. 4.1) ve výši 0,2 % (slovy: Dvě desetiny procenta) z Ceny za provedení díla včetně DPH, a to za každý započatý den prodlen</w:t>
      </w:r>
      <w:r w:rsidR="00831DCC">
        <w:rPr>
          <w:rFonts w:ascii="Tahoma" w:hAnsi="Tahoma" w:cs="Tahoma"/>
        </w:rPr>
        <w:t>í</w:t>
      </w:r>
    </w:p>
    <w:p w:rsidR="004C3691" w:rsidRPr="001528A6" w:rsidRDefault="006D4DAF" w:rsidP="00F23F21">
      <w:pPr>
        <w:numPr>
          <w:ilvl w:val="0"/>
          <w:numId w:val="28"/>
        </w:numPr>
        <w:spacing w:after="120" w:line="280" w:lineRule="atLeast"/>
        <w:jc w:val="both"/>
        <w:rPr>
          <w:rFonts w:ascii="Tahoma" w:hAnsi="Tahoma" w:cs="Tahoma"/>
        </w:rPr>
      </w:pPr>
      <w:r w:rsidRPr="001528A6">
        <w:rPr>
          <w:rFonts w:ascii="Tahoma" w:hAnsi="Tahoma" w:cs="Tahoma"/>
        </w:rPr>
        <w:t>v</w:t>
      </w:r>
      <w:r w:rsidR="004C3691" w:rsidRPr="001528A6">
        <w:rPr>
          <w:rFonts w:ascii="Tahoma" w:hAnsi="Tahoma" w:cs="Tahoma"/>
        </w:rPr>
        <w:t xml:space="preserve"> případě prodlení </w:t>
      </w:r>
      <w:r w:rsidR="00B72A62" w:rsidRPr="001528A6">
        <w:rPr>
          <w:rFonts w:ascii="Tahoma" w:hAnsi="Tahoma" w:cs="Tahoma"/>
        </w:rPr>
        <w:t xml:space="preserve">zhotovitele </w:t>
      </w:r>
      <w:r w:rsidR="004C3691" w:rsidRPr="001528A6">
        <w:rPr>
          <w:rFonts w:ascii="Tahoma" w:hAnsi="Tahoma" w:cs="Tahoma"/>
        </w:rPr>
        <w:t xml:space="preserve">s odstraněním vad specifikovaných v zápise o předání a převzetí díla nebo záručních vad smluvní pokutu ve výši 5.000,- </w:t>
      </w:r>
      <w:r w:rsidR="0031380A" w:rsidRPr="001528A6">
        <w:rPr>
          <w:rFonts w:ascii="Tahoma" w:hAnsi="Tahoma" w:cs="Tahoma"/>
        </w:rPr>
        <w:t xml:space="preserve"> Kč </w:t>
      </w:r>
      <w:r w:rsidR="004C3691" w:rsidRPr="001528A6">
        <w:rPr>
          <w:rFonts w:ascii="Tahoma" w:hAnsi="Tahoma" w:cs="Tahoma"/>
        </w:rPr>
        <w:t xml:space="preserve">za každý započatý den prodlení a každou </w:t>
      </w:r>
      <w:r w:rsidR="00855696" w:rsidRPr="001528A6">
        <w:rPr>
          <w:rFonts w:ascii="Tahoma" w:hAnsi="Tahoma" w:cs="Tahoma"/>
        </w:rPr>
        <w:t xml:space="preserve">jednotlivou </w:t>
      </w:r>
      <w:r w:rsidR="004C3691" w:rsidRPr="001528A6">
        <w:rPr>
          <w:rFonts w:ascii="Tahoma" w:hAnsi="Tahoma" w:cs="Tahoma"/>
        </w:rPr>
        <w:t>vadu</w:t>
      </w:r>
    </w:p>
    <w:p w:rsidR="004C3691" w:rsidRPr="001528A6" w:rsidRDefault="006D4DAF" w:rsidP="00F23F21">
      <w:pPr>
        <w:numPr>
          <w:ilvl w:val="0"/>
          <w:numId w:val="28"/>
        </w:numPr>
        <w:spacing w:after="120" w:line="280" w:lineRule="atLeast"/>
        <w:jc w:val="both"/>
        <w:rPr>
          <w:rFonts w:ascii="Tahoma" w:hAnsi="Tahoma" w:cs="Tahoma"/>
        </w:rPr>
      </w:pPr>
      <w:r w:rsidRPr="001528A6">
        <w:rPr>
          <w:rFonts w:ascii="Tahoma" w:hAnsi="Tahoma" w:cs="Tahoma"/>
        </w:rPr>
        <w:t>v</w:t>
      </w:r>
      <w:r w:rsidR="004C3691" w:rsidRPr="001528A6">
        <w:rPr>
          <w:rFonts w:ascii="Tahoma" w:hAnsi="Tahoma" w:cs="Tahoma"/>
        </w:rPr>
        <w:t xml:space="preserve"> případě prodlení </w:t>
      </w:r>
      <w:r w:rsidR="00B72A62" w:rsidRPr="001528A6">
        <w:rPr>
          <w:rFonts w:ascii="Tahoma" w:hAnsi="Tahoma" w:cs="Tahoma"/>
        </w:rPr>
        <w:t xml:space="preserve">zhotovitele </w:t>
      </w:r>
      <w:r w:rsidR="004C3691" w:rsidRPr="001528A6">
        <w:rPr>
          <w:rFonts w:ascii="Tahoma" w:hAnsi="Tahoma" w:cs="Tahoma"/>
        </w:rPr>
        <w:t>s předáním vyklizeného staveniště ve výši 5.000,- Kč za každý započatý den prodlení</w:t>
      </w:r>
    </w:p>
    <w:p w:rsidR="004C3691" w:rsidRPr="001528A6" w:rsidRDefault="006D4DAF" w:rsidP="00F23F21">
      <w:pPr>
        <w:numPr>
          <w:ilvl w:val="0"/>
          <w:numId w:val="28"/>
        </w:numPr>
        <w:spacing w:after="120" w:line="280" w:lineRule="atLeast"/>
        <w:jc w:val="both"/>
        <w:rPr>
          <w:rFonts w:ascii="Tahoma" w:hAnsi="Tahoma" w:cs="Tahoma"/>
        </w:rPr>
      </w:pPr>
      <w:r w:rsidRPr="001528A6">
        <w:rPr>
          <w:rFonts w:ascii="Tahoma" w:hAnsi="Tahoma" w:cs="Tahoma"/>
        </w:rPr>
        <w:t>v</w:t>
      </w:r>
      <w:r w:rsidR="004C3691" w:rsidRPr="001528A6">
        <w:rPr>
          <w:rFonts w:ascii="Tahoma" w:hAnsi="Tahoma" w:cs="Tahoma"/>
        </w:rPr>
        <w:t xml:space="preserve"> případě prodlení </w:t>
      </w:r>
      <w:r w:rsidR="00B72A62" w:rsidRPr="001528A6">
        <w:rPr>
          <w:rFonts w:ascii="Tahoma" w:hAnsi="Tahoma" w:cs="Tahoma"/>
        </w:rPr>
        <w:t xml:space="preserve">zhotovitele </w:t>
      </w:r>
      <w:r w:rsidR="004C3691" w:rsidRPr="001528A6">
        <w:rPr>
          <w:rFonts w:ascii="Tahoma" w:hAnsi="Tahoma" w:cs="Tahoma"/>
        </w:rPr>
        <w:t>s předáním kteréhokoli z dokumentů dle čl. 4.2 ve výši 20.000,- Kč za každý započatý den prodlení</w:t>
      </w:r>
    </w:p>
    <w:p w:rsidR="004C3691" w:rsidRPr="001528A6" w:rsidRDefault="006D4DAF" w:rsidP="00F23F21">
      <w:pPr>
        <w:numPr>
          <w:ilvl w:val="0"/>
          <w:numId w:val="28"/>
        </w:numPr>
        <w:spacing w:after="120" w:line="280" w:lineRule="atLeast"/>
        <w:jc w:val="both"/>
        <w:rPr>
          <w:rFonts w:ascii="Tahoma" w:hAnsi="Tahoma" w:cs="Tahoma"/>
        </w:rPr>
      </w:pPr>
      <w:r w:rsidRPr="001528A6">
        <w:rPr>
          <w:rFonts w:ascii="Tahoma" w:hAnsi="Tahoma" w:cs="Tahoma"/>
        </w:rPr>
        <w:t>v</w:t>
      </w:r>
      <w:r w:rsidR="004C3691" w:rsidRPr="001528A6">
        <w:rPr>
          <w:rFonts w:ascii="Tahoma" w:hAnsi="Tahoma" w:cs="Tahoma"/>
        </w:rPr>
        <w:t xml:space="preserve"> případě porušení jiných závazků </w:t>
      </w:r>
      <w:r w:rsidR="00B72A62" w:rsidRPr="001528A6">
        <w:rPr>
          <w:rFonts w:ascii="Tahoma" w:hAnsi="Tahoma" w:cs="Tahoma"/>
        </w:rPr>
        <w:t xml:space="preserve">zhotovitele </w:t>
      </w:r>
      <w:r w:rsidR="004C3691" w:rsidRPr="001528A6">
        <w:rPr>
          <w:rFonts w:ascii="Tahoma" w:hAnsi="Tahoma" w:cs="Tahoma"/>
        </w:rPr>
        <w:t>sjednaných v této smlouvě smluvní pokutu ve výši 2.000,- Kč za každý započatý den porušení až do dne zjednání nápravy.</w:t>
      </w:r>
    </w:p>
    <w:p w:rsidR="002947DE" w:rsidRPr="001528A6" w:rsidRDefault="002947DE" w:rsidP="00F23F21">
      <w:pPr>
        <w:numPr>
          <w:ilvl w:val="0"/>
          <w:numId w:val="16"/>
        </w:numPr>
        <w:spacing w:after="120" w:line="280" w:lineRule="atLeast"/>
        <w:jc w:val="both"/>
        <w:rPr>
          <w:rFonts w:ascii="Tahoma" w:hAnsi="Tahoma" w:cs="Tahoma"/>
        </w:rPr>
      </w:pPr>
      <w:r w:rsidRPr="001528A6">
        <w:rPr>
          <w:rFonts w:ascii="Tahoma" w:hAnsi="Tahoma" w:cs="Tahoma"/>
        </w:rPr>
        <w:t>Smluvní pokuta je splatná do třiceti dní od data, kdy byla povinné straně doručena písemná výzva k jejímu zaplacení ze strany oprávněné strany, a to na účet oprávněné strany uvedený v písemné výzvě. Ustanovením o smluvní pokutě není dotčeno právo oprávněné strany na náhradu škody v plné výši.</w:t>
      </w:r>
    </w:p>
    <w:p w:rsidR="002947DE" w:rsidRPr="001528A6" w:rsidRDefault="002947DE" w:rsidP="001528A6">
      <w:pPr>
        <w:spacing w:after="120" w:line="280" w:lineRule="atLeast"/>
        <w:rPr>
          <w:rFonts w:ascii="Tahoma" w:hAnsi="Tahoma" w:cs="Tahoma"/>
          <w:b/>
        </w:rPr>
      </w:pPr>
    </w:p>
    <w:p w:rsidR="002947DE" w:rsidRPr="001528A6" w:rsidRDefault="002947DE" w:rsidP="001528A6">
      <w:pPr>
        <w:pStyle w:val="Nadpis6"/>
        <w:spacing w:after="120" w:line="280" w:lineRule="atLeast"/>
        <w:rPr>
          <w:rFonts w:ascii="Tahoma" w:hAnsi="Tahoma" w:cs="Tahoma"/>
          <w:sz w:val="20"/>
        </w:rPr>
      </w:pPr>
      <w:r w:rsidRPr="001528A6">
        <w:rPr>
          <w:rFonts w:ascii="Tahoma" w:hAnsi="Tahoma" w:cs="Tahoma"/>
          <w:sz w:val="20"/>
        </w:rPr>
        <w:t>XV. Odstoupení od smlouvy</w:t>
      </w:r>
    </w:p>
    <w:p w:rsidR="002947DE" w:rsidRPr="001528A6" w:rsidRDefault="002947DE" w:rsidP="00F23F21">
      <w:pPr>
        <w:pStyle w:val="Zkladntextodsazen32"/>
        <w:numPr>
          <w:ilvl w:val="0"/>
          <w:numId w:val="12"/>
        </w:numPr>
        <w:spacing w:after="120" w:line="280" w:lineRule="atLeast"/>
        <w:ind w:left="644"/>
        <w:rPr>
          <w:rFonts w:ascii="Tahoma" w:hAnsi="Tahoma" w:cs="Tahoma"/>
          <w:sz w:val="20"/>
        </w:rPr>
      </w:pPr>
      <w:r w:rsidRPr="001528A6">
        <w:rPr>
          <w:rFonts w:ascii="Tahoma" w:hAnsi="Tahoma" w:cs="Tahoma"/>
          <w:sz w:val="20"/>
        </w:rPr>
        <w:t>Smluvní strany se dohodly, že mohou od této smlouvy odstoupit v případech, kdy to stanoví zákon</w:t>
      </w:r>
      <w:r w:rsidR="00947661" w:rsidRPr="001528A6">
        <w:rPr>
          <w:rFonts w:ascii="Tahoma" w:hAnsi="Tahoma" w:cs="Tahoma"/>
          <w:sz w:val="20"/>
        </w:rPr>
        <w:t>.</w:t>
      </w:r>
      <w:r w:rsidRPr="001528A6">
        <w:rPr>
          <w:rFonts w:ascii="Tahoma" w:hAnsi="Tahoma" w:cs="Tahoma"/>
          <w:sz w:val="20"/>
        </w:rPr>
        <w:t xml:space="preserve"> Odstoupení od smlouvy musí být provedeno písemnou formou a je účinné okamžikem jeho doručení druhé smluvní straně. Odstoupením od smlouvy se tato smlouva od </w:t>
      </w:r>
      <w:proofErr w:type="gramStart"/>
      <w:r w:rsidR="0031380A" w:rsidRPr="001528A6">
        <w:rPr>
          <w:rFonts w:ascii="Tahoma" w:hAnsi="Tahoma" w:cs="Tahoma"/>
          <w:sz w:val="20"/>
        </w:rPr>
        <w:t xml:space="preserve">počátku </w:t>
      </w:r>
      <w:r w:rsidRPr="001528A6">
        <w:rPr>
          <w:rFonts w:ascii="Tahoma" w:hAnsi="Tahoma" w:cs="Tahoma"/>
          <w:sz w:val="20"/>
        </w:rPr>
        <w:t xml:space="preserve"> ruší</w:t>
      </w:r>
      <w:proofErr w:type="gramEnd"/>
      <w:r w:rsidRPr="001528A6">
        <w:rPr>
          <w:rFonts w:ascii="Tahoma" w:hAnsi="Tahoma" w:cs="Tahoma"/>
          <w:sz w:val="20"/>
        </w:rPr>
        <w:t>.</w:t>
      </w:r>
    </w:p>
    <w:p w:rsidR="002947DE" w:rsidRPr="001528A6" w:rsidRDefault="002947DE" w:rsidP="00F23F21">
      <w:pPr>
        <w:pStyle w:val="Zkladntextodsazen32"/>
        <w:numPr>
          <w:ilvl w:val="0"/>
          <w:numId w:val="12"/>
        </w:numPr>
        <w:spacing w:after="120" w:line="280" w:lineRule="atLeast"/>
        <w:ind w:left="644"/>
        <w:rPr>
          <w:rFonts w:ascii="Tahoma" w:hAnsi="Tahoma" w:cs="Tahoma"/>
          <w:sz w:val="20"/>
        </w:rPr>
      </w:pPr>
      <w:r w:rsidRPr="001528A6">
        <w:rPr>
          <w:rFonts w:ascii="Tahoma" w:hAnsi="Tahoma" w:cs="Tahoma"/>
          <w:sz w:val="20"/>
        </w:rPr>
        <w:t>Smluvní strany této smlouvy se dohodly, že podstatným porušením smlouvy se rozumí zejména:</w:t>
      </w:r>
    </w:p>
    <w:p w:rsidR="002947DE" w:rsidRPr="001528A6" w:rsidRDefault="002947DE" w:rsidP="001528A6">
      <w:pPr>
        <w:spacing w:after="120" w:line="280" w:lineRule="atLeast"/>
        <w:ind w:left="1134" w:hanging="425"/>
        <w:jc w:val="both"/>
        <w:rPr>
          <w:rFonts w:ascii="Tahoma" w:hAnsi="Tahoma" w:cs="Tahoma"/>
        </w:rPr>
      </w:pPr>
      <w:r w:rsidRPr="001528A6">
        <w:rPr>
          <w:rFonts w:ascii="Tahoma" w:hAnsi="Tahoma" w:cs="Tahoma"/>
        </w:rPr>
        <w:t xml:space="preserve">a) </w:t>
      </w:r>
      <w:r w:rsidRPr="001528A6">
        <w:rPr>
          <w:rFonts w:ascii="Tahoma" w:hAnsi="Tahoma" w:cs="Tahoma"/>
        </w:rPr>
        <w:tab/>
        <w:t>jestliže se zhotovitel dostane do prodlení s prováděním dodávky díla</w:t>
      </w:r>
      <w:r w:rsidRPr="001528A6">
        <w:rPr>
          <w:rFonts w:ascii="Tahoma" w:hAnsi="Tahoma" w:cs="Tahoma"/>
          <w:i/>
        </w:rPr>
        <w:t xml:space="preserve">, </w:t>
      </w:r>
      <w:r w:rsidRPr="001528A6">
        <w:rPr>
          <w:rFonts w:ascii="Tahoma" w:hAnsi="Tahoma" w:cs="Tahoma"/>
        </w:rPr>
        <w:t>ať již jako celku či jeho jednotlivých částí, ve vztahu k termínům provádění díla dle článku IV. této smlouvy, které bude delší než 60 kalendářních dnů;</w:t>
      </w:r>
    </w:p>
    <w:p w:rsidR="002947DE" w:rsidRPr="001528A6" w:rsidRDefault="002947DE" w:rsidP="001528A6">
      <w:pPr>
        <w:spacing w:after="120" w:line="280" w:lineRule="atLeast"/>
        <w:ind w:left="1134" w:hanging="425"/>
        <w:jc w:val="both"/>
        <w:rPr>
          <w:rFonts w:ascii="Tahoma" w:hAnsi="Tahoma" w:cs="Tahoma"/>
        </w:rPr>
      </w:pPr>
      <w:r w:rsidRPr="001528A6">
        <w:rPr>
          <w:rFonts w:ascii="Tahoma" w:hAnsi="Tahoma" w:cs="Tahoma"/>
        </w:rPr>
        <w:t>b)</w:t>
      </w:r>
      <w:r w:rsidRPr="001528A6">
        <w:rPr>
          <w:rFonts w:ascii="Tahoma" w:hAnsi="Tahoma" w:cs="Tahoma"/>
        </w:rPr>
        <w:tab/>
        <w:t>jestliže zhotovitel opakovaně poruší shodným způsobem jakýkoli svůj závazek, který vyplývá z této smlouvy;</w:t>
      </w:r>
    </w:p>
    <w:p w:rsidR="002947DE" w:rsidRPr="001528A6" w:rsidRDefault="002947DE" w:rsidP="001528A6">
      <w:pPr>
        <w:pStyle w:val="Zkladntext21"/>
        <w:spacing w:after="120" w:line="280" w:lineRule="atLeast"/>
        <w:ind w:left="1134" w:hanging="425"/>
        <w:rPr>
          <w:rFonts w:ascii="Tahoma" w:hAnsi="Tahoma" w:cs="Tahoma"/>
          <w:sz w:val="20"/>
        </w:rPr>
      </w:pPr>
      <w:r w:rsidRPr="001528A6">
        <w:rPr>
          <w:rFonts w:ascii="Tahoma" w:hAnsi="Tahoma" w:cs="Tahoma"/>
          <w:sz w:val="20"/>
        </w:rPr>
        <w:t xml:space="preserve">c) </w:t>
      </w:r>
      <w:r w:rsidRPr="001528A6">
        <w:rPr>
          <w:rFonts w:ascii="Tahoma" w:hAnsi="Tahoma" w:cs="Tahoma"/>
          <w:sz w:val="20"/>
        </w:rPr>
        <w:tab/>
        <w:t>jestliže zhotovitel po dobu delší než 14 kalendářních dní přerušil práce na provedení díla a nejedná se o případ přerušení provádění díla dle článku IV. odst. 4.7 této smlouvy;</w:t>
      </w:r>
    </w:p>
    <w:p w:rsidR="002947DE" w:rsidRPr="001528A6" w:rsidRDefault="002947DE" w:rsidP="001528A6">
      <w:pPr>
        <w:pStyle w:val="Zkladntext21"/>
        <w:spacing w:after="120" w:line="280" w:lineRule="atLeast"/>
        <w:ind w:left="1134" w:hanging="425"/>
        <w:rPr>
          <w:rFonts w:ascii="Tahoma" w:hAnsi="Tahoma" w:cs="Tahoma"/>
          <w:sz w:val="20"/>
        </w:rPr>
      </w:pPr>
      <w:r w:rsidRPr="001528A6">
        <w:rPr>
          <w:rFonts w:ascii="Tahoma" w:hAnsi="Tahoma" w:cs="Tahoma"/>
          <w:sz w:val="20"/>
        </w:rPr>
        <w:t xml:space="preserve">d) </w:t>
      </w:r>
      <w:r w:rsidRPr="001528A6">
        <w:rPr>
          <w:rFonts w:ascii="Tahoma" w:hAnsi="Tahoma" w:cs="Tahoma"/>
          <w:sz w:val="20"/>
        </w:rPr>
        <w:tab/>
        <w:t>jestliže zhotovitel řádně a včas neprokáže trvání platné a účinné pojistné smlouvy dle článku XX. této smlouvy či jinak poruší ustanovení článku XX. této smlouvy;</w:t>
      </w:r>
    </w:p>
    <w:p w:rsidR="002947DE" w:rsidRPr="001528A6" w:rsidRDefault="002947DE" w:rsidP="001528A6">
      <w:pPr>
        <w:pStyle w:val="Zkladntext21"/>
        <w:spacing w:after="120" w:line="280" w:lineRule="atLeast"/>
        <w:ind w:left="1134" w:hanging="425"/>
        <w:rPr>
          <w:rFonts w:ascii="Tahoma" w:hAnsi="Tahoma" w:cs="Tahoma"/>
          <w:sz w:val="20"/>
        </w:rPr>
      </w:pPr>
      <w:r w:rsidRPr="001528A6">
        <w:rPr>
          <w:rFonts w:ascii="Tahoma" w:hAnsi="Tahoma" w:cs="Tahoma"/>
          <w:sz w:val="20"/>
        </w:rPr>
        <w:lastRenderedPageBreak/>
        <w:t xml:space="preserve">e)  </w:t>
      </w:r>
      <w:r w:rsidRPr="001528A6">
        <w:rPr>
          <w:rFonts w:ascii="Tahoma" w:hAnsi="Tahoma" w:cs="Tahoma"/>
          <w:sz w:val="20"/>
        </w:rPr>
        <w:tab/>
        <w:t>jestliže zhotovitel podá</w:t>
      </w:r>
      <w:r w:rsidR="008B6B37" w:rsidRPr="001528A6">
        <w:rPr>
          <w:rFonts w:ascii="Tahoma" w:hAnsi="Tahoma" w:cs="Tahoma"/>
          <w:sz w:val="20"/>
        </w:rPr>
        <w:t xml:space="preserve"> na sebe</w:t>
      </w:r>
      <w:r w:rsidRPr="001528A6">
        <w:rPr>
          <w:rFonts w:ascii="Tahoma" w:hAnsi="Tahoma" w:cs="Tahoma"/>
          <w:sz w:val="20"/>
        </w:rPr>
        <w:t xml:space="preserve"> </w:t>
      </w:r>
      <w:r w:rsidR="00E25E88" w:rsidRPr="001528A6">
        <w:rPr>
          <w:rFonts w:ascii="Tahoma" w:hAnsi="Tahoma" w:cs="Tahoma"/>
          <w:sz w:val="20"/>
        </w:rPr>
        <w:t xml:space="preserve">insolvenční </w:t>
      </w:r>
      <w:r w:rsidRPr="001528A6">
        <w:rPr>
          <w:rFonts w:ascii="Tahoma" w:hAnsi="Tahoma" w:cs="Tahoma"/>
          <w:sz w:val="20"/>
        </w:rPr>
        <w:t xml:space="preserve">návrh ve smyslu ustanovení zákona č. 182/2006 Sb., o úpadku a způsobech jeho řešení (insolvenční zákon), nebo bude prohlášen konkurz na majetek zhotovitele na základě návrhu věřitele zhotovitele či bude na základě rozhodnutí soudu ustanoven předběžný správce konkurzní podstaty pro zhotovitele ve smyslu zák. č. 182/2006 </w:t>
      </w:r>
      <w:proofErr w:type="gramStart"/>
      <w:r w:rsidRPr="001528A6">
        <w:rPr>
          <w:rFonts w:ascii="Tahoma" w:hAnsi="Tahoma" w:cs="Tahoma"/>
          <w:sz w:val="20"/>
        </w:rPr>
        <w:t>Sb.,;</w:t>
      </w:r>
      <w:proofErr w:type="gramEnd"/>
    </w:p>
    <w:p w:rsidR="002947DE" w:rsidRPr="001528A6" w:rsidRDefault="002947DE" w:rsidP="001528A6">
      <w:pPr>
        <w:pStyle w:val="Zkladntext21"/>
        <w:spacing w:after="120" w:line="280" w:lineRule="atLeast"/>
        <w:ind w:left="993" w:hanging="284"/>
        <w:rPr>
          <w:rFonts w:ascii="Tahoma" w:hAnsi="Tahoma" w:cs="Tahoma"/>
          <w:sz w:val="20"/>
        </w:rPr>
      </w:pPr>
      <w:r w:rsidRPr="001528A6">
        <w:rPr>
          <w:rFonts w:ascii="Tahoma" w:hAnsi="Tahoma" w:cs="Tahoma"/>
          <w:sz w:val="20"/>
        </w:rPr>
        <w:t xml:space="preserve">f)  </w:t>
      </w:r>
      <w:r w:rsidRPr="001528A6">
        <w:rPr>
          <w:rFonts w:ascii="Tahoma" w:hAnsi="Tahoma" w:cs="Tahoma"/>
          <w:sz w:val="20"/>
        </w:rPr>
        <w:tab/>
        <w:t xml:space="preserve">   zhotovitel vstoupil do likvidace;</w:t>
      </w:r>
    </w:p>
    <w:p w:rsidR="002947DE" w:rsidRPr="001528A6" w:rsidRDefault="002947DE" w:rsidP="001528A6">
      <w:pPr>
        <w:pStyle w:val="Zkladntext21"/>
        <w:spacing w:after="120" w:line="280" w:lineRule="atLeast"/>
        <w:ind w:left="1134" w:hanging="425"/>
        <w:rPr>
          <w:rFonts w:ascii="Tahoma" w:hAnsi="Tahoma" w:cs="Tahoma"/>
          <w:sz w:val="20"/>
        </w:rPr>
      </w:pPr>
      <w:r w:rsidRPr="001528A6">
        <w:rPr>
          <w:rFonts w:ascii="Tahoma" w:hAnsi="Tahoma" w:cs="Tahoma"/>
          <w:sz w:val="20"/>
        </w:rPr>
        <w:t xml:space="preserve">g) </w:t>
      </w:r>
      <w:r w:rsidRPr="001528A6">
        <w:rPr>
          <w:rFonts w:ascii="Tahoma" w:hAnsi="Tahoma" w:cs="Tahoma"/>
          <w:sz w:val="20"/>
        </w:rPr>
        <w:tab/>
        <w:t xml:space="preserve">zhotovitel uzavřel smlouvu o prodeji či nájmu </w:t>
      </w:r>
      <w:r w:rsidR="0013429F" w:rsidRPr="001528A6">
        <w:rPr>
          <w:rFonts w:ascii="Tahoma" w:hAnsi="Tahoma" w:cs="Tahoma"/>
          <w:sz w:val="20"/>
        </w:rPr>
        <w:t>závodu</w:t>
      </w:r>
      <w:r w:rsidRPr="001528A6">
        <w:rPr>
          <w:rFonts w:ascii="Tahoma" w:hAnsi="Tahoma" w:cs="Tahoma"/>
          <w:sz w:val="20"/>
        </w:rPr>
        <w:t xml:space="preserve"> či jeho části, na základě které převedl, resp. pronajal, svůj </w:t>
      </w:r>
      <w:r w:rsidR="0013429F" w:rsidRPr="001528A6">
        <w:rPr>
          <w:rFonts w:ascii="Tahoma" w:hAnsi="Tahoma" w:cs="Tahoma"/>
          <w:sz w:val="20"/>
        </w:rPr>
        <w:t>závod</w:t>
      </w:r>
      <w:r w:rsidRPr="001528A6">
        <w:rPr>
          <w:rFonts w:ascii="Tahoma" w:hAnsi="Tahoma" w:cs="Tahoma"/>
          <w:sz w:val="20"/>
        </w:rPr>
        <w:t xml:space="preserve"> či tu jeho část, jejíž součástí jsou i práva a závazky z právního vztahu dle této smlouvy na třetí osobu;</w:t>
      </w:r>
    </w:p>
    <w:p w:rsidR="002947DE" w:rsidRPr="001528A6" w:rsidRDefault="002947DE" w:rsidP="001528A6">
      <w:pPr>
        <w:pStyle w:val="Zkladntext21"/>
        <w:spacing w:after="120" w:line="280" w:lineRule="atLeast"/>
        <w:ind w:left="1134" w:hanging="425"/>
        <w:rPr>
          <w:rFonts w:ascii="Tahoma" w:hAnsi="Tahoma" w:cs="Tahoma"/>
          <w:sz w:val="20"/>
        </w:rPr>
      </w:pPr>
      <w:r w:rsidRPr="001528A6">
        <w:rPr>
          <w:rFonts w:ascii="Tahoma" w:hAnsi="Tahoma" w:cs="Tahoma"/>
          <w:sz w:val="20"/>
        </w:rPr>
        <w:t>h)</w:t>
      </w:r>
      <w:r w:rsidRPr="001528A6">
        <w:rPr>
          <w:rFonts w:ascii="Tahoma" w:hAnsi="Tahoma" w:cs="Tahoma"/>
          <w:sz w:val="20"/>
        </w:rPr>
        <w:tab/>
        <w:t>objednatel je v prodlení s úhradou faktur za dílo dle této smlouvy o více než 90 dní.</w:t>
      </w:r>
    </w:p>
    <w:p w:rsidR="002947DE" w:rsidRPr="001528A6" w:rsidRDefault="002947DE" w:rsidP="001528A6">
      <w:pPr>
        <w:spacing w:after="120" w:line="280" w:lineRule="atLeast"/>
        <w:ind w:left="195"/>
        <w:jc w:val="both"/>
        <w:rPr>
          <w:rFonts w:ascii="Tahoma" w:hAnsi="Tahoma" w:cs="Tahoma"/>
        </w:rPr>
      </w:pPr>
    </w:p>
    <w:p w:rsidR="002947DE" w:rsidRPr="001528A6" w:rsidRDefault="002947DE" w:rsidP="00F23F21">
      <w:pPr>
        <w:pStyle w:val="Zkladntextodsazen32"/>
        <w:numPr>
          <w:ilvl w:val="0"/>
          <w:numId w:val="12"/>
        </w:numPr>
        <w:tabs>
          <w:tab w:val="left" w:pos="535"/>
        </w:tabs>
        <w:spacing w:after="120" w:line="280" w:lineRule="atLeast"/>
        <w:rPr>
          <w:rFonts w:ascii="Tahoma" w:hAnsi="Tahoma" w:cs="Tahoma"/>
          <w:sz w:val="20"/>
        </w:rPr>
      </w:pPr>
      <w:r w:rsidRPr="001528A6">
        <w:rPr>
          <w:rFonts w:ascii="Tahoma" w:hAnsi="Tahoma" w:cs="Tahoma"/>
          <w:sz w:val="20"/>
        </w:rPr>
        <w:t>V případě odstoupení od smlouvy ze strany objednatele</w:t>
      </w:r>
      <w:r w:rsidR="00CC217E" w:rsidRPr="001528A6">
        <w:rPr>
          <w:rFonts w:ascii="Tahoma" w:hAnsi="Tahoma" w:cs="Tahoma"/>
          <w:sz w:val="20"/>
        </w:rPr>
        <w:t xml:space="preserve"> z důvodu na straně zhotovitele</w:t>
      </w:r>
      <w:r w:rsidRPr="001528A6">
        <w:rPr>
          <w:rFonts w:ascii="Tahoma" w:hAnsi="Tahoma" w:cs="Tahoma"/>
          <w:sz w:val="20"/>
        </w:rPr>
        <w:t xml:space="preserve"> vzniká objednateli vůči zhotoviteli nárok na úhradu prokázaných vícenákladů (tj. nákladů vynaložených objednatelem nad Cenu za provedení díla) vynaložených na dokončení díla a na úhradu ztrát vzniklých prodloužením termínu dokončení díla. Nárok objednatele účtovat zhotoviteli smluvní pokutu tím nezaniká.</w:t>
      </w:r>
    </w:p>
    <w:p w:rsidR="002947DE" w:rsidRPr="001528A6" w:rsidRDefault="002947DE" w:rsidP="001528A6">
      <w:pPr>
        <w:spacing w:after="120" w:line="280" w:lineRule="atLeast"/>
        <w:jc w:val="both"/>
        <w:rPr>
          <w:rFonts w:ascii="Tahoma" w:hAnsi="Tahoma" w:cs="Tahoma"/>
        </w:rPr>
      </w:pPr>
    </w:p>
    <w:p w:rsidR="002947DE" w:rsidRPr="001528A6" w:rsidRDefault="002947DE" w:rsidP="001528A6">
      <w:pPr>
        <w:pStyle w:val="Nadpis6"/>
        <w:spacing w:after="120" w:line="280" w:lineRule="atLeast"/>
        <w:rPr>
          <w:rFonts w:ascii="Tahoma" w:hAnsi="Tahoma" w:cs="Tahoma"/>
          <w:sz w:val="20"/>
        </w:rPr>
      </w:pPr>
      <w:r w:rsidRPr="001528A6">
        <w:rPr>
          <w:rFonts w:ascii="Tahoma" w:hAnsi="Tahoma" w:cs="Tahoma"/>
          <w:sz w:val="20"/>
        </w:rPr>
        <w:t>XVI. Adresy pro doručování</w:t>
      </w:r>
    </w:p>
    <w:p w:rsidR="002947DE" w:rsidRPr="001528A6" w:rsidRDefault="002947DE" w:rsidP="001528A6">
      <w:pPr>
        <w:numPr>
          <w:ilvl w:val="0"/>
          <w:numId w:val="3"/>
        </w:numPr>
        <w:spacing w:after="120" w:line="280" w:lineRule="atLeast"/>
        <w:jc w:val="both"/>
        <w:rPr>
          <w:rFonts w:ascii="Tahoma" w:hAnsi="Tahoma" w:cs="Tahoma"/>
        </w:rPr>
      </w:pPr>
      <w:r w:rsidRPr="001528A6">
        <w:rPr>
          <w:rFonts w:ascii="Tahoma" w:hAnsi="Tahoma" w:cs="Tahoma"/>
        </w:rPr>
        <w:t>Smluvní strany této smlouvy se dohodly následujícím způsobem na adrese pro doručování písemné korespondence:</w:t>
      </w:r>
    </w:p>
    <w:p w:rsidR="00EE4BF1" w:rsidRPr="0032743E" w:rsidRDefault="0017704B" w:rsidP="00F23F21">
      <w:pPr>
        <w:pStyle w:val="BodyText21"/>
        <w:widowControl/>
        <w:numPr>
          <w:ilvl w:val="0"/>
          <w:numId w:val="29"/>
        </w:numPr>
        <w:tabs>
          <w:tab w:val="left" w:pos="709"/>
        </w:tabs>
        <w:spacing w:after="120" w:line="280" w:lineRule="atLeast"/>
        <w:jc w:val="left"/>
        <w:rPr>
          <w:rFonts w:ascii="Tahoma" w:hAnsi="Tahoma" w:cs="Tahoma"/>
          <w:sz w:val="20"/>
          <w:highlight w:val="yellow"/>
        </w:rPr>
      </w:pPr>
      <w:r w:rsidRPr="004A6F9D">
        <w:rPr>
          <w:rFonts w:ascii="Tahoma" w:hAnsi="Tahoma" w:cs="Tahoma"/>
          <w:sz w:val="20"/>
        </w:rPr>
        <w:t>a</w:t>
      </w:r>
      <w:r w:rsidRPr="001528A6">
        <w:rPr>
          <w:rFonts w:ascii="Tahoma" w:hAnsi="Tahoma" w:cs="Tahoma"/>
          <w:sz w:val="20"/>
        </w:rPr>
        <w:t>dresa pro doručování objednatele je:</w:t>
      </w:r>
      <w:r w:rsidRPr="001528A6">
        <w:rPr>
          <w:rFonts w:ascii="Tahoma" w:hAnsi="Tahoma" w:cs="Tahoma"/>
          <w:color w:val="000000"/>
          <w:sz w:val="20"/>
          <w:lang w:eastAsia="cs-CZ"/>
        </w:rPr>
        <w:t xml:space="preserve"> </w:t>
      </w:r>
      <w:r w:rsidR="0032743E" w:rsidRPr="0032743E">
        <w:rPr>
          <w:rFonts w:ascii="Tahoma" w:hAnsi="Tahoma" w:cs="Tahoma"/>
          <w:sz w:val="20"/>
        </w:rPr>
        <w:t>Palackého náměstí 75, Brozany nad Ohří 411 81</w:t>
      </w:r>
    </w:p>
    <w:p w:rsidR="002947DE" w:rsidRPr="0032743E" w:rsidRDefault="002947DE" w:rsidP="00F23F21">
      <w:pPr>
        <w:pStyle w:val="Odstavecseseznamem"/>
        <w:numPr>
          <w:ilvl w:val="0"/>
          <w:numId w:val="29"/>
        </w:numPr>
        <w:spacing w:after="120" w:line="280" w:lineRule="atLeast"/>
        <w:rPr>
          <w:rFonts w:ascii="Tahoma" w:hAnsi="Tahoma" w:cs="Tahoma"/>
          <w:color w:val="000000"/>
          <w:highlight w:val="yellow"/>
          <w:lang w:eastAsia="cs-CZ"/>
        </w:rPr>
      </w:pPr>
      <w:r w:rsidRPr="00CF1D67">
        <w:rPr>
          <w:rFonts w:ascii="Tahoma" w:hAnsi="Tahoma" w:cs="Tahoma"/>
        </w:rPr>
        <w:t>adresa pro doručování zhotovitele je</w:t>
      </w:r>
      <w:r w:rsidR="00941127" w:rsidRPr="00CF1D67">
        <w:rPr>
          <w:rFonts w:ascii="Tahoma" w:hAnsi="Tahoma" w:cs="Tahoma"/>
        </w:rPr>
        <w:t xml:space="preserve">: </w:t>
      </w:r>
      <w:r w:rsidR="0032743E" w:rsidRPr="0032743E">
        <w:rPr>
          <w:rFonts w:ascii="Tahoma" w:hAnsi="Tahoma" w:cs="Tahoma"/>
          <w:highlight w:val="yellow"/>
        </w:rPr>
        <w:t>„doplní Zhotovitel“</w:t>
      </w:r>
    </w:p>
    <w:p w:rsidR="002947DE" w:rsidRPr="001528A6" w:rsidRDefault="002947DE" w:rsidP="001528A6">
      <w:pPr>
        <w:numPr>
          <w:ilvl w:val="0"/>
          <w:numId w:val="3"/>
        </w:numPr>
        <w:spacing w:after="120" w:line="280" w:lineRule="atLeast"/>
        <w:jc w:val="both"/>
        <w:rPr>
          <w:rFonts w:ascii="Tahoma" w:hAnsi="Tahoma" w:cs="Tahoma"/>
        </w:rPr>
      </w:pPr>
      <w:r w:rsidRPr="001528A6">
        <w:rPr>
          <w:rFonts w:ascii="Tahoma" w:hAnsi="Tahoma" w:cs="Tahoma"/>
        </w:rPr>
        <w:t>Smluvní strany se dohodly, že v případě změny sídla či místa podnikání, a tím i adresy pro doručování, budou písemné informovat o této skutečnosti bez zbytečného odkladu druhou smluvní stranu.</w:t>
      </w:r>
    </w:p>
    <w:p w:rsidR="002947DE" w:rsidRPr="001528A6" w:rsidRDefault="002947DE" w:rsidP="001528A6">
      <w:pPr>
        <w:spacing w:after="120" w:line="280" w:lineRule="atLeast"/>
        <w:jc w:val="both"/>
        <w:rPr>
          <w:rFonts w:ascii="Tahoma" w:hAnsi="Tahoma" w:cs="Tahoma"/>
        </w:rPr>
      </w:pPr>
    </w:p>
    <w:p w:rsidR="002947DE" w:rsidRPr="001528A6" w:rsidRDefault="002947DE" w:rsidP="001528A6">
      <w:pPr>
        <w:pStyle w:val="Nadpis6"/>
        <w:spacing w:after="120" w:line="280" w:lineRule="atLeast"/>
        <w:rPr>
          <w:rFonts w:ascii="Tahoma" w:hAnsi="Tahoma" w:cs="Tahoma"/>
          <w:sz w:val="20"/>
        </w:rPr>
      </w:pPr>
      <w:r w:rsidRPr="001528A6">
        <w:rPr>
          <w:rFonts w:ascii="Tahoma" w:hAnsi="Tahoma" w:cs="Tahoma"/>
          <w:sz w:val="20"/>
        </w:rPr>
        <w:t>XVII. Doručování</w:t>
      </w:r>
    </w:p>
    <w:p w:rsidR="002947DE" w:rsidRDefault="002947DE" w:rsidP="001528A6">
      <w:pPr>
        <w:pStyle w:val="Zkladntext31"/>
        <w:numPr>
          <w:ilvl w:val="0"/>
          <w:numId w:val="4"/>
        </w:numPr>
        <w:spacing w:after="120" w:line="280" w:lineRule="atLeast"/>
        <w:rPr>
          <w:rFonts w:ascii="Tahoma" w:hAnsi="Tahoma" w:cs="Tahoma"/>
        </w:rPr>
      </w:pPr>
      <w:r w:rsidRPr="001528A6">
        <w:rPr>
          <w:rFonts w:ascii="Tahoma" w:hAnsi="Tahoma" w:cs="Tahoma"/>
        </w:rPr>
        <w:t xml:space="preserve">Veškerá podání a jiná oznámení, která se doručují smluvním stranám, je třeba doručit osobně, </w:t>
      </w:r>
      <w:r w:rsidR="00E25E88" w:rsidRPr="001528A6">
        <w:rPr>
          <w:rFonts w:ascii="Tahoma" w:hAnsi="Tahoma" w:cs="Tahoma"/>
        </w:rPr>
        <w:t xml:space="preserve">e-mailem </w:t>
      </w:r>
      <w:r w:rsidRPr="001528A6">
        <w:rPr>
          <w:rFonts w:ascii="Tahoma" w:hAnsi="Tahoma" w:cs="Tahoma"/>
        </w:rPr>
        <w:t>nebo doporučenou listovní zásilkou s doručenkou.</w:t>
      </w:r>
      <w:r w:rsidR="00E25E88" w:rsidRPr="001528A6">
        <w:rPr>
          <w:rFonts w:ascii="Tahoma" w:hAnsi="Tahoma" w:cs="Tahoma"/>
        </w:rPr>
        <w:t xml:space="preserve"> V případě oznámení, na základě nichž má dojít k ukončení této smlouvy, je doručení e-mailem vyloučeno.</w:t>
      </w:r>
    </w:p>
    <w:p w:rsidR="002947DE" w:rsidRPr="00CF1D67" w:rsidRDefault="002947DE" w:rsidP="00CF1D67">
      <w:pPr>
        <w:pStyle w:val="Zkladntext31"/>
        <w:numPr>
          <w:ilvl w:val="0"/>
          <w:numId w:val="4"/>
        </w:numPr>
        <w:spacing w:after="120" w:line="280" w:lineRule="atLeast"/>
        <w:rPr>
          <w:rFonts w:ascii="Tahoma" w:hAnsi="Tahoma" w:cs="Tahoma"/>
        </w:rPr>
      </w:pPr>
      <w:r w:rsidRPr="00CF1D67">
        <w:rPr>
          <w:rFonts w:ascii="Tahoma" w:hAnsi="Tahoma" w:cs="Tahoma"/>
        </w:rPr>
        <w:t xml:space="preserve"> Aniž by tím byly dotčeny další prostředky, kterými lze prokázat doručení, má se za to, že oznámení bylo řádně doručené:</w:t>
      </w:r>
    </w:p>
    <w:p w:rsidR="002947DE" w:rsidRPr="001528A6" w:rsidRDefault="002947DE" w:rsidP="001528A6">
      <w:pPr>
        <w:widowControl w:val="0"/>
        <w:tabs>
          <w:tab w:val="left" w:pos="0"/>
          <w:tab w:val="left" w:pos="1075"/>
          <w:tab w:val="left" w:pos="1641"/>
          <w:tab w:val="left" w:pos="2268"/>
          <w:tab w:val="left" w:pos="2775"/>
          <w:tab w:val="left" w:pos="3342"/>
          <w:tab w:val="left" w:pos="3909"/>
          <w:tab w:val="left" w:pos="4476"/>
          <w:tab w:val="left" w:pos="5043"/>
          <w:tab w:val="left" w:pos="5610"/>
          <w:tab w:val="right" w:pos="6175"/>
          <w:tab w:val="left" w:pos="6744"/>
          <w:tab w:val="left" w:pos="7309"/>
          <w:tab w:val="decimal" w:pos="7878"/>
          <w:tab w:val="left" w:pos="8443"/>
          <w:tab w:val="left" w:pos="9012"/>
        </w:tabs>
        <w:spacing w:after="120" w:line="280" w:lineRule="atLeast"/>
        <w:ind w:left="2268" w:hanging="1559"/>
        <w:jc w:val="both"/>
        <w:rPr>
          <w:rFonts w:ascii="Tahoma" w:hAnsi="Tahoma" w:cs="Tahoma"/>
        </w:rPr>
      </w:pPr>
      <w:r w:rsidRPr="001528A6">
        <w:rPr>
          <w:rFonts w:ascii="Tahoma" w:hAnsi="Tahoma" w:cs="Tahoma"/>
        </w:rPr>
        <w:t>(i)</w:t>
      </w:r>
      <w:r w:rsidRPr="001528A6">
        <w:rPr>
          <w:rFonts w:ascii="Tahoma" w:hAnsi="Tahoma" w:cs="Tahoma"/>
        </w:rPr>
        <w:tab/>
        <w:t>při doručování osobně:</w:t>
      </w:r>
    </w:p>
    <w:p w:rsidR="002947DE" w:rsidRPr="001528A6" w:rsidRDefault="002947DE" w:rsidP="00F23F21">
      <w:pPr>
        <w:widowControl w:val="0"/>
        <w:numPr>
          <w:ilvl w:val="0"/>
          <w:numId w:val="25"/>
        </w:numPr>
        <w:tabs>
          <w:tab w:val="left" w:pos="0"/>
          <w:tab w:val="left" w:pos="1641"/>
          <w:tab w:val="left" w:pos="2208"/>
          <w:tab w:val="left" w:pos="3342"/>
          <w:tab w:val="left" w:pos="3909"/>
          <w:tab w:val="left" w:pos="4476"/>
          <w:tab w:val="left" w:pos="5043"/>
          <w:tab w:val="left" w:pos="5610"/>
          <w:tab w:val="right" w:pos="6175"/>
          <w:tab w:val="left" w:pos="6744"/>
          <w:tab w:val="left" w:pos="7309"/>
          <w:tab w:val="decimal" w:pos="7878"/>
          <w:tab w:val="left" w:pos="8443"/>
          <w:tab w:val="left" w:pos="9012"/>
        </w:tabs>
        <w:spacing w:after="120" w:line="280" w:lineRule="atLeast"/>
        <w:jc w:val="both"/>
        <w:rPr>
          <w:rFonts w:ascii="Tahoma" w:hAnsi="Tahoma" w:cs="Tahoma"/>
        </w:rPr>
      </w:pPr>
      <w:r w:rsidRPr="001528A6">
        <w:rPr>
          <w:rFonts w:ascii="Tahoma" w:hAnsi="Tahoma" w:cs="Tahoma"/>
        </w:rPr>
        <w:t>dnem faktického přijetí oznámení příjemcem; nebo</w:t>
      </w:r>
    </w:p>
    <w:p w:rsidR="002947DE" w:rsidRPr="001528A6" w:rsidRDefault="002947DE" w:rsidP="00F23F21">
      <w:pPr>
        <w:widowControl w:val="0"/>
        <w:numPr>
          <w:ilvl w:val="0"/>
          <w:numId w:val="25"/>
        </w:numPr>
        <w:tabs>
          <w:tab w:val="left" w:pos="0"/>
          <w:tab w:val="left" w:pos="1641"/>
          <w:tab w:val="left" w:pos="2208"/>
          <w:tab w:val="left" w:pos="2977"/>
          <w:tab w:val="left" w:pos="3342"/>
          <w:tab w:val="left" w:pos="3909"/>
          <w:tab w:val="left" w:pos="4476"/>
          <w:tab w:val="left" w:pos="5043"/>
          <w:tab w:val="left" w:pos="5610"/>
          <w:tab w:val="right" w:pos="6175"/>
          <w:tab w:val="left" w:pos="6744"/>
          <w:tab w:val="left" w:pos="7309"/>
          <w:tab w:val="decimal" w:pos="7878"/>
          <w:tab w:val="left" w:pos="8443"/>
          <w:tab w:val="left" w:pos="9012"/>
        </w:tabs>
        <w:spacing w:after="120" w:line="280" w:lineRule="atLeast"/>
        <w:jc w:val="both"/>
        <w:rPr>
          <w:rFonts w:ascii="Tahoma" w:hAnsi="Tahoma" w:cs="Tahoma"/>
        </w:rPr>
      </w:pPr>
      <w:r w:rsidRPr="001528A6">
        <w:rPr>
          <w:rFonts w:ascii="Tahoma" w:hAnsi="Tahoma" w:cs="Tahoma"/>
        </w:rPr>
        <w:t>dnem, v němž bylo doručeno osobě na příjemcově adrese určené k přebírání listovních zásilek; nebo</w:t>
      </w:r>
    </w:p>
    <w:p w:rsidR="002947DE" w:rsidRPr="001528A6" w:rsidRDefault="002947DE" w:rsidP="00F23F21">
      <w:pPr>
        <w:widowControl w:val="0"/>
        <w:numPr>
          <w:ilvl w:val="0"/>
          <w:numId w:val="25"/>
        </w:numPr>
        <w:tabs>
          <w:tab w:val="left" w:pos="0"/>
          <w:tab w:val="left" w:pos="1641"/>
          <w:tab w:val="left" w:pos="2208"/>
          <w:tab w:val="left" w:pos="2977"/>
          <w:tab w:val="left" w:pos="3342"/>
          <w:tab w:val="left" w:pos="3909"/>
          <w:tab w:val="left" w:pos="4476"/>
          <w:tab w:val="left" w:pos="5043"/>
          <w:tab w:val="left" w:pos="5610"/>
          <w:tab w:val="right" w:pos="6175"/>
          <w:tab w:val="left" w:pos="6744"/>
          <w:tab w:val="left" w:pos="7309"/>
          <w:tab w:val="decimal" w:pos="7878"/>
          <w:tab w:val="left" w:pos="8443"/>
          <w:tab w:val="left" w:pos="9012"/>
        </w:tabs>
        <w:spacing w:after="120" w:line="280" w:lineRule="atLeast"/>
        <w:jc w:val="both"/>
        <w:rPr>
          <w:rFonts w:ascii="Tahoma" w:hAnsi="Tahoma" w:cs="Tahoma"/>
        </w:rPr>
      </w:pPr>
      <w:r w:rsidRPr="001528A6">
        <w:rPr>
          <w:rFonts w:ascii="Tahoma" w:hAnsi="Tahoma" w:cs="Tahoma"/>
        </w:rPr>
        <w:t>dnem, kdy bylo doručováno osobě na příjemcově adrese určené k přebírání listovních zásilek, a tato osoba odmítla listovní zásilku převzít; nebo</w:t>
      </w:r>
    </w:p>
    <w:p w:rsidR="002947DE" w:rsidRPr="001528A6" w:rsidRDefault="002947DE" w:rsidP="00F23F21">
      <w:pPr>
        <w:widowControl w:val="0"/>
        <w:numPr>
          <w:ilvl w:val="0"/>
          <w:numId w:val="25"/>
        </w:numPr>
        <w:tabs>
          <w:tab w:val="left" w:pos="2977"/>
          <w:tab w:val="left" w:pos="3342"/>
          <w:tab w:val="left" w:pos="3909"/>
          <w:tab w:val="left" w:pos="4476"/>
          <w:tab w:val="left" w:pos="5043"/>
          <w:tab w:val="left" w:pos="5610"/>
          <w:tab w:val="right" w:pos="6175"/>
          <w:tab w:val="left" w:pos="6744"/>
          <w:tab w:val="left" w:pos="7309"/>
          <w:tab w:val="decimal" w:pos="7878"/>
          <w:tab w:val="left" w:pos="8443"/>
          <w:tab w:val="left" w:pos="9012"/>
        </w:tabs>
        <w:spacing w:after="120" w:line="280" w:lineRule="atLeast"/>
        <w:jc w:val="both"/>
        <w:rPr>
          <w:rFonts w:ascii="Tahoma" w:hAnsi="Tahoma" w:cs="Tahoma"/>
        </w:rPr>
      </w:pPr>
      <w:r w:rsidRPr="001528A6">
        <w:rPr>
          <w:rFonts w:ascii="Tahoma" w:hAnsi="Tahoma" w:cs="Tahoma"/>
        </w:rPr>
        <w:t xml:space="preserve">dnem, kdy příjemce při prvním pokusu o doručení zásilku z jakýchkoli důvodů nepřevzal či odmítl zásilku převzít, a to i </w:t>
      </w:r>
      <w:r w:rsidR="00CC217E" w:rsidRPr="001528A6">
        <w:rPr>
          <w:rFonts w:ascii="Tahoma" w:hAnsi="Tahoma" w:cs="Tahoma"/>
        </w:rPr>
        <w:t>v případě</w:t>
      </w:r>
      <w:r w:rsidRPr="001528A6">
        <w:rPr>
          <w:rFonts w:ascii="Tahoma" w:hAnsi="Tahoma" w:cs="Tahoma"/>
        </w:rPr>
        <w:t xml:space="preserve">, že se v místě doručení nezdržuje, pokud byla na zásilce uvedena </w:t>
      </w:r>
      <w:r w:rsidRPr="001528A6">
        <w:rPr>
          <w:rFonts w:ascii="Tahoma" w:hAnsi="Tahoma" w:cs="Tahoma"/>
        </w:rPr>
        <w:lastRenderedPageBreak/>
        <w:t>adresa pro doručování dle článku XVI. odst. 16.1, resp. 16.2 této smlouvy.</w:t>
      </w:r>
    </w:p>
    <w:p w:rsidR="002947DE" w:rsidRPr="001528A6" w:rsidRDefault="002947DE" w:rsidP="001528A6">
      <w:pPr>
        <w:widowControl w:val="0"/>
        <w:tabs>
          <w:tab w:val="left" w:pos="0"/>
          <w:tab w:val="left" w:pos="1075"/>
          <w:tab w:val="left" w:pos="1418"/>
          <w:tab w:val="left" w:pos="2268"/>
          <w:tab w:val="left" w:pos="2775"/>
          <w:tab w:val="left" w:pos="3342"/>
          <w:tab w:val="left" w:pos="3909"/>
          <w:tab w:val="left" w:pos="4476"/>
          <w:tab w:val="left" w:pos="5043"/>
          <w:tab w:val="left" w:pos="5610"/>
          <w:tab w:val="right" w:pos="6175"/>
          <w:tab w:val="left" w:pos="6744"/>
          <w:tab w:val="left" w:pos="7309"/>
          <w:tab w:val="decimal" w:pos="7878"/>
          <w:tab w:val="left" w:pos="8443"/>
          <w:tab w:val="left" w:pos="9012"/>
        </w:tabs>
        <w:spacing w:after="120" w:line="280" w:lineRule="atLeast"/>
        <w:ind w:firstLine="709"/>
        <w:jc w:val="both"/>
        <w:rPr>
          <w:rFonts w:ascii="Tahoma" w:hAnsi="Tahoma" w:cs="Tahoma"/>
        </w:rPr>
      </w:pPr>
      <w:r w:rsidRPr="001528A6">
        <w:rPr>
          <w:rFonts w:ascii="Tahoma" w:hAnsi="Tahoma" w:cs="Tahoma"/>
        </w:rPr>
        <w:t>(</w:t>
      </w:r>
      <w:proofErr w:type="spellStart"/>
      <w:proofErr w:type="gramStart"/>
      <w:r w:rsidRPr="001528A6">
        <w:rPr>
          <w:rFonts w:ascii="Tahoma" w:hAnsi="Tahoma" w:cs="Tahoma"/>
        </w:rPr>
        <w:t>ii</w:t>
      </w:r>
      <w:proofErr w:type="spellEnd"/>
      <w:r w:rsidRPr="001528A6">
        <w:rPr>
          <w:rFonts w:ascii="Tahoma" w:hAnsi="Tahoma" w:cs="Tahoma"/>
        </w:rPr>
        <w:t>)  při</w:t>
      </w:r>
      <w:proofErr w:type="gramEnd"/>
      <w:r w:rsidRPr="001528A6">
        <w:rPr>
          <w:rFonts w:ascii="Tahoma" w:hAnsi="Tahoma" w:cs="Tahoma"/>
        </w:rPr>
        <w:t xml:space="preserve"> doručování poštou:</w:t>
      </w:r>
    </w:p>
    <w:p w:rsidR="002947DE" w:rsidRPr="001528A6" w:rsidRDefault="002947DE" w:rsidP="001528A6">
      <w:pPr>
        <w:widowControl w:val="0"/>
        <w:numPr>
          <w:ilvl w:val="0"/>
          <w:numId w:val="5"/>
        </w:numPr>
        <w:tabs>
          <w:tab w:val="left" w:pos="0"/>
          <w:tab w:val="left" w:pos="1075"/>
          <w:tab w:val="left" w:pos="1418"/>
          <w:tab w:val="left" w:pos="2208"/>
          <w:tab w:val="left" w:pos="3342"/>
          <w:tab w:val="left" w:pos="3909"/>
          <w:tab w:val="left" w:pos="4476"/>
          <w:tab w:val="left" w:pos="5043"/>
          <w:tab w:val="left" w:pos="5610"/>
          <w:tab w:val="right" w:pos="6175"/>
          <w:tab w:val="left" w:pos="6744"/>
          <w:tab w:val="left" w:pos="7309"/>
          <w:tab w:val="decimal" w:pos="7878"/>
          <w:tab w:val="left" w:pos="8443"/>
          <w:tab w:val="left" w:pos="9012"/>
        </w:tabs>
        <w:spacing w:after="120" w:line="280" w:lineRule="atLeast"/>
        <w:jc w:val="both"/>
        <w:rPr>
          <w:rFonts w:ascii="Tahoma" w:hAnsi="Tahoma" w:cs="Tahoma"/>
        </w:rPr>
      </w:pPr>
      <w:r w:rsidRPr="001528A6">
        <w:rPr>
          <w:rFonts w:ascii="Tahoma" w:hAnsi="Tahoma" w:cs="Tahoma"/>
        </w:rPr>
        <w:t>dnem předání listovní zásilky příjemci; nebo</w:t>
      </w:r>
    </w:p>
    <w:p w:rsidR="002947DE" w:rsidRDefault="002947DE" w:rsidP="001528A6">
      <w:pPr>
        <w:widowControl w:val="0"/>
        <w:numPr>
          <w:ilvl w:val="0"/>
          <w:numId w:val="5"/>
        </w:numPr>
        <w:tabs>
          <w:tab w:val="left" w:pos="1075"/>
          <w:tab w:val="left" w:pos="1134"/>
          <w:tab w:val="left" w:pos="1418"/>
          <w:tab w:val="left" w:pos="3342"/>
          <w:tab w:val="left" w:pos="3909"/>
          <w:tab w:val="left" w:pos="4476"/>
          <w:tab w:val="left" w:pos="5043"/>
          <w:tab w:val="left" w:pos="5610"/>
          <w:tab w:val="right" w:pos="6175"/>
          <w:tab w:val="left" w:pos="6744"/>
          <w:tab w:val="left" w:pos="7309"/>
          <w:tab w:val="decimal" w:pos="7878"/>
          <w:tab w:val="left" w:pos="8443"/>
          <w:tab w:val="left" w:pos="9012"/>
        </w:tabs>
        <w:spacing w:after="120" w:line="280" w:lineRule="atLeast"/>
        <w:jc w:val="both"/>
        <w:rPr>
          <w:rFonts w:ascii="Tahoma" w:hAnsi="Tahoma" w:cs="Tahoma"/>
        </w:rPr>
      </w:pPr>
      <w:r w:rsidRPr="001528A6">
        <w:rPr>
          <w:rFonts w:ascii="Tahoma" w:hAnsi="Tahoma" w:cs="Tahoma"/>
        </w:rPr>
        <w:t xml:space="preserve">dnem, kdy příjemce při prvním pokusu o doručení zásilku z jakýchkoli důvodů nepřevzal či odmítl zásilku převzít, a to i </w:t>
      </w:r>
      <w:r w:rsidR="00CC217E" w:rsidRPr="001528A6">
        <w:rPr>
          <w:rFonts w:ascii="Tahoma" w:hAnsi="Tahoma" w:cs="Tahoma"/>
        </w:rPr>
        <w:t>v případě</w:t>
      </w:r>
      <w:r w:rsidRPr="001528A6">
        <w:rPr>
          <w:rFonts w:ascii="Tahoma" w:hAnsi="Tahoma" w:cs="Tahoma"/>
        </w:rPr>
        <w:t>, že se v místě doručení nezdržuje, pokud byla na zásilce uvedena adresa pro doručování dle článku XVI. odst. 16.1, resp. 16.2 této smlouvy.</w:t>
      </w:r>
    </w:p>
    <w:p w:rsidR="002947DE" w:rsidRPr="001528A6" w:rsidRDefault="002947DE" w:rsidP="001528A6">
      <w:pPr>
        <w:spacing w:after="120" w:line="280" w:lineRule="atLeast"/>
        <w:jc w:val="center"/>
        <w:rPr>
          <w:rFonts w:ascii="Tahoma" w:hAnsi="Tahoma" w:cs="Tahoma"/>
          <w:b/>
        </w:rPr>
      </w:pPr>
    </w:p>
    <w:p w:rsidR="002947DE" w:rsidRPr="001528A6" w:rsidRDefault="002947DE" w:rsidP="001528A6">
      <w:pPr>
        <w:pStyle w:val="Nadpis6"/>
        <w:spacing w:after="120" w:line="280" w:lineRule="atLeast"/>
        <w:rPr>
          <w:rFonts w:ascii="Tahoma" w:hAnsi="Tahoma" w:cs="Tahoma"/>
          <w:sz w:val="20"/>
        </w:rPr>
      </w:pPr>
      <w:r w:rsidRPr="001528A6">
        <w:rPr>
          <w:rFonts w:ascii="Tahoma" w:hAnsi="Tahoma" w:cs="Tahoma"/>
          <w:sz w:val="20"/>
        </w:rPr>
        <w:t>XVIII. Nebezpečí škody na věci a přechod vlastnického práva</w:t>
      </w:r>
    </w:p>
    <w:p w:rsidR="002947DE" w:rsidRPr="001528A6" w:rsidRDefault="002947DE" w:rsidP="00F23F21">
      <w:pPr>
        <w:pStyle w:val="Zkladntextodsazen32"/>
        <w:numPr>
          <w:ilvl w:val="0"/>
          <w:numId w:val="22"/>
        </w:numPr>
        <w:tabs>
          <w:tab w:val="left" w:pos="656"/>
        </w:tabs>
        <w:spacing w:after="120" w:line="280" w:lineRule="atLeast"/>
        <w:ind w:left="633"/>
        <w:rPr>
          <w:rFonts w:ascii="Tahoma" w:hAnsi="Tahoma" w:cs="Tahoma"/>
          <w:sz w:val="20"/>
        </w:rPr>
      </w:pPr>
      <w:r w:rsidRPr="001528A6">
        <w:rPr>
          <w:rFonts w:ascii="Tahoma" w:hAnsi="Tahoma" w:cs="Tahoma"/>
          <w:sz w:val="20"/>
        </w:rPr>
        <w:t xml:space="preserve">Zhotovitel nese od doby převzetí staveniště do řádného předání díla a řádného odevzdání staveniště objednateli nebezpečí škody a jiné nebezpečí </w:t>
      </w:r>
      <w:proofErr w:type="gramStart"/>
      <w:r w:rsidRPr="001528A6">
        <w:rPr>
          <w:rFonts w:ascii="Tahoma" w:hAnsi="Tahoma" w:cs="Tahoma"/>
          <w:sz w:val="20"/>
        </w:rPr>
        <w:t>na</w:t>
      </w:r>
      <w:proofErr w:type="gramEnd"/>
      <w:r w:rsidRPr="001528A6">
        <w:rPr>
          <w:rFonts w:ascii="Tahoma" w:hAnsi="Tahoma" w:cs="Tahoma"/>
          <w:sz w:val="20"/>
        </w:rPr>
        <w:t>:</w:t>
      </w:r>
    </w:p>
    <w:p w:rsidR="002947DE" w:rsidRPr="001528A6" w:rsidRDefault="002947DE" w:rsidP="001528A6">
      <w:pPr>
        <w:spacing w:after="120" w:line="280" w:lineRule="atLeast"/>
        <w:ind w:left="705"/>
        <w:jc w:val="both"/>
        <w:rPr>
          <w:rFonts w:ascii="Tahoma" w:hAnsi="Tahoma" w:cs="Tahoma"/>
        </w:rPr>
      </w:pPr>
      <w:r w:rsidRPr="001528A6">
        <w:rPr>
          <w:rFonts w:ascii="Tahoma" w:hAnsi="Tahoma" w:cs="Tahoma"/>
        </w:rPr>
        <w:t xml:space="preserve">a) </w:t>
      </w:r>
      <w:r w:rsidRPr="001528A6">
        <w:rPr>
          <w:rFonts w:ascii="Tahoma" w:hAnsi="Tahoma" w:cs="Tahoma"/>
        </w:rPr>
        <w:tab/>
        <w:t xml:space="preserve">díle a všech jeho zhotovovaných, obnovovaných, upravovaných a jiných </w:t>
      </w:r>
      <w:proofErr w:type="gramStart"/>
      <w:r w:rsidRPr="001528A6">
        <w:rPr>
          <w:rFonts w:ascii="Tahoma" w:hAnsi="Tahoma" w:cs="Tahoma"/>
        </w:rPr>
        <w:t>částech</w:t>
      </w:r>
      <w:proofErr w:type="gramEnd"/>
      <w:r w:rsidRPr="001528A6">
        <w:rPr>
          <w:rFonts w:ascii="Tahoma" w:hAnsi="Tahoma" w:cs="Tahoma"/>
        </w:rPr>
        <w:t>, a</w:t>
      </w:r>
    </w:p>
    <w:p w:rsidR="002947DE" w:rsidRPr="001528A6" w:rsidRDefault="002947DE" w:rsidP="001528A6">
      <w:pPr>
        <w:spacing w:after="120" w:line="280" w:lineRule="atLeast"/>
        <w:ind w:left="1414" w:hanging="705"/>
        <w:jc w:val="both"/>
        <w:rPr>
          <w:rFonts w:ascii="Tahoma" w:hAnsi="Tahoma" w:cs="Tahoma"/>
        </w:rPr>
      </w:pPr>
      <w:r w:rsidRPr="001528A6">
        <w:rPr>
          <w:rFonts w:ascii="Tahoma" w:hAnsi="Tahoma" w:cs="Tahoma"/>
        </w:rPr>
        <w:t xml:space="preserve">b) </w:t>
      </w:r>
      <w:r w:rsidRPr="001528A6">
        <w:rPr>
          <w:rFonts w:ascii="Tahoma" w:hAnsi="Tahoma" w:cs="Tahoma"/>
        </w:rPr>
        <w:tab/>
        <w:t>plochách, případně objektech umístěných na staveništi a na okolních pozemcích, či pod staveništěm nebo těmito pozemky, a to od doby převzetí staveniště do řádného předání díla jako celku a řádného odevzdání staveniště objednateli, pokud nebude v jednotlivých případech dohodnuto jinak.</w:t>
      </w:r>
    </w:p>
    <w:p w:rsidR="002947DE" w:rsidRPr="001528A6" w:rsidRDefault="002947DE" w:rsidP="00F23F21">
      <w:pPr>
        <w:pStyle w:val="Zkladntext21"/>
        <w:numPr>
          <w:ilvl w:val="0"/>
          <w:numId w:val="22"/>
        </w:numPr>
        <w:spacing w:after="120" w:line="280" w:lineRule="atLeast"/>
        <w:rPr>
          <w:rFonts w:ascii="Tahoma" w:hAnsi="Tahoma" w:cs="Tahoma"/>
          <w:sz w:val="20"/>
        </w:rPr>
      </w:pPr>
      <w:r w:rsidRPr="001528A6">
        <w:rPr>
          <w:rFonts w:ascii="Tahoma" w:hAnsi="Tahoma" w:cs="Tahoma"/>
          <w:sz w:val="20"/>
        </w:rPr>
        <w:t>Odpovědnost stanovená v článku XVIII. odst. 18.1 této smlouvy je objektivní.</w:t>
      </w:r>
    </w:p>
    <w:p w:rsidR="002947DE" w:rsidRPr="001528A6" w:rsidRDefault="002947DE" w:rsidP="00F23F21">
      <w:pPr>
        <w:pStyle w:val="Zkladntext21"/>
        <w:numPr>
          <w:ilvl w:val="0"/>
          <w:numId w:val="22"/>
        </w:numPr>
        <w:spacing w:after="120" w:line="280" w:lineRule="atLeast"/>
        <w:rPr>
          <w:rFonts w:ascii="Tahoma" w:hAnsi="Tahoma" w:cs="Tahoma"/>
          <w:sz w:val="20"/>
        </w:rPr>
      </w:pPr>
      <w:r w:rsidRPr="001528A6">
        <w:rPr>
          <w:rFonts w:ascii="Tahoma" w:hAnsi="Tahoma" w:cs="Tahoma"/>
          <w:sz w:val="20"/>
        </w:rPr>
        <w:t>Zhotovitel nese do doby řádného protokolárního předání díla objednateli nebezpečí škody vyvolané použitím věcí, přístrojů, strojů a zařízení jím opatřenými k provedení díla či jeho části, které se z důvodu své povahy nemohou stát součástí či příslušenstvím díla a kter</w:t>
      </w:r>
      <w:r w:rsidR="006D4AC9" w:rsidRPr="001528A6">
        <w:rPr>
          <w:rFonts w:ascii="Tahoma" w:hAnsi="Tahoma" w:cs="Tahoma"/>
          <w:sz w:val="20"/>
        </w:rPr>
        <w:t>é</w:t>
      </w:r>
      <w:r w:rsidRPr="001528A6">
        <w:rPr>
          <w:rFonts w:ascii="Tahoma" w:hAnsi="Tahoma" w:cs="Tahoma"/>
          <w:sz w:val="20"/>
        </w:rPr>
        <w:t xml:space="preserve"> jsou či byly použity k provedení díla, kterými jsou zejména:</w:t>
      </w:r>
    </w:p>
    <w:p w:rsidR="002947DE" w:rsidRPr="001528A6" w:rsidRDefault="002947DE" w:rsidP="001528A6">
      <w:pPr>
        <w:spacing w:after="120" w:line="280" w:lineRule="atLeast"/>
        <w:ind w:left="705"/>
        <w:jc w:val="both"/>
        <w:rPr>
          <w:rFonts w:ascii="Tahoma" w:hAnsi="Tahoma" w:cs="Tahoma"/>
        </w:rPr>
      </w:pPr>
      <w:r w:rsidRPr="001528A6">
        <w:rPr>
          <w:rFonts w:ascii="Tahoma" w:hAnsi="Tahoma" w:cs="Tahoma"/>
        </w:rPr>
        <w:t xml:space="preserve">a) </w:t>
      </w:r>
      <w:r w:rsidRPr="001528A6">
        <w:rPr>
          <w:rFonts w:ascii="Tahoma" w:hAnsi="Tahoma" w:cs="Tahoma"/>
        </w:rPr>
        <w:tab/>
        <w:t>zařízení staveniště provozního, výrobního či sociálního charakteru; a/nebo</w:t>
      </w:r>
    </w:p>
    <w:p w:rsidR="002947DE" w:rsidRPr="001528A6" w:rsidRDefault="002947DE" w:rsidP="001528A6">
      <w:pPr>
        <w:tabs>
          <w:tab w:val="left" w:pos="567"/>
        </w:tabs>
        <w:spacing w:after="120" w:line="280" w:lineRule="atLeast"/>
        <w:ind w:left="1410" w:hanging="705"/>
        <w:jc w:val="both"/>
        <w:rPr>
          <w:rFonts w:ascii="Tahoma" w:hAnsi="Tahoma" w:cs="Tahoma"/>
        </w:rPr>
      </w:pPr>
      <w:r w:rsidRPr="001528A6">
        <w:rPr>
          <w:rFonts w:ascii="Tahoma" w:hAnsi="Tahoma" w:cs="Tahoma"/>
        </w:rPr>
        <w:t xml:space="preserve">b) </w:t>
      </w:r>
      <w:r w:rsidRPr="001528A6">
        <w:rPr>
          <w:rFonts w:ascii="Tahoma" w:hAnsi="Tahoma" w:cs="Tahoma"/>
        </w:rPr>
        <w:tab/>
        <w:t>pomocné stavební konstrukce všeho druhu nutné či použité k provedení díla či jeho části (např. podpěrné konstrukce, lešení); a/nebo</w:t>
      </w:r>
    </w:p>
    <w:p w:rsidR="002947DE" w:rsidRPr="001528A6" w:rsidRDefault="002947DE" w:rsidP="001528A6">
      <w:pPr>
        <w:spacing w:after="120" w:line="280" w:lineRule="atLeast"/>
        <w:ind w:left="993" w:hanging="288"/>
        <w:jc w:val="both"/>
        <w:rPr>
          <w:rFonts w:ascii="Tahoma" w:hAnsi="Tahoma" w:cs="Tahoma"/>
        </w:rPr>
      </w:pPr>
      <w:r w:rsidRPr="001528A6">
        <w:rPr>
          <w:rFonts w:ascii="Tahoma" w:hAnsi="Tahoma" w:cs="Tahoma"/>
        </w:rPr>
        <w:t xml:space="preserve">c) </w:t>
      </w:r>
      <w:r w:rsidRPr="001528A6">
        <w:rPr>
          <w:rFonts w:ascii="Tahoma" w:hAnsi="Tahoma" w:cs="Tahoma"/>
        </w:rPr>
        <w:tab/>
      </w:r>
      <w:r w:rsidRPr="001528A6">
        <w:rPr>
          <w:rFonts w:ascii="Tahoma" w:hAnsi="Tahoma" w:cs="Tahoma"/>
        </w:rPr>
        <w:tab/>
        <w:t>ostatní provizorní či jiné konstrukce a objekty použité při provádění díla či jeho části.</w:t>
      </w:r>
    </w:p>
    <w:p w:rsidR="002947DE" w:rsidRPr="001528A6" w:rsidRDefault="002947DE" w:rsidP="00F23F21">
      <w:pPr>
        <w:pStyle w:val="Zkladntextodsazen32"/>
        <w:numPr>
          <w:ilvl w:val="0"/>
          <w:numId w:val="22"/>
        </w:numPr>
        <w:spacing w:after="120" w:line="280" w:lineRule="atLeast"/>
        <w:ind w:left="611"/>
        <w:rPr>
          <w:rFonts w:ascii="Tahoma" w:hAnsi="Tahoma" w:cs="Tahoma"/>
          <w:sz w:val="20"/>
        </w:rPr>
      </w:pPr>
      <w:r w:rsidRPr="001528A6">
        <w:rPr>
          <w:rFonts w:ascii="Tahoma" w:hAnsi="Tahoma" w:cs="Tahoma"/>
          <w:sz w:val="20"/>
        </w:rPr>
        <w:t xml:space="preserve">Zhotovitel nese nebezpečí škody a jiná nebezpečí na všech věcech, které zhotovitel sám či objednatel opatřil za účelem provedení díla či jeho části, a to od okamžiku jejich převzetí (opatření) do doby předání díla, popř. u věcí, které je zhotovitel povinen vrátit, do doby jejich vrácení. </w:t>
      </w:r>
    </w:p>
    <w:p w:rsidR="002947DE" w:rsidRPr="001528A6" w:rsidRDefault="002947DE" w:rsidP="00F23F21">
      <w:pPr>
        <w:pStyle w:val="Zkladntextodsazen32"/>
        <w:numPr>
          <w:ilvl w:val="0"/>
          <w:numId w:val="22"/>
        </w:numPr>
        <w:spacing w:after="120" w:line="280" w:lineRule="atLeast"/>
        <w:ind w:left="611"/>
        <w:rPr>
          <w:rFonts w:ascii="Tahoma" w:hAnsi="Tahoma" w:cs="Tahoma"/>
          <w:sz w:val="20"/>
        </w:rPr>
      </w:pPr>
      <w:r w:rsidRPr="001528A6">
        <w:rPr>
          <w:rFonts w:ascii="Tahoma" w:hAnsi="Tahoma" w:cs="Tahoma"/>
          <w:sz w:val="20"/>
        </w:rPr>
        <w:t xml:space="preserve">Veškeré věci, podklady a další doklady, které byly objednatelem zhotoviteli předány a nestaly se součástí díla, zůstávají ve vlastnictví objednatele, resp. objednatel zůstává osobou oprávněnou k jejich zpětnému převzetí. Zhotovitel je objednateli povinen tyto věci, podklady či ostatní doklady vrátit na výzvu objednatele, a to nejpozději ke dni řádného předání díla, s výjimkou těch, které prokazatelně a oprávněně spotřeboval k naplnění svých závazků z této smlouvy. </w:t>
      </w:r>
    </w:p>
    <w:p w:rsidR="002947DE" w:rsidRPr="001528A6" w:rsidRDefault="002947DE" w:rsidP="001528A6">
      <w:pPr>
        <w:spacing w:after="120" w:line="280" w:lineRule="atLeast"/>
        <w:rPr>
          <w:rFonts w:ascii="Tahoma" w:hAnsi="Tahoma" w:cs="Tahoma"/>
          <w:b/>
        </w:rPr>
      </w:pPr>
    </w:p>
    <w:p w:rsidR="002947DE" w:rsidRPr="00CF1D67" w:rsidRDefault="002947DE" w:rsidP="001528A6">
      <w:pPr>
        <w:pStyle w:val="Nadpis6"/>
        <w:spacing w:after="120" w:line="280" w:lineRule="atLeast"/>
        <w:rPr>
          <w:rFonts w:ascii="Tahoma" w:hAnsi="Tahoma" w:cs="Tahoma"/>
          <w:sz w:val="20"/>
        </w:rPr>
      </w:pPr>
      <w:r w:rsidRPr="00CF1D67">
        <w:rPr>
          <w:rFonts w:ascii="Tahoma" w:hAnsi="Tahoma" w:cs="Tahoma"/>
          <w:sz w:val="20"/>
        </w:rPr>
        <w:t>XX. Pojištění</w:t>
      </w:r>
    </w:p>
    <w:p w:rsidR="002947DE" w:rsidRPr="00CF1D67" w:rsidRDefault="002947DE" w:rsidP="001528A6">
      <w:pPr>
        <w:numPr>
          <w:ilvl w:val="0"/>
          <w:numId w:val="6"/>
        </w:numPr>
        <w:spacing w:after="120" w:line="280" w:lineRule="atLeast"/>
        <w:ind w:left="709" w:hanging="567"/>
        <w:jc w:val="both"/>
        <w:rPr>
          <w:rFonts w:ascii="Tahoma" w:hAnsi="Tahoma" w:cs="Tahoma"/>
        </w:rPr>
      </w:pPr>
      <w:r w:rsidRPr="00CF1D67">
        <w:rPr>
          <w:rFonts w:ascii="Tahoma" w:hAnsi="Tahoma" w:cs="Tahoma"/>
        </w:rPr>
        <w:t>Zhotovitel prohlašuje, že je pojištěn pojistnou smlouvou pro případ pojistné události související s prováděním díla</w:t>
      </w:r>
      <w:r w:rsidR="00CF1D67" w:rsidRPr="00CF1D67">
        <w:rPr>
          <w:rFonts w:ascii="Tahoma" w:hAnsi="Tahoma" w:cs="Tahoma"/>
          <w:snapToGrid w:val="0"/>
        </w:rPr>
        <w:t xml:space="preserve"> (pojištění odpovědnosti za škody způsobené Dodavatelem třetí </w:t>
      </w:r>
      <w:proofErr w:type="gramStart"/>
      <w:r w:rsidR="00CF1D67" w:rsidRPr="00CF1D67">
        <w:rPr>
          <w:rFonts w:ascii="Tahoma" w:hAnsi="Tahoma" w:cs="Tahoma"/>
          <w:snapToGrid w:val="0"/>
        </w:rPr>
        <w:t>osobě) ,</w:t>
      </w:r>
      <w:r w:rsidRPr="00CF1D67">
        <w:rPr>
          <w:rFonts w:ascii="Tahoma" w:hAnsi="Tahoma" w:cs="Tahoma"/>
        </w:rPr>
        <w:t>a to</w:t>
      </w:r>
      <w:proofErr w:type="gramEnd"/>
      <w:r w:rsidRPr="00CF1D67">
        <w:rPr>
          <w:rFonts w:ascii="Tahoma" w:hAnsi="Tahoma" w:cs="Tahoma"/>
        </w:rPr>
        <w:t xml:space="preserve"> na pojistnou částku </w:t>
      </w:r>
      <w:r w:rsidR="0032743E" w:rsidRPr="0032743E">
        <w:rPr>
          <w:rFonts w:ascii="Tahoma" w:hAnsi="Tahoma" w:cs="Tahoma"/>
          <w:highlight w:val="yellow"/>
        </w:rPr>
        <w:t>„doplní Zhotovitel“</w:t>
      </w:r>
      <w:r w:rsidR="00CF1D67" w:rsidRPr="00CF1D67">
        <w:rPr>
          <w:rFonts w:ascii="Tahoma" w:hAnsi="Tahoma" w:cs="Tahoma"/>
        </w:rPr>
        <w:t xml:space="preserve"> Kč</w:t>
      </w:r>
      <w:r w:rsidR="0032743E">
        <w:rPr>
          <w:rFonts w:ascii="Tahoma" w:hAnsi="Tahoma" w:cs="Tahoma"/>
        </w:rPr>
        <w:t xml:space="preserve"> </w:t>
      </w:r>
      <w:r w:rsidR="0032743E" w:rsidRPr="0032743E">
        <w:rPr>
          <w:rFonts w:ascii="Tahoma" w:hAnsi="Tahoma" w:cs="Tahoma"/>
          <w:i/>
        </w:rPr>
        <w:t>(</w:t>
      </w:r>
      <w:r w:rsidR="0032743E" w:rsidRPr="0032743E">
        <w:rPr>
          <w:rFonts w:ascii="Tahoma" w:hAnsi="Tahoma" w:cs="Tahoma"/>
          <w:i/>
          <w:snapToGrid w:val="0"/>
          <w:u w:val="single"/>
        </w:rPr>
        <w:t>minimálně ve výši nabídkové ceny uchazeče v Kč bez DPH)</w:t>
      </w:r>
      <w:r w:rsidR="00CF1D67" w:rsidRPr="0032743E">
        <w:rPr>
          <w:rFonts w:ascii="Tahoma" w:hAnsi="Tahoma" w:cs="Tahoma"/>
          <w:i/>
        </w:rPr>
        <w:t>.</w:t>
      </w:r>
      <w:r w:rsidR="00CF1D67" w:rsidRPr="00CF1D67">
        <w:rPr>
          <w:rFonts w:ascii="Tahoma" w:hAnsi="Tahoma" w:cs="Tahoma"/>
        </w:rPr>
        <w:t xml:space="preserve"> </w:t>
      </w:r>
      <w:r w:rsidRPr="00CF1D67">
        <w:rPr>
          <w:rFonts w:ascii="Tahoma" w:hAnsi="Tahoma" w:cs="Tahoma"/>
        </w:rPr>
        <w:t xml:space="preserve">Pojištění odpovědnosti za škody musí krýt rizika vyplývající z činnosti všech účastníků výstavby, včetně subdodavatelů. </w:t>
      </w:r>
    </w:p>
    <w:p w:rsidR="002947DE" w:rsidRPr="00CF1D67" w:rsidRDefault="002947DE" w:rsidP="001528A6">
      <w:pPr>
        <w:pStyle w:val="Zkladntext21"/>
        <w:numPr>
          <w:ilvl w:val="0"/>
          <w:numId w:val="6"/>
        </w:numPr>
        <w:spacing w:after="120" w:line="280" w:lineRule="atLeast"/>
        <w:rPr>
          <w:rFonts w:ascii="Tahoma" w:hAnsi="Tahoma" w:cs="Tahoma"/>
          <w:sz w:val="20"/>
        </w:rPr>
      </w:pPr>
      <w:r w:rsidRPr="00CF1D67">
        <w:rPr>
          <w:rFonts w:ascii="Tahoma" w:hAnsi="Tahoma" w:cs="Tahoma"/>
          <w:sz w:val="20"/>
        </w:rPr>
        <w:t xml:space="preserve">Zhotovitel předloží a předá objednateli kopie platných a účinných pojistných smluv dle článku XX. odst. 20.1 této smlouvy nejpozději </w:t>
      </w:r>
      <w:r w:rsidR="0032743E">
        <w:rPr>
          <w:rFonts w:ascii="Tahoma" w:hAnsi="Tahoma" w:cs="Tahoma"/>
          <w:sz w:val="20"/>
        </w:rPr>
        <w:t>při</w:t>
      </w:r>
      <w:r w:rsidRPr="00CF1D67">
        <w:rPr>
          <w:rFonts w:ascii="Tahoma" w:hAnsi="Tahoma" w:cs="Tahoma"/>
          <w:sz w:val="20"/>
        </w:rPr>
        <w:t xml:space="preserve"> podpisu této smlouvy</w:t>
      </w:r>
      <w:r w:rsidR="00CF1D67" w:rsidRPr="00CF1D67">
        <w:rPr>
          <w:rFonts w:ascii="Tahoma" w:hAnsi="Tahoma" w:cs="Tahoma"/>
          <w:sz w:val="20"/>
        </w:rPr>
        <w:t xml:space="preserve">. </w:t>
      </w:r>
      <w:r w:rsidRPr="00CF1D67">
        <w:rPr>
          <w:rFonts w:ascii="Tahoma" w:hAnsi="Tahoma" w:cs="Tahoma"/>
          <w:sz w:val="20"/>
        </w:rPr>
        <w:t xml:space="preserve">Zhotovitel se dále zavazuje řádně a včas </w:t>
      </w:r>
      <w:r w:rsidRPr="00CF1D67">
        <w:rPr>
          <w:rFonts w:ascii="Tahoma" w:hAnsi="Tahoma" w:cs="Tahoma"/>
          <w:sz w:val="20"/>
        </w:rPr>
        <w:lastRenderedPageBreak/>
        <w:t>plnit veškeré závazky z těchto pojistných smluv pro něj plynoucí a udržovat pojištění dle ustanovení článku XX. odst. 20.1 této smlouvy po celou dobu plnění díla. V případě zániku pojistné smlouvy dle článku XX. odst. 20.1 této smlouvy uzavře zhotovitel nejpozději do sedmi dnů pojistnou smlouvu alespoň ve stejném rozsahu a tuto předloží v kopii objednateli nejpozději do tří dnů ode dne jejího uzavření, a to společně s dokladem prokazujícím zaplacení pojistného na období ode dne uzavření pojistné smlouvy do dne řádného předání díla objednateli, eventuálně potvrzením pojišťovacího ústavu o zaplaceném pojistném na toto období.</w:t>
      </w:r>
    </w:p>
    <w:p w:rsidR="002947DE" w:rsidRPr="001528A6" w:rsidRDefault="002947DE" w:rsidP="001528A6">
      <w:pPr>
        <w:pStyle w:val="Zkladntext21"/>
        <w:spacing w:after="120" w:line="280" w:lineRule="atLeast"/>
        <w:rPr>
          <w:rFonts w:ascii="Tahoma" w:hAnsi="Tahoma" w:cs="Tahoma"/>
          <w:sz w:val="20"/>
        </w:rPr>
      </w:pPr>
    </w:p>
    <w:p w:rsidR="002947DE" w:rsidRPr="001528A6" w:rsidRDefault="002947DE" w:rsidP="001528A6">
      <w:pPr>
        <w:pStyle w:val="Nadpis6"/>
        <w:spacing w:after="120" w:line="280" w:lineRule="atLeast"/>
        <w:rPr>
          <w:rFonts w:ascii="Tahoma" w:hAnsi="Tahoma" w:cs="Tahoma"/>
          <w:sz w:val="20"/>
        </w:rPr>
      </w:pPr>
      <w:r w:rsidRPr="001528A6">
        <w:rPr>
          <w:rFonts w:ascii="Tahoma" w:hAnsi="Tahoma" w:cs="Tahoma"/>
          <w:sz w:val="20"/>
        </w:rPr>
        <w:t>XXI. Platební styk</w:t>
      </w:r>
    </w:p>
    <w:p w:rsidR="002947DE" w:rsidRPr="001528A6" w:rsidRDefault="002947DE" w:rsidP="00F23F21">
      <w:pPr>
        <w:pStyle w:val="Odstavecseseznamem"/>
        <w:numPr>
          <w:ilvl w:val="1"/>
          <w:numId w:val="30"/>
        </w:numPr>
        <w:spacing w:after="120" w:line="280" w:lineRule="atLeast"/>
        <w:ind w:left="709" w:hanging="709"/>
        <w:jc w:val="both"/>
        <w:rPr>
          <w:rFonts w:ascii="Tahoma" w:hAnsi="Tahoma" w:cs="Tahoma"/>
        </w:rPr>
      </w:pPr>
      <w:r w:rsidRPr="001528A6">
        <w:rPr>
          <w:rFonts w:ascii="Tahoma" w:hAnsi="Tahoma" w:cs="Tahoma"/>
        </w:rPr>
        <w:t xml:space="preserve">Veškeré platby mezi smluvními stranami uskutečněné na základě této smlouvy budou probíhat bezhotovostně </w:t>
      </w:r>
      <w:r w:rsidR="007F4710" w:rsidRPr="001528A6">
        <w:rPr>
          <w:rFonts w:ascii="Tahoma" w:hAnsi="Tahoma" w:cs="Tahoma"/>
        </w:rPr>
        <w:t>na účty</w:t>
      </w:r>
      <w:r w:rsidRPr="001528A6">
        <w:rPr>
          <w:rFonts w:ascii="Tahoma" w:hAnsi="Tahoma" w:cs="Tahoma"/>
        </w:rPr>
        <w:t xml:space="preserve"> uveden</w:t>
      </w:r>
      <w:r w:rsidR="007F4710" w:rsidRPr="001528A6">
        <w:rPr>
          <w:rFonts w:ascii="Tahoma" w:hAnsi="Tahoma" w:cs="Tahoma"/>
        </w:rPr>
        <w:t>é</w:t>
      </w:r>
      <w:r w:rsidRPr="001528A6">
        <w:rPr>
          <w:rFonts w:ascii="Tahoma" w:hAnsi="Tahoma" w:cs="Tahoma"/>
        </w:rPr>
        <w:t xml:space="preserve"> v záhlaví této smlouvy</w:t>
      </w:r>
      <w:r w:rsidR="007F4710" w:rsidRPr="001528A6">
        <w:rPr>
          <w:rFonts w:ascii="Tahoma" w:hAnsi="Tahoma" w:cs="Tahoma"/>
        </w:rPr>
        <w:t xml:space="preserve">, není-li stanoveno jinak. </w:t>
      </w:r>
    </w:p>
    <w:p w:rsidR="002947DE" w:rsidRPr="001528A6" w:rsidRDefault="002947DE" w:rsidP="00F23F21">
      <w:pPr>
        <w:pStyle w:val="Odstavecseseznamem"/>
        <w:numPr>
          <w:ilvl w:val="1"/>
          <w:numId w:val="30"/>
        </w:numPr>
        <w:spacing w:after="120" w:line="280" w:lineRule="atLeast"/>
        <w:ind w:left="709" w:hanging="709"/>
        <w:jc w:val="both"/>
        <w:rPr>
          <w:rFonts w:ascii="Tahoma" w:hAnsi="Tahoma" w:cs="Tahoma"/>
        </w:rPr>
      </w:pPr>
      <w:r w:rsidRPr="001528A6">
        <w:rPr>
          <w:rFonts w:ascii="Tahoma" w:hAnsi="Tahoma" w:cs="Tahoma"/>
        </w:rPr>
        <w:t xml:space="preserve">Platba uskutečněná na základě této smlouvy je považována za provedenou řádně a včas, pokud ke dni její splatnosti budou peněžní prostředky odepsány z účtu jedné smluvní strany ve prospěch účtu druhé smluvní strany. </w:t>
      </w:r>
    </w:p>
    <w:p w:rsidR="002947DE" w:rsidRPr="001528A6" w:rsidRDefault="002947DE" w:rsidP="00F23F21">
      <w:pPr>
        <w:pStyle w:val="Odstavecseseznamem"/>
        <w:numPr>
          <w:ilvl w:val="1"/>
          <w:numId w:val="30"/>
        </w:numPr>
        <w:spacing w:after="120" w:line="280" w:lineRule="atLeast"/>
        <w:ind w:left="709" w:hanging="709"/>
        <w:jc w:val="both"/>
        <w:rPr>
          <w:rFonts w:ascii="Tahoma" w:hAnsi="Tahoma" w:cs="Tahoma"/>
        </w:rPr>
      </w:pPr>
      <w:r w:rsidRPr="001528A6">
        <w:rPr>
          <w:rFonts w:ascii="Tahoma" w:hAnsi="Tahoma" w:cs="Tahoma"/>
        </w:rPr>
        <w:t>Smluvní strany se dohodly, že v případě změny bankovního spojení uvedeného v záhlaví této smlouvy budou písemné informovat o této skutečnosti bez zbytečného odkladu druhou smluvní stranu.</w:t>
      </w:r>
    </w:p>
    <w:p w:rsidR="002947DE" w:rsidRPr="001528A6" w:rsidRDefault="002947DE" w:rsidP="001528A6">
      <w:pPr>
        <w:pStyle w:val="Nadpis6"/>
        <w:spacing w:after="120" w:line="280" w:lineRule="atLeast"/>
        <w:rPr>
          <w:rFonts w:ascii="Tahoma" w:hAnsi="Tahoma" w:cs="Tahoma"/>
          <w:sz w:val="20"/>
        </w:rPr>
      </w:pPr>
    </w:p>
    <w:p w:rsidR="002947DE" w:rsidRPr="001528A6" w:rsidRDefault="002947DE" w:rsidP="001528A6">
      <w:pPr>
        <w:pStyle w:val="Nadpis6"/>
        <w:spacing w:after="120" w:line="280" w:lineRule="atLeast"/>
        <w:rPr>
          <w:rFonts w:ascii="Tahoma" w:hAnsi="Tahoma" w:cs="Tahoma"/>
          <w:sz w:val="20"/>
        </w:rPr>
      </w:pPr>
      <w:r w:rsidRPr="001528A6">
        <w:rPr>
          <w:rFonts w:ascii="Tahoma" w:hAnsi="Tahoma" w:cs="Tahoma"/>
          <w:sz w:val="20"/>
        </w:rPr>
        <w:t>XXII. Oprávněné osoby</w:t>
      </w:r>
    </w:p>
    <w:p w:rsidR="002947DE" w:rsidRPr="001528A6" w:rsidRDefault="002947DE" w:rsidP="00F23F21">
      <w:pPr>
        <w:pStyle w:val="BodyText21"/>
        <w:widowControl/>
        <w:numPr>
          <w:ilvl w:val="1"/>
          <w:numId w:val="31"/>
        </w:numPr>
        <w:spacing w:after="120" w:line="280" w:lineRule="atLeast"/>
        <w:ind w:left="567" w:hanging="567"/>
        <w:rPr>
          <w:rFonts w:ascii="Tahoma" w:hAnsi="Tahoma" w:cs="Tahoma"/>
          <w:sz w:val="20"/>
        </w:rPr>
      </w:pPr>
      <w:r w:rsidRPr="001528A6">
        <w:rPr>
          <w:rFonts w:ascii="Tahoma" w:hAnsi="Tahoma" w:cs="Tahoma"/>
          <w:sz w:val="20"/>
        </w:rPr>
        <w:t>Jednání mezi smluvními stranami v rámci této smlouvy, s výjimkou uzavírání dodatků k této smlouvě, budou probíhat prostřednictvím níže uvedených oprávněných osob. Uzavírat dodatky k této smlouvě mohou pouze oprávnění zástupci smluvních stran uvedení v záhlaví této smlouvy, popř. osoby, které se stanou jejich nástupci.</w:t>
      </w:r>
    </w:p>
    <w:p w:rsidR="002947DE" w:rsidRPr="001528A6" w:rsidRDefault="002947DE" w:rsidP="00F23F21">
      <w:pPr>
        <w:pStyle w:val="BodyText21"/>
        <w:widowControl/>
        <w:numPr>
          <w:ilvl w:val="1"/>
          <w:numId w:val="31"/>
        </w:numPr>
        <w:spacing w:after="120" w:line="280" w:lineRule="atLeast"/>
        <w:ind w:left="567" w:hanging="567"/>
        <w:rPr>
          <w:rFonts w:ascii="Tahoma" w:hAnsi="Tahoma" w:cs="Tahoma"/>
          <w:sz w:val="20"/>
        </w:rPr>
      </w:pPr>
      <w:r w:rsidRPr="001528A6">
        <w:rPr>
          <w:rFonts w:ascii="Tahoma" w:hAnsi="Tahoma" w:cs="Tahoma"/>
          <w:sz w:val="20"/>
        </w:rPr>
        <w:t xml:space="preserve">Kterákoliv ze smluvních stran je oprávněna učinit změny týkající se oprávněných osob. Změny týkající se oprávněných osob jsou účinné ode dne, kdy budou písemně oznámeny druhé smluvní straně. Počet oprávněných osob zhotovitele nesmí v jednom okamžiku přesáhnout dvě osoby. Počet oprávněných osob u objednatele nesmí v jednom okamžiku přesáhnout dvě osoby u každé ze tří níže uvedených kategorií. Je-li oprávněnou osobou osoba právnická, může za ni jednat pouze jedna osoba fyzická. </w:t>
      </w:r>
    </w:p>
    <w:p w:rsidR="002947DE" w:rsidRPr="001528A6" w:rsidRDefault="002947DE" w:rsidP="00F23F21">
      <w:pPr>
        <w:pStyle w:val="BodyText21"/>
        <w:widowControl/>
        <w:numPr>
          <w:ilvl w:val="1"/>
          <w:numId w:val="31"/>
        </w:numPr>
        <w:spacing w:after="120" w:line="280" w:lineRule="atLeast"/>
        <w:ind w:left="567" w:hanging="567"/>
        <w:rPr>
          <w:rFonts w:ascii="Tahoma" w:hAnsi="Tahoma" w:cs="Tahoma"/>
          <w:sz w:val="20"/>
        </w:rPr>
      </w:pPr>
      <w:r w:rsidRPr="001528A6">
        <w:rPr>
          <w:rFonts w:ascii="Tahoma" w:hAnsi="Tahoma" w:cs="Tahoma"/>
          <w:sz w:val="20"/>
        </w:rPr>
        <w:t>Oprávněné osoby objednatele se dělí do těchto kategorií:</w:t>
      </w:r>
    </w:p>
    <w:p w:rsidR="002947DE" w:rsidRPr="001528A6" w:rsidRDefault="002947DE" w:rsidP="001528A6">
      <w:pPr>
        <w:pStyle w:val="BodyText21"/>
        <w:widowControl/>
        <w:spacing w:after="120" w:line="280" w:lineRule="atLeast"/>
        <w:ind w:left="567" w:hanging="567"/>
        <w:rPr>
          <w:rFonts w:ascii="Tahoma" w:hAnsi="Tahoma" w:cs="Tahoma"/>
          <w:sz w:val="20"/>
        </w:rPr>
      </w:pPr>
      <w:r w:rsidRPr="001528A6">
        <w:rPr>
          <w:rFonts w:ascii="Tahoma" w:hAnsi="Tahoma" w:cs="Tahoma"/>
          <w:sz w:val="20"/>
        </w:rPr>
        <w:tab/>
        <w:t>a) oprávněné osoby ve věcech technických,</w:t>
      </w:r>
    </w:p>
    <w:p w:rsidR="002947DE" w:rsidRPr="001528A6" w:rsidRDefault="002947DE" w:rsidP="001528A6">
      <w:pPr>
        <w:pStyle w:val="BodyText21"/>
        <w:widowControl/>
        <w:spacing w:after="120" w:line="280" w:lineRule="atLeast"/>
        <w:ind w:left="567" w:hanging="567"/>
        <w:rPr>
          <w:rFonts w:ascii="Tahoma" w:hAnsi="Tahoma" w:cs="Tahoma"/>
          <w:sz w:val="20"/>
        </w:rPr>
      </w:pPr>
      <w:r w:rsidRPr="001528A6">
        <w:rPr>
          <w:rFonts w:ascii="Tahoma" w:hAnsi="Tahoma" w:cs="Tahoma"/>
          <w:sz w:val="20"/>
        </w:rPr>
        <w:tab/>
        <w:t>b) oprávněné osoby ve věcech autorského dozoru,</w:t>
      </w:r>
    </w:p>
    <w:p w:rsidR="002947DE" w:rsidRPr="001528A6" w:rsidRDefault="002947DE" w:rsidP="001528A6">
      <w:pPr>
        <w:pStyle w:val="BodyText21"/>
        <w:widowControl/>
        <w:spacing w:after="120" w:line="280" w:lineRule="atLeast"/>
        <w:ind w:left="567" w:hanging="567"/>
        <w:rPr>
          <w:rFonts w:ascii="Tahoma" w:hAnsi="Tahoma" w:cs="Tahoma"/>
          <w:sz w:val="20"/>
        </w:rPr>
      </w:pPr>
      <w:r w:rsidRPr="001528A6">
        <w:rPr>
          <w:rFonts w:ascii="Tahoma" w:hAnsi="Tahoma" w:cs="Tahoma"/>
          <w:sz w:val="20"/>
        </w:rPr>
        <w:tab/>
        <w:t>c) oprávněné osoby se všeobecnou působností.</w:t>
      </w:r>
    </w:p>
    <w:p w:rsidR="002947DE" w:rsidRPr="001528A6" w:rsidRDefault="002947DE" w:rsidP="00F23F21">
      <w:pPr>
        <w:pStyle w:val="BodyText21"/>
        <w:widowControl/>
        <w:numPr>
          <w:ilvl w:val="1"/>
          <w:numId w:val="31"/>
        </w:numPr>
        <w:spacing w:after="120" w:line="280" w:lineRule="atLeast"/>
        <w:ind w:left="567" w:hanging="567"/>
        <w:rPr>
          <w:rFonts w:ascii="Tahoma" w:hAnsi="Tahoma" w:cs="Tahoma"/>
          <w:sz w:val="20"/>
        </w:rPr>
      </w:pPr>
      <w:r w:rsidRPr="001528A6">
        <w:rPr>
          <w:rFonts w:ascii="Tahoma" w:hAnsi="Tahoma" w:cs="Tahoma"/>
          <w:sz w:val="20"/>
        </w:rPr>
        <w:t>Oprávněné osoby objednatele ve věcech technických mohou za objednatele jednat v rámci investorsko-inženýrské činnosti, kterou se rozumí zejména:</w:t>
      </w:r>
    </w:p>
    <w:p w:rsidR="002947DE" w:rsidRPr="001528A6" w:rsidRDefault="002947DE" w:rsidP="00F23F21">
      <w:pPr>
        <w:numPr>
          <w:ilvl w:val="0"/>
          <w:numId w:val="11"/>
        </w:numPr>
        <w:spacing w:after="120" w:line="280" w:lineRule="atLeast"/>
        <w:ind w:left="567" w:hanging="567"/>
        <w:jc w:val="both"/>
        <w:rPr>
          <w:rFonts w:ascii="Tahoma" w:hAnsi="Tahoma" w:cs="Tahoma"/>
        </w:rPr>
      </w:pPr>
      <w:r w:rsidRPr="001528A6">
        <w:rPr>
          <w:rFonts w:ascii="Tahoma" w:hAnsi="Tahoma" w:cs="Tahoma"/>
        </w:rPr>
        <w:t>seznámení se s podklady, včetně jejich kontroly, podle kterých se připravuje realizace stavby, s obsahem smluv a s obsahem stavebního povolení, kontrola projektové dokumentace a kontrola zapracování podmínek stavebního povolení do projektové dokumentace,</w:t>
      </w:r>
    </w:p>
    <w:p w:rsidR="002947DE" w:rsidRPr="001528A6" w:rsidRDefault="002947DE" w:rsidP="00F23F21">
      <w:pPr>
        <w:numPr>
          <w:ilvl w:val="0"/>
          <w:numId w:val="11"/>
        </w:numPr>
        <w:spacing w:after="120" w:line="280" w:lineRule="atLeast"/>
        <w:ind w:left="567" w:hanging="567"/>
        <w:jc w:val="both"/>
        <w:rPr>
          <w:rFonts w:ascii="Tahoma" w:hAnsi="Tahoma" w:cs="Tahoma"/>
        </w:rPr>
      </w:pPr>
      <w:r w:rsidRPr="001528A6">
        <w:rPr>
          <w:rFonts w:ascii="Tahoma" w:hAnsi="Tahoma" w:cs="Tahoma"/>
        </w:rPr>
        <w:t>odevzdání staveniště zhotoviteli a zabezpečení zápisu o odevzdání staveniště do stavebního deníku,</w:t>
      </w:r>
    </w:p>
    <w:p w:rsidR="002947DE" w:rsidRPr="001528A6" w:rsidRDefault="002947DE" w:rsidP="00F23F21">
      <w:pPr>
        <w:numPr>
          <w:ilvl w:val="0"/>
          <w:numId w:val="11"/>
        </w:numPr>
        <w:spacing w:after="120" w:line="280" w:lineRule="atLeast"/>
        <w:ind w:left="567" w:hanging="567"/>
        <w:jc w:val="both"/>
        <w:rPr>
          <w:rFonts w:ascii="Tahoma" w:hAnsi="Tahoma" w:cs="Tahoma"/>
        </w:rPr>
      </w:pPr>
      <w:r w:rsidRPr="001528A6">
        <w:rPr>
          <w:rFonts w:ascii="Tahoma" w:hAnsi="Tahoma" w:cs="Tahoma"/>
        </w:rPr>
        <w:t>protokolární odevzdání základního směrového a výškového vytýčení stavby zhotoviteli,</w:t>
      </w:r>
    </w:p>
    <w:p w:rsidR="002947DE" w:rsidRPr="001528A6" w:rsidRDefault="002947DE" w:rsidP="00F23F21">
      <w:pPr>
        <w:numPr>
          <w:ilvl w:val="0"/>
          <w:numId w:val="11"/>
        </w:numPr>
        <w:spacing w:after="120" w:line="280" w:lineRule="atLeast"/>
        <w:ind w:left="567" w:hanging="567"/>
        <w:jc w:val="both"/>
        <w:rPr>
          <w:rFonts w:ascii="Tahoma" w:hAnsi="Tahoma" w:cs="Tahoma"/>
        </w:rPr>
      </w:pPr>
      <w:r w:rsidRPr="001528A6">
        <w:rPr>
          <w:rFonts w:ascii="Tahoma" w:hAnsi="Tahoma" w:cs="Tahoma"/>
        </w:rPr>
        <w:t>účast na kontrolním zaměření terénu zhotovitelem před zahájením prací,</w:t>
      </w:r>
    </w:p>
    <w:p w:rsidR="002947DE" w:rsidRPr="001528A6" w:rsidRDefault="002947DE" w:rsidP="00F23F21">
      <w:pPr>
        <w:numPr>
          <w:ilvl w:val="0"/>
          <w:numId w:val="11"/>
        </w:numPr>
        <w:spacing w:after="120" w:line="280" w:lineRule="atLeast"/>
        <w:ind w:left="567" w:hanging="567"/>
        <w:jc w:val="both"/>
        <w:rPr>
          <w:rFonts w:ascii="Tahoma" w:hAnsi="Tahoma" w:cs="Tahoma"/>
        </w:rPr>
      </w:pPr>
      <w:r w:rsidRPr="001528A6">
        <w:rPr>
          <w:rFonts w:ascii="Tahoma" w:hAnsi="Tahoma" w:cs="Tahoma"/>
        </w:rPr>
        <w:lastRenderedPageBreak/>
        <w:t>kontrola dodržování podmínek stavebního povolení a opatření státního stavebního dohledu na dobu realizace stavby,</w:t>
      </w:r>
    </w:p>
    <w:p w:rsidR="002947DE" w:rsidRPr="001528A6" w:rsidRDefault="002947DE" w:rsidP="00F23F21">
      <w:pPr>
        <w:numPr>
          <w:ilvl w:val="0"/>
          <w:numId w:val="11"/>
        </w:numPr>
        <w:spacing w:after="120" w:line="280" w:lineRule="atLeast"/>
        <w:ind w:left="567" w:hanging="567"/>
        <w:jc w:val="both"/>
        <w:rPr>
          <w:rFonts w:ascii="Tahoma" w:hAnsi="Tahoma" w:cs="Tahoma"/>
        </w:rPr>
      </w:pPr>
      <w:r w:rsidRPr="001528A6">
        <w:rPr>
          <w:rFonts w:ascii="Tahoma" w:hAnsi="Tahoma" w:cs="Tahoma"/>
        </w:rPr>
        <w:t>péče o systematické doplňování dokumentace, podle které se stavba realizuje a evidence dokumentace dokončených částí stavby,</w:t>
      </w:r>
    </w:p>
    <w:p w:rsidR="002947DE" w:rsidRPr="001528A6" w:rsidRDefault="002947DE" w:rsidP="00F23F21">
      <w:pPr>
        <w:numPr>
          <w:ilvl w:val="0"/>
          <w:numId w:val="11"/>
        </w:numPr>
        <w:spacing w:after="120" w:line="280" w:lineRule="atLeast"/>
        <w:ind w:left="567" w:hanging="567"/>
        <w:jc w:val="both"/>
        <w:rPr>
          <w:rFonts w:ascii="Tahoma" w:hAnsi="Tahoma" w:cs="Tahoma"/>
        </w:rPr>
      </w:pPr>
      <w:r w:rsidRPr="001528A6">
        <w:rPr>
          <w:rFonts w:ascii="Tahoma" w:hAnsi="Tahoma" w:cs="Tahoma"/>
        </w:rPr>
        <w:t xml:space="preserve">projednávání dodatků a změn projektu, které nezvyšují náklady stavebního objektu nebo provozního souboru, neprodlužují lhůtu výstavby a nezhoršují parametry stavby, se zhotovitelem; v rámci plnění této smlouvy není oprávněná osoba ve věcech technických oprávněna schvalovat jakékoliv změny realizace díla, které mají vliv na cenu a změnu termínu dokončení, </w:t>
      </w:r>
    </w:p>
    <w:p w:rsidR="002947DE" w:rsidRPr="001528A6" w:rsidRDefault="002947DE" w:rsidP="00F23F21">
      <w:pPr>
        <w:numPr>
          <w:ilvl w:val="0"/>
          <w:numId w:val="11"/>
        </w:numPr>
        <w:spacing w:after="120" w:line="280" w:lineRule="atLeast"/>
        <w:ind w:left="567" w:hanging="567"/>
        <w:jc w:val="both"/>
        <w:rPr>
          <w:rFonts w:ascii="Tahoma" w:hAnsi="Tahoma" w:cs="Tahoma"/>
        </w:rPr>
      </w:pPr>
      <w:r w:rsidRPr="001528A6">
        <w:rPr>
          <w:rFonts w:ascii="Tahoma" w:hAnsi="Tahoma" w:cs="Tahoma"/>
        </w:rPr>
        <w:t>kontrola věcné a cenové správnosti a úplnosti oceňovacích podkladů a faktur, jejich soulad s podmínkami uvedenými ve smlouvách a jejich předkládání k úhradě objednateli, dále provedení závěrečného vyúčtování celého procesu realizace stavby,</w:t>
      </w:r>
    </w:p>
    <w:p w:rsidR="002947DE" w:rsidRPr="001528A6" w:rsidRDefault="002947DE" w:rsidP="00F23F21">
      <w:pPr>
        <w:numPr>
          <w:ilvl w:val="0"/>
          <w:numId w:val="11"/>
        </w:numPr>
        <w:spacing w:after="120" w:line="280" w:lineRule="atLeast"/>
        <w:ind w:left="567" w:hanging="567"/>
        <w:jc w:val="both"/>
        <w:rPr>
          <w:rFonts w:ascii="Tahoma" w:hAnsi="Tahoma" w:cs="Tahoma"/>
        </w:rPr>
      </w:pPr>
      <w:r w:rsidRPr="001528A6">
        <w:rPr>
          <w:rFonts w:ascii="Tahoma" w:hAnsi="Tahoma" w:cs="Tahoma"/>
        </w:rPr>
        <w:t>kontrola těch částí dodávek, které budou v dalším postupu zakryté nebo se stanou nepřístupnými, včetně zapsání výsledku kontroly do stavebního deníku,</w:t>
      </w:r>
    </w:p>
    <w:p w:rsidR="002947DE" w:rsidRPr="001528A6" w:rsidRDefault="002947DE" w:rsidP="00F23F21">
      <w:pPr>
        <w:numPr>
          <w:ilvl w:val="0"/>
          <w:numId w:val="11"/>
        </w:numPr>
        <w:spacing w:after="120" w:line="280" w:lineRule="atLeast"/>
        <w:ind w:left="567" w:hanging="567"/>
        <w:jc w:val="both"/>
        <w:rPr>
          <w:rFonts w:ascii="Tahoma" w:hAnsi="Tahoma" w:cs="Tahoma"/>
        </w:rPr>
      </w:pPr>
      <w:r w:rsidRPr="001528A6">
        <w:rPr>
          <w:rFonts w:ascii="Tahoma" w:hAnsi="Tahoma" w:cs="Tahoma"/>
        </w:rPr>
        <w:t xml:space="preserve">zajištění fotodokumentace a případně videozáznamu průběhu realizace akce, </w:t>
      </w:r>
    </w:p>
    <w:p w:rsidR="002947DE" w:rsidRPr="001528A6" w:rsidRDefault="002947DE" w:rsidP="00F23F21">
      <w:pPr>
        <w:numPr>
          <w:ilvl w:val="0"/>
          <w:numId w:val="11"/>
        </w:numPr>
        <w:spacing w:after="120" w:line="280" w:lineRule="atLeast"/>
        <w:ind w:left="567" w:hanging="567"/>
        <w:jc w:val="both"/>
        <w:rPr>
          <w:rFonts w:ascii="Tahoma" w:hAnsi="Tahoma" w:cs="Tahoma"/>
        </w:rPr>
      </w:pPr>
      <w:r w:rsidRPr="001528A6">
        <w:rPr>
          <w:rFonts w:ascii="Tahoma" w:hAnsi="Tahoma" w:cs="Tahoma"/>
        </w:rPr>
        <w:t>spolupráce se zhotovitelem při provádění nebo navrhování opatření na odstranění případných závad projektu,</w:t>
      </w:r>
    </w:p>
    <w:p w:rsidR="002947DE" w:rsidRPr="001528A6" w:rsidRDefault="002947DE" w:rsidP="00F23F21">
      <w:pPr>
        <w:numPr>
          <w:ilvl w:val="0"/>
          <w:numId w:val="11"/>
        </w:numPr>
        <w:spacing w:after="120" w:line="280" w:lineRule="atLeast"/>
        <w:ind w:left="567" w:hanging="567"/>
        <w:jc w:val="both"/>
        <w:rPr>
          <w:rFonts w:ascii="Tahoma" w:hAnsi="Tahoma" w:cs="Tahoma"/>
        </w:rPr>
      </w:pPr>
      <w:r w:rsidRPr="001528A6">
        <w:rPr>
          <w:rFonts w:ascii="Tahoma" w:hAnsi="Tahoma" w:cs="Tahoma"/>
        </w:rPr>
        <w:t>kontrola dodržování souladu dodávek výrobků, prací a služeb a postupu výstavby s projektovou dokumentací stavby a s dalšími podmínkami této smlouvy,</w:t>
      </w:r>
    </w:p>
    <w:p w:rsidR="002947DE" w:rsidRPr="001528A6" w:rsidRDefault="002947DE" w:rsidP="00F23F21">
      <w:pPr>
        <w:numPr>
          <w:ilvl w:val="0"/>
          <w:numId w:val="11"/>
        </w:numPr>
        <w:spacing w:after="120" w:line="280" w:lineRule="atLeast"/>
        <w:ind w:left="567" w:hanging="567"/>
        <w:jc w:val="both"/>
        <w:rPr>
          <w:rFonts w:ascii="Tahoma" w:hAnsi="Tahoma" w:cs="Tahoma"/>
        </w:rPr>
      </w:pPr>
      <w:r w:rsidRPr="001528A6">
        <w:rPr>
          <w:rFonts w:ascii="Tahoma" w:hAnsi="Tahoma" w:cs="Tahoma"/>
        </w:rPr>
        <w:t>kontrola dodržení technických požadavků na výrobky a stavbu v souladu s příslušným zákonem a technickými normami a předpisy,</w:t>
      </w:r>
    </w:p>
    <w:p w:rsidR="002947DE" w:rsidRPr="001528A6" w:rsidRDefault="002947DE" w:rsidP="00F23F21">
      <w:pPr>
        <w:numPr>
          <w:ilvl w:val="0"/>
          <w:numId w:val="11"/>
        </w:numPr>
        <w:spacing w:after="120" w:line="280" w:lineRule="atLeast"/>
        <w:ind w:left="567" w:hanging="567"/>
        <w:jc w:val="both"/>
        <w:rPr>
          <w:rFonts w:ascii="Tahoma" w:hAnsi="Tahoma" w:cs="Tahoma"/>
        </w:rPr>
      </w:pPr>
      <w:r w:rsidRPr="001528A6">
        <w:rPr>
          <w:rFonts w:ascii="Tahoma" w:hAnsi="Tahoma" w:cs="Tahoma"/>
        </w:rPr>
        <w:t>kontrola postupu a způsobu provádění stavby, zejména pokud jde o dodržení příslušných zákonů, norem a předpisů, dále o bezpečnost při práci, při instalaci a provozu zařízení a vybavení stavby,</w:t>
      </w:r>
    </w:p>
    <w:p w:rsidR="002947DE" w:rsidRPr="001528A6" w:rsidRDefault="002947DE" w:rsidP="00F23F21">
      <w:pPr>
        <w:numPr>
          <w:ilvl w:val="0"/>
          <w:numId w:val="11"/>
        </w:numPr>
        <w:spacing w:after="120" w:line="280" w:lineRule="atLeast"/>
        <w:ind w:left="567" w:hanging="567"/>
        <w:jc w:val="both"/>
        <w:rPr>
          <w:rFonts w:ascii="Tahoma" w:hAnsi="Tahoma" w:cs="Tahoma"/>
        </w:rPr>
      </w:pPr>
      <w:r w:rsidRPr="001528A6">
        <w:rPr>
          <w:rFonts w:ascii="Tahoma" w:hAnsi="Tahoma" w:cs="Tahoma"/>
        </w:rPr>
        <w:t>sledování a kontrola, zda zhotovitel provádí předepsané a dohodnuté zkoušky materiálů, konstrukcí a prací, kontrola jejich výsledků a vyžadování dokladů, které prokazují kvalitu prováděných prací a dodávek (certifikáty, atesty, protokoly apod.),</w:t>
      </w:r>
    </w:p>
    <w:p w:rsidR="002947DE" w:rsidRPr="001528A6" w:rsidRDefault="002947DE" w:rsidP="00F23F21">
      <w:pPr>
        <w:numPr>
          <w:ilvl w:val="0"/>
          <w:numId w:val="11"/>
        </w:numPr>
        <w:spacing w:after="120" w:line="280" w:lineRule="atLeast"/>
        <w:ind w:left="567" w:hanging="567"/>
        <w:jc w:val="both"/>
        <w:rPr>
          <w:rFonts w:ascii="Tahoma" w:hAnsi="Tahoma" w:cs="Tahoma"/>
        </w:rPr>
      </w:pPr>
      <w:r w:rsidRPr="001528A6">
        <w:rPr>
          <w:rFonts w:ascii="Tahoma" w:hAnsi="Tahoma" w:cs="Tahoma"/>
        </w:rPr>
        <w:t>sledování a kontrola vedení stavebních a montážních deníků v souladu s podmínkami této smlouvy,</w:t>
      </w:r>
    </w:p>
    <w:p w:rsidR="002947DE" w:rsidRPr="001528A6" w:rsidRDefault="002947DE" w:rsidP="00F23F21">
      <w:pPr>
        <w:numPr>
          <w:ilvl w:val="0"/>
          <w:numId w:val="11"/>
        </w:numPr>
        <w:spacing w:after="120" w:line="280" w:lineRule="atLeast"/>
        <w:ind w:left="567" w:hanging="567"/>
        <w:jc w:val="both"/>
        <w:rPr>
          <w:rFonts w:ascii="Tahoma" w:hAnsi="Tahoma" w:cs="Tahoma"/>
        </w:rPr>
      </w:pPr>
      <w:r w:rsidRPr="001528A6">
        <w:rPr>
          <w:rFonts w:ascii="Tahoma" w:hAnsi="Tahoma" w:cs="Tahoma"/>
        </w:rPr>
        <w:t>provádění zápisů do stavebního deníku o svých zjištěních a návrzích, požadování odezvy a hodnocení účinnosti opatření, vztahujících se k těmto zápisům, včetně zaujímání stanovisek k zápisům, pokud se týkají předmětu technického dozoru,</w:t>
      </w:r>
    </w:p>
    <w:p w:rsidR="002947DE" w:rsidRPr="001528A6" w:rsidRDefault="002947DE" w:rsidP="00F23F21">
      <w:pPr>
        <w:numPr>
          <w:ilvl w:val="0"/>
          <w:numId w:val="11"/>
        </w:numPr>
        <w:spacing w:after="120" w:line="280" w:lineRule="atLeast"/>
        <w:ind w:left="567" w:hanging="567"/>
        <w:jc w:val="both"/>
        <w:rPr>
          <w:rFonts w:ascii="Tahoma" w:hAnsi="Tahoma" w:cs="Tahoma"/>
        </w:rPr>
      </w:pPr>
      <w:r w:rsidRPr="001528A6">
        <w:rPr>
          <w:rFonts w:ascii="Tahoma" w:hAnsi="Tahoma" w:cs="Tahoma"/>
        </w:rPr>
        <w:t>organizace a vedení kontrolních dní,</w:t>
      </w:r>
    </w:p>
    <w:p w:rsidR="002947DE" w:rsidRPr="001528A6" w:rsidRDefault="002947DE" w:rsidP="00F23F21">
      <w:pPr>
        <w:numPr>
          <w:ilvl w:val="0"/>
          <w:numId w:val="11"/>
        </w:numPr>
        <w:spacing w:after="120" w:line="280" w:lineRule="atLeast"/>
        <w:ind w:left="567" w:hanging="567"/>
        <w:jc w:val="both"/>
        <w:rPr>
          <w:rFonts w:ascii="Tahoma" w:hAnsi="Tahoma" w:cs="Tahoma"/>
        </w:rPr>
      </w:pPr>
      <w:r w:rsidRPr="001528A6">
        <w:rPr>
          <w:rFonts w:ascii="Tahoma" w:hAnsi="Tahoma" w:cs="Tahoma"/>
        </w:rPr>
        <w:t>uplatňování námětů, směřujících k zhospodárnění budoucího provozu dokončené stavby,</w:t>
      </w:r>
    </w:p>
    <w:p w:rsidR="002947DE" w:rsidRPr="001528A6" w:rsidRDefault="002947DE" w:rsidP="00F23F21">
      <w:pPr>
        <w:numPr>
          <w:ilvl w:val="0"/>
          <w:numId w:val="11"/>
        </w:numPr>
        <w:spacing w:after="120" w:line="280" w:lineRule="atLeast"/>
        <w:ind w:left="567" w:hanging="567"/>
        <w:jc w:val="both"/>
        <w:rPr>
          <w:rFonts w:ascii="Tahoma" w:hAnsi="Tahoma" w:cs="Tahoma"/>
        </w:rPr>
      </w:pPr>
      <w:r w:rsidRPr="001528A6">
        <w:rPr>
          <w:rFonts w:ascii="Tahoma" w:hAnsi="Tahoma" w:cs="Tahoma"/>
        </w:rPr>
        <w:t>spolupráce s pracovníky zhotovitele při provádění opatření na odvrácení nebo na omezení škod při ohrožení stavby živelnými událostmi,</w:t>
      </w:r>
    </w:p>
    <w:p w:rsidR="002947DE" w:rsidRPr="001528A6" w:rsidRDefault="002947DE" w:rsidP="00F23F21">
      <w:pPr>
        <w:numPr>
          <w:ilvl w:val="0"/>
          <w:numId w:val="11"/>
        </w:numPr>
        <w:spacing w:after="120" w:line="280" w:lineRule="atLeast"/>
        <w:ind w:left="567" w:hanging="567"/>
        <w:jc w:val="both"/>
        <w:rPr>
          <w:rFonts w:ascii="Tahoma" w:hAnsi="Tahoma" w:cs="Tahoma"/>
        </w:rPr>
      </w:pPr>
      <w:r w:rsidRPr="001528A6">
        <w:rPr>
          <w:rFonts w:ascii="Tahoma" w:hAnsi="Tahoma" w:cs="Tahoma"/>
        </w:rPr>
        <w:t xml:space="preserve">kontrola souladu postupu prací s časovým plánem stavby a ustanoveními této smlouvy a upozorňování zhotovitele na nedodržování termínů, </w:t>
      </w:r>
    </w:p>
    <w:p w:rsidR="002947DE" w:rsidRPr="001528A6" w:rsidRDefault="002947DE" w:rsidP="00F23F21">
      <w:pPr>
        <w:numPr>
          <w:ilvl w:val="0"/>
          <w:numId w:val="11"/>
        </w:numPr>
        <w:spacing w:after="120" w:line="280" w:lineRule="atLeast"/>
        <w:ind w:left="567" w:hanging="567"/>
        <w:jc w:val="both"/>
        <w:rPr>
          <w:rFonts w:ascii="Tahoma" w:hAnsi="Tahoma" w:cs="Tahoma"/>
        </w:rPr>
      </w:pPr>
      <w:r w:rsidRPr="001528A6">
        <w:rPr>
          <w:rFonts w:ascii="Tahoma" w:hAnsi="Tahoma" w:cs="Tahoma"/>
        </w:rPr>
        <w:t>kontrola řádného uskladnění materiálu, strojů a konstrukcí,</w:t>
      </w:r>
    </w:p>
    <w:p w:rsidR="002947DE" w:rsidRPr="001528A6" w:rsidRDefault="002947DE" w:rsidP="00F23F21">
      <w:pPr>
        <w:numPr>
          <w:ilvl w:val="0"/>
          <w:numId w:val="11"/>
        </w:numPr>
        <w:spacing w:after="120" w:line="280" w:lineRule="atLeast"/>
        <w:ind w:left="567" w:hanging="567"/>
        <w:jc w:val="both"/>
        <w:rPr>
          <w:rFonts w:ascii="Tahoma" w:hAnsi="Tahoma" w:cs="Tahoma"/>
        </w:rPr>
      </w:pPr>
      <w:r w:rsidRPr="001528A6">
        <w:rPr>
          <w:rFonts w:ascii="Tahoma" w:hAnsi="Tahoma" w:cs="Tahoma"/>
        </w:rPr>
        <w:t>v průběhu výstavby příprava podkladů pro závěrečné hodnocení stavby,</w:t>
      </w:r>
    </w:p>
    <w:p w:rsidR="002947DE" w:rsidRPr="001528A6" w:rsidRDefault="002947DE" w:rsidP="00F23F21">
      <w:pPr>
        <w:numPr>
          <w:ilvl w:val="0"/>
          <w:numId w:val="11"/>
        </w:numPr>
        <w:spacing w:after="120" w:line="280" w:lineRule="atLeast"/>
        <w:ind w:left="567" w:hanging="567"/>
        <w:jc w:val="both"/>
        <w:rPr>
          <w:rFonts w:ascii="Tahoma" w:hAnsi="Tahoma" w:cs="Tahoma"/>
        </w:rPr>
      </w:pPr>
      <w:r w:rsidRPr="001528A6">
        <w:rPr>
          <w:rFonts w:ascii="Tahoma" w:hAnsi="Tahoma" w:cs="Tahoma"/>
        </w:rPr>
        <w:t>příprava podkladů pro odevzdání a převzetí stavby nebo jejích částí a účast na jednání o odevzdání a převzetí,</w:t>
      </w:r>
    </w:p>
    <w:p w:rsidR="002947DE" w:rsidRPr="001528A6" w:rsidRDefault="002947DE" w:rsidP="00F23F21">
      <w:pPr>
        <w:numPr>
          <w:ilvl w:val="0"/>
          <w:numId w:val="11"/>
        </w:numPr>
        <w:spacing w:after="120" w:line="280" w:lineRule="atLeast"/>
        <w:ind w:left="567" w:hanging="567"/>
        <w:jc w:val="both"/>
        <w:rPr>
          <w:rFonts w:ascii="Tahoma" w:hAnsi="Tahoma" w:cs="Tahoma"/>
        </w:rPr>
      </w:pPr>
      <w:r w:rsidRPr="001528A6">
        <w:rPr>
          <w:rFonts w:ascii="Tahoma" w:hAnsi="Tahoma" w:cs="Tahoma"/>
        </w:rPr>
        <w:t>kontrola dokladů, které doloží zhotovitel k odevzdání a převzetí dokončené stavby,</w:t>
      </w:r>
    </w:p>
    <w:p w:rsidR="002947DE" w:rsidRPr="001528A6" w:rsidRDefault="002947DE" w:rsidP="00F23F21">
      <w:pPr>
        <w:numPr>
          <w:ilvl w:val="0"/>
          <w:numId w:val="11"/>
        </w:numPr>
        <w:spacing w:after="120" w:line="280" w:lineRule="atLeast"/>
        <w:ind w:left="567" w:hanging="567"/>
        <w:jc w:val="both"/>
        <w:rPr>
          <w:rFonts w:ascii="Tahoma" w:hAnsi="Tahoma" w:cs="Tahoma"/>
        </w:rPr>
      </w:pPr>
      <w:r w:rsidRPr="001528A6">
        <w:rPr>
          <w:rFonts w:ascii="Tahoma" w:hAnsi="Tahoma" w:cs="Tahoma"/>
        </w:rPr>
        <w:lastRenderedPageBreak/>
        <w:t>kontrola odstraňování vad a nedodělků zjištěných při přebírání stavby v dohodnutých termínech,</w:t>
      </w:r>
    </w:p>
    <w:p w:rsidR="002947DE" w:rsidRPr="001528A6" w:rsidRDefault="002947DE" w:rsidP="00F23F21">
      <w:pPr>
        <w:numPr>
          <w:ilvl w:val="0"/>
          <w:numId w:val="11"/>
        </w:numPr>
        <w:spacing w:after="120" w:line="280" w:lineRule="atLeast"/>
        <w:ind w:left="567" w:hanging="567"/>
        <w:jc w:val="both"/>
        <w:rPr>
          <w:rFonts w:ascii="Tahoma" w:hAnsi="Tahoma" w:cs="Tahoma"/>
        </w:rPr>
      </w:pPr>
      <w:r w:rsidRPr="001528A6">
        <w:rPr>
          <w:rFonts w:ascii="Tahoma" w:hAnsi="Tahoma" w:cs="Tahoma"/>
        </w:rPr>
        <w:t>příprava na kolaudační řízení,</w:t>
      </w:r>
    </w:p>
    <w:p w:rsidR="002947DE" w:rsidRPr="001528A6" w:rsidRDefault="002947DE" w:rsidP="00F23F21">
      <w:pPr>
        <w:numPr>
          <w:ilvl w:val="0"/>
          <w:numId w:val="11"/>
        </w:numPr>
        <w:spacing w:after="120" w:line="280" w:lineRule="atLeast"/>
        <w:ind w:left="567" w:hanging="567"/>
        <w:jc w:val="both"/>
        <w:rPr>
          <w:rFonts w:ascii="Tahoma" w:hAnsi="Tahoma" w:cs="Tahoma"/>
        </w:rPr>
      </w:pPr>
      <w:r w:rsidRPr="001528A6">
        <w:rPr>
          <w:rFonts w:ascii="Tahoma" w:hAnsi="Tahoma" w:cs="Tahoma"/>
        </w:rPr>
        <w:t>kontrola vyklizení staveniště zhotovitelem,</w:t>
      </w:r>
    </w:p>
    <w:p w:rsidR="002947DE" w:rsidRPr="001528A6" w:rsidRDefault="002947DE" w:rsidP="00F23F21">
      <w:pPr>
        <w:pStyle w:val="BodyText21"/>
        <w:widowControl/>
        <w:numPr>
          <w:ilvl w:val="1"/>
          <w:numId w:val="31"/>
        </w:numPr>
        <w:spacing w:after="120" w:line="280" w:lineRule="atLeast"/>
        <w:ind w:left="567" w:hanging="567"/>
        <w:rPr>
          <w:rFonts w:ascii="Tahoma" w:hAnsi="Tahoma" w:cs="Tahoma"/>
          <w:sz w:val="20"/>
        </w:rPr>
      </w:pPr>
      <w:r w:rsidRPr="001528A6">
        <w:rPr>
          <w:rFonts w:ascii="Tahoma" w:hAnsi="Tahoma" w:cs="Tahoma"/>
          <w:sz w:val="20"/>
        </w:rPr>
        <w:t>Oprávněné osoby objednatele ve věcech autorského dozoru mohou za objednatele jednat v rámci autorského dozoru, kterým se rozumí zejména:</w:t>
      </w:r>
    </w:p>
    <w:p w:rsidR="002947DE" w:rsidRPr="001528A6" w:rsidRDefault="002947DE" w:rsidP="00F23F21">
      <w:pPr>
        <w:numPr>
          <w:ilvl w:val="0"/>
          <w:numId w:val="23"/>
        </w:numPr>
        <w:spacing w:after="120" w:line="280" w:lineRule="atLeast"/>
        <w:ind w:left="567" w:hanging="567"/>
        <w:jc w:val="both"/>
        <w:rPr>
          <w:rFonts w:ascii="Tahoma" w:hAnsi="Tahoma" w:cs="Tahoma"/>
          <w:iCs/>
        </w:rPr>
      </w:pPr>
      <w:r w:rsidRPr="001528A6">
        <w:rPr>
          <w:rFonts w:ascii="Tahoma" w:hAnsi="Tahoma" w:cs="Tahoma"/>
          <w:iCs/>
        </w:rPr>
        <w:t xml:space="preserve">účast na řízeních v případech, kdy je nutné </w:t>
      </w:r>
      <w:proofErr w:type="spellStart"/>
      <w:r w:rsidRPr="001528A6">
        <w:rPr>
          <w:rFonts w:ascii="Tahoma" w:hAnsi="Tahoma" w:cs="Tahoma"/>
          <w:iCs/>
        </w:rPr>
        <w:t>dojasnit</w:t>
      </w:r>
      <w:proofErr w:type="spellEnd"/>
      <w:r w:rsidRPr="001528A6">
        <w:rPr>
          <w:rFonts w:ascii="Tahoma" w:hAnsi="Tahoma" w:cs="Tahoma"/>
          <w:iCs/>
        </w:rPr>
        <w:t xml:space="preserve"> nebo vysvětlit souvislosti s dokumentací stavby;</w:t>
      </w:r>
    </w:p>
    <w:p w:rsidR="002947DE" w:rsidRPr="001528A6" w:rsidRDefault="002947DE" w:rsidP="00F23F21">
      <w:pPr>
        <w:numPr>
          <w:ilvl w:val="0"/>
          <w:numId w:val="23"/>
        </w:numPr>
        <w:spacing w:after="120" w:line="280" w:lineRule="atLeast"/>
        <w:ind w:left="567" w:hanging="567"/>
        <w:jc w:val="both"/>
        <w:rPr>
          <w:rFonts w:ascii="Tahoma" w:hAnsi="Tahoma" w:cs="Tahoma"/>
          <w:iCs/>
        </w:rPr>
      </w:pPr>
      <w:r w:rsidRPr="001528A6">
        <w:rPr>
          <w:rFonts w:ascii="Tahoma" w:hAnsi="Tahoma" w:cs="Tahoma"/>
          <w:iCs/>
        </w:rPr>
        <w:t>sledování souladu vytyčovacích výkresů se situací stavby;</w:t>
      </w:r>
    </w:p>
    <w:p w:rsidR="002947DE" w:rsidRPr="001528A6" w:rsidRDefault="002947DE" w:rsidP="00F23F21">
      <w:pPr>
        <w:numPr>
          <w:ilvl w:val="0"/>
          <w:numId w:val="23"/>
        </w:numPr>
        <w:spacing w:after="120" w:line="280" w:lineRule="atLeast"/>
        <w:ind w:left="567" w:hanging="567"/>
        <w:jc w:val="both"/>
        <w:rPr>
          <w:rFonts w:ascii="Tahoma" w:hAnsi="Tahoma" w:cs="Tahoma"/>
          <w:iCs/>
        </w:rPr>
      </w:pPr>
      <w:r w:rsidRPr="001528A6">
        <w:rPr>
          <w:rFonts w:ascii="Tahoma" w:hAnsi="Tahoma" w:cs="Tahoma"/>
          <w:iCs/>
        </w:rPr>
        <w:t>poskytování vysvětlení potřebných k dokumentaci stavby a/nebo k vypracování dodavatelské dokumentace;</w:t>
      </w:r>
    </w:p>
    <w:p w:rsidR="002947DE" w:rsidRPr="001528A6" w:rsidRDefault="002947DE" w:rsidP="00F23F21">
      <w:pPr>
        <w:numPr>
          <w:ilvl w:val="0"/>
          <w:numId w:val="23"/>
        </w:numPr>
        <w:spacing w:after="120" w:line="280" w:lineRule="atLeast"/>
        <w:ind w:left="567" w:hanging="567"/>
        <w:jc w:val="both"/>
        <w:rPr>
          <w:rFonts w:ascii="Tahoma" w:hAnsi="Tahoma" w:cs="Tahoma"/>
          <w:iCs/>
        </w:rPr>
      </w:pPr>
      <w:r w:rsidRPr="001528A6">
        <w:rPr>
          <w:rFonts w:ascii="Tahoma" w:hAnsi="Tahoma" w:cs="Tahoma"/>
          <w:iCs/>
        </w:rPr>
        <w:t>koordinace při zpracování realizačních projektů, pokud budou ve fázi realizace stavby zpracovávány;</w:t>
      </w:r>
    </w:p>
    <w:p w:rsidR="002947DE" w:rsidRPr="001528A6" w:rsidRDefault="002947DE" w:rsidP="00F23F21">
      <w:pPr>
        <w:numPr>
          <w:ilvl w:val="0"/>
          <w:numId w:val="23"/>
        </w:numPr>
        <w:spacing w:after="120" w:line="280" w:lineRule="atLeast"/>
        <w:ind w:left="567" w:hanging="567"/>
        <w:jc w:val="both"/>
        <w:rPr>
          <w:rFonts w:ascii="Tahoma" w:hAnsi="Tahoma" w:cs="Tahoma"/>
          <w:iCs/>
        </w:rPr>
      </w:pPr>
      <w:r w:rsidRPr="001528A6">
        <w:rPr>
          <w:rFonts w:ascii="Tahoma" w:hAnsi="Tahoma" w:cs="Tahoma"/>
          <w:iCs/>
        </w:rPr>
        <w:t xml:space="preserve">posuzování návrhů účastníků výstavby na odchylky a změny proti příslušné části dokumentace stavby z pohledu dodržení </w:t>
      </w:r>
      <w:proofErr w:type="spellStart"/>
      <w:r w:rsidRPr="001528A6">
        <w:rPr>
          <w:rFonts w:ascii="Tahoma" w:hAnsi="Tahoma" w:cs="Tahoma"/>
          <w:iCs/>
        </w:rPr>
        <w:t>technicko-ekonomických</w:t>
      </w:r>
      <w:proofErr w:type="spellEnd"/>
      <w:r w:rsidRPr="001528A6">
        <w:rPr>
          <w:rFonts w:ascii="Tahoma" w:hAnsi="Tahoma" w:cs="Tahoma"/>
          <w:iCs/>
        </w:rPr>
        <w:t xml:space="preserve"> parametrů stavby, dodržení lhůt výstavby včetně poskytování vyjádření k případným požadavkům na větší množství výrobků a výkonů oproti dokumentaci stavby;</w:t>
      </w:r>
    </w:p>
    <w:p w:rsidR="002947DE" w:rsidRPr="001528A6" w:rsidRDefault="002947DE" w:rsidP="00F23F21">
      <w:pPr>
        <w:numPr>
          <w:ilvl w:val="0"/>
          <w:numId w:val="23"/>
        </w:numPr>
        <w:spacing w:after="120" w:line="280" w:lineRule="atLeast"/>
        <w:ind w:left="567" w:hanging="567"/>
        <w:jc w:val="both"/>
        <w:rPr>
          <w:rFonts w:ascii="Tahoma" w:hAnsi="Tahoma" w:cs="Tahoma"/>
          <w:iCs/>
        </w:rPr>
      </w:pPr>
      <w:r w:rsidRPr="001528A6">
        <w:rPr>
          <w:rFonts w:ascii="Tahoma" w:hAnsi="Tahoma" w:cs="Tahoma"/>
          <w:iCs/>
        </w:rPr>
        <w:t>sledování postupu výstavby z hlediska souladu s dokumentací stavby a podmínkami stavebního povolení.</w:t>
      </w:r>
    </w:p>
    <w:p w:rsidR="002947DE" w:rsidRPr="001528A6" w:rsidRDefault="002947DE" w:rsidP="00F23F21">
      <w:pPr>
        <w:numPr>
          <w:ilvl w:val="0"/>
          <w:numId w:val="23"/>
        </w:numPr>
        <w:spacing w:after="120" w:line="280" w:lineRule="atLeast"/>
        <w:ind w:left="567" w:hanging="567"/>
        <w:jc w:val="both"/>
        <w:rPr>
          <w:rFonts w:ascii="Tahoma" w:hAnsi="Tahoma" w:cs="Tahoma"/>
          <w:iCs/>
        </w:rPr>
      </w:pPr>
      <w:r w:rsidRPr="001528A6">
        <w:rPr>
          <w:rFonts w:ascii="Tahoma" w:hAnsi="Tahoma" w:cs="Tahoma"/>
          <w:iCs/>
        </w:rPr>
        <w:t>operativní zpracování dokumentace k odstranění odchylek mezi prováděním stavby a dokumentací stavby.</w:t>
      </w:r>
    </w:p>
    <w:p w:rsidR="002947DE" w:rsidRPr="001528A6" w:rsidRDefault="002947DE" w:rsidP="00F23F21">
      <w:pPr>
        <w:numPr>
          <w:ilvl w:val="0"/>
          <w:numId w:val="23"/>
        </w:numPr>
        <w:spacing w:after="120" w:line="280" w:lineRule="atLeast"/>
        <w:ind w:left="567" w:hanging="567"/>
        <w:jc w:val="both"/>
        <w:rPr>
          <w:rFonts w:ascii="Tahoma" w:hAnsi="Tahoma" w:cs="Tahoma"/>
          <w:iCs/>
        </w:rPr>
      </w:pPr>
      <w:r w:rsidRPr="001528A6">
        <w:rPr>
          <w:rFonts w:ascii="Tahoma" w:hAnsi="Tahoma" w:cs="Tahoma"/>
          <w:iCs/>
        </w:rPr>
        <w:t>příprava podkladů pro případná změnová řízení, pokud se týkají dokumentace;</w:t>
      </w:r>
    </w:p>
    <w:p w:rsidR="002947DE" w:rsidRPr="001528A6" w:rsidRDefault="002947DE" w:rsidP="00F23F21">
      <w:pPr>
        <w:numPr>
          <w:ilvl w:val="0"/>
          <w:numId w:val="23"/>
        </w:numPr>
        <w:spacing w:after="120" w:line="280" w:lineRule="atLeast"/>
        <w:ind w:left="567" w:hanging="567"/>
        <w:jc w:val="both"/>
        <w:rPr>
          <w:rFonts w:ascii="Tahoma" w:hAnsi="Tahoma" w:cs="Tahoma"/>
          <w:iCs/>
        </w:rPr>
      </w:pPr>
      <w:r w:rsidRPr="001528A6">
        <w:rPr>
          <w:rFonts w:ascii="Tahoma" w:hAnsi="Tahoma" w:cs="Tahoma"/>
          <w:iCs/>
        </w:rPr>
        <w:t>účast při předávání jednotlivých etap, či ucelených částí stavby, dále kontrola částí stavby, nebo inženýrských sítí a objektů, které mají být zakryty, nebo se jinak stanou nepřístupnými;</w:t>
      </w:r>
    </w:p>
    <w:p w:rsidR="002947DE" w:rsidRPr="001528A6" w:rsidRDefault="002947DE" w:rsidP="00F23F21">
      <w:pPr>
        <w:numPr>
          <w:ilvl w:val="0"/>
          <w:numId w:val="23"/>
        </w:numPr>
        <w:spacing w:after="120" w:line="280" w:lineRule="atLeast"/>
        <w:ind w:left="567" w:hanging="567"/>
        <w:jc w:val="both"/>
        <w:rPr>
          <w:rFonts w:ascii="Tahoma" w:hAnsi="Tahoma" w:cs="Tahoma"/>
          <w:iCs/>
        </w:rPr>
      </w:pPr>
      <w:r w:rsidRPr="001528A6">
        <w:rPr>
          <w:rFonts w:ascii="Tahoma" w:hAnsi="Tahoma" w:cs="Tahoma"/>
          <w:iCs/>
        </w:rPr>
        <w:t>účast při předání stavby a kolaudaci;</w:t>
      </w:r>
    </w:p>
    <w:p w:rsidR="002947DE" w:rsidRPr="001528A6" w:rsidRDefault="002947DE" w:rsidP="00F23F21">
      <w:pPr>
        <w:numPr>
          <w:ilvl w:val="0"/>
          <w:numId w:val="23"/>
        </w:numPr>
        <w:spacing w:after="120" w:line="280" w:lineRule="atLeast"/>
        <w:ind w:left="567" w:hanging="567"/>
        <w:jc w:val="both"/>
        <w:rPr>
          <w:rFonts w:ascii="Tahoma" w:hAnsi="Tahoma" w:cs="Tahoma"/>
          <w:iCs/>
        </w:rPr>
      </w:pPr>
      <w:r w:rsidRPr="001528A6">
        <w:rPr>
          <w:rFonts w:ascii="Tahoma" w:hAnsi="Tahoma" w:cs="Tahoma"/>
          <w:iCs/>
        </w:rPr>
        <w:t>poskytování běžných konzultací účastníkům výstavby, pokud jde o souvislosti dodávek a výstavby s dokumentací stavby;</w:t>
      </w:r>
    </w:p>
    <w:p w:rsidR="002947DE" w:rsidRPr="001528A6" w:rsidRDefault="002947DE" w:rsidP="00F23F21">
      <w:pPr>
        <w:numPr>
          <w:ilvl w:val="0"/>
          <w:numId w:val="23"/>
        </w:numPr>
        <w:spacing w:after="120" w:line="280" w:lineRule="atLeast"/>
        <w:ind w:left="567" w:hanging="567"/>
        <w:jc w:val="both"/>
        <w:rPr>
          <w:rFonts w:ascii="Tahoma" w:hAnsi="Tahoma" w:cs="Tahoma"/>
          <w:iCs/>
        </w:rPr>
      </w:pPr>
      <w:r w:rsidRPr="001528A6">
        <w:rPr>
          <w:rFonts w:ascii="Tahoma" w:hAnsi="Tahoma" w:cs="Tahoma"/>
          <w:iCs/>
        </w:rPr>
        <w:t>koordinace dokumentace, popř. dokumentů a návrhů na zařízení staveniště a na organizaci prací na staveništi v souvislosti projektem organizace výstavby, který je součástí dokumentace;</w:t>
      </w:r>
    </w:p>
    <w:p w:rsidR="002947DE" w:rsidRPr="001528A6" w:rsidRDefault="002947DE" w:rsidP="00F23F21">
      <w:pPr>
        <w:numPr>
          <w:ilvl w:val="0"/>
          <w:numId w:val="23"/>
        </w:numPr>
        <w:spacing w:after="120" w:line="280" w:lineRule="atLeast"/>
        <w:ind w:left="567" w:hanging="567"/>
        <w:jc w:val="both"/>
        <w:rPr>
          <w:rFonts w:ascii="Tahoma" w:hAnsi="Tahoma" w:cs="Tahoma"/>
          <w:iCs/>
        </w:rPr>
      </w:pPr>
      <w:r w:rsidRPr="001528A6">
        <w:rPr>
          <w:rFonts w:ascii="Tahoma" w:hAnsi="Tahoma" w:cs="Tahoma"/>
          <w:iCs/>
        </w:rPr>
        <w:t>odborná technická pomoc při posuzování využití původních dílů po jejich demontáži, zejména ve vazbě na návrhy uvedené v projektové dokumentaci, dále při posuzování kvality nových a původních částí stavby a posuzování kvality prováděných prací</w:t>
      </w:r>
    </w:p>
    <w:p w:rsidR="002947DE" w:rsidRPr="001528A6" w:rsidRDefault="002947DE" w:rsidP="00F23F21">
      <w:pPr>
        <w:pStyle w:val="BodyText21"/>
        <w:widowControl/>
        <w:numPr>
          <w:ilvl w:val="1"/>
          <w:numId w:val="31"/>
        </w:numPr>
        <w:spacing w:after="120" w:line="280" w:lineRule="atLeast"/>
        <w:ind w:left="567" w:hanging="567"/>
        <w:rPr>
          <w:rFonts w:ascii="Tahoma" w:hAnsi="Tahoma" w:cs="Tahoma"/>
          <w:sz w:val="20"/>
        </w:rPr>
      </w:pPr>
      <w:r w:rsidRPr="001528A6">
        <w:rPr>
          <w:rFonts w:ascii="Tahoma" w:hAnsi="Tahoma" w:cs="Tahoma"/>
          <w:sz w:val="20"/>
        </w:rPr>
        <w:t xml:space="preserve">Oprávněné osoby objednatele se všeobecnou působností mohou za objednatele jednat ve všech věcech v rámci této smlouvy. </w:t>
      </w:r>
    </w:p>
    <w:p w:rsidR="002947DE" w:rsidRPr="006433E9" w:rsidRDefault="002947DE" w:rsidP="006433E9">
      <w:pPr>
        <w:pStyle w:val="BodyText21"/>
        <w:widowControl/>
        <w:numPr>
          <w:ilvl w:val="1"/>
          <w:numId w:val="31"/>
        </w:numPr>
        <w:spacing w:after="120" w:line="280" w:lineRule="atLeast"/>
        <w:ind w:left="567" w:hanging="567"/>
        <w:rPr>
          <w:rFonts w:ascii="Tahoma" w:hAnsi="Tahoma" w:cs="Tahoma"/>
          <w:sz w:val="20"/>
        </w:rPr>
      </w:pPr>
      <w:r w:rsidRPr="001528A6">
        <w:rPr>
          <w:rFonts w:ascii="Tahoma" w:hAnsi="Tahoma" w:cs="Tahoma"/>
          <w:sz w:val="20"/>
        </w:rPr>
        <w:t>Oprávněn</w:t>
      </w:r>
      <w:r w:rsidR="006433E9">
        <w:rPr>
          <w:rFonts w:ascii="Tahoma" w:hAnsi="Tahoma" w:cs="Tahoma"/>
          <w:sz w:val="20"/>
        </w:rPr>
        <w:t>á osoba</w:t>
      </w:r>
      <w:r w:rsidRPr="001528A6">
        <w:rPr>
          <w:rFonts w:ascii="Tahoma" w:hAnsi="Tahoma" w:cs="Tahoma"/>
          <w:sz w:val="20"/>
        </w:rPr>
        <w:t xml:space="preserve"> objednatele ve věcech technických:</w:t>
      </w:r>
      <w:r w:rsidR="006433E9">
        <w:rPr>
          <w:rFonts w:ascii="Tahoma" w:hAnsi="Tahoma" w:cs="Tahoma"/>
          <w:sz w:val="20"/>
        </w:rPr>
        <w:tab/>
      </w:r>
      <w:r w:rsidR="006433E9">
        <w:rPr>
          <w:rFonts w:ascii="Tahoma" w:hAnsi="Tahoma" w:cs="Tahoma"/>
          <w:sz w:val="20"/>
        </w:rPr>
        <w:tab/>
      </w:r>
      <w:r w:rsidR="006433E9">
        <w:rPr>
          <w:rFonts w:ascii="Tahoma" w:hAnsi="Tahoma" w:cs="Tahoma"/>
          <w:sz w:val="20"/>
        </w:rPr>
        <w:tab/>
        <w:t>Zdeněk Klimeš</w:t>
      </w:r>
    </w:p>
    <w:p w:rsidR="00941127" w:rsidRPr="001528A6" w:rsidRDefault="00941127" w:rsidP="006433E9">
      <w:pPr>
        <w:pStyle w:val="BodyText21"/>
        <w:widowControl/>
        <w:spacing w:after="120" w:line="280" w:lineRule="atLeast"/>
        <w:ind w:left="567"/>
        <w:rPr>
          <w:rFonts w:ascii="Tahoma" w:hAnsi="Tahoma" w:cs="Tahoma"/>
          <w:sz w:val="20"/>
        </w:rPr>
      </w:pPr>
    </w:p>
    <w:p w:rsidR="002947DE" w:rsidRPr="001528A6" w:rsidRDefault="002947DE" w:rsidP="00F23F21">
      <w:pPr>
        <w:pStyle w:val="BodyText21"/>
        <w:widowControl/>
        <w:numPr>
          <w:ilvl w:val="1"/>
          <w:numId w:val="31"/>
        </w:numPr>
        <w:spacing w:after="120" w:line="280" w:lineRule="atLeast"/>
        <w:ind w:left="567" w:hanging="567"/>
        <w:rPr>
          <w:rFonts w:ascii="Tahoma" w:hAnsi="Tahoma" w:cs="Tahoma"/>
          <w:sz w:val="20"/>
        </w:rPr>
      </w:pPr>
      <w:r w:rsidRPr="001528A6">
        <w:rPr>
          <w:rFonts w:ascii="Tahoma" w:hAnsi="Tahoma" w:cs="Tahoma"/>
          <w:sz w:val="20"/>
        </w:rPr>
        <w:t>Oprávněné osoby objednatele ve věcech autorského dozoru</w:t>
      </w:r>
      <w:r w:rsidR="003513A3" w:rsidRPr="001528A6">
        <w:rPr>
          <w:rFonts w:ascii="Tahoma" w:hAnsi="Tahoma" w:cs="Tahoma"/>
          <w:sz w:val="20"/>
        </w:rPr>
        <w:t xml:space="preserve"> a TDI</w:t>
      </w:r>
      <w:r w:rsidRPr="001528A6">
        <w:rPr>
          <w:rFonts w:ascii="Tahoma" w:hAnsi="Tahoma" w:cs="Tahoma"/>
          <w:sz w:val="20"/>
        </w:rPr>
        <w:t>:</w:t>
      </w:r>
    </w:p>
    <w:p w:rsidR="00941127" w:rsidRPr="001528A6" w:rsidRDefault="002947DE" w:rsidP="001528A6">
      <w:pPr>
        <w:pStyle w:val="BodyText21"/>
        <w:widowControl/>
        <w:spacing w:after="120" w:line="280" w:lineRule="atLeast"/>
        <w:ind w:left="567"/>
        <w:rPr>
          <w:rFonts w:ascii="Tahoma" w:hAnsi="Tahoma" w:cs="Tahoma"/>
          <w:sz w:val="20"/>
        </w:rPr>
      </w:pPr>
      <w:r w:rsidRPr="001528A6">
        <w:rPr>
          <w:rFonts w:ascii="Tahoma" w:hAnsi="Tahoma" w:cs="Tahoma"/>
          <w:sz w:val="20"/>
        </w:rPr>
        <w:t>a</w:t>
      </w:r>
      <w:r w:rsidRPr="006433E9">
        <w:rPr>
          <w:rFonts w:ascii="Tahoma" w:hAnsi="Tahoma" w:cs="Tahoma"/>
          <w:sz w:val="20"/>
        </w:rPr>
        <w:t xml:space="preserve">) </w:t>
      </w:r>
      <w:r w:rsidR="006433E9" w:rsidRPr="006433E9">
        <w:rPr>
          <w:rFonts w:ascii="Tahoma" w:hAnsi="Tahoma" w:cs="Tahoma"/>
          <w:sz w:val="20"/>
        </w:rPr>
        <w:t xml:space="preserve">Ing. M. </w:t>
      </w:r>
      <w:proofErr w:type="spellStart"/>
      <w:r w:rsidR="006433E9" w:rsidRPr="006433E9">
        <w:rPr>
          <w:rFonts w:ascii="Tahoma" w:hAnsi="Tahoma" w:cs="Tahoma"/>
          <w:sz w:val="20"/>
        </w:rPr>
        <w:t>Polerecký</w:t>
      </w:r>
      <w:proofErr w:type="spellEnd"/>
      <w:r w:rsidR="006433E9">
        <w:rPr>
          <w:rFonts w:ascii="Tahoma" w:hAnsi="Tahoma" w:cs="Tahoma"/>
          <w:sz w:val="20"/>
        </w:rPr>
        <w:t xml:space="preserve"> a ing. Josef Filip,</w:t>
      </w:r>
    </w:p>
    <w:p w:rsidR="00941127" w:rsidRDefault="002947DE" w:rsidP="001528A6">
      <w:pPr>
        <w:pStyle w:val="BodyText21"/>
        <w:widowControl/>
        <w:spacing w:after="120" w:line="280" w:lineRule="atLeast"/>
        <w:ind w:left="567"/>
        <w:rPr>
          <w:rFonts w:ascii="Tahoma" w:hAnsi="Tahoma" w:cs="Tahoma"/>
          <w:sz w:val="20"/>
        </w:rPr>
      </w:pPr>
      <w:r w:rsidRPr="001528A6">
        <w:rPr>
          <w:rFonts w:ascii="Tahoma" w:hAnsi="Tahoma" w:cs="Tahoma"/>
          <w:sz w:val="20"/>
        </w:rPr>
        <w:t xml:space="preserve">b) </w:t>
      </w:r>
      <w:r w:rsidR="006433E9">
        <w:rPr>
          <w:rFonts w:ascii="Tahoma" w:hAnsi="Tahoma" w:cs="Tahoma"/>
          <w:sz w:val="20"/>
        </w:rPr>
        <w:t xml:space="preserve">TDI vzejde z probíhajícího výběrového řízení. </w:t>
      </w:r>
    </w:p>
    <w:p w:rsidR="006433E9" w:rsidRPr="001528A6" w:rsidRDefault="006433E9" w:rsidP="001528A6">
      <w:pPr>
        <w:pStyle w:val="BodyText21"/>
        <w:widowControl/>
        <w:spacing w:after="120" w:line="280" w:lineRule="atLeast"/>
        <w:ind w:left="567"/>
        <w:rPr>
          <w:rFonts w:ascii="Tahoma" w:hAnsi="Tahoma" w:cs="Tahoma"/>
          <w:sz w:val="20"/>
        </w:rPr>
      </w:pPr>
    </w:p>
    <w:p w:rsidR="002947DE" w:rsidRDefault="006433E9" w:rsidP="00F23F21">
      <w:pPr>
        <w:pStyle w:val="BodyText21"/>
        <w:widowControl/>
        <w:numPr>
          <w:ilvl w:val="1"/>
          <w:numId w:val="31"/>
        </w:numPr>
        <w:spacing w:after="120" w:line="280" w:lineRule="atLeast"/>
        <w:ind w:left="567" w:hanging="567"/>
        <w:rPr>
          <w:rFonts w:ascii="Tahoma" w:hAnsi="Tahoma" w:cs="Tahoma"/>
          <w:sz w:val="20"/>
        </w:rPr>
      </w:pPr>
      <w:r>
        <w:rPr>
          <w:rFonts w:ascii="Tahoma" w:hAnsi="Tahoma" w:cs="Tahoma"/>
          <w:sz w:val="20"/>
        </w:rPr>
        <w:t>Oprávněná</w:t>
      </w:r>
      <w:r w:rsidR="002947DE" w:rsidRPr="001528A6">
        <w:rPr>
          <w:rFonts w:ascii="Tahoma" w:hAnsi="Tahoma" w:cs="Tahoma"/>
          <w:sz w:val="20"/>
        </w:rPr>
        <w:t xml:space="preserve"> osob</w:t>
      </w:r>
      <w:r>
        <w:rPr>
          <w:rFonts w:ascii="Tahoma" w:hAnsi="Tahoma" w:cs="Tahoma"/>
          <w:sz w:val="20"/>
        </w:rPr>
        <w:t>a</w:t>
      </w:r>
      <w:r w:rsidR="002947DE" w:rsidRPr="001528A6">
        <w:rPr>
          <w:rFonts w:ascii="Tahoma" w:hAnsi="Tahoma" w:cs="Tahoma"/>
          <w:sz w:val="20"/>
        </w:rPr>
        <w:t xml:space="preserve"> objednatele se všeobecnou působností:</w:t>
      </w:r>
      <w:r>
        <w:rPr>
          <w:rFonts w:ascii="Tahoma" w:hAnsi="Tahoma" w:cs="Tahoma"/>
          <w:sz w:val="20"/>
        </w:rPr>
        <w:tab/>
      </w:r>
      <w:r>
        <w:rPr>
          <w:rFonts w:ascii="Tahoma" w:hAnsi="Tahoma" w:cs="Tahoma"/>
          <w:sz w:val="20"/>
        </w:rPr>
        <w:tab/>
      </w:r>
      <w:r>
        <w:rPr>
          <w:rFonts w:ascii="Tahoma" w:hAnsi="Tahoma" w:cs="Tahoma"/>
          <w:sz w:val="20"/>
        </w:rPr>
        <w:tab/>
        <w:t>ing. Václav Bešta</w:t>
      </w:r>
    </w:p>
    <w:p w:rsidR="006433E9" w:rsidRPr="001528A6" w:rsidRDefault="006433E9" w:rsidP="006433E9">
      <w:pPr>
        <w:pStyle w:val="BodyText21"/>
        <w:widowControl/>
        <w:spacing w:after="120" w:line="280" w:lineRule="atLeast"/>
        <w:ind w:left="567"/>
        <w:rPr>
          <w:rFonts w:ascii="Tahoma" w:hAnsi="Tahoma" w:cs="Tahoma"/>
          <w:sz w:val="20"/>
        </w:rPr>
      </w:pPr>
    </w:p>
    <w:p w:rsidR="002947DE" w:rsidRPr="001528A6" w:rsidRDefault="002947DE" w:rsidP="00F23F21">
      <w:pPr>
        <w:pStyle w:val="BodyText21"/>
        <w:widowControl/>
        <w:numPr>
          <w:ilvl w:val="1"/>
          <w:numId w:val="31"/>
        </w:numPr>
        <w:spacing w:after="120" w:line="280" w:lineRule="atLeast"/>
        <w:ind w:left="567" w:hanging="567"/>
        <w:rPr>
          <w:rFonts w:ascii="Tahoma" w:hAnsi="Tahoma" w:cs="Tahoma"/>
          <w:sz w:val="20"/>
        </w:rPr>
      </w:pPr>
      <w:r w:rsidRPr="001528A6">
        <w:rPr>
          <w:rFonts w:ascii="Tahoma" w:hAnsi="Tahoma" w:cs="Tahoma"/>
          <w:sz w:val="20"/>
        </w:rPr>
        <w:t>Oprávněné osoby zhotovitele:</w:t>
      </w:r>
    </w:p>
    <w:p w:rsidR="00941127" w:rsidRPr="001528A6" w:rsidRDefault="001C31D1" w:rsidP="001528A6">
      <w:pPr>
        <w:pStyle w:val="BodyText21"/>
        <w:widowControl/>
        <w:spacing w:after="120" w:line="280" w:lineRule="atLeast"/>
        <w:ind w:left="567"/>
        <w:rPr>
          <w:rFonts w:ascii="Tahoma" w:hAnsi="Tahoma" w:cs="Tahoma"/>
          <w:sz w:val="20"/>
        </w:rPr>
      </w:pPr>
      <w:r w:rsidRPr="001528A6">
        <w:rPr>
          <w:rFonts w:ascii="Tahoma" w:hAnsi="Tahoma" w:cs="Tahoma"/>
          <w:sz w:val="20"/>
        </w:rPr>
        <w:t xml:space="preserve">a) </w:t>
      </w:r>
      <w:r w:rsidR="0032743E" w:rsidRPr="0032743E">
        <w:rPr>
          <w:rFonts w:ascii="Tahoma" w:hAnsi="Tahoma" w:cs="Tahoma"/>
          <w:sz w:val="20"/>
          <w:highlight w:val="yellow"/>
        </w:rPr>
        <w:t>„doplní Zhotovitel“</w:t>
      </w:r>
    </w:p>
    <w:p w:rsidR="00941127" w:rsidRPr="001528A6" w:rsidRDefault="001C31D1" w:rsidP="001528A6">
      <w:pPr>
        <w:pStyle w:val="BodyText21"/>
        <w:widowControl/>
        <w:spacing w:after="120" w:line="280" w:lineRule="atLeast"/>
        <w:ind w:left="567"/>
        <w:rPr>
          <w:rFonts w:ascii="Tahoma" w:hAnsi="Tahoma" w:cs="Tahoma"/>
          <w:sz w:val="20"/>
        </w:rPr>
      </w:pPr>
      <w:r w:rsidRPr="001528A6">
        <w:rPr>
          <w:rFonts w:ascii="Tahoma" w:hAnsi="Tahoma" w:cs="Tahoma"/>
          <w:sz w:val="20"/>
        </w:rPr>
        <w:t xml:space="preserve">b) </w:t>
      </w:r>
      <w:r w:rsidR="0032743E" w:rsidRPr="0032743E">
        <w:rPr>
          <w:rFonts w:ascii="Tahoma" w:hAnsi="Tahoma" w:cs="Tahoma"/>
          <w:sz w:val="20"/>
          <w:highlight w:val="yellow"/>
        </w:rPr>
        <w:t>„doplní Zhotovitel“</w:t>
      </w:r>
    </w:p>
    <w:p w:rsidR="002947DE" w:rsidRPr="001528A6" w:rsidRDefault="002947DE" w:rsidP="001528A6">
      <w:pPr>
        <w:pStyle w:val="BodyText21"/>
        <w:widowControl/>
        <w:spacing w:after="120" w:line="280" w:lineRule="atLeast"/>
        <w:ind w:left="567" w:hanging="567"/>
        <w:rPr>
          <w:rFonts w:ascii="Tahoma" w:hAnsi="Tahoma" w:cs="Tahoma"/>
          <w:sz w:val="20"/>
        </w:rPr>
      </w:pPr>
    </w:p>
    <w:p w:rsidR="00AD203D" w:rsidRPr="001528A6" w:rsidRDefault="00AD203D" w:rsidP="001528A6">
      <w:pPr>
        <w:pStyle w:val="Nadpis1"/>
        <w:spacing w:after="120" w:line="280" w:lineRule="atLeast"/>
        <w:jc w:val="center"/>
        <w:rPr>
          <w:rFonts w:ascii="Tahoma" w:hAnsi="Tahoma" w:cs="Tahoma"/>
          <w:sz w:val="20"/>
        </w:rPr>
      </w:pPr>
      <w:r w:rsidRPr="001528A6">
        <w:rPr>
          <w:rFonts w:ascii="Tahoma" w:hAnsi="Tahoma" w:cs="Tahoma"/>
          <w:sz w:val="20"/>
        </w:rPr>
        <w:t>XXI</w:t>
      </w:r>
      <w:r w:rsidR="00900CD3" w:rsidRPr="001528A6">
        <w:rPr>
          <w:rFonts w:ascii="Tahoma" w:hAnsi="Tahoma" w:cs="Tahoma"/>
          <w:sz w:val="20"/>
        </w:rPr>
        <w:t>II</w:t>
      </w:r>
      <w:r w:rsidRPr="001528A6">
        <w:rPr>
          <w:rFonts w:ascii="Tahoma" w:hAnsi="Tahoma" w:cs="Tahoma"/>
          <w:sz w:val="20"/>
        </w:rPr>
        <w:t>. Společná ustanovení</w:t>
      </w:r>
    </w:p>
    <w:p w:rsidR="00AD203D" w:rsidRPr="001528A6" w:rsidRDefault="00AD203D" w:rsidP="00F23F21">
      <w:pPr>
        <w:pStyle w:val="Zkladntextodsazen32"/>
        <w:numPr>
          <w:ilvl w:val="1"/>
          <w:numId w:val="33"/>
        </w:numPr>
        <w:spacing w:after="120" w:line="280" w:lineRule="atLeast"/>
        <w:ind w:left="567" w:hanging="567"/>
        <w:rPr>
          <w:rFonts w:ascii="Tahoma" w:hAnsi="Tahoma" w:cs="Tahoma"/>
          <w:sz w:val="20"/>
        </w:rPr>
      </w:pPr>
      <w:r w:rsidRPr="001528A6">
        <w:rPr>
          <w:rFonts w:ascii="Tahoma" w:hAnsi="Tahoma" w:cs="Tahoma"/>
          <w:sz w:val="20"/>
        </w:rPr>
        <w:t>Tato smlouva obsahuje úplnou dohodu smluvních stran a nahrazuje všechny předchozí dohody nebo ujednání smluvních stran týkající se předmětu této smlouvy.</w:t>
      </w:r>
    </w:p>
    <w:p w:rsidR="00AD203D" w:rsidRPr="001528A6" w:rsidRDefault="00AD203D" w:rsidP="00F23F21">
      <w:pPr>
        <w:pStyle w:val="Zkladntextodsazen32"/>
        <w:numPr>
          <w:ilvl w:val="1"/>
          <w:numId w:val="33"/>
        </w:numPr>
        <w:spacing w:after="120" w:line="280" w:lineRule="atLeast"/>
        <w:ind w:left="567" w:hanging="567"/>
        <w:rPr>
          <w:rFonts w:ascii="Tahoma" w:hAnsi="Tahoma" w:cs="Tahoma"/>
          <w:sz w:val="20"/>
        </w:rPr>
      </w:pPr>
      <w:r w:rsidRPr="001528A6">
        <w:rPr>
          <w:rFonts w:ascii="Tahoma" w:hAnsi="Tahoma" w:cs="Tahoma"/>
          <w:sz w:val="20"/>
        </w:rPr>
        <w:t>Práva a povinnosti smluvních stran podle této smlouvy se nebudou vykládat v rozporu s jazykovým vyjádřením jednotlivých ustanovení této smlouvy.</w:t>
      </w:r>
    </w:p>
    <w:p w:rsidR="00AD203D" w:rsidRPr="001528A6" w:rsidRDefault="00AD203D" w:rsidP="00F23F21">
      <w:pPr>
        <w:pStyle w:val="Zkladntextodsazen32"/>
        <w:numPr>
          <w:ilvl w:val="1"/>
          <w:numId w:val="33"/>
        </w:numPr>
        <w:spacing w:after="120" w:line="280" w:lineRule="atLeast"/>
        <w:ind w:left="567" w:hanging="567"/>
        <w:rPr>
          <w:rFonts w:ascii="Tahoma" w:hAnsi="Tahoma" w:cs="Tahoma"/>
          <w:sz w:val="20"/>
        </w:rPr>
      </w:pPr>
      <w:r w:rsidRPr="001528A6">
        <w:rPr>
          <w:rFonts w:ascii="Tahoma" w:hAnsi="Tahoma" w:cs="Tahoma"/>
          <w:sz w:val="20"/>
        </w:rPr>
        <w:t>K obchodním zvyklostem, ať už zachovávaným obecně či v daném odvětví, se nepřihlíží.</w:t>
      </w:r>
    </w:p>
    <w:p w:rsidR="00825C63" w:rsidRPr="001528A6" w:rsidRDefault="00AD203D" w:rsidP="00F23F21">
      <w:pPr>
        <w:pStyle w:val="Zkladntextodsazen32"/>
        <w:numPr>
          <w:ilvl w:val="1"/>
          <w:numId w:val="33"/>
        </w:numPr>
        <w:spacing w:after="120" w:line="280" w:lineRule="atLeast"/>
        <w:ind w:left="567" w:hanging="567"/>
        <w:rPr>
          <w:rFonts w:ascii="Tahoma" w:hAnsi="Tahoma" w:cs="Tahoma"/>
          <w:sz w:val="20"/>
        </w:rPr>
      </w:pPr>
      <w:r w:rsidRPr="001528A6">
        <w:rPr>
          <w:rFonts w:ascii="Tahoma" w:hAnsi="Tahoma" w:cs="Tahoma"/>
          <w:sz w:val="20"/>
        </w:rPr>
        <w:t xml:space="preserve">Dohoda o mimosoudním jednání věřitele a dlužníka musí být uzavřena v písemné podobě, aby měla vliv na počátek běhu nebo stavění promlčecí lhůty v souladu s § 647 zákona č. 89/2012 </w:t>
      </w:r>
      <w:proofErr w:type="spellStart"/>
      <w:r w:rsidRPr="001528A6">
        <w:rPr>
          <w:rFonts w:ascii="Tahoma" w:hAnsi="Tahoma" w:cs="Tahoma"/>
          <w:sz w:val="20"/>
        </w:rPr>
        <w:t>Sb</w:t>
      </w:r>
      <w:proofErr w:type="spellEnd"/>
      <w:r w:rsidRPr="001528A6">
        <w:rPr>
          <w:rFonts w:ascii="Tahoma" w:hAnsi="Tahoma" w:cs="Tahoma"/>
          <w:sz w:val="20"/>
        </w:rPr>
        <w:t>, občanský zákoník.</w:t>
      </w:r>
    </w:p>
    <w:p w:rsidR="00825C63" w:rsidRPr="001528A6" w:rsidRDefault="00825C63" w:rsidP="00F23F21">
      <w:pPr>
        <w:pStyle w:val="Zkladntextodsazen32"/>
        <w:numPr>
          <w:ilvl w:val="1"/>
          <w:numId w:val="33"/>
        </w:numPr>
        <w:spacing w:after="120" w:line="280" w:lineRule="atLeast"/>
        <w:ind w:left="567" w:hanging="567"/>
        <w:rPr>
          <w:rFonts w:ascii="Tahoma" w:hAnsi="Tahoma" w:cs="Tahoma"/>
          <w:sz w:val="20"/>
        </w:rPr>
      </w:pPr>
      <w:r w:rsidRPr="001528A6">
        <w:rPr>
          <w:rFonts w:ascii="Tahoma" w:hAnsi="Tahoma" w:cs="Tahoma"/>
          <w:sz w:val="20"/>
        </w:rPr>
        <w:t>Smluvní strany prohlašují, že výše smluvních pokut dle této smlouvy je přiměřená s přihlédnutím k významu a důležitosti povinností, na které se jednotlivé smluvní pokuty vztahují. Dlužník je zároveň povinen nahradit druhé smluvní straně vedle smluvní pokuty škodu vzniklou z porušení povinnosti, ke kterému se smluvní pokuta vztahuje, a to v plné výši. Zaplacení smluvní pokuty nezbavuje dlužníka povinnosti splnit dluh smluvní pokutou utvrzený.</w:t>
      </w:r>
    </w:p>
    <w:p w:rsidR="00AD203D" w:rsidRPr="001528A6" w:rsidRDefault="00825C63" w:rsidP="00F23F21">
      <w:pPr>
        <w:pStyle w:val="Zkladntextodsazen32"/>
        <w:numPr>
          <w:ilvl w:val="1"/>
          <w:numId w:val="33"/>
        </w:numPr>
        <w:spacing w:after="120" w:line="280" w:lineRule="atLeast"/>
        <w:ind w:left="567" w:hanging="567"/>
        <w:rPr>
          <w:rFonts w:ascii="Tahoma" w:hAnsi="Tahoma" w:cs="Tahoma"/>
          <w:sz w:val="20"/>
        </w:rPr>
      </w:pPr>
      <w:r w:rsidRPr="001528A6">
        <w:rPr>
          <w:rFonts w:ascii="Tahoma" w:hAnsi="Tahoma" w:cs="Tahoma"/>
          <w:sz w:val="20"/>
        </w:rPr>
        <w:t>Přijímá-li smluvní strana plnění, vydá druhé smluvní straně po splnění dluhu na její písemnou žádost písemné potvrzení o takovém splnění dluhu.</w:t>
      </w:r>
    </w:p>
    <w:p w:rsidR="00825C63" w:rsidRPr="001528A6" w:rsidRDefault="00825C63" w:rsidP="001528A6">
      <w:pPr>
        <w:pStyle w:val="Odstavecseseznamem"/>
        <w:spacing w:after="120" w:line="280" w:lineRule="atLeast"/>
        <w:rPr>
          <w:rFonts w:ascii="Tahoma" w:hAnsi="Tahoma" w:cs="Tahoma"/>
        </w:rPr>
      </w:pPr>
    </w:p>
    <w:p w:rsidR="002947DE" w:rsidRDefault="002947DE" w:rsidP="001528A6">
      <w:pPr>
        <w:pStyle w:val="Nadpis1"/>
        <w:spacing w:after="120" w:line="280" w:lineRule="atLeast"/>
        <w:jc w:val="center"/>
        <w:rPr>
          <w:rFonts w:ascii="Tahoma" w:hAnsi="Tahoma" w:cs="Tahoma"/>
          <w:sz w:val="20"/>
        </w:rPr>
      </w:pPr>
      <w:r w:rsidRPr="001528A6">
        <w:rPr>
          <w:rFonts w:ascii="Tahoma" w:hAnsi="Tahoma" w:cs="Tahoma"/>
          <w:sz w:val="20"/>
        </w:rPr>
        <w:t>XX</w:t>
      </w:r>
      <w:r w:rsidR="00900CD3" w:rsidRPr="001528A6">
        <w:rPr>
          <w:rFonts w:ascii="Tahoma" w:hAnsi="Tahoma" w:cs="Tahoma"/>
          <w:sz w:val="20"/>
        </w:rPr>
        <w:t>I</w:t>
      </w:r>
      <w:r w:rsidRPr="001528A6">
        <w:rPr>
          <w:rFonts w:ascii="Tahoma" w:hAnsi="Tahoma" w:cs="Tahoma"/>
          <w:sz w:val="20"/>
        </w:rPr>
        <w:t>V. Závěrečná ustanovení</w:t>
      </w:r>
    </w:p>
    <w:p w:rsidR="005C41B1" w:rsidRPr="005C41B1" w:rsidRDefault="005C41B1" w:rsidP="00F23F21">
      <w:pPr>
        <w:pStyle w:val="Zkladntextodsazen32"/>
        <w:numPr>
          <w:ilvl w:val="1"/>
          <w:numId w:val="34"/>
        </w:numPr>
        <w:spacing w:after="120" w:line="280" w:lineRule="atLeast"/>
        <w:ind w:left="567" w:hanging="567"/>
        <w:rPr>
          <w:rFonts w:ascii="Tahoma" w:hAnsi="Tahoma" w:cs="Tahoma"/>
          <w:sz w:val="20"/>
        </w:rPr>
      </w:pPr>
      <w:r w:rsidRPr="005C41B1">
        <w:rPr>
          <w:rFonts w:ascii="Tahoma" w:hAnsi="Tahoma" w:cs="Tahoma"/>
          <w:sz w:val="20"/>
        </w:rPr>
        <w:t>Zhotovitel je povinen spolupůsobit při výkonu finanční kontroly dle § 2 e) zákona č. 320/2001 Sb. o finanční kontrole ve veřejné správě.</w:t>
      </w:r>
    </w:p>
    <w:p w:rsidR="005C41B1" w:rsidRPr="005C41B1" w:rsidRDefault="005C41B1" w:rsidP="00F23F21">
      <w:pPr>
        <w:pStyle w:val="Zkladntextodsazen32"/>
        <w:numPr>
          <w:ilvl w:val="1"/>
          <w:numId w:val="34"/>
        </w:numPr>
        <w:spacing w:after="120" w:line="280" w:lineRule="atLeast"/>
        <w:ind w:left="567" w:hanging="567"/>
        <w:rPr>
          <w:rFonts w:ascii="Tahoma" w:hAnsi="Tahoma" w:cs="Tahoma"/>
          <w:sz w:val="20"/>
        </w:rPr>
      </w:pPr>
      <w:r w:rsidRPr="005C41B1">
        <w:rPr>
          <w:rFonts w:ascii="Tahoma" w:hAnsi="Tahoma" w:cs="Tahoma"/>
          <w:sz w:val="20"/>
        </w:rPr>
        <w:t>Zhotovitel je povinen umožnit vstup do objektů a na pozemky dotčené projektem zaměstnancům nebo zmocněncům poskytovatele dotace, Ministerstva financí ČR, auditního orgánu, Evropské komise, Evropského účetního dvora, Nejvyššího kontrolního úřadu a dalších oprávněných úřadů státní správy.</w:t>
      </w:r>
    </w:p>
    <w:p w:rsidR="005C41B1" w:rsidRPr="005C41B1" w:rsidRDefault="005C41B1" w:rsidP="00F23F21">
      <w:pPr>
        <w:pStyle w:val="Zkladntextodsazen32"/>
        <w:numPr>
          <w:ilvl w:val="1"/>
          <w:numId w:val="34"/>
        </w:numPr>
        <w:spacing w:after="120" w:line="280" w:lineRule="atLeast"/>
        <w:ind w:left="567" w:hanging="567"/>
        <w:rPr>
          <w:rFonts w:ascii="Tahoma" w:hAnsi="Tahoma" w:cs="Tahoma"/>
          <w:sz w:val="20"/>
        </w:rPr>
      </w:pPr>
      <w:r w:rsidRPr="005C41B1">
        <w:rPr>
          <w:rFonts w:ascii="Tahoma" w:hAnsi="Tahoma" w:cs="Tahoma"/>
          <w:sz w:val="20"/>
        </w:rPr>
        <w:t>Zhotovitel je povinen vytvořit podmínky k provedení kontroly vztahující se k realizaci projektu, poskytnout veškeré doklady vážící se k realizaci projektu, umožnit průběžné ověřování souladu údajů o realizaci projektu uváděných ve zprávách a hlášeních o realizaci projektu se skutečným stavem v místě jeho realizace a poskytnout součinnost všem osobám oprávněným k provádění kontroly. Těmito oprávněnými osobami jsou kromě poskytovatele dotace také Ministerstvo financí ČR, Nejvyšší kontrolní úřad, Evropská komise a Evropský účetní dvůr, případně další orgány oprávněné k výkonu kontroly.</w:t>
      </w:r>
    </w:p>
    <w:p w:rsidR="005C41B1" w:rsidRPr="005C41B1" w:rsidRDefault="005C41B1" w:rsidP="00F23F21">
      <w:pPr>
        <w:pStyle w:val="Zkladntextodsazen32"/>
        <w:numPr>
          <w:ilvl w:val="1"/>
          <w:numId w:val="34"/>
        </w:numPr>
        <w:spacing w:after="120" w:line="280" w:lineRule="atLeast"/>
        <w:ind w:left="567" w:hanging="567"/>
        <w:rPr>
          <w:rFonts w:ascii="Tahoma" w:hAnsi="Tahoma" w:cs="Tahoma"/>
          <w:sz w:val="20"/>
        </w:rPr>
      </w:pPr>
      <w:r w:rsidRPr="005C41B1">
        <w:rPr>
          <w:rFonts w:ascii="Tahoma" w:hAnsi="Tahoma" w:cs="Tahoma"/>
          <w:sz w:val="20"/>
        </w:rPr>
        <w:t>Zhotovitel je povinen archivovat veškerou dokumentaci související s projektem po dobu minimálně 10 let od finančního ukončení projektu, přičemž se lhůta začne počítat od 1. ledna následujícího kalendářního roku poté, kdy byla provedena poslední platba na projekt.</w:t>
      </w:r>
    </w:p>
    <w:p w:rsidR="005C41B1" w:rsidRPr="005C41B1" w:rsidRDefault="005C41B1" w:rsidP="00F23F21">
      <w:pPr>
        <w:pStyle w:val="Zkladntextodsazen32"/>
        <w:numPr>
          <w:ilvl w:val="1"/>
          <w:numId w:val="34"/>
        </w:numPr>
        <w:spacing w:after="120" w:line="280" w:lineRule="atLeast"/>
        <w:ind w:left="567" w:hanging="567"/>
        <w:rPr>
          <w:rFonts w:ascii="Tahoma" w:hAnsi="Tahoma" w:cs="Tahoma"/>
          <w:sz w:val="20"/>
        </w:rPr>
      </w:pPr>
      <w:r w:rsidRPr="005C41B1">
        <w:rPr>
          <w:rFonts w:ascii="Tahoma" w:hAnsi="Tahoma" w:cs="Tahoma"/>
          <w:sz w:val="20"/>
        </w:rPr>
        <w:t xml:space="preserve">Zhotovitel je povinen realizovat předmět plnění v souladu s pravidly stanovenými OP NUTS II Severozápad, </w:t>
      </w:r>
      <w:proofErr w:type="gramStart"/>
      <w:r w:rsidRPr="005C41B1">
        <w:rPr>
          <w:rFonts w:ascii="Tahoma" w:hAnsi="Tahoma" w:cs="Tahoma"/>
          <w:sz w:val="20"/>
        </w:rPr>
        <w:t>CZ.1.09</w:t>
      </w:r>
      <w:proofErr w:type="gramEnd"/>
      <w:r w:rsidRPr="005C41B1">
        <w:rPr>
          <w:rFonts w:ascii="Tahoma" w:hAnsi="Tahoma" w:cs="Tahoma"/>
          <w:sz w:val="20"/>
        </w:rPr>
        <w:t>, prioritní osa 9.2 Integrovaná podpora místního rozvoje, oblast podpory 9.2.2 Investice pro zlepšení fyzické infrastruktury a dodržovat in</w:t>
      </w:r>
      <w:r w:rsidRPr="005C41B1">
        <w:rPr>
          <w:rFonts w:ascii="Tahoma" w:hAnsi="Tahoma" w:cs="Tahoma"/>
          <w:color w:val="000000"/>
          <w:sz w:val="20"/>
        </w:rPr>
        <w:t>formační povinnost podle operačního programu</w:t>
      </w:r>
      <w:r w:rsidRPr="005C41B1">
        <w:rPr>
          <w:rFonts w:ascii="Tahoma" w:hAnsi="Tahoma" w:cs="Tahoma"/>
          <w:sz w:val="20"/>
        </w:rPr>
        <w:t>.</w:t>
      </w:r>
    </w:p>
    <w:p w:rsidR="002947DE" w:rsidRPr="001528A6" w:rsidRDefault="002947DE" w:rsidP="00F23F21">
      <w:pPr>
        <w:pStyle w:val="Zkladntextodsazen32"/>
        <w:numPr>
          <w:ilvl w:val="1"/>
          <w:numId w:val="34"/>
        </w:numPr>
        <w:spacing w:after="120" w:line="280" w:lineRule="atLeast"/>
        <w:ind w:left="567" w:hanging="567"/>
        <w:rPr>
          <w:rFonts w:ascii="Tahoma" w:hAnsi="Tahoma" w:cs="Tahoma"/>
          <w:sz w:val="20"/>
        </w:rPr>
      </w:pPr>
      <w:r w:rsidRPr="001528A6">
        <w:rPr>
          <w:rFonts w:ascii="Tahoma" w:hAnsi="Tahoma" w:cs="Tahoma"/>
          <w:sz w:val="20"/>
        </w:rPr>
        <w:lastRenderedPageBreak/>
        <w:t>Tato smlouva nabývá platnosti a účinnosti v den jejího podpisu oprávněnými zástupci obou smluvních stran.</w:t>
      </w:r>
    </w:p>
    <w:p w:rsidR="002947DE" w:rsidRPr="001528A6" w:rsidRDefault="002947DE" w:rsidP="00F23F21">
      <w:pPr>
        <w:pStyle w:val="Zkladntextodsazen32"/>
        <w:numPr>
          <w:ilvl w:val="1"/>
          <w:numId w:val="34"/>
        </w:numPr>
        <w:spacing w:after="120" w:line="280" w:lineRule="atLeast"/>
        <w:ind w:left="567" w:hanging="567"/>
        <w:rPr>
          <w:rFonts w:ascii="Tahoma" w:hAnsi="Tahoma" w:cs="Tahoma"/>
          <w:sz w:val="20"/>
        </w:rPr>
      </w:pPr>
      <w:r w:rsidRPr="001528A6">
        <w:rPr>
          <w:rFonts w:ascii="Tahoma" w:hAnsi="Tahoma" w:cs="Tahoma"/>
          <w:sz w:val="20"/>
        </w:rPr>
        <w:t>Smluvní strany se dohodly, že v případě zániku právního vztahu založeného touto smlouvou zůstávají v platnosti a účinnosti i nadále ustanovení, z jejichž povahy vyplývá, že mají zůstat nedotčena zánikem právního vztahu založeného touto smlouvou, tj. zejména ustanovení článku X., XII., XIII., XIV., XV., XVI., XVIII, XIX., XX., XXI., XXII. a XXIV. této smlouvy.</w:t>
      </w:r>
    </w:p>
    <w:p w:rsidR="002947DE" w:rsidRPr="001528A6" w:rsidRDefault="002947DE" w:rsidP="00F23F21">
      <w:pPr>
        <w:pStyle w:val="Zkladntextodsazen32"/>
        <w:numPr>
          <w:ilvl w:val="1"/>
          <w:numId w:val="34"/>
        </w:numPr>
        <w:spacing w:after="120" w:line="280" w:lineRule="atLeast"/>
        <w:ind w:left="567" w:hanging="567"/>
        <w:rPr>
          <w:rFonts w:ascii="Tahoma" w:hAnsi="Tahoma" w:cs="Tahoma"/>
          <w:sz w:val="20"/>
        </w:rPr>
      </w:pPr>
      <w:r w:rsidRPr="001528A6">
        <w:rPr>
          <w:rFonts w:ascii="Tahoma" w:hAnsi="Tahoma" w:cs="Tahoma"/>
          <w:sz w:val="20"/>
        </w:rPr>
        <w:t xml:space="preserve">Smlouva je vyhotovena ve čtyřech stejnopisech, z nichž obě smluvní strany obdrží po dvou stejnopisech smlouvy. Každý stejnopis této smlouvy má právní sílu originálu. </w:t>
      </w:r>
    </w:p>
    <w:p w:rsidR="00825C63" w:rsidRPr="001528A6" w:rsidRDefault="00825C63" w:rsidP="00F23F21">
      <w:pPr>
        <w:pStyle w:val="Zkladntextodsazen32"/>
        <w:numPr>
          <w:ilvl w:val="1"/>
          <w:numId w:val="34"/>
        </w:numPr>
        <w:spacing w:after="120" w:line="280" w:lineRule="atLeast"/>
        <w:ind w:left="567" w:hanging="567"/>
        <w:rPr>
          <w:rFonts w:ascii="Tahoma" w:hAnsi="Tahoma" w:cs="Tahoma"/>
          <w:sz w:val="20"/>
        </w:rPr>
      </w:pPr>
      <w:r w:rsidRPr="001528A6">
        <w:rPr>
          <w:rFonts w:ascii="Tahoma" w:hAnsi="Tahoma" w:cs="Tahoma"/>
          <w:sz w:val="20"/>
        </w:rPr>
        <w:t>V případě, že je nebo se s</w:t>
      </w:r>
      <w:r w:rsidR="0096529D" w:rsidRPr="001528A6">
        <w:rPr>
          <w:rFonts w:ascii="Tahoma" w:hAnsi="Tahoma" w:cs="Tahoma"/>
          <w:sz w:val="20"/>
        </w:rPr>
        <w:t>tane některé z ustanovení této s</w:t>
      </w:r>
      <w:r w:rsidRPr="001528A6">
        <w:rPr>
          <w:rFonts w:ascii="Tahoma" w:hAnsi="Tahoma" w:cs="Tahoma"/>
          <w:sz w:val="20"/>
        </w:rPr>
        <w:t>mlouvy zdánlivé, neplatné, nebo neúčinné</w:t>
      </w:r>
      <w:r w:rsidR="0096529D" w:rsidRPr="001528A6">
        <w:rPr>
          <w:rFonts w:ascii="Tahoma" w:hAnsi="Tahoma" w:cs="Tahoma"/>
          <w:sz w:val="20"/>
        </w:rPr>
        <w:t>, a lze je od ostatního obsahu s</w:t>
      </w:r>
      <w:r w:rsidRPr="001528A6">
        <w:rPr>
          <w:rFonts w:ascii="Tahoma" w:hAnsi="Tahoma" w:cs="Tahoma"/>
          <w:sz w:val="20"/>
        </w:rPr>
        <w:t>mlouvy oddělit, nebude tím dotčena existence, platnost a ú</w:t>
      </w:r>
      <w:r w:rsidR="0096529D" w:rsidRPr="001528A6">
        <w:rPr>
          <w:rFonts w:ascii="Tahoma" w:hAnsi="Tahoma" w:cs="Tahoma"/>
          <w:sz w:val="20"/>
        </w:rPr>
        <w:t>činnost ostatních ustanovení a s</w:t>
      </w:r>
      <w:r w:rsidRPr="001528A6">
        <w:rPr>
          <w:rFonts w:ascii="Tahoma" w:hAnsi="Tahoma" w:cs="Tahoma"/>
          <w:sz w:val="20"/>
        </w:rPr>
        <w:t>mluvní strany prohlašují, že mají</w:t>
      </w:r>
      <w:r w:rsidR="0096529D" w:rsidRPr="001528A6">
        <w:rPr>
          <w:rFonts w:ascii="Tahoma" w:hAnsi="Tahoma" w:cs="Tahoma"/>
          <w:sz w:val="20"/>
        </w:rPr>
        <w:t xml:space="preserve"> zájem na trvání a plnění této s</w:t>
      </w:r>
      <w:r w:rsidRPr="001528A6">
        <w:rPr>
          <w:rFonts w:ascii="Tahoma" w:hAnsi="Tahoma" w:cs="Tahoma"/>
          <w:sz w:val="20"/>
        </w:rPr>
        <w:t>mlouvy i v případě takového zdánlivého, neplatného nebo neúčinného ustanovení. Smluvní strany jsou povinny poskytnout si vzájemnou součinnost pro to, aby zdánlivé, neplatné, nebo neúčinné ustanovení bylo nahrazeno takovým platným a účinným ustanovením, které v nejvyšší možné míře zachovává ekonomický účel zamýšlený zdánlivým, neplatným, nebo neúčinným ustanovením. To se nevztahuje na účinnos</w:t>
      </w:r>
      <w:r w:rsidR="0096529D" w:rsidRPr="001528A6">
        <w:rPr>
          <w:rFonts w:ascii="Tahoma" w:hAnsi="Tahoma" w:cs="Tahoma"/>
          <w:sz w:val="20"/>
        </w:rPr>
        <w:t>t této s</w:t>
      </w:r>
      <w:r w:rsidRPr="001528A6">
        <w:rPr>
          <w:rFonts w:ascii="Tahoma" w:hAnsi="Tahoma" w:cs="Tahoma"/>
          <w:sz w:val="20"/>
        </w:rPr>
        <w:t xml:space="preserve">mlouvy. </w:t>
      </w:r>
    </w:p>
    <w:p w:rsidR="002947DE" w:rsidRPr="001528A6" w:rsidRDefault="002947DE" w:rsidP="00F23F21">
      <w:pPr>
        <w:pStyle w:val="Zkladntextodsazen32"/>
        <w:numPr>
          <w:ilvl w:val="1"/>
          <w:numId w:val="34"/>
        </w:numPr>
        <w:spacing w:after="120" w:line="280" w:lineRule="atLeast"/>
        <w:ind w:left="567" w:hanging="567"/>
        <w:rPr>
          <w:rFonts w:ascii="Tahoma" w:hAnsi="Tahoma" w:cs="Tahoma"/>
          <w:sz w:val="20"/>
        </w:rPr>
      </w:pPr>
      <w:r w:rsidRPr="001528A6">
        <w:rPr>
          <w:rFonts w:ascii="Tahoma" w:hAnsi="Tahoma" w:cs="Tahoma"/>
          <w:sz w:val="20"/>
        </w:rPr>
        <w:t xml:space="preserve">Případné spory vzniklé z této smlouvy budou řešeny podle platné právní úpravy věcně a místně příslušnými </w:t>
      </w:r>
      <w:r w:rsidR="006D6C5D" w:rsidRPr="001528A6">
        <w:rPr>
          <w:rFonts w:ascii="Tahoma" w:hAnsi="Tahoma" w:cs="Tahoma"/>
          <w:sz w:val="20"/>
        </w:rPr>
        <w:t>soudy</w:t>
      </w:r>
      <w:r w:rsidRPr="001528A6">
        <w:rPr>
          <w:rFonts w:ascii="Tahoma" w:hAnsi="Tahoma" w:cs="Tahoma"/>
          <w:sz w:val="20"/>
        </w:rPr>
        <w:t xml:space="preserve"> České republiky.</w:t>
      </w:r>
    </w:p>
    <w:p w:rsidR="002947DE" w:rsidRDefault="002947DE" w:rsidP="00F23F21">
      <w:pPr>
        <w:pStyle w:val="Zkladntextodsazen32"/>
        <w:numPr>
          <w:ilvl w:val="1"/>
          <w:numId w:val="34"/>
        </w:numPr>
        <w:spacing w:after="120" w:line="280" w:lineRule="atLeast"/>
        <w:ind w:left="567" w:hanging="567"/>
        <w:rPr>
          <w:rFonts w:ascii="Tahoma" w:hAnsi="Tahoma" w:cs="Tahoma"/>
          <w:sz w:val="20"/>
        </w:rPr>
      </w:pPr>
      <w:r w:rsidRPr="001528A6">
        <w:rPr>
          <w:rFonts w:ascii="Tahoma" w:hAnsi="Tahoma" w:cs="Tahoma"/>
          <w:sz w:val="20"/>
        </w:rPr>
        <w:t>Tuto smlouvu lze měnit, doplňovat a upřesňovat pouze oboustranně odsouhlasenými, písemnými a průběžně číslovanými dodatky, podepsanými oprávněnými zástupci obou smluvních stran, které musí být obsaženy na jedné listině.</w:t>
      </w:r>
    </w:p>
    <w:p w:rsidR="002947DE" w:rsidRPr="00CF1D67" w:rsidRDefault="002947DE" w:rsidP="00F23F21">
      <w:pPr>
        <w:pStyle w:val="Zkladntextodsazen32"/>
        <w:numPr>
          <w:ilvl w:val="1"/>
          <w:numId w:val="34"/>
        </w:numPr>
        <w:spacing w:after="120" w:line="280" w:lineRule="atLeast"/>
        <w:ind w:left="567" w:hanging="567"/>
        <w:rPr>
          <w:rFonts w:ascii="Tahoma" w:hAnsi="Tahoma" w:cs="Tahoma"/>
          <w:sz w:val="20"/>
        </w:rPr>
      </w:pPr>
      <w:r w:rsidRPr="00CF1D67">
        <w:rPr>
          <w:rFonts w:ascii="Tahoma" w:hAnsi="Tahoma" w:cs="Tahoma"/>
          <w:sz w:val="20"/>
        </w:rPr>
        <w:t xml:space="preserve">Nedílnou součást této smlouvy tvoří tyto přílohy: </w:t>
      </w:r>
    </w:p>
    <w:p w:rsidR="002947DE" w:rsidRPr="001528A6" w:rsidRDefault="002947DE" w:rsidP="00CF1D67">
      <w:pPr>
        <w:spacing w:after="120" w:line="280" w:lineRule="atLeast"/>
        <w:ind w:left="567" w:hanging="567"/>
        <w:jc w:val="both"/>
        <w:rPr>
          <w:rFonts w:ascii="Tahoma" w:hAnsi="Tahoma" w:cs="Tahoma"/>
          <w:b/>
        </w:rPr>
      </w:pPr>
    </w:p>
    <w:p w:rsidR="002947DE" w:rsidRPr="0032743E" w:rsidRDefault="002947DE" w:rsidP="00D92609">
      <w:pPr>
        <w:spacing w:after="120" w:line="280" w:lineRule="atLeast"/>
        <w:ind w:left="567" w:hanging="567"/>
        <w:jc w:val="both"/>
        <w:rPr>
          <w:rFonts w:ascii="Tahoma" w:hAnsi="Tahoma" w:cs="Tahoma"/>
          <w:i/>
        </w:rPr>
      </w:pPr>
      <w:r w:rsidRPr="001528A6">
        <w:rPr>
          <w:rFonts w:ascii="Tahoma" w:hAnsi="Tahoma" w:cs="Tahoma"/>
        </w:rPr>
        <w:t xml:space="preserve">Příloha č. 1: </w:t>
      </w:r>
      <w:r w:rsidR="007A238A">
        <w:rPr>
          <w:rFonts w:ascii="Tahoma" w:hAnsi="Tahoma" w:cs="Tahoma"/>
        </w:rPr>
        <w:t>Harmonogram realizace díla</w:t>
      </w:r>
      <w:r w:rsidR="0032743E">
        <w:rPr>
          <w:rFonts w:ascii="Tahoma" w:hAnsi="Tahoma" w:cs="Tahoma"/>
        </w:rPr>
        <w:t xml:space="preserve"> </w:t>
      </w:r>
    </w:p>
    <w:p w:rsidR="00D92609" w:rsidRPr="00D92609" w:rsidRDefault="002947DE" w:rsidP="00D92609">
      <w:pPr>
        <w:tabs>
          <w:tab w:val="num" w:pos="426"/>
        </w:tabs>
        <w:spacing w:after="120" w:line="280" w:lineRule="atLeast"/>
        <w:ind w:left="426" w:hanging="426"/>
        <w:jc w:val="both"/>
        <w:rPr>
          <w:rFonts w:ascii="Tahoma" w:hAnsi="Tahoma" w:cs="Tahoma"/>
        </w:rPr>
      </w:pPr>
      <w:r w:rsidRPr="00D92609">
        <w:rPr>
          <w:rFonts w:ascii="Tahoma" w:hAnsi="Tahoma" w:cs="Tahoma"/>
        </w:rPr>
        <w:t xml:space="preserve">Příloha č. 2: </w:t>
      </w:r>
      <w:r w:rsidR="00D92609" w:rsidRPr="00D92609">
        <w:rPr>
          <w:rFonts w:ascii="Tahoma" w:hAnsi="Tahoma" w:cs="Tahoma"/>
        </w:rPr>
        <w:t>Nabídkový rozpočet zhotovitele včetně závazných jednotkových cen (oceněný soupis prací)</w:t>
      </w:r>
    </w:p>
    <w:p w:rsidR="00D53B9A" w:rsidRPr="007A238A" w:rsidRDefault="00D53B9A" w:rsidP="00D92609">
      <w:pPr>
        <w:spacing w:after="120" w:line="280" w:lineRule="atLeast"/>
        <w:ind w:left="567" w:hanging="567"/>
        <w:jc w:val="both"/>
        <w:rPr>
          <w:rFonts w:ascii="Tahoma" w:hAnsi="Tahoma" w:cs="Tahoma"/>
          <w:i/>
        </w:rPr>
      </w:pPr>
      <w:r w:rsidRPr="001528A6">
        <w:rPr>
          <w:rFonts w:ascii="Tahoma" w:hAnsi="Tahoma" w:cs="Tahoma"/>
        </w:rPr>
        <w:t xml:space="preserve">Příloha č. 3: </w:t>
      </w:r>
      <w:r w:rsidR="007A238A" w:rsidRPr="001528A6">
        <w:rPr>
          <w:rFonts w:ascii="Tahoma" w:hAnsi="Tahoma" w:cs="Tahoma"/>
        </w:rPr>
        <w:t>Stavební povolení</w:t>
      </w:r>
      <w:r w:rsidR="007A238A">
        <w:rPr>
          <w:rFonts w:ascii="Tahoma" w:hAnsi="Tahoma" w:cs="Tahoma"/>
        </w:rPr>
        <w:t xml:space="preserve"> </w:t>
      </w:r>
      <w:r w:rsidR="007A238A" w:rsidRPr="007A238A">
        <w:rPr>
          <w:rFonts w:ascii="Tahoma" w:hAnsi="Tahoma" w:cs="Tahoma"/>
          <w:i/>
        </w:rPr>
        <w:t xml:space="preserve">(bude předloženo při podpisu </w:t>
      </w:r>
      <w:r w:rsidR="00EA4DD5">
        <w:rPr>
          <w:rFonts w:ascii="Tahoma" w:hAnsi="Tahoma" w:cs="Tahoma"/>
          <w:i/>
        </w:rPr>
        <w:t>smlouvy Objednatelem</w:t>
      </w:r>
      <w:r w:rsidR="007A238A" w:rsidRPr="007A238A">
        <w:rPr>
          <w:rFonts w:ascii="Tahoma" w:hAnsi="Tahoma" w:cs="Tahoma"/>
          <w:i/>
        </w:rPr>
        <w:t>)</w:t>
      </w:r>
    </w:p>
    <w:p w:rsidR="008256EB" w:rsidRPr="001528A6" w:rsidRDefault="00D53B9A" w:rsidP="00D92609">
      <w:pPr>
        <w:spacing w:after="120" w:line="280" w:lineRule="atLeast"/>
        <w:ind w:left="567" w:hanging="567"/>
        <w:jc w:val="both"/>
        <w:rPr>
          <w:rFonts w:ascii="Tahoma" w:hAnsi="Tahoma" w:cs="Tahoma"/>
        </w:rPr>
      </w:pPr>
      <w:r w:rsidRPr="001528A6">
        <w:rPr>
          <w:rFonts w:ascii="Tahoma" w:hAnsi="Tahoma" w:cs="Tahoma"/>
        </w:rPr>
        <w:t xml:space="preserve">Příloha č. 4: </w:t>
      </w:r>
      <w:r w:rsidR="00451338">
        <w:rPr>
          <w:rFonts w:ascii="Tahoma" w:hAnsi="Tahoma" w:cs="Tahoma"/>
        </w:rPr>
        <w:t>Seznam subdodavatelů (plnění, kvalifikace)</w:t>
      </w:r>
    </w:p>
    <w:p w:rsidR="00D53B9A" w:rsidRPr="001528A6" w:rsidRDefault="008256EB" w:rsidP="00D92609">
      <w:pPr>
        <w:spacing w:after="120" w:line="280" w:lineRule="atLeast"/>
        <w:ind w:left="567" w:hanging="567"/>
        <w:jc w:val="both"/>
        <w:rPr>
          <w:rFonts w:ascii="Tahoma" w:hAnsi="Tahoma" w:cs="Tahoma"/>
        </w:rPr>
      </w:pPr>
      <w:r w:rsidRPr="001528A6">
        <w:rPr>
          <w:rFonts w:ascii="Tahoma" w:hAnsi="Tahoma" w:cs="Tahoma"/>
        </w:rPr>
        <w:t xml:space="preserve">Příloha č. 5: </w:t>
      </w:r>
      <w:r w:rsidR="0032743E" w:rsidRPr="0032743E">
        <w:rPr>
          <w:rFonts w:ascii="Tahoma" w:hAnsi="Tahoma" w:cs="Tahoma"/>
        </w:rPr>
        <w:t xml:space="preserve">Pojistná smlouva </w:t>
      </w:r>
      <w:r w:rsidR="0032743E" w:rsidRPr="0032743E">
        <w:rPr>
          <w:rFonts w:ascii="Tahoma" w:hAnsi="Tahoma" w:cs="Tahoma"/>
          <w:i/>
        </w:rPr>
        <w:t>(bude předložena při podpisu smlouvy Zhotovitelem)</w:t>
      </w:r>
    </w:p>
    <w:p w:rsidR="002947DE" w:rsidRPr="001528A6" w:rsidRDefault="002947DE" w:rsidP="00D92609">
      <w:pPr>
        <w:spacing w:after="120" w:line="280" w:lineRule="atLeast"/>
        <w:ind w:left="567" w:hanging="567"/>
        <w:jc w:val="both"/>
        <w:rPr>
          <w:rFonts w:ascii="Tahoma" w:hAnsi="Tahoma" w:cs="Tahoma"/>
        </w:rPr>
      </w:pPr>
    </w:p>
    <w:p w:rsidR="002947DE" w:rsidRPr="00CF1D67" w:rsidRDefault="002947DE" w:rsidP="00F23F21">
      <w:pPr>
        <w:pStyle w:val="Odstavecseseznamem"/>
        <w:numPr>
          <w:ilvl w:val="1"/>
          <w:numId w:val="34"/>
        </w:numPr>
        <w:spacing w:after="120" w:line="280" w:lineRule="atLeast"/>
        <w:ind w:left="567" w:hanging="567"/>
        <w:jc w:val="both"/>
        <w:rPr>
          <w:rFonts w:ascii="Tahoma" w:hAnsi="Tahoma" w:cs="Tahoma"/>
        </w:rPr>
      </w:pPr>
      <w:r w:rsidRPr="00CF1D67">
        <w:rPr>
          <w:rFonts w:ascii="Tahoma" w:hAnsi="Tahoma" w:cs="Tahoma"/>
        </w:rPr>
        <w:t>Obě smluvní strany potvrzují autentičnost této smlouvy a prohlašují, že si smlouvu přečetly, s jejím obsahem souhlasí, že smlouva byla sepsána na základě pravdivých údajů, z jejich pravé a svobodné vůle a nebyla uzavřena v tísni ani za jinak jednostranně nevýhodných podmínek, což stvrzují svým podpisem</w:t>
      </w:r>
      <w:r w:rsidR="00900CD3" w:rsidRPr="00CF1D67">
        <w:rPr>
          <w:rFonts w:ascii="Tahoma" w:hAnsi="Tahoma" w:cs="Tahoma"/>
        </w:rPr>
        <w:t>.</w:t>
      </w:r>
    </w:p>
    <w:p w:rsidR="002947DE" w:rsidRPr="001528A6" w:rsidRDefault="002947DE" w:rsidP="001528A6">
      <w:pPr>
        <w:spacing w:after="120" w:line="280" w:lineRule="atLeast"/>
        <w:jc w:val="both"/>
        <w:rPr>
          <w:rFonts w:ascii="Tahoma" w:hAnsi="Tahoma" w:cs="Tahoma"/>
        </w:rPr>
      </w:pPr>
    </w:p>
    <w:p w:rsidR="002947DE" w:rsidRPr="002E2E62" w:rsidRDefault="002947DE" w:rsidP="001528A6">
      <w:pPr>
        <w:spacing w:after="120" w:line="280" w:lineRule="atLeast"/>
        <w:jc w:val="both"/>
        <w:rPr>
          <w:rFonts w:ascii="Tahoma" w:hAnsi="Tahoma" w:cs="Tahoma"/>
        </w:rPr>
      </w:pPr>
      <w:r w:rsidRPr="001528A6">
        <w:rPr>
          <w:rFonts w:ascii="Tahoma" w:hAnsi="Tahoma" w:cs="Tahoma"/>
        </w:rPr>
        <w:t>V</w:t>
      </w:r>
      <w:r w:rsidR="007F0B41" w:rsidRPr="001528A6">
        <w:rPr>
          <w:rFonts w:ascii="Tahoma" w:hAnsi="Tahoma" w:cs="Tahoma"/>
        </w:rPr>
        <w:t> Brozanech nad Ohří, dne …</w:t>
      </w:r>
      <w:r w:rsidR="00CF1D67">
        <w:rPr>
          <w:rFonts w:ascii="Tahoma" w:hAnsi="Tahoma" w:cs="Tahoma"/>
        </w:rPr>
        <w:t>…………….</w:t>
      </w:r>
      <w:r w:rsidR="007F0B41" w:rsidRPr="001528A6">
        <w:rPr>
          <w:rFonts w:ascii="Tahoma" w:hAnsi="Tahoma" w:cs="Tahoma"/>
        </w:rPr>
        <w:t>…</w:t>
      </w:r>
      <w:r w:rsidR="00CF1D67">
        <w:rPr>
          <w:rFonts w:ascii="Tahoma" w:hAnsi="Tahoma" w:cs="Tahoma"/>
        </w:rPr>
        <w:tab/>
        <w:t xml:space="preserve">       </w:t>
      </w:r>
      <w:r w:rsidR="00CF1D67" w:rsidRPr="002E2E62">
        <w:rPr>
          <w:rFonts w:ascii="Tahoma" w:hAnsi="Tahoma" w:cs="Tahoma"/>
        </w:rPr>
        <w:t xml:space="preserve">V </w:t>
      </w:r>
      <w:r w:rsidR="002E2E62" w:rsidRPr="002E2E62">
        <w:rPr>
          <w:rFonts w:ascii="Tahoma" w:hAnsi="Tahoma" w:cs="Tahoma"/>
          <w:highlight w:val="yellow"/>
        </w:rPr>
        <w:t>„doplní zhotovitel“</w:t>
      </w:r>
      <w:r w:rsidR="00CF1D67" w:rsidRPr="002E2E62">
        <w:rPr>
          <w:rFonts w:ascii="Tahoma" w:hAnsi="Tahoma" w:cs="Tahoma"/>
        </w:rPr>
        <w:t xml:space="preserve"> dne </w:t>
      </w:r>
      <w:r w:rsidR="002E2E62" w:rsidRPr="002E2E62">
        <w:rPr>
          <w:rFonts w:ascii="Tahoma" w:hAnsi="Tahoma" w:cs="Tahoma"/>
          <w:highlight w:val="yellow"/>
        </w:rPr>
        <w:t>„doplní zhotovitel“</w:t>
      </w:r>
    </w:p>
    <w:p w:rsidR="005A5822" w:rsidRPr="001528A6" w:rsidRDefault="005A5822" w:rsidP="001528A6">
      <w:pPr>
        <w:spacing w:after="120" w:line="280" w:lineRule="atLeast"/>
        <w:jc w:val="both"/>
        <w:rPr>
          <w:rFonts w:ascii="Tahoma" w:hAnsi="Tahoma" w:cs="Tahoma"/>
          <w:b/>
        </w:rPr>
      </w:pPr>
    </w:p>
    <w:p w:rsidR="002947DE" w:rsidRPr="001528A6" w:rsidRDefault="002947DE" w:rsidP="001528A6">
      <w:pPr>
        <w:spacing w:after="120" w:line="280" w:lineRule="atLeast"/>
        <w:jc w:val="both"/>
        <w:rPr>
          <w:rFonts w:ascii="Tahoma" w:hAnsi="Tahoma" w:cs="Tahoma"/>
          <w:b/>
        </w:rPr>
      </w:pPr>
    </w:p>
    <w:p w:rsidR="005A5822" w:rsidRPr="001528A6" w:rsidRDefault="005A5822" w:rsidP="001528A6">
      <w:pPr>
        <w:spacing w:after="120" w:line="280" w:lineRule="atLeast"/>
        <w:jc w:val="both"/>
        <w:rPr>
          <w:rFonts w:ascii="Tahoma" w:hAnsi="Tahoma" w:cs="Tahoma"/>
        </w:rPr>
      </w:pPr>
      <w:r w:rsidRPr="001528A6">
        <w:rPr>
          <w:rFonts w:ascii="Tahoma" w:hAnsi="Tahoma" w:cs="Tahoma"/>
        </w:rPr>
        <w:t>………………………</w:t>
      </w:r>
      <w:r w:rsidR="00CF1D67">
        <w:rPr>
          <w:rFonts w:ascii="Tahoma" w:hAnsi="Tahoma" w:cs="Tahoma"/>
        </w:rPr>
        <w:t>……..</w:t>
      </w:r>
      <w:r w:rsidRPr="001528A6">
        <w:rPr>
          <w:rFonts w:ascii="Tahoma" w:hAnsi="Tahoma" w:cs="Tahoma"/>
        </w:rPr>
        <w:t>……………………</w:t>
      </w:r>
      <w:r w:rsidRPr="001528A6">
        <w:rPr>
          <w:rFonts w:ascii="Tahoma" w:hAnsi="Tahoma" w:cs="Tahoma"/>
        </w:rPr>
        <w:tab/>
      </w:r>
      <w:r w:rsidRPr="001528A6">
        <w:rPr>
          <w:rFonts w:ascii="Tahoma" w:hAnsi="Tahoma" w:cs="Tahoma"/>
        </w:rPr>
        <w:tab/>
        <w:t xml:space="preserve">   </w:t>
      </w:r>
      <w:r w:rsidR="00CF1D67">
        <w:rPr>
          <w:rFonts w:ascii="Tahoma" w:hAnsi="Tahoma" w:cs="Tahoma"/>
        </w:rPr>
        <w:t xml:space="preserve">  </w:t>
      </w:r>
      <w:r w:rsidRPr="001528A6">
        <w:rPr>
          <w:rFonts w:ascii="Tahoma" w:hAnsi="Tahoma" w:cs="Tahoma"/>
        </w:rPr>
        <w:t xml:space="preserve"> </w:t>
      </w:r>
      <w:r w:rsidR="00CF1D67">
        <w:rPr>
          <w:rFonts w:ascii="Tahoma" w:hAnsi="Tahoma" w:cs="Tahoma"/>
        </w:rPr>
        <w:t xml:space="preserve">  </w:t>
      </w:r>
      <w:r w:rsidRPr="001528A6">
        <w:rPr>
          <w:rFonts w:ascii="Tahoma" w:hAnsi="Tahoma" w:cs="Tahoma"/>
        </w:rPr>
        <w:t xml:space="preserve"> .…………</w:t>
      </w:r>
      <w:r w:rsidR="00CF1D67">
        <w:rPr>
          <w:rFonts w:ascii="Tahoma" w:hAnsi="Tahoma" w:cs="Tahoma"/>
        </w:rPr>
        <w:t>…..</w:t>
      </w:r>
      <w:r w:rsidRPr="001528A6">
        <w:rPr>
          <w:rFonts w:ascii="Tahoma" w:hAnsi="Tahoma" w:cs="Tahoma"/>
        </w:rPr>
        <w:t>…</w:t>
      </w:r>
      <w:r w:rsidR="00CF1D67">
        <w:rPr>
          <w:rFonts w:ascii="Tahoma" w:hAnsi="Tahoma" w:cs="Tahoma"/>
        </w:rPr>
        <w:t>………..</w:t>
      </w:r>
      <w:r w:rsidRPr="001528A6">
        <w:rPr>
          <w:rFonts w:ascii="Tahoma" w:hAnsi="Tahoma" w:cs="Tahoma"/>
        </w:rPr>
        <w:t>…………………………..</w:t>
      </w:r>
    </w:p>
    <w:p w:rsidR="001C31D1" w:rsidRDefault="005A5822" w:rsidP="001528A6">
      <w:pPr>
        <w:spacing w:after="120" w:line="280" w:lineRule="atLeast"/>
        <w:jc w:val="both"/>
        <w:rPr>
          <w:rFonts w:ascii="Tahoma" w:hAnsi="Tahoma" w:cs="Tahoma"/>
          <w:b/>
        </w:rPr>
      </w:pPr>
      <w:r w:rsidRPr="001528A6">
        <w:rPr>
          <w:rFonts w:ascii="Tahoma" w:hAnsi="Tahoma" w:cs="Tahoma"/>
          <w:b/>
        </w:rPr>
        <w:t xml:space="preserve"> </w:t>
      </w:r>
      <w:r w:rsidR="001C31D1" w:rsidRPr="001528A6">
        <w:rPr>
          <w:rFonts w:ascii="Tahoma" w:hAnsi="Tahoma" w:cs="Tahoma"/>
          <w:b/>
        </w:rPr>
        <w:tab/>
        <w:t>objednatel</w:t>
      </w:r>
      <w:r w:rsidR="001C31D1" w:rsidRPr="001528A6">
        <w:rPr>
          <w:rFonts w:ascii="Tahoma" w:hAnsi="Tahoma" w:cs="Tahoma"/>
          <w:b/>
        </w:rPr>
        <w:tab/>
      </w:r>
      <w:r w:rsidR="001C31D1" w:rsidRPr="001528A6">
        <w:rPr>
          <w:rFonts w:ascii="Tahoma" w:hAnsi="Tahoma" w:cs="Tahoma"/>
          <w:b/>
        </w:rPr>
        <w:tab/>
      </w:r>
      <w:r w:rsidR="001C31D1" w:rsidRPr="001528A6">
        <w:rPr>
          <w:rFonts w:ascii="Tahoma" w:hAnsi="Tahoma" w:cs="Tahoma"/>
          <w:b/>
        </w:rPr>
        <w:tab/>
      </w:r>
      <w:r w:rsidR="001C31D1" w:rsidRPr="001528A6">
        <w:rPr>
          <w:rFonts w:ascii="Tahoma" w:hAnsi="Tahoma" w:cs="Tahoma"/>
          <w:b/>
        </w:rPr>
        <w:tab/>
        <w:t xml:space="preserve">    </w:t>
      </w:r>
      <w:r w:rsidR="001C31D1" w:rsidRPr="001528A6">
        <w:rPr>
          <w:rFonts w:ascii="Tahoma" w:hAnsi="Tahoma" w:cs="Tahoma"/>
          <w:b/>
        </w:rPr>
        <w:tab/>
      </w:r>
      <w:r w:rsidR="002E2E62">
        <w:rPr>
          <w:rFonts w:ascii="Tahoma" w:hAnsi="Tahoma" w:cs="Tahoma"/>
          <w:b/>
        </w:rPr>
        <w:t xml:space="preserve">         </w:t>
      </w:r>
      <w:r w:rsidR="002E2E62" w:rsidRPr="002E2E62">
        <w:rPr>
          <w:rFonts w:ascii="Tahoma" w:hAnsi="Tahoma" w:cs="Tahoma"/>
          <w:b/>
          <w:highlight w:val="yellow"/>
        </w:rPr>
        <w:t xml:space="preserve">„doplní </w:t>
      </w:r>
      <w:r w:rsidR="001C31D1" w:rsidRPr="002E2E62">
        <w:rPr>
          <w:rFonts w:ascii="Tahoma" w:hAnsi="Tahoma" w:cs="Tahoma"/>
          <w:b/>
          <w:highlight w:val="yellow"/>
        </w:rPr>
        <w:t>zhotovitel</w:t>
      </w:r>
      <w:r w:rsidR="002E2E62" w:rsidRPr="002E2E62">
        <w:rPr>
          <w:rFonts w:ascii="Tahoma" w:hAnsi="Tahoma" w:cs="Tahoma"/>
          <w:b/>
          <w:highlight w:val="yellow"/>
        </w:rPr>
        <w:t>“</w:t>
      </w:r>
    </w:p>
    <w:p w:rsidR="00FD3616" w:rsidRDefault="00CF1D67" w:rsidP="006D27C3">
      <w:pPr>
        <w:spacing w:after="120" w:line="280" w:lineRule="atLeast"/>
        <w:jc w:val="both"/>
        <w:rPr>
          <w:rFonts w:ascii="Tahoma" w:hAnsi="Tahoma" w:cs="Tahoma"/>
          <w:b/>
          <w:color w:val="00B050"/>
        </w:rPr>
      </w:pPr>
      <w:r>
        <w:rPr>
          <w:rFonts w:ascii="Tahoma" w:hAnsi="Tahoma" w:cs="Tahoma"/>
          <w:b/>
        </w:rPr>
        <w:t>…………………………………………</w:t>
      </w:r>
      <w:r>
        <w:rPr>
          <w:rFonts w:ascii="Tahoma" w:hAnsi="Tahoma" w:cs="Tahoma"/>
          <w:b/>
        </w:rPr>
        <w:tab/>
      </w:r>
      <w:r>
        <w:rPr>
          <w:rFonts w:ascii="Tahoma" w:hAnsi="Tahoma" w:cs="Tahoma"/>
          <w:b/>
        </w:rPr>
        <w:tab/>
      </w:r>
      <w:r>
        <w:rPr>
          <w:rFonts w:ascii="Tahoma" w:hAnsi="Tahoma" w:cs="Tahoma"/>
          <w:b/>
        </w:rPr>
        <w:tab/>
        <w:t>……………………………………………</w:t>
      </w:r>
      <w:bookmarkStart w:id="0" w:name="_GoBack"/>
      <w:bookmarkEnd w:id="0"/>
    </w:p>
    <w:sectPr w:rsidR="00FD3616" w:rsidSect="002C0418">
      <w:headerReference w:type="even" r:id="rId9"/>
      <w:headerReference w:type="default" r:id="rId10"/>
      <w:footerReference w:type="even" r:id="rId11"/>
      <w:footerReference w:type="default" r:id="rId12"/>
      <w:headerReference w:type="first" r:id="rId13"/>
      <w:footerReference w:type="first" r:id="rId14"/>
      <w:pgSz w:w="11905" w:h="16837"/>
      <w:pgMar w:top="851" w:right="851" w:bottom="907"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17D6" w:rsidRDefault="002D17D6">
      <w:r>
        <w:separator/>
      </w:r>
    </w:p>
  </w:endnote>
  <w:endnote w:type="continuationSeparator" w:id="0">
    <w:p w:rsidR="002D17D6" w:rsidRDefault="002D1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OpenSymbol">
    <w:altName w:val="Arial Unicode MS"/>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39D" w:rsidRDefault="00C3139D">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4DF" w:rsidRDefault="004554DF">
    <w:pPr>
      <w:pStyle w:val="Zpat"/>
      <w:ind w:right="360"/>
      <w:jc w:val="right"/>
    </w:pPr>
    <w:r>
      <w:rPr>
        <w:sz w:val="16"/>
      </w:rPr>
      <w:t xml:space="preserve"> </w:t>
    </w:r>
    <w:r>
      <w:rPr>
        <w:rStyle w:val="slostrnky"/>
        <w:sz w:val="16"/>
      </w:rPr>
      <w:t xml:space="preserve">                                                                                     </w:t>
    </w:r>
    <w:r>
      <w:rPr>
        <w:sz w:val="16"/>
      </w:rPr>
      <w:t xml:space="preserve">                                                              strana </w:t>
    </w:r>
    <w:r>
      <w:rPr>
        <w:rStyle w:val="slostrnky"/>
        <w:sz w:val="16"/>
      </w:rPr>
      <w:fldChar w:fldCharType="begin"/>
    </w:r>
    <w:r>
      <w:rPr>
        <w:rStyle w:val="slostrnky"/>
        <w:sz w:val="16"/>
      </w:rPr>
      <w:instrText xml:space="preserve"> PAGE </w:instrText>
    </w:r>
    <w:r>
      <w:rPr>
        <w:rStyle w:val="slostrnky"/>
        <w:sz w:val="16"/>
      </w:rPr>
      <w:fldChar w:fldCharType="separate"/>
    </w:r>
    <w:r w:rsidR="006D27C3">
      <w:rPr>
        <w:rStyle w:val="slostrnky"/>
        <w:noProof/>
        <w:sz w:val="16"/>
      </w:rPr>
      <w:t>20</w:t>
    </w:r>
    <w:r>
      <w:rPr>
        <w:rStyle w:val="slostrnky"/>
        <w:sz w:val="16"/>
      </w:rPr>
      <w:fldChar w:fldCharType="end"/>
    </w:r>
    <w:r>
      <w:rPr>
        <w:rStyle w:val="slostrnky"/>
        <w:sz w:val="16"/>
      </w:rPr>
      <w:t xml:space="preserve"> z </w:t>
    </w:r>
    <w:r>
      <w:rPr>
        <w:rStyle w:val="slostrnky"/>
        <w:sz w:val="16"/>
        <w:szCs w:val="16"/>
      </w:rPr>
      <w:fldChar w:fldCharType="begin"/>
    </w:r>
    <w:r>
      <w:rPr>
        <w:rStyle w:val="slostrnky"/>
        <w:sz w:val="16"/>
        <w:szCs w:val="16"/>
      </w:rPr>
      <w:instrText xml:space="preserve"> NUMPAGES \*Arabic </w:instrText>
    </w:r>
    <w:r>
      <w:rPr>
        <w:rStyle w:val="slostrnky"/>
        <w:sz w:val="16"/>
        <w:szCs w:val="16"/>
      </w:rPr>
      <w:fldChar w:fldCharType="separate"/>
    </w:r>
    <w:r w:rsidR="006D27C3">
      <w:rPr>
        <w:rStyle w:val="slostrnky"/>
        <w:noProof/>
        <w:sz w:val="16"/>
        <w:szCs w:val="16"/>
      </w:rPr>
      <w:t>21</w:t>
    </w:r>
    <w:r>
      <w:rPr>
        <w:rStyle w:val="slostrnky"/>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4DF" w:rsidRDefault="004554DF">
    <w:pPr>
      <w:pStyle w:val="Zpat"/>
    </w:pPr>
    <w:r>
      <w:rPr>
        <w:sz w:val="16"/>
      </w:rPr>
      <w:t xml:space="preserve">                                                                                                                                                                                                                       </w:t>
    </w:r>
    <w:r>
      <w:rPr>
        <w:sz w:val="16"/>
        <w:szCs w:val="16"/>
      </w:rPr>
      <w:t>s</w:t>
    </w:r>
    <w:r>
      <w:rPr>
        <w:rStyle w:val="slostrnky"/>
        <w:sz w:val="16"/>
        <w:szCs w:val="16"/>
      </w:rPr>
      <w:t xml:space="preserve">trana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sidR="006D27C3">
      <w:rPr>
        <w:rStyle w:val="slostrnky"/>
        <w:noProof/>
        <w:sz w:val="16"/>
        <w:szCs w:val="16"/>
      </w:rPr>
      <w:t>1</w:t>
    </w:r>
    <w:r>
      <w:rPr>
        <w:rStyle w:val="slostrnky"/>
        <w:sz w:val="16"/>
        <w:szCs w:val="16"/>
      </w:rPr>
      <w:fldChar w:fldCharType="end"/>
    </w:r>
    <w:r>
      <w:rPr>
        <w:rStyle w:val="slostrnky"/>
        <w:sz w:val="16"/>
        <w:szCs w:val="16"/>
      </w:rPr>
      <w:t xml:space="preserve">z </w:t>
    </w:r>
    <w:r>
      <w:rPr>
        <w:rStyle w:val="slostrnky"/>
        <w:sz w:val="16"/>
        <w:szCs w:val="16"/>
      </w:rPr>
      <w:fldChar w:fldCharType="begin"/>
    </w:r>
    <w:r>
      <w:rPr>
        <w:rStyle w:val="slostrnky"/>
        <w:sz w:val="16"/>
        <w:szCs w:val="16"/>
      </w:rPr>
      <w:instrText xml:space="preserve"> NUMPAGES \*Arabic </w:instrText>
    </w:r>
    <w:r>
      <w:rPr>
        <w:rStyle w:val="slostrnky"/>
        <w:sz w:val="16"/>
        <w:szCs w:val="16"/>
      </w:rPr>
      <w:fldChar w:fldCharType="separate"/>
    </w:r>
    <w:r w:rsidR="006D27C3">
      <w:rPr>
        <w:rStyle w:val="slostrnky"/>
        <w:noProof/>
        <w:sz w:val="16"/>
        <w:szCs w:val="16"/>
      </w:rPr>
      <w:t>5</w:t>
    </w:r>
    <w:r>
      <w:rPr>
        <w:rStyle w:val="slostrnky"/>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17D6" w:rsidRDefault="002D17D6">
      <w:r>
        <w:separator/>
      </w:r>
    </w:p>
  </w:footnote>
  <w:footnote w:type="continuationSeparator" w:id="0">
    <w:p w:rsidR="002D17D6" w:rsidRDefault="002D17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39D" w:rsidRDefault="00C3139D">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8A6" w:rsidRDefault="001528A6" w:rsidP="001528A6">
    <w:pPr>
      <w:pStyle w:val="Zhlav"/>
      <w:jc w:val="center"/>
    </w:pPr>
    <w:r>
      <w:rPr>
        <w:noProof/>
        <w:lang w:eastAsia="cs-CZ"/>
      </w:rPr>
      <w:drawing>
        <wp:inline distT="0" distB="0" distL="0" distR="0" wp14:anchorId="46CB6A7D" wp14:editId="04C126B0">
          <wp:extent cx="5762625" cy="809625"/>
          <wp:effectExtent l="0" t="0" r="9525" b="9525"/>
          <wp:docPr id="2" name="Obrázek 2" descr="baner_pro_prijem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baner_pro_prijem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80962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8A6" w:rsidRDefault="001528A6" w:rsidP="001528A6">
    <w:pPr>
      <w:pStyle w:val="Zhlav"/>
      <w:jc w:val="center"/>
    </w:pPr>
    <w:r>
      <w:rPr>
        <w:noProof/>
        <w:lang w:eastAsia="cs-CZ"/>
      </w:rPr>
      <w:drawing>
        <wp:inline distT="0" distB="0" distL="0" distR="0" wp14:anchorId="00F5E949" wp14:editId="75034399">
          <wp:extent cx="5762625" cy="809625"/>
          <wp:effectExtent l="0" t="0" r="9525" b="9525"/>
          <wp:docPr id="1" name="Obrázek 1" descr="baner_pro_prijem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baner_pro_prijem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809625"/>
                  </a:xfrm>
                  <a:prstGeom prst="rect">
                    <a:avLst/>
                  </a:prstGeom>
                  <a:noFill/>
                  <a:ln>
                    <a:noFill/>
                  </a:ln>
                </pic:spPr>
              </pic:pic>
            </a:graphicData>
          </a:graphic>
        </wp:inline>
      </w:drawing>
    </w:r>
  </w:p>
  <w:p w:rsidR="001528A6" w:rsidRDefault="001528A6">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lvl>
    <w:lvl w:ilvl="3">
      <w:start w:val="1"/>
      <w:numFmt w:val="lowerLetter"/>
      <w:pStyle w:val="Nadpis4"/>
      <w:lvlText w:val="(%4)"/>
      <w:lvlJc w:val="left"/>
      <w:pPr>
        <w:tabs>
          <w:tab w:val="num" w:pos="1701"/>
        </w:tabs>
        <w:ind w:left="1701" w:hanging="567"/>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nsid w:val="00000002"/>
    <w:multiLevelType w:val="singleLevel"/>
    <w:tmpl w:val="00000002"/>
    <w:name w:val="WW8Num2"/>
    <w:lvl w:ilvl="0">
      <w:start w:val="1"/>
      <w:numFmt w:val="decimal"/>
      <w:lvlText w:val="1.%1"/>
      <w:lvlJc w:val="left"/>
      <w:pPr>
        <w:tabs>
          <w:tab w:val="num" w:pos="624"/>
        </w:tabs>
        <w:ind w:left="624" w:hanging="624"/>
      </w:pPr>
      <w:rPr>
        <w:b w:val="0"/>
        <w:i w:val="0"/>
        <w:color w:val="auto"/>
      </w:rPr>
    </w:lvl>
  </w:abstractNum>
  <w:abstractNum w:abstractNumId="2">
    <w:nsid w:val="00000003"/>
    <w:multiLevelType w:val="singleLevel"/>
    <w:tmpl w:val="00000003"/>
    <w:name w:val="WW8Num3"/>
    <w:lvl w:ilvl="0">
      <w:start w:val="1"/>
      <w:numFmt w:val="decimal"/>
      <w:lvlText w:val="16.%1"/>
      <w:lvlJc w:val="left"/>
      <w:pPr>
        <w:tabs>
          <w:tab w:val="num" w:pos="340"/>
        </w:tabs>
        <w:ind w:left="624" w:hanging="624"/>
      </w:pPr>
      <w:rPr>
        <w:b w:val="0"/>
        <w:i w:val="0"/>
        <w:color w:val="auto"/>
      </w:rPr>
    </w:lvl>
  </w:abstractNum>
  <w:abstractNum w:abstractNumId="3">
    <w:nsid w:val="00000004"/>
    <w:multiLevelType w:val="singleLevel"/>
    <w:tmpl w:val="00000004"/>
    <w:name w:val="WW8Num4"/>
    <w:lvl w:ilvl="0">
      <w:start w:val="1"/>
      <w:numFmt w:val="decimal"/>
      <w:lvlText w:val="17.%1"/>
      <w:lvlJc w:val="left"/>
      <w:pPr>
        <w:tabs>
          <w:tab w:val="num" w:pos="340"/>
        </w:tabs>
        <w:ind w:left="624" w:hanging="624"/>
      </w:pPr>
      <w:rPr>
        <w:b w:val="0"/>
        <w:i w:val="0"/>
        <w:color w:val="auto"/>
      </w:rPr>
    </w:lvl>
  </w:abstractNum>
  <w:abstractNum w:abstractNumId="4">
    <w:nsid w:val="00000005"/>
    <w:multiLevelType w:val="singleLevel"/>
    <w:tmpl w:val="00000005"/>
    <w:name w:val="WW8Num5"/>
    <w:lvl w:ilvl="0">
      <w:start w:val="5"/>
      <w:numFmt w:val="bullet"/>
      <w:lvlText w:val="-"/>
      <w:lvlJc w:val="left"/>
      <w:pPr>
        <w:tabs>
          <w:tab w:val="num" w:pos="879"/>
        </w:tabs>
        <w:ind w:left="879" w:hanging="170"/>
      </w:pPr>
      <w:rPr>
        <w:rFonts w:ascii="OpenSymbol" w:hAnsi="OpenSymbol"/>
      </w:rPr>
    </w:lvl>
  </w:abstractNum>
  <w:abstractNum w:abstractNumId="5">
    <w:nsid w:val="00000006"/>
    <w:multiLevelType w:val="singleLevel"/>
    <w:tmpl w:val="00000006"/>
    <w:name w:val="WW8Num6"/>
    <w:lvl w:ilvl="0">
      <w:start w:val="1"/>
      <w:numFmt w:val="decimal"/>
      <w:lvlText w:val="20.%1"/>
      <w:lvlJc w:val="left"/>
      <w:pPr>
        <w:tabs>
          <w:tab w:val="num" w:pos="340"/>
        </w:tabs>
        <w:ind w:left="624" w:hanging="624"/>
      </w:pPr>
      <w:rPr>
        <w:b w:val="0"/>
        <w:i w:val="0"/>
        <w:color w:val="auto"/>
      </w:rPr>
    </w:lvl>
  </w:abstractNum>
  <w:abstractNum w:abstractNumId="6">
    <w:nsid w:val="00000007"/>
    <w:multiLevelType w:val="singleLevel"/>
    <w:tmpl w:val="00000007"/>
    <w:name w:val="WW8Num7"/>
    <w:lvl w:ilvl="0">
      <w:start w:val="1"/>
      <w:numFmt w:val="decimal"/>
      <w:lvlText w:val="12.%1"/>
      <w:lvlJc w:val="left"/>
      <w:pPr>
        <w:tabs>
          <w:tab w:val="num" w:pos="340"/>
        </w:tabs>
        <w:ind w:left="624" w:hanging="624"/>
      </w:pPr>
      <w:rPr>
        <w:b w:val="0"/>
        <w:i w:val="0"/>
        <w:color w:val="auto"/>
      </w:rPr>
    </w:lvl>
  </w:abstractNum>
  <w:abstractNum w:abstractNumId="7">
    <w:nsid w:val="00000008"/>
    <w:multiLevelType w:val="singleLevel"/>
    <w:tmpl w:val="E130B2FA"/>
    <w:name w:val="WW8Num8"/>
    <w:lvl w:ilvl="0">
      <w:start w:val="1"/>
      <w:numFmt w:val="decimal"/>
      <w:lvlText w:val="13.%1"/>
      <w:lvlJc w:val="left"/>
      <w:pPr>
        <w:tabs>
          <w:tab w:val="num" w:pos="340"/>
        </w:tabs>
        <w:ind w:left="624" w:hanging="624"/>
      </w:pPr>
      <w:rPr>
        <w:rFonts w:ascii="Tahoma" w:hAnsi="Tahoma" w:cs="Tahoma" w:hint="default"/>
        <w:b w:val="0"/>
        <w:i w:val="0"/>
        <w:color w:val="auto"/>
      </w:rPr>
    </w:lvl>
  </w:abstractNum>
  <w:abstractNum w:abstractNumId="8">
    <w:nsid w:val="00000009"/>
    <w:multiLevelType w:val="singleLevel"/>
    <w:tmpl w:val="1AA4669E"/>
    <w:name w:val="WW8Num9"/>
    <w:lvl w:ilvl="0">
      <w:start w:val="1"/>
      <w:numFmt w:val="lowerLetter"/>
      <w:lvlText w:val="%1)"/>
      <w:lvlJc w:val="left"/>
      <w:pPr>
        <w:tabs>
          <w:tab w:val="num" w:pos="1040"/>
        </w:tabs>
        <w:ind w:left="1021" w:hanging="341"/>
      </w:pPr>
      <w:rPr>
        <w:color w:val="auto"/>
      </w:rPr>
    </w:lvl>
  </w:abstractNum>
  <w:abstractNum w:abstractNumId="9">
    <w:nsid w:val="0000000A"/>
    <w:multiLevelType w:val="singleLevel"/>
    <w:tmpl w:val="0000000A"/>
    <w:name w:val="WW8Num10"/>
    <w:lvl w:ilvl="0">
      <w:start w:val="1"/>
      <w:numFmt w:val="decimal"/>
      <w:lvlText w:val="22.%1"/>
      <w:lvlJc w:val="left"/>
      <w:pPr>
        <w:tabs>
          <w:tab w:val="num" w:pos="340"/>
        </w:tabs>
        <w:ind w:left="624" w:hanging="624"/>
      </w:pPr>
      <w:rPr>
        <w:b w:val="0"/>
        <w:i w:val="0"/>
        <w:color w:val="auto"/>
      </w:rPr>
    </w:lvl>
  </w:abstractNum>
  <w:abstractNum w:abstractNumId="10">
    <w:nsid w:val="0000000B"/>
    <w:multiLevelType w:val="singleLevel"/>
    <w:tmpl w:val="0000000B"/>
    <w:name w:val="WW8Num11"/>
    <w:lvl w:ilvl="0">
      <w:start w:val="1"/>
      <w:numFmt w:val="decimal"/>
      <w:lvlText w:val="3.%1"/>
      <w:lvlJc w:val="left"/>
      <w:pPr>
        <w:tabs>
          <w:tab w:val="num" w:pos="624"/>
        </w:tabs>
        <w:ind w:left="624" w:hanging="624"/>
      </w:pPr>
      <w:rPr>
        <w:b w:val="0"/>
        <w:i w:val="0"/>
        <w:color w:val="auto"/>
      </w:rPr>
    </w:lvl>
  </w:abstractNum>
  <w:abstractNum w:abstractNumId="11">
    <w:nsid w:val="0000000C"/>
    <w:multiLevelType w:val="singleLevel"/>
    <w:tmpl w:val="0000000C"/>
    <w:name w:val="WW8Num12"/>
    <w:lvl w:ilvl="0">
      <w:start w:val="2"/>
      <w:numFmt w:val="lowerLetter"/>
      <w:lvlText w:val="%1)"/>
      <w:lvlJc w:val="left"/>
      <w:pPr>
        <w:tabs>
          <w:tab w:val="num" w:pos="1414"/>
        </w:tabs>
        <w:ind w:left="1414" w:hanging="705"/>
      </w:pPr>
    </w:lvl>
  </w:abstractNum>
  <w:abstractNum w:abstractNumId="12">
    <w:nsid w:val="0000000D"/>
    <w:multiLevelType w:val="multilevel"/>
    <w:tmpl w:val="0000000D"/>
    <w:name w:val="WW8Num13"/>
    <w:lvl w:ilvl="0">
      <w:start w:val="5"/>
      <w:numFmt w:val="bullet"/>
      <w:lvlText w:val="-"/>
      <w:lvlJc w:val="left"/>
      <w:pPr>
        <w:tabs>
          <w:tab w:val="num" w:pos="890"/>
        </w:tabs>
        <w:ind w:left="890" w:hanging="170"/>
      </w:pPr>
      <w:rPr>
        <w:rFonts w:ascii="OpenSymbol" w:hAnsi="OpenSymbol"/>
      </w:rPr>
    </w:lvl>
    <w:lvl w:ilvl="1">
      <w:start w:val="5"/>
      <w:numFmt w:val="decimal"/>
      <w:lvlText w:val="23.%2"/>
      <w:lvlJc w:val="left"/>
      <w:pPr>
        <w:tabs>
          <w:tab w:val="num" w:pos="567"/>
        </w:tabs>
        <w:ind w:left="624" w:hanging="624"/>
      </w:pPr>
      <w:rPr>
        <w:b w:val="0"/>
        <w:i w:val="0"/>
        <w:color w:val="auto"/>
      </w:rPr>
    </w:lvl>
    <w:lvl w:ilvl="2">
      <w:start w:val="1"/>
      <w:numFmt w:val="bullet"/>
      <w:lvlText w:val=""/>
      <w:lvlJc w:val="left"/>
      <w:pPr>
        <w:tabs>
          <w:tab w:val="num" w:pos="2710"/>
        </w:tabs>
        <w:ind w:left="2710" w:hanging="360"/>
      </w:pPr>
      <w:rPr>
        <w:rFonts w:ascii="Wingdings" w:hAnsi="Wingdings"/>
      </w:rPr>
    </w:lvl>
    <w:lvl w:ilvl="3">
      <w:start w:val="1"/>
      <w:numFmt w:val="bullet"/>
      <w:lvlText w:val=""/>
      <w:lvlJc w:val="left"/>
      <w:pPr>
        <w:tabs>
          <w:tab w:val="num" w:pos="3430"/>
        </w:tabs>
        <w:ind w:left="3430" w:hanging="360"/>
      </w:pPr>
      <w:rPr>
        <w:rFonts w:ascii="Symbol" w:hAnsi="Symbol"/>
      </w:rPr>
    </w:lvl>
    <w:lvl w:ilvl="4">
      <w:start w:val="1"/>
      <w:numFmt w:val="bullet"/>
      <w:lvlText w:val="o"/>
      <w:lvlJc w:val="left"/>
      <w:pPr>
        <w:tabs>
          <w:tab w:val="num" w:pos="4150"/>
        </w:tabs>
        <w:ind w:left="4150" w:hanging="360"/>
      </w:pPr>
      <w:rPr>
        <w:rFonts w:ascii="Courier New" w:hAnsi="Courier New" w:cs="Courier New"/>
      </w:rPr>
    </w:lvl>
    <w:lvl w:ilvl="5">
      <w:start w:val="1"/>
      <w:numFmt w:val="bullet"/>
      <w:lvlText w:val=""/>
      <w:lvlJc w:val="left"/>
      <w:pPr>
        <w:tabs>
          <w:tab w:val="num" w:pos="4870"/>
        </w:tabs>
        <w:ind w:left="4870" w:hanging="360"/>
      </w:pPr>
      <w:rPr>
        <w:rFonts w:ascii="Wingdings" w:hAnsi="Wingdings"/>
      </w:rPr>
    </w:lvl>
    <w:lvl w:ilvl="6">
      <w:start w:val="1"/>
      <w:numFmt w:val="bullet"/>
      <w:lvlText w:val=""/>
      <w:lvlJc w:val="left"/>
      <w:pPr>
        <w:tabs>
          <w:tab w:val="num" w:pos="5590"/>
        </w:tabs>
        <w:ind w:left="5590" w:hanging="360"/>
      </w:pPr>
      <w:rPr>
        <w:rFonts w:ascii="Symbol" w:hAnsi="Symbol"/>
      </w:rPr>
    </w:lvl>
    <w:lvl w:ilvl="7">
      <w:start w:val="1"/>
      <w:numFmt w:val="bullet"/>
      <w:lvlText w:val="o"/>
      <w:lvlJc w:val="left"/>
      <w:pPr>
        <w:tabs>
          <w:tab w:val="num" w:pos="6310"/>
        </w:tabs>
        <w:ind w:left="6310" w:hanging="360"/>
      </w:pPr>
      <w:rPr>
        <w:rFonts w:ascii="Courier New" w:hAnsi="Courier New" w:cs="Courier New"/>
      </w:rPr>
    </w:lvl>
    <w:lvl w:ilvl="8">
      <w:start w:val="1"/>
      <w:numFmt w:val="bullet"/>
      <w:lvlText w:val=""/>
      <w:lvlJc w:val="left"/>
      <w:pPr>
        <w:tabs>
          <w:tab w:val="num" w:pos="7030"/>
        </w:tabs>
        <w:ind w:left="7030" w:hanging="360"/>
      </w:pPr>
      <w:rPr>
        <w:rFonts w:ascii="Wingdings" w:hAnsi="Wingdings"/>
      </w:rPr>
    </w:lvl>
  </w:abstractNum>
  <w:abstractNum w:abstractNumId="13">
    <w:nsid w:val="0000000E"/>
    <w:multiLevelType w:val="singleLevel"/>
    <w:tmpl w:val="0000000E"/>
    <w:name w:val="WW8Num14"/>
    <w:lvl w:ilvl="0">
      <w:start w:val="1"/>
      <w:numFmt w:val="decimal"/>
      <w:lvlText w:val="15.%1"/>
      <w:lvlJc w:val="left"/>
      <w:pPr>
        <w:tabs>
          <w:tab w:val="num" w:pos="340"/>
        </w:tabs>
        <w:ind w:left="624" w:hanging="624"/>
      </w:pPr>
      <w:rPr>
        <w:b w:val="0"/>
        <w:i w:val="0"/>
        <w:color w:val="auto"/>
      </w:rPr>
    </w:lvl>
  </w:abstractNum>
  <w:abstractNum w:abstractNumId="14">
    <w:nsid w:val="0000000F"/>
    <w:multiLevelType w:val="singleLevel"/>
    <w:tmpl w:val="0000000F"/>
    <w:name w:val="WW8Num15"/>
    <w:lvl w:ilvl="0">
      <w:start w:val="1"/>
      <w:numFmt w:val="decimal"/>
      <w:lvlText w:val="10.%1"/>
      <w:lvlJc w:val="left"/>
      <w:pPr>
        <w:tabs>
          <w:tab w:val="num" w:pos="624"/>
        </w:tabs>
        <w:ind w:left="624" w:hanging="624"/>
      </w:pPr>
      <w:rPr>
        <w:rFonts w:ascii="Symbol" w:hAnsi="Symbol"/>
      </w:rPr>
    </w:lvl>
  </w:abstractNum>
  <w:abstractNum w:abstractNumId="15">
    <w:nsid w:val="00000010"/>
    <w:multiLevelType w:val="singleLevel"/>
    <w:tmpl w:val="00000010"/>
    <w:name w:val="WW8Num16"/>
    <w:lvl w:ilvl="0">
      <w:start w:val="1"/>
      <w:numFmt w:val="decimal"/>
      <w:lvlText w:val="6.%1"/>
      <w:lvlJc w:val="left"/>
      <w:pPr>
        <w:tabs>
          <w:tab w:val="num" w:pos="624"/>
        </w:tabs>
        <w:ind w:left="624" w:hanging="624"/>
      </w:pPr>
      <w:rPr>
        <w:b w:val="0"/>
        <w:i w:val="0"/>
        <w:color w:val="auto"/>
      </w:rPr>
    </w:lvl>
  </w:abstractNum>
  <w:abstractNum w:abstractNumId="16">
    <w:nsid w:val="00000011"/>
    <w:multiLevelType w:val="singleLevel"/>
    <w:tmpl w:val="00000011"/>
    <w:name w:val="WW8Num17"/>
    <w:lvl w:ilvl="0">
      <w:start w:val="1"/>
      <w:numFmt w:val="decimal"/>
      <w:lvlText w:val="11.%1"/>
      <w:lvlJc w:val="left"/>
      <w:pPr>
        <w:tabs>
          <w:tab w:val="num" w:pos="340"/>
        </w:tabs>
        <w:ind w:left="624" w:hanging="624"/>
      </w:pPr>
      <w:rPr>
        <w:b w:val="0"/>
        <w:i w:val="0"/>
        <w:color w:val="auto"/>
      </w:rPr>
    </w:lvl>
  </w:abstractNum>
  <w:abstractNum w:abstractNumId="17">
    <w:nsid w:val="00000012"/>
    <w:multiLevelType w:val="singleLevel"/>
    <w:tmpl w:val="00000012"/>
    <w:name w:val="WW8Num18"/>
    <w:lvl w:ilvl="0">
      <w:start w:val="1"/>
      <w:numFmt w:val="decimal"/>
      <w:lvlText w:val="14.%1"/>
      <w:lvlJc w:val="left"/>
      <w:pPr>
        <w:tabs>
          <w:tab w:val="num" w:pos="340"/>
        </w:tabs>
        <w:ind w:left="624" w:hanging="624"/>
      </w:pPr>
      <w:rPr>
        <w:b w:val="0"/>
        <w:i w:val="0"/>
        <w:color w:val="auto"/>
      </w:rPr>
    </w:lvl>
  </w:abstractNum>
  <w:abstractNum w:abstractNumId="18">
    <w:nsid w:val="00000013"/>
    <w:multiLevelType w:val="singleLevel"/>
    <w:tmpl w:val="00000013"/>
    <w:name w:val="WW8Num19"/>
    <w:lvl w:ilvl="0">
      <w:start w:val="1"/>
      <w:numFmt w:val="decimal"/>
      <w:lvlText w:val="23.%1"/>
      <w:lvlJc w:val="left"/>
      <w:pPr>
        <w:tabs>
          <w:tab w:val="num" w:pos="340"/>
        </w:tabs>
        <w:ind w:left="624" w:hanging="624"/>
      </w:pPr>
      <w:rPr>
        <w:b w:val="0"/>
        <w:i w:val="0"/>
        <w:color w:val="auto"/>
      </w:rPr>
    </w:lvl>
  </w:abstractNum>
  <w:abstractNum w:abstractNumId="19">
    <w:nsid w:val="00000014"/>
    <w:multiLevelType w:val="singleLevel"/>
    <w:tmpl w:val="00000014"/>
    <w:name w:val="WW8Num20"/>
    <w:lvl w:ilvl="0">
      <w:start w:val="1"/>
      <w:numFmt w:val="decimal"/>
      <w:lvlText w:val="4.%1"/>
      <w:lvlJc w:val="left"/>
      <w:pPr>
        <w:tabs>
          <w:tab w:val="num" w:pos="624"/>
        </w:tabs>
        <w:ind w:left="624" w:hanging="624"/>
      </w:pPr>
      <w:rPr>
        <w:b w:val="0"/>
        <w:i w:val="0"/>
        <w:color w:val="auto"/>
      </w:rPr>
    </w:lvl>
  </w:abstractNum>
  <w:abstractNum w:abstractNumId="20">
    <w:nsid w:val="00000015"/>
    <w:multiLevelType w:val="singleLevel"/>
    <w:tmpl w:val="00000015"/>
    <w:name w:val="WW8Num21"/>
    <w:lvl w:ilvl="0">
      <w:start w:val="1"/>
      <w:numFmt w:val="decimal"/>
      <w:lvlText w:val="7.%1"/>
      <w:lvlJc w:val="left"/>
      <w:pPr>
        <w:tabs>
          <w:tab w:val="num" w:pos="624"/>
        </w:tabs>
        <w:ind w:left="624" w:hanging="624"/>
      </w:pPr>
      <w:rPr>
        <w:b w:val="0"/>
        <w:i w:val="0"/>
        <w:color w:val="auto"/>
      </w:rPr>
    </w:lvl>
  </w:abstractNum>
  <w:abstractNum w:abstractNumId="21">
    <w:nsid w:val="00000016"/>
    <w:multiLevelType w:val="singleLevel"/>
    <w:tmpl w:val="00000016"/>
    <w:name w:val="WW8Num22"/>
    <w:lvl w:ilvl="0">
      <w:start w:val="5"/>
      <w:numFmt w:val="bullet"/>
      <w:lvlText w:val="-"/>
      <w:lvlJc w:val="left"/>
      <w:pPr>
        <w:tabs>
          <w:tab w:val="num" w:pos="879"/>
        </w:tabs>
        <w:ind w:left="879" w:hanging="170"/>
      </w:pPr>
      <w:rPr>
        <w:rFonts w:ascii="OpenSymbol" w:hAnsi="OpenSymbol"/>
        <w:b w:val="0"/>
        <w:i w:val="0"/>
        <w:color w:val="auto"/>
      </w:rPr>
    </w:lvl>
  </w:abstractNum>
  <w:abstractNum w:abstractNumId="22">
    <w:nsid w:val="00000017"/>
    <w:multiLevelType w:val="singleLevel"/>
    <w:tmpl w:val="00000017"/>
    <w:name w:val="WW8Num23"/>
    <w:lvl w:ilvl="0">
      <w:start w:val="1"/>
      <w:numFmt w:val="decimal"/>
      <w:lvlText w:val="5.%1"/>
      <w:lvlJc w:val="left"/>
      <w:pPr>
        <w:tabs>
          <w:tab w:val="num" w:pos="624"/>
        </w:tabs>
        <w:ind w:left="624" w:hanging="624"/>
      </w:pPr>
      <w:rPr>
        <w:b w:val="0"/>
        <w:i w:val="0"/>
        <w:color w:val="auto"/>
      </w:rPr>
    </w:lvl>
  </w:abstractNum>
  <w:abstractNum w:abstractNumId="23">
    <w:nsid w:val="00000018"/>
    <w:multiLevelType w:val="singleLevel"/>
    <w:tmpl w:val="00000018"/>
    <w:name w:val="WW8Num24"/>
    <w:lvl w:ilvl="0">
      <w:start w:val="1"/>
      <w:numFmt w:val="decimal"/>
      <w:lvlText w:val="21.%1"/>
      <w:lvlJc w:val="left"/>
      <w:pPr>
        <w:tabs>
          <w:tab w:val="num" w:pos="340"/>
        </w:tabs>
        <w:ind w:left="624" w:hanging="624"/>
      </w:pPr>
      <w:rPr>
        <w:b w:val="0"/>
        <w:i w:val="0"/>
        <w:color w:val="auto"/>
      </w:rPr>
    </w:lvl>
  </w:abstractNum>
  <w:abstractNum w:abstractNumId="24">
    <w:nsid w:val="00000019"/>
    <w:multiLevelType w:val="singleLevel"/>
    <w:tmpl w:val="00000019"/>
    <w:name w:val="WW8Num25"/>
    <w:lvl w:ilvl="0">
      <w:start w:val="2"/>
      <w:numFmt w:val="lowerRoman"/>
      <w:lvlText w:val="(%1)"/>
      <w:lvlJc w:val="left"/>
      <w:pPr>
        <w:tabs>
          <w:tab w:val="num" w:pos="1282"/>
        </w:tabs>
        <w:ind w:left="1282" w:hanging="720"/>
      </w:pPr>
    </w:lvl>
  </w:abstractNum>
  <w:abstractNum w:abstractNumId="25">
    <w:nsid w:val="0000001A"/>
    <w:multiLevelType w:val="singleLevel"/>
    <w:tmpl w:val="0000001A"/>
    <w:name w:val="WW8Num26"/>
    <w:lvl w:ilvl="0">
      <w:start w:val="1"/>
      <w:numFmt w:val="lowerLetter"/>
      <w:lvlText w:val="%1)"/>
      <w:lvlJc w:val="left"/>
      <w:pPr>
        <w:tabs>
          <w:tab w:val="num" w:pos="964"/>
        </w:tabs>
        <w:ind w:left="964" w:hanging="340"/>
      </w:pPr>
      <w:rPr>
        <w:b w:val="0"/>
        <w:i w:val="0"/>
        <w:color w:val="auto"/>
      </w:rPr>
    </w:lvl>
  </w:abstractNum>
  <w:abstractNum w:abstractNumId="26">
    <w:nsid w:val="0000001B"/>
    <w:multiLevelType w:val="singleLevel"/>
    <w:tmpl w:val="0000001B"/>
    <w:name w:val="WW8Num27"/>
    <w:lvl w:ilvl="0">
      <w:start w:val="1"/>
      <w:numFmt w:val="lowerLetter"/>
      <w:lvlText w:val="%1)"/>
      <w:lvlJc w:val="left"/>
      <w:pPr>
        <w:tabs>
          <w:tab w:val="num" w:pos="1069"/>
        </w:tabs>
        <w:ind w:left="1069" w:hanging="360"/>
      </w:pPr>
    </w:lvl>
  </w:abstractNum>
  <w:abstractNum w:abstractNumId="27">
    <w:nsid w:val="0000001C"/>
    <w:multiLevelType w:val="singleLevel"/>
    <w:tmpl w:val="0000001C"/>
    <w:name w:val="WW8Num28"/>
    <w:lvl w:ilvl="0">
      <w:start w:val="1"/>
      <w:numFmt w:val="decimal"/>
      <w:lvlText w:val="18.%1"/>
      <w:lvlJc w:val="left"/>
      <w:pPr>
        <w:tabs>
          <w:tab w:val="num" w:pos="340"/>
        </w:tabs>
        <w:ind w:left="624" w:hanging="624"/>
      </w:pPr>
      <w:rPr>
        <w:b w:val="0"/>
        <w:i w:val="0"/>
        <w:color w:val="auto"/>
      </w:rPr>
    </w:lvl>
  </w:abstractNum>
  <w:abstractNum w:abstractNumId="28">
    <w:nsid w:val="0000001D"/>
    <w:multiLevelType w:val="multilevel"/>
    <w:tmpl w:val="0000001D"/>
    <w:name w:val="WW8Num29"/>
    <w:lvl w:ilvl="0">
      <w:start w:val="5"/>
      <w:numFmt w:val="bullet"/>
      <w:lvlText w:val="-"/>
      <w:lvlJc w:val="left"/>
      <w:pPr>
        <w:tabs>
          <w:tab w:val="num" w:pos="907"/>
        </w:tabs>
        <w:ind w:left="907" w:hanging="170"/>
      </w:pPr>
      <w:rPr>
        <w:rFonts w:ascii="OpenSymbol" w:hAnsi="OpenSymbol"/>
        <w:b w:val="0"/>
        <w:i w:val="0"/>
        <w:color w:val="auto"/>
      </w:rPr>
    </w:lvl>
    <w:lvl w:ilvl="1">
      <w:start w:val="6"/>
      <w:numFmt w:val="decimal"/>
      <w:lvlText w:val="23.%2"/>
      <w:lvlJc w:val="left"/>
      <w:pPr>
        <w:tabs>
          <w:tab w:val="num" w:pos="624"/>
        </w:tabs>
        <w:ind w:left="624" w:hanging="624"/>
      </w:pPr>
      <w:rPr>
        <w:b w:val="0"/>
        <w:i w:val="0"/>
        <w:color w:val="auto"/>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Courier New"/>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Courier New"/>
      </w:rPr>
    </w:lvl>
    <w:lvl w:ilvl="8">
      <w:start w:val="1"/>
      <w:numFmt w:val="bullet"/>
      <w:lvlText w:val=""/>
      <w:lvlJc w:val="left"/>
      <w:pPr>
        <w:tabs>
          <w:tab w:val="num" w:pos="7047"/>
        </w:tabs>
        <w:ind w:left="7047" w:hanging="360"/>
      </w:pPr>
      <w:rPr>
        <w:rFonts w:ascii="Wingdings" w:hAnsi="Wingdings"/>
      </w:rPr>
    </w:lvl>
  </w:abstractNum>
  <w:abstractNum w:abstractNumId="29">
    <w:nsid w:val="0000001E"/>
    <w:multiLevelType w:val="singleLevel"/>
    <w:tmpl w:val="0000001E"/>
    <w:name w:val="WW8Num30"/>
    <w:lvl w:ilvl="0">
      <w:start w:val="1"/>
      <w:numFmt w:val="bullet"/>
      <w:lvlText w:val=""/>
      <w:lvlJc w:val="left"/>
      <w:pPr>
        <w:tabs>
          <w:tab w:val="num" w:pos="1040"/>
        </w:tabs>
        <w:ind w:left="340" w:firstLine="340"/>
      </w:pPr>
      <w:rPr>
        <w:rFonts w:ascii="Symbol" w:hAnsi="Symbol"/>
        <w:b w:val="0"/>
        <w:i w:val="0"/>
        <w:color w:val="auto"/>
      </w:rPr>
    </w:lvl>
  </w:abstractNum>
  <w:abstractNum w:abstractNumId="30">
    <w:nsid w:val="0000001F"/>
    <w:multiLevelType w:val="singleLevel"/>
    <w:tmpl w:val="0000001F"/>
    <w:name w:val="WW8Num31"/>
    <w:lvl w:ilvl="0">
      <w:start w:val="1"/>
      <w:numFmt w:val="decimal"/>
      <w:lvlText w:val="9.%1"/>
      <w:lvlJc w:val="left"/>
      <w:pPr>
        <w:tabs>
          <w:tab w:val="num" w:pos="624"/>
        </w:tabs>
        <w:ind w:left="624" w:hanging="624"/>
      </w:pPr>
      <w:rPr>
        <w:b w:val="0"/>
        <w:i w:val="0"/>
        <w:color w:val="auto"/>
      </w:rPr>
    </w:lvl>
  </w:abstractNum>
  <w:abstractNum w:abstractNumId="31">
    <w:nsid w:val="00000020"/>
    <w:multiLevelType w:val="singleLevel"/>
    <w:tmpl w:val="00000020"/>
    <w:name w:val="WW8Num32"/>
    <w:lvl w:ilvl="0">
      <w:start w:val="5"/>
      <w:numFmt w:val="bullet"/>
      <w:lvlText w:val="-"/>
      <w:lvlJc w:val="left"/>
      <w:pPr>
        <w:tabs>
          <w:tab w:val="num" w:pos="879"/>
        </w:tabs>
        <w:ind w:left="879" w:hanging="170"/>
      </w:pPr>
      <w:rPr>
        <w:rFonts w:ascii="OpenSymbol" w:hAnsi="OpenSymbol"/>
        <w:b w:val="0"/>
        <w:i w:val="0"/>
        <w:color w:val="auto"/>
      </w:rPr>
    </w:lvl>
  </w:abstractNum>
  <w:abstractNum w:abstractNumId="32">
    <w:nsid w:val="00000021"/>
    <w:multiLevelType w:val="singleLevel"/>
    <w:tmpl w:val="00000021"/>
    <w:name w:val="WW8Num33"/>
    <w:lvl w:ilvl="0">
      <w:start w:val="1"/>
      <w:numFmt w:val="decimal"/>
      <w:lvlText w:val="2.%1"/>
      <w:lvlJc w:val="left"/>
      <w:pPr>
        <w:tabs>
          <w:tab w:val="num" w:pos="624"/>
        </w:tabs>
        <w:ind w:left="624" w:hanging="624"/>
      </w:pPr>
      <w:rPr>
        <w:rFonts w:ascii="Symbol" w:hAnsi="Symbol"/>
      </w:rPr>
    </w:lvl>
  </w:abstractNum>
  <w:abstractNum w:abstractNumId="33">
    <w:nsid w:val="00000022"/>
    <w:multiLevelType w:val="singleLevel"/>
    <w:tmpl w:val="00000022"/>
    <w:name w:val="WW8Num34"/>
    <w:lvl w:ilvl="0">
      <w:start w:val="1"/>
      <w:numFmt w:val="decimal"/>
      <w:lvlText w:val="8.%1"/>
      <w:lvlJc w:val="left"/>
      <w:pPr>
        <w:tabs>
          <w:tab w:val="num" w:pos="624"/>
        </w:tabs>
        <w:ind w:left="624" w:hanging="624"/>
      </w:pPr>
      <w:rPr>
        <w:b w:val="0"/>
        <w:i w:val="0"/>
      </w:rPr>
    </w:lvl>
  </w:abstractNum>
  <w:abstractNum w:abstractNumId="34">
    <w:nsid w:val="00000023"/>
    <w:multiLevelType w:val="singleLevel"/>
    <w:tmpl w:val="00000023"/>
    <w:name w:val="WW8Num35"/>
    <w:lvl w:ilvl="0">
      <w:start w:val="1"/>
      <w:numFmt w:val="decimal"/>
      <w:lvlText w:val="24.%1"/>
      <w:lvlJc w:val="left"/>
      <w:pPr>
        <w:tabs>
          <w:tab w:val="num" w:pos="624"/>
        </w:tabs>
        <w:ind w:left="624" w:hanging="624"/>
      </w:pPr>
      <w:rPr>
        <w:b w:val="0"/>
        <w:i w:val="0"/>
        <w:color w:val="auto"/>
      </w:rPr>
    </w:lvl>
  </w:abstractNum>
  <w:abstractNum w:abstractNumId="35">
    <w:nsid w:val="14BA67CA"/>
    <w:multiLevelType w:val="multilevel"/>
    <w:tmpl w:val="062C3344"/>
    <w:lvl w:ilvl="0">
      <w:start w:val="2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19630ED0"/>
    <w:multiLevelType w:val="multilevel"/>
    <w:tmpl w:val="CE5E6138"/>
    <w:lvl w:ilvl="0">
      <w:start w:val="24"/>
      <w:numFmt w:val="decimal"/>
      <w:lvlText w:val="%1"/>
      <w:lvlJc w:val="left"/>
      <w:pPr>
        <w:ind w:left="420" w:hanging="420"/>
      </w:pPr>
      <w:rPr>
        <w:rFonts w:hint="default"/>
      </w:rPr>
    </w:lvl>
    <w:lvl w:ilvl="1">
      <w:start w:val="1"/>
      <w:numFmt w:val="decimal"/>
      <w:lvlText w:val="%1.%2"/>
      <w:lvlJc w:val="left"/>
      <w:pPr>
        <w:ind w:left="3256" w:hanging="42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432" w:hanging="1440"/>
      </w:pPr>
      <w:rPr>
        <w:rFonts w:hint="default"/>
      </w:rPr>
    </w:lvl>
  </w:abstractNum>
  <w:abstractNum w:abstractNumId="37">
    <w:nsid w:val="19C67E52"/>
    <w:multiLevelType w:val="hybridMultilevel"/>
    <w:tmpl w:val="115C4A6A"/>
    <w:lvl w:ilvl="0" w:tplc="2A58DEAC">
      <w:start w:val="1"/>
      <w:numFmt w:val="lowerLetter"/>
      <w:lvlText w:val="%1)"/>
      <w:lvlJc w:val="left"/>
      <w:pPr>
        <w:ind w:left="1059" w:hanging="360"/>
      </w:pPr>
      <w:rPr>
        <w:rFonts w:hint="default"/>
        <w:color w:val="auto"/>
      </w:rPr>
    </w:lvl>
    <w:lvl w:ilvl="1" w:tplc="04050019" w:tentative="1">
      <w:start w:val="1"/>
      <w:numFmt w:val="lowerLetter"/>
      <w:lvlText w:val="%2."/>
      <w:lvlJc w:val="left"/>
      <w:pPr>
        <w:ind w:left="1779" w:hanging="360"/>
      </w:pPr>
    </w:lvl>
    <w:lvl w:ilvl="2" w:tplc="0405001B" w:tentative="1">
      <w:start w:val="1"/>
      <w:numFmt w:val="lowerRoman"/>
      <w:lvlText w:val="%3."/>
      <w:lvlJc w:val="right"/>
      <w:pPr>
        <w:ind w:left="2499" w:hanging="180"/>
      </w:pPr>
    </w:lvl>
    <w:lvl w:ilvl="3" w:tplc="0405000F" w:tentative="1">
      <w:start w:val="1"/>
      <w:numFmt w:val="decimal"/>
      <w:lvlText w:val="%4."/>
      <w:lvlJc w:val="left"/>
      <w:pPr>
        <w:ind w:left="3219" w:hanging="360"/>
      </w:pPr>
    </w:lvl>
    <w:lvl w:ilvl="4" w:tplc="04050019" w:tentative="1">
      <w:start w:val="1"/>
      <w:numFmt w:val="lowerLetter"/>
      <w:lvlText w:val="%5."/>
      <w:lvlJc w:val="left"/>
      <w:pPr>
        <w:ind w:left="3939" w:hanging="360"/>
      </w:pPr>
    </w:lvl>
    <w:lvl w:ilvl="5" w:tplc="0405001B" w:tentative="1">
      <w:start w:val="1"/>
      <w:numFmt w:val="lowerRoman"/>
      <w:lvlText w:val="%6."/>
      <w:lvlJc w:val="right"/>
      <w:pPr>
        <w:ind w:left="4659" w:hanging="180"/>
      </w:pPr>
    </w:lvl>
    <w:lvl w:ilvl="6" w:tplc="0405000F" w:tentative="1">
      <w:start w:val="1"/>
      <w:numFmt w:val="decimal"/>
      <w:lvlText w:val="%7."/>
      <w:lvlJc w:val="left"/>
      <w:pPr>
        <w:ind w:left="5379" w:hanging="360"/>
      </w:pPr>
    </w:lvl>
    <w:lvl w:ilvl="7" w:tplc="04050019" w:tentative="1">
      <w:start w:val="1"/>
      <w:numFmt w:val="lowerLetter"/>
      <w:lvlText w:val="%8."/>
      <w:lvlJc w:val="left"/>
      <w:pPr>
        <w:ind w:left="6099" w:hanging="360"/>
      </w:pPr>
    </w:lvl>
    <w:lvl w:ilvl="8" w:tplc="0405001B" w:tentative="1">
      <w:start w:val="1"/>
      <w:numFmt w:val="lowerRoman"/>
      <w:lvlText w:val="%9."/>
      <w:lvlJc w:val="right"/>
      <w:pPr>
        <w:ind w:left="6819" w:hanging="180"/>
      </w:pPr>
    </w:lvl>
  </w:abstractNum>
  <w:abstractNum w:abstractNumId="38">
    <w:nsid w:val="4B87356D"/>
    <w:multiLevelType w:val="multilevel"/>
    <w:tmpl w:val="9EDCD40E"/>
    <w:lvl w:ilvl="0">
      <w:start w:val="2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nsid w:val="54E64A79"/>
    <w:multiLevelType w:val="multilevel"/>
    <w:tmpl w:val="7D745AFE"/>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nsid w:val="57D55D7B"/>
    <w:multiLevelType w:val="hybridMultilevel"/>
    <w:tmpl w:val="A0B60BE4"/>
    <w:lvl w:ilvl="0" w:tplc="EDB261E8">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41">
    <w:nsid w:val="5924127C"/>
    <w:multiLevelType w:val="hybridMultilevel"/>
    <w:tmpl w:val="C380C17E"/>
    <w:name w:val="WW8Num352"/>
    <w:lvl w:ilvl="0" w:tplc="00000023">
      <w:start w:val="1"/>
      <w:numFmt w:val="decimal"/>
      <w:lvlText w:val="24.%1"/>
      <w:lvlJc w:val="left"/>
      <w:pPr>
        <w:tabs>
          <w:tab w:val="num" w:pos="624"/>
        </w:tabs>
        <w:ind w:left="624" w:hanging="624"/>
      </w:pPr>
      <w:rPr>
        <w:b w:val="0"/>
        <w:i w:val="0"/>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nsid w:val="59C52758"/>
    <w:multiLevelType w:val="multilevel"/>
    <w:tmpl w:val="EABCC854"/>
    <w:lvl w:ilvl="0">
      <w:start w:val="1"/>
      <w:numFmt w:val="upperRoman"/>
      <w:lvlText w:val="%1."/>
      <w:lvlJc w:val="left"/>
      <w:pPr>
        <w:ind w:left="1288" w:hanging="720"/>
      </w:pPr>
      <w:rPr>
        <w:b/>
      </w:rPr>
    </w:lvl>
    <w:lvl w:ilvl="1">
      <w:start w:val="1"/>
      <w:numFmt w:val="decimal"/>
      <w:isLgl/>
      <w:lvlText w:val="%1.%2."/>
      <w:lvlJc w:val="left"/>
      <w:pPr>
        <w:ind w:left="1430" w:hanging="720"/>
      </w:pPr>
      <w:rPr>
        <w:b w:val="0"/>
      </w:rPr>
    </w:lvl>
    <w:lvl w:ilvl="2">
      <w:start w:val="1"/>
      <w:numFmt w:val="decimal"/>
      <w:isLgl/>
      <w:lvlText w:val="%1.%2.%3."/>
      <w:lvlJc w:val="left"/>
      <w:pPr>
        <w:ind w:left="2968" w:hanging="720"/>
      </w:pPr>
    </w:lvl>
    <w:lvl w:ilvl="3">
      <w:start w:val="1"/>
      <w:numFmt w:val="decimal"/>
      <w:isLgl/>
      <w:lvlText w:val="%1.%2.%3.%4."/>
      <w:lvlJc w:val="left"/>
      <w:pPr>
        <w:ind w:left="4168" w:hanging="1080"/>
      </w:pPr>
    </w:lvl>
    <w:lvl w:ilvl="4">
      <w:start w:val="1"/>
      <w:numFmt w:val="decimal"/>
      <w:isLgl/>
      <w:lvlText w:val="%1.%2.%3.%4.%5."/>
      <w:lvlJc w:val="left"/>
      <w:pPr>
        <w:ind w:left="5008" w:hanging="1080"/>
      </w:pPr>
    </w:lvl>
    <w:lvl w:ilvl="5">
      <w:start w:val="1"/>
      <w:numFmt w:val="decimal"/>
      <w:isLgl/>
      <w:lvlText w:val="%1.%2.%3.%4.%5.%6."/>
      <w:lvlJc w:val="left"/>
      <w:pPr>
        <w:ind w:left="6208" w:hanging="1440"/>
      </w:pPr>
    </w:lvl>
    <w:lvl w:ilvl="6">
      <w:start w:val="1"/>
      <w:numFmt w:val="decimal"/>
      <w:isLgl/>
      <w:lvlText w:val="%1.%2.%3.%4.%5.%6.%7."/>
      <w:lvlJc w:val="left"/>
      <w:pPr>
        <w:ind w:left="7048" w:hanging="1440"/>
      </w:pPr>
    </w:lvl>
    <w:lvl w:ilvl="7">
      <w:start w:val="1"/>
      <w:numFmt w:val="decimal"/>
      <w:isLgl/>
      <w:lvlText w:val="%1.%2.%3.%4.%5.%6.%7.%8."/>
      <w:lvlJc w:val="left"/>
      <w:pPr>
        <w:ind w:left="8248" w:hanging="1800"/>
      </w:pPr>
    </w:lvl>
    <w:lvl w:ilvl="8">
      <w:start w:val="1"/>
      <w:numFmt w:val="decimal"/>
      <w:isLgl/>
      <w:lvlText w:val="%1.%2.%3.%4.%5.%6.%7.%8.%9."/>
      <w:lvlJc w:val="left"/>
      <w:pPr>
        <w:ind w:left="9088" w:hanging="1800"/>
      </w:pPr>
    </w:lvl>
  </w:abstractNum>
  <w:abstractNum w:abstractNumId="43">
    <w:nsid w:val="727530F1"/>
    <w:multiLevelType w:val="hybridMultilevel"/>
    <w:tmpl w:val="3C1EA56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nsid w:val="789C44EC"/>
    <w:multiLevelType w:val="hybridMultilevel"/>
    <w:tmpl w:val="886649D2"/>
    <w:name w:val="WW8Num3522"/>
    <w:lvl w:ilvl="0" w:tplc="C040D290">
      <w:start w:val="1"/>
      <w:numFmt w:val="decimal"/>
      <w:lvlText w:val="25.%1"/>
      <w:lvlJc w:val="left"/>
      <w:pPr>
        <w:tabs>
          <w:tab w:val="num" w:pos="624"/>
        </w:tabs>
        <w:ind w:left="624" w:hanging="624"/>
      </w:pPr>
      <w:rPr>
        <w:rFonts w:hint="default"/>
        <w:b w:val="0"/>
        <w:i w:val="0"/>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nsid w:val="79A512EA"/>
    <w:multiLevelType w:val="hybridMultilevel"/>
    <w:tmpl w:val="AA9CAAE6"/>
    <w:lvl w:ilvl="0" w:tplc="8DA0C5D8">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6">
    <w:nsid w:val="7D091787"/>
    <w:multiLevelType w:val="hybridMultilevel"/>
    <w:tmpl w:val="1EAADD24"/>
    <w:lvl w:ilvl="0" w:tplc="CFC8BB76">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47">
    <w:nsid w:val="7E891889"/>
    <w:multiLevelType w:val="singleLevel"/>
    <w:tmpl w:val="0405000F"/>
    <w:lvl w:ilvl="0">
      <w:start w:val="1"/>
      <w:numFmt w:val="decimal"/>
      <w:lvlText w:val="%1."/>
      <w:lvlJc w:val="left"/>
      <w:pPr>
        <w:tabs>
          <w:tab w:val="num" w:pos="360"/>
        </w:tabs>
        <w:ind w:left="360" w:hanging="36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0"/>
  </w:num>
  <w:num w:numId="11">
    <w:abstractNumId w:val="12"/>
  </w:num>
  <w:num w:numId="12">
    <w:abstractNumId w:val="13"/>
  </w:num>
  <w:num w:numId="13">
    <w:abstractNumId w:val="14"/>
  </w:num>
  <w:num w:numId="14">
    <w:abstractNumId w:val="15"/>
  </w:num>
  <w:num w:numId="15">
    <w:abstractNumId w:val="16"/>
  </w:num>
  <w:num w:numId="16">
    <w:abstractNumId w:val="17"/>
  </w:num>
  <w:num w:numId="17">
    <w:abstractNumId w:val="19"/>
  </w:num>
  <w:num w:numId="18">
    <w:abstractNumId w:val="20"/>
  </w:num>
  <w:num w:numId="19">
    <w:abstractNumId w:val="21"/>
  </w:num>
  <w:num w:numId="20">
    <w:abstractNumId w:val="22"/>
  </w:num>
  <w:num w:numId="21">
    <w:abstractNumId w:val="26"/>
  </w:num>
  <w:num w:numId="22">
    <w:abstractNumId w:val="27"/>
  </w:num>
  <w:num w:numId="23">
    <w:abstractNumId w:val="28"/>
  </w:num>
  <w:num w:numId="24">
    <w:abstractNumId w:val="30"/>
  </w:num>
  <w:num w:numId="25">
    <w:abstractNumId w:val="31"/>
  </w:num>
  <w:num w:numId="26">
    <w:abstractNumId w:val="32"/>
  </w:num>
  <w:num w:numId="27">
    <w:abstractNumId w:val="33"/>
  </w:num>
  <w:num w:numId="28">
    <w:abstractNumId w:val="43"/>
  </w:num>
  <w:num w:numId="29">
    <w:abstractNumId w:val="37"/>
  </w:num>
  <w:num w:numId="30">
    <w:abstractNumId w:val="39"/>
  </w:num>
  <w:num w:numId="31">
    <w:abstractNumId w:val="35"/>
  </w:num>
  <w:num w:numId="32">
    <w:abstractNumId w:val="45"/>
  </w:num>
  <w:num w:numId="33">
    <w:abstractNumId w:val="38"/>
  </w:num>
  <w:num w:numId="34">
    <w:abstractNumId w:val="36"/>
  </w:num>
  <w:num w:numId="35">
    <w:abstractNumId w:val="46"/>
  </w:num>
  <w:num w:numId="36">
    <w:abstractNumId w:val="40"/>
  </w:num>
  <w:num w:numId="37">
    <w:abstractNumId w:val="16"/>
    <w:lvlOverride w:ilvl="0">
      <w:startOverride w:val="1"/>
    </w:lvlOverride>
  </w:num>
  <w:num w:numId="38">
    <w:abstractNumId w:val="47"/>
    <w:lvlOverride w:ilvl="0">
      <w:startOverride w:val="1"/>
    </w:lvlOverride>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0A1"/>
    <w:rsid w:val="0000530B"/>
    <w:rsid w:val="00012757"/>
    <w:rsid w:val="00020407"/>
    <w:rsid w:val="0003368A"/>
    <w:rsid w:val="0003563D"/>
    <w:rsid w:val="000403A4"/>
    <w:rsid w:val="00044725"/>
    <w:rsid w:val="00050141"/>
    <w:rsid w:val="00051494"/>
    <w:rsid w:val="000658C6"/>
    <w:rsid w:val="00074B2C"/>
    <w:rsid w:val="0009187A"/>
    <w:rsid w:val="0009711A"/>
    <w:rsid w:val="000A46D1"/>
    <w:rsid w:val="000A6ACA"/>
    <w:rsid w:val="000B64F5"/>
    <w:rsid w:val="000B68C1"/>
    <w:rsid w:val="000C6CC8"/>
    <w:rsid w:val="000D2E1E"/>
    <w:rsid w:val="000F3432"/>
    <w:rsid w:val="00102BCC"/>
    <w:rsid w:val="00102EB5"/>
    <w:rsid w:val="00113FBF"/>
    <w:rsid w:val="0013429F"/>
    <w:rsid w:val="00137CE6"/>
    <w:rsid w:val="001528A6"/>
    <w:rsid w:val="00167D06"/>
    <w:rsid w:val="00172308"/>
    <w:rsid w:val="00176656"/>
    <w:rsid w:val="0017704B"/>
    <w:rsid w:val="001832A8"/>
    <w:rsid w:val="00185617"/>
    <w:rsid w:val="00185680"/>
    <w:rsid w:val="00194D5B"/>
    <w:rsid w:val="001C31D1"/>
    <w:rsid w:val="001C3AF6"/>
    <w:rsid w:val="001D038D"/>
    <w:rsid w:val="001F179C"/>
    <w:rsid w:val="001F2361"/>
    <w:rsid w:val="001F640C"/>
    <w:rsid w:val="00245C13"/>
    <w:rsid w:val="00250589"/>
    <w:rsid w:val="00291A82"/>
    <w:rsid w:val="002947DE"/>
    <w:rsid w:val="002B0916"/>
    <w:rsid w:val="002B5A86"/>
    <w:rsid w:val="002C0418"/>
    <w:rsid w:val="002D17D6"/>
    <w:rsid w:val="002D63A9"/>
    <w:rsid w:val="002E13DD"/>
    <w:rsid w:val="002E2E62"/>
    <w:rsid w:val="002E4669"/>
    <w:rsid w:val="002F10E7"/>
    <w:rsid w:val="003113E5"/>
    <w:rsid w:val="0031380A"/>
    <w:rsid w:val="00315E60"/>
    <w:rsid w:val="0031750C"/>
    <w:rsid w:val="0032373F"/>
    <w:rsid w:val="0032743E"/>
    <w:rsid w:val="00347F83"/>
    <w:rsid w:val="003513A3"/>
    <w:rsid w:val="0035775F"/>
    <w:rsid w:val="00382162"/>
    <w:rsid w:val="003852A0"/>
    <w:rsid w:val="00385A3B"/>
    <w:rsid w:val="003A5502"/>
    <w:rsid w:val="003C31F4"/>
    <w:rsid w:val="003F1E98"/>
    <w:rsid w:val="003F3E12"/>
    <w:rsid w:val="004118E1"/>
    <w:rsid w:val="00424551"/>
    <w:rsid w:val="0043799B"/>
    <w:rsid w:val="00451338"/>
    <w:rsid w:val="004554DF"/>
    <w:rsid w:val="004621D2"/>
    <w:rsid w:val="004777CF"/>
    <w:rsid w:val="0048604A"/>
    <w:rsid w:val="00495961"/>
    <w:rsid w:val="004A15DE"/>
    <w:rsid w:val="004A6F9D"/>
    <w:rsid w:val="004B2CE3"/>
    <w:rsid w:val="004C3691"/>
    <w:rsid w:val="004D3D8E"/>
    <w:rsid w:val="004D6270"/>
    <w:rsid w:val="004F10A1"/>
    <w:rsid w:val="004F12D7"/>
    <w:rsid w:val="004F75E4"/>
    <w:rsid w:val="005061D0"/>
    <w:rsid w:val="005509EC"/>
    <w:rsid w:val="0056411D"/>
    <w:rsid w:val="00577D81"/>
    <w:rsid w:val="005A0D89"/>
    <w:rsid w:val="005A5822"/>
    <w:rsid w:val="005B6629"/>
    <w:rsid w:val="005C41B1"/>
    <w:rsid w:val="005D5913"/>
    <w:rsid w:val="00601726"/>
    <w:rsid w:val="00603D8E"/>
    <w:rsid w:val="00636B53"/>
    <w:rsid w:val="006433E9"/>
    <w:rsid w:val="006454A4"/>
    <w:rsid w:val="00651E6D"/>
    <w:rsid w:val="006576DF"/>
    <w:rsid w:val="006614D3"/>
    <w:rsid w:val="00677585"/>
    <w:rsid w:val="00684070"/>
    <w:rsid w:val="006C76AE"/>
    <w:rsid w:val="006D27C3"/>
    <w:rsid w:val="006D4948"/>
    <w:rsid w:val="006D4AC9"/>
    <w:rsid w:val="006D4DAF"/>
    <w:rsid w:val="006D6C5D"/>
    <w:rsid w:val="006F110E"/>
    <w:rsid w:val="007063C8"/>
    <w:rsid w:val="00707CAD"/>
    <w:rsid w:val="00711F85"/>
    <w:rsid w:val="00712252"/>
    <w:rsid w:val="007122D0"/>
    <w:rsid w:val="00736A10"/>
    <w:rsid w:val="007467AB"/>
    <w:rsid w:val="007479E4"/>
    <w:rsid w:val="00756697"/>
    <w:rsid w:val="00761F16"/>
    <w:rsid w:val="00762E49"/>
    <w:rsid w:val="00763613"/>
    <w:rsid w:val="00777380"/>
    <w:rsid w:val="007A238A"/>
    <w:rsid w:val="007A2943"/>
    <w:rsid w:val="007C1770"/>
    <w:rsid w:val="007D3E98"/>
    <w:rsid w:val="007E0462"/>
    <w:rsid w:val="007E310A"/>
    <w:rsid w:val="007F0B41"/>
    <w:rsid w:val="007F0C81"/>
    <w:rsid w:val="007F4710"/>
    <w:rsid w:val="0081139B"/>
    <w:rsid w:val="008256EB"/>
    <w:rsid w:val="00825C63"/>
    <w:rsid w:val="00831DCC"/>
    <w:rsid w:val="00850DE8"/>
    <w:rsid w:val="00855696"/>
    <w:rsid w:val="00867A6A"/>
    <w:rsid w:val="008836D4"/>
    <w:rsid w:val="008852A6"/>
    <w:rsid w:val="00890016"/>
    <w:rsid w:val="008A7464"/>
    <w:rsid w:val="008B48F5"/>
    <w:rsid w:val="008B6B37"/>
    <w:rsid w:val="00900CD3"/>
    <w:rsid w:val="00905297"/>
    <w:rsid w:val="00941127"/>
    <w:rsid w:val="00947661"/>
    <w:rsid w:val="0095395D"/>
    <w:rsid w:val="00956DB7"/>
    <w:rsid w:val="00957DF6"/>
    <w:rsid w:val="0096529D"/>
    <w:rsid w:val="00965F46"/>
    <w:rsid w:val="00970D92"/>
    <w:rsid w:val="009818B9"/>
    <w:rsid w:val="00996B11"/>
    <w:rsid w:val="009A0FAF"/>
    <w:rsid w:val="009C0E53"/>
    <w:rsid w:val="009C6B05"/>
    <w:rsid w:val="009F1C7D"/>
    <w:rsid w:val="00A01E4B"/>
    <w:rsid w:val="00A0286A"/>
    <w:rsid w:val="00A1626D"/>
    <w:rsid w:val="00A23D2B"/>
    <w:rsid w:val="00A30738"/>
    <w:rsid w:val="00A35D49"/>
    <w:rsid w:val="00A50C9E"/>
    <w:rsid w:val="00A83826"/>
    <w:rsid w:val="00A965FF"/>
    <w:rsid w:val="00AA7C56"/>
    <w:rsid w:val="00AB4B19"/>
    <w:rsid w:val="00AD203D"/>
    <w:rsid w:val="00AD31C8"/>
    <w:rsid w:val="00AE3283"/>
    <w:rsid w:val="00AF0AAC"/>
    <w:rsid w:val="00B01CC1"/>
    <w:rsid w:val="00B11729"/>
    <w:rsid w:val="00B14122"/>
    <w:rsid w:val="00B14B52"/>
    <w:rsid w:val="00B57ADF"/>
    <w:rsid w:val="00B72A62"/>
    <w:rsid w:val="00B878E1"/>
    <w:rsid w:val="00BB0DA5"/>
    <w:rsid w:val="00BC7F64"/>
    <w:rsid w:val="00BD2DA5"/>
    <w:rsid w:val="00BE01F4"/>
    <w:rsid w:val="00BF502E"/>
    <w:rsid w:val="00C169C3"/>
    <w:rsid w:val="00C26E2B"/>
    <w:rsid w:val="00C3139D"/>
    <w:rsid w:val="00C420C6"/>
    <w:rsid w:val="00C72954"/>
    <w:rsid w:val="00C74AE6"/>
    <w:rsid w:val="00C80659"/>
    <w:rsid w:val="00C9207A"/>
    <w:rsid w:val="00CA3936"/>
    <w:rsid w:val="00CC217E"/>
    <w:rsid w:val="00CE0DDE"/>
    <w:rsid w:val="00CF1D67"/>
    <w:rsid w:val="00CF3B07"/>
    <w:rsid w:val="00D133C7"/>
    <w:rsid w:val="00D13DA3"/>
    <w:rsid w:val="00D15528"/>
    <w:rsid w:val="00D53B9A"/>
    <w:rsid w:val="00D720B4"/>
    <w:rsid w:val="00D81217"/>
    <w:rsid w:val="00D86886"/>
    <w:rsid w:val="00D92609"/>
    <w:rsid w:val="00D9661A"/>
    <w:rsid w:val="00DA4071"/>
    <w:rsid w:val="00DB71A5"/>
    <w:rsid w:val="00DD1655"/>
    <w:rsid w:val="00DD7106"/>
    <w:rsid w:val="00E046FD"/>
    <w:rsid w:val="00E15263"/>
    <w:rsid w:val="00E25E88"/>
    <w:rsid w:val="00E3263E"/>
    <w:rsid w:val="00E332FE"/>
    <w:rsid w:val="00E3655D"/>
    <w:rsid w:val="00EA0666"/>
    <w:rsid w:val="00EA3646"/>
    <w:rsid w:val="00EA427A"/>
    <w:rsid w:val="00EA4DD5"/>
    <w:rsid w:val="00EC16FE"/>
    <w:rsid w:val="00EE4BF1"/>
    <w:rsid w:val="00EE589E"/>
    <w:rsid w:val="00EF5222"/>
    <w:rsid w:val="00F00388"/>
    <w:rsid w:val="00F1394E"/>
    <w:rsid w:val="00F20DAE"/>
    <w:rsid w:val="00F23F21"/>
    <w:rsid w:val="00F336D0"/>
    <w:rsid w:val="00F35534"/>
    <w:rsid w:val="00F52AB7"/>
    <w:rsid w:val="00F52C42"/>
    <w:rsid w:val="00F7339E"/>
    <w:rsid w:val="00FA67E3"/>
    <w:rsid w:val="00FD1774"/>
    <w:rsid w:val="00FD1BDB"/>
    <w:rsid w:val="00FD3616"/>
    <w:rsid w:val="00FE02DD"/>
    <w:rsid w:val="00FE109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C0418"/>
    <w:pPr>
      <w:suppressAutoHyphens/>
    </w:pPr>
    <w:rPr>
      <w:lang w:eastAsia="ar-SA"/>
    </w:rPr>
  </w:style>
  <w:style w:type="paragraph" w:styleId="Nadpis1">
    <w:name w:val="heading 1"/>
    <w:basedOn w:val="Normln"/>
    <w:next w:val="Normln"/>
    <w:qFormat/>
    <w:rsid w:val="002C0418"/>
    <w:pPr>
      <w:keepNext/>
      <w:outlineLvl w:val="0"/>
    </w:pPr>
    <w:rPr>
      <w:b/>
      <w:sz w:val="22"/>
    </w:rPr>
  </w:style>
  <w:style w:type="paragraph" w:styleId="Nadpis2">
    <w:name w:val="heading 2"/>
    <w:basedOn w:val="Normln"/>
    <w:next w:val="Normln"/>
    <w:qFormat/>
    <w:rsid w:val="002C0418"/>
    <w:pPr>
      <w:keepNext/>
      <w:jc w:val="center"/>
      <w:outlineLvl w:val="1"/>
    </w:pPr>
    <w:rPr>
      <w:b/>
      <w:sz w:val="32"/>
    </w:rPr>
  </w:style>
  <w:style w:type="paragraph" w:styleId="Nadpis3">
    <w:name w:val="heading 3"/>
    <w:basedOn w:val="Normln"/>
    <w:next w:val="Normln"/>
    <w:qFormat/>
    <w:rsid w:val="002C0418"/>
    <w:pPr>
      <w:keepNext/>
      <w:jc w:val="both"/>
      <w:outlineLvl w:val="2"/>
    </w:pPr>
    <w:rPr>
      <w:sz w:val="22"/>
      <w:u w:val="single"/>
    </w:rPr>
  </w:style>
  <w:style w:type="paragraph" w:styleId="Nadpis4">
    <w:name w:val="heading 4"/>
    <w:basedOn w:val="Normln"/>
    <w:next w:val="Zkladntext"/>
    <w:qFormat/>
    <w:rsid w:val="002C0418"/>
    <w:pPr>
      <w:numPr>
        <w:ilvl w:val="3"/>
        <w:numId w:val="1"/>
      </w:numPr>
      <w:spacing w:after="240"/>
      <w:outlineLvl w:val="3"/>
    </w:pPr>
    <w:rPr>
      <w:sz w:val="22"/>
    </w:rPr>
  </w:style>
  <w:style w:type="paragraph" w:styleId="Nadpis5">
    <w:name w:val="heading 5"/>
    <w:basedOn w:val="Normln"/>
    <w:next w:val="Normln"/>
    <w:qFormat/>
    <w:rsid w:val="002C0418"/>
    <w:pPr>
      <w:keepNext/>
      <w:jc w:val="center"/>
      <w:outlineLvl w:val="4"/>
    </w:pPr>
    <w:rPr>
      <w:b/>
      <w:sz w:val="24"/>
    </w:rPr>
  </w:style>
  <w:style w:type="paragraph" w:styleId="Nadpis6">
    <w:name w:val="heading 6"/>
    <w:basedOn w:val="Normln"/>
    <w:next w:val="Normln"/>
    <w:qFormat/>
    <w:rsid w:val="002C0418"/>
    <w:pPr>
      <w:keepNext/>
      <w:jc w:val="center"/>
      <w:outlineLvl w:val="5"/>
    </w:pPr>
    <w:rPr>
      <w:b/>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2z0">
    <w:name w:val="WW8Num2z0"/>
    <w:rsid w:val="002C0418"/>
    <w:rPr>
      <w:b w:val="0"/>
      <w:i w:val="0"/>
      <w:color w:val="auto"/>
    </w:rPr>
  </w:style>
  <w:style w:type="character" w:customStyle="1" w:styleId="WW8Num3z0">
    <w:name w:val="WW8Num3z0"/>
    <w:rsid w:val="002C0418"/>
    <w:rPr>
      <w:b w:val="0"/>
      <w:i w:val="0"/>
      <w:color w:val="auto"/>
    </w:rPr>
  </w:style>
  <w:style w:type="character" w:customStyle="1" w:styleId="WW8Num4z0">
    <w:name w:val="WW8Num4z0"/>
    <w:rsid w:val="002C0418"/>
    <w:rPr>
      <w:b w:val="0"/>
      <w:i w:val="0"/>
      <w:color w:val="auto"/>
    </w:rPr>
  </w:style>
  <w:style w:type="character" w:customStyle="1" w:styleId="WW8Num5z0">
    <w:name w:val="WW8Num5z0"/>
    <w:rsid w:val="002C0418"/>
    <w:rPr>
      <w:rFonts w:ascii="OpenSymbol" w:hAnsi="OpenSymbol"/>
    </w:rPr>
  </w:style>
  <w:style w:type="character" w:customStyle="1" w:styleId="WW8Num6z0">
    <w:name w:val="WW8Num6z0"/>
    <w:rsid w:val="002C0418"/>
    <w:rPr>
      <w:b w:val="0"/>
      <w:i w:val="0"/>
      <w:color w:val="auto"/>
    </w:rPr>
  </w:style>
  <w:style w:type="character" w:customStyle="1" w:styleId="WW8Num7z0">
    <w:name w:val="WW8Num7z0"/>
    <w:rsid w:val="002C0418"/>
    <w:rPr>
      <w:b w:val="0"/>
      <w:i w:val="0"/>
      <w:color w:val="auto"/>
    </w:rPr>
  </w:style>
  <w:style w:type="character" w:customStyle="1" w:styleId="WW8Num8z0">
    <w:name w:val="WW8Num8z0"/>
    <w:rsid w:val="002C0418"/>
    <w:rPr>
      <w:rFonts w:ascii="Times New Roman" w:hAnsi="Times New Roman"/>
      <w:b w:val="0"/>
      <w:i w:val="0"/>
      <w:color w:val="auto"/>
    </w:rPr>
  </w:style>
  <w:style w:type="character" w:customStyle="1" w:styleId="WW8Num10z0">
    <w:name w:val="WW8Num10z0"/>
    <w:rsid w:val="002C0418"/>
    <w:rPr>
      <w:b w:val="0"/>
      <w:i w:val="0"/>
      <w:color w:val="auto"/>
    </w:rPr>
  </w:style>
  <w:style w:type="character" w:customStyle="1" w:styleId="WW8Num11z0">
    <w:name w:val="WW8Num11z0"/>
    <w:rsid w:val="002C0418"/>
    <w:rPr>
      <w:b w:val="0"/>
      <w:i w:val="0"/>
      <w:color w:val="auto"/>
    </w:rPr>
  </w:style>
  <w:style w:type="character" w:customStyle="1" w:styleId="WW8Num13z0">
    <w:name w:val="WW8Num13z0"/>
    <w:rsid w:val="002C0418"/>
    <w:rPr>
      <w:rFonts w:ascii="OpenSymbol" w:hAnsi="OpenSymbol"/>
    </w:rPr>
  </w:style>
  <w:style w:type="character" w:customStyle="1" w:styleId="WW8Num13z1">
    <w:name w:val="WW8Num13z1"/>
    <w:rsid w:val="002C0418"/>
    <w:rPr>
      <w:b w:val="0"/>
      <w:i w:val="0"/>
      <w:color w:val="auto"/>
    </w:rPr>
  </w:style>
  <w:style w:type="character" w:customStyle="1" w:styleId="WW8Num13z2">
    <w:name w:val="WW8Num13z2"/>
    <w:rsid w:val="002C0418"/>
    <w:rPr>
      <w:rFonts w:ascii="Wingdings" w:hAnsi="Wingdings"/>
    </w:rPr>
  </w:style>
  <w:style w:type="character" w:customStyle="1" w:styleId="WW8Num13z3">
    <w:name w:val="WW8Num13z3"/>
    <w:rsid w:val="002C0418"/>
    <w:rPr>
      <w:rFonts w:ascii="Symbol" w:hAnsi="Symbol"/>
    </w:rPr>
  </w:style>
  <w:style w:type="character" w:customStyle="1" w:styleId="WW8Num13z4">
    <w:name w:val="WW8Num13z4"/>
    <w:rsid w:val="002C0418"/>
    <w:rPr>
      <w:rFonts w:ascii="Courier New" w:hAnsi="Courier New" w:cs="Courier New"/>
    </w:rPr>
  </w:style>
  <w:style w:type="character" w:customStyle="1" w:styleId="WW8Num14z0">
    <w:name w:val="WW8Num14z0"/>
    <w:rsid w:val="002C0418"/>
    <w:rPr>
      <w:b w:val="0"/>
      <w:i w:val="0"/>
      <w:color w:val="auto"/>
    </w:rPr>
  </w:style>
  <w:style w:type="character" w:customStyle="1" w:styleId="WW8Num15z0">
    <w:name w:val="WW8Num15z0"/>
    <w:rsid w:val="002C0418"/>
    <w:rPr>
      <w:rFonts w:ascii="Symbol" w:hAnsi="Symbol"/>
    </w:rPr>
  </w:style>
  <w:style w:type="character" w:customStyle="1" w:styleId="WW8Num16z0">
    <w:name w:val="WW8Num16z0"/>
    <w:rsid w:val="002C0418"/>
    <w:rPr>
      <w:b w:val="0"/>
      <w:i w:val="0"/>
      <w:color w:val="auto"/>
    </w:rPr>
  </w:style>
  <w:style w:type="character" w:customStyle="1" w:styleId="WW8Num17z0">
    <w:name w:val="WW8Num17z0"/>
    <w:rsid w:val="002C0418"/>
    <w:rPr>
      <w:b w:val="0"/>
      <w:i w:val="0"/>
      <w:color w:val="auto"/>
    </w:rPr>
  </w:style>
  <w:style w:type="character" w:customStyle="1" w:styleId="WW8Num18z0">
    <w:name w:val="WW8Num18z0"/>
    <w:rsid w:val="002C0418"/>
    <w:rPr>
      <w:b w:val="0"/>
      <w:i w:val="0"/>
      <w:color w:val="auto"/>
    </w:rPr>
  </w:style>
  <w:style w:type="character" w:customStyle="1" w:styleId="WW8Num19z0">
    <w:name w:val="WW8Num19z0"/>
    <w:rsid w:val="002C0418"/>
    <w:rPr>
      <w:b w:val="0"/>
      <w:i w:val="0"/>
      <w:color w:val="auto"/>
    </w:rPr>
  </w:style>
  <w:style w:type="character" w:customStyle="1" w:styleId="WW8Num20z0">
    <w:name w:val="WW8Num20z0"/>
    <w:rsid w:val="002C0418"/>
    <w:rPr>
      <w:b w:val="0"/>
      <w:i w:val="0"/>
      <w:color w:val="auto"/>
    </w:rPr>
  </w:style>
  <w:style w:type="character" w:customStyle="1" w:styleId="WW8Num21z0">
    <w:name w:val="WW8Num21z0"/>
    <w:rsid w:val="002C0418"/>
    <w:rPr>
      <w:b w:val="0"/>
      <w:i w:val="0"/>
      <w:color w:val="auto"/>
    </w:rPr>
  </w:style>
  <w:style w:type="character" w:customStyle="1" w:styleId="WW8Num22z0">
    <w:name w:val="WW8Num22z0"/>
    <w:rsid w:val="002C0418"/>
    <w:rPr>
      <w:b w:val="0"/>
      <w:i w:val="0"/>
      <w:color w:val="auto"/>
    </w:rPr>
  </w:style>
  <w:style w:type="character" w:customStyle="1" w:styleId="WW8Num23z0">
    <w:name w:val="WW8Num23z0"/>
    <w:rsid w:val="002C0418"/>
    <w:rPr>
      <w:b w:val="0"/>
      <w:i w:val="0"/>
      <w:color w:val="auto"/>
    </w:rPr>
  </w:style>
  <w:style w:type="character" w:customStyle="1" w:styleId="WW8Num24z0">
    <w:name w:val="WW8Num24z0"/>
    <w:rsid w:val="002C0418"/>
    <w:rPr>
      <w:b w:val="0"/>
      <w:i w:val="0"/>
      <w:color w:val="auto"/>
    </w:rPr>
  </w:style>
  <w:style w:type="character" w:customStyle="1" w:styleId="WW8Num26z0">
    <w:name w:val="WW8Num26z0"/>
    <w:rsid w:val="002C0418"/>
    <w:rPr>
      <w:b w:val="0"/>
      <w:i w:val="0"/>
      <w:color w:val="auto"/>
    </w:rPr>
  </w:style>
  <w:style w:type="character" w:customStyle="1" w:styleId="WW8Num28z0">
    <w:name w:val="WW8Num28z0"/>
    <w:rsid w:val="002C0418"/>
    <w:rPr>
      <w:b w:val="0"/>
      <w:i w:val="0"/>
      <w:color w:val="auto"/>
    </w:rPr>
  </w:style>
  <w:style w:type="character" w:customStyle="1" w:styleId="WW8Num29z0">
    <w:name w:val="WW8Num29z0"/>
    <w:rsid w:val="002C0418"/>
    <w:rPr>
      <w:b w:val="0"/>
      <w:i w:val="0"/>
      <w:color w:val="auto"/>
    </w:rPr>
  </w:style>
  <w:style w:type="character" w:customStyle="1" w:styleId="WW8Num29z1">
    <w:name w:val="WW8Num29z1"/>
    <w:rsid w:val="002C0418"/>
    <w:rPr>
      <w:b w:val="0"/>
      <w:i w:val="0"/>
      <w:color w:val="auto"/>
    </w:rPr>
  </w:style>
  <w:style w:type="character" w:customStyle="1" w:styleId="WW8Num29z2">
    <w:name w:val="WW8Num29z2"/>
    <w:rsid w:val="002C0418"/>
    <w:rPr>
      <w:rFonts w:ascii="Wingdings" w:hAnsi="Wingdings"/>
    </w:rPr>
  </w:style>
  <w:style w:type="character" w:customStyle="1" w:styleId="WW8Num29z3">
    <w:name w:val="WW8Num29z3"/>
    <w:rsid w:val="002C0418"/>
    <w:rPr>
      <w:rFonts w:ascii="Symbol" w:hAnsi="Symbol"/>
    </w:rPr>
  </w:style>
  <w:style w:type="character" w:customStyle="1" w:styleId="WW8Num29z4">
    <w:name w:val="WW8Num29z4"/>
    <w:rsid w:val="002C0418"/>
    <w:rPr>
      <w:rFonts w:ascii="Courier New" w:hAnsi="Courier New" w:cs="Courier New"/>
    </w:rPr>
  </w:style>
  <w:style w:type="character" w:customStyle="1" w:styleId="WW8Num30z0">
    <w:name w:val="WW8Num30z0"/>
    <w:rsid w:val="002C0418"/>
    <w:rPr>
      <w:b w:val="0"/>
      <w:i w:val="0"/>
      <w:color w:val="auto"/>
    </w:rPr>
  </w:style>
  <w:style w:type="character" w:customStyle="1" w:styleId="WW8Num31z0">
    <w:name w:val="WW8Num31z0"/>
    <w:rsid w:val="002C0418"/>
    <w:rPr>
      <w:b w:val="0"/>
      <w:i w:val="0"/>
      <w:color w:val="auto"/>
    </w:rPr>
  </w:style>
  <w:style w:type="character" w:customStyle="1" w:styleId="WW8Num32z0">
    <w:name w:val="WW8Num32z0"/>
    <w:rsid w:val="002C0418"/>
    <w:rPr>
      <w:b w:val="0"/>
      <w:i w:val="0"/>
      <w:color w:val="auto"/>
    </w:rPr>
  </w:style>
  <w:style w:type="character" w:customStyle="1" w:styleId="WW8Num33z0">
    <w:name w:val="WW8Num33z0"/>
    <w:rsid w:val="002C0418"/>
    <w:rPr>
      <w:rFonts w:ascii="Symbol" w:hAnsi="Symbol"/>
    </w:rPr>
  </w:style>
  <w:style w:type="character" w:customStyle="1" w:styleId="WW8Num34z0">
    <w:name w:val="WW8Num34z0"/>
    <w:rsid w:val="002C0418"/>
    <w:rPr>
      <w:b w:val="0"/>
      <w:i w:val="0"/>
    </w:rPr>
  </w:style>
  <w:style w:type="character" w:customStyle="1" w:styleId="WW8Num35z0">
    <w:name w:val="WW8Num35z0"/>
    <w:rsid w:val="002C0418"/>
    <w:rPr>
      <w:b w:val="0"/>
      <w:i w:val="0"/>
      <w:color w:val="auto"/>
    </w:rPr>
  </w:style>
  <w:style w:type="character" w:customStyle="1" w:styleId="Absatz-Standardschriftart">
    <w:name w:val="Absatz-Standardschriftart"/>
    <w:rsid w:val="002C0418"/>
  </w:style>
  <w:style w:type="character" w:customStyle="1" w:styleId="WW-Absatz-Standardschriftart">
    <w:name w:val="WW-Absatz-Standardschriftart"/>
    <w:rsid w:val="002C0418"/>
  </w:style>
  <w:style w:type="character" w:customStyle="1" w:styleId="WW8Num5z1">
    <w:name w:val="WW8Num5z1"/>
    <w:rsid w:val="002C0418"/>
    <w:rPr>
      <w:rFonts w:ascii="Courier New" w:hAnsi="Courier New" w:cs="Courier New"/>
    </w:rPr>
  </w:style>
  <w:style w:type="character" w:customStyle="1" w:styleId="WW8Num5z2">
    <w:name w:val="WW8Num5z2"/>
    <w:rsid w:val="002C0418"/>
    <w:rPr>
      <w:rFonts w:ascii="Wingdings" w:hAnsi="Wingdings"/>
    </w:rPr>
  </w:style>
  <w:style w:type="character" w:customStyle="1" w:styleId="WW8Num5z3">
    <w:name w:val="WW8Num5z3"/>
    <w:rsid w:val="002C0418"/>
    <w:rPr>
      <w:rFonts w:ascii="Symbol" w:hAnsi="Symbol"/>
    </w:rPr>
  </w:style>
  <w:style w:type="character" w:customStyle="1" w:styleId="WW8Num15z1">
    <w:name w:val="WW8Num15z1"/>
    <w:rsid w:val="002C0418"/>
    <w:rPr>
      <w:rFonts w:ascii="Courier New" w:hAnsi="Courier New" w:cs="Courier New"/>
    </w:rPr>
  </w:style>
  <w:style w:type="character" w:customStyle="1" w:styleId="WW8Num15z2">
    <w:name w:val="WW8Num15z2"/>
    <w:rsid w:val="002C0418"/>
    <w:rPr>
      <w:rFonts w:ascii="Wingdings" w:hAnsi="Wingdings"/>
    </w:rPr>
  </w:style>
  <w:style w:type="character" w:customStyle="1" w:styleId="WW8Num25z0">
    <w:name w:val="WW8Num25z0"/>
    <w:rsid w:val="002C0418"/>
    <w:rPr>
      <w:b/>
    </w:rPr>
  </w:style>
  <w:style w:type="character" w:customStyle="1" w:styleId="WW8Num27z2">
    <w:name w:val="WW8Num27z2"/>
    <w:rsid w:val="002C0418"/>
    <w:rPr>
      <w:rFonts w:ascii="Wingdings" w:hAnsi="Wingdings"/>
    </w:rPr>
  </w:style>
  <w:style w:type="character" w:customStyle="1" w:styleId="WW8Num27z3">
    <w:name w:val="WW8Num27z3"/>
    <w:rsid w:val="002C0418"/>
    <w:rPr>
      <w:rFonts w:ascii="Symbol" w:hAnsi="Symbol"/>
    </w:rPr>
  </w:style>
  <w:style w:type="character" w:customStyle="1" w:styleId="WW8Num27z4">
    <w:name w:val="WW8Num27z4"/>
    <w:rsid w:val="002C0418"/>
    <w:rPr>
      <w:rFonts w:ascii="Courier New" w:hAnsi="Courier New" w:cs="Courier New"/>
    </w:rPr>
  </w:style>
  <w:style w:type="character" w:customStyle="1" w:styleId="WW8Num33z1">
    <w:name w:val="WW8Num33z1"/>
    <w:rsid w:val="002C0418"/>
    <w:rPr>
      <w:rFonts w:ascii="Courier New" w:hAnsi="Courier New" w:cs="Courier New"/>
    </w:rPr>
  </w:style>
  <w:style w:type="character" w:customStyle="1" w:styleId="WW8Num33z2">
    <w:name w:val="WW8Num33z2"/>
    <w:rsid w:val="002C0418"/>
    <w:rPr>
      <w:rFonts w:ascii="Wingdings" w:hAnsi="Wingdings"/>
    </w:rPr>
  </w:style>
  <w:style w:type="character" w:customStyle="1" w:styleId="WW8Num35z1">
    <w:name w:val="WW8Num35z1"/>
    <w:rsid w:val="002C0418"/>
    <w:rPr>
      <w:b w:val="0"/>
      <w:i w:val="0"/>
      <w:color w:val="auto"/>
    </w:rPr>
  </w:style>
  <w:style w:type="character" w:customStyle="1" w:styleId="WW8Num36z0">
    <w:name w:val="WW8Num36z0"/>
    <w:rsid w:val="002C0418"/>
    <w:rPr>
      <w:b w:val="0"/>
      <w:i w:val="0"/>
      <w:color w:val="auto"/>
    </w:rPr>
  </w:style>
  <w:style w:type="character" w:customStyle="1" w:styleId="WW8Num37z0">
    <w:name w:val="WW8Num37z0"/>
    <w:rsid w:val="002C0418"/>
    <w:rPr>
      <w:rFonts w:ascii="Symbol" w:hAnsi="Symbol"/>
    </w:rPr>
  </w:style>
  <w:style w:type="character" w:customStyle="1" w:styleId="WW8Num37z1">
    <w:name w:val="WW8Num37z1"/>
    <w:rsid w:val="002C0418"/>
    <w:rPr>
      <w:rFonts w:ascii="Courier New" w:hAnsi="Courier New" w:cs="Courier New"/>
    </w:rPr>
  </w:style>
  <w:style w:type="character" w:customStyle="1" w:styleId="WW8Num37z2">
    <w:name w:val="WW8Num37z2"/>
    <w:rsid w:val="002C0418"/>
    <w:rPr>
      <w:rFonts w:ascii="Wingdings" w:hAnsi="Wingdings"/>
    </w:rPr>
  </w:style>
  <w:style w:type="character" w:customStyle="1" w:styleId="WW8Num38z0">
    <w:name w:val="WW8Num38z0"/>
    <w:rsid w:val="002C0418"/>
    <w:rPr>
      <w:b w:val="0"/>
      <w:i w:val="0"/>
      <w:color w:val="auto"/>
    </w:rPr>
  </w:style>
  <w:style w:type="character" w:customStyle="1" w:styleId="WW8Num39z1">
    <w:name w:val="WW8Num39z1"/>
    <w:rsid w:val="002C0418"/>
    <w:rPr>
      <w:b w:val="0"/>
      <w:i w:val="0"/>
      <w:color w:val="auto"/>
    </w:rPr>
  </w:style>
  <w:style w:type="character" w:customStyle="1" w:styleId="WW8Num39z2">
    <w:name w:val="WW8Num39z2"/>
    <w:rsid w:val="002C0418"/>
    <w:rPr>
      <w:rFonts w:ascii="Wingdings" w:hAnsi="Wingdings"/>
    </w:rPr>
  </w:style>
  <w:style w:type="character" w:customStyle="1" w:styleId="WW8Num39z3">
    <w:name w:val="WW8Num39z3"/>
    <w:rsid w:val="002C0418"/>
    <w:rPr>
      <w:rFonts w:ascii="Symbol" w:hAnsi="Symbol"/>
    </w:rPr>
  </w:style>
  <w:style w:type="character" w:customStyle="1" w:styleId="WW8Num39z4">
    <w:name w:val="WW8Num39z4"/>
    <w:rsid w:val="002C0418"/>
    <w:rPr>
      <w:rFonts w:ascii="Courier New" w:hAnsi="Courier New" w:cs="Courier New"/>
    </w:rPr>
  </w:style>
  <w:style w:type="character" w:customStyle="1" w:styleId="WW8Num40z0">
    <w:name w:val="WW8Num40z0"/>
    <w:rsid w:val="002C0418"/>
    <w:rPr>
      <w:rFonts w:ascii="Symbol" w:hAnsi="Symbol"/>
    </w:rPr>
  </w:style>
  <w:style w:type="character" w:customStyle="1" w:styleId="WW8Num41z0">
    <w:name w:val="WW8Num41z0"/>
    <w:rsid w:val="002C0418"/>
    <w:rPr>
      <w:b w:val="0"/>
      <w:i w:val="0"/>
      <w:color w:val="auto"/>
    </w:rPr>
  </w:style>
  <w:style w:type="character" w:customStyle="1" w:styleId="WW8Num42z1">
    <w:name w:val="WW8Num42z1"/>
    <w:rsid w:val="002C0418"/>
    <w:rPr>
      <w:rFonts w:ascii="Courier New" w:hAnsi="Courier New" w:cs="Courier New"/>
    </w:rPr>
  </w:style>
  <w:style w:type="character" w:customStyle="1" w:styleId="WW8Num42z2">
    <w:name w:val="WW8Num42z2"/>
    <w:rsid w:val="002C0418"/>
    <w:rPr>
      <w:rFonts w:ascii="Wingdings" w:hAnsi="Wingdings"/>
    </w:rPr>
  </w:style>
  <w:style w:type="character" w:customStyle="1" w:styleId="WW8Num42z3">
    <w:name w:val="WW8Num42z3"/>
    <w:rsid w:val="002C0418"/>
    <w:rPr>
      <w:rFonts w:ascii="Symbol" w:hAnsi="Symbol"/>
    </w:rPr>
  </w:style>
  <w:style w:type="character" w:customStyle="1" w:styleId="WW8Num43z0">
    <w:name w:val="WW8Num43z0"/>
    <w:rsid w:val="002C0418"/>
    <w:rPr>
      <w:b w:val="0"/>
      <w:i w:val="0"/>
      <w:color w:val="auto"/>
    </w:rPr>
  </w:style>
  <w:style w:type="character" w:customStyle="1" w:styleId="WW8Num44z0">
    <w:name w:val="WW8Num44z0"/>
    <w:rsid w:val="002C0418"/>
    <w:rPr>
      <w:b w:val="0"/>
      <w:i w:val="0"/>
      <w:color w:val="auto"/>
    </w:rPr>
  </w:style>
  <w:style w:type="character" w:customStyle="1" w:styleId="WW8Num45z0">
    <w:name w:val="WW8Num45z0"/>
    <w:rsid w:val="002C0418"/>
    <w:rPr>
      <w:b w:val="0"/>
      <w:i w:val="0"/>
      <w:color w:val="auto"/>
    </w:rPr>
  </w:style>
  <w:style w:type="character" w:customStyle="1" w:styleId="Standardnpsmoodstavce1">
    <w:name w:val="Standardní písmo odstavce1"/>
    <w:rsid w:val="002C0418"/>
  </w:style>
  <w:style w:type="character" w:styleId="Hypertextovodkaz">
    <w:name w:val="Hyperlink"/>
    <w:rsid w:val="002C0418"/>
    <w:rPr>
      <w:color w:val="0000FF"/>
      <w:u w:val="single"/>
    </w:rPr>
  </w:style>
  <w:style w:type="character" w:styleId="slostrnky">
    <w:name w:val="page number"/>
    <w:basedOn w:val="Standardnpsmoodstavce1"/>
    <w:rsid w:val="002C0418"/>
  </w:style>
  <w:style w:type="character" w:customStyle="1" w:styleId="Odkaznakoment1">
    <w:name w:val="Odkaz na komentář1"/>
    <w:rsid w:val="002C0418"/>
    <w:rPr>
      <w:sz w:val="16"/>
      <w:szCs w:val="16"/>
    </w:rPr>
  </w:style>
  <w:style w:type="character" w:customStyle="1" w:styleId="Zkladntextodsazen3Char">
    <w:name w:val="Základní text odsazený 3 Char"/>
    <w:rsid w:val="002C0418"/>
    <w:rPr>
      <w:sz w:val="22"/>
    </w:rPr>
  </w:style>
  <w:style w:type="character" w:customStyle="1" w:styleId="NumberingSymbols">
    <w:name w:val="Numbering Symbols"/>
    <w:rsid w:val="002C0418"/>
  </w:style>
  <w:style w:type="character" w:customStyle="1" w:styleId="FootnoteCharacters">
    <w:name w:val="Footnote Characters"/>
    <w:rsid w:val="002C0418"/>
  </w:style>
  <w:style w:type="character" w:styleId="Znakapoznpodarou">
    <w:name w:val="footnote reference"/>
    <w:rsid w:val="002C0418"/>
    <w:rPr>
      <w:vertAlign w:val="superscript"/>
    </w:rPr>
  </w:style>
  <w:style w:type="character" w:styleId="Odkaznavysvtlivky">
    <w:name w:val="endnote reference"/>
    <w:rsid w:val="002C0418"/>
    <w:rPr>
      <w:vertAlign w:val="superscript"/>
    </w:rPr>
  </w:style>
  <w:style w:type="character" w:customStyle="1" w:styleId="EndnoteCharacters">
    <w:name w:val="Endnote Characters"/>
    <w:rsid w:val="002C0418"/>
  </w:style>
  <w:style w:type="paragraph" w:customStyle="1" w:styleId="Heading">
    <w:name w:val="Heading"/>
    <w:basedOn w:val="Normln"/>
    <w:next w:val="Zkladntext"/>
    <w:rsid w:val="002C0418"/>
    <w:pPr>
      <w:keepNext/>
      <w:spacing w:before="240" w:after="120"/>
    </w:pPr>
    <w:rPr>
      <w:rFonts w:ascii="Arial" w:eastAsia="MS Mincho" w:hAnsi="Arial" w:cs="Tahoma"/>
      <w:sz w:val="28"/>
      <w:szCs w:val="28"/>
    </w:rPr>
  </w:style>
  <w:style w:type="paragraph" w:styleId="Zkladntext">
    <w:name w:val="Body Text"/>
    <w:basedOn w:val="Normln"/>
    <w:rsid w:val="002C0418"/>
    <w:pPr>
      <w:jc w:val="center"/>
    </w:pPr>
    <w:rPr>
      <w:sz w:val="22"/>
    </w:rPr>
  </w:style>
  <w:style w:type="paragraph" w:styleId="Seznam">
    <w:name w:val="List"/>
    <w:basedOn w:val="Zkladntext"/>
    <w:rsid w:val="002C0418"/>
    <w:rPr>
      <w:rFonts w:cs="Tahoma"/>
    </w:rPr>
  </w:style>
  <w:style w:type="paragraph" w:customStyle="1" w:styleId="Titulek1">
    <w:name w:val="Titulek1"/>
    <w:basedOn w:val="Normln"/>
    <w:rsid w:val="002C0418"/>
    <w:pPr>
      <w:suppressLineNumbers/>
      <w:spacing w:before="120" w:after="120"/>
    </w:pPr>
    <w:rPr>
      <w:rFonts w:cs="Tahoma"/>
      <w:i/>
      <w:iCs/>
      <w:sz w:val="24"/>
      <w:szCs w:val="24"/>
    </w:rPr>
  </w:style>
  <w:style w:type="paragraph" w:customStyle="1" w:styleId="Index">
    <w:name w:val="Index"/>
    <w:basedOn w:val="Normln"/>
    <w:rsid w:val="002C0418"/>
    <w:pPr>
      <w:suppressLineNumbers/>
    </w:pPr>
    <w:rPr>
      <w:rFonts w:cs="Tahoma"/>
    </w:rPr>
  </w:style>
  <w:style w:type="paragraph" w:styleId="Zhlav">
    <w:name w:val="header"/>
    <w:basedOn w:val="Normln"/>
    <w:rsid w:val="002C0418"/>
    <w:pPr>
      <w:tabs>
        <w:tab w:val="center" w:pos="4536"/>
        <w:tab w:val="right" w:pos="9072"/>
      </w:tabs>
    </w:pPr>
  </w:style>
  <w:style w:type="paragraph" w:styleId="Zpat">
    <w:name w:val="footer"/>
    <w:basedOn w:val="Normln"/>
    <w:rsid w:val="002C0418"/>
    <w:pPr>
      <w:tabs>
        <w:tab w:val="center" w:pos="4536"/>
        <w:tab w:val="right" w:pos="9072"/>
      </w:tabs>
    </w:pPr>
  </w:style>
  <w:style w:type="paragraph" w:customStyle="1" w:styleId="BodyText21">
    <w:name w:val="Body Text 21"/>
    <w:basedOn w:val="Normln"/>
    <w:rsid w:val="002C0418"/>
    <w:pPr>
      <w:widowControl w:val="0"/>
      <w:jc w:val="both"/>
    </w:pPr>
    <w:rPr>
      <w:sz w:val="22"/>
    </w:rPr>
  </w:style>
  <w:style w:type="paragraph" w:customStyle="1" w:styleId="Znaka">
    <w:name w:val="Značka"/>
    <w:rsid w:val="002C0418"/>
    <w:pPr>
      <w:widowControl w:val="0"/>
      <w:suppressAutoHyphens/>
      <w:ind w:left="720"/>
    </w:pPr>
    <w:rPr>
      <w:rFonts w:ascii="Arial" w:eastAsia="Arial" w:hAnsi="Arial"/>
      <w:color w:val="000000"/>
      <w:sz w:val="22"/>
      <w:lang w:eastAsia="ar-SA"/>
    </w:rPr>
  </w:style>
  <w:style w:type="paragraph" w:styleId="Zkladntextodsazen">
    <w:name w:val="Body Text Indent"/>
    <w:basedOn w:val="Normln"/>
    <w:rsid w:val="002C0418"/>
    <w:pPr>
      <w:ind w:left="709" w:hanging="142"/>
      <w:jc w:val="both"/>
    </w:pPr>
    <w:rPr>
      <w:sz w:val="22"/>
    </w:rPr>
  </w:style>
  <w:style w:type="paragraph" w:customStyle="1" w:styleId="Zkladntext21">
    <w:name w:val="Základní text 21"/>
    <w:basedOn w:val="Normln"/>
    <w:rsid w:val="002C0418"/>
    <w:pPr>
      <w:jc w:val="both"/>
    </w:pPr>
    <w:rPr>
      <w:sz w:val="22"/>
    </w:rPr>
  </w:style>
  <w:style w:type="paragraph" w:customStyle="1" w:styleId="Zkladntextodsazen32">
    <w:name w:val="Základní text odsazený 32"/>
    <w:basedOn w:val="Normln"/>
    <w:rsid w:val="002C0418"/>
    <w:pPr>
      <w:ind w:left="567" w:hanging="567"/>
      <w:jc w:val="both"/>
    </w:pPr>
    <w:rPr>
      <w:sz w:val="22"/>
    </w:rPr>
  </w:style>
  <w:style w:type="paragraph" w:customStyle="1" w:styleId="Zkladntext31">
    <w:name w:val="Základní text 31"/>
    <w:basedOn w:val="Normln"/>
    <w:rsid w:val="002C0418"/>
    <w:pPr>
      <w:jc w:val="both"/>
    </w:pPr>
  </w:style>
  <w:style w:type="paragraph" w:customStyle="1" w:styleId="Normlnodsazen1">
    <w:name w:val="Normální odsazený1"/>
    <w:basedOn w:val="Normln"/>
    <w:rsid w:val="002C0418"/>
    <w:pPr>
      <w:spacing w:after="240"/>
      <w:ind w:left="1134"/>
    </w:pPr>
    <w:rPr>
      <w:sz w:val="22"/>
    </w:rPr>
  </w:style>
  <w:style w:type="paragraph" w:customStyle="1" w:styleId="Zkladntextodsazen21">
    <w:name w:val="Základní text odsazený 21"/>
    <w:basedOn w:val="Normln"/>
    <w:rsid w:val="002C0418"/>
    <w:pPr>
      <w:ind w:left="2124" w:hanging="708"/>
      <w:jc w:val="both"/>
    </w:pPr>
    <w:rPr>
      <w:sz w:val="22"/>
    </w:rPr>
  </w:style>
  <w:style w:type="paragraph" w:styleId="Textbubliny">
    <w:name w:val="Balloon Text"/>
    <w:basedOn w:val="Normln"/>
    <w:rsid w:val="002C0418"/>
    <w:rPr>
      <w:rFonts w:ascii="Tahoma" w:hAnsi="Tahoma" w:cs="Tahoma"/>
      <w:sz w:val="16"/>
      <w:szCs w:val="16"/>
    </w:rPr>
  </w:style>
  <w:style w:type="paragraph" w:customStyle="1" w:styleId="Textkomente1">
    <w:name w:val="Text komentáře1"/>
    <w:basedOn w:val="Normln"/>
    <w:rsid w:val="002C0418"/>
  </w:style>
  <w:style w:type="paragraph" w:styleId="Pedmtkomente">
    <w:name w:val="annotation subject"/>
    <w:basedOn w:val="Textkomente1"/>
    <w:next w:val="Textkomente1"/>
    <w:rsid w:val="002C0418"/>
    <w:rPr>
      <w:b/>
      <w:bCs/>
    </w:rPr>
  </w:style>
  <w:style w:type="paragraph" w:styleId="Odstavecseseznamem">
    <w:name w:val="List Paragraph"/>
    <w:basedOn w:val="Normln"/>
    <w:qFormat/>
    <w:rsid w:val="002C0418"/>
    <w:pPr>
      <w:ind w:left="708"/>
    </w:pPr>
  </w:style>
  <w:style w:type="paragraph" w:customStyle="1" w:styleId="TableContents">
    <w:name w:val="Table Contents"/>
    <w:basedOn w:val="Normln"/>
    <w:rsid w:val="002C0418"/>
    <w:pPr>
      <w:suppressLineNumbers/>
    </w:pPr>
  </w:style>
  <w:style w:type="paragraph" w:customStyle="1" w:styleId="TableHeading">
    <w:name w:val="Table Heading"/>
    <w:basedOn w:val="TableContents"/>
    <w:rsid w:val="002C0418"/>
    <w:pPr>
      <w:jc w:val="center"/>
    </w:pPr>
    <w:rPr>
      <w:b/>
      <w:bCs/>
    </w:rPr>
  </w:style>
  <w:style w:type="paragraph" w:customStyle="1" w:styleId="Zkladntextodsazen31">
    <w:name w:val="Základní text odsazený 31"/>
    <w:basedOn w:val="Normln"/>
    <w:rsid w:val="002C0418"/>
    <w:pPr>
      <w:ind w:left="567" w:hanging="567"/>
      <w:jc w:val="both"/>
    </w:pPr>
    <w:rPr>
      <w:sz w:val="22"/>
    </w:rPr>
  </w:style>
  <w:style w:type="paragraph" w:styleId="Textpoznpodarou">
    <w:name w:val="footnote text"/>
    <w:basedOn w:val="Normln"/>
    <w:rsid w:val="002C0418"/>
    <w:pPr>
      <w:suppressLineNumbers/>
      <w:ind w:left="283" w:hanging="283"/>
    </w:pPr>
  </w:style>
  <w:style w:type="character" w:styleId="Odkaznakoment">
    <w:name w:val="annotation reference"/>
    <w:semiHidden/>
    <w:unhideWhenUsed/>
    <w:rsid w:val="00D720B4"/>
    <w:rPr>
      <w:sz w:val="16"/>
      <w:szCs w:val="16"/>
    </w:rPr>
  </w:style>
  <w:style w:type="paragraph" w:styleId="Textkomente">
    <w:name w:val="annotation text"/>
    <w:basedOn w:val="Normln"/>
    <w:link w:val="TextkomenteChar"/>
    <w:semiHidden/>
    <w:unhideWhenUsed/>
    <w:rsid w:val="00D720B4"/>
  </w:style>
  <w:style w:type="character" w:customStyle="1" w:styleId="TextkomenteChar">
    <w:name w:val="Text komentáře Char"/>
    <w:link w:val="Textkomente"/>
    <w:semiHidden/>
    <w:rsid w:val="00D720B4"/>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C0418"/>
    <w:pPr>
      <w:suppressAutoHyphens/>
    </w:pPr>
    <w:rPr>
      <w:lang w:eastAsia="ar-SA"/>
    </w:rPr>
  </w:style>
  <w:style w:type="paragraph" w:styleId="Nadpis1">
    <w:name w:val="heading 1"/>
    <w:basedOn w:val="Normln"/>
    <w:next w:val="Normln"/>
    <w:qFormat/>
    <w:rsid w:val="002C0418"/>
    <w:pPr>
      <w:keepNext/>
      <w:outlineLvl w:val="0"/>
    </w:pPr>
    <w:rPr>
      <w:b/>
      <w:sz w:val="22"/>
    </w:rPr>
  </w:style>
  <w:style w:type="paragraph" w:styleId="Nadpis2">
    <w:name w:val="heading 2"/>
    <w:basedOn w:val="Normln"/>
    <w:next w:val="Normln"/>
    <w:qFormat/>
    <w:rsid w:val="002C0418"/>
    <w:pPr>
      <w:keepNext/>
      <w:jc w:val="center"/>
      <w:outlineLvl w:val="1"/>
    </w:pPr>
    <w:rPr>
      <w:b/>
      <w:sz w:val="32"/>
    </w:rPr>
  </w:style>
  <w:style w:type="paragraph" w:styleId="Nadpis3">
    <w:name w:val="heading 3"/>
    <w:basedOn w:val="Normln"/>
    <w:next w:val="Normln"/>
    <w:qFormat/>
    <w:rsid w:val="002C0418"/>
    <w:pPr>
      <w:keepNext/>
      <w:jc w:val="both"/>
      <w:outlineLvl w:val="2"/>
    </w:pPr>
    <w:rPr>
      <w:sz w:val="22"/>
      <w:u w:val="single"/>
    </w:rPr>
  </w:style>
  <w:style w:type="paragraph" w:styleId="Nadpis4">
    <w:name w:val="heading 4"/>
    <w:basedOn w:val="Normln"/>
    <w:next w:val="Zkladntext"/>
    <w:qFormat/>
    <w:rsid w:val="002C0418"/>
    <w:pPr>
      <w:numPr>
        <w:ilvl w:val="3"/>
        <w:numId w:val="1"/>
      </w:numPr>
      <w:spacing w:after="240"/>
      <w:outlineLvl w:val="3"/>
    </w:pPr>
    <w:rPr>
      <w:sz w:val="22"/>
    </w:rPr>
  </w:style>
  <w:style w:type="paragraph" w:styleId="Nadpis5">
    <w:name w:val="heading 5"/>
    <w:basedOn w:val="Normln"/>
    <w:next w:val="Normln"/>
    <w:qFormat/>
    <w:rsid w:val="002C0418"/>
    <w:pPr>
      <w:keepNext/>
      <w:jc w:val="center"/>
      <w:outlineLvl w:val="4"/>
    </w:pPr>
    <w:rPr>
      <w:b/>
      <w:sz w:val="24"/>
    </w:rPr>
  </w:style>
  <w:style w:type="paragraph" w:styleId="Nadpis6">
    <w:name w:val="heading 6"/>
    <w:basedOn w:val="Normln"/>
    <w:next w:val="Normln"/>
    <w:qFormat/>
    <w:rsid w:val="002C0418"/>
    <w:pPr>
      <w:keepNext/>
      <w:jc w:val="center"/>
      <w:outlineLvl w:val="5"/>
    </w:pPr>
    <w:rPr>
      <w:b/>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2z0">
    <w:name w:val="WW8Num2z0"/>
    <w:rsid w:val="002C0418"/>
    <w:rPr>
      <w:b w:val="0"/>
      <w:i w:val="0"/>
      <w:color w:val="auto"/>
    </w:rPr>
  </w:style>
  <w:style w:type="character" w:customStyle="1" w:styleId="WW8Num3z0">
    <w:name w:val="WW8Num3z0"/>
    <w:rsid w:val="002C0418"/>
    <w:rPr>
      <w:b w:val="0"/>
      <w:i w:val="0"/>
      <w:color w:val="auto"/>
    </w:rPr>
  </w:style>
  <w:style w:type="character" w:customStyle="1" w:styleId="WW8Num4z0">
    <w:name w:val="WW8Num4z0"/>
    <w:rsid w:val="002C0418"/>
    <w:rPr>
      <w:b w:val="0"/>
      <w:i w:val="0"/>
      <w:color w:val="auto"/>
    </w:rPr>
  </w:style>
  <w:style w:type="character" w:customStyle="1" w:styleId="WW8Num5z0">
    <w:name w:val="WW8Num5z0"/>
    <w:rsid w:val="002C0418"/>
    <w:rPr>
      <w:rFonts w:ascii="OpenSymbol" w:hAnsi="OpenSymbol"/>
    </w:rPr>
  </w:style>
  <w:style w:type="character" w:customStyle="1" w:styleId="WW8Num6z0">
    <w:name w:val="WW8Num6z0"/>
    <w:rsid w:val="002C0418"/>
    <w:rPr>
      <w:b w:val="0"/>
      <w:i w:val="0"/>
      <w:color w:val="auto"/>
    </w:rPr>
  </w:style>
  <w:style w:type="character" w:customStyle="1" w:styleId="WW8Num7z0">
    <w:name w:val="WW8Num7z0"/>
    <w:rsid w:val="002C0418"/>
    <w:rPr>
      <w:b w:val="0"/>
      <w:i w:val="0"/>
      <w:color w:val="auto"/>
    </w:rPr>
  </w:style>
  <w:style w:type="character" w:customStyle="1" w:styleId="WW8Num8z0">
    <w:name w:val="WW8Num8z0"/>
    <w:rsid w:val="002C0418"/>
    <w:rPr>
      <w:rFonts w:ascii="Times New Roman" w:hAnsi="Times New Roman"/>
      <w:b w:val="0"/>
      <w:i w:val="0"/>
      <w:color w:val="auto"/>
    </w:rPr>
  </w:style>
  <w:style w:type="character" w:customStyle="1" w:styleId="WW8Num10z0">
    <w:name w:val="WW8Num10z0"/>
    <w:rsid w:val="002C0418"/>
    <w:rPr>
      <w:b w:val="0"/>
      <w:i w:val="0"/>
      <w:color w:val="auto"/>
    </w:rPr>
  </w:style>
  <w:style w:type="character" w:customStyle="1" w:styleId="WW8Num11z0">
    <w:name w:val="WW8Num11z0"/>
    <w:rsid w:val="002C0418"/>
    <w:rPr>
      <w:b w:val="0"/>
      <w:i w:val="0"/>
      <w:color w:val="auto"/>
    </w:rPr>
  </w:style>
  <w:style w:type="character" w:customStyle="1" w:styleId="WW8Num13z0">
    <w:name w:val="WW8Num13z0"/>
    <w:rsid w:val="002C0418"/>
    <w:rPr>
      <w:rFonts w:ascii="OpenSymbol" w:hAnsi="OpenSymbol"/>
    </w:rPr>
  </w:style>
  <w:style w:type="character" w:customStyle="1" w:styleId="WW8Num13z1">
    <w:name w:val="WW8Num13z1"/>
    <w:rsid w:val="002C0418"/>
    <w:rPr>
      <w:b w:val="0"/>
      <w:i w:val="0"/>
      <w:color w:val="auto"/>
    </w:rPr>
  </w:style>
  <w:style w:type="character" w:customStyle="1" w:styleId="WW8Num13z2">
    <w:name w:val="WW8Num13z2"/>
    <w:rsid w:val="002C0418"/>
    <w:rPr>
      <w:rFonts w:ascii="Wingdings" w:hAnsi="Wingdings"/>
    </w:rPr>
  </w:style>
  <w:style w:type="character" w:customStyle="1" w:styleId="WW8Num13z3">
    <w:name w:val="WW8Num13z3"/>
    <w:rsid w:val="002C0418"/>
    <w:rPr>
      <w:rFonts w:ascii="Symbol" w:hAnsi="Symbol"/>
    </w:rPr>
  </w:style>
  <w:style w:type="character" w:customStyle="1" w:styleId="WW8Num13z4">
    <w:name w:val="WW8Num13z4"/>
    <w:rsid w:val="002C0418"/>
    <w:rPr>
      <w:rFonts w:ascii="Courier New" w:hAnsi="Courier New" w:cs="Courier New"/>
    </w:rPr>
  </w:style>
  <w:style w:type="character" w:customStyle="1" w:styleId="WW8Num14z0">
    <w:name w:val="WW8Num14z0"/>
    <w:rsid w:val="002C0418"/>
    <w:rPr>
      <w:b w:val="0"/>
      <w:i w:val="0"/>
      <w:color w:val="auto"/>
    </w:rPr>
  </w:style>
  <w:style w:type="character" w:customStyle="1" w:styleId="WW8Num15z0">
    <w:name w:val="WW8Num15z0"/>
    <w:rsid w:val="002C0418"/>
    <w:rPr>
      <w:rFonts w:ascii="Symbol" w:hAnsi="Symbol"/>
    </w:rPr>
  </w:style>
  <w:style w:type="character" w:customStyle="1" w:styleId="WW8Num16z0">
    <w:name w:val="WW8Num16z0"/>
    <w:rsid w:val="002C0418"/>
    <w:rPr>
      <w:b w:val="0"/>
      <w:i w:val="0"/>
      <w:color w:val="auto"/>
    </w:rPr>
  </w:style>
  <w:style w:type="character" w:customStyle="1" w:styleId="WW8Num17z0">
    <w:name w:val="WW8Num17z0"/>
    <w:rsid w:val="002C0418"/>
    <w:rPr>
      <w:b w:val="0"/>
      <w:i w:val="0"/>
      <w:color w:val="auto"/>
    </w:rPr>
  </w:style>
  <w:style w:type="character" w:customStyle="1" w:styleId="WW8Num18z0">
    <w:name w:val="WW8Num18z0"/>
    <w:rsid w:val="002C0418"/>
    <w:rPr>
      <w:b w:val="0"/>
      <w:i w:val="0"/>
      <w:color w:val="auto"/>
    </w:rPr>
  </w:style>
  <w:style w:type="character" w:customStyle="1" w:styleId="WW8Num19z0">
    <w:name w:val="WW8Num19z0"/>
    <w:rsid w:val="002C0418"/>
    <w:rPr>
      <w:b w:val="0"/>
      <w:i w:val="0"/>
      <w:color w:val="auto"/>
    </w:rPr>
  </w:style>
  <w:style w:type="character" w:customStyle="1" w:styleId="WW8Num20z0">
    <w:name w:val="WW8Num20z0"/>
    <w:rsid w:val="002C0418"/>
    <w:rPr>
      <w:b w:val="0"/>
      <w:i w:val="0"/>
      <w:color w:val="auto"/>
    </w:rPr>
  </w:style>
  <w:style w:type="character" w:customStyle="1" w:styleId="WW8Num21z0">
    <w:name w:val="WW8Num21z0"/>
    <w:rsid w:val="002C0418"/>
    <w:rPr>
      <w:b w:val="0"/>
      <w:i w:val="0"/>
      <w:color w:val="auto"/>
    </w:rPr>
  </w:style>
  <w:style w:type="character" w:customStyle="1" w:styleId="WW8Num22z0">
    <w:name w:val="WW8Num22z0"/>
    <w:rsid w:val="002C0418"/>
    <w:rPr>
      <w:b w:val="0"/>
      <w:i w:val="0"/>
      <w:color w:val="auto"/>
    </w:rPr>
  </w:style>
  <w:style w:type="character" w:customStyle="1" w:styleId="WW8Num23z0">
    <w:name w:val="WW8Num23z0"/>
    <w:rsid w:val="002C0418"/>
    <w:rPr>
      <w:b w:val="0"/>
      <w:i w:val="0"/>
      <w:color w:val="auto"/>
    </w:rPr>
  </w:style>
  <w:style w:type="character" w:customStyle="1" w:styleId="WW8Num24z0">
    <w:name w:val="WW8Num24z0"/>
    <w:rsid w:val="002C0418"/>
    <w:rPr>
      <w:b w:val="0"/>
      <w:i w:val="0"/>
      <w:color w:val="auto"/>
    </w:rPr>
  </w:style>
  <w:style w:type="character" w:customStyle="1" w:styleId="WW8Num26z0">
    <w:name w:val="WW8Num26z0"/>
    <w:rsid w:val="002C0418"/>
    <w:rPr>
      <w:b w:val="0"/>
      <w:i w:val="0"/>
      <w:color w:val="auto"/>
    </w:rPr>
  </w:style>
  <w:style w:type="character" w:customStyle="1" w:styleId="WW8Num28z0">
    <w:name w:val="WW8Num28z0"/>
    <w:rsid w:val="002C0418"/>
    <w:rPr>
      <w:b w:val="0"/>
      <w:i w:val="0"/>
      <w:color w:val="auto"/>
    </w:rPr>
  </w:style>
  <w:style w:type="character" w:customStyle="1" w:styleId="WW8Num29z0">
    <w:name w:val="WW8Num29z0"/>
    <w:rsid w:val="002C0418"/>
    <w:rPr>
      <w:b w:val="0"/>
      <w:i w:val="0"/>
      <w:color w:val="auto"/>
    </w:rPr>
  </w:style>
  <w:style w:type="character" w:customStyle="1" w:styleId="WW8Num29z1">
    <w:name w:val="WW8Num29z1"/>
    <w:rsid w:val="002C0418"/>
    <w:rPr>
      <w:b w:val="0"/>
      <w:i w:val="0"/>
      <w:color w:val="auto"/>
    </w:rPr>
  </w:style>
  <w:style w:type="character" w:customStyle="1" w:styleId="WW8Num29z2">
    <w:name w:val="WW8Num29z2"/>
    <w:rsid w:val="002C0418"/>
    <w:rPr>
      <w:rFonts w:ascii="Wingdings" w:hAnsi="Wingdings"/>
    </w:rPr>
  </w:style>
  <w:style w:type="character" w:customStyle="1" w:styleId="WW8Num29z3">
    <w:name w:val="WW8Num29z3"/>
    <w:rsid w:val="002C0418"/>
    <w:rPr>
      <w:rFonts w:ascii="Symbol" w:hAnsi="Symbol"/>
    </w:rPr>
  </w:style>
  <w:style w:type="character" w:customStyle="1" w:styleId="WW8Num29z4">
    <w:name w:val="WW8Num29z4"/>
    <w:rsid w:val="002C0418"/>
    <w:rPr>
      <w:rFonts w:ascii="Courier New" w:hAnsi="Courier New" w:cs="Courier New"/>
    </w:rPr>
  </w:style>
  <w:style w:type="character" w:customStyle="1" w:styleId="WW8Num30z0">
    <w:name w:val="WW8Num30z0"/>
    <w:rsid w:val="002C0418"/>
    <w:rPr>
      <w:b w:val="0"/>
      <w:i w:val="0"/>
      <w:color w:val="auto"/>
    </w:rPr>
  </w:style>
  <w:style w:type="character" w:customStyle="1" w:styleId="WW8Num31z0">
    <w:name w:val="WW8Num31z0"/>
    <w:rsid w:val="002C0418"/>
    <w:rPr>
      <w:b w:val="0"/>
      <w:i w:val="0"/>
      <w:color w:val="auto"/>
    </w:rPr>
  </w:style>
  <w:style w:type="character" w:customStyle="1" w:styleId="WW8Num32z0">
    <w:name w:val="WW8Num32z0"/>
    <w:rsid w:val="002C0418"/>
    <w:rPr>
      <w:b w:val="0"/>
      <w:i w:val="0"/>
      <w:color w:val="auto"/>
    </w:rPr>
  </w:style>
  <w:style w:type="character" w:customStyle="1" w:styleId="WW8Num33z0">
    <w:name w:val="WW8Num33z0"/>
    <w:rsid w:val="002C0418"/>
    <w:rPr>
      <w:rFonts w:ascii="Symbol" w:hAnsi="Symbol"/>
    </w:rPr>
  </w:style>
  <w:style w:type="character" w:customStyle="1" w:styleId="WW8Num34z0">
    <w:name w:val="WW8Num34z0"/>
    <w:rsid w:val="002C0418"/>
    <w:rPr>
      <w:b w:val="0"/>
      <w:i w:val="0"/>
    </w:rPr>
  </w:style>
  <w:style w:type="character" w:customStyle="1" w:styleId="WW8Num35z0">
    <w:name w:val="WW8Num35z0"/>
    <w:rsid w:val="002C0418"/>
    <w:rPr>
      <w:b w:val="0"/>
      <w:i w:val="0"/>
      <w:color w:val="auto"/>
    </w:rPr>
  </w:style>
  <w:style w:type="character" w:customStyle="1" w:styleId="Absatz-Standardschriftart">
    <w:name w:val="Absatz-Standardschriftart"/>
    <w:rsid w:val="002C0418"/>
  </w:style>
  <w:style w:type="character" w:customStyle="1" w:styleId="WW-Absatz-Standardschriftart">
    <w:name w:val="WW-Absatz-Standardschriftart"/>
    <w:rsid w:val="002C0418"/>
  </w:style>
  <w:style w:type="character" w:customStyle="1" w:styleId="WW8Num5z1">
    <w:name w:val="WW8Num5z1"/>
    <w:rsid w:val="002C0418"/>
    <w:rPr>
      <w:rFonts w:ascii="Courier New" w:hAnsi="Courier New" w:cs="Courier New"/>
    </w:rPr>
  </w:style>
  <w:style w:type="character" w:customStyle="1" w:styleId="WW8Num5z2">
    <w:name w:val="WW8Num5z2"/>
    <w:rsid w:val="002C0418"/>
    <w:rPr>
      <w:rFonts w:ascii="Wingdings" w:hAnsi="Wingdings"/>
    </w:rPr>
  </w:style>
  <w:style w:type="character" w:customStyle="1" w:styleId="WW8Num5z3">
    <w:name w:val="WW8Num5z3"/>
    <w:rsid w:val="002C0418"/>
    <w:rPr>
      <w:rFonts w:ascii="Symbol" w:hAnsi="Symbol"/>
    </w:rPr>
  </w:style>
  <w:style w:type="character" w:customStyle="1" w:styleId="WW8Num15z1">
    <w:name w:val="WW8Num15z1"/>
    <w:rsid w:val="002C0418"/>
    <w:rPr>
      <w:rFonts w:ascii="Courier New" w:hAnsi="Courier New" w:cs="Courier New"/>
    </w:rPr>
  </w:style>
  <w:style w:type="character" w:customStyle="1" w:styleId="WW8Num15z2">
    <w:name w:val="WW8Num15z2"/>
    <w:rsid w:val="002C0418"/>
    <w:rPr>
      <w:rFonts w:ascii="Wingdings" w:hAnsi="Wingdings"/>
    </w:rPr>
  </w:style>
  <w:style w:type="character" w:customStyle="1" w:styleId="WW8Num25z0">
    <w:name w:val="WW8Num25z0"/>
    <w:rsid w:val="002C0418"/>
    <w:rPr>
      <w:b/>
    </w:rPr>
  </w:style>
  <w:style w:type="character" w:customStyle="1" w:styleId="WW8Num27z2">
    <w:name w:val="WW8Num27z2"/>
    <w:rsid w:val="002C0418"/>
    <w:rPr>
      <w:rFonts w:ascii="Wingdings" w:hAnsi="Wingdings"/>
    </w:rPr>
  </w:style>
  <w:style w:type="character" w:customStyle="1" w:styleId="WW8Num27z3">
    <w:name w:val="WW8Num27z3"/>
    <w:rsid w:val="002C0418"/>
    <w:rPr>
      <w:rFonts w:ascii="Symbol" w:hAnsi="Symbol"/>
    </w:rPr>
  </w:style>
  <w:style w:type="character" w:customStyle="1" w:styleId="WW8Num27z4">
    <w:name w:val="WW8Num27z4"/>
    <w:rsid w:val="002C0418"/>
    <w:rPr>
      <w:rFonts w:ascii="Courier New" w:hAnsi="Courier New" w:cs="Courier New"/>
    </w:rPr>
  </w:style>
  <w:style w:type="character" w:customStyle="1" w:styleId="WW8Num33z1">
    <w:name w:val="WW8Num33z1"/>
    <w:rsid w:val="002C0418"/>
    <w:rPr>
      <w:rFonts w:ascii="Courier New" w:hAnsi="Courier New" w:cs="Courier New"/>
    </w:rPr>
  </w:style>
  <w:style w:type="character" w:customStyle="1" w:styleId="WW8Num33z2">
    <w:name w:val="WW8Num33z2"/>
    <w:rsid w:val="002C0418"/>
    <w:rPr>
      <w:rFonts w:ascii="Wingdings" w:hAnsi="Wingdings"/>
    </w:rPr>
  </w:style>
  <w:style w:type="character" w:customStyle="1" w:styleId="WW8Num35z1">
    <w:name w:val="WW8Num35z1"/>
    <w:rsid w:val="002C0418"/>
    <w:rPr>
      <w:b w:val="0"/>
      <w:i w:val="0"/>
      <w:color w:val="auto"/>
    </w:rPr>
  </w:style>
  <w:style w:type="character" w:customStyle="1" w:styleId="WW8Num36z0">
    <w:name w:val="WW8Num36z0"/>
    <w:rsid w:val="002C0418"/>
    <w:rPr>
      <w:b w:val="0"/>
      <w:i w:val="0"/>
      <w:color w:val="auto"/>
    </w:rPr>
  </w:style>
  <w:style w:type="character" w:customStyle="1" w:styleId="WW8Num37z0">
    <w:name w:val="WW8Num37z0"/>
    <w:rsid w:val="002C0418"/>
    <w:rPr>
      <w:rFonts w:ascii="Symbol" w:hAnsi="Symbol"/>
    </w:rPr>
  </w:style>
  <w:style w:type="character" w:customStyle="1" w:styleId="WW8Num37z1">
    <w:name w:val="WW8Num37z1"/>
    <w:rsid w:val="002C0418"/>
    <w:rPr>
      <w:rFonts w:ascii="Courier New" w:hAnsi="Courier New" w:cs="Courier New"/>
    </w:rPr>
  </w:style>
  <w:style w:type="character" w:customStyle="1" w:styleId="WW8Num37z2">
    <w:name w:val="WW8Num37z2"/>
    <w:rsid w:val="002C0418"/>
    <w:rPr>
      <w:rFonts w:ascii="Wingdings" w:hAnsi="Wingdings"/>
    </w:rPr>
  </w:style>
  <w:style w:type="character" w:customStyle="1" w:styleId="WW8Num38z0">
    <w:name w:val="WW8Num38z0"/>
    <w:rsid w:val="002C0418"/>
    <w:rPr>
      <w:b w:val="0"/>
      <w:i w:val="0"/>
      <w:color w:val="auto"/>
    </w:rPr>
  </w:style>
  <w:style w:type="character" w:customStyle="1" w:styleId="WW8Num39z1">
    <w:name w:val="WW8Num39z1"/>
    <w:rsid w:val="002C0418"/>
    <w:rPr>
      <w:b w:val="0"/>
      <w:i w:val="0"/>
      <w:color w:val="auto"/>
    </w:rPr>
  </w:style>
  <w:style w:type="character" w:customStyle="1" w:styleId="WW8Num39z2">
    <w:name w:val="WW8Num39z2"/>
    <w:rsid w:val="002C0418"/>
    <w:rPr>
      <w:rFonts w:ascii="Wingdings" w:hAnsi="Wingdings"/>
    </w:rPr>
  </w:style>
  <w:style w:type="character" w:customStyle="1" w:styleId="WW8Num39z3">
    <w:name w:val="WW8Num39z3"/>
    <w:rsid w:val="002C0418"/>
    <w:rPr>
      <w:rFonts w:ascii="Symbol" w:hAnsi="Symbol"/>
    </w:rPr>
  </w:style>
  <w:style w:type="character" w:customStyle="1" w:styleId="WW8Num39z4">
    <w:name w:val="WW8Num39z4"/>
    <w:rsid w:val="002C0418"/>
    <w:rPr>
      <w:rFonts w:ascii="Courier New" w:hAnsi="Courier New" w:cs="Courier New"/>
    </w:rPr>
  </w:style>
  <w:style w:type="character" w:customStyle="1" w:styleId="WW8Num40z0">
    <w:name w:val="WW8Num40z0"/>
    <w:rsid w:val="002C0418"/>
    <w:rPr>
      <w:rFonts w:ascii="Symbol" w:hAnsi="Symbol"/>
    </w:rPr>
  </w:style>
  <w:style w:type="character" w:customStyle="1" w:styleId="WW8Num41z0">
    <w:name w:val="WW8Num41z0"/>
    <w:rsid w:val="002C0418"/>
    <w:rPr>
      <w:b w:val="0"/>
      <w:i w:val="0"/>
      <w:color w:val="auto"/>
    </w:rPr>
  </w:style>
  <w:style w:type="character" w:customStyle="1" w:styleId="WW8Num42z1">
    <w:name w:val="WW8Num42z1"/>
    <w:rsid w:val="002C0418"/>
    <w:rPr>
      <w:rFonts w:ascii="Courier New" w:hAnsi="Courier New" w:cs="Courier New"/>
    </w:rPr>
  </w:style>
  <w:style w:type="character" w:customStyle="1" w:styleId="WW8Num42z2">
    <w:name w:val="WW8Num42z2"/>
    <w:rsid w:val="002C0418"/>
    <w:rPr>
      <w:rFonts w:ascii="Wingdings" w:hAnsi="Wingdings"/>
    </w:rPr>
  </w:style>
  <w:style w:type="character" w:customStyle="1" w:styleId="WW8Num42z3">
    <w:name w:val="WW8Num42z3"/>
    <w:rsid w:val="002C0418"/>
    <w:rPr>
      <w:rFonts w:ascii="Symbol" w:hAnsi="Symbol"/>
    </w:rPr>
  </w:style>
  <w:style w:type="character" w:customStyle="1" w:styleId="WW8Num43z0">
    <w:name w:val="WW8Num43z0"/>
    <w:rsid w:val="002C0418"/>
    <w:rPr>
      <w:b w:val="0"/>
      <w:i w:val="0"/>
      <w:color w:val="auto"/>
    </w:rPr>
  </w:style>
  <w:style w:type="character" w:customStyle="1" w:styleId="WW8Num44z0">
    <w:name w:val="WW8Num44z0"/>
    <w:rsid w:val="002C0418"/>
    <w:rPr>
      <w:b w:val="0"/>
      <w:i w:val="0"/>
      <w:color w:val="auto"/>
    </w:rPr>
  </w:style>
  <w:style w:type="character" w:customStyle="1" w:styleId="WW8Num45z0">
    <w:name w:val="WW8Num45z0"/>
    <w:rsid w:val="002C0418"/>
    <w:rPr>
      <w:b w:val="0"/>
      <w:i w:val="0"/>
      <w:color w:val="auto"/>
    </w:rPr>
  </w:style>
  <w:style w:type="character" w:customStyle="1" w:styleId="Standardnpsmoodstavce1">
    <w:name w:val="Standardní písmo odstavce1"/>
    <w:rsid w:val="002C0418"/>
  </w:style>
  <w:style w:type="character" w:styleId="Hypertextovodkaz">
    <w:name w:val="Hyperlink"/>
    <w:rsid w:val="002C0418"/>
    <w:rPr>
      <w:color w:val="0000FF"/>
      <w:u w:val="single"/>
    </w:rPr>
  </w:style>
  <w:style w:type="character" w:styleId="slostrnky">
    <w:name w:val="page number"/>
    <w:basedOn w:val="Standardnpsmoodstavce1"/>
    <w:rsid w:val="002C0418"/>
  </w:style>
  <w:style w:type="character" w:customStyle="1" w:styleId="Odkaznakoment1">
    <w:name w:val="Odkaz na komentář1"/>
    <w:rsid w:val="002C0418"/>
    <w:rPr>
      <w:sz w:val="16"/>
      <w:szCs w:val="16"/>
    </w:rPr>
  </w:style>
  <w:style w:type="character" w:customStyle="1" w:styleId="Zkladntextodsazen3Char">
    <w:name w:val="Základní text odsazený 3 Char"/>
    <w:rsid w:val="002C0418"/>
    <w:rPr>
      <w:sz w:val="22"/>
    </w:rPr>
  </w:style>
  <w:style w:type="character" w:customStyle="1" w:styleId="NumberingSymbols">
    <w:name w:val="Numbering Symbols"/>
    <w:rsid w:val="002C0418"/>
  </w:style>
  <w:style w:type="character" w:customStyle="1" w:styleId="FootnoteCharacters">
    <w:name w:val="Footnote Characters"/>
    <w:rsid w:val="002C0418"/>
  </w:style>
  <w:style w:type="character" w:styleId="Znakapoznpodarou">
    <w:name w:val="footnote reference"/>
    <w:rsid w:val="002C0418"/>
    <w:rPr>
      <w:vertAlign w:val="superscript"/>
    </w:rPr>
  </w:style>
  <w:style w:type="character" w:styleId="Odkaznavysvtlivky">
    <w:name w:val="endnote reference"/>
    <w:rsid w:val="002C0418"/>
    <w:rPr>
      <w:vertAlign w:val="superscript"/>
    </w:rPr>
  </w:style>
  <w:style w:type="character" w:customStyle="1" w:styleId="EndnoteCharacters">
    <w:name w:val="Endnote Characters"/>
    <w:rsid w:val="002C0418"/>
  </w:style>
  <w:style w:type="paragraph" w:customStyle="1" w:styleId="Heading">
    <w:name w:val="Heading"/>
    <w:basedOn w:val="Normln"/>
    <w:next w:val="Zkladntext"/>
    <w:rsid w:val="002C0418"/>
    <w:pPr>
      <w:keepNext/>
      <w:spacing w:before="240" w:after="120"/>
    </w:pPr>
    <w:rPr>
      <w:rFonts w:ascii="Arial" w:eastAsia="MS Mincho" w:hAnsi="Arial" w:cs="Tahoma"/>
      <w:sz w:val="28"/>
      <w:szCs w:val="28"/>
    </w:rPr>
  </w:style>
  <w:style w:type="paragraph" w:styleId="Zkladntext">
    <w:name w:val="Body Text"/>
    <w:basedOn w:val="Normln"/>
    <w:rsid w:val="002C0418"/>
    <w:pPr>
      <w:jc w:val="center"/>
    </w:pPr>
    <w:rPr>
      <w:sz w:val="22"/>
    </w:rPr>
  </w:style>
  <w:style w:type="paragraph" w:styleId="Seznam">
    <w:name w:val="List"/>
    <w:basedOn w:val="Zkladntext"/>
    <w:rsid w:val="002C0418"/>
    <w:rPr>
      <w:rFonts w:cs="Tahoma"/>
    </w:rPr>
  </w:style>
  <w:style w:type="paragraph" w:customStyle="1" w:styleId="Titulek1">
    <w:name w:val="Titulek1"/>
    <w:basedOn w:val="Normln"/>
    <w:rsid w:val="002C0418"/>
    <w:pPr>
      <w:suppressLineNumbers/>
      <w:spacing w:before="120" w:after="120"/>
    </w:pPr>
    <w:rPr>
      <w:rFonts w:cs="Tahoma"/>
      <w:i/>
      <w:iCs/>
      <w:sz w:val="24"/>
      <w:szCs w:val="24"/>
    </w:rPr>
  </w:style>
  <w:style w:type="paragraph" w:customStyle="1" w:styleId="Index">
    <w:name w:val="Index"/>
    <w:basedOn w:val="Normln"/>
    <w:rsid w:val="002C0418"/>
    <w:pPr>
      <w:suppressLineNumbers/>
    </w:pPr>
    <w:rPr>
      <w:rFonts w:cs="Tahoma"/>
    </w:rPr>
  </w:style>
  <w:style w:type="paragraph" w:styleId="Zhlav">
    <w:name w:val="header"/>
    <w:basedOn w:val="Normln"/>
    <w:rsid w:val="002C0418"/>
    <w:pPr>
      <w:tabs>
        <w:tab w:val="center" w:pos="4536"/>
        <w:tab w:val="right" w:pos="9072"/>
      </w:tabs>
    </w:pPr>
  </w:style>
  <w:style w:type="paragraph" w:styleId="Zpat">
    <w:name w:val="footer"/>
    <w:basedOn w:val="Normln"/>
    <w:rsid w:val="002C0418"/>
    <w:pPr>
      <w:tabs>
        <w:tab w:val="center" w:pos="4536"/>
        <w:tab w:val="right" w:pos="9072"/>
      </w:tabs>
    </w:pPr>
  </w:style>
  <w:style w:type="paragraph" w:customStyle="1" w:styleId="BodyText21">
    <w:name w:val="Body Text 21"/>
    <w:basedOn w:val="Normln"/>
    <w:rsid w:val="002C0418"/>
    <w:pPr>
      <w:widowControl w:val="0"/>
      <w:jc w:val="both"/>
    </w:pPr>
    <w:rPr>
      <w:sz w:val="22"/>
    </w:rPr>
  </w:style>
  <w:style w:type="paragraph" w:customStyle="1" w:styleId="Znaka">
    <w:name w:val="Značka"/>
    <w:rsid w:val="002C0418"/>
    <w:pPr>
      <w:widowControl w:val="0"/>
      <w:suppressAutoHyphens/>
      <w:ind w:left="720"/>
    </w:pPr>
    <w:rPr>
      <w:rFonts w:ascii="Arial" w:eastAsia="Arial" w:hAnsi="Arial"/>
      <w:color w:val="000000"/>
      <w:sz w:val="22"/>
      <w:lang w:eastAsia="ar-SA"/>
    </w:rPr>
  </w:style>
  <w:style w:type="paragraph" w:styleId="Zkladntextodsazen">
    <w:name w:val="Body Text Indent"/>
    <w:basedOn w:val="Normln"/>
    <w:rsid w:val="002C0418"/>
    <w:pPr>
      <w:ind w:left="709" w:hanging="142"/>
      <w:jc w:val="both"/>
    </w:pPr>
    <w:rPr>
      <w:sz w:val="22"/>
    </w:rPr>
  </w:style>
  <w:style w:type="paragraph" w:customStyle="1" w:styleId="Zkladntext21">
    <w:name w:val="Základní text 21"/>
    <w:basedOn w:val="Normln"/>
    <w:rsid w:val="002C0418"/>
    <w:pPr>
      <w:jc w:val="both"/>
    </w:pPr>
    <w:rPr>
      <w:sz w:val="22"/>
    </w:rPr>
  </w:style>
  <w:style w:type="paragraph" w:customStyle="1" w:styleId="Zkladntextodsazen32">
    <w:name w:val="Základní text odsazený 32"/>
    <w:basedOn w:val="Normln"/>
    <w:rsid w:val="002C0418"/>
    <w:pPr>
      <w:ind w:left="567" w:hanging="567"/>
      <w:jc w:val="both"/>
    </w:pPr>
    <w:rPr>
      <w:sz w:val="22"/>
    </w:rPr>
  </w:style>
  <w:style w:type="paragraph" w:customStyle="1" w:styleId="Zkladntext31">
    <w:name w:val="Základní text 31"/>
    <w:basedOn w:val="Normln"/>
    <w:rsid w:val="002C0418"/>
    <w:pPr>
      <w:jc w:val="both"/>
    </w:pPr>
  </w:style>
  <w:style w:type="paragraph" w:customStyle="1" w:styleId="Normlnodsazen1">
    <w:name w:val="Normální odsazený1"/>
    <w:basedOn w:val="Normln"/>
    <w:rsid w:val="002C0418"/>
    <w:pPr>
      <w:spacing w:after="240"/>
      <w:ind w:left="1134"/>
    </w:pPr>
    <w:rPr>
      <w:sz w:val="22"/>
    </w:rPr>
  </w:style>
  <w:style w:type="paragraph" w:customStyle="1" w:styleId="Zkladntextodsazen21">
    <w:name w:val="Základní text odsazený 21"/>
    <w:basedOn w:val="Normln"/>
    <w:rsid w:val="002C0418"/>
    <w:pPr>
      <w:ind w:left="2124" w:hanging="708"/>
      <w:jc w:val="both"/>
    </w:pPr>
    <w:rPr>
      <w:sz w:val="22"/>
    </w:rPr>
  </w:style>
  <w:style w:type="paragraph" w:styleId="Textbubliny">
    <w:name w:val="Balloon Text"/>
    <w:basedOn w:val="Normln"/>
    <w:rsid w:val="002C0418"/>
    <w:rPr>
      <w:rFonts w:ascii="Tahoma" w:hAnsi="Tahoma" w:cs="Tahoma"/>
      <w:sz w:val="16"/>
      <w:szCs w:val="16"/>
    </w:rPr>
  </w:style>
  <w:style w:type="paragraph" w:customStyle="1" w:styleId="Textkomente1">
    <w:name w:val="Text komentáře1"/>
    <w:basedOn w:val="Normln"/>
    <w:rsid w:val="002C0418"/>
  </w:style>
  <w:style w:type="paragraph" w:styleId="Pedmtkomente">
    <w:name w:val="annotation subject"/>
    <w:basedOn w:val="Textkomente1"/>
    <w:next w:val="Textkomente1"/>
    <w:rsid w:val="002C0418"/>
    <w:rPr>
      <w:b/>
      <w:bCs/>
    </w:rPr>
  </w:style>
  <w:style w:type="paragraph" w:styleId="Odstavecseseznamem">
    <w:name w:val="List Paragraph"/>
    <w:basedOn w:val="Normln"/>
    <w:qFormat/>
    <w:rsid w:val="002C0418"/>
    <w:pPr>
      <w:ind w:left="708"/>
    </w:pPr>
  </w:style>
  <w:style w:type="paragraph" w:customStyle="1" w:styleId="TableContents">
    <w:name w:val="Table Contents"/>
    <w:basedOn w:val="Normln"/>
    <w:rsid w:val="002C0418"/>
    <w:pPr>
      <w:suppressLineNumbers/>
    </w:pPr>
  </w:style>
  <w:style w:type="paragraph" w:customStyle="1" w:styleId="TableHeading">
    <w:name w:val="Table Heading"/>
    <w:basedOn w:val="TableContents"/>
    <w:rsid w:val="002C0418"/>
    <w:pPr>
      <w:jc w:val="center"/>
    </w:pPr>
    <w:rPr>
      <w:b/>
      <w:bCs/>
    </w:rPr>
  </w:style>
  <w:style w:type="paragraph" w:customStyle="1" w:styleId="Zkladntextodsazen31">
    <w:name w:val="Základní text odsazený 31"/>
    <w:basedOn w:val="Normln"/>
    <w:rsid w:val="002C0418"/>
    <w:pPr>
      <w:ind w:left="567" w:hanging="567"/>
      <w:jc w:val="both"/>
    </w:pPr>
    <w:rPr>
      <w:sz w:val="22"/>
    </w:rPr>
  </w:style>
  <w:style w:type="paragraph" w:styleId="Textpoznpodarou">
    <w:name w:val="footnote text"/>
    <w:basedOn w:val="Normln"/>
    <w:rsid w:val="002C0418"/>
    <w:pPr>
      <w:suppressLineNumbers/>
      <w:ind w:left="283" w:hanging="283"/>
    </w:pPr>
  </w:style>
  <w:style w:type="character" w:styleId="Odkaznakoment">
    <w:name w:val="annotation reference"/>
    <w:semiHidden/>
    <w:unhideWhenUsed/>
    <w:rsid w:val="00D720B4"/>
    <w:rPr>
      <w:sz w:val="16"/>
      <w:szCs w:val="16"/>
    </w:rPr>
  </w:style>
  <w:style w:type="paragraph" w:styleId="Textkomente">
    <w:name w:val="annotation text"/>
    <w:basedOn w:val="Normln"/>
    <w:link w:val="TextkomenteChar"/>
    <w:semiHidden/>
    <w:unhideWhenUsed/>
    <w:rsid w:val="00D720B4"/>
  </w:style>
  <w:style w:type="character" w:customStyle="1" w:styleId="TextkomenteChar">
    <w:name w:val="Text komentáře Char"/>
    <w:link w:val="Textkomente"/>
    <w:semiHidden/>
    <w:rsid w:val="00D720B4"/>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6988">
      <w:bodyDiv w:val="1"/>
      <w:marLeft w:val="0"/>
      <w:marRight w:val="0"/>
      <w:marTop w:val="0"/>
      <w:marBottom w:val="0"/>
      <w:divBdr>
        <w:top w:val="none" w:sz="0" w:space="0" w:color="auto"/>
        <w:left w:val="none" w:sz="0" w:space="0" w:color="auto"/>
        <w:bottom w:val="none" w:sz="0" w:space="0" w:color="auto"/>
        <w:right w:val="none" w:sz="0" w:space="0" w:color="auto"/>
      </w:divBdr>
    </w:div>
    <w:div w:id="414009724">
      <w:bodyDiv w:val="1"/>
      <w:marLeft w:val="0"/>
      <w:marRight w:val="0"/>
      <w:marTop w:val="0"/>
      <w:marBottom w:val="0"/>
      <w:divBdr>
        <w:top w:val="none" w:sz="0" w:space="0" w:color="auto"/>
        <w:left w:val="none" w:sz="0" w:space="0" w:color="auto"/>
        <w:bottom w:val="none" w:sz="0" w:space="0" w:color="auto"/>
        <w:right w:val="none" w:sz="0" w:space="0" w:color="auto"/>
      </w:divBdr>
    </w:div>
    <w:div w:id="485824482">
      <w:bodyDiv w:val="1"/>
      <w:marLeft w:val="0"/>
      <w:marRight w:val="0"/>
      <w:marTop w:val="0"/>
      <w:marBottom w:val="0"/>
      <w:divBdr>
        <w:top w:val="none" w:sz="0" w:space="0" w:color="auto"/>
        <w:left w:val="none" w:sz="0" w:space="0" w:color="auto"/>
        <w:bottom w:val="none" w:sz="0" w:space="0" w:color="auto"/>
        <w:right w:val="none" w:sz="0" w:space="0" w:color="auto"/>
      </w:divBdr>
    </w:div>
    <w:div w:id="544416040">
      <w:bodyDiv w:val="1"/>
      <w:marLeft w:val="0"/>
      <w:marRight w:val="0"/>
      <w:marTop w:val="0"/>
      <w:marBottom w:val="0"/>
      <w:divBdr>
        <w:top w:val="none" w:sz="0" w:space="0" w:color="auto"/>
        <w:left w:val="none" w:sz="0" w:space="0" w:color="auto"/>
        <w:bottom w:val="none" w:sz="0" w:space="0" w:color="auto"/>
        <w:right w:val="none" w:sz="0" w:space="0" w:color="auto"/>
      </w:divBdr>
    </w:div>
    <w:div w:id="556092738">
      <w:bodyDiv w:val="1"/>
      <w:marLeft w:val="0"/>
      <w:marRight w:val="0"/>
      <w:marTop w:val="0"/>
      <w:marBottom w:val="0"/>
      <w:divBdr>
        <w:top w:val="none" w:sz="0" w:space="0" w:color="auto"/>
        <w:left w:val="none" w:sz="0" w:space="0" w:color="auto"/>
        <w:bottom w:val="none" w:sz="0" w:space="0" w:color="auto"/>
        <w:right w:val="none" w:sz="0" w:space="0" w:color="auto"/>
      </w:divBdr>
    </w:div>
    <w:div w:id="669676220">
      <w:bodyDiv w:val="1"/>
      <w:marLeft w:val="0"/>
      <w:marRight w:val="0"/>
      <w:marTop w:val="0"/>
      <w:marBottom w:val="0"/>
      <w:divBdr>
        <w:top w:val="none" w:sz="0" w:space="0" w:color="auto"/>
        <w:left w:val="none" w:sz="0" w:space="0" w:color="auto"/>
        <w:bottom w:val="none" w:sz="0" w:space="0" w:color="auto"/>
        <w:right w:val="none" w:sz="0" w:space="0" w:color="auto"/>
      </w:divBdr>
    </w:div>
    <w:div w:id="1041858182">
      <w:bodyDiv w:val="1"/>
      <w:marLeft w:val="0"/>
      <w:marRight w:val="0"/>
      <w:marTop w:val="0"/>
      <w:marBottom w:val="0"/>
      <w:divBdr>
        <w:top w:val="none" w:sz="0" w:space="0" w:color="auto"/>
        <w:left w:val="none" w:sz="0" w:space="0" w:color="auto"/>
        <w:bottom w:val="none" w:sz="0" w:space="0" w:color="auto"/>
        <w:right w:val="none" w:sz="0" w:space="0" w:color="auto"/>
      </w:divBdr>
    </w:div>
    <w:div w:id="1534460902">
      <w:bodyDiv w:val="1"/>
      <w:marLeft w:val="0"/>
      <w:marRight w:val="0"/>
      <w:marTop w:val="0"/>
      <w:marBottom w:val="0"/>
      <w:divBdr>
        <w:top w:val="none" w:sz="0" w:space="0" w:color="auto"/>
        <w:left w:val="none" w:sz="0" w:space="0" w:color="auto"/>
        <w:bottom w:val="none" w:sz="0" w:space="0" w:color="auto"/>
        <w:right w:val="none" w:sz="0" w:space="0" w:color="auto"/>
      </w:divBdr>
    </w:div>
    <w:div w:id="1556352792">
      <w:bodyDiv w:val="1"/>
      <w:marLeft w:val="0"/>
      <w:marRight w:val="0"/>
      <w:marTop w:val="0"/>
      <w:marBottom w:val="0"/>
      <w:divBdr>
        <w:top w:val="none" w:sz="0" w:space="0" w:color="auto"/>
        <w:left w:val="none" w:sz="0" w:space="0" w:color="auto"/>
        <w:bottom w:val="none" w:sz="0" w:space="0" w:color="auto"/>
        <w:right w:val="none" w:sz="0" w:space="0" w:color="auto"/>
      </w:divBdr>
    </w:div>
    <w:div w:id="1662850815">
      <w:bodyDiv w:val="1"/>
      <w:marLeft w:val="0"/>
      <w:marRight w:val="0"/>
      <w:marTop w:val="0"/>
      <w:marBottom w:val="0"/>
      <w:divBdr>
        <w:top w:val="none" w:sz="0" w:space="0" w:color="auto"/>
        <w:left w:val="none" w:sz="0" w:space="0" w:color="auto"/>
        <w:bottom w:val="none" w:sz="0" w:space="0" w:color="auto"/>
        <w:right w:val="none" w:sz="0" w:space="0" w:color="auto"/>
      </w:divBdr>
    </w:div>
    <w:div w:id="1785534176">
      <w:bodyDiv w:val="1"/>
      <w:marLeft w:val="0"/>
      <w:marRight w:val="0"/>
      <w:marTop w:val="0"/>
      <w:marBottom w:val="0"/>
      <w:divBdr>
        <w:top w:val="none" w:sz="0" w:space="0" w:color="auto"/>
        <w:left w:val="none" w:sz="0" w:space="0" w:color="auto"/>
        <w:bottom w:val="none" w:sz="0" w:space="0" w:color="auto"/>
        <w:right w:val="none" w:sz="0" w:space="0" w:color="auto"/>
      </w:divBdr>
    </w:div>
    <w:div w:id="209991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27A21-56B9-4148-BB0D-150701164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8839</Words>
  <Characters>52152</Characters>
  <Application>Microsoft Office Word</Application>
  <DocSecurity>0</DocSecurity>
  <Lines>434</Lines>
  <Paragraphs>121</Paragraphs>
  <ScaleCrop>false</ScaleCrop>
  <HeadingPairs>
    <vt:vector size="2" baseType="variant">
      <vt:variant>
        <vt:lpstr>Název</vt:lpstr>
      </vt:variant>
      <vt:variant>
        <vt:i4>1</vt:i4>
      </vt:variant>
    </vt:vector>
  </HeadingPairs>
  <TitlesOfParts>
    <vt:vector size="1" baseType="lpstr">
      <vt:lpstr>Mgr.Pavel Tomek, advokátní kancelář,Karlovy Vary,Bulharská 5,tel/fax017-25568</vt:lpstr>
    </vt:vector>
  </TitlesOfParts>
  <Company>KKN a.s.</Company>
  <LinksUpToDate>false</LinksUpToDate>
  <CharactersWithSpaces>60870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Mgr.Pavel Tomek, advokátní kancelář,Karlovy Vary,Bulharská 5,tel/fax017-25568</dc:title>
  <dc:creator>Dana Jatiová</dc:creator>
  <cp:lastModifiedBy>Lukáš Potměšil</cp:lastModifiedBy>
  <cp:revision>4</cp:revision>
  <cp:lastPrinted>2014-05-09T08:05:00Z</cp:lastPrinted>
  <dcterms:created xsi:type="dcterms:W3CDTF">2014-06-13T12:47:00Z</dcterms:created>
  <dcterms:modified xsi:type="dcterms:W3CDTF">2014-06-13T12:57:00Z</dcterms:modified>
</cp:coreProperties>
</file>