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0" w:rsidRPr="004E3D10" w:rsidRDefault="004E3D10" w:rsidP="004E3D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3D10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="007348F5" w:rsidRPr="007348F5" w:rsidRDefault="007348F5" w:rsidP="007348F5">
      <w:pPr>
        <w:rPr>
          <w:rFonts w:ascii="Times New Roman" w:hAnsi="Times New Roman" w:cs="Times New Roman"/>
          <w:sz w:val="24"/>
          <w:szCs w:val="24"/>
        </w:rPr>
      </w:pPr>
      <w:r w:rsidRPr="007348F5">
        <w:rPr>
          <w:rFonts w:ascii="Times New Roman" w:hAnsi="Times New Roman" w:cs="Times New Roman"/>
          <w:sz w:val="24"/>
          <w:szCs w:val="24"/>
        </w:rPr>
        <w:t>Předmětem veřejné zakázky je dodávka 2 kusů LED stěn o daném rozměru</w:t>
      </w:r>
      <w:r>
        <w:rPr>
          <w:rFonts w:ascii="Times New Roman" w:hAnsi="Times New Roman" w:cs="Times New Roman"/>
          <w:sz w:val="24"/>
          <w:szCs w:val="24"/>
        </w:rPr>
        <w:t xml:space="preserve"> a 2 kusů přívěsných vozíků včetně úpravy pro přepravu LED stěny. Vše včetně dopravy na místo plnění</w:t>
      </w:r>
      <w:r w:rsidRPr="007348F5">
        <w:rPr>
          <w:rFonts w:ascii="Times New Roman" w:hAnsi="Times New Roman" w:cs="Times New Roman"/>
          <w:sz w:val="24"/>
          <w:szCs w:val="24"/>
        </w:rPr>
        <w:t>. Dodávané zb</w:t>
      </w:r>
      <w:r>
        <w:rPr>
          <w:rFonts w:ascii="Times New Roman" w:hAnsi="Times New Roman" w:cs="Times New Roman"/>
          <w:sz w:val="24"/>
          <w:szCs w:val="24"/>
        </w:rPr>
        <w:t>oží musí být nové a nepoužívané a úprava vozíků musí být z nových a nepoužívaných materiálů.</w:t>
      </w:r>
    </w:p>
    <w:p w:rsidR="00CC01C9" w:rsidRPr="00993217" w:rsidRDefault="004E3D10" w:rsidP="00DF59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217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:rsidR="00CC01C9" w:rsidRPr="00923285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285">
        <w:rPr>
          <w:rFonts w:ascii="Times New Roman" w:hAnsi="Times New Roman" w:cs="Times New Roman"/>
          <w:b/>
          <w:sz w:val="24"/>
          <w:szCs w:val="24"/>
        </w:rPr>
        <w:t>Charakteristika</w:t>
      </w:r>
    </w:p>
    <w:p w:rsidR="007348F5" w:rsidRDefault="007348F5" w:rsidP="007348F5">
      <w:pPr>
        <w:rPr>
          <w:rFonts w:ascii="Times New Roman" w:hAnsi="Times New Roman"/>
          <w:sz w:val="24"/>
          <w:szCs w:val="24"/>
        </w:rPr>
      </w:pPr>
      <w:r w:rsidRPr="007348F5">
        <w:rPr>
          <w:rFonts w:ascii="Times New Roman" w:hAnsi="Times New Roman"/>
          <w:sz w:val="24"/>
          <w:szCs w:val="24"/>
        </w:rPr>
        <w:t>LED stěna je profesionální LED display pro přenos informací ze závodního prostoru. Jedná se o stěnu složenou z menších modulů, jejichž základními zobrazovacími prvky jsou světelné diody. Toto zařízení je schopné zobrazovat videa, obrázky, on-line přenosy sportovních akcí, televizní vysílání, sportovní výsledky a další. Zařízení je mo</w:t>
      </w:r>
      <w:r>
        <w:rPr>
          <w:rFonts w:ascii="Times New Roman" w:hAnsi="Times New Roman"/>
          <w:sz w:val="24"/>
          <w:szCs w:val="24"/>
        </w:rPr>
        <w:t xml:space="preserve">žné ovládat dálkově z počítače. </w:t>
      </w:r>
      <w:r w:rsidRPr="007348F5">
        <w:rPr>
          <w:rFonts w:ascii="Times New Roman" w:hAnsi="Times New Roman"/>
          <w:sz w:val="24"/>
          <w:szCs w:val="24"/>
        </w:rPr>
        <w:t>Tabule musí splňovat podmínky provozu dle norem EU.</w:t>
      </w:r>
    </w:p>
    <w:p w:rsidR="007348F5" w:rsidRPr="007348F5" w:rsidRDefault="007348F5" w:rsidP="007348F5">
      <w:p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 xml:space="preserve">Přívěsný vozík </w:t>
      </w:r>
      <w:r>
        <w:rPr>
          <w:rFonts w:ascii="Times New Roman" w:hAnsi="Times New Roman" w:cs="Times New Roman"/>
          <w:sz w:val="24"/>
        </w:rPr>
        <w:t xml:space="preserve">s úpravou pro převoz LED stěny </w:t>
      </w:r>
      <w:r w:rsidRPr="00B11220">
        <w:rPr>
          <w:rFonts w:ascii="Times New Roman" w:hAnsi="Times New Roman" w:cs="Times New Roman"/>
          <w:sz w:val="24"/>
        </w:rPr>
        <w:t>je určen k připojení za tažné zařízení vozidla pro přepravu nákladu na místo určení.</w:t>
      </w:r>
      <w:r>
        <w:rPr>
          <w:rFonts w:ascii="Times New Roman" w:hAnsi="Times New Roman" w:cs="Times New Roman"/>
          <w:sz w:val="24"/>
        </w:rPr>
        <w:t xml:space="preserve"> </w:t>
      </w:r>
      <w:r w:rsidRPr="00B11220">
        <w:rPr>
          <w:rFonts w:ascii="Times New Roman" w:hAnsi="Times New Roman" w:cs="Times New Roman"/>
          <w:sz w:val="24"/>
        </w:rPr>
        <w:t>Uchazeč v nabídce doloží, že vozík je schválený k provozu na pozemních komunikacích ČR a odpovídá všem platným předpisům a normám.</w:t>
      </w:r>
    </w:p>
    <w:p w:rsidR="007348F5" w:rsidRDefault="007348F5" w:rsidP="007348F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54C51">
        <w:rPr>
          <w:rFonts w:ascii="Times New Roman" w:hAnsi="Times New Roman" w:cs="Times New Roman"/>
          <w:b/>
          <w:sz w:val="24"/>
          <w:szCs w:val="24"/>
        </w:rPr>
        <w:t xml:space="preserve">Požadované provedení </w:t>
      </w:r>
      <w:r>
        <w:rPr>
          <w:rFonts w:ascii="Times New Roman" w:hAnsi="Times New Roman" w:cs="Times New Roman"/>
          <w:b/>
          <w:sz w:val="24"/>
          <w:szCs w:val="24"/>
        </w:rPr>
        <w:t>LED stěny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výška: 2 m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šířka: 3,5 m</w:t>
      </w:r>
    </w:p>
    <w:p w:rsidR="002D5107" w:rsidRDefault="002D5107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Svítivost: </w:t>
      </w:r>
      <w:r w:rsidR="00140753">
        <w:rPr>
          <w:rFonts w:ascii="Times New Roman" w:hAnsi="Times New Roman" w:cs="Times New Roman"/>
          <w:sz w:val="24"/>
          <w:szCs w:val="24"/>
        </w:rPr>
        <w:t xml:space="preserve">od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4.500 MIT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stěna musí být vhodná pro venkovní použití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mít dostatečnou světelnost a dobrou čitelnost pro použití i za přímého slunečního svitu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voděodolná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Stěna musí být bez nutnosti obsluhy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LED stěny musí být</w:t>
      </w:r>
    </w:p>
    <w:p w:rsidR="007348F5" w:rsidRDefault="007348F5" w:rsidP="007348F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moduly</w:t>
      </w:r>
    </w:p>
    <w:p w:rsidR="007348F5" w:rsidRPr="000441B2" w:rsidRDefault="007348F5" w:rsidP="007348F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Řídící jednotka – propojitelná s PC</w:t>
      </w:r>
    </w:p>
    <w:p w:rsidR="007348F5" w:rsidRDefault="007348F5" w:rsidP="007348F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Přepravní bedny na jednotlivé moduly</w:t>
      </w:r>
    </w:p>
    <w:p w:rsidR="007348F5" w:rsidRDefault="007348F5" w:rsidP="007348F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Přepravní bedna na příslušenství</w:t>
      </w:r>
    </w:p>
    <w:p w:rsidR="007348F5" w:rsidRPr="006B52B5" w:rsidRDefault="007348F5" w:rsidP="007348F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Větrné čidlo</w:t>
      </w:r>
    </w:p>
    <w:p w:rsidR="007348F5" w:rsidRDefault="007348F5" w:rsidP="007348F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LED stěně musí být dodán rám, aby mohla stěna zůstat sestavená</w:t>
      </w:r>
    </w:p>
    <w:p w:rsidR="007348F5" w:rsidRDefault="007348F5" w:rsidP="007348F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348F5" w:rsidRPr="00B11220" w:rsidRDefault="007348F5" w:rsidP="007348F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B11220">
        <w:rPr>
          <w:rFonts w:ascii="Times New Roman" w:hAnsi="Times New Roman" w:cs="Times New Roman"/>
          <w:b/>
          <w:sz w:val="24"/>
        </w:rPr>
        <w:t>Požadované provedení</w:t>
      </w:r>
      <w:r>
        <w:rPr>
          <w:rFonts w:ascii="Times New Roman" w:hAnsi="Times New Roman" w:cs="Times New Roman"/>
          <w:b/>
          <w:sz w:val="24"/>
        </w:rPr>
        <w:t xml:space="preserve"> přívěsných vozíků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Délka ložné plochy: minimálně 3,5 m, maximálně 4,5 m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Šířka ložné plochy: minimálně 180 cm, maximálně 210 cm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Rozměr kol: 14“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Materiál</w:t>
      </w:r>
      <w:r>
        <w:rPr>
          <w:rFonts w:ascii="Times New Roman" w:hAnsi="Times New Roman" w:cs="Times New Roman"/>
          <w:sz w:val="24"/>
        </w:rPr>
        <w:t xml:space="preserve"> bočnic</w:t>
      </w:r>
      <w:r w:rsidRPr="00B1122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hliníkové nebo pozinkované bočnice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Barva: bez omezení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Kategorie: O2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Užitková hmotnost: minimálně 2 000 kg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Celková hmotnost: maximálně 3 500 kg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dvouosý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lastRenderedPageBreak/>
        <w:t>bržděný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s koly pod ložnou plochou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oj do tvaru V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voděvzdorná jednodílná podlaha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vyklápěcí nebo demontovatelné bočnice, včetně předního a zadního čela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opěrné kolečko</w:t>
      </w:r>
    </w:p>
    <w:p w:rsidR="007348F5" w:rsidRPr="00B11220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1220">
        <w:rPr>
          <w:rFonts w:ascii="Times New Roman" w:hAnsi="Times New Roman" w:cs="Times New Roman"/>
          <w:sz w:val="24"/>
        </w:rPr>
        <w:t>nutnost přidělání sklápěcích nohou pro stabilizaci nákladu při odpojení vozíku od tažného vozidla</w:t>
      </w:r>
    </w:p>
    <w:p w:rsidR="007348F5" w:rsidRPr="007348F5" w:rsidRDefault="007348F5" w:rsidP="007348F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B11220">
        <w:rPr>
          <w:rFonts w:ascii="Times New Roman" w:hAnsi="Times New Roman" w:cs="Times New Roman"/>
          <w:sz w:val="24"/>
        </w:rPr>
        <w:t xml:space="preserve">k vozíku musí být dodány plastové klíny </w:t>
      </w:r>
    </w:p>
    <w:p w:rsidR="007348F5" w:rsidRPr="008C03BE" w:rsidRDefault="007348F5" w:rsidP="007348F5">
      <w:pPr>
        <w:pStyle w:val="Odstavecseseznamem"/>
        <w:rPr>
          <w:rFonts w:ascii="Times New Roman" w:hAnsi="Times New Roman" w:cs="Times New Roman"/>
        </w:rPr>
      </w:pPr>
    </w:p>
    <w:p w:rsidR="007348F5" w:rsidRDefault="007348F5" w:rsidP="007348F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provedení úpravy</w:t>
      </w:r>
    </w:p>
    <w:p w:rsidR="007348F5" w:rsidRDefault="007348F5" w:rsidP="007348F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vozík je třeba upevnit zařízení, které bude držet konstrukci LED stěny</w:t>
      </w:r>
    </w:p>
    <w:p w:rsidR="007348F5" w:rsidRDefault="007348F5" w:rsidP="007348F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musí být schopno LED stěnu vyzvednout alespoň o 1 metr nad podklad vozíku</w:t>
      </w:r>
    </w:p>
    <w:p w:rsidR="007348F5" w:rsidRPr="007348F5" w:rsidRDefault="007348F5" w:rsidP="007348F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úpravy musí být systém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zajištění stability LED stěny</w:t>
      </w:r>
    </w:p>
    <w:p w:rsidR="00E5490C" w:rsidRPr="00E5490C" w:rsidRDefault="00E5490C" w:rsidP="00E5490C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217" w:rsidRPr="00993217" w:rsidRDefault="00993217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93217">
        <w:rPr>
          <w:rFonts w:ascii="Times New Roman" w:hAnsi="Times New Roman" w:cs="Times New Roman"/>
          <w:b/>
          <w:sz w:val="24"/>
        </w:rPr>
        <w:t xml:space="preserve">Dodání </w:t>
      </w:r>
    </w:p>
    <w:p w:rsidR="00993217" w:rsidRPr="00E5490C" w:rsidRDefault="00993217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Termín dodání předmětu plnění je 90 dní od doručení oznámení o poskytnutí dotace.</w:t>
      </w:r>
    </w:p>
    <w:p w:rsidR="00993217" w:rsidRPr="00993217" w:rsidRDefault="00993217" w:rsidP="00993217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sectPr w:rsidR="00993217" w:rsidRPr="00993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7F" w:rsidRDefault="001E6B7F" w:rsidP="004E3D10">
      <w:pPr>
        <w:spacing w:after="0" w:line="240" w:lineRule="auto"/>
      </w:pPr>
      <w:r>
        <w:separator/>
      </w:r>
    </w:p>
  </w:endnote>
  <w:endnote w:type="continuationSeparator" w:id="0">
    <w:p w:rsidR="001E6B7F" w:rsidRDefault="001E6B7F" w:rsidP="004E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CE" w:rsidRDefault="00B601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CE" w:rsidRDefault="00B601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CE" w:rsidRDefault="00B60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7F" w:rsidRDefault="001E6B7F" w:rsidP="004E3D10">
      <w:pPr>
        <w:spacing w:after="0" w:line="240" w:lineRule="auto"/>
      </w:pPr>
      <w:r>
        <w:separator/>
      </w:r>
    </w:p>
  </w:footnote>
  <w:footnote w:type="continuationSeparator" w:id="0">
    <w:p w:rsidR="001E6B7F" w:rsidRDefault="001E6B7F" w:rsidP="004E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CE" w:rsidRDefault="00B601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F5" w:rsidRPr="004E3D10" w:rsidRDefault="004E3D10" w:rsidP="007348F5">
    <w:pPr>
      <w:spacing w:after="360"/>
      <w:jc w:val="right"/>
    </w:pPr>
    <w:r>
      <w:t xml:space="preserve">Příloha č. </w:t>
    </w:r>
    <w:r w:rsidR="00C4137F">
      <w:t>9</w:t>
    </w:r>
    <w:r>
      <w:t xml:space="preserve">: </w:t>
    </w:r>
    <w:r w:rsidRPr="004E3D10">
      <w:t xml:space="preserve">Technická specifikace a podmínky dodání </w:t>
    </w:r>
    <w:r w:rsidR="007348F5">
      <w:t>LED světelných tabulí včetně nosičů</w:t>
    </w:r>
  </w:p>
  <w:p w:rsidR="004E3D10" w:rsidRDefault="004E3D10">
    <w:pPr>
      <w:pStyle w:val="Zhlav"/>
    </w:pPr>
  </w:p>
  <w:p w:rsidR="004E3D10" w:rsidRDefault="004E3D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CE" w:rsidRDefault="00B601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256"/>
    <w:multiLevelType w:val="hybridMultilevel"/>
    <w:tmpl w:val="3446D308"/>
    <w:lvl w:ilvl="0" w:tplc="A7AE4B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E2E82"/>
    <w:multiLevelType w:val="hybridMultilevel"/>
    <w:tmpl w:val="527CD2D0"/>
    <w:lvl w:ilvl="0" w:tplc="69AC4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218C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145B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A04"/>
    <w:multiLevelType w:val="hybridMultilevel"/>
    <w:tmpl w:val="C3D6A340"/>
    <w:lvl w:ilvl="0" w:tplc="64881A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0992"/>
    <w:multiLevelType w:val="hybridMultilevel"/>
    <w:tmpl w:val="F880CE40"/>
    <w:lvl w:ilvl="0" w:tplc="8DE06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13FC0"/>
    <w:multiLevelType w:val="hybridMultilevel"/>
    <w:tmpl w:val="6212EC6C"/>
    <w:lvl w:ilvl="0" w:tplc="EC32C1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1974"/>
    <w:multiLevelType w:val="hybridMultilevel"/>
    <w:tmpl w:val="DEAA9FB2"/>
    <w:lvl w:ilvl="0" w:tplc="6B62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45759"/>
    <w:multiLevelType w:val="hybridMultilevel"/>
    <w:tmpl w:val="54AA7B9E"/>
    <w:lvl w:ilvl="0" w:tplc="AAAAD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3AC2"/>
    <w:multiLevelType w:val="hybridMultilevel"/>
    <w:tmpl w:val="40460A0C"/>
    <w:lvl w:ilvl="0" w:tplc="1F3CAD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9"/>
    <w:rsid w:val="00140753"/>
    <w:rsid w:val="001853E3"/>
    <w:rsid w:val="001D46B3"/>
    <w:rsid w:val="001E6B7F"/>
    <w:rsid w:val="0021692C"/>
    <w:rsid w:val="00221BF4"/>
    <w:rsid w:val="002B2FB8"/>
    <w:rsid w:val="002D5107"/>
    <w:rsid w:val="004B0616"/>
    <w:rsid w:val="004E3D10"/>
    <w:rsid w:val="004F1FB0"/>
    <w:rsid w:val="00507CBB"/>
    <w:rsid w:val="007348F5"/>
    <w:rsid w:val="00846AAF"/>
    <w:rsid w:val="0088263A"/>
    <w:rsid w:val="0089216F"/>
    <w:rsid w:val="008E4BDC"/>
    <w:rsid w:val="008F7067"/>
    <w:rsid w:val="00923285"/>
    <w:rsid w:val="00993217"/>
    <w:rsid w:val="00994A7A"/>
    <w:rsid w:val="00A045D1"/>
    <w:rsid w:val="00A1161B"/>
    <w:rsid w:val="00A376C6"/>
    <w:rsid w:val="00B601CE"/>
    <w:rsid w:val="00BA24AA"/>
    <w:rsid w:val="00BE56DB"/>
    <w:rsid w:val="00C030F0"/>
    <w:rsid w:val="00C4137F"/>
    <w:rsid w:val="00CC01C9"/>
    <w:rsid w:val="00D359A3"/>
    <w:rsid w:val="00D86564"/>
    <w:rsid w:val="00DF5907"/>
    <w:rsid w:val="00E02769"/>
    <w:rsid w:val="00E5490C"/>
    <w:rsid w:val="00E86EC3"/>
    <w:rsid w:val="00EA2F90"/>
    <w:rsid w:val="00EF5504"/>
    <w:rsid w:val="00F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33C"/>
  <w15:chartTrackingRefBased/>
  <w15:docId w15:val="{A8A67221-886F-45CE-BEEA-2A01773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1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10"/>
  </w:style>
  <w:style w:type="paragraph" w:styleId="Zpat">
    <w:name w:val="footer"/>
    <w:basedOn w:val="Normln"/>
    <w:link w:val="Zpat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Šlapanská</dc:creator>
  <cp:keywords/>
  <dc:description/>
  <cp:lastModifiedBy>Michaela Jakešová</cp:lastModifiedBy>
  <cp:revision>6</cp:revision>
  <dcterms:created xsi:type="dcterms:W3CDTF">2020-07-09T15:53:00Z</dcterms:created>
  <dcterms:modified xsi:type="dcterms:W3CDTF">2020-07-13T07:22:00Z</dcterms:modified>
</cp:coreProperties>
</file>