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92C42" w14:textId="7581AC8D" w:rsidR="00F02F76" w:rsidRDefault="00252F75" w:rsidP="00AA270F">
      <w:pPr>
        <w:rPr>
          <w:rFonts w:cs="Arial"/>
          <w:szCs w:val="24"/>
        </w:rPr>
      </w:pPr>
      <w:r>
        <w:rPr>
          <w:noProof/>
          <w:lang w:eastAsia="cs-CZ"/>
        </w:rPr>
        <w:drawing>
          <wp:anchor distT="0" distB="0" distL="114300" distR="114300" simplePos="0" relativeHeight="251658240" behindDoc="0" locked="0" layoutInCell="1" allowOverlap="1" wp14:anchorId="728D09C6" wp14:editId="78F8A292">
            <wp:simplePos x="0" y="0"/>
            <wp:positionH relativeFrom="column">
              <wp:posOffset>-21590</wp:posOffset>
            </wp:positionH>
            <wp:positionV relativeFrom="paragraph">
              <wp:posOffset>-323491</wp:posOffset>
            </wp:positionV>
            <wp:extent cx="1512000" cy="36000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4B83D098" w14:textId="6149FC91" w:rsidR="007B3511" w:rsidRPr="004C0881" w:rsidRDefault="00296FB7" w:rsidP="00AA270F">
      <w:pPr>
        <w:rPr>
          <w:rFonts w:cs="Arial"/>
          <w:i/>
          <w:sz w:val="16"/>
          <w:szCs w:val="24"/>
        </w:rPr>
      </w:pPr>
      <w:r w:rsidRPr="00296FB7">
        <w:rPr>
          <w:rFonts w:cs="Arial"/>
          <w:i/>
          <w:sz w:val="16"/>
          <w:szCs w:val="22"/>
        </w:rPr>
        <w:t>ZP-</w:t>
      </w:r>
      <w:r w:rsidR="00254E01" w:rsidRPr="00254E01">
        <w:rPr>
          <w:rFonts w:cs="Arial"/>
          <w:i/>
          <w:sz w:val="16"/>
          <w:szCs w:val="22"/>
        </w:rPr>
        <w:t>910612</w:t>
      </w:r>
      <w:r w:rsidR="00747B13" w:rsidRPr="00747B13">
        <w:rPr>
          <w:rFonts w:cs="Arial"/>
          <w:i/>
          <w:sz w:val="16"/>
          <w:szCs w:val="22"/>
        </w:rPr>
        <w:t>/202</w:t>
      </w:r>
      <w:r w:rsidR="00254E01">
        <w:rPr>
          <w:rFonts w:cs="Arial"/>
          <w:i/>
          <w:sz w:val="16"/>
          <w:szCs w:val="22"/>
        </w:rPr>
        <w:t>1</w:t>
      </w:r>
      <w:r w:rsidR="00747B13" w:rsidRPr="00747B13">
        <w:rPr>
          <w:rFonts w:cs="Arial"/>
          <w:i/>
          <w:sz w:val="16"/>
          <w:szCs w:val="22"/>
        </w:rPr>
        <w:t>-R</w:t>
      </w:r>
    </w:p>
    <w:p w14:paraId="1AE63149" w14:textId="0AF500F8" w:rsidR="007B3511" w:rsidRPr="00836B50" w:rsidRDefault="00EE49F5" w:rsidP="00AA270F">
      <w:pPr>
        <w:pStyle w:val="5Nzevprvnstr"/>
        <w:spacing w:line="240" w:lineRule="auto"/>
        <w:rPr>
          <w:b w:val="0"/>
          <w:bCs w:val="0"/>
          <w:sz w:val="32"/>
          <w:szCs w:val="32"/>
        </w:rPr>
      </w:pPr>
      <w:r>
        <w:rPr>
          <w:b w:val="0"/>
          <w:bCs w:val="0"/>
          <w:sz w:val="32"/>
          <w:szCs w:val="32"/>
        </w:rPr>
        <w:t>Rámcová k</w:t>
      </w:r>
      <w:r w:rsidR="002C165B" w:rsidRPr="00836B50">
        <w:rPr>
          <w:b w:val="0"/>
          <w:bCs w:val="0"/>
          <w:sz w:val="32"/>
          <w:szCs w:val="32"/>
        </w:rPr>
        <w:t>upní</w:t>
      </w:r>
      <w:r w:rsidR="00296FB7" w:rsidRPr="00836B50">
        <w:rPr>
          <w:b w:val="0"/>
          <w:bCs w:val="0"/>
          <w:sz w:val="32"/>
          <w:szCs w:val="32"/>
        </w:rPr>
        <w:t xml:space="preserve"> </w:t>
      </w:r>
      <w:r w:rsidR="00E600F1" w:rsidRPr="00836B50">
        <w:rPr>
          <w:b w:val="0"/>
          <w:bCs w:val="0"/>
          <w:sz w:val="32"/>
          <w:szCs w:val="32"/>
        </w:rPr>
        <w:t xml:space="preserve">a servisní </w:t>
      </w:r>
      <w:r w:rsidR="0069391F" w:rsidRPr="00836B50">
        <w:rPr>
          <w:b w:val="0"/>
          <w:bCs w:val="0"/>
          <w:sz w:val="32"/>
          <w:szCs w:val="32"/>
        </w:rPr>
        <w:t>smlouv</w:t>
      </w:r>
      <w:r w:rsidR="00471148" w:rsidRPr="00836B50">
        <w:rPr>
          <w:b w:val="0"/>
          <w:bCs w:val="0"/>
          <w:sz w:val="32"/>
          <w:szCs w:val="32"/>
        </w:rPr>
        <w:t>a</w:t>
      </w:r>
      <w:r w:rsidR="009746FF" w:rsidRPr="00836B50">
        <w:rPr>
          <w:b w:val="0"/>
          <w:bCs w:val="0"/>
          <w:sz w:val="32"/>
          <w:szCs w:val="32"/>
        </w:rPr>
        <w:t xml:space="preserve"> </w:t>
      </w:r>
    </w:p>
    <w:p w14:paraId="0BFD7DBD" w14:textId="77777777" w:rsidR="007B3511" w:rsidRDefault="007B3511" w:rsidP="00AA270F">
      <w:pPr>
        <w:jc w:val="center"/>
        <w:rPr>
          <w:rFonts w:cs="Arial"/>
          <w:szCs w:val="24"/>
        </w:rPr>
      </w:pPr>
    </w:p>
    <w:p w14:paraId="16CD6253" w14:textId="77777777" w:rsidR="00595DD9" w:rsidRPr="00F26700" w:rsidRDefault="00595DD9" w:rsidP="00AA270F">
      <w:pPr>
        <w:jc w:val="center"/>
        <w:rPr>
          <w:rFonts w:cs="Arial"/>
          <w:szCs w:val="24"/>
        </w:rPr>
      </w:pPr>
    </w:p>
    <w:p w14:paraId="6041D980" w14:textId="77777777" w:rsidR="00595DD9" w:rsidRPr="00801FA9" w:rsidRDefault="00595DD9" w:rsidP="00AA270F">
      <w:pPr>
        <w:rPr>
          <w:rFonts w:cs="Arial"/>
          <w:b/>
          <w:bCs/>
          <w:szCs w:val="22"/>
        </w:rPr>
      </w:pPr>
      <w:r w:rsidRPr="00801FA9">
        <w:rPr>
          <w:rFonts w:cs="Arial"/>
          <w:b/>
          <w:bCs/>
          <w:szCs w:val="22"/>
        </w:rPr>
        <w:t>Zdravotní pojišťovna ministerstva vnitra České republiky</w:t>
      </w:r>
    </w:p>
    <w:p w14:paraId="5941EB0D" w14:textId="77777777" w:rsidR="00595DD9" w:rsidRPr="00801FA9" w:rsidRDefault="00595DD9" w:rsidP="00AA270F">
      <w:pPr>
        <w:tabs>
          <w:tab w:val="left" w:pos="1843"/>
        </w:tabs>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50E32C9C" w14:textId="77777777" w:rsidR="00595DD9" w:rsidRPr="00801FA9" w:rsidRDefault="00595DD9" w:rsidP="00AA270F">
      <w:pPr>
        <w:tabs>
          <w:tab w:val="left" w:pos="1843"/>
        </w:tabs>
        <w:rPr>
          <w:rFonts w:cs="Arial"/>
          <w:szCs w:val="22"/>
        </w:rPr>
      </w:pPr>
      <w:r>
        <w:rPr>
          <w:rFonts w:cs="Arial"/>
          <w:szCs w:val="22"/>
        </w:rPr>
        <w:t>IČO:</w:t>
      </w:r>
      <w:r>
        <w:rPr>
          <w:rFonts w:cs="Arial"/>
          <w:szCs w:val="22"/>
        </w:rPr>
        <w:tab/>
      </w:r>
      <w:r w:rsidRPr="00801FA9">
        <w:rPr>
          <w:rFonts w:cs="Arial"/>
          <w:szCs w:val="22"/>
        </w:rPr>
        <w:t>47114304</w:t>
      </w:r>
    </w:p>
    <w:p w14:paraId="3633432D" w14:textId="77777777" w:rsidR="00595DD9" w:rsidRPr="00801FA9" w:rsidRDefault="00595DD9" w:rsidP="00AA270F">
      <w:pPr>
        <w:tabs>
          <w:tab w:val="left" w:pos="1843"/>
        </w:tabs>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67A4DB67" w14:textId="77777777" w:rsidR="00595DD9" w:rsidRPr="00801FA9" w:rsidRDefault="00595DD9" w:rsidP="00AA270F">
      <w:pPr>
        <w:pStyle w:val="Bedingungenoben"/>
        <w:tabs>
          <w:tab w:val="clear" w:pos="1134"/>
          <w:tab w:val="clear" w:pos="2835"/>
          <w:tab w:val="left" w:pos="1843"/>
        </w:tabs>
        <w:spacing w:before="0" w:after="0"/>
        <w:rPr>
          <w:rFonts w:ascii="Arial" w:hAnsi="Arial" w:cs="Arial"/>
          <w:bCs/>
          <w:szCs w:val="22"/>
          <w:lang w:val="cs-CZ"/>
        </w:rPr>
      </w:pPr>
      <w:r w:rsidRPr="00801FA9">
        <w:rPr>
          <w:rFonts w:ascii="Arial" w:hAnsi="Arial" w:cs="Arial"/>
          <w:bCs/>
          <w:szCs w:val="22"/>
          <w:lang w:val="cs-CZ"/>
        </w:rPr>
        <w:t>zastoupen</w:t>
      </w:r>
      <w:r>
        <w:rPr>
          <w:rFonts w:ascii="Arial" w:hAnsi="Arial" w:cs="Arial"/>
          <w:bCs/>
          <w:szCs w:val="22"/>
          <w:lang w:val="cs-CZ"/>
        </w:rPr>
        <w:t>á</w:t>
      </w:r>
      <w:r w:rsidRPr="00801FA9">
        <w:rPr>
          <w:rFonts w:ascii="Arial" w:hAnsi="Arial" w:cs="Arial"/>
          <w:bCs/>
          <w:szCs w:val="22"/>
          <w:lang w:val="cs-CZ"/>
        </w:rPr>
        <w:t>:</w:t>
      </w:r>
      <w:r w:rsidRPr="00801FA9">
        <w:rPr>
          <w:rFonts w:ascii="Arial" w:hAnsi="Arial" w:cs="Arial"/>
          <w:bCs/>
          <w:szCs w:val="22"/>
          <w:lang w:val="cs-CZ"/>
        </w:rPr>
        <w:tab/>
        <w:t>MUDr. Davidem Kos</w:t>
      </w:r>
      <w:r>
        <w:rPr>
          <w:rFonts w:ascii="Arial" w:hAnsi="Arial" w:cs="Arial"/>
          <w:bCs/>
          <w:szCs w:val="22"/>
          <w:lang w:val="cs-CZ"/>
        </w:rPr>
        <w:t>tkou, MBA, generálním ředitelem</w:t>
      </w:r>
    </w:p>
    <w:p w14:paraId="3A81F841" w14:textId="77777777" w:rsidR="00595DD9" w:rsidRPr="00801FA9" w:rsidRDefault="00595DD9" w:rsidP="00AA270F">
      <w:pPr>
        <w:pStyle w:val="Bedingungenoben"/>
        <w:tabs>
          <w:tab w:val="clear" w:pos="1134"/>
          <w:tab w:val="clear" w:pos="2835"/>
          <w:tab w:val="left" w:pos="1418"/>
          <w:tab w:val="left" w:pos="1843"/>
        </w:tabs>
        <w:spacing w:before="0" w:after="0"/>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271D966E" w14:textId="77777777" w:rsidR="000E3946" w:rsidRPr="00B72BED" w:rsidRDefault="000E3946" w:rsidP="00AA270F">
      <w:pPr>
        <w:pStyle w:val="4malmezera"/>
        <w:spacing w:line="240" w:lineRule="auto"/>
      </w:pPr>
    </w:p>
    <w:p w14:paraId="3520B202" w14:textId="6B9A7FD2" w:rsidR="00346792" w:rsidRPr="00F26700" w:rsidRDefault="00346792" w:rsidP="00AA270F">
      <w:pPr>
        <w:pStyle w:val="4text"/>
        <w:spacing w:line="240" w:lineRule="auto"/>
      </w:pPr>
      <w:r w:rsidRPr="00F26700">
        <w:t xml:space="preserve">(dále </w:t>
      </w:r>
      <w:r w:rsidR="00786848" w:rsidRPr="00F26700">
        <w:t>též jako</w:t>
      </w:r>
      <w:r w:rsidRPr="00F26700">
        <w:t xml:space="preserve"> „</w:t>
      </w:r>
      <w:r w:rsidR="002C165B">
        <w:rPr>
          <w:b/>
          <w:i/>
        </w:rPr>
        <w:t>Kupující</w:t>
      </w:r>
      <w:r w:rsidRPr="00F26700">
        <w:t>“</w:t>
      </w:r>
      <w:r w:rsidR="00D008F6">
        <w:t xml:space="preserve"> nebo „</w:t>
      </w:r>
      <w:r w:rsidR="00D008F6" w:rsidRPr="00D008F6">
        <w:rPr>
          <w:b/>
          <w:i/>
        </w:rPr>
        <w:t>ZP MV ČR</w:t>
      </w:r>
      <w:r w:rsidR="00D008F6">
        <w:t>“</w:t>
      </w:r>
      <w:r w:rsidRPr="00F26700">
        <w:t>)</w:t>
      </w:r>
      <w:r w:rsidR="005138BF">
        <w:t>,</w:t>
      </w:r>
    </w:p>
    <w:p w14:paraId="4259CB78" w14:textId="77777777" w:rsidR="009746FF" w:rsidRPr="009746FF" w:rsidRDefault="009746FF" w:rsidP="00AA270F">
      <w:pPr>
        <w:pStyle w:val="4text"/>
        <w:spacing w:line="240" w:lineRule="auto"/>
      </w:pPr>
    </w:p>
    <w:p w14:paraId="09DFA525" w14:textId="77777777" w:rsidR="00346792" w:rsidRDefault="009746FF" w:rsidP="00AA270F">
      <w:pPr>
        <w:pStyle w:val="4text"/>
        <w:spacing w:line="240" w:lineRule="auto"/>
      </w:pPr>
      <w:r>
        <w:t>a</w:t>
      </w:r>
    </w:p>
    <w:p w14:paraId="63CF3B28" w14:textId="77777777" w:rsidR="009746FF" w:rsidRPr="009746FF" w:rsidRDefault="009746FF" w:rsidP="00AA270F">
      <w:pPr>
        <w:pStyle w:val="4text"/>
        <w:spacing w:line="240" w:lineRule="auto"/>
      </w:pPr>
    </w:p>
    <w:p w14:paraId="201D48A5" w14:textId="77777777" w:rsidR="00595DD9" w:rsidRPr="00595DD9" w:rsidRDefault="00595DD9" w:rsidP="00AA270F">
      <w:pPr>
        <w:jc w:val="both"/>
        <w:rPr>
          <w:rFonts w:cs="Arial"/>
          <w:szCs w:val="22"/>
        </w:rPr>
      </w:pPr>
      <w:r w:rsidRPr="00F02F76">
        <w:rPr>
          <w:rFonts w:cs="Arial"/>
          <w:b/>
          <w:bCs/>
          <w:szCs w:val="22"/>
          <w:highlight w:val="green"/>
        </w:rPr>
        <w:t>…………………………………………………………………………………………………………..</w:t>
      </w:r>
    </w:p>
    <w:p w14:paraId="1E78B6FD" w14:textId="77777777" w:rsidR="00595DD9" w:rsidRPr="00595DD9" w:rsidRDefault="00595DD9" w:rsidP="00AA270F">
      <w:pPr>
        <w:tabs>
          <w:tab w:val="left" w:pos="1843"/>
        </w:tabs>
        <w:jc w:val="both"/>
        <w:rPr>
          <w:rFonts w:cs="Arial"/>
          <w:szCs w:val="22"/>
        </w:rPr>
      </w:pPr>
      <w:r w:rsidRPr="00595DD9">
        <w:rPr>
          <w:rFonts w:cs="Arial"/>
          <w:szCs w:val="22"/>
        </w:rPr>
        <w:t>se sídlem:</w:t>
      </w:r>
      <w:r w:rsidRPr="00595DD9">
        <w:rPr>
          <w:rFonts w:cs="Arial"/>
          <w:szCs w:val="22"/>
        </w:rPr>
        <w:tab/>
      </w:r>
      <w:r w:rsidRPr="00F02F76">
        <w:rPr>
          <w:rFonts w:cs="Arial"/>
          <w:szCs w:val="22"/>
          <w:highlight w:val="green"/>
        </w:rPr>
        <w:t>…………………………………………………………………………………….</w:t>
      </w:r>
    </w:p>
    <w:p w14:paraId="1810C19C" w14:textId="77777777" w:rsidR="00595DD9" w:rsidRPr="00595DD9" w:rsidRDefault="00595DD9" w:rsidP="00AA270F">
      <w:pPr>
        <w:tabs>
          <w:tab w:val="left" w:pos="1843"/>
        </w:tabs>
        <w:jc w:val="both"/>
        <w:rPr>
          <w:rFonts w:cs="Arial"/>
          <w:szCs w:val="22"/>
        </w:rPr>
      </w:pPr>
      <w:r w:rsidRPr="00595DD9">
        <w:rPr>
          <w:rFonts w:cs="Arial"/>
          <w:szCs w:val="22"/>
        </w:rPr>
        <w:t>IČO:</w:t>
      </w:r>
      <w:r w:rsidRPr="00595DD9">
        <w:rPr>
          <w:rFonts w:cs="Arial"/>
          <w:szCs w:val="22"/>
        </w:rPr>
        <w:tab/>
      </w:r>
      <w:r w:rsidRPr="00F02F76">
        <w:rPr>
          <w:rFonts w:cs="Arial"/>
          <w:szCs w:val="22"/>
          <w:highlight w:val="green"/>
        </w:rPr>
        <w:t>…………………………….</w:t>
      </w:r>
    </w:p>
    <w:p w14:paraId="55E02BE7" w14:textId="77777777" w:rsidR="00595DD9" w:rsidRPr="00595DD9" w:rsidRDefault="00595DD9" w:rsidP="00AA270F">
      <w:pPr>
        <w:tabs>
          <w:tab w:val="left" w:pos="1843"/>
        </w:tabs>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Pr="00F02F76">
        <w:rPr>
          <w:rFonts w:cs="Arial"/>
          <w:szCs w:val="22"/>
          <w:highlight w:val="green"/>
        </w:rPr>
        <w:t>…………………………………………..………………………………………..</w:t>
      </w:r>
    </w:p>
    <w:p w14:paraId="14011988" w14:textId="77777777" w:rsidR="00595DD9" w:rsidRPr="00595DD9" w:rsidRDefault="00595DD9" w:rsidP="00AA270F">
      <w:pPr>
        <w:tabs>
          <w:tab w:val="left" w:pos="1843"/>
        </w:tabs>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Pr="00F02F76">
        <w:rPr>
          <w:rFonts w:cs="Arial"/>
          <w:szCs w:val="22"/>
          <w:highlight w:val="green"/>
        </w:rPr>
        <w:t>………………………………………………………………………………….…</w:t>
      </w:r>
    </w:p>
    <w:p w14:paraId="093D3D5E" w14:textId="77777777" w:rsidR="00595DD9" w:rsidRPr="00595DD9" w:rsidRDefault="00595DD9" w:rsidP="00AA270F">
      <w:pPr>
        <w:tabs>
          <w:tab w:val="left" w:pos="1843"/>
        </w:tabs>
        <w:jc w:val="both"/>
        <w:rPr>
          <w:rFonts w:cs="Arial"/>
          <w:szCs w:val="22"/>
        </w:rPr>
      </w:pPr>
      <w:r>
        <w:rPr>
          <w:rFonts w:cs="Arial"/>
          <w:szCs w:val="22"/>
        </w:rPr>
        <w:t>bankovní spojení:</w:t>
      </w:r>
      <w:r>
        <w:rPr>
          <w:rFonts w:cs="Arial"/>
          <w:szCs w:val="22"/>
        </w:rPr>
        <w:tab/>
      </w:r>
      <w:r w:rsidRPr="00F02F76">
        <w:rPr>
          <w:rFonts w:cs="Arial"/>
          <w:szCs w:val="22"/>
          <w:highlight w:val="green"/>
        </w:rPr>
        <w:t>…………………………………………………………………………………….</w:t>
      </w:r>
    </w:p>
    <w:p w14:paraId="0D67F327" w14:textId="77777777" w:rsidR="00F26700" w:rsidRPr="005A5A94" w:rsidRDefault="00F26700" w:rsidP="00AA270F">
      <w:pPr>
        <w:pStyle w:val="4text"/>
        <w:spacing w:line="240" w:lineRule="auto"/>
      </w:pPr>
    </w:p>
    <w:p w14:paraId="67E7D4E4" w14:textId="77777777" w:rsidR="00346792" w:rsidRPr="005A5A94" w:rsidRDefault="00B20585" w:rsidP="00AA270F">
      <w:pPr>
        <w:pStyle w:val="4text"/>
        <w:spacing w:line="240" w:lineRule="auto"/>
      </w:pPr>
      <w:r w:rsidDel="00B20585">
        <w:t xml:space="preserve"> </w:t>
      </w:r>
      <w:r w:rsidR="00346792" w:rsidRPr="005A5A94">
        <w:t>(dále</w:t>
      </w:r>
      <w:r w:rsidR="00786848" w:rsidRPr="005A5A94">
        <w:t xml:space="preserve"> též jako</w:t>
      </w:r>
      <w:r w:rsidR="00346792" w:rsidRPr="005A5A94">
        <w:t xml:space="preserve"> „</w:t>
      </w:r>
      <w:r w:rsidR="002C165B">
        <w:rPr>
          <w:b/>
          <w:i/>
        </w:rPr>
        <w:t>Prodávající</w:t>
      </w:r>
      <w:r w:rsidR="00346792" w:rsidRPr="008C3997">
        <w:t>“)</w:t>
      </w:r>
      <w:r w:rsidR="00C52BAE" w:rsidRPr="008C3997">
        <w:t>,</w:t>
      </w:r>
    </w:p>
    <w:p w14:paraId="43DF11BC" w14:textId="77777777" w:rsidR="00595DD9" w:rsidRDefault="00B20585" w:rsidP="00AA270F">
      <w:pPr>
        <w:pStyle w:val="4text"/>
        <w:spacing w:line="240" w:lineRule="auto"/>
      </w:pPr>
      <w:r w:rsidDel="00B20585">
        <w:t xml:space="preserve"> </w:t>
      </w:r>
    </w:p>
    <w:p w14:paraId="5FB82A25" w14:textId="77777777" w:rsidR="00346792" w:rsidRPr="005A5A94" w:rsidRDefault="00346792" w:rsidP="00AA270F">
      <w:pPr>
        <w:pStyle w:val="4text"/>
        <w:spacing w:line="240" w:lineRule="auto"/>
        <w:jc w:val="both"/>
      </w:pPr>
      <w:r w:rsidRPr="005A5A94">
        <w:t>(</w:t>
      </w:r>
      <w:r w:rsidR="006779F2">
        <w:t>Kupující</w:t>
      </w:r>
      <w:r w:rsidRPr="005A5A94">
        <w:t xml:space="preserve"> a </w:t>
      </w:r>
      <w:r w:rsidR="006779F2">
        <w:t>Prodávající</w:t>
      </w:r>
      <w:r w:rsidR="009746FF" w:rsidRPr="005A5A94">
        <w:t xml:space="preserve"> </w:t>
      </w:r>
      <w:r w:rsidRPr="005A5A94">
        <w:t>společně též jako „</w:t>
      </w:r>
      <w:r w:rsidR="00D008F6">
        <w:rPr>
          <w:b/>
          <w:i/>
        </w:rPr>
        <w:t>S</w:t>
      </w:r>
      <w:r w:rsidR="00246F01" w:rsidRPr="000E3946">
        <w:rPr>
          <w:b/>
          <w:i/>
        </w:rPr>
        <w:t>mluvní strany</w:t>
      </w:r>
      <w:r w:rsidRPr="005A5A94">
        <w:t>“</w:t>
      </w:r>
      <w:r w:rsidR="00D05CAC">
        <w:t xml:space="preserve"> nebo jednotlivě jako „</w:t>
      </w:r>
      <w:r w:rsidR="00D05CAC" w:rsidRPr="00996FA3">
        <w:rPr>
          <w:b/>
          <w:i/>
        </w:rPr>
        <w:t>Smluvní strana</w:t>
      </w:r>
      <w:r w:rsidR="00D05CAC">
        <w:t>“</w:t>
      </w:r>
      <w:r w:rsidRPr="005A5A94">
        <w:t>)</w:t>
      </w:r>
      <w:r w:rsidR="00C52BAE" w:rsidRPr="005A5A94">
        <w:t>,</w:t>
      </w:r>
    </w:p>
    <w:p w14:paraId="3735A6E8" w14:textId="77777777" w:rsidR="00346792" w:rsidRDefault="00346792" w:rsidP="00AA270F">
      <w:pPr>
        <w:jc w:val="both"/>
        <w:rPr>
          <w:rFonts w:cs="Arial"/>
          <w:b/>
          <w:bCs/>
          <w:szCs w:val="24"/>
        </w:rPr>
      </w:pPr>
    </w:p>
    <w:p w14:paraId="2050E77A" w14:textId="085DEF62" w:rsidR="00D05CAC" w:rsidRPr="00380885" w:rsidRDefault="002C165B" w:rsidP="00AA270F">
      <w:pPr>
        <w:jc w:val="center"/>
        <w:rPr>
          <w:rFonts w:cs="Arial"/>
          <w:bCs/>
          <w:szCs w:val="22"/>
        </w:rPr>
      </w:pPr>
      <w:r w:rsidRPr="00B00C70">
        <w:rPr>
          <w:rFonts w:cs="Arial"/>
          <w:bCs/>
          <w:szCs w:val="22"/>
        </w:rPr>
        <w:t>uzav</w:t>
      </w:r>
      <w:r w:rsidR="001865AF" w:rsidRPr="00B00C70">
        <w:rPr>
          <w:rFonts w:cs="Arial"/>
          <w:bCs/>
          <w:szCs w:val="22"/>
        </w:rPr>
        <w:t>írají</w:t>
      </w:r>
      <w:r w:rsidRPr="00B00C70">
        <w:rPr>
          <w:rFonts w:cs="Arial"/>
          <w:bCs/>
          <w:szCs w:val="22"/>
        </w:rPr>
        <w:t xml:space="preserve"> v souladu s § 2079 a násl. zákona č. 89/2012 Sb., občansk</w:t>
      </w:r>
      <w:r w:rsidR="000148E6" w:rsidRPr="00B00C70">
        <w:rPr>
          <w:rFonts w:cs="Arial"/>
          <w:bCs/>
          <w:szCs w:val="22"/>
        </w:rPr>
        <w:t>ý</w:t>
      </w:r>
      <w:r w:rsidRPr="00B00C70">
        <w:rPr>
          <w:rFonts w:cs="Arial"/>
          <w:bCs/>
          <w:szCs w:val="22"/>
        </w:rPr>
        <w:t xml:space="preserve"> zákoník, </w:t>
      </w:r>
      <w:r w:rsidR="001865AF" w:rsidRPr="00B00C70">
        <w:rPr>
          <w:rFonts w:cs="Arial"/>
          <w:bCs/>
          <w:szCs w:val="22"/>
        </w:rPr>
        <w:t>ve znění pozdějších předpisů</w:t>
      </w:r>
      <w:r w:rsidRPr="00B00C70">
        <w:rPr>
          <w:rFonts w:cs="Arial"/>
          <w:bCs/>
          <w:szCs w:val="22"/>
        </w:rPr>
        <w:t xml:space="preserve"> (dále jen „</w:t>
      </w:r>
      <w:r w:rsidRPr="00F26E09">
        <w:rPr>
          <w:rFonts w:cs="Arial"/>
          <w:b/>
          <w:i/>
          <w:iCs/>
          <w:szCs w:val="22"/>
        </w:rPr>
        <w:t>občanský zákoník</w:t>
      </w:r>
      <w:r w:rsidRPr="00B00C70">
        <w:rPr>
          <w:rFonts w:cs="Arial"/>
          <w:bCs/>
          <w:szCs w:val="22"/>
        </w:rPr>
        <w:t>“)</w:t>
      </w:r>
      <w:r w:rsidR="001865AF" w:rsidRPr="00B00C70">
        <w:rPr>
          <w:rFonts w:cs="Arial"/>
          <w:bCs/>
          <w:szCs w:val="22"/>
        </w:rPr>
        <w:t xml:space="preserve">, </w:t>
      </w:r>
      <w:r w:rsidR="00D05CAC" w:rsidRPr="00B00C70">
        <w:rPr>
          <w:rFonts w:cs="Arial"/>
          <w:bCs/>
          <w:szCs w:val="22"/>
        </w:rPr>
        <w:t>na základě veřejné zakázky:</w:t>
      </w:r>
      <w:r w:rsidR="00996FA3" w:rsidRPr="00B00C70">
        <w:rPr>
          <w:rFonts w:cs="Arial"/>
          <w:bCs/>
          <w:szCs w:val="22"/>
        </w:rPr>
        <w:t xml:space="preserve"> </w:t>
      </w:r>
      <w:r w:rsidR="00D05CAC" w:rsidRPr="00F62684">
        <w:rPr>
          <w:rFonts w:cs="Arial"/>
          <w:bCs/>
          <w:szCs w:val="22"/>
        </w:rPr>
        <w:t>“</w:t>
      </w:r>
      <w:r w:rsidR="00BE5BE4" w:rsidRPr="00F26E09">
        <w:rPr>
          <w:rFonts w:cs="Arial"/>
          <w:bCs/>
          <w:i/>
          <w:iCs/>
          <w:szCs w:val="22"/>
        </w:rPr>
        <w:t xml:space="preserve">Pořízení </w:t>
      </w:r>
      <w:r w:rsidR="00254E01" w:rsidRPr="00F26E09">
        <w:rPr>
          <w:rFonts w:cs="Arial"/>
          <w:bCs/>
          <w:i/>
          <w:iCs/>
          <w:szCs w:val="22"/>
        </w:rPr>
        <w:t>systému pro správu logů</w:t>
      </w:r>
      <w:r w:rsidR="00996FA3" w:rsidRPr="00F62684">
        <w:rPr>
          <w:rFonts w:cs="Arial"/>
          <w:bCs/>
          <w:szCs w:val="22"/>
        </w:rPr>
        <w:t>“</w:t>
      </w:r>
      <w:r w:rsidR="00996FA3" w:rsidRPr="00B00C70">
        <w:rPr>
          <w:rFonts w:cs="Arial"/>
          <w:bCs/>
          <w:szCs w:val="22"/>
        </w:rPr>
        <w:t xml:space="preserve"> evidované u Kupujícího pod č.j. </w:t>
      </w:r>
      <w:r w:rsidR="00254E01" w:rsidRPr="00254E01">
        <w:rPr>
          <w:rFonts w:cs="Arial"/>
          <w:bCs/>
          <w:szCs w:val="22"/>
        </w:rPr>
        <w:t>ZP-910612/2021-R</w:t>
      </w:r>
      <w:r w:rsidR="00996FA3" w:rsidRPr="00B00C70">
        <w:rPr>
          <w:rFonts w:cs="Arial"/>
          <w:bCs/>
          <w:szCs w:val="22"/>
        </w:rPr>
        <w:t>,</w:t>
      </w:r>
    </w:p>
    <w:p w14:paraId="5ACCFAF3" w14:textId="77777777" w:rsidR="002C165B" w:rsidRPr="002C165B" w:rsidRDefault="001865AF" w:rsidP="00AA270F">
      <w:pPr>
        <w:jc w:val="center"/>
        <w:rPr>
          <w:rFonts w:cs="Arial"/>
          <w:bCs/>
          <w:szCs w:val="22"/>
        </w:rPr>
      </w:pPr>
      <w:r>
        <w:rPr>
          <w:rFonts w:cs="Arial"/>
          <w:bCs/>
          <w:szCs w:val="22"/>
        </w:rPr>
        <w:t>tuto</w:t>
      </w:r>
    </w:p>
    <w:p w14:paraId="04C42EFF" w14:textId="77777777" w:rsidR="002C165B" w:rsidRPr="002C165B" w:rsidRDefault="002C165B" w:rsidP="00AA270F">
      <w:pPr>
        <w:jc w:val="center"/>
        <w:rPr>
          <w:rFonts w:cs="Arial"/>
          <w:b/>
          <w:bCs/>
          <w:sz w:val="28"/>
          <w:szCs w:val="24"/>
        </w:rPr>
      </w:pPr>
    </w:p>
    <w:p w14:paraId="754BA3A2" w14:textId="347391A6" w:rsidR="002C165B" w:rsidRPr="00836B50" w:rsidRDefault="00EE49F5" w:rsidP="00AA270F">
      <w:pPr>
        <w:pStyle w:val="Nzev"/>
        <w:spacing w:line="240" w:lineRule="auto"/>
        <w:rPr>
          <w:b w:val="0"/>
          <w:bCs w:val="0"/>
          <w:sz w:val="32"/>
          <w:szCs w:val="32"/>
        </w:rPr>
      </w:pPr>
      <w:r>
        <w:rPr>
          <w:b w:val="0"/>
          <w:bCs w:val="0"/>
          <w:sz w:val="32"/>
          <w:szCs w:val="32"/>
        </w:rPr>
        <w:t xml:space="preserve">rámcová </w:t>
      </w:r>
      <w:r w:rsidR="006779F2" w:rsidRPr="00836B50">
        <w:rPr>
          <w:b w:val="0"/>
          <w:bCs w:val="0"/>
          <w:sz w:val="32"/>
          <w:szCs w:val="32"/>
        </w:rPr>
        <w:t xml:space="preserve">kupní </w:t>
      </w:r>
      <w:r w:rsidR="00426E15" w:rsidRPr="00836B50">
        <w:rPr>
          <w:b w:val="0"/>
          <w:bCs w:val="0"/>
          <w:sz w:val="32"/>
          <w:szCs w:val="32"/>
        </w:rPr>
        <w:t xml:space="preserve">a servisní </w:t>
      </w:r>
      <w:r w:rsidR="0030427B">
        <w:rPr>
          <w:b w:val="0"/>
          <w:bCs w:val="0"/>
          <w:sz w:val="32"/>
          <w:szCs w:val="32"/>
        </w:rPr>
        <w:t>Rámcovou smlouvu</w:t>
      </w:r>
    </w:p>
    <w:p w14:paraId="71D16420" w14:textId="1B911845" w:rsidR="004C67C1" w:rsidRPr="00801FA9" w:rsidRDefault="004C67C1" w:rsidP="00AA270F">
      <w:pPr>
        <w:jc w:val="center"/>
        <w:rPr>
          <w:rFonts w:cs="Arial"/>
          <w:szCs w:val="22"/>
        </w:rPr>
      </w:pPr>
      <w:r w:rsidRPr="00791A65">
        <w:rPr>
          <w:rFonts w:cs="Arial"/>
          <w:szCs w:val="22"/>
        </w:rPr>
        <w:t>evidovan</w:t>
      </w:r>
      <w:r>
        <w:rPr>
          <w:rFonts w:cs="Arial"/>
          <w:szCs w:val="22"/>
        </w:rPr>
        <w:t>ou</w:t>
      </w:r>
      <w:r w:rsidRPr="00791A65">
        <w:rPr>
          <w:rFonts w:cs="Arial"/>
          <w:szCs w:val="22"/>
        </w:rPr>
        <w:t xml:space="preserve"> u </w:t>
      </w:r>
      <w:r w:rsidR="00E60365">
        <w:rPr>
          <w:rFonts w:cs="Arial"/>
          <w:szCs w:val="22"/>
        </w:rPr>
        <w:t>Kupující</w:t>
      </w:r>
      <w:r w:rsidRPr="00791A65">
        <w:rPr>
          <w:rFonts w:cs="Arial"/>
          <w:szCs w:val="22"/>
        </w:rPr>
        <w:t>ho pod č.j</w:t>
      </w:r>
      <w:r w:rsidRPr="00254E01">
        <w:rPr>
          <w:rFonts w:cs="Arial"/>
          <w:szCs w:val="22"/>
        </w:rPr>
        <w:t xml:space="preserve">. </w:t>
      </w:r>
      <w:r w:rsidR="00254E01" w:rsidRPr="00254E01">
        <w:rPr>
          <w:rFonts w:cs="Arial"/>
          <w:bCs/>
          <w:szCs w:val="22"/>
        </w:rPr>
        <w:t>000071-000/2021-00</w:t>
      </w:r>
    </w:p>
    <w:p w14:paraId="08FB1D95" w14:textId="77777777" w:rsidR="004C67C1" w:rsidRPr="00801FA9" w:rsidRDefault="004C67C1" w:rsidP="00AA270F">
      <w:pPr>
        <w:jc w:val="center"/>
        <w:rPr>
          <w:rFonts w:cs="Arial"/>
          <w:szCs w:val="22"/>
        </w:rPr>
      </w:pPr>
      <w:r w:rsidRPr="00801FA9">
        <w:rPr>
          <w:rFonts w:cs="Arial"/>
          <w:szCs w:val="22"/>
        </w:rPr>
        <w:t>evidovan</w:t>
      </w:r>
      <w:r>
        <w:rPr>
          <w:rFonts w:cs="Arial"/>
          <w:szCs w:val="22"/>
        </w:rPr>
        <w:t>ou</w:t>
      </w:r>
      <w:r w:rsidRPr="00801FA9">
        <w:rPr>
          <w:rFonts w:cs="Arial"/>
          <w:szCs w:val="22"/>
        </w:rPr>
        <w:t xml:space="preserve"> u </w:t>
      </w:r>
      <w:r w:rsidR="00E60365">
        <w:rPr>
          <w:rFonts w:cs="Arial"/>
          <w:szCs w:val="22"/>
        </w:rPr>
        <w:t>Prodávající</w:t>
      </w:r>
      <w:r w:rsidRPr="00801FA9">
        <w:rPr>
          <w:rFonts w:cs="Arial"/>
          <w:szCs w:val="22"/>
        </w:rPr>
        <w:t xml:space="preserve">ho pod č.j. </w:t>
      </w:r>
      <w:r w:rsidRPr="00F02F76">
        <w:rPr>
          <w:rFonts w:cs="Arial"/>
          <w:szCs w:val="22"/>
          <w:highlight w:val="green"/>
        </w:rPr>
        <w:t>………………………….</w:t>
      </w:r>
    </w:p>
    <w:p w14:paraId="24AA9DA5" w14:textId="77777777" w:rsidR="004C67C1" w:rsidRPr="004C67C1" w:rsidRDefault="004C67C1" w:rsidP="00AA270F"/>
    <w:p w14:paraId="406E857A" w14:textId="16D83E07" w:rsidR="002C165B" w:rsidRDefault="006779F2" w:rsidP="00AA270F">
      <w:pPr>
        <w:jc w:val="center"/>
      </w:pPr>
      <w:r w:rsidRPr="00F26700">
        <w:t>(dále jen „</w:t>
      </w:r>
      <w:r w:rsidR="00EE49F5" w:rsidRPr="00187B2F">
        <w:rPr>
          <w:b/>
          <w:bCs/>
          <w:i/>
          <w:iCs/>
        </w:rPr>
        <w:t>Rámcová</w:t>
      </w:r>
      <w:r w:rsidR="00EE49F5" w:rsidRPr="00EE49F5">
        <w:rPr>
          <w:b/>
          <w:bCs/>
        </w:rPr>
        <w:t xml:space="preserve"> s</w:t>
      </w:r>
      <w:r w:rsidRPr="00F26700">
        <w:rPr>
          <w:b/>
          <w:i/>
        </w:rPr>
        <w:t>mlouva</w:t>
      </w:r>
      <w:r w:rsidRPr="00F26700">
        <w:t>“)</w:t>
      </w:r>
    </w:p>
    <w:p w14:paraId="6B037E8C" w14:textId="77777777" w:rsidR="006779F2" w:rsidRDefault="006779F2" w:rsidP="00AA270F">
      <w:pPr>
        <w:pStyle w:val="Nadpis2"/>
        <w:numPr>
          <w:ilvl w:val="0"/>
          <w:numId w:val="0"/>
        </w:numPr>
        <w:spacing w:after="240" w:line="240" w:lineRule="auto"/>
      </w:pPr>
    </w:p>
    <w:p w14:paraId="001AA9EA" w14:textId="1A00F5F9" w:rsidR="00707D51" w:rsidRDefault="00707D51" w:rsidP="00AA270F">
      <w:pPr>
        <w:pStyle w:val="1lnky"/>
        <w:spacing w:line="240" w:lineRule="auto"/>
      </w:pPr>
    </w:p>
    <w:p w14:paraId="19F51C99" w14:textId="77777777" w:rsidR="002C165B" w:rsidRPr="002C165B" w:rsidRDefault="006779F2" w:rsidP="00AA270F">
      <w:pPr>
        <w:pStyle w:val="1lnky"/>
        <w:spacing w:line="240" w:lineRule="auto"/>
      </w:pPr>
      <w:r>
        <w:t>Článek I.</w:t>
      </w:r>
    </w:p>
    <w:p w14:paraId="6B56E1F6" w14:textId="4231C23A" w:rsidR="002C165B" w:rsidRPr="002C165B" w:rsidRDefault="002C165B" w:rsidP="00AA270F">
      <w:pPr>
        <w:pStyle w:val="Nadpis1"/>
        <w:spacing w:after="240" w:line="240" w:lineRule="auto"/>
      </w:pPr>
      <w:r w:rsidRPr="00252F75">
        <w:t xml:space="preserve">Předmět </w:t>
      </w:r>
      <w:r w:rsidR="00252F75" w:rsidRPr="00252F75">
        <w:t>Rámcové smlouvy</w:t>
      </w:r>
    </w:p>
    <w:p w14:paraId="50EA2208" w14:textId="41CAD142" w:rsidR="00ED536B" w:rsidRPr="00C707E1" w:rsidRDefault="00ED536B" w:rsidP="00AA270F">
      <w:pPr>
        <w:pStyle w:val="Nadpis2"/>
        <w:spacing w:line="240" w:lineRule="auto"/>
        <w:ind w:left="357" w:hanging="357"/>
        <w:rPr>
          <w:szCs w:val="22"/>
        </w:rPr>
      </w:pPr>
      <w:r w:rsidRPr="00C707E1">
        <w:rPr>
          <w:szCs w:val="22"/>
        </w:rPr>
        <w:t xml:space="preserve">Prodávající se touto Smlouvou zavazuje dodat, resp. prodat Kupujícímu počítačový </w:t>
      </w:r>
      <w:r w:rsidRPr="00C707E1">
        <w:rPr>
          <w:rFonts w:cs="Arial"/>
          <w:szCs w:val="22"/>
        </w:rPr>
        <w:t xml:space="preserve">systém </w:t>
      </w:r>
      <w:r w:rsidR="005E5EB3" w:rsidRPr="005E5EB3">
        <w:rPr>
          <w:rFonts w:cs="Arial"/>
          <w:szCs w:val="22"/>
        </w:rPr>
        <w:t>centrálního úložiště pro sběr a analýzu logů</w:t>
      </w:r>
      <w:r w:rsidR="005E5EB3">
        <w:rPr>
          <w:rFonts w:cs="Arial"/>
          <w:szCs w:val="22"/>
        </w:rPr>
        <w:t xml:space="preserve"> </w:t>
      </w:r>
      <w:r w:rsidR="005E5EB3" w:rsidRPr="005E5EB3">
        <w:rPr>
          <w:rFonts w:cs="Arial"/>
          <w:szCs w:val="22"/>
        </w:rPr>
        <w:t xml:space="preserve">(SEM/SIEM řešení) s možností následné analýzy a řešení bezpečnostních událostí/incidentů z kritických systémů a aplikací </w:t>
      </w:r>
      <w:r w:rsidR="005E5EB3">
        <w:rPr>
          <w:rFonts w:cs="Arial"/>
          <w:szCs w:val="22"/>
        </w:rPr>
        <w:t>Kupujícího</w:t>
      </w:r>
      <w:r w:rsidR="005E5EB3" w:rsidRPr="005E5EB3">
        <w:rPr>
          <w:rFonts w:cs="Arial"/>
          <w:szCs w:val="22"/>
        </w:rPr>
        <w:t xml:space="preserve"> </w:t>
      </w:r>
      <w:r w:rsidR="0063343A" w:rsidRPr="00C707E1">
        <w:rPr>
          <w:rFonts w:cs="Arial"/>
          <w:szCs w:val="22"/>
        </w:rPr>
        <w:t>v následujícím rozsahu:</w:t>
      </w:r>
    </w:p>
    <w:p w14:paraId="739B7A12" w14:textId="76465FA3" w:rsidR="002B5C8B" w:rsidRPr="00C707E1" w:rsidRDefault="002B5C8B" w:rsidP="00AA270F">
      <w:pPr>
        <w:pStyle w:val="Odstavecseseznamem"/>
        <w:numPr>
          <w:ilvl w:val="0"/>
          <w:numId w:val="19"/>
        </w:numPr>
        <w:suppressAutoHyphens w:val="0"/>
        <w:spacing w:after="120"/>
        <w:ind w:left="851" w:hanging="153"/>
        <w:contextualSpacing w:val="0"/>
        <w:jc w:val="both"/>
        <w:rPr>
          <w:rFonts w:cs="Arial"/>
        </w:rPr>
      </w:pPr>
      <w:r w:rsidRPr="00C707E1">
        <w:rPr>
          <w:rFonts w:cs="Arial"/>
        </w:rPr>
        <w:t>Dodávka SW</w:t>
      </w:r>
      <w:r w:rsidR="00ED536B" w:rsidRPr="00C707E1">
        <w:rPr>
          <w:rFonts w:cs="Arial"/>
        </w:rPr>
        <w:t xml:space="preserve"> </w:t>
      </w:r>
      <w:r w:rsidR="005E5EB3">
        <w:rPr>
          <w:rFonts w:cs="Arial"/>
        </w:rPr>
        <w:t>a HW</w:t>
      </w:r>
      <w:r w:rsidR="00067343">
        <w:rPr>
          <w:rFonts w:cs="Arial"/>
        </w:rPr>
        <w:t xml:space="preserve"> systému</w:t>
      </w:r>
      <w:r w:rsidR="002E3AC1" w:rsidRPr="002E3AC1">
        <w:rPr>
          <w:rFonts w:cs="Arial"/>
          <w:szCs w:val="22"/>
        </w:rPr>
        <w:t xml:space="preserve"> </w:t>
      </w:r>
      <w:r w:rsidR="002E3AC1" w:rsidRPr="005E5EB3">
        <w:rPr>
          <w:rFonts w:cs="Arial"/>
          <w:szCs w:val="22"/>
        </w:rPr>
        <w:t xml:space="preserve">(dále jen </w:t>
      </w:r>
      <w:r w:rsidR="002E3AC1">
        <w:rPr>
          <w:rFonts w:cs="Arial"/>
          <w:szCs w:val="22"/>
        </w:rPr>
        <w:t>„</w:t>
      </w:r>
      <w:r w:rsidR="00061F19" w:rsidRPr="00061F19">
        <w:rPr>
          <w:rFonts w:cs="Arial"/>
          <w:b/>
          <w:bCs/>
          <w:i/>
          <w:iCs/>
          <w:szCs w:val="22"/>
        </w:rPr>
        <w:t>S</w:t>
      </w:r>
      <w:r w:rsidR="002E3AC1" w:rsidRPr="001353C6">
        <w:rPr>
          <w:rFonts w:cs="Arial"/>
          <w:b/>
          <w:i/>
          <w:szCs w:val="22"/>
        </w:rPr>
        <w:t>ystém</w:t>
      </w:r>
      <w:r w:rsidR="002E3AC1">
        <w:rPr>
          <w:rFonts w:cs="Arial"/>
          <w:szCs w:val="22"/>
        </w:rPr>
        <w:t>“</w:t>
      </w:r>
      <w:r w:rsidR="002E3AC1" w:rsidRPr="005E5EB3">
        <w:rPr>
          <w:rFonts w:cs="Arial"/>
          <w:szCs w:val="22"/>
        </w:rPr>
        <w:t>)</w:t>
      </w:r>
      <w:r w:rsidR="002E3AC1">
        <w:rPr>
          <w:rFonts w:cs="Arial"/>
          <w:szCs w:val="22"/>
        </w:rPr>
        <w:t>.</w:t>
      </w:r>
    </w:p>
    <w:p w14:paraId="2A2BE70A" w14:textId="53124EA3" w:rsidR="00ED536B" w:rsidRPr="008B59D0" w:rsidRDefault="00ED536B" w:rsidP="00AA270F">
      <w:pPr>
        <w:pStyle w:val="Odstavecseseznamem"/>
        <w:numPr>
          <w:ilvl w:val="0"/>
          <w:numId w:val="19"/>
        </w:numPr>
        <w:suppressAutoHyphens w:val="0"/>
        <w:spacing w:after="120"/>
        <w:ind w:left="851" w:hanging="153"/>
        <w:contextualSpacing w:val="0"/>
        <w:jc w:val="both"/>
        <w:rPr>
          <w:rFonts w:cs="Arial"/>
        </w:rPr>
      </w:pPr>
      <w:r w:rsidRPr="00C707E1">
        <w:rPr>
          <w:rFonts w:cs="Arial"/>
        </w:rPr>
        <w:t xml:space="preserve">Poskytnutí všech druhů </w:t>
      </w:r>
      <w:r w:rsidR="005E5EB3" w:rsidRPr="00E77025">
        <w:rPr>
          <w:rFonts w:cs="Arial"/>
          <w:b/>
        </w:rPr>
        <w:t xml:space="preserve">časově neomezených </w:t>
      </w:r>
      <w:r w:rsidRPr="00E77025">
        <w:rPr>
          <w:rFonts w:cs="Arial"/>
          <w:b/>
        </w:rPr>
        <w:t>licencí</w:t>
      </w:r>
      <w:r w:rsidRPr="00C707E1">
        <w:rPr>
          <w:rFonts w:cs="Arial"/>
        </w:rPr>
        <w:t xml:space="preserve"> potřebných k užití a provozu </w:t>
      </w:r>
      <w:r w:rsidR="00A542A3" w:rsidRPr="00C707E1">
        <w:rPr>
          <w:rFonts w:cs="Arial"/>
        </w:rPr>
        <w:t xml:space="preserve">dodaného </w:t>
      </w:r>
      <w:r w:rsidR="00E70A09">
        <w:rPr>
          <w:rFonts w:cs="Arial"/>
        </w:rPr>
        <w:t>Systém</w:t>
      </w:r>
      <w:r w:rsidR="00280800">
        <w:rPr>
          <w:rFonts w:cs="Arial"/>
        </w:rPr>
        <w:t>u</w:t>
      </w:r>
      <w:r w:rsidR="00A542A3" w:rsidRPr="00C707E1">
        <w:rPr>
          <w:rFonts w:cs="Arial"/>
        </w:rPr>
        <w:t xml:space="preserve"> dle odst. 1.1 tohoto článku</w:t>
      </w:r>
      <w:r w:rsidR="000D5DF3">
        <w:rPr>
          <w:rFonts w:cs="Arial"/>
        </w:rPr>
        <w:t xml:space="preserve"> </w:t>
      </w:r>
      <w:r w:rsidR="000D5DF3" w:rsidRPr="000D5DF3">
        <w:rPr>
          <w:rFonts w:cs="Arial"/>
        </w:rPr>
        <w:t xml:space="preserve">vč. příp. </w:t>
      </w:r>
      <w:r w:rsidR="000D5DF3">
        <w:rPr>
          <w:rFonts w:cs="Arial"/>
        </w:rPr>
        <w:t>klíčů a certifikátů</w:t>
      </w:r>
      <w:r w:rsidR="00E77025">
        <w:rPr>
          <w:rFonts w:cs="Arial"/>
        </w:rPr>
        <w:t xml:space="preserve"> – dodaný </w:t>
      </w:r>
      <w:r w:rsidR="00E70A09">
        <w:rPr>
          <w:rFonts w:cs="Arial"/>
        </w:rPr>
        <w:t>Systém</w:t>
      </w:r>
      <w:r w:rsidR="00E77025">
        <w:rPr>
          <w:rFonts w:cs="Arial"/>
        </w:rPr>
        <w:t xml:space="preserve"> musí zůstat plně funkční i po skončení technické podpory </w:t>
      </w:r>
      <w:r w:rsidR="00E70A09">
        <w:rPr>
          <w:rFonts w:cs="Arial"/>
        </w:rPr>
        <w:t>Systém</w:t>
      </w:r>
      <w:r w:rsidR="00E77025">
        <w:rPr>
          <w:rFonts w:cs="Arial"/>
        </w:rPr>
        <w:t>u dle odst. 1.</w:t>
      </w:r>
      <w:r w:rsidR="00573B01">
        <w:rPr>
          <w:rFonts w:cs="Arial"/>
        </w:rPr>
        <w:t>7</w:t>
      </w:r>
      <w:r w:rsidR="00E77025">
        <w:rPr>
          <w:rFonts w:cs="Arial"/>
        </w:rPr>
        <w:t xml:space="preserve"> tohoto článku</w:t>
      </w:r>
      <w:r w:rsidR="000D5DF3">
        <w:rPr>
          <w:rFonts w:cs="Arial"/>
        </w:rPr>
        <w:t>.</w:t>
      </w:r>
      <w:r w:rsidR="0063343A" w:rsidRPr="00C707E1">
        <w:rPr>
          <w:rFonts w:cs="Arial"/>
        </w:rPr>
        <w:t xml:space="preserve"> </w:t>
      </w:r>
      <w:r w:rsidR="0063343A" w:rsidRPr="00C707E1">
        <w:rPr>
          <w:szCs w:val="22"/>
        </w:rPr>
        <w:t>Popis a rozsah těchto licencí je uveden v Příloze č. </w:t>
      </w:r>
      <w:r w:rsidR="0079339C">
        <w:rPr>
          <w:szCs w:val="22"/>
        </w:rPr>
        <w:t>5</w:t>
      </w:r>
      <w:r w:rsidR="0063343A" w:rsidRPr="00C707E1">
        <w:rPr>
          <w:szCs w:val="22"/>
        </w:rPr>
        <w:t xml:space="preserve"> této </w:t>
      </w:r>
      <w:r w:rsidR="00252F75">
        <w:rPr>
          <w:szCs w:val="22"/>
        </w:rPr>
        <w:t>Rámcové smlouvy</w:t>
      </w:r>
      <w:r w:rsidR="0063343A" w:rsidRPr="00C707E1">
        <w:rPr>
          <w:szCs w:val="22"/>
        </w:rPr>
        <w:t>.</w:t>
      </w:r>
      <w:r w:rsidR="00944DB9" w:rsidRPr="00C707E1">
        <w:rPr>
          <w:rFonts w:cs="Arial"/>
        </w:rPr>
        <w:t xml:space="preserve"> </w:t>
      </w:r>
      <w:r w:rsidR="0063343A" w:rsidRPr="00C707E1">
        <w:rPr>
          <w:szCs w:val="22"/>
        </w:rPr>
        <w:lastRenderedPageBreak/>
        <w:t xml:space="preserve">Prodávající současně uděluje Kupujícímu oprávnění k výkonu práva </w:t>
      </w:r>
      <w:r w:rsidR="00E70A09">
        <w:rPr>
          <w:szCs w:val="22"/>
        </w:rPr>
        <w:t>Systém</w:t>
      </w:r>
      <w:r w:rsidR="0063343A" w:rsidRPr="00C707E1">
        <w:rPr>
          <w:szCs w:val="22"/>
        </w:rPr>
        <w:t xml:space="preserve"> a všechny potřebné licence užívat podle podmínek </w:t>
      </w:r>
      <w:r w:rsidR="0063343A" w:rsidRPr="008B59D0">
        <w:rPr>
          <w:szCs w:val="22"/>
        </w:rPr>
        <w:t xml:space="preserve">této </w:t>
      </w:r>
      <w:r w:rsidR="00252F75">
        <w:rPr>
          <w:szCs w:val="22"/>
        </w:rPr>
        <w:t>Rámcové smlouvy</w:t>
      </w:r>
      <w:r w:rsidR="000D5DF3" w:rsidRPr="008B59D0">
        <w:rPr>
          <w:szCs w:val="22"/>
        </w:rPr>
        <w:t xml:space="preserve"> po </w:t>
      </w:r>
      <w:r w:rsidR="00E77025" w:rsidRPr="008B59D0">
        <w:rPr>
          <w:szCs w:val="22"/>
        </w:rPr>
        <w:t>neomezen</w:t>
      </w:r>
      <w:r w:rsidR="001353C6" w:rsidRPr="008B59D0">
        <w:rPr>
          <w:szCs w:val="22"/>
        </w:rPr>
        <w:t>ě dlouhou</w:t>
      </w:r>
      <w:r w:rsidR="00E77025" w:rsidRPr="008B59D0">
        <w:rPr>
          <w:szCs w:val="22"/>
        </w:rPr>
        <w:t xml:space="preserve"> </w:t>
      </w:r>
      <w:r w:rsidR="000D5DF3" w:rsidRPr="008B59D0">
        <w:rPr>
          <w:szCs w:val="22"/>
        </w:rPr>
        <w:t>dobu</w:t>
      </w:r>
      <w:r w:rsidR="0063343A" w:rsidRPr="008B59D0">
        <w:rPr>
          <w:szCs w:val="22"/>
        </w:rPr>
        <w:t>.</w:t>
      </w:r>
    </w:p>
    <w:p w14:paraId="58C67EFF" w14:textId="2CF7D728" w:rsidR="00E95DBC" w:rsidRDefault="00E95DBC" w:rsidP="00AA270F">
      <w:pPr>
        <w:pStyle w:val="Odstavecseseznamem"/>
        <w:numPr>
          <w:ilvl w:val="0"/>
          <w:numId w:val="19"/>
        </w:numPr>
        <w:suppressAutoHyphens w:val="0"/>
        <w:spacing w:after="120"/>
        <w:ind w:left="851" w:hanging="153"/>
        <w:contextualSpacing w:val="0"/>
        <w:jc w:val="both"/>
        <w:rPr>
          <w:rFonts w:cs="Arial"/>
        </w:rPr>
      </w:pPr>
      <w:r w:rsidRPr="00C707E1">
        <w:rPr>
          <w:rFonts w:cs="Arial"/>
        </w:rPr>
        <w:t xml:space="preserve">Dodávka </w:t>
      </w:r>
      <w:r w:rsidR="003C7442">
        <w:rPr>
          <w:rFonts w:cs="Arial"/>
        </w:rPr>
        <w:t xml:space="preserve">kompletní a detailní </w:t>
      </w:r>
      <w:r w:rsidRPr="00C707E1">
        <w:rPr>
          <w:rFonts w:cs="Arial"/>
        </w:rPr>
        <w:t xml:space="preserve">dokumentace v českém jazyce k dodanému </w:t>
      </w:r>
      <w:r w:rsidR="00F77A5A">
        <w:rPr>
          <w:rFonts w:cs="Arial"/>
        </w:rPr>
        <w:t>S</w:t>
      </w:r>
      <w:r w:rsidR="00280800">
        <w:rPr>
          <w:rFonts w:cs="Arial"/>
        </w:rPr>
        <w:t>ystému</w:t>
      </w:r>
      <w:r w:rsidR="002138E1" w:rsidRPr="00C707E1">
        <w:rPr>
          <w:szCs w:val="22"/>
        </w:rPr>
        <w:t>,</w:t>
      </w:r>
      <w:r w:rsidRPr="00C707E1">
        <w:rPr>
          <w:szCs w:val="22"/>
        </w:rPr>
        <w:t xml:space="preserve"> jeho </w:t>
      </w:r>
      <w:r w:rsidR="00F77A5A">
        <w:rPr>
          <w:szCs w:val="22"/>
        </w:rPr>
        <w:t>I</w:t>
      </w:r>
      <w:r w:rsidRPr="00C707E1">
        <w:rPr>
          <w:szCs w:val="22"/>
        </w:rPr>
        <w:t>mplementaci</w:t>
      </w:r>
      <w:r w:rsidR="00F77A5A">
        <w:rPr>
          <w:szCs w:val="22"/>
        </w:rPr>
        <w:t xml:space="preserve"> </w:t>
      </w:r>
      <w:r w:rsidR="00573B01">
        <w:rPr>
          <w:szCs w:val="22"/>
        </w:rPr>
        <w:t>dle</w:t>
      </w:r>
      <w:r w:rsidR="00F77A5A">
        <w:rPr>
          <w:szCs w:val="22"/>
        </w:rPr>
        <w:t xml:space="preserve"> odst. 1.</w:t>
      </w:r>
      <w:r w:rsidR="00573B01">
        <w:rPr>
          <w:szCs w:val="22"/>
        </w:rPr>
        <w:t>6</w:t>
      </w:r>
      <w:r w:rsidR="00F77A5A">
        <w:rPr>
          <w:szCs w:val="22"/>
        </w:rPr>
        <w:t xml:space="preserve"> tohoto článku</w:t>
      </w:r>
      <w:r w:rsidR="002138E1" w:rsidRPr="00C707E1">
        <w:rPr>
          <w:szCs w:val="22"/>
        </w:rPr>
        <w:t xml:space="preserve"> a provozu</w:t>
      </w:r>
      <w:r w:rsidRPr="00C707E1">
        <w:rPr>
          <w:szCs w:val="22"/>
        </w:rPr>
        <w:t xml:space="preserve"> dle </w:t>
      </w:r>
      <w:r w:rsidR="003C7442">
        <w:rPr>
          <w:szCs w:val="22"/>
        </w:rPr>
        <w:t xml:space="preserve">Přílohy č. 1 a ostatních </w:t>
      </w:r>
      <w:r w:rsidRPr="00C707E1">
        <w:rPr>
          <w:szCs w:val="22"/>
        </w:rPr>
        <w:t xml:space="preserve">podmínek uvedených v této </w:t>
      </w:r>
      <w:r w:rsidR="00252F75">
        <w:rPr>
          <w:szCs w:val="22"/>
        </w:rPr>
        <w:t>Rámcové smlouvě</w:t>
      </w:r>
      <w:r w:rsidRPr="00C707E1">
        <w:rPr>
          <w:rFonts w:cs="Arial"/>
        </w:rPr>
        <w:t>.</w:t>
      </w:r>
    </w:p>
    <w:p w14:paraId="4DCB8ED1" w14:textId="756DC3C3" w:rsidR="00C74CB1" w:rsidRPr="002E3AC1" w:rsidRDefault="00C74CB1" w:rsidP="00AA270F">
      <w:pPr>
        <w:pStyle w:val="Odstavecseseznamem"/>
        <w:numPr>
          <w:ilvl w:val="0"/>
          <w:numId w:val="19"/>
        </w:numPr>
        <w:suppressAutoHyphens w:val="0"/>
        <w:spacing w:after="120"/>
        <w:ind w:left="851" w:hanging="153"/>
        <w:contextualSpacing w:val="0"/>
        <w:jc w:val="both"/>
        <w:rPr>
          <w:rFonts w:cs="Arial"/>
        </w:rPr>
      </w:pPr>
      <w:r w:rsidRPr="00C707E1">
        <w:t xml:space="preserve">Předání </w:t>
      </w:r>
      <w:r w:rsidR="00830225" w:rsidRPr="00C707E1">
        <w:t xml:space="preserve">potřebných </w:t>
      </w:r>
      <w:r w:rsidRPr="00C707E1">
        <w:t>instalačních médií Kup</w:t>
      </w:r>
      <w:r w:rsidR="00094959" w:rsidRPr="00C707E1">
        <w:t xml:space="preserve">ujícímu (CD / DVD / </w:t>
      </w:r>
      <w:proofErr w:type="spellStart"/>
      <w:r w:rsidR="00094959" w:rsidRPr="00C707E1">
        <w:t>Flash</w:t>
      </w:r>
      <w:proofErr w:type="spellEnd"/>
      <w:r w:rsidR="00094959" w:rsidRPr="00C707E1">
        <w:t xml:space="preserve"> disk)</w:t>
      </w:r>
      <w:r w:rsidR="00830225" w:rsidRPr="00C707E1">
        <w:t xml:space="preserve"> k dodanému </w:t>
      </w:r>
      <w:r w:rsidR="00E70A09">
        <w:t>Systém</w:t>
      </w:r>
      <w:r w:rsidR="00280800">
        <w:t>u</w:t>
      </w:r>
      <w:r w:rsidR="00830225" w:rsidRPr="00C707E1">
        <w:t>.</w:t>
      </w:r>
    </w:p>
    <w:p w14:paraId="01976248" w14:textId="230D5559" w:rsidR="00E70A09" w:rsidRDefault="00E70A09" w:rsidP="00AA270F">
      <w:pPr>
        <w:pStyle w:val="Odstavecseseznamem"/>
        <w:numPr>
          <w:ilvl w:val="0"/>
          <w:numId w:val="19"/>
        </w:numPr>
        <w:suppressAutoHyphens w:val="0"/>
        <w:spacing w:after="120"/>
        <w:ind w:left="851" w:hanging="153"/>
        <w:contextualSpacing w:val="0"/>
        <w:jc w:val="both"/>
        <w:rPr>
          <w:rFonts w:cs="Arial"/>
        </w:rPr>
      </w:pPr>
      <w:r w:rsidRPr="008B59D0">
        <w:rPr>
          <w:szCs w:val="22"/>
        </w:rPr>
        <w:t xml:space="preserve">Poskytnutí záruky na dodaný </w:t>
      </w:r>
      <w:r w:rsidR="00BB0C20">
        <w:rPr>
          <w:szCs w:val="22"/>
        </w:rPr>
        <w:t>HW i SW</w:t>
      </w:r>
      <w:r>
        <w:rPr>
          <w:szCs w:val="22"/>
        </w:rPr>
        <w:t xml:space="preserve"> </w:t>
      </w:r>
      <w:r w:rsidRPr="008B59D0">
        <w:rPr>
          <w:szCs w:val="22"/>
        </w:rPr>
        <w:t xml:space="preserve">v délce </w:t>
      </w:r>
      <w:r w:rsidR="00467752" w:rsidRPr="00467752">
        <w:rPr>
          <w:b/>
          <w:bCs/>
          <w:szCs w:val="22"/>
          <w:highlight w:val="green"/>
        </w:rPr>
        <w:t>….</w:t>
      </w:r>
      <w:r w:rsidRPr="00A27759">
        <w:rPr>
          <w:b/>
          <w:bCs/>
          <w:szCs w:val="22"/>
        </w:rPr>
        <w:t xml:space="preserve"> </w:t>
      </w:r>
      <w:r w:rsidRPr="008B59D0">
        <w:rPr>
          <w:b/>
          <w:szCs w:val="22"/>
        </w:rPr>
        <w:t>měsíců</w:t>
      </w:r>
      <w:r>
        <w:rPr>
          <w:b/>
          <w:szCs w:val="22"/>
        </w:rPr>
        <w:t xml:space="preserve"> </w:t>
      </w:r>
      <w:r w:rsidR="00BB0C20" w:rsidRPr="0055006E">
        <w:rPr>
          <w:rFonts w:cs="Arial"/>
        </w:rPr>
        <w:t>od dodání Systému</w:t>
      </w:r>
      <w:r w:rsidR="00BB0C20" w:rsidRPr="00BB0C20">
        <w:rPr>
          <w:rFonts w:cs="Arial"/>
        </w:rPr>
        <w:t xml:space="preserve"> dle čl. III odst. 2 </w:t>
      </w:r>
      <w:r w:rsidR="0055006E">
        <w:rPr>
          <w:rFonts w:cs="Arial"/>
        </w:rPr>
        <w:t xml:space="preserve">resp. 4 </w:t>
      </w:r>
      <w:r w:rsidR="00BB0C20" w:rsidRPr="00BB0C20">
        <w:rPr>
          <w:rFonts w:cs="Arial"/>
        </w:rPr>
        <w:t>této Rámcové smlouvy</w:t>
      </w:r>
      <w:r w:rsidR="00BB0C20" w:rsidRPr="00BA2E08">
        <w:rPr>
          <w:bCs/>
          <w:szCs w:val="22"/>
        </w:rPr>
        <w:t xml:space="preserve"> </w:t>
      </w:r>
      <w:r w:rsidR="00BB0C20">
        <w:rPr>
          <w:bCs/>
          <w:szCs w:val="22"/>
        </w:rPr>
        <w:t xml:space="preserve">a </w:t>
      </w:r>
      <w:r w:rsidRPr="00BA2E08">
        <w:rPr>
          <w:bCs/>
          <w:szCs w:val="22"/>
        </w:rPr>
        <w:t xml:space="preserve">za </w:t>
      </w:r>
      <w:r w:rsidR="00BB0C20">
        <w:rPr>
          <w:bCs/>
          <w:szCs w:val="22"/>
        </w:rPr>
        <w:t xml:space="preserve">ostatních </w:t>
      </w:r>
      <w:r w:rsidRPr="00BA2E08">
        <w:rPr>
          <w:bCs/>
          <w:szCs w:val="22"/>
        </w:rPr>
        <w:t xml:space="preserve">podmínek uvedených </w:t>
      </w:r>
      <w:r w:rsidR="00573B01">
        <w:rPr>
          <w:bCs/>
          <w:szCs w:val="22"/>
        </w:rPr>
        <w:t xml:space="preserve">v této Rámcové smlouvě, zejména </w:t>
      </w:r>
      <w:r w:rsidRPr="00BA2E08">
        <w:rPr>
          <w:bCs/>
          <w:szCs w:val="22"/>
        </w:rPr>
        <w:t>v čl.</w:t>
      </w:r>
      <w:r>
        <w:rPr>
          <w:bCs/>
          <w:szCs w:val="22"/>
        </w:rPr>
        <w:t> X této Rámcové smlouvy</w:t>
      </w:r>
      <w:r w:rsidRPr="00BA2E08">
        <w:rPr>
          <w:bCs/>
          <w:szCs w:val="22"/>
        </w:rPr>
        <w:t xml:space="preserve"> </w:t>
      </w:r>
      <w:r w:rsidRPr="00C707E1">
        <w:rPr>
          <w:szCs w:val="22"/>
        </w:rPr>
        <w:t>(dále jen „</w:t>
      </w:r>
      <w:r w:rsidRPr="00BA2E08">
        <w:rPr>
          <w:b/>
          <w:bCs/>
          <w:i/>
          <w:iCs/>
          <w:szCs w:val="22"/>
        </w:rPr>
        <w:t>Záruka</w:t>
      </w:r>
      <w:r w:rsidRPr="00C707E1">
        <w:rPr>
          <w:szCs w:val="22"/>
        </w:rPr>
        <w:t>“)</w:t>
      </w:r>
      <w:r>
        <w:rPr>
          <w:rFonts w:cs="Arial"/>
        </w:rPr>
        <w:t>.</w:t>
      </w:r>
    </w:p>
    <w:p w14:paraId="518FFBAA" w14:textId="3A65F5CB" w:rsidR="0055006E" w:rsidRPr="00C40122" w:rsidRDefault="0055006E" w:rsidP="00AA270F">
      <w:pPr>
        <w:suppressAutoHyphens w:val="0"/>
        <w:spacing w:after="240"/>
        <w:ind w:left="284"/>
        <w:jc w:val="both"/>
        <w:rPr>
          <w:rFonts w:cs="Arial"/>
        </w:rPr>
      </w:pPr>
      <w:r w:rsidRPr="00C40122">
        <w:rPr>
          <w:rFonts w:cs="Arial"/>
        </w:rPr>
        <w:t>Plnění v rozsahu</w:t>
      </w:r>
      <w:r w:rsidR="00C40122" w:rsidRPr="00C40122">
        <w:t xml:space="preserve"> </w:t>
      </w:r>
      <w:r w:rsidR="00C40122" w:rsidRPr="00C40122">
        <w:rPr>
          <w:rFonts w:cs="Arial"/>
        </w:rPr>
        <w:t>uvedeném v odst. 1.1 – 1.5 t</w:t>
      </w:r>
      <w:r w:rsidR="00C40122">
        <w:rPr>
          <w:rFonts w:cs="Arial"/>
        </w:rPr>
        <w:t xml:space="preserve">ohoto článku </w:t>
      </w:r>
      <w:r w:rsidR="00C40122" w:rsidRPr="00C40122">
        <w:rPr>
          <w:rFonts w:cs="Arial"/>
        </w:rPr>
        <w:t>dále jen „</w:t>
      </w:r>
      <w:r w:rsidR="00C40122">
        <w:rPr>
          <w:rFonts w:cs="Arial"/>
          <w:b/>
          <w:bCs/>
          <w:i/>
          <w:iCs/>
        </w:rPr>
        <w:t>d</w:t>
      </w:r>
      <w:r w:rsidR="00C40122" w:rsidRPr="00C40122">
        <w:rPr>
          <w:rFonts w:cs="Arial"/>
          <w:b/>
          <w:bCs/>
          <w:i/>
          <w:iCs/>
        </w:rPr>
        <w:t>odá</w:t>
      </w:r>
      <w:r w:rsidR="00C40122">
        <w:rPr>
          <w:rFonts w:cs="Arial"/>
          <w:b/>
          <w:bCs/>
          <w:i/>
          <w:iCs/>
        </w:rPr>
        <w:t>ní</w:t>
      </w:r>
      <w:r w:rsidR="00C40122" w:rsidRPr="00C40122">
        <w:rPr>
          <w:rFonts w:cs="Arial"/>
          <w:b/>
          <w:bCs/>
          <w:i/>
          <w:iCs/>
        </w:rPr>
        <w:t xml:space="preserve"> </w:t>
      </w:r>
      <w:r w:rsidR="00C40122">
        <w:rPr>
          <w:rFonts w:cs="Arial"/>
          <w:b/>
          <w:bCs/>
          <w:i/>
          <w:iCs/>
        </w:rPr>
        <w:t>S</w:t>
      </w:r>
      <w:r w:rsidR="00C40122" w:rsidRPr="00C40122">
        <w:rPr>
          <w:rFonts w:cs="Arial"/>
          <w:b/>
          <w:bCs/>
          <w:i/>
          <w:iCs/>
        </w:rPr>
        <w:t>ystému</w:t>
      </w:r>
      <w:r w:rsidR="00C40122" w:rsidRPr="00C40122">
        <w:rPr>
          <w:rFonts w:cs="Arial"/>
        </w:rPr>
        <w:t>“</w:t>
      </w:r>
      <w:r w:rsidR="00C40122">
        <w:rPr>
          <w:rFonts w:cs="Arial"/>
        </w:rPr>
        <w:t>.</w:t>
      </w:r>
    </w:p>
    <w:p w14:paraId="6033A494" w14:textId="33C5CA94" w:rsidR="002E3AC1" w:rsidRPr="00F77A5A" w:rsidRDefault="002E3AC1" w:rsidP="00AA270F">
      <w:pPr>
        <w:pStyle w:val="Odstavecseseznamem"/>
        <w:numPr>
          <w:ilvl w:val="0"/>
          <w:numId w:val="19"/>
        </w:numPr>
        <w:suppressAutoHyphens w:val="0"/>
        <w:spacing w:after="120"/>
        <w:ind w:left="851" w:hanging="153"/>
        <w:contextualSpacing w:val="0"/>
        <w:jc w:val="both"/>
        <w:rPr>
          <w:rFonts w:cs="Arial"/>
        </w:rPr>
      </w:pPr>
      <w:r>
        <w:rPr>
          <w:szCs w:val="22"/>
        </w:rPr>
        <w:t>Po</w:t>
      </w:r>
      <w:r w:rsidRPr="008B59D0">
        <w:rPr>
          <w:szCs w:val="22"/>
        </w:rPr>
        <w:t>skyt</w:t>
      </w:r>
      <w:r>
        <w:rPr>
          <w:szCs w:val="22"/>
        </w:rPr>
        <w:t>nutí</w:t>
      </w:r>
      <w:r w:rsidRPr="008B59D0">
        <w:rPr>
          <w:szCs w:val="22"/>
        </w:rPr>
        <w:t xml:space="preserve"> Kupujícímu při uvedení </w:t>
      </w:r>
      <w:r w:rsidR="00E70A09">
        <w:rPr>
          <w:szCs w:val="22"/>
        </w:rPr>
        <w:t>Systém</w:t>
      </w:r>
      <w:r w:rsidRPr="008B59D0">
        <w:rPr>
          <w:szCs w:val="22"/>
        </w:rPr>
        <w:t>u do rutinního provozu všech potřebn</w:t>
      </w:r>
      <w:r>
        <w:rPr>
          <w:szCs w:val="22"/>
        </w:rPr>
        <w:t>ých</w:t>
      </w:r>
      <w:r w:rsidRPr="008B59D0">
        <w:rPr>
          <w:szCs w:val="22"/>
        </w:rPr>
        <w:t xml:space="preserve"> plnění (</w:t>
      </w:r>
      <w:r w:rsidRPr="008B59D0">
        <w:t xml:space="preserve">instalace, </w:t>
      </w:r>
      <w:r w:rsidR="00BA2E08">
        <w:t xml:space="preserve">nastavení, </w:t>
      </w:r>
      <w:r w:rsidRPr="008B59D0">
        <w:t xml:space="preserve">školení uživatelů atd.) v rozsahu </w:t>
      </w:r>
      <w:r w:rsidR="00BA2E08" w:rsidRPr="00F77A5A">
        <w:t xml:space="preserve">specifikovaném </w:t>
      </w:r>
      <w:r w:rsidRPr="00F77A5A">
        <w:rPr>
          <w:szCs w:val="22"/>
        </w:rPr>
        <w:t>v</w:t>
      </w:r>
      <w:r w:rsidR="00BA2E08" w:rsidRPr="00F77A5A">
        <w:rPr>
          <w:szCs w:val="22"/>
        </w:rPr>
        <w:t xml:space="preserve"> kap. </w:t>
      </w:r>
      <w:r w:rsidR="002E6D94">
        <w:rPr>
          <w:szCs w:val="22"/>
        </w:rPr>
        <w:t>I</w:t>
      </w:r>
      <w:r w:rsidR="00BA2E08" w:rsidRPr="00F77A5A">
        <w:rPr>
          <w:szCs w:val="22"/>
        </w:rPr>
        <w:t xml:space="preserve">I </w:t>
      </w:r>
      <w:r w:rsidRPr="00F77A5A">
        <w:rPr>
          <w:szCs w:val="22"/>
        </w:rPr>
        <w:t>Přílo</w:t>
      </w:r>
      <w:r w:rsidR="00BA2E08" w:rsidRPr="00F77A5A">
        <w:rPr>
          <w:szCs w:val="22"/>
        </w:rPr>
        <w:t>hy</w:t>
      </w:r>
      <w:r w:rsidRPr="00F77A5A">
        <w:rPr>
          <w:szCs w:val="22"/>
        </w:rPr>
        <w:t xml:space="preserve"> č. </w:t>
      </w:r>
      <w:r w:rsidR="00BA2E08" w:rsidRPr="00F77A5A">
        <w:rPr>
          <w:szCs w:val="22"/>
        </w:rPr>
        <w:t>1</w:t>
      </w:r>
      <w:r w:rsidRPr="00F77A5A">
        <w:rPr>
          <w:szCs w:val="22"/>
        </w:rPr>
        <w:t xml:space="preserve"> této Rámcové smlouvy (dále jen „</w:t>
      </w:r>
      <w:r w:rsidR="00061F19" w:rsidRPr="00F77A5A">
        <w:rPr>
          <w:b/>
          <w:bCs/>
          <w:i/>
          <w:iCs/>
          <w:szCs w:val="22"/>
        </w:rPr>
        <w:t>I</w:t>
      </w:r>
      <w:r w:rsidR="00BA2E08" w:rsidRPr="00F77A5A">
        <w:rPr>
          <w:b/>
          <w:bCs/>
          <w:i/>
          <w:iCs/>
          <w:szCs w:val="22"/>
        </w:rPr>
        <w:t>mplementace</w:t>
      </w:r>
      <w:r w:rsidRPr="00F77A5A">
        <w:rPr>
          <w:szCs w:val="22"/>
        </w:rPr>
        <w:t>“).</w:t>
      </w:r>
    </w:p>
    <w:p w14:paraId="4A048C64" w14:textId="55C9DB62" w:rsidR="00BB0C20" w:rsidRPr="0055006E" w:rsidRDefault="00A27759" w:rsidP="00AA270F">
      <w:pPr>
        <w:pStyle w:val="Odstavecseseznamem"/>
        <w:numPr>
          <w:ilvl w:val="0"/>
          <w:numId w:val="19"/>
        </w:numPr>
        <w:suppressAutoHyphens w:val="0"/>
        <w:spacing w:after="120"/>
        <w:ind w:left="851" w:hanging="153"/>
        <w:contextualSpacing w:val="0"/>
        <w:jc w:val="both"/>
        <w:rPr>
          <w:rFonts w:cs="Arial"/>
        </w:rPr>
      </w:pPr>
      <w:r w:rsidRPr="0055006E">
        <w:rPr>
          <w:szCs w:val="22"/>
        </w:rPr>
        <w:t>Poskytování technick</w:t>
      </w:r>
      <w:r w:rsidRPr="0055006E">
        <w:rPr>
          <w:rFonts w:cs="Arial"/>
        </w:rPr>
        <w:t xml:space="preserve">é </w:t>
      </w:r>
      <w:r w:rsidRPr="0055006E">
        <w:rPr>
          <w:szCs w:val="22"/>
        </w:rPr>
        <w:t xml:space="preserve">podpory k </w:t>
      </w:r>
      <w:r w:rsidR="00BB0C20" w:rsidRPr="0055006E">
        <w:rPr>
          <w:szCs w:val="22"/>
        </w:rPr>
        <w:t>HW i SW</w:t>
      </w:r>
      <w:r w:rsidRPr="0055006E">
        <w:rPr>
          <w:szCs w:val="22"/>
        </w:rPr>
        <w:t xml:space="preserve"> dodaného Systému</w:t>
      </w:r>
      <w:r w:rsidR="00573B01" w:rsidRPr="0055006E">
        <w:rPr>
          <w:szCs w:val="22"/>
        </w:rPr>
        <w:t xml:space="preserve"> </w:t>
      </w:r>
      <w:r w:rsidR="00A945CF" w:rsidRPr="0055006E">
        <w:rPr>
          <w:szCs w:val="22"/>
        </w:rPr>
        <w:t xml:space="preserve">Kupujícímu </w:t>
      </w:r>
      <w:r w:rsidR="00573B01" w:rsidRPr="0055006E">
        <w:rPr>
          <w:szCs w:val="22"/>
        </w:rPr>
        <w:t>(dále jen „</w:t>
      </w:r>
      <w:r w:rsidR="000E60C9" w:rsidRPr="0055006E">
        <w:rPr>
          <w:b/>
          <w:bCs/>
          <w:i/>
          <w:iCs/>
          <w:szCs w:val="22"/>
        </w:rPr>
        <w:t>Technická p</w:t>
      </w:r>
      <w:r w:rsidR="00573B01" w:rsidRPr="0055006E">
        <w:rPr>
          <w:b/>
          <w:i/>
          <w:szCs w:val="22"/>
        </w:rPr>
        <w:t>odpora</w:t>
      </w:r>
      <w:r w:rsidR="00573B01" w:rsidRPr="0055006E">
        <w:rPr>
          <w:szCs w:val="22"/>
        </w:rPr>
        <w:t>“)</w:t>
      </w:r>
      <w:r w:rsidRPr="0055006E">
        <w:rPr>
          <w:rFonts w:cs="Arial"/>
        </w:rPr>
        <w:t xml:space="preserve"> </w:t>
      </w:r>
      <w:r w:rsidR="005E3B95" w:rsidRPr="0055006E">
        <w:rPr>
          <w:rFonts w:cs="Arial"/>
        </w:rPr>
        <w:t xml:space="preserve">od okamžiku skončení Záruky </w:t>
      </w:r>
      <w:r w:rsidRPr="0055006E">
        <w:rPr>
          <w:rFonts w:cs="Arial"/>
        </w:rPr>
        <w:t xml:space="preserve">po </w:t>
      </w:r>
      <w:r w:rsidR="00E306CE" w:rsidRPr="0055006E">
        <w:rPr>
          <w:rFonts w:cs="Arial"/>
        </w:rPr>
        <w:t xml:space="preserve">takovou </w:t>
      </w:r>
      <w:r w:rsidRPr="0055006E">
        <w:rPr>
          <w:rFonts w:cs="Arial"/>
        </w:rPr>
        <w:t>dobu</w:t>
      </w:r>
      <w:r w:rsidR="00E306CE" w:rsidRPr="0055006E">
        <w:rPr>
          <w:rFonts w:cs="Arial"/>
        </w:rPr>
        <w:t xml:space="preserve">, aby Systém byl krytý buď Zárukou nebo </w:t>
      </w:r>
      <w:r w:rsidR="000E60C9" w:rsidRPr="0055006E">
        <w:rPr>
          <w:rFonts w:cs="Arial"/>
        </w:rPr>
        <w:t>Technickou p</w:t>
      </w:r>
      <w:r w:rsidR="00E306CE" w:rsidRPr="0055006E">
        <w:rPr>
          <w:rFonts w:cs="Arial"/>
        </w:rPr>
        <w:t xml:space="preserve">odporou </w:t>
      </w:r>
      <w:r w:rsidR="005E3B95" w:rsidRPr="0055006E">
        <w:rPr>
          <w:rFonts w:cs="Arial"/>
        </w:rPr>
        <w:t xml:space="preserve">bez přerušení </w:t>
      </w:r>
      <w:r w:rsidR="00E306CE" w:rsidRPr="0055006E">
        <w:rPr>
          <w:rFonts w:cs="Arial"/>
        </w:rPr>
        <w:t xml:space="preserve">po dobu </w:t>
      </w:r>
      <w:r w:rsidR="00E306CE" w:rsidRPr="0055006E">
        <w:rPr>
          <w:rFonts w:cs="Arial"/>
          <w:b/>
          <w:bCs/>
        </w:rPr>
        <w:t>60</w:t>
      </w:r>
      <w:r w:rsidRPr="0055006E">
        <w:rPr>
          <w:b/>
          <w:bCs/>
          <w:szCs w:val="22"/>
        </w:rPr>
        <w:t xml:space="preserve"> měsíců</w:t>
      </w:r>
      <w:r w:rsidRPr="0055006E">
        <w:rPr>
          <w:szCs w:val="22"/>
        </w:rPr>
        <w:t xml:space="preserve"> </w:t>
      </w:r>
      <w:r w:rsidRPr="0055006E">
        <w:rPr>
          <w:rFonts w:cs="Arial"/>
        </w:rPr>
        <w:t xml:space="preserve">od </w:t>
      </w:r>
      <w:r w:rsidR="00C40122">
        <w:rPr>
          <w:rFonts w:cs="Arial"/>
        </w:rPr>
        <w:t>d</w:t>
      </w:r>
      <w:r w:rsidR="00E306CE" w:rsidRPr="0055006E">
        <w:rPr>
          <w:rFonts w:cs="Arial"/>
        </w:rPr>
        <w:t>odá</w:t>
      </w:r>
      <w:r w:rsidR="00C40122">
        <w:rPr>
          <w:rFonts w:cs="Arial"/>
        </w:rPr>
        <w:t>ní</w:t>
      </w:r>
      <w:r w:rsidRPr="0055006E">
        <w:rPr>
          <w:rFonts w:cs="Arial"/>
        </w:rPr>
        <w:t xml:space="preserve"> Systému</w:t>
      </w:r>
      <w:r w:rsidR="00CF43C1" w:rsidRPr="0055006E">
        <w:rPr>
          <w:szCs w:val="22"/>
        </w:rPr>
        <w:t xml:space="preserve">. </w:t>
      </w:r>
      <w:r w:rsidR="00BB0C20" w:rsidRPr="0055006E">
        <w:rPr>
          <w:szCs w:val="22"/>
        </w:rPr>
        <w:t xml:space="preserve">Prodávající v rámci poskytování </w:t>
      </w:r>
      <w:r w:rsidR="000E60C9" w:rsidRPr="0055006E">
        <w:rPr>
          <w:szCs w:val="22"/>
        </w:rPr>
        <w:t>Technické p</w:t>
      </w:r>
      <w:r w:rsidR="00BB0C20" w:rsidRPr="0055006E">
        <w:rPr>
          <w:szCs w:val="22"/>
        </w:rPr>
        <w:t xml:space="preserve">odpory poskytuje </w:t>
      </w:r>
      <w:r w:rsidR="005E3B95" w:rsidRPr="0055006E">
        <w:rPr>
          <w:szCs w:val="22"/>
        </w:rPr>
        <w:t xml:space="preserve">Kupujícímu </w:t>
      </w:r>
      <w:r w:rsidR="00BB0C20" w:rsidRPr="0055006E">
        <w:rPr>
          <w:szCs w:val="22"/>
        </w:rPr>
        <w:t>garanci</w:t>
      </w:r>
      <w:r w:rsidR="00BB0C20" w:rsidRPr="0055006E">
        <w:t xml:space="preserve">, že dodaný </w:t>
      </w:r>
      <w:r w:rsidR="005E3B95" w:rsidRPr="0055006E">
        <w:t>Systém</w:t>
      </w:r>
      <w:r w:rsidR="00BB0C20" w:rsidRPr="0055006E">
        <w:t xml:space="preserve"> bude po dobu poskytování Technické podpory plně funkční a </w:t>
      </w:r>
      <w:r w:rsidR="0055006E" w:rsidRPr="0055006E">
        <w:t xml:space="preserve">po celou </w:t>
      </w:r>
      <w:r w:rsidR="0055006E">
        <w:t xml:space="preserve">tuto </w:t>
      </w:r>
      <w:r w:rsidR="0055006E" w:rsidRPr="0055006E">
        <w:t xml:space="preserve">dobu </w:t>
      </w:r>
      <w:r w:rsidR="00BB0C20" w:rsidRPr="0055006E">
        <w:t>bude mít vlastnosti požadované v </w:t>
      </w:r>
      <w:r w:rsidR="00977AD1" w:rsidRPr="0055006E">
        <w:t xml:space="preserve">Přílohách č. 1, 2 a 3 a popsané v Příloze č. 5 </w:t>
      </w:r>
      <w:r w:rsidR="00BB0C20" w:rsidRPr="0055006E">
        <w:t>této Rámcové smlouvy, resp. že Prodávající v případě závady předmět plnění v rámci poskytování Technické podpory do funkčního stavu navrátí.</w:t>
      </w:r>
      <w:r w:rsidR="005E3B95" w:rsidRPr="0055006E">
        <w:t xml:space="preserve"> </w:t>
      </w:r>
      <w:bookmarkStart w:id="0" w:name="_Hlk84591425"/>
      <w:r w:rsidR="005E3B95" w:rsidRPr="0055006E">
        <w:t xml:space="preserve">Součástí Technické podpory je navíc </w:t>
      </w:r>
      <w:r w:rsidR="00977AD1" w:rsidRPr="0055006E">
        <w:t xml:space="preserve">garance </w:t>
      </w:r>
      <w:r w:rsidR="00977AD1" w:rsidRPr="0055006E">
        <w:rPr>
          <w:rFonts w:cs="Arial"/>
          <w:szCs w:val="22"/>
        </w:rPr>
        <w:t>poskytování update SW části Systému a jeho upgrade na nové verze.</w:t>
      </w:r>
      <w:bookmarkEnd w:id="0"/>
    </w:p>
    <w:p w14:paraId="650D010D" w14:textId="6B52400E" w:rsidR="00E306CE" w:rsidRPr="0055006E" w:rsidRDefault="00E306CE" w:rsidP="00AA270F">
      <w:pPr>
        <w:pStyle w:val="Odstavecseseznamem"/>
        <w:numPr>
          <w:ilvl w:val="0"/>
          <w:numId w:val="19"/>
        </w:numPr>
        <w:suppressAutoHyphens w:val="0"/>
        <w:spacing w:after="120"/>
        <w:ind w:left="850" w:hanging="153"/>
        <w:contextualSpacing w:val="0"/>
        <w:jc w:val="both"/>
        <w:rPr>
          <w:szCs w:val="22"/>
        </w:rPr>
      </w:pPr>
      <w:r w:rsidRPr="0055006E">
        <w:rPr>
          <w:szCs w:val="22"/>
        </w:rPr>
        <w:t xml:space="preserve">Poskytování zákaznické podpory k </w:t>
      </w:r>
      <w:r w:rsidR="00BB0C20" w:rsidRPr="0055006E">
        <w:rPr>
          <w:szCs w:val="22"/>
        </w:rPr>
        <w:t>HW i SW</w:t>
      </w:r>
      <w:r w:rsidRPr="0055006E">
        <w:rPr>
          <w:szCs w:val="22"/>
        </w:rPr>
        <w:t xml:space="preserve"> dodaného Systému </w:t>
      </w:r>
      <w:r w:rsidR="00A945CF" w:rsidRPr="00E17600">
        <w:rPr>
          <w:szCs w:val="22"/>
        </w:rPr>
        <w:t xml:space="preserve">Kupujícímu </w:t>
      </w:r>
      <w:r w:rsidRPr="0055006E">
        <w:rPr>
          <w:szCs w:val="22"/>
        </w:rPr>
        <w:t xml:space="preserve">po dobu </w:t>
      </w:r>
      <w:r w:rsidRPr="0055006E">
        <w:rPr>
          <w:b/>
          <w:bCs/>
          <w:szCs w:val="22"/>
        </w:rPr>
        <w:t>60 měsíců</w:t>
      </w:r>
      <w:r w:rsidRPr="0055006E">
        <w:rPr>
          <w:szCs w:val="22"/>
        </w:rPr>
        <w:t xml:space="preserve"> od </w:t>
      </w:r>
      <w:r w:rsidR="00C40122">
        <w:rPr>
          <w:szCs w:val="22"/>
        </w:rPr>
        <w:t>d</w:t>
      </w:r>
      <w:r w:rsidR="00A945CF" w:rsidRPr="0055006E">
        <w:rPr>
          <w:szCs w:val="22"/>
        </w:rPr>
        <w:t>odá</w:t>
      </w:r>
      <w:r w:rsidR="00C40122">
        <w:rPr>
          <w:szCs w:val="22"/>
        </w:rPr>
        <w:t>ní</w:t>
      </w:r>
      <w:r w:rsidR="00A945CF" w:rsidRPr="0055006E">
        <w:rPr>
          <w:szCs w:val="22"/>
        </w:rPr>
        <w:t xml:space="preserve"> </w:t>
      </w:r>
      <w:r w:rsidRPr="0055006E">
        <w:rPr>
          <w:szCs w:val="22"/>
        </w:rPr>
        <w:t xml:space="preserve">Systému, a to </w:t>
      </w:r>
      <w:r w:rsidR="00CF43C1" w:rsidRPr="0055006E">
        <w:rPr>
          <w:szCs w:val="22"/>
        </w:rPr>
        <w:t>v</w:t>
      </w:r>
      <w:r w:rsidR="005E3B95" w:rsidRPr="0055006E">
        <w:rPr>
          <w:szCs w:val="22"/>
        </w:rPr>
        <w:t xml:space="preserve"> takovém </w:t>
      </w:r>
      <w:r w:rsidR="00CF43C1" w:rsidRPr="0055006E">
        <w:rPr>
          <w:szCs w:val="22"/>
        </w:rPr>
        <w:t>rozsahu</w:t>
      </w:r>
      <w:r w:rsidR="005E3B95" w:rsidRPr="0055006E">
        <w:rPr>
          <w:szCs w:val="22"/>
        </w:rPr>
        <w:t>, aby poskytování Záruky resp. Technické podpory a Zákaznické podpory dohromady odpovídalo rozsahu</w:t>
      </w:r>
      <w:r w:rsidR="00CF43C1" w:rsidRPr="0055006E">
        <w:rPr>
          <w:szCs w:val="22"/>
        </w:rPr>
        <w:t xml:space="preserve"> </w:t>
      </w:r>
      <w:r w:rsidR="005E3B95" w:rsidRPr="0055006E">
        <w:rPr>
          <w:szCs w:val="22"/>
        </w:rPr>
        <w:t xml:space="preserve">služeb </w:t>
      </w:r>
      <w:r w:rsidR="00CF43C1" w:rsidRPr="0055006E">
        <w:rPr>
          <w:szCs w:val="22"/>
        </w:rPr>
        <w:t>uvedeném</w:t>
      </w:r>
      <w:r w:rsidR="005E3B95" w:rsidRPr="0055006E">
        <w:rPr>
          <w:szCs w:val="22"/>
        </w:rPr>
        <w:t>u</w:t>
      </w:r>
      <w:r w:rsidR="00CF43C1" w:rsidRPr="0055006E">
        <w:rPr>
          <w:szCs w:val="22"/>
        </w:rPr>
        <w:t xml:space="preserve"> v kap. III Přílohy č. 1 této Rámcové smlouvy </w:t>
      </w:r>
      <w:r w:rsidRPr="0055006E">
        <w:rPr>
          <w:szCs w:val="22"/>
        </w:rPr>
        <w:t>(dále jen „</w:t>
      </w:r>
      <w:r w:rsidRPr="0055006E">
        <w:rPr>
          <w:b/>
          <w:bCs/>
          <w:i/>
          <w:iCs/>
          <w:szCs w:val="22"/>
        </w:rPr>
        <w:t>Zákazn</w:t>
      </w:r>
      <w:r w:rsidR="00A945CF">
        <w:rPr>
          <w:b/>
          <w:bCs/>
          <w:i/>
          <w:iCs/>
          <w:szCs w:val="22"/>
        </w:rPr>
        <w:t>i</w:t>
      </w:r>
      <w:r w:rsidRPr="0055006E">
        <w:rPr>
          <w:b/>
          <w:bCs/>
          <w:i/>
          <w:iCs/>
          <w:szCs w:val="22"/>
        </w:rPr>
        <w:t>cká podpora</w:t>
      </w:r>
      <w:r w:rsidRPr="0055006E">
        <w:rPr>
          <w:szCs w:val="22"/>
        </w:rPr>
        <w:t>“).</w:t>
      </w:r>
    </w:p>
    <w:p w14:paraId="56D32F9C" w14:textId="05426886" w:rsidR="002E3AC1" w:rsidRPr="00B927A9" w:rsidRDefault="002E3AC1" w:rsidP="00AA270F">
      <w:pPr>
        <w:pStyle w:val="Odstavecseseznamem"/>
        <w:numPr>
          <w:ilvl w:val="0"/>
          <w:numId w:val="19"/>
        </w:numPr>
        <w:suppressAutoHyphens w:val="0"/>
        <w:spacing w:after="120"/>
        <w:ind w:left="850" w:hanging="153"/>
        <w:contextualSpacing w:val="0"/>
        <w:jc w:val="both"/>
        <w:rPr>
          <w:rFonts w:cs="Arial"/>
        </w:rPr>
      </w:pPr>
      <w:r>
        <w:rPr>
          <w:szCs w:val="22"/>
        </w:rPr>
        <w:t>P</w:t>
      </w:r>
      <w:r w:rsidRPr="007C2B3A">
        <w:rPr>
          <w:szCs w:val="22"/>
        </w:rPr>
        <w:t>oskytov</w:t>
      </w:r>
      <w:r>
        <w:rPr>
          <w:szCs w:val="22"/>
        </w:rPr>
        <w:t xml:space="preserve">ání </w:t>
      </w:r>
      <w:r w:rsidRPr="007C2B3A">
        <w:rPr>
          <w:szCs w:val="22"/>
        </w:rPr>
        <w:t xml:space="preserve">Kupujícímu </w:t>
      </w:r>
      <w:bookmarkStart w:id="1" w:name="_Hlk84403793"/>
      <w:r w:rsidRPr="007C2B3A">
        <w:rPr>
          <w:szCs w:val="22"/>
        </w:rPr>
        <w:t>služ</w:t>
      </w:r>
      <w:r w:rsidR="00C40122">
        <w:rPr>
          <w:szCs w:val="22"/>
        </w:rPr>
        <w:t>e</w:t>
      </w:r>
      <w:r w:rsidRPr="007C2B3A">
        <w:rPr>
          <w:szCs w:val="22"/>
        </w:rPr>
        <w:t xml:space="preserve">b v oblasti úprav a rozvoje </w:t>
      </w:r>
      <w:r w:rsidR="00990749">
        <w:rPr>
          <w:szCs w:val="22"/>
        </w:rPr>
        <w:t>S</w:t>
      </w:r>
      <w:r w:rsidRPr="007C2B3A">
        <w:rPr>
          <w:szCs w:val="22"/>
        </w:rPr>
        <w:t>ystému</w:t>
      </w:r>
      <w:r w:rsidRPr="007C2B3A">
        <w:t xml:space="preserve"> </w:t>
      </w:r>
      <w:bookmarkEnd w:id="1"/>
      <w:r w:rsidRPr="007C2B3A">
        <w:rPr>
          <w:szCs w:val="22"/>
        </w:rPr>
        <w:t>vyplývající</w:t>
      </w:r>
      <w:r w:rsidR="00C40122">
        <w:rPr>
          <w:szCs w:val="22"/>
        </w:rPr>
        <w:t>ch</w:t>
      </w:r>
      <w:r w:rsidRPr="007C2B3A">
        <w:rPr>
          <w:szCs w:val="22"/>
        </w:rPr>
        <w:t xml:space="preserve"> z požadavků vzniklých za provozu </w:t>
      </w:r>
      <w:r w:rsidR="00E70A09">
        <w:rPr>
          <w:szCs w:val="22"/>
        </w:rPr>
        <w:t>Systém</w:t>
      </w:r>
      <w:r w:rsidRPr="007C2B3A">
        <w:rPr>
          <w:szCs w:val="22"/>
        </w:rPr>
        <w:t xml:space="preserve">u, a to </w:t>
      </w:r>
      <w:r w:rsidR="00C40122" w:rsidRPr="007C2B3A">
        <w:rPr>
          <w:szCs w:val="22"/>
        </w:rPr>
        <w:t xml:space="preserve">po dobu </w:t>
      </w:r>
      <w:r w:rsidR="00C40122">
        <w:rPr>
          <w:szCs w:val="22"/>
        </w:rPr>
        <w:t>účinnosti</w:t>
      </w:r>
      <w:r w:rsidR="00C40122" w:rsidRPr="007C2B3A">
        <w:rPr>
          <w:szCs w:val="22"/>
        </w:rPr>
        <w:t xml:space="preserve"> Rámcové smlouvy </w:t>
      </w:r>
      <w:r w:rsidR="00C40122">
        <w:rPr>
          <w:szCs w:val="22"/>
        </w:rPr>
        <w:t xml:space="preserve">a </w:t>
      </w:r>
      <w:r w:rsidRPr="007C2B3A">
        <w:rPr>
          <w:szCs w:val="22"/>
        </w:rPr>
        <w:t xml:space="preserve">na základě samostatných objednávek vystavených </w:t>
      </w:r>
      <w:r w:rsidR="00603547">
        <w:rPr>
          <w:szCs w:val="22"/>
        </w:rPr>
        <w:t>Kupujícím</w:t>
      </w:r>
      <w:r w:rsidRPr="007C2B3A">
        <w:rPr>
          <w:szCs w:val="22"/>
        </w:rPr>
        <w:t xml:space="preserve"> dle čl. II této Rámcové smlouvy a za </w:t>
      </w:r>
      <w:r w:rsidR="00A3749C">
        <w:rPr>
          <w:szCs w:val="22"/>
        </w:rPr>
        <w:t xml:space="preserve">jednotkovou </w:t>
      </w:r>
      <w:r w:rsidRPr="007C2B3A">
        <w:rPr>
          <w:szCs w:val="22"/>
        </w:rPr>
        <w:t>cen</w:t>
      </w:r>
      <w:r w:rsidR="00A3749C">
        <w:rPr>
          <w:szCs w:val="22"/>
        </w:rPr>
        <w:t>u</w:t>
      </w:r>
      <w:r w:rsidRPr="007C2B3A">
        <w:rPr>
          <w:szCs w:val="22"/>
        </w:rPr>
        <w:t xml:space="preserve"> uveden</w:t>
      </w:r>
      <w:r w:rsidR="00A3749C">
        <w:rPr>
          <w:szCs w:val="22"/>
        </w:rPr>
        <w:t xml:space="preserve">ou na řádku č. 4 tabulky </w:t>
      </w:r>
      <w:r w:rsidRPr="007C2B3A">
        <w:rPr>
          <w:szCs w:val="22"/>
        </w:rPr>
        <w:t>v Příloze č. 4 této Rámcové smlouvy (dále jen „</w:t>
      </w:r>
      <w:r w:rsidRPr="007C2B3A">
        <w:rPr>
          <w:b/>
          <w:i/>
          <w:iCs/>
          <w:szCs w:val="22"/>
        </w:rPr>
        <w:t>Dodatkové služby</w:t>
      </w:r>
      <w:r w:rsidRPr="007C2B3A">
        <w:rPr>
          <w:szCs w:val="22"/>
        </w:rPr>
        <w:t>“).</w:t>
      </w:r>
    </w:p>
    <w:p w14:paraId="535180D1" w14:textId="44BB6A8D" w:rsidR="00AC3BFD" w:rsidRPr="00636D43" w:rsidRDefault="003C7442" w:rsidP="00AA270F">
      <w:pPr>
        <w:suppressAutoHyphens w:val="0"/>
        <w:spacing w:after="120"/>
        <w:ind w:left="357"/>
        <w:jc w:val="both"/>
        <w:rPr>
          <w:rFonts w:cs="Arial"/>
        </w:rPr>
      </w:pPr>
      <w:r w:rsidRPr="00636D43">
        <w:rPr>
          <w:rFonts w:cs="Arial"/>
        </w:rPr>
        <w:t>Popis</w:t>
      </w:r>
      <w:r w:rsidR="00AC3BFD" w:rsidRPr="00636D43">
        <w:rPr>
          <w:rFonts w:cs="Arial"/>
        </w:rPr>
        <w:t xml:space="preserve"> </w:t>
      </w:r>
      <w:r w:rsidRPr="00636D43">
        <w:rPr>
          <w:rFonts w:cs="Arial"/>
        </w:rPr>
        <w:t xml:space="preserve">požadavků </w:t>
      </w:r>
      <w:r w:rsidR="00301654" w:rsidRPr="00636D43">
        <w:rPr>
          <w:rFonts w:cs="Arial"/>
        </w:rPr>
        <w:t xml:space="preserve">Kupujícího </w:t>
      </w:r>
      <w:r w:rsidRPr="00636D43">
        <w:rPr>
          <w:rFonts w:cs="Arial"/>
        </w:rPr>
        <w:t xml:space="preserve">na </w:t>
      </w:r>
      <w:r w:rsidR="00375AE1" w:rsidRPr="00636D43">
        <w:rPr>
          <w:rFonts w:cs="Arial"/>
        </w:rPr>
        <w:t>S</w:t>
      </w:r>
      <w:r w:rsidR="00280800" w:rsidRPr="00636D43">
        <w:rPr>
          <w:rFonts w:cs="Arial"/>
        </w:rPr>
        <w:t>ystém</w:t>
      </w:r>
      <w:r w:rsidRPr="00636D43">
        <w:rPr>
          <w:rFonts w:cs="Arial"/>
        </w:rPr>
        <w:t xml:space="preserve"> je uveden v Příloze č. 1, detailní seznam</w:t>
      </w:r>
      <w:r w:rsidR="00D52111" w:rsidRPr="00636D43">
        <w:rPr>
          <w:rFonts w:cs="Arial"/>
        </w:rPr>
        <w:t xml:space="preserve"> </w:t>
      </w:r>
      <w:r w:rsidR="001353C6" w:rsidRPr="00636D43">
        <w:rPr>
          <w:rFonts w:cs="Arial"/>
        </w:rPr>
        <w:t xml:space="preserve">technických </w:t>
      </w:r>
      <w:r w:rsidR="00D52111" w:rsidRPr="00636D43">
        <w:rPr>
          <w:rFonts w:cs="Arial"/>
        </w:rPr>
        <w:t>parametrů</w:t>
      </w:r>
      <w:r w:rsidR="00AC3BFD" w:rsidRPr="00636D43">
        <w:rPr>
          <w:rFonts w:cs="Arial"/>
        </w:rPr>
        <w:t xml:space="preserve"> </w:t>
      </w:r>
      <w:r w:rsidR="00636D43" w:rsidRPr="00636D43">
        <w:rPr>
          <w:rFonts w:cs="Arial"/>
        </w:rPr>
        <w:t>S</w:t>
      </w:r>
      <w:r w:rsidR="00280800" w:rsidRPr="00636D43">
        <w:rPr>
          <w:rFonts w:cs="Arial"/>
        </w:rPr>
        <w:t xml:space="preserve">ystému </w:t>
      </w:r>
      <w:r w:rsidR="00AC3BFD" w:rsidRPr="00636D43">
        <w:rPr>
          <w:rFonts w:cs="Arial"/>
        </w:rPr>
        <w:t>je popsán v</w:t>
      </w:r>
      <w:r w:rsidR="00301654" w:rsidRPr="00636D43">
        <w:rPr>
          <w:rFonts w:cs="Arial"/>
        </w:rPr>
        <w:t> </w:t>
      </w:r>
      <w:r w:rsidR="00AC3BFD" w:rsidRPr="00636D43">
        <w:rPr>
          <w:rFonts w:cs="Arial"/>
        </w:rPr>
        <w:t>Přílo</w:t>
      </w:r>
      <w:r w:rsidR="00067343" w:rsidRPr="00636D43">
        <w:rPr>
          <w:rFonts w:cs="Arial"/>
        </w:rPr>
        <w:t>ze</w:t>
      </w:r>
      <w:r w:rsidR="00AC3BFD" w:rsidRPr="00636D43">
        <w:rPr>
          <w:rFonts w:cs="Arial"/>
        </w:rPr>
        <w:t xml:space="preserve"> č.</w:t>
      </w:r>
      <w:r w:rsidRPr="00636D43">
        <w:rPr>
          <w:rFonts w:cs="Arial"/>
        </w:rPr>
        <w:t> 2</w:t>
      </w:r>
      <w:r w:rsidR="00AC3BFD" w:rsidRPr="00636D43">
        <w:rPr>
          <w:rFonts w:cs="Arial"/>
        </w:rPr>
        <w:t xml:space="preserve"> </w:t>
      </w:r>
      <w:r w:rsidRPr="00636D43">
        <w:rPr>
          <w:rFonts w:cs="Arial"/>
        </w:rPr>
        <w:t xml:space="preserve">a </w:t>
      </w:r>
      <w:r w:rsidR="00636D43" w:rsidRPr="00636D43">
        <w:rPr>
          <w:rFonts w:cs="Arial"/>
        </w:rPr>
        <w:t>seznam podporovaných systémů</w:t>
      </w:r>
      <w:r w:rsidRPr="00636D43">
        <w:rPr>
          <w:rFonts w:cs="Arial"/>
        </w:rPr>
        <w:t xml:space="preserve"> je uveden v Příloze č. </w:t>
      </w:r>
      <w:r w:rsidR="00375AE1" w:rsidRPr="00636D43">
        <w:rPr>
          <w:rFonts w:cs="Arial"/>
        </w:rPr>
        <w:t>3</w:t>
      </w:r>
      <w:r w:rsidRPr="00636D43">
        <w:rPr>
          <w:rFonts w:cs="Arial"/>
        </w:rPr>
        <w:t xml:space="preserve"> této </w:t>
      </w:r>
      <w:r w:rsidR="00252F75" w:rsidRPr="00636D43">
        <w:rPr>
          <w:rFonts w:cs="Arial"/>
        </w:rPr>
        <w:t>Rámcové smlouvy</w:t>
      </w:r>
      <w:r w:rsidRPr="00636D43">
        <w:rPr>
          <w:rFonts w:cs="Arial"/>
        </w:rPr>
        <w:t>.</w:t>
      </w:r>
    </w:p>
    <w:p w14:paraId="5AA8A134" w14:textId="1D8DA63C" w:rsidR="00636D43" w:rsidRDefault="00636D43" w:rsidP="00AA270F">
      <w:pPr>
        <w:suppressAutoHyphens w:val="0"/>
        <w:spacing w:after="240"/>
        <w:ind w:left="357"/>
        <w:jc w:val="both"/>
        <w:rPr>
          <w:rFonts w:cs="Arial"/>
        </w:rPr>
      </w:pPr>
      <w:r w:rsidRPr="00636D43">
        <w:rPr>
          <w:rFonts w:cs="Arial"/>
        </w:rPr>
        <w:t>Popis předmětného Systému je uveden v Příloze č. 5 a popis záručních a licenčních podmínek Systému je uveden v Příloze č. 6 této Rámcové smlouvy s tím, že</w:t>
      </w:r>
      <w:r>
        <w:rPr>
          <w:rFonts w:cs="Arial"/>
        </w:rPr>
        <w:t xml:space="preserve"> platí ustanovení </w:t>
      </w:r>
      <w:r w:rsidR="00874A97">
        <w:rPr>
          <w:rFonts w:cs="Arial"/>
        </w:rPr>
        <w:t>čl. XIII</w:t>
      </w:r>
      <w:r>
        <w:rPr>
          <w:rFonts w:cs="Arial"/>
        </w:rPr>
        <w:t xml:space="preserve"> odst. 9 této Rámcové smlouvy.</w:t>
      </w:r>
    </w:p>
    <w:p w14:paraId="266E046A" w14:textId="2B2BEE7C" w:rsidR="003B0A11" w:rsidRDefault="003B0A11" w:rsidP="00AA270F">
      <w:pPr>
        <w:pStyle w:val="Nadpis2"/>
        <w:spacing w:after="240" w:line="240" w:lineRule="auto"/>
        <w:ind w:left="357" w:hanging="357"/>
      </w:pPr>
      <w:r>
        <w:t>Kupující</w:t>
      </w:r>
      <w:r w:rsidRPr="00296FB7">
        <w:t xml:space="preserve"> se zavazuje řádně dodan</w:t>
      </w:r>
      <w:r>
        <w:t xml:space="preserve">ý </w:t>
      </w:r>
      <w:r w:rsidR="00E70A09">
        <w:t>Systém</w:t>
      </w:r>
      <w:r w:rsidRPr="00296FB7">
        <w:t xml:space="preserve"> převzít, zaplatit za </w:t>
      </w:r>
      <w:r>
        <w:t>něj</w:t>
      </w:r>
      <w:r w:rsidRPr="00296FB7">
        <w:t xml:space="preserve"> kupní cenu ve výši a způsobem stanoveným v čl.</w:t>
      </w:r>
      <w:r w:rsidR="00E63184">
        <w:t xml:space="preserve"> IV </w:t>
      </w:r>
      <w:r w:rsidRPr="00296FB7">
        <w:t xml:space="preserve">této </w:t>
      </w:r>
      <w:r>
        <w:t>Rámcové smlouvy</w:t>
      </w:r>
      <w:r w:rsidRPr="00296FB7">
        <w:t xml:space="preserve"> a poskytnout </w:t>
      </w:r>
      <w:r>
        <w:t>Prodávajícímu</w:t>
      </w:r>
      <w:r w:rsidRPr="00296FB7">
        <w:t xml:space="preserve"> nezbytně nutnou součinnost pro řádné plnění této </w:t>
      </w:r>
      <w:r>
        <w:t>Rámcové smlouvy</w:t>
      </w:r>
      <w:r w:rsidRPr="00296FB7">
        <w:t>.</w:t>
      </w:r>
    </w:p>
    <w:p w14:paraId="0008839E" w14:textId="2881F2BE" w:rsidR="00E63184" w:rsidRDefault="00E63184" w:rsidP="00AA270F">
      <w:pPr>
        <w:pStyle w:val="Nadpis2"/>
        <w:numPr>
          <w:ilvl w:val="0"/>
          <w:numId w:val="0"/>
        </w:numPr>
        <w:spacing w:after="240" w:line="240" w:lineRule="auto"/>
      </w:pPr>
    </w:p>
    <w:p w14:paraId="2537ED23" w14:textId="6E19C1C6" w:rsidR="003B0A11" w:rsidRPr="002C165B" w:rsidRDefault="003B0A11" w:rsidP="00AA270F">
      <w:pPr>
        <w:pStyle w:val="1lnky"/>
        <w:keepNext/>
        <w:keepLines/>
        <w:spacing w:line="240" w:lineRule="auto"/>
      </w:pPr>
      <w:r>
        <w:lastRenderedPageBreak/>
        <w:t>Článek II.</w:t>
      </w:r>
    </w:p>
    <w:p w14:paraId="6D911095" w14:textId="641754B6" w:rsidR="003B0A11" w:rsidRPr="002C165B" w:rsidRDefault="003B0A11" w:rsidP="00AA270F">
      <w:pPr>
        <w:pStyle w:val="Nadpis1"/>
        <w:keepNext/>
        <w:keepLines/>
        <w:spacing w:after="240" w:line="240" w:lineRule="auto"/>
      </w:pPr>
      <w:r w:rsidRPr="003B0A11">
        <w:t>Objednávání Dodatkových služeb</w:t>
      </w:r>
    </w:p>
    <w:p w14:paraId="7DD12546" w14:textId="2E4CB923" w:rsidR="003B0A11" w:rsidRPr="00E63184" w:rsidRDefault="003B0A11" w:rsidP="00AA270F">
      <w:pPr>
        <w:pStyle w:val="Nadpis2"/>
        <w:keepNext/>
        <w:keepLines/>
        <w:numPr>
          <w:ilvl w:val="0"/>
          <w:numId w:val="32"/>
        </w:numPr>
        <w:spacing w:after="240" w:line="240" w:lineRule="auto"/>
        <w:ind w:left="357" w:hanging="357"/>
        <w:rPr>
          <w:szCs w:val="22"/>
        </w:rPr>
      </w:pPr>
      <w:r w:rsidRPr="00E63184">
        <w:rPr>
          <w:szCs w:val="22"/>
        </w:rPr>
        <w:t xml:space="preserve">Dodatkové služby dle této Rámcové smlouvy budou u </w:t>
      </w:r>
      <w:r w:rsidR="007C2B3A">
        <w:rPr>
          <w:szCs w:val="22"/>
        </w:rPr>
        <w:t>Prodávajícího</w:t>
      </w:r>
      <w:r w:rsidRPr="00E63184">
        <w:rPr>
          <w:szCs w:val="22"/>
        </w:rPr>
        <w:t xml:space="preserve"> objednávány na základě písemných objednávek </w:t>
      </w:r>
      <w:r w:rsidR="00603547">
        <w:rPr>
          <w:szCs w:val="22"/>
        </w:rPr>
        <w:t>Kupujícího</w:t>
      </w:r>
      <w:r w:rsidRPr="00E63184">
        <w:rPr>
          <w:szCs w:val="22"/>
        </w:rPr>
        <w:t xml:space="preserve"> (dále též jen „</w:t>
      </w:r>
      <w:r w:rsidRPr="007C2B3A">
        <w:rPr>
          <w:b/>
          <w:bCs w:val="0"/>
          <w:i/>
          <w:iCs/>
          <w:szCs w:val="22"/>
        </w:rPr>
        <w:t>Objednávka</w:t>
      </w:r>
      <w:r w:rsidRPr="00E63184">
        <w:rPr>
          <w:szCs w:val="22"/>
        </w:rPr>
        <w:t>“).</w:t>
      </w:r>
    </w:p>
    <w:p w14:paraId="5B8FE185" w14:textId="422D4388" w:rsidR="003B0A11" w:rsidRPr="00E63184" w:rsidRDefault="003B0A11" w:rsidP="00AA270F">
      <w:pPr>
        <w:pStyle w:val="Nadpis2"/>
        <w:spacing w:after="240" w:line="240" w:lineRule="auto"/>
        <w:ind w:left="357" w:hanging="357"/>
        <w:rPr>
          <w:szCs w:val="22"/>
        </w:rPr>
      </w:pPr>
      <w:r w:rsidRPr="00E63184">
        <w:rPr>
          <w:szCs w:val="22"/>
        </w:rPr>
        <w:t xml:space="preserve">Obsahem </w:t>
      </w:r>
      <w:r w:rsidR="00003EE3">
        <w:rPr>
          <w:szCs w:val="22"/>
        </w:rPr>
        <w:t>O</w:t>
      </w:r>
      <w:r w:rsidRPr="00E63184">
        <w:rPr>
          <w:szCs w:val="22"/>
        </w:rPr>
        <w:t xml:space="preserve">bjednávky mohou být pouze Dodatkové služby </w:t>
      </w:r>
      <w:r w:rsidR="00CC1397">
        <w:rPr>
          <w:szCs w:val="22"/>
        </w:rPr>
        <w:t xml:space="preserve">za </w:t>
      </w:r>
      <w:r w:rsidR="00A3749C">
        <w:rPr>
          <w:szCs w:val="22"/>
        </w:rPr>
        <w:t xml:space="preserve">jednotkovou </w:t>
      </w:r>
      <w:r w:rsidR="00CC1397">
        <w:rPr>
          <w:szCs w:val="22"/>
        </w:rPr>
        <w:t>cen</w:t>
      </w:r>
      <w:r w:rsidR="00A3749C">
        <w:rPr>
          <w:szCs w:val="22"/>
        </w:rPr>
        <w:t>u</w:t>
      </w:r>
      <w:r w:rsidR="00CC1397">
        <w:rPr>
          <w:szCs w:val="22"/>
        </w:rPr>
        <w:t xml:space="preserve"> </w:t>
      </w:r>
      <w:r w:rsidRPr="00E63184">
        <w:rPr>
          <w:szCs w:val="22"/>
        </w:rPr>
        <w:t>uveden</w:t>
      </w:r>
      <w:r w:rsidR="00A3749C">
        <w:rPr>
          <w:szCs w:val="22"/>
        </w:rPr>
        <w:t>ou</w:t>
      </w:r>
      <w:r w:rsidRPr="00E63184">
        <w:rPr>
          <w:szCs w:val="22"/>
        </w:rPr>
        <w:t xml:space="preserve"> v cenovém rozpisu </w:t>
      </w:r>
      <w:r w:rsidR="00CC1397">
        <w:rPr>
          <w:szCs w:val="22"/>
        </w:rPr>
        <w:t xml:space="preserve">na řádku č. </w:t>
      </w:r>
      <w:r w:rsidR="00A3749C">
        <w:rPr>
          <w:szCs w:val="22"/>
        </w:rPr>
        <w:t>4</w:t>
      </w:r>
      <w:r w:rsidR="00CC1397">
        <w:rPr>
          <w:szCs w:val="22"/>
        </w:rPr>
        <w:t xml:space="preserve"> tabulky</w:t>
      </w:r>
      <w:r w:rsidR="00CC1397" w:rsidRPr="00E63184">
        <w:rPr>
          <w:szCs w:val="22"/>
        </w:rPr>
        <w:t xml:space="preserve"> </w:t>
      </w:r>
      <w:r w:rsidRPr="00E63184">
        <w:rPr>
          <w:szCs w:val="22"/>
        </w:rPr>
        <w:t xml:space="preserve">v Příloze č. </w:t>
      </w:r>
      <w:r w:rsidR="00CC1397">
        <w:rPr>
          <w:szCs w:val="22"/>
        </w:rPr>
        <w:t>4</w:t>
      </w:r>
      <w:r w:rsidRPr="00E63184">
        <w:rPr>
          <w:szCs w:val="22"/>
        </w:rPr>
        <w:t xml:space="preserve"> </w:t>
      </w:r>
      <w:r w:rsidR="00BA2E08">
        <w:rPr>
          <w:szCs w:val="22"/>
        </w:rPr>
        <w:t xml:space="preserve">– „Ceník plnění“ </w:t>
      </w:r>
      <w:r w:rsidRPr="00E63184">
        <w:rPr>
          <w:szCs w:val="22"/>
        </w:rPr>
        <w:t xml:space="preserve">této Rámcové smlouvy. </w:t>
      </w:r>
    </w:p>
    <w:p w14:paraId="39CB8528" w14:textId="2BD0F01D" w:rsidR="003B0A11" w:rsidRPr="00E63184" w:rsidRDefault="003B0A11" w:rsidP="00AA270F">
      <w:pPr>
        <w:pStyle w:val="Nadpis2"/>
        <w:keepNext/>
        <w:keepLines/>
        <w:spacing w:after="60" w:line="240" w:lineRule="auto"/>
        <w:ind w:left="357" w:hanging="357"/>
        <w:rPr>
          <w:szCs w:val="22"/>
        </w:rPr>
      </w:pPr>
      <w:r w:rsidRPr="00E63184">
        <w:rPr>
          <w:szCs w:val="22"/>
        </w:rPr>
        <w:t xml:space="preserve">Písemná </w:t>
      </w:r>
      <w:r w:rsidR="00003EE3">
        <w:rPr>
          <w:szCs w:val="22"/>
        </w:rPr>
        <w:t>O</w:t>
      </w:r>
      <w:r w:rsidRPr="00E63184">
        <w:rPr>
          <w:szCs w:val="22"/>
        </w:rPr>
        <w:t xml:space="preserve">bjednávka </w:t>
      </w:r>
      <w:r w:rsidR="00603547">
        <w:rPr>
          <w:szCs w:val="22"/>
        </w:rPr>
        <w:t>Kupujícího</w:t>
      </w:r>
      <w:r w:rsidRPr="00E63184">
        <w:rPr>
          <w:szCs w:val="22"/>
        </w:rPr>
        <w:t xml:space="preserve"> musí obsahovat zejména:</w:t>
      </w:r>
    </w:p>
    <w:p w14:paraId="4FC02134" w14:textId="77777777" w:rsidR="003B0A11" w:rsidRPr="008F5BB4" w:rsidRDefault="003B0A11" w:rsidP="00AA270F">
      <w:pPr>
        <w:pStyle w:val="Smlouva-text2rove"/>
        <w:keepNext/>
        <w:keepLines/>
        <w:numPr>
          <w:ilvl w:val="1"/>
          <w:numId w:val="31"/>
        </w:numPr>
        <w:spacing w:line="240" w:lineRule="auto"/>
        <w:ind w:left="851" w:hanging="292"/>
      </w:pPr>
      <w:r w:rsidRPr="008F5BB4">
        <w:t>identifikaci smluvních stran,</w:t>
      </w:r>
    </w:p>
    <w:p w14:paraId="18C6A148" w14:textId="77777777" w:rsidR="003B0A11" w:rsidRPr="008F5BB4" w:rsidRDefault="003B0A11" w:rsidP="00AA270F">
      <w:pPr>
        <w:pStyle w:val="Smlouva-text2rove"/>
        <w:keepNext/>
        <w:keepLines/>
        <w:numPr>
          <w:ilvl w:val="1"/>
          <w:numId w:val="31"/>
        </w:numPr>
        <w:spacing w:line="240" w:lineRule="auto"/>
        <w:ind w:left="851" w:hanging="292"/>
      </w:pPr>
      <w:r w:rsidRPr="008F5BB4">
        <w:t>číslo a název Rámcové smlouvy,</w:t>
      </w:r>
    </w:p>
    <w:p w14:paraId="17261562" w14:textId="77777777" w:rsidR="003B0A11" w:rsidRPr="008F5BB4" w:rsidRDefault="003B0A11" w:rsidP="00AA270F">
      <w:pPr>
        <w:pStyle w:val="Smlouva-text2rove"/>
        <w:numPr>
          <w:ilvl w:val="1"/>
          <w:numId w:val="31"/>
        </w:numPr>
        <w:spacing w:line="240" w:lineRule="auto"/>
        <w:ind w:left="851" w:hanging="292"/>
      </w:pPr>
      <w:r w:rsidRPr="008F5BB4">
        <w:t>číslo Objednávky,</w:t>
      </w:r>
    </w:p>
    <w:p w14:paraId="2B0F1C5B" w14:textId="4575AF7A" w:rsidR="003B0A11" w:rsidRPr="008F5BB4" w:rsidRDefault="003B0A11" w:rsidP="00AA270F">
      <w:pPr>
        <w:pStyle w:val="Smlouva-text2rove"/>
        <w:numPr>
          <w:ilvl w:val="1"/>
          <w:numId w:val="31"/>
        </w:numPr>
        <w:spacing w:line="240" w:lineRule="auto"/>
        <w:ind w:left="851" w:hanging="292"/>
      </w:pPr>
      <w:r w:rsidRPr="008F5BB4">
        <w:t>přesn</w:t>
      </w:r>
      <w:r w:rsidR="00CC1397">
        <w:t>ý popis</w:t>
      </w:r>
      <w:r w:rsidRPr="008F5BB4">
        <w:t xml:space="preserve"> objednávané Dodatkové služby,</w:t>
      </w:r>
    </w:p>
    <w:p w14:paraId="7DBF9B08" w14:textId="77777777" w:rsidR="003B0A11" w:rsidRPr="008F5BB4" w:rsidRDefault="003B0A11" w:rsidP="00AA270F">
      <w:pPr>
        <w:pStyle w:val="Smlouva-text2rove"/>
        <w:numPr>
          <w:ilvl w:val="1"/>
          <w:numId w:val="31"/>
        </w:numPr>
        <w:spacing w:line="240" w:lineRule="auto"/>
        <w:ind w:left="851" w:hanging="292"/>
      </w:pPr>
      <w:r w:rsidRPr="008F5BB4">
        <w:t>požadovaný termín plnění,</w:t>
      </w:r>
    </w:p>
    <w:p w14:paraId="3AAB8927" w14:textId="77777777" w:rsidR="003B0A11" w:rsidRPr="008F5BB4" w:rsidRDefault="003B0A11" w:rsidP="00AA270F">
      <w:pPr>
        <w:pStyle w:val="Smlouva-text2rove"/>
        <w:numPr>
          <w:ilvl w:val="1"/>
          <w:numId w:val="31"/>
        </w:numPr>
        <w:spacing w:after="240" w:line="240" w:lineRule="auto"/>
        <w:ind w:left="851" w:hanging="292"/>
      </w:pPr>
      <w:r w:rsidRPr="008F5BB4">
        <w:t>datum a podpis.</w:t>
      </w:r>
    </w:p>
    <w:p w14:paraId="61B971C3" w14:textId="4880A6C4" w:rsidR="003B0A11" w:rsidRPr="00E63184" w:rsidRDefault="007C2B3A" w:rsidP="00AA270F">
      <w:pPr>
        <w:pStyle w:val="Nadpis2"/>
        <w:spacing w:after="240" w:line="240" w:lineRule="auto"/>
        <w:ind w:left="357" w:hanging="357"/>
        <w:rPr>
          <w:szCs w:val="22"/>
        </w:rPr>
      </w:pPr>
      <w:r>
        <w:rPr>
          <w:szCs w:val="22"/>
        </w:rPr>
        <w:t>Prodávající</w:t>
      </w:r>
      <w:r w:rsidR="003B0A11" w:rsidRPr="00E63184">
        <w:rPr>
          <w:szCs w:val="22"/>
        </w:rPr>
        <w:t xml:space="preserve"> je dle této Rámcové smlouvy povinen poskytovat Dodatkové služby na základě Objednávek v odpovídající kvalitě a ceně.</w:t>
      </w:r>
    </w:p>
    <w:p w14:paraId="224E2274" w14:textId="797B1546" w:rsidR="003B0A11" w:rsidRPr="00E63184" w:rsidRDefault="003B0A11" w:rsidP="00AA270F">
      <w:pPr>
        <w:pStyle w:val="Nadpis2"/>
        <w:spacing w:line="240" w:lineRule="auto"/>
        <w:ind w:left="357" w:hanging="357"/>
        <w:rPr>
          <w:szCs w:val="22"/>
        </w:rPr>
      </w:pPr>
      <w:r w:rsidRPr="00E63184">
        <w:rPr>
          <w:szCs w:val="22"/>
        </w:rPr>
        <w:t>Komunikace</w:t>
      </w:r>
      <w:r w:rsidR="00603547">
        <w:rPr>
          <w:szCs w:val="22"/>
        </w:rPr>
        <w:t xml:space="preserve"> Kupujícího</w:t>
      </w:r>
      <w:r w:rsidRPr="00E63184">
        <w:rPr>
          <w:szCs w:val="22"/>
        </w:rPr>
        <w:t xml:space="preserve"> a </w:t>
      </w:r>
      <w:r w:rsidR="007C2B3A">
        <w:rPr>
          <w:szCs w:val="22"/>
        </w:rPr>
        <w:t>Prodávajícího</w:t>
      </w:r>
      <w:r w:rsidRPr="00E63184">
        <w:rPr>
          <w:szCs w:val="22"/>
        </w:rPr>
        <w:t xml:space="preserve"> při poskytování Dodatkových služeb bude probíhat na kontaktních e-mailových adresách obou smluvních stran </w:t>
      </w:r>
      <w:r w:rsidRPr="00636D43">
        <w:rPr>
          <w:szCs w:val="22"/>
        </w:rPr>
        <w:t xml:space="preserve">uvedených </w:t>
      </w:r>
      <w:r w:rsidR="00BA2E08" w:rsidRPr="00636D43">
        <w:t>v </w:t>
      </w:r>
      <w:r w:rsidR="00874A97">
        <w:t>čl. XIII</w:t>
      </w:r>
      <w:r w:rsidR="00BA2E08" w:rsidRPr="00636D43">
        <w:t xml:space="preserve"> odst. 6</w:t>
      </w:r>
      <w:r w:rsidR="00BA2E08" w:rsidRPr="00ED04CD">
        <w:t xml:space="preserve"> </w:t>
      </w:r>
      <w:r w:rsidRPr="00BA2E08">
        <w:rPr>
          <w:szCs w:val="22"/>
        </w:rPr>
        <w:t xml:space="preserve">a v termínech uvedených v čl. </w:t>
      </w:r>
      <w:r w:rsidR="00BA2E08" w:rsidRPr="00BA2E08">
        <w:rPr>
          <w:szCs w:val="22"/>
        </w:rPr>
        <w:t>III</w:t>
      </w:r>
      <w:r w:rsidRPr="00BA2E08">
        <w:rPr>
          <w:szCs w:val="22"/>
        </w:rPr>
        <w:t xml:space="preserve"> odst. </w:t>
      </w:r>
      <w:r w:rsidR="00BA2E08" w:rsidRPr="00BA2E08">
        <w:rPr>
          <w:szCs w:val="22"/>
        </w:rPr>
        <w:t>7 R</w:t>
      </w:r>
      <w:r w:rsidR="00BA2E08">
        <w:rPr>
          <w:szCs w:val="22"/>
        </w:rPr>
        <w:t>ámcové smlouvy</w:t>
      </w:r>
      <w:r w:rsidRPr="00E63184">
        <w:rPr>
          <w:szCs w:val="22"/>
        </w:rPr>
        <w:t>:</w:t>
      </w:r>
    </w:p>
    <w:p w14:paraId="2A8C8319" w14:textId="0B5BA5B5" w:rsidR="003B0A11" w:rsidRPr="008F5BB4" w:rsidRDefault="00603547" w:rsidP="00AA270F">
      <w:pPr>
        <w:numPr>
          <w:ilvl w:val="1"/>
          <w:numId w:val="30"/>
        </w:numPr>
        <w:suppressAutoHyphens w:val="0"/>
        <w:spacing w:after="120"/>
        <w:ind w:left="993" w:hanging="138"/>
        <w:jc w:val="both"/>
        <w:rPr>
          <w:rFonts w:cs="Arial"/>
          <w:szCs w:val="22"/>
        </w:rPr>
      </w:pPr>
      <w:r>
        <w:rPr>
          <w:rFonts w:cs="Arial"/>
          <w:szCs w:val="22"/>
        </w:rPr>
        <w:t>Kupující</w:t>
      </w:r>
      <w:r w:rsidR="003B0A11" w:rsidRPr="008F5BB4">
        <w:rPr>
          <w:rFonts w:cs="Arial"/>
          <w:szCs w:val="22"/>
        </w:rPr>
        <w:t xml:space="preserve"> zašle P</w:t>
      </w:r>
      <w:r w:rsidR="007C2B3A">
        <w:rPr>
          <w:rFonts w:cs="Arial"/>
          <w:szCs w:val="22"/>
        </w:rPr>
        <w:t>rodávajícímu</w:t>
      </w:r>
      <w:r>
        <w:rPr>
          <w:rFonts w:cs="Arial"/>
          <w:szCs w:val="22"/>
        </w:rPr>
        <w:t xml:space="preserve"> přesný popis požadavku na </w:t>
      </w:r>
      <w:r w:rsidRPr="00E63184">
        <w:rPr>
          <w:szCs w:val="22"/>
        </w:rPr>
        <w:t>poskyt</w:t>
      </w:r>
      <w:r>
        <w:rPr>
          <w:szCs w:val="22"/>
        </w:rPr>
        <w:t xml:space="preserve">nutí </w:t>
      </w:r>
      <w:r w:rsidRPr="00E63184">
        <w:rPr>
          <w:szCs w:val="22"/>
        </w:rPr>
        <w:t>Dodatkových služeb</w:t>
      </w:r>
      <w:r>
        <w:rPr>
          <w:szCs w:val="22"/>
        </w:rPr>
        <w:t xml:space="preserve"> </w:t>
      </w:r>
      <w:r w:rsidR="00E429E3">
        <w:rPr>
          <w:szCs w:val="22"/>
        </w:rPr>
        <w:t xml:space="preserve">včetně požadavku na termín splnění </w:t>
      </w:r>
      <w:r>
        <w:rPr>
          <w:szCs w:val="22"/>
        </w:rPr>
        <w:t>(dále jen „</w:t>
      </w:r>
      <w:r w:rsidRPr="00603547">
        <w:rPr>
          <w:b/>
          <w:bCs/>
          <w:i/>
          <w:iCs/>
          <w:szCs w:val="22"/>
        </w:rPr>
        <w:t>Poptávka</w:t>
      </w:r>
      <w:r>
        <w:rPr>
          <w:szCs w:val="22"/>
        </w:rPr>
        <w:t>“)</w:t>
      </w:r>
      <w:r w:rsidR="003B0A11" w:rsidRPr="008F5BB4">
        <w:rPr>
          <w:rFonts w:cs="Arial"/>
          <w:szCs w:val="22"/>
        </w:rPr>
        <w:t>.</w:t>
      </w:r>
    </w:p>
    <w:p w14:paraId="1AE38470" w14:textId="322AE9E9" w:rsidR="00603547" w:rsidRPr="008F5BB4" w:rsidRDefault="00603547" w:rsidP="00AA270F">
      <w:pPr>
        <w:numPr>
          <w:ilvl w:val="1"/>
          <w:numId w:val="30"/>
        </w:numPr>
        <w:suppressAutoHyphens w:val="0"/>
        <w:spacing w:after="120"/>
        <w:ind w:left="993" w:hanging="138"/>
        <w:jc w:val="both"/>
        <w:rPr>
          <w:rFonts w:cs="Arial"/>
          <w:szCs w:val="22"/>
        </w:rPr>
      </w:pPr>
      <w:r w:rsidRPr="008F5BB4">
        <w:rPr>
          <w:rFonts w:cs="Arial"/>
          <w:szCs w:val="22"/>
        </w:rPr>
        <w:t xml:space="preserve">Přijetí </w:t>
      </w:r>
      <w:r>
        <w:rPr>
          <w:rFonts w:cs="Arial"/>
          <w:szCs w:val="22"/>
        </w:rPr>
        <w:t>Poptávky</w:t>
      </w:r>
      <w:r w:rsidRPr="008F5BB4">
        <w:rPr>
          <w:rFonts w:cs="Arial"/>
          <w:szCs w:val="22"/>
        </w:rPr>
        <w:t xml:space="preserve"> potvrdí </w:t>
      </w:r>
      <w:r>
        <w:rPr>
          <w:rFonts w:cs="Arial"/>
          <w:szCs w:val="22"/>
        </w:rPr>
        <w:t>Prodávající Kupujícímu</w:t>
      </w:r>
      <w:r w:rsidR="00BA2E08">
        <w:rPr>
          <w:rFonts w:cs="Arial"/>
          <w:szCs w:val="22"/>
        </w:rPr>
        <w:t>,</w:t>
      </w:r>
      <w:r w:rsidRPr="008F5BB4">
        <w:rPr>
          <w:rFonts w:cs="Arial"/>
          <w:szCs w:val="22"/>
        </w:rPr>
        <w:t xml:space="preserve"> </w:t>
      </w:r>
      <w:r w:rsidR="00003EE3">
        <w:rPr>
          <w:rFonts w:cs="Arial"/>
          <w:szCs w:val="22"/>
        </w:rPr>
        <w:t xml:space="preserve">a to </w:t>
      </w:r>
      <w:r w:rsidRPr="008F5BB4">
        <w:rPr>
          <w:rFonts w:cs="Arial"/>
          <w:szCs w:val="22"/>
        </w:rPr>
        <w:t>nejpozději ve lhůtě „Reakce“.</w:t>
      </w:r>
    </w:p>
    <w:p w14:paraId="383C9A9B" w14:textId="7B10EE2C" w:rsidR="00003EE3" w:rsidRPr="008F5BB4" w:rsidRDefault="00003EE3" w:rsidP="00AA270F">
      <w:pPr>
        <w:numPr>
          <w:ilvl w:val="1"/>
          <w:numId w:val="30"/>
        </w:numPr>
        <w:suppressAutoHyphens w:val="0"/>
        <w:spacing w:after="120"/>
        <w:ind w:left="993" w:hanging="138"/>
        <w:jc w:val="both"/>
        <w:rPr>
          <w:rFonts w:cs="Arial"/>
          <w:szCs w:val="22"/>
        </w:rPr>
      </w:pPr>
      <w:r>
        <w:rPr>
          <w:rFonts w:cs="Arial"/>
          <w:szCs w:val="22"/>
        </w:rPr>
        <w:t>Prodávající</w:t>
      </w:r>
      <w:r w:rsidRPr="008F5BB4">
        <w:rPr>
          <w:rFonts w:cs="Arial"/>
          <w:szCs w:val="22"/>
        </w:rPr>
        <w:t xml:space="preserve"> zašle</w:t>
      </w:r>
      <w:r>
        <w:rPr>
          <w:rFonts w:cs="Arial"/>
          <w:szCs w:val="22"/>
        </w:rPr>
        <w:t xml:space="preserve"> Kupujícímu</w:t>
      </w:r>
      <w:r w:rsidRPr="008F5BB4">
        <w:rPr>
          <w:rFonts w:cs="Arial"/>
          <w:szCs w:val="22"/>
        </w:rPr>
        <w:t xml:space="preserve"> cenovou nabídku na poskytnutí </w:t>
      </w:r>
      <w:r>
        <w:rPr>
          <w:rFonts w:cs="Arial"/>
          <w:szCs w:val="22"/>
        </w:rPr>
        <w:t>poptaných</w:t>
      </w:r>
      <w:r w:rsidRPr="008F5BB4">
        <w:rPr>
          <w:rFonts w:cs="Arial"/>
          <w:szCs w:val="22"/>
        </w:rPr>
        <w:t xml:space="preserve"> Dodatečných služeb </w:t>
      </w:r>
      <w:r w:rsidR="00E429E3">
        <w:rPr>
          <w:rFonts w:cs="Arial"/>
          <w:szCs w:val="22"/>
        </w:rPr>
        <w:t>(dále jen „</w:t>
      </w:r>
      <w:r w:rsidR="00E429E3" w:rsidRPr="00E429E3">
        <w:rPr>
          <w:rFonts w:cs="Arial"/>
          <w:b/>
          <w:bCs/>
          <w:i/>
          <w:iCs/>
          <w:szCs w:val="22"/>
        </w:rPr>
        <w:t>Nabídka</w:t>
      </w:r>
      <w:r w:rsidR="00E429E3">
        <w:rPr>
          <w:rFonts w:cs="Arial"/>
          <w:szCs w:val="22"/>
        </w:rPr>
        <w:t xml:space="preserve">“) </w:t>
      </w:r>
      <w:r w:rsidRPr="008F5BB4">
        <w:rPr>
          <w:rFonts w:cs="Arial"/>
          <w:szCs w:val="22"/>
        </w:rPr>
        <w:t>ve lhůtě „Cenová nabídka“</w:t>
      </w:r>
      <w:r>
        <w:rPr>
          <w:rFonts w:cs="Arial"/>
          <w:szCs w:val="22"/>
        </w:rPr>
        <w:t>, pokud se Smluvní strany nedohodnou jinak</w:t>
      </w:r>
      <w:r w:rsidRPr="008F5BB4">
        <w:rPr>
          <w:rFonts w:cs="Arial"/>
          <w:szCs w:val="22"/>
        </w:rPr>
        <w:t xml:space="preserve">. </w:t>
      </w:r>
      <w:r>
        <w:rPr>
          <w:rFonts w:cs="Arial"/>
          <w:szCs w:val="22"/>
        </w:rPr>
        <w:t xml:space="preserve">Obsahem </w:t>
      </w:r>
      <w:r w:rsidR="00E429E3">
        <w:rPr>
          <w:rFonts w:cs="Arial"/>
          <w:szCs w:val="22"/>
        </w:rPr>
        <w:t>N</w:t>
      </w:r>
      <w:r>
        <w:rPr>
          <w:rFonts w:cs="Arial"/>
          <w:szCs w:val="22"/>
        </w:rPr>
        <w:t>abídky musí být zejména vyčíslení počtu člověkodnů (dále jen „</w:t>
      </w:r>
      <w:r w:rsidRPr="00003EE3">
        <w:rPr>
          <w:rFonts w:cs="Arial"/>
          <w:b/>
          <w:bCs/>
          <w:i/>
          <w:iCs/>
          <w:szCs w:val="22"/>
        </w:rPr>
        <w:t>MD</w:t>
      </w:r>
      <w:r>
        <w:rPr>
          <w:rFonts w:cs="Arial"/>
          <w:szCs w:val="22"/>
        </w:rPr>
        <w:t>“) nutných ke splnění poptávaných Dodatkových služeb</w:t>
      </w:r>
      <w:r w:rsidR="00E429E3">
        <w:rPr>
          <w:rFonts w:cs="Arial"/>
          <w:szCs w:val="22"/>
        </w:rPr>
        <w:t>, příp. popis způsobu splnění požadavků Kupujícího z Poptávky</w:t>
      </w:r>
      <w:r>
        <w:rPr>
          <w:rFonts w:cs="Arial"/>
          <w:szCs w:val="22"/>
        </w:rPr>
        <w:t xml:space="preserve">. </w:t>
      </w:r>
      <w:r w:rsidR="00E429E3">
        <w:rPr>
          <w:rFonts w:cs="Arial"/>
          <w:szCs w:val="22"/>
        </w:rPr>
        <w:t>Cena nabídky pak musí být rovna součinu nabízeného počtu MD a j</w:t>
      </w:r>
      <w:r>
        <w:rPr>
          <w:rFonts w:cs="Arial"/>
          <w:szCs w:val="22"/>
        </w:rPr>
        <w:t>ednotkov</w:t>
      </w:r>
      <w:r w:rsidR="00E429E3">
        <w:rPr>
          <w:rFonts w:cs="Arial"/>
          <w:szCs w:val="22"/>
        </w:rPr>
        <w:t>é</w:t>
      </w:r>
      <w:r>
        <w:rPr>
          <w:rFonts w:cs="Arial"/>
          <w:szCs w:val="22"/>
        </w:rPr>
        <w:t xml:space="preserve"> cen</w:t>
      </w:r>
      <w:r w:rsidR="00E429E3">
        <w:rPr>
          <w:rFonts w:cs="Arial"/>
          <w:szCs w:val="22"/>
        </w:rPr>
        <w:t>y</w:t>
      </w:r>
      <w:r>
        <w:rPr>
          <w:rFonts w:cs="Arial"/>
          <w:szCs w:val="22"/>
        </w:rPr>
        <w:t xml:space="preserve"> MD specifikov</w:t>
      </w:r>
      <w:r w:rsidR="00BA2E08">
        <w:rPr>
          <w:rFonts w:cs="Arial"/>
          <w:szCs w:val="22"/>
        </w:rPr>
        <w:t>an</w:t>
      </w:r>
      <w:r w:rsidR="00E429E3">
        <w:rPr>
          <w:rFonts w:cs="Arial"/>
          <w:szCs w:val="22"/>
        </w:rPr>
        <w:t>é</w:t>
      </w:r>
      <w:r>
        <w:rPr>
          <w:rFonts w:cs="Arial"/>
          <w:szCs w:val="22"/>
        </w:rPr>
        <w:t xml:space="preserve"> v odst. </w:t>
      </w:r>
      <w:r w:rsidR="00E429E3">
        <w:rPr>
          <w:rFonts w:cs="Arial"/>
          <w:szCs w:val="22"/>
        </w:rPr>
        <w:t>2</w:t>
      </w:r>
      <w:r>
        <w:rPr>
          <w:rFonts w:cs="Arial"/>
          <w:szCs w:val="22"/>
        </w:rPr>
        <w:t xml:space="preserve"> tohoto článku</w:t>
      </w:r>
      <w:r w:rsidRPr="008F5BB4">
        <w:rPr>
          <w:rFonts w:cs="Arial"/>
          <w:szCs w:val="22"/>
        </w:rPr>
        <w:t>.</w:t>
      </w:r>
    </w:p>
    <w:p w14:paraId="602F66E6" w14:textId="79ABF336" w:rsidR="00E429E3" w:rsidRPr="008F5BB4" w:rsidRDefault="00E429E3" w:rsidP="00AA270F">
      <w:pPr>
        <w:numPr>
          <w:ilvl w:val="1"/>
          <w:numId w:val="30"/>
        </w:numPr>
        <w:suppressAutoHyphens w:val="0"/>
        <w:spacing w:after="120"/>
        <w:ind w:left="993" w:hanging="138"/>
        <w:jc w:val="both"/>
        <w:rPr>
          <w:rFonts w:cs="Arial"/>
          <w:szCs w:val="22"/>
        </w:rPr>
      </w:pPr>
      <w:r w:rsidRPr="008F5BB4">
        <w:rPr>
          <w:rFonts w:cs="Arial"/>
          <w:szCs w:val="22"/>
        </w:rPr>
        <w:t xml:space="preserve">V případě, že </w:t>
      </w:r>
      <w:r>
        <w:rPr>
          <w:rFonts w:cs="Arial"/>
          <w:szCs w:val="22"/>
        </w:rPr>
        <w:t>Prodávající</w:t>
      </w:r>
      <w:r w:rsidRPr="008F5BB4">
        <w:rPr>
          <w:rFonts w:cs="Arial"/>
          <w:szCs w:val="22"/>
        </w:rPr>
        <w:t xml:space="preserve"> nebude schopen </w:t>
      </w:r>
      <w:r>
        <w:rPr>
          <w:rFonts w:cs="Arial"/>
          <w:szCs w:val="22"/>
        </w:rPr>
        <w:t xml:space="preserve">poptávanou </w:t>
      </w:r>
      <w:r w:rsidRPr="008F5BB4">
        <w:rPr>
          <w:rFonts w:cs="Arial"/>
          <w:szCs w:val="22"/>
        </w:rPr>
        <w:t>službu poskytnout v termínu požadovaném</w:t>
      </w:r>
      <w:r>
        <w:rPr>
          <w:rFonts w:cs="Arial"/>
          <w:szCs w:val="22"/>
        </w:rPr>
        <w:t xml:space="preserve"> Kupujícím</w:t>
      </w:r>
      <w:r w:rsidRPr="008F5BB4">
        <w:rPr>
          <w:rFonts w:cs="Arial"/>
          <w:szCs w:val="22"/>
        </w:rPr>
        <w:t xml:space="preserve"> na </w:t>
      </w:r>
      <w:r>
        <w:rPr>
          <w:rFonts w:cs="Arial"/>
          <w:szCs w:val="22"/>
        </w:rPr>
        <w:t>Poptávce</w:t>
      </w:r>
      <w:r w:rsidRPr="008F5BB4">
        <w:rPr>
          <w:rFonts w:cs="Arial"/>
          <w:szCs w:val="22"/>
        </w:rPr>
        <w:t xml:space="preserve">, je třeba, aby </w:t>
      </w:r>
      <w:r>
        <w:rPr>
          <w:rFonts w:cs="Arial"/>
          <w:szCs w:val="22"/>
        </w:rPr>
        <w:t>Prodávající</w:t>
      </w:r>
      <w:r w:rsidRPr="008F5BB4">
        <w:rPr>
          <w:rFonts w:cs="Arial"/>
          <w:szCs w:val="22"/>
        </w:rPr>
        <w:t xml:space="preserve"> nejpozději v termínu „Reakce“ navrhnul e-mailem</w:t>
      </w:r>
      <w:r>
        <w:rPr>
          <w:rFonts w:cs="Arial"/>
          <w:szCs w:val="22"/>
        </w:rPr>
        <w:t xml:space="preserve"> Kupujícímu</w:t>
      </w:r>
      <w:r w:rsidRPr="008F5BB4">
        <w:rPr>
          <w:rFonts w:cs="Arial"/>
          <w:szCs w:val="22"/>
        </w:rPr>
        <w:t xml:space="preserve"> další postup a</w:t>
      </w:r>
      <w:r>
        <w:rPr>
          <w:rFonts w:cs="Arial"/>
          <w:szCs w:val="22"/>
        </w:rPr>
        <w:t xml:space="preserve"> Kupující</w:t>
      </w:r>
      <w:r w:rsidRPr="008F5BB4">
        <w:rPr>
          <w:rFonts w:cs="Arial"/>
          <w:szCs w:val="22"/>
        </w:rPr>
        <w:t xml:space="preserve"> k navrženému postupu musí bez zbytečného odkladu e-mailem napsat svoje stanovisko.</w:t>
      </w:r>
    </w:p>
    <w:p w14:paraId="7E6F050E" w14:textId="77777777" w:rsidR="00E429E3" w:rsidRDefault="00E429E3" w:rsidP="00AA270F">
      <w:pPr>
        <w:numPr>
          <w:ilvl w:val="1"/>
          <w:numId w:val="30"/>
        </w:numPr>
        <w:suppressAutoHyphens w:val="0"/>
        <w:spacing w:after="120"/>
        <w:ind w:left="993" w:hanging="138"/>
        <w:jc w:val="both"/>
        <w:rPr>
          <w:rFonts w:cs="Arial"/>
          <w:szCs w:val="22"/>
        </w:rPr>
      </w:pPr>
      <w:r>
        <w:rPr>
          <w:rFonts w:cs="Arial"/>
          <w:szCs w:val="22"/>
        </w:rPr>
        <w:t>Kupující</w:t>
      </w:r>
      <w:r w:rsidRPr="008F5BB4">
        <w:rPr>
          <w:rFonts w:cs="Arial"/>
          <w:szCs w:val="22"/>
        </w:rPr>
        <w:t xml:space="preserve"> potvrdí </w:t>
      </w:r>
      <w:r>
        <w:rPr>
          <w:rFonts w:cs="Arial"/>
          <w:szCs w:val="22"/>
        </w:rPr>
        <w:t>Prodávajícímu</w:t>
      </w:r>
      <w:r w:rsidRPr="008F5BB4">
        <w:rPr>
          <w:rFonts w:cs="Arial"/>
          <w:szCs w:val="22"/>
        </w:rPr>
        <w:t xml:space="preserve"> konečnou podobu </w:t>
      </w:r>
      <w:r>
        <w:rPr>
          <w:rFonts w:cs="Arial"/>
          <w:szCs w:val="22"/>
        </w:rPr>
        <w:t>Nabídky</w:t>
      </w:r>
      <w:r w:rsidRPr="008F5BB4">
        <w:rPr>
          <w:rFonts w:cs="Arial"/>
          <w:szCs w:val="22"/>
        </w:rPr>
        <w:t xml:space="preserve">, tedy zejm. dohodnutou cenu a termín plnění Dodatečných služeb, a to ve lhůtě „Potvrzení nabídky“. </w:t>
      </w:r>
    </w:p>
    <w:p w14:paraId="3ADB4810" w14:textId="77777777" w:rsidR="00E429E3" w:rsidRDefault="00E429E3" w:rsidP="00AA270F">
      <w:pPr>
        <w:numPr>
          <w:ilvl w:val="1"/>
          <w:numId w:val="30"/>
        </w:numPr>
        <w:suppressAutoHyphens w:val="0"/>
        <w:spacing w:after="120"/>
        <w:ind w:left="993" w:hanging="138"/>
        <w:jc w:val="both"/>
        <w:rPr>
          <w:rFonts w:cs="Arial"/>
          <w:szCs w:val="22"/>
        </w:rPr>
      </w:pPr>
      <w:r>
        <w:rPr>
          <w:rFonts w:cs="Arial"/>
          <w:szCs w:val="22"/>
        </w:rPr>
        <w:t>Na základě potvrzené Nabídky z bodu (v) Kupující zašle Prodávajícímu příslušnou Objednávku.</w:t>
      </w:r>
    </w:p>
    <w:p w14:paraId="6B8E3071" w14:textId="62685065" w:rsidR="003B0A11" w:rsidRPr="008F5BB4" w:rsidRDefault="003B0A11" w:rsidP="00AA270F">
      <w:pPr>
        <w:numPr>
          <w:ilvl w:val="1"/>
          <w:numId w:val="30"/>
        </w:numPr>
        <w:suppressAutoHyphens w:val="0"/>
        <w:spacing w:after="120"/>
        <w:ind w:left="993" w:hanging="138"/>
        <w:jc w:val="both"/>
        <w:rPr>
          <w:rFonts w:cs="Arial"/>
          <w:szCs w:val="22"/>
        </w:rPr>
      </w:pPr>
      <w:r w:rsidRPr="008F5BB4">
        <w:rPr>
          <w:rFonts w:cs="Arial"/>
          <w:szCs w:val="22"/>
        </w:rPr>
        <w:t xml:space="preserve">Přijetí </w:t>
      </w:r>
      <w:r w:rsidR="007D1B41">
        <w:rPr>
          <w:rFonts w:cs="Arial"/>
          <w:szCs w:val="22"/>
        </w:rPr>
        <w:t xml:space="preserve">a akceptování </w:t>
      </w:r>
      <w:r w:rsidRPr="008F5BB4">
        <w:rPr>
          <w:rFonts w:cs="Arial"/>
          <w:szCs w:val="22"/>
        </w:rPr>
        <w:t xml:space="preserve">Objednávky potvrdí </w:t>
      </w:r>
      <w:r w:rsidR="007C2B3A">
        <w:rPr>
          <w:rFonts w:cs="Arial"/>
          <w:szCs w:val="22"/>
        </w:rPr>
        <w:t>Prodávající</w:t>
      </w:r>
      <w:r w:rsidR="00603547">
        <w:rPr>
          <w:rFonts w:cs="Arial"/>
          <w:szCs w:val="22"/>
        </w:rPr>
        <w:t xml:space="preserve"> Kupujícímu</w:t>
      </w:r>
      <w:r w:rsidRPr="008F5BB4">
        <w:rPr>
          <w:rFonts w:cs="Arial"/>
          <w:szCs w:val="22"/>
        </w:rPr>
        <w:t xml:space="preserve"> s uvedením času obdržení Objednávky</w:t>
      </w:r>
      <w:r w:rsidR="007D1B41">
        <w:rPr>
          <w:rFonts w:cs="Arial"/>
          <w:szCs w:val="22"/>
        </w:rPr>
        <w:t xml:space="preserve"> (dále jen „</w:t>
      </w:r>
      <w:r w:rsidR="007D1B41" w:rsidRPr="007D1B41">
        <w:rPr>
          <w:rFonts w:cs="Arial"/>
          <w:b/>
          <w:bCs/>
          <w:i/>
          <w:iCs/>
          <w:szCs w:val="22"/>
        </w:rPr>
        <w:t>akceptace</w:t>
      </w:r>
      <w:r w:rsidR="007D1B41">
        <w:rPr>
          <w:rFonts w:cs="Arial"/>
          <w:szCs w:val="22"/>
        </w:rPr>
        <w:t>“)</w:t>
      </w:r>
      <w:r w:rsidR="00E429E3">
        <w:rPr>
          <w:rFonts w:cs="Arial"/>
          <w:szCs w:val="22"/>
        </w:rPr>
        <w:t xml:space="preserve">, </w:t>
      </w:r>
      <w:r w:rsidRPr="008F5BB4">
        <w:rPr>
          <w:rFonts w:cs="Arial"/>
          <w:szCs w:val="22"/>
        </w:rPr>
        <w:t>a to nejpozději ve lhůtě „Reakce“.</w:t>
      </w:r>
      <w:r w:rsidR="007D1B41">
        <w:rPr>
          <w:rFonts w:cs="Arial"/>
          <w:szCs w:val="22"/>
        </w:rPr>
        <w:t xml:space="preserve"> Prodávající není oprávněn Objednávku neakceptovat – pokud Objednávku Prodávající neakceptuje ve lhůtě „Reakce“, má se za to, že Objednávka byla akceptována.</w:t>
      </w:r>
    </w:p>
    <w:p w14:paraId="798E7254" w14:textId="6BEE583E" w:rsidR="00E429E3" w:rsidRPr="008F5BB4" w:rsidRDefault="007D1B41" w:rsidP="00AA270F">
      <w:pPr>
        <w:numPr>
          <w:ilvl w:val="1"/>
          <w:numId w:val="30"/>
        </w:numPr>
        <w:suppressAutoHyphens w:val="0"/>
        <w:spacing w:after="120"/>
        <w:ind w:left="993" w:hanging="138"/>
        <w:jc w:val="both"/>
        <w:rPr>
          <w:rFonts w:cs="Arial"/>
          <w:szCs w:val="22"/>
        </w:rPr>
      </w:pPr>
      <w:r>
        <w:rPr>
          <w:rFonts w:cs="Arial"/>
          <w:szCs w:val="22"/>
        </w:rPr>
        <w:t>Akceptací</w:t>
      </w:r>
      <w:r w:rsidR="00E429E3" w:rsidRPr="008F5BB4">
        <w:rPr>
          <w:rFonts w:cs="Arial"/>
          <w:szCs w:val="22"/>
        </w:rPr>
        <w:t xml:space="preserve"> Objednávky dochází k uzavření „</w:t>
      </w:r>
      <w:r w:rsidR="00E429E3" w:rsidRPr="00E429E3">
        <w:rPr>
          <w:rFonts w:cs="Arial"/>
          <w:b/>
          <w:bCs/>
          <w:i/>
          <w:iCs/>
          <w:szCs w:val="22"/>
        </w:rPr>
        <w:t>Dílčí smlouvy</w:t>
      </w:r>
      <w:r w:rsidR="00E429E3" w:rsidRPr="008F5BB4">
        <w:rPr>
          <w:rFonts w:cs="Arial"/>
          <w:szCs w:val="22"/>
        </w:rPr>
        <w:t>“, která se stává pro smluvní strany závaznou a jejíž podmínky se řídí ustanoveními této Rámcové smlouvy.</w:t>
      </w:r>
    </w:p>
    <w:p w14:paraId="54DDAFD8" w14:textId="007470AE" w:rsidR="003B0A11" w:rsidRDefault="003B0A11" w:rsidP="00AA270F">
      <w:pPr>
        <w:numPr>
          <w:ilvl w:val="1"/>
          <w:numId w:val="30"/>
        </w:numPr>
        <w:suppressAutoHyphens w:val="0"/>
        <w:spacing w:after="120"/>
        <w:ind w:left="993" w:hanging="138"/>
        <w:jc w:val="both"/>
        <w:rPr>
          <w:rFonts w:cs="Arial"/>
          <w:szCs w:val="22"/>
        </w:rPr>
      </w:pPr>
      <w:r w:rsidRPr="008F5BB4">
        <w:rPr>
          <w:rFonts w:cs="Arial"/>
          <w:szCs w:val="22"/>
        </w:rPr>
        <w:t xml:space="preserve">Jednotlivá Dílčí smlouva nabývá účinnosti dnem, kdy je uveřejněna v Registru smluv zřízeném dle zákona č. 340/2015 Sb., o zvláštních podmínkách účinnosti některých smluv, uveřejňování těchto smluv a o registru smluv </w:t>
      </w:r>
      <w:r w:rsidR="0030427B">
        <w:t>(dále jen „</w:t>
      </w:r>
      <w:r w:rsidR="0030427B" w:rsidRPr="00010C2E">
        <w:rPr>
          <w:b/>
          <w:i/>
        </w:rPr>
        <w:t>zákon o registru smluv</w:t>
      </w:r>
      <w:r w:rsidR="0030427B">
        <w:t xml:space="preserve">“ a </w:t>
      </w:r>
      <w:r w:rsidRPr="008F5BB4">
        <w:rPr>
          <w:rFonts w:cs="Arial"/>
          <w:szCs w:val="22"/>
        </w:rPr>
        <w:t>"</w:t>
      </w:r>
      <w:r w:rsidRPr="0030427B">
        <w:rPr>
          <w:rFonts w:cs="Arial"/>
          <w:b/>
          <w:bCs/>
          <w:i/>
          <w:iCs/>
          <w:szCs w:val="22"/>
        </w:rPr>
        <w:t>Registr smluv</w:t>
      </w:r>
      <w:r w:rsidRPr="008F5BB4">
        <w:rPr>
          <w:rFonts w:cs="Arial"/>
          <w:szCs w:val="22"/>
        </w:rPr>
        <w:t>"</w:t>
      </w:r>
      <w:r w:rsidR="0030427B">
        <w:rPr>
          <w:rFonts w:cs="Arial"/>
          <w:szCs w:val="22"/>
        </w:rPr>
        <w:t>)</w:t>
      </w:r>
      <w:r w:rsidRPr="008F5BB4">
        <w:rPr>
          <w:rFonts w:cs="Arial"/>
          <w:szCs w:val="22"/>
        </w:rPr>
        <w:t xml:space="preserve">. Od tohoto data je </w:t>
      </w:r>
      <w:r w:rsidR="007C2B3A">
        <w:rPr>
          <w:rFonts w:cs="Arial"/>
          <w:szCs w:val="22"/>
        </w:rPr>
        <w:t>Prodávající</w:t>
      </w:r>
      <w:r w:rsidRPr="008F5BB4">
        <w:rPr>
          <w:rFonts w:cs="Arial"/>
          <w:szCs w:val="22"/>
        </w:rPr>
        <w:t xml:space="preserve"> povinen dodávat ve stanovených </w:t>
      </w:r>
      <w:r w:rsidRPr="008F5BB4">
        <w:rPr>
          <w:rFonts w:cs="Arial"/>
          <w:szCs w:val="22"/>
        </w:rPr>
        <w:lastRenderedPageBreak/>
        <w:t>lhůtách, ne však dříve, než bude jednotlivá Dílčí smlouva uveřejněna. Toto ustanovení se týká pouze Dílčích smluv, které podléhají uveřejnění.</w:t>
      </w:r>
    </w:p>
    <w:p w14:paraId="0E1376B1" w14:textId="47FDCC85" w:rsidR="00E95CCF" w:rsidRPr="008F5BB4" w:rsidRDefault="00E95CCF" w:rsidP="00AA270F">
      <w:pPr>
        <w:numPr>
          <w:ilvl w:val="1"/>
          <w:numId w:val="30"/>
        </w:numPr>
        <w:suppressAutoHyphens w:val="0"/>
        <w:spacing w:after="240"/>
        <w:ind w:left="993" w:hanging="138"/>
        <w:jc w:val="both"/>
        <w:rPr>
          <w:rFonts w:cs="Arial"/>
          <w:szCs w:val="22"/>
        </w:rPr>
      </w:pPr>
      <w:r>
        <w:rPr>
          <w:rFonts w:cs="Arial"/>
          <w:szCs w:val="22"/>
        </w:rPr>
        <w:t xml:space="preserve">Plnění Dílčí smlouvy </w:t>
      </w:r>
      <w:r w:rsidRPr="00CE0BDD">
        <w:t>bude ukončen</w:t>
      </w:r>
      <w:r>
        <w:t>o</w:t>
      </w:r>
      <w:r w:rsidRPr="00CE0BDD">
        <w:t xml:space="preserve"> předáním </w:t>
      </w:r>
      <w:r>
        <w:t xml:space="preserve">díla Kupujícímu a </w:t>
      </w:r>
      <w:r w:rsidRPr="00CE0BDD">
        <w:t xml:space="preserve">podpisem </w:t>
      </w:r>
      <w:r>
        <w:t>dílčího akceptačního</w:t>
      </w:r>
      <w:r w:rsidRPr="00CE0BDD">
        <w:t xml:space="preserve"> protokolu zástupci obou Smluvních stran </w:t>
      </w:r>
      <w:r w:rsidRPr="00636D43">
        <w:t>uvedenými v </w:t>
      </w:r>
      <w:r w:rsidR="00874A97">
        <w:t>čl. XIII</w:t>
      </w:r>
      <w:r w:rsidRPr="00636D43">
        <w:t xml:space="preserve"> odst. 6</w:t>
      </w:r>
      <w:r w:rsidRPr="00C74CB1">
        <w:t xml:space="preserve"> této</w:t>
      </w:r>
      <w:r w:rsidRPr="00CE0BDD">
        <w:t xml:space="preserve"> </w:t>
      </w:r>
      <w:r>
        <w:t>Rámcové smlouvy</w:t>
      </w:r>
      <w:r w:rsidRPr="00CE0BDD">
        <w:t>.</w:t>
      </w:r>
    </w:p>
    <w:p w14:paraId="689B2E9A" w14:textId="77777777" w:rsidR="00E63184" w:rsidRDefault="00E63184" w:rsidP="00AA270F">
      <w:pPr>
        <w:spacing w:after="240"/>
        <w:jc w:val="both"/>
        <w:rPr>
          <w:rFonts w:cs="Arial"/>
          <w:szCs w:val="22"/>
        </w:rPr>
      </w:pPr>
    </w:p>
    <w:p w14:paraId="37744BC4" w14:textId="47A319C8" w:rsidR="006779F2" w:rsidRPr="002C165B" w:rsidRDefault="006779F2" w:rsidP="00AA270F">
      <w:pPr>
        <w:pStyle w:val="1lnky"/>
        <w:keepNext/>
        <w:keepLines/>
        <w:spacing w:line="240" w:lineRule="auto"/>
      </w:pPr>
      <w:r w:rsidRPr="006779F2">
        <w:t>Článek</w:t>
      </w:r>
      <w:r>
        <w:t xml:space="preserve"> I</w:t>
      </w:r>
      <w:r w:rsidR="00E63184">
        <w:t>I</w:t>
      </w:r>
      <w:r>
        <w:t>I.</w:t>
      </w:r>
    </w:p>
    <w:p w14:paraId="038B774C" w14:textId="77777777" w:rsidR="002216FF" w:rsidRPr="002C165B" w:rsidRDefault="002216FF" w:rsidP="00AA270F">
      <w:pPr>
        <w:pStyle w:val="Nadpis1"/>
        <w:keepNext/>
        <w:keepLines/>
        <w:spacing w:after="240" w:line="240" w:lineRule="auto"/>
        <w:ind w:left="0" w:firstLine="0"/>
      </w:pPr>
      <w:r w:rsidRPr="002C165B">
        <w:t>Doba</w:t>
      </w:r>
      <w:r>
        <w:t>,</w:t>
      </w:r>
      <w:r w:rsidRPr="002C165B">
        <w:t xml:space="preserve"> místo a způsob p</w:t>
      </w:r>
      <w:r>
        <w:t>lnění</w:t>
      </w:r>
    </w:p>
    <w:p w14:paraId="186C50F7" w14:textId="6A6B87C6" w:rsidR="00CE0BDD" w:rsidRDefault="00D34897" w:rsidP="00AA270F">
      <w:pPr>
        <w:pStyle w:val="Nadpis2"/>
        <w:keepNext/>
        <w:keepLines/>
        <w:numPr>
          <w:ilvl w:val="0"/>
          <w:numId w:val="5"/>
        </w:numPr>
        <w:spacing w:after="240" w:line="240" w:lineRule="auto"/>
        <w:ind w:left="357" w:hanging="357"/>
      </w:pPr>
      <w:r w:rsidRPr="00687449">
        <w:t>Prodávající</w:t>
      </w:r>
      <w:r w:rsidR="002216FF" w:rsidRPr="00687449">
        <w:t xml:space="preserve"> se zavazuje dodat </w:t>
      </w:r>
      <w:r w:rsidR="00E70A09">
        <w:t>Systém</w:t>
      </w:r>
      <w:r w:rsidR="002216FF" w:rsidRPr="00687449">
        <w:t xml:space="preserve"> </w:t>
      </w:r>
      <w:r w:rsidR="00A00122" w:rsidRPr="00687449">
        <w:t xml:space="preserve">Kupujícímu </w:t>
      </w:r>
      <w:r w:rsidR="00E70A09">
        <w:t xml:space="preserve">včetně jeho Implementace </w:t>
      </w:r>
      <w:r w:rsidR="00CE0BDD" w:rsidRPr="00687449">
        <w:t>v rozsahu uvedeném v čl. I odst. 1</w:t>
      </w:r>
      <w:r w:rsidR="00061F19">
        <w:t>.1 – 1.</w:t>
      </w:r>
      <w:r w:rsidR="00B06902">
        <w:t>6</w:t>
      </w:r>
      <w:r w:rsidR="00061F19">
        <w:t xml:space="preserve"> </w:t>
      </w:r>
      <w:r w:rsidR="00CE0BDD" w:rsidRPr="00687449">
        <w:t xml:space="preserve">této </w:t>
      </w:r>
      <w:r w:rsidR="00252F75">
        <w:t>Rámcové smlouvy</w:t>
      </w:r>
      <w:r w:rsidR="00B06902">
        <w:t xml:space="preserve"> </w:t>
      </w:r>
      <w:r w:rsidR="002216FF" w:rsidRPr="00197E38">
        <w:t xml:space="preserve">nejpozději </w:t>
      </w:r>
      <w:r w:rsidR="008B59D0" w:rsidRPr="008B59D0">
        <w:rPr>
          <w:b/>
          <w:bCs w:val="0"/>
        </w:rPr>
        <w:t>6</w:t>
      </w:r>
      <w:r w:rsidR="00306CEC" w:rsidRPr="008B59D0">
        <w:rPr>
          <w:b/>
          <w:bCs w:val="0"/>
        </w:rPr>
        <w:t xml:space="preserve"> </w:t>
      </w:r>
      <w:r w:rsidR="00747B13" w:rsidRPr="008B59D0">
        <w:rPr>
          <w:b/>
          <w:bCs w:val="0"/>
        </w:rPr>
        <w:t>měsíc</w:t>
      </w:r>
      <w:r w:rsidR="008B59D0" w:rsidRPr="008B59D0">
        <w:rPr>
          <w:b/>
          <w:bCs w:val="0"/>
        </w:rPr>
        <w:t>ů</w:t>
      </w:r>
      <w:r w:rsidR="002216FF" w:rsidRPr="00197E38">
        <w:t xml:space="preserve"> od nabytí účinnosti této </w:t>
      </w:r>
      <w:r w:rsidR="00252F75">
        <w:t>Rámcové smlouvy</w:t>
      </w:r>
      <w:r w:rsidR="00EE2308" w:rsidRPr="00197E38">
        <w:t>.</w:t>
      </w:r>
    </w:p>
    <w:p w14:paraId="17C7EBFB" w14:textId="28383A2A" w:rsidR="00E75346" w:rsidRPr="00C74CB1" w:rsidRDefault="00A234E0" w:rsidP="00AA270F">
      <w:pPr>
        <w:pStyle w:val="Nadpis2"/>
        <w:spacing w:after="240" w:line="240" w:lineRule="auto"/>
        <w:ind w:left="357" w:hanging="357"/>
      </w:pPr>
      <w:r>
        <w:t>Dodá</w:t>
      </w:r>
      <w:r w:rsidR="00C40122">
        <w:t>ní</w:t>
      </w:r>
      <w:r w:rsidR="00E75346">
        <w:t xml:space="preserve"> </w:t>
      </w:r>
      <w:r w:rsidR="00E70A09">
        <w:t>Systém</w:t>
      </w:r>
      <w:r w:rsidR="00061F19">
        <w:t xml:space="preserve">u </w:t>
      </w:r>
      <w:r w:rsidR="00C40122">
        <w:t xml:space="preserve">dle </w:t>
      </w:r>
      <w:r w:rsidR="00B06902" w:rsidRPr="00687449">
        <w:t>čl. I odst. 1</w:t>
      </w:r>
      <w:r w:rsidR="00B06902">
        <w:t xml:space="preserve">.1 – 1.5 </w:t>
      </w:r>
      <w:r w:rsidR="00B06902" w:rsidRPr="00687449">
        <w:t xml:space="preserve">této </w:t>
      </w:r>
      <w:r w:rsidR="00B06902">
        <w:t xml:space="preserve">Rámcové smlouvy, tedy bez Implementace, </w:t>
      </w:r>
      <w:r w:rsidR="00E75346" w:rsidRPr="00CE0BDD">
        <w:t xml:space="preserve">bude </w:t>
      </w:r>
      <w:r>
        <w:t>stvrzen</w:t>
      </w:r>
      <w:r w:rsidR="00C40122">
        <w:t>o</w:t>
      </w:r>
      <w:r w:rsidR="00E75346" w:rsidRPr="00CE0BDD">
        <w:t xml:space="preserve"> podpisem předávacího protokolu zástupci obou Smluvních stran uvedenými v </w:t>
      </w:r>
      <w:r w:rsidR="00874A97">
        <w:t>čl. XIII</w:t>
      </w:r>
      <w:r w:rsidR="003B0A11">
        <w:t xml:space="preserve"> </w:t>
      </w:r>
      <w:r w:rsidR="00E75346" w:rsidRPr="00C74CB1">
        <w:t>odst. 6 této</w:t>
      </w:r>
      <w:r w:rsidR="00E75346" w:rsidRPr="00CE0BDD">
        <w:t xml:space="preserve"> </w:t>
      </w:r>
      <w:r w:rsidR="00252F75">
        <w:t>Rámcové smlouvy</w:t>
      </w:r>
      <w:r w:rsidR="00E75346" w:rsidRPr="00CE0BDD">
        <w:t>.</w:t>
      </w:r>
      <w:r w:rsidR="00E75346" w:rsidRPr="00F62684">
        <w:t xml:space="preserve"> </w:t>
      </w:r>
      <w:r w:rsidRPr="00F62684">
        <w:t xml:space="preserve">Okamžikem protokolárního předání a převzetí </w:t>
      </w:r>
      <w:r w:rsidR="00E70A09">
        <w:t>S</w:t>
      </w:r>
      <w:r w:rsidR="00280800">
        <w:t>ystému</w:t>
      </w:r>
      <w:r w:rsidRPr="00F62684">
        <w:t xml:space="preserve"> přechází na Kupujícího vlastnické právo k dodanému </w:t>
      </w:r>
      <w:r w:rsidR="00E70A09">
        <w:t>S</w:t>
      </w:r>
      <w:r w:rsidR="00280800">
        <w:t>ystému</w:t>
      </w:r>
      <w:r w:rsidR="00B06902">
        <w:t xml:space="preserve"> a </w:t>
      </w:r>
      <w:r w:rsidR="00B06902" w:rsidRPr="00C40122">
        <w:t>začíná běžet Záruka</w:t>
      </w:r>
      <w:r w:rsidR="00F82FF0" w:rsidRPr="00C40122">
        <w:t xml:space="preserve"> </w:t>
      </w:r>
      <w:r w:rsidR="00B06902" w:rsidRPr="00C40122">
        <w:t>Systému</w:t>
      </w:r>
      <w:r w:rsidRPr="00C40122">
        <w:t>.</w:t>
      </w:r>
    </w:p>
    <w:p w14:paraId="6BB4B86C" w14:textId="53E5F488" w:rsidR="00E75346" w:rsidRDefault="00E75346" w:rsidP="00AA270F">
      <w:pPr>
        <w:pStyle w:val="Nadpis2"/>
        <w:spacing w:after="240" w:line="240" w:lineRule="auto"/>
        <w:ind w:left="357" w:hanging="357"/>
      </w:pPr>
      <w:r w:rsidRPr="00CE0BDD">
        <w:t>I</w:t>
      </w:r>
      <w:r w:rsidR="00B06902">
        <w:t>mplementace</w:t>
      </w:r>
      <w:r w:rsidRPr="00CE0BDD">
        <w:t xml:space="preserve"> </w:t>
      </w:r>
      <w:r w:rsidR="00E70A09">
        <w:t>Systém</w:t>
      </w:r>
      <w:r w:rsidR="00280800">
        <w:t>u</w:t>
      </w:r>
      <w:r>
        <w:t xml:space="preserve"> v rozsahu dle čl. I odst. </w:t>
      </w:r>
      <w:r w:rsidR="007D1B41">
        <w:t>1.</w:t>
      </w:r>
      <w:r w:rsidR="00B06902">
        <w:t>6</w:t>
      </w:r>
      <w:r>
        <w:t xml:space="preserve"> této </w:t>
      </w:r>
      <w:r w:rsidR="00252F75">
        <w:t>Rámcové smlouvy</w:t>
      </w:r>
      <w:r>
        <w:t xml:space="preserve"> </w:t>
      </w:r>
      <w:r w:rsidRPr="00CE0BDD">
        <w:t xml:space="preserve">bude ukončena předáním </w:t>
      </w:r>
      <w:r w:rsidR="00E70A09">
        <w:t>S</w:t>
      </w:r>
      <w:r w:rsidR="00280800">
        <w:t>ystému</w:t>
      </w:r>
      <w:r w:rsidRPr="00CE0BDD">
        <w:t xml:space="preserve"> do rutinního provozu </w:t>
      </w:r>
      <w:r w:rsidR="002C4038">
        <w:t xml:space="preserve">nejpozději v termínu uvedeném v odst. 1 tohoto článku </w:t>
      </w:r>
      <w:r w:rsidRPr="00CE0BDD">
        <w:t xml:space="preserve">podpisem </w:t>
      </w:r>
      <w:r w:rsidR="00A234E0">
        <w:t>akceptačního</w:t>
      </w:r>
      <w:r w:rsidRPr="00CE0BDD">
        <w:t xml:space="preserve"> protokolu zástupci obou Smluvních stran uvedenými v </w:t>
      </w:r>
      <w:r w:rsidR="00874A97">
        <w:t>čl. XIII</w:t>
      </w:r>
      <w:r w:rsidR="003B0A11">
        <w:t xml:space="preserve"> </w:t>
      </w:r>
      <w:r w:rsidRPr="00C74CB1">
        <w:t>odst. 6 této</w:t>
      </w:r>
      <w:r w:rsidRPr="00CE0BDD">
        <w:t xml:space="preserve"> </w:t>
      </w:r>
      <w:r w:rsidR="00252F75">
        <w:t>Rámcové smlouvy</w:t>
      </w:r>
      <w:r w:rsidRPr="00CE0BDD">
        <w:t>.</w:t>
      </w:r>
    </w:p>
    <w:p w14:paraId="31C509CA" w14:textId="0C64E6F1" w:rsidR="002216FF" w:rsidRPr="00ED04CD" w:rsidRDefault="005C3360" w:rsidP="00AA270F">
      <w:pPr>
        <w:pStyle w:val="Nadpis2"/>
        <w:spacing w:after="240" w:line="240" w:lineRule="auto"/>
        <w:ind w:left="357" w:hanging="357"/>
      </w:pPr>
      <w:r w:rsidRPr="00ED04CD">
        <w:t xml:space="preserve">V případě, že převzetí </w:t>
      </w:r>
      <w:r w:rsidR="00A234E0">
        <w:t>předmětu plnění</w:t>
      </w:r>
      <w:r w:rsidRPr="00ED04CD">
        <w:t xml:space="preserve"> </w:t>
      </w:r>
      <w:r w:rsidR="0012435D" w:rsidRPr="00ED04CD">
        <w:t xml:space="preserve">dle odst. </w:t>
      </w:r>
      <w:r w:rsidR="00CE0BDD" w:rsidRPr="00ED04CD">
        <w:t>2</w:t>
      </w:r>
      <w:r w:rsidR="0012435D" w:rsidRPr="00ED04CD">
        <w:t xml:space="preserve"> </w:t>
      </w:r>
      <w:r w:rsidR="00A234E0">
        <w:t xml:space="preserve">resp. 3 </w:t>
      </w:r>
      <w:r w:rsidR="0012435D" w:rsidRPr="00ED04CD">
        <w:t xml:space="preserve">tohoto článku </w:t>
      </w:r>
      <w:r w:rsidR="00052636" w:rsidRPr="00ED04CD">
        <w:t xml:space="preserve">bude </w:t>
      </w:r>
      <w:r w:rsidRPr="00ED04CD">
        <w:t>Kupujícím provedeno s výhradami, nebo Kupující zcela odmít</w:t>
      </w:r>
      <w:r w:rsidR="00052636" w:rsidRPr="00ED04CD">
        <w:t>ne</w:t>
      </w:r>
      <w:r w:rsidRPr="00ED04CD">
        <w:t xml:space="preserve"> předmět plnění převzít</w:t>
      </w:r>
      <w:r w:rsidR="00052636" w:rsidRPr="00ED04CD">
        <w:t xml:space="preserve"> z důvodu, že </w:t>
      </w:r>
      <w:r w:rsidR="00E70A09">
        <w:t>Systém</w:t>
      </w:r>
      <w:r w:rsidR="00052636" w:rsidRPr="00ED04CD">
        <w:t xml:space="preserve"> neodpovídá požadavkům stanoveným v této </w:t>
      </w:r>
      <w:r w:rsidR="00252F75">
        <w:t>Rámcové smlouvě</w:t>
      </w:r>
      <w:r w:rsidRPr="00ED04CD">
        <w:t>, je Prodávající povinen zjednat nápravu do 5 (pěti) pracovních dní od převzetí</w:t>
      </w:r>
      <w:r w:rsidR="00ED04CD" w:rsidRPr="00ED04CD">
        <w:t>,</w:t>
      </w:r>
      <w:r w:rsidRPr="00ED04CD">
        <w:t xml:space="preserve"> resp. nepřevzetí </w:t>
      </w:r>
      <w:r w:rsidR="00E70A09">
        <w:t>Systém</w:t>
      </w:r>
      <w:r w:rsidR="00280800">
        <w:t>u</w:t>
      </w:r>
      <w:r w:rsidRPr="00ED04CD">
        <w:t xml:space="preserve">, nebude-li dohodou obou Smluvních stran stanoveno jinak. </w:t>
      </w:r>
      <w:r w:rsidR="005E635C" w:rsidRPr="00ED04CD">
        <w:t xml:space="preserve">Během tohoto období není Prodávající v prodlení s předáním </w:t>
      </w:r>
      <w:r w:rsidR="00A234E0">
        <w:t>předmětu plnění</w:t>
      </w:r>
      <w:r w:rsidR="005E635C" w:rsidRPr="00ED04CD">
        <w:t xml:space="preserve">. Převzetí </w:t>
      </w:r>
      <w:r w:rsidR="00A234E0">
        <w:t>předmětu plnění</w:t>
      </w:r>
      <w:r w:rsidR="005E635C" w:rsidRPr="00ED04CD">
        <w:t xml:space="preserve"> s odstraněnými vadami bude stvrzeno podpisem předávacího </w:t>
      </w:r>
      <w:r w:rsidR="00A234E0">
        <w:t xml:space="preserve">resp. akceptačního </w:t>
      </w:r>
      <w:r w:rsidR="005E635C" w:rsidRPr="00ED04CD">
        <w:t xml:space="preserve">protokolu zástupci obou Smluvních stran </w:t>
      </w:r>
      <w:r w:rsidR="005E635C" w:rsidRPr="00636D43">
        <w:t>uvedenými v </w:t>
      </w:r>
      <w:r w:rsidR="00874A97">
        <w:t>čl. XIII</w:t>
      </w:r>
      <w:r w:rsidR="003B0A11" w:rsidRPr="00636D43">
        <w:t xml:space="preserve"> </w:t>
      </w:r>
      <w:r w:rsidR="005E635C" w:rsidRPr="00636D43">
        <w:t>odst. 6 této</w:t>
      </w:r>
      <w:r w:rsidR="005E635C" w:rsidRPr="00ED04CD">
        <w:t xml:space="preserve"> </w:t>
      </w:r>
      <w:r w:rsidR="00252F75">
        <w:t>Rámcové smlouvy</w:t>
      </w:r>
      <w:r w:rsidR="005E635C" w:rsidRPr="00ED04CD">
        <w:t>.</w:t>
      </w:r>
    </w:p>
    <w:p w14:paraId="093E7649" w14:textId="1699C605" w:rsidR="00977AD1" w:rsidRPr="00A945CF" w:rsidRDefault="00977AD1" w:rsidP="00AA270F">
      <w:pPr>
        <w:pStyle w:val="Nadpis2"/>
        <w:spacing w:after="60" w:line="240" w:lineRule="auto"/>
        <w:ind w:left="357" w:hanging="357"/>
      </w:pPr>
      <w:r w:rsidRPr="00A945CF">
        <w:t xml:space="preserve">Poskytování </w:t>
      </w:r>
      <w:r w:rsidRPr="002D6AB4">
        <w:t>Zákaznické podpory</w:t>
      </w:r>
      <w:r w:rsidRPr="00A945CF">
        <w:t xml:space="preserve"> dle čl. I odst. </w:t>
      </w:r>
      <w:r w:rsidRPr="002D6AB4">
        <w:t>1.8</w:t>
      </w:r>
      <w:r w:rsidRPr="00A945CF">
        <w:t xml:space="preserve"> této Rámcové smlouvy bude Prodávajícím zahájeno dnem následujícím </w:t>
      </w:r>
      <w:r w:rsidRPr="002D6AB4">
        <w:t xml:space="preserve">po dni podpisu </w:t>
      </w:r>
      <w:r w:rsidR="00A945CF" w:rsidRPr="002D6AB4">
        <w:t xml:space="preserve">předávacího </w:t>
      </w:r>
      <w:r w:rsidRPr="002D6AB4">
        <w:t>protokolu</w:t>
      </w:r>
      <w:r w:rsidRPr="00A945CF">
        <w:t xml:space="preserve"> dle odst. </w:t>
      </w:r>
      <w:r w:rsidR="00A945CF" w:rsidRPr="00A945CF">
        <w:t>2</w:t>
      </w:r>
      <w:r w:rsidRPr="00A945CF">
        <w:t xml:space="preserve"> resp. 4 tohoto článku. Nejpozději </w:t>
      </w:r>
      <w:r w:rsidR="002D1876" w:rsidRPr="00A945CF">
        <w:t>15</w:t>
      </w:r>
      <w:r w:rsidRPr="00A945CF">
        <w:t xml:space="preserve">. den po skončení </w:t>
      </w:r>
      <w:r w:rsidR="002D1876" w:rsidRPr="00A945CF">
        <w:t xml:space="preserve">každého 12 měsíčního období poskytování </w:t>
      </w:r>
      <w:r w:rsidRPr="002D6AB4">
        <w:t>Zákaznické podpory</w:t>
      </w:r>
      <w:r w:rsidRPr="00A945CF">
        <w:t xml:space="preserve"> bude </w:t>
      </w:r>
      <w:r w:rsidR="002D1876" w:rsidRPr="00A945CF">
        <w:t xml:space="preserve">provedena roční akceptace poskytnuté podpory, při které bude </w:t>
      </w:r>
      <w:r w:rsidRPr="00A945CF">
        <w:t xml:space="preserve">Prodávajícím předložen Kupujícímu akceptační protokol podpory, jehož podpisem Smluvní strany potvrdí, že podpora byla v uplynulém roce poskytována v rozsahu dle čl. I odst. 1.7 a </w:t>
      </w:r>
      <w:r w:rsidRPr="002D6AB4">
        <w:t>1.8</w:t>
      </w:r>
      <w:r w:rsidRPr="00A945CF">
        <w:t xml:space="preserve"> této Smlouvy</w:t>
      </w:r>
      <w:r w:rsidR="002D1876" w:rsidRPr="00A945CF">
        <w:t xml:space="preserve"> (dále jen „</w:t>
      </w:r>
      <w:r w:rsidR="002D1876" w:rsidRPr="00A945CF">
        <w:rPr>
          <w:b/>
          <w:bCs w:val="0"/>
          <w:i/>
          <w:iCs/>
        </w:rPr>
        <w:t>akceptace podpory</w:t>
      </w:r>
      <w:r w:rsidR="002D1876" w:rsidRPr="00A945CF">
        <w:t>“)</w:t>
      </w:r>
      <w:r w:rsidRPr="00A945CF">
        <w:t>.</w:t>
      </w:r>
    </w:p>
    <w:p w14:paraId="78F7121A" w14:textId="5AE4C335" w:rsidR="00631F2A" w:rsidRDefault="00631F2A" w:rsidP="00AA270F">
      <w:pPr>
        <w:pStyle w:val="Nadpis2"/>
        <w:numPr>
          <w:ilvl w:val="0"/>
          <w:numId w:val="0"/>
        </w:numPr>
        <w:spacing w:after="240" w:line="240" w:lineRule="auto"/>
        <w:ind w:left="357"/>
      </w:pPr>
      <w:r>
        <w:t xml:space="preserve">V případě, </w:t>
      </w:r>
      <w:r w:rsidR="002D1876">
        <w:t>že</w:t>
      </w:r>
      <w:r>
        <w:t xml:space="preserve"> Kupující v rámci akceptace podpory zjistí, že podpora nebyla poskytnuta v náležitém rozsahu (dále též „</w:t>
      </w:r>
      <w:r w:rsidRPr="00791C1D">
        <w:rPr>
          <w:b/>
          <w:i/>
        </w:rPr>
        <w:t>vada podpory</w:t>
      </w:r>
      <w:r>
        <w:t>“), provede Kupující akceptaci</w:t>
      </w:r>
      <w:r w:rsidR="002D1876">
        <w:t xml:space="preserve"> podpory</w:t>
      </w:r>
      <w:r>
        <w:t xml:space="preserve"> s výhradou a zjištěné vady podpory písemně uvede do akceptačního protokolu podpory. V tom případě </w:t>
      </w:r>
      <w:r w:rsidRPr="00ED04CD">
        <w:t xml:space="preserve">je Prodávající povinen zjednat nápravu do </w:t>
      </w:r>
      <w:r>
        <w:t>1</w:t>
      </w:r>
      <w:r w:rsidRPr="00ED04CD">
        <w:t>5 (</w:t>
      </w:r>
      <w:r>
        <w:t>patnácti</w:t>
      </w:r>
      <w:r w:rsidRPr="00ED04CD">
        <w:t xml:space="preserve">) pracovních dní od </w:t>
      </w:r>
      <w:r>
        <w:t>zjištění vady podpory</w:t>
      </w:r>
      <w:r w:rsidRPr="00ED04CD">
        <w:t xml:space="preserve">, </w:t>
      </w:r>
      <w:r>
        <w:t xml:space="preserve">pokud nápravu z povahy vady lze zjednat a </w:t>
      </w:r>
      <w:r w:rsidRPr="00ED04CD">
        <w:t xml:space="preserve">nebude-li dohodou obou Smluvních stran stanoveno jinak. </w:t>
      </w:r>
      <w:r>
        <w:t>O</w:t>
      </w:r>
      <w:r w:rsidRPr="00ED04CD">
        <w:t>dstraněn</w:t>
      </w:r>
      <w:r>
        <w:t>í</w:t>
      </w:r>
      <w:r w:rsidRPr="00ED04CD">
        <w:t xml:space="preserve"> vad</w:t>
      </w:r>
      <w:r>
        <w:t xml:space="preserve"> podpory</w:t>
      </w:r>
      <w:r w:rsidRPr="00ED04CD">
        <w:t xml:space="preserve"> bude stvrzeno podpisem </w:t>
      </w:r>
      <w:r>
        <w:t xml:space="preserve">akceptačního </w:t>
      </w:r>
      <w:r w:rsidRPr="00ED04CD">
        <w:t>protokolu</w:t>
      </w:r>
      <w:r>
        <w:t xml:space="preserve"> podpory</w:t>
      </w:r>
      <w:r w:rsidRPr="00ED04CD">
        <w:t xml:space="preserve"> zástupci obou Smluvních stran </w:t>
      </w:r>
      <w:r w:rsidRPr="00636D43">
        <w:t>uvedenými v </w:t>
      </w:r>
      <w:r w:rsidR="00874A97">
        <w:t>čl. XIII</w:t>
      </w:r>
      <w:r w:rsidRPr="00636D43">
        <w:t xml:space="preserve"> odst. 6</w:t>
      </w:r>
      <w:r w:rsidRPr="00ED04CD">
        <w:t xml:space="preserve"> této Smlouvy</w:t>
      </w:r>
      <w:r>
        <w:t>. Smluvní strany se dohodly, že Kupující není oprávněn podporu za uplynulý rok neakceptovat vůbec.</w:t>
      </w:r>
    </w:p>
    <w:p w14:paraId="201D8E20" w14:textId="0A915075" w:rsidR="00796A7E" w:rsidRDefault="00796A7E" w:rsidP="00AA270F">
      <w:pPr>
        <w:pStyle w:val="Nadpis2"/>
        <w:spacing w:after="240" w:line="240" w:lineRule="auto"/>
        <w:ind w:left="357" w:hanging="357"/>
      </w:pPr>
      <w:r w:rsidRPr="00A00122">
        <w:t>Místem plnění</w:t>
      </w:r>
      <w:r>
        <w:t xml:space="preserve"> dle této </w:t>
      </w:r>
      <w:r w:rsidR="00252F75">
        <w:t>Rámcové smlouvy</w:t>
      </w:r>
      <w:r w:rsidRPr="00A00122">
        <w:t xml:space="preserve"> je pracoviště Kupujícího umístěné na adrese Zdravotní pojišťovna ministerstva vnitra České republiky, ředitelství Praha, budova Crystal, Vinohradská 2577/178, Praha 3.</w:t>
      </w:r>
      <w:r>
        <w:t xml:space="preserve"> </w:t>
      </w:r>
      <w:r w:rsidRPr="00EE2308">
        <w:t xml:space="preserve">Prodávající je povinen </w:t>
      </w:r>
      <w:r w:rsidR="00E70A09">
        <w:t>Systém</w:t>
      </w:r>
      <w:r w:rsidRPr="00EE2308">
        <w:t xml:space="preserve"> předat Kupujícímu v elektronické podobě</w:t>
      </w:r>
      <w:r>
        <w:t>.</w:t>
      </w:r>
    </w:p>
    <w:p w14:paraId="3A5DA01F" w14:textId="486535E9" w:rsidR="001D09BE" w:rsidRPr="00BA2E08" w:rsidRDefault="00BA2E08" w:rsidP="00B42152">
      <w:pPr>
        <w:pStyle w:val="Nadpis2"/>
        <w:keepNext/>
        <w:keepLines/>
        <w:spacing w:after="0" w:line="240" w:lineRule="auto"/>
        <w:ind w:left="357" w:hanging="357"/>
      </w:pPr>
      <w:r w:rsidRPr="00BA2E08">
        <w:lastRenderedPageBreak/>
        <w:t>Termíny při</w:t>
      </w:r>
      <w:r w:rsidR="001D09BE" w:rsidRPr="00BA2E08">
        <w:t xml:space="preserve"> poskytování Dodatkových služeb</w:t>
      </w:r>
      <w:r w:rsidRPr="00BA2E08">
        <w:t xml:space="preserve"> (pojmy se odkazují na popis procesu v čl. II této Rámcové smlouvy)</w:t>
      </w:r>
      <w:r>
        <w:t xml:space="preserve"> jsou následující:</w:t>
      </w:r>
    </w:p>
    <w:p w14:paraId="5D752845" w14:textId="3380523D" w:rsidR="001D09BE" w:rsidRPr="00BA2E08" w:rsidRDefault="001D09BE" w:rsidP="00B42152">
      <w:pPr>
        <w:keepNext/>
        <w:keepLines/>
        <w:numPr>
          <w:ilvl w:val="1"/>
          <w:numId w:val="35"/>
        </w:numPr>
        <w:tabs>
          <w:tab w:val="left" w:pos="3261"/>
        </w:tabs>
        <w:suppressAutoHyphens w:val="0"/>
        <w:spacing w:before="60"/>
        <w:ind w:left="1276" w:hanging="283"/>
        <w:jc w:val="both"/>
        <w:rPr>
          <w:rFonts w:cs="Arial"/>
          <w:szCs w:val="22"/>
        </w:rPr>
      </w:pPr>
      <w:r w:rsidRPr="00BA2E08">
        <w:rPr>
          <w:rFonts w:cs="Arial"/>
          <w:szCs w:val="22"/>
        </w:rPr>
        <w:t>Reakce:</w:t>
      </w:r>
      <w:r w:rsidRPr="00BA2E08">
        <w:rPr>
          <w:rFonts w:cs="Arial"/>
          <w:szCs w:val="22"/>
        </w:rPr>
        <w:tab/>
      </w:r>
      <w:r w:rsidR="00BA2E08" w:rsidRPr="00BA2E08">
        <w:rPr>
          <w:rFonts w:cs="Arial"/>
          <w:szCs w:val="22"/>
        </w:rPr>
        <w:t>2 pracovní dny</w:t>
      </w:r>
      <w:r w:rsidRPr="00BA2E08">
        <w:rPr>
          <w:rFonts w:cs="Arial"/>
          <w:szCs w:val="22"/>
        </w:rPr>
        <w:t xml:space="preserve"> od přijetí Objednávky</w:t>
      </w:r>
    </w:p>
    <w:p w14:paraId="7296BF32" w14:textId="5582ECC2" w:rsidR="001D09BE" w:rsidRPr="00BA2E08" w:rsidRDefault="001D09BE" w:rsidP="00B42152">
      <w:pPr>
        <w:keepNext/>
        <w:keepLines/>
        <w:numPr>
          <w:ilvl w:val="1"/>
          <w:numId w:val="35"/>
        </w:numPr>
        <w:tabs>
          <w:tab w:val="left" w:pos="3261"/>
        </w:tabs>
        <w:suppressAutoHyphens w:val="0"/>
        <w:spacing w:before="60"/>
        <w:ind w:left="1276" w:hanging="283"/>
        <w:jc w:val="both"/>
        <w:rPr>
          <w:rFonts w:cs="Arial"/>
          <w:szCs w:val="22"/>
        </w:rPr>
      </w:pPr>
      <w:r w:rsidRPr="00BA2E08">
        <w:rPr>
          <w:rFonts w:cs="Arial"/>
          <w:szCs w:val="22"/>
        </w:rPr>
        <w:t>Cenová nabídka:</w:t>
      </w:r>
      <w:r w:rsidRPr="00BA2E08">
        <w:rPr>
          <w:rFonts w:cs="Arial"/>
          <w:szCs w:val="22"/>
        </w:rPr>
        <w:tab/>
        <w:t>3</w:t>
      </w:r>
      <w:r w:rsidR="00BA2E08" w:rsidRPr="00BA2E08">
        <w:rPr>
          <w:rFonts w:cs="Arial"/>
          <w:szCs w:val="22"/>
        </w:rPr>
        <w:t xml:space="preserve"> pracovní dny </w:t>
      </w:r>
      <w:r w:rsidRPr="00BA2E08">
        <w:rPr>
          <w:rFonts w:cs="Arial"/>
          <w:szCs w:val="22"/>
        </w:rPr>
        <w:t>od času Reakce</w:t>
      </w:r>
    </w:p>
    <w:p w14:paraId="1C31E318" w14:textId="68BAD802" w:rsidR="001D09BE" w:rsidRPr="00BA2E08" w:rsidRDefault="001D09BE" w:rsidP="00B42152">
      <w:pPr>
        <w:keepNext/>
        <w:keepLines/>
        <w:numPr>
          <w:ilvl w:val="1"/>
          <w:numId w:val="35"/>
        </w:numPr>
        <w:tabs>
          <w:tab w:val="left" w:pos="3261"/>
        </w:tabs>
        <w:suppressAutoHyphens w:val="0"/>
        <w:spacing w:before="60"/>
        <w:ind w:left="1276" w:hanging="283"/>
        <w:jc w:val="both"/>
        <w:rPr>
          <w:rFonts w:cs="Arial"/>
          <w:szCs w:val="22"/>
        </w:rPr>
      </w:pPr>
      <w:r w:rsidRPr="00BA2E08">
        <w:rPr>
          <w:rFonts w:cs="Arial"/>
          <w:szCs w:val="22"/>
        </w:rPr>
        <w:t>Potvrzení nabídky:</w:t>
      </w:r>
      <w:r w:rsidRPr="00BA2E08">
        <w:rPr>
          <w:rFonts w:cs="Arial"/>
          <w:szCs w:val="22"/>
        </w:rPr>
        <w:tab/>
      </w:r>
      <w:r w:rsidR="00BA2E08" w:rsidRPr="00BA2E08">
        <w:rPr>
          <w:rFonts w:cs="Arial"/>
          <w:szCs w:val="22"/>
        </w:rPr>
        <w:t>2 pracovní dny</w:t>
      </w:r>
      <w:r w:rsidRPr="00BA2E08">
        <w:rPr>
          <w:rFonts w:cs="Arial"/>
          <w:szCs w:val="22"/>
        </w:rPr>
        <w:t xml:space="preserve"> od přijetí Cenové nabídky</w:t>
      </w:r>
    </w:p>
    <w:p w14:paraId="40E1C1FF" w14:textId="046B8FD4" w:rsidR="001D09BE" w:rsidRPr="00BA2E08" w:rsidRDefault="001D09BE" w:rsidP="00B42152">
      <w:pPr>
        <w:keepNext/>
        <w:keepLines/>
        <w:numPr>
          <w:ilvl w:val="1"/>
          <w:numId w:val="35"/>
        </w:numPr>
        <w:tabs>
          <w:tab w:val="left" w:pos="3261"/>
        </w:tabs>
        <w:suppressAutoHyphens w:val="0"/>
        <w:spacing w:before="60" w:after="240"/>
        <w:ind w:left="1276" w:hanging="283"/>
        <w:jc w:val="both"/>
        <w:rPr>
          <w:rFonts w:cs="Arial"/>
          <w:szCs w:val="22"/>
        </w:rPr>
      </w:pPr>
      <w:r w:rsidRPr="00BA2E08">
        <w:rPr>
          <w:rFonts w:cs="Arial"/>
          <w:szCs w:val="22"/>
        </w:rPr>
        <w:t>Termín realizace:</w:t>
      </w:r>
      <w:r w:rsidRPr="00BA2E08">
        <w:rPr>
          <w:rFonts w:cs="Arial"/>
          <w:szCs w:val="22"/>
        </w:rPr>
        <w:tab/>
        <w:t>dle dohody.</w:t>
      </w:r>
    </w:p>
    <w:p w14:paraId="7CCA0D21" w14:textId="77777777" w:rsidR="00C74CB1" w:rsidRDefault="00C74CB1" w:rsidP="00AA270F">
      <w:pPr>
        <w:spacing w:after="240"/>
        <w:jc w:val="both"/>
        <w:rPr>
          <w:rFonts w:cs="Arial"/>
          <w:szCs w:val="22"/>
        </w:rPr>
      </w:pPr>
    </w:p>
    <w:p w14:paraId="084FAA15" w14:textId="1A6A731E" w:rsidR="00735481" w:rsidRDefault="00735481" w:rsidP="00AA270F">
      <w:pPr>
        <w:pStyle w:val="1lnky"/>
        <w:keepNext/>
        <w:keepLines/>
        <w:spacing w:line="240" w:lineRule="auto"/>
        <w:ind w:left="357" w:hanging="357"/>
      </w:pPr>
      <w:r>
        <w:t>Článek I</w:t>
      </w:r>
      <w:r w:rsidR="00E63184">
        <w:t>V</w:t>
      </w:r>
      <w:r>
        <w:t xml:space="preserve">. </w:t>
      </w:r>
    </w:p>
    <w:p w14:paraId="733C915C" w14:textId="77777777" w:rsidR="002C165B" w:rsidRPr="002C165B" w:rsidRDefault="002C165B" w:rsidP="00AA270F">
      <w:pPr>
        <w:pStyle w:val="Nadpis1"/>
        <w:keepNext/>
        <w:keepLines/>
        <w:spacing w:after="240" w:line="240" w:lineRule="auto"/>
        <w:ind w:left="357" w:hanging="357"/>
      </w:pPr>
      <w:r w:rsidRPr="002C165B">
        <w:t>Cena a platební podmínky</w:t>
      </w:r>
    </w:p>
    <w:p w14:paraId="32504459" w14:textId="77777777" w:rsidR="002A31AD" w:rsidRPr="00187B2F" w:rsidRDefault="002A31AD" w:rsidP="002A31AD">
      <w:pPr>
        <w:pStyle w:val="Nadpis2"/>
        <w:numPr>
          <w:ilvl w:val="0"/>
          <w:numId w:val="43"/>
        </w:numPr>
        <w:spacing w:after="240" w:line="240" w:lineRule="auto"/>
        <w:ind w:left="357" w:hanging="357"/>
      </w:pPr>
      <w:r w:rsidRPr="00187B2F">
        <w:t xml:space="preserve">Maximální výše celkových nákladů na pořízení Systému, jeho implementaci a provoz a na poskytování Dodatkových služeb dle této Rámcové smlouvy nepřesáhne částku </w:t>
      </w:r>
      <w:r w:rsidRPr="00187B2F">
        <w:rPr>
          <w:b/>
          <w:bCs w:val="0"/>
        </w:rPr>
        <w:t>3 800 000 Kč</w:t>
      </w:r>
      <w:r w:rsidRPr="00187B2F">
        <w:t xml:space="preserve"> (slovy: </w:t>
      </w:r>
      <w:proofErr w:type="spellStart"/>
      <w:r w:rsidRPr="00187B2F">
        <w:t>třimilionyosmsettisíc</w:t>
      </w:r>
      <w:proofErr w:type="spellEnd"/>
      <w:r w:rsidRPr="00187B2F">
        <w:t xml:space="preserve"> korun českých) bez DPH za prvních </w:t>
      </w:r>
      <w:r w:rsidRPr="00187B2F">
        <w:rPr>
          <w:b/>
          <w:bCs w:val="0"/>
        </w:rPr>
        <w:t>48 měsíců</w:t>
      </w:r>
      <w:r w:rsidRPr="00187B2F">
        <w:t xml:space="preserve"> účinnosti této Rámcové smlouvy.</w:t>
      </w:r>
    </w:p>
    <w:p w14:paraId="315571B1" w14:textId="7750A0A5" w:rsidR="00A3749C" w:rsidRDefault="00A3749C" w:rsidP="001B7495">
      <w:pPr>
        <w:pStyle w:val="Nadpis2"/>
        <w:numPr>
          <w:ilvl w:val="0"/>
          <w:numId w:val="43"/>
        </w:numPr>
        <w:spacing w:after="240" w:line="240" w:lineRule="auto"/>
        <w:ind w:left="357" w:hanging="357"/>
      </w:pPr>
      <w:r w:rsidRPr="002C165B">
        <w:t>Sjednaná kupní cena</w:t>
      </w:r>
      <w:r w:rsidR="00F3695A">
        <w:t xml:space="preserve"> </w:t>
      </w:r>
      <w:r>
        <w:t xml:space="preserve">za </w:t>
      </w:r>
      <w:r w:rsidR="002D6AB4">
        <w:t>d</w:t>
      </w:r>
      <w:r>
        <w:t>odávku</w:t>
      </w:r>
      <w:r w:rsidR="00D15B1E">
        <w:t xml:space="preserve"> a Implementaci</w:t>
      </w:r>
      <w:r>
        <w:t xml:space="preserve"> </w:t>
      </w:r>
      <w:r w:rsidR="00D15B1E">
        <w:t>S</w:t>
      </w:r>
      <w:r>
        <w:t>ystému</w:t>
      </w:r>
      <w:r w:rsidRPr="002C165B">
        <w:t xml:space="preserve"> </w:t>
      </w:r>
      <w:r>
        <w:t>v rozsahu dle čl. I odst. 1.1 - 1.</w:t>
      </w:r>
      <w:r w:rsidR="00043E0F">
        <w:t>7</w:t>
      </w:r>
      <w:r>
        <w:t xml:space="preserve"> této Rámcové smlouvy (dále jen „</w:t>
      </w:r>
      <w:r w:rsidRPr="009615AF">
        <w:rPr>
          <w:b/>
          <w:bCs w:val="0"/>
          <w:i/>
          <w:iCs/>
        </w:rPr>
        <w:t>Kupní cena</w:t>
      </w:r>
      <w:r>
        <w:t xml:space="preserve">“) činí dle </w:t>
      </w:r>
      <w:r w:rsidR="002D6AB4">
        <w:t xml:space="preserve">ceníku v </w:t>
      </w:r>
      <w:r>
        <w:t>Přílo</w:t>
      </w:r>
      <w:r w:rsidR="002D6AB4">
        <w:t>ze</w:t>
      </w:r>
      <w:r>
        <w:t xml:space="preserve"> č. 4 této Rámcové smlouvy </w:t>
      </w:r>
      <w:r w:rsidRPr="009615AF">
        <w:rPr>
          <w:highlight w:val="green"/>
        </w:rPr>
        <w:t>………………….</w:t>
      </w:r>
      <w:r>
        <w:t xml:space="preserve"> Kč (slovy: </w:t>
      </w:r>
      <w:r w:rsidRPr="009615AF">
        <w:rPr>
          <w:highlight w:val="green"/>
        </w:rPr>
        <w:t>……………………………..</w:t>
      </w:r>
      <w:r>
        <w:t xml:space="preserve"> korun českých). Kupní cena </w:t>
      </w:r>
      <w:r w:rsidRPr="002C165B">
        <w:t xml:space="preserve">bude </w:t>
      </w:r>
      <w:r>
        <w:t>Kupující</w:t>
      </w:r>
      <w:r w:rsidRPr="002C165B">
        <w:t xml:space="preserve">m uhrazena bezhotovostním platebním stykem po </w:t>
      </w:r>
      <w:r w:rsidR="00D15B1E">
        <w:t>předání</w:t>
      </w:r>
      <w:r w:rsidR="00C25BE7">
        <w:t xml:space="preserve"> Systém</w:t>
      </w:r>
      <w:r>
        <w:t>u</w:t>
      </w:r>
      <w:r w:rsidRPr="002C165B">
        <w:t xml:space="preserve"> do rutinního provozu dle </w:t>
      </w:r>
      <w:r>
        <w:t xml:space="preserve">čl. III odst. 3 resp. 4 </w:t>
      </w:r>
      <w:r w:rsidRPr="002C165B">
        <w:t xml:space="preserve">této </w:t>
      </w:r>
      <w:r>
        <w:t>Rámcové smlouvy</w:t>
      </w:r>
      <w:r w:rsidR="00D15B1E">
        <w:t>, a to</w:t>
      </w:r>
      <w:r w:rsidRPr="002C165B">
        <w:t xml:space="preserve"> na základě účetního dokladu (faktury) vystaveného bez zbytečného odkladu</w:t>
      </w:r>
      <w:r>
        <w:t>, nejpozději však do 30 dnů</w:t>
      </w:r>
      <w:r w:rsidRPr="002C165B">
        <w:t xml:space="preserve"> po podepsání </w:t>
      </w:r>
      <w:r>
        <w:t xml:space="preserve">akceptačního protokolu </w:t>
      </w:r>
      <w:r w:rsidRPr="002C165B">
        <w:t xml:space="preserve">dle </w:t>
      </w:r>
      <w:r>
        <w:t xml:space="preserve">čl. III odst. 3 příp. 4 </w:t>
      </w:r>
      <w:r w:rsidRPr="002C165B">
        <w:t xml:space="preserve">této </w:t>
      </w:r>
      <w:r>
        <w:t>Rámcové smlouvy</w:t>
      </w:r>
      <w:r w:rsidR="003D29A2">
        <w:t>. Akceptační protokol, spolu s předávacím protokolem podepsaným dle</w:t>
      </w:r>
      <w:r w:rsidR="006C0481">
        <w:t xml:space="preserve"> </w:t>
      </w:r>
      <w:r w:rsidR="003D29A2">
        <w:t xml:space="preserve">čl. III odst. 2 příp. 4 </w:t>
      </w:r>
      <w:r w:rsidR="003D29A2" w:rsidRPr="002C165B">
        <w:t xml:space="preserve">této </w:t>
      </w:r>
      <w:r w:rsidR="003D29A2">
        <w:t>Rámcové smlouvy,</w:t>
      </w:r>
      <w:r w:rsidR="003D29A2" w:rsidRPr="002C165B">
        <w:t xml:space="preserve"> </w:t>
      </w:r>
      <w:r w:rsidRPr="002C165B">
        <w:t>podepsan</w:t>
      </w:r>
      <w:r w:rsidR="003D29A2">
        <w:t>é</w:t>
      </w:r>
      <w:r>
        <w:t xml:space="preserve"> </w:t>
      </w:r>
      <w:r w:rsidRPr="002C165B">
        <w:t xml:space="preserve">oběma </w:t>
      </w:r>
      <w:r>
        <w:t>Smluvními stranami, musí tvořit nedílnou součást faktury. D</w:t>
      </w:r>
      <w:r w:rsidRPr="002C165B">
        <w:t xml:space="preserve">nem uskutečnění zdanitelného plnění </w:t>
      </w:r>
      <w:r>
        <w:t>faktury se</w:t>
      </w:r>
      <w:r w:rsidRPr="002C165B">
        <w:t xml:space="preserve"> rozumí datum oboustranného podpisu </w:t>
      </w:r>
      <w:r>
        <w:t>akceptačního</w:t>
      </w:r>
      <w:r w:rsidRPr="002C165B">
        <w:t xml:space="preserve"> protokolu</w:t>
      </w:r>
      <w:r>
        <w:t>.</w:t>
      </w:r>
    </w:p>
    <w:p w14:paraId="715B960D" w14:textId="77777777" w:rsidR="00285CE3" w:rsidRDefault="005707B4" w:rsidP="00AA270F">
      <w:pPr>
        <w:pStyle w:val="Nadpis2"/>
        <w:spacing w:line="240" w:lineRule="auto"/>
        <w:ind w:left="357" w:hanging="357"/>
      </w:pPr>
      <w:r>
        <w:t xml:space="preserve">Prodávající má právo fakturovat </w:t>
      </w:r>
      <w:r w:rsidR="007F56F7">
        <w:t>Kupní cenu dle odst. 2 tohoto článku</w:t>
      </w:r>
      <w:r>
        <w:t xml:space="preserve"> ve dvou částech: </w:t>
      </w:r>
    </w:p>
    <w:p w14:paraId="665161BC" w14:textId="65D33C19" w:rsidR="00285CE3" w:rsidRPr="002C165B" w:rsidRDefault="00285CE3" w:rsidP="00B42152">
      <w:pPr>
        <w:pStyle w:val="Nadpis2"/>
        <w:numPr>
          <w:ilvl w:val="1"/>
          <w:numId w:val="67"/>
        </w:numPr>
        <w:spacing w:line="240" w:lineRule="auto"/>
        <w:ind w:left="851" w:hanging="142"/>
      </w:pPr>
      <w:r>
        <w:t xml:space="preserve">Po dodání Systému dle čl. II odst. 2 resp. 4 této Rámcové smlouvy – fakturovaná částka se </w:t>
      </w:r>
      <w:r w:rsidR="00D15B1E">
        <w:t xml:space="preserve">bude </w:t>
      </w:r>
      <w:r>
        <w:t xml:space="preserve">rovnat ceně </w:t>
      </w:r>
      <w:r w:rsidR="002D6AB4">
        <w:t xml:space="preserve">dodání </w:t>
      </w:r>
      <w:r>
        <w:t>Systému</w:t>
      </w:r>
      <w:r w:rsidR="002D6AB4">
        <w:t xml:space="preserve"> vč.</w:t>
      </w:r>
      <w:r>
        <w:t xml:space="preserve"> licencí a dalších součástí plnění </w:t>
      </w:r>
      <w:r w:rsidR="003D29A2">
        <w:t xml:space="preserve">uvedené </w:t>
      </w:r>
      <w:r w:rsidR="002D6AB4">
        <w:t>na řádku</w:t>
      </w:r>
      <w:r>
        <w:t xml:space="preserve"> č. 1 </w:t>
      </w:r>
      <w:r w:rsidR="002D6AB4">
        <w:t xml:space="preserve">ceníku </w:t>
      </w:r>
      <w:r>
        <w:t xml:space="preserve">v Příloze č. 4 této Rámcové smlouvy. Nedílnou součástí faktury bude předávací protokol </w:t>
      </w:r>
      <w:r w:rsidRPr="002C165B">
        <w:t xml:space="preserve">dle </w:t>
      </w:r>
      <w:r>
        <w:t xml:space="preserve">čl. III odst. 2 příp. 4 </w:t>
      </w:r>
      <w:r w:rsidRPr="002C165B">
        <w:t xml:space="preserve">této </w:t>
      </w:r>
      <w:r>
        <w:t xml:space="preserve">Rámcové smlouvy </w:t>
      </w:r>
      <w:r w:rsidRPr="002C165B">
        <w:t>podepsan</w:t>
      </w:r>
      <w:r>
        <w:t xml:space="preserve">ý </w:t>
      </w:r>
      <w:r w:rsidRPr="002C165B">
        <w:t xml:space="preserve">oběma </w:t>
      </w:r>
      <w:r>
        <w:t>Smluvními stranami.</w:t>
      </w:r>
      <w:r w:rsidR="003D29A2">
        <w:t xml:space="preserve"> Faktura bude vystavena </w:t>
      </w:r>
      <w:r w:rsidR="003D29A2" w:rsidRPr="002C165B">
        <w:t>bez zbytečného odkladu</w:t>
      </w:r>
      <w:r w:rsidR="003D29A2">
        <w:t>, nejpozději však do 30 dnů</w:t>
      </w:r>
      <w:r w:rsidR="003D29A2" w:rsidRPr="002C165B">
        <w:t xml:space="preserve"> po podepsání </w:t>
      </w:r>
      <w:r w:rsidR="003D29A2">
        <w:t>předávacího protokolu a d</w:t>
      </w:r>
      <w:r w:rsidR="003D29A2" w:rsidRPr="002C165B">
        <w:t xml:space="preserve">nem uskutečnění zdanitelného plnění </w:t>
      </w:r>
      <w:r w:rsidR="003D29A2">
        <w:t>faktury se</w:t>
      </w:r>
      <w:r w:rsidR="003D29A2" w:rsidRPr="002C165B">
        <w:t xml:space="preserve"> rozumí datum oboustranného podpisu </w:t>
      </w:r>
      <w:r w:rsidR="003D29A2">
        <w:t>předávacího</w:t>
      </w:r>
      <w:r w:rsidR="003D29A2" w:rsidRPr="002C165B">
        <w:t xml:space="preserve"> protokolu</w:t>
      </w:r>
      <w:r w:rsidR="003D29A2">
        <w:t>.</w:t>
      </w:r>
    </w:p>
    <w:p w14:paraId="5B1F6347" w14:textId="7E9169E3" w:rsidR="00285CE3" w:rsidRPr="002C165B" w:rsidRDefault="00285CE3" w:rsidP="00B42152">
      <w:pPr>
        <w:pStyle w:val="Nadpis2"/>
        <w:numPr>
          <w:ilvl w:val="1"/>
          <w:numId w:val="67"/>
        </w:numPr>
        <w:spacing w:after="240" w:line="240" w:lineRule="auto"/>
        <w:ind w:left="851" w:hanging="142"/>
      </w:pPr>
      <w:r>
        <w:t>Po předání Systému do rutinního provozu dle čl. II odst. 3 resp. 4 této Rámcové smlouvy –</w:t>
      </w:r>
      <w:r w:rsidR="006C0481">
        <w:t xml:space="preserve"> </w:t>
      </w:r>
      <w:r>
        <w:t xml:space="preserve">fakturovaná částka se bude rovnat ceně Implementace Systému </w:t>
      </w:r>
      <w:r w:rsidR="003D29A2">
        <w:t xml:space="preserve">uvedené </w:t>
      </w:r>
      <w:r w:rsidR="002D6AB4">
        <w:t>na řádku</w:t>
      </w:r>
      <w:r>
        <w:t xml:space="preserve"> č. 2</w:t>
      </w:r>
      <w:r w:rsidR="002D6AB4">
        <w:t xml:space="preserve"> ceníku</w:t>
      </w:r>
      <w:r>
        <w:t xml:space="preserve"> v Příloze č. 4 této Rámcové smlouvy. Nedílnou součástí faktury bude akceptační </w:t>
      </w:r>
      <w:r w:rsidR="00D15B1E">
        <w:t xml:space="preserve">protokol </w:t>
      </w:r>
      <w:r w:rsidRPr="002C165B">
        <w:t xml:space="preserve">dle </w:t>
      </w:r>
      <w:r>
        <w:t xml:space="preserve">čl. III odst. 3 příp. 4 </w:t>
      </w:r>
      <w:r w:rsidRPr="002C165B">
        <w:t xml:space="preserve">této </w:t>
      </w:r>
      <w:r>
        <w:t xml:space="preserve">Rámcové smlouvy </w:t>
      </w:r>
      <w:r w:rsidRPr="002C165B">
        <w:t>podepsan</w:t>
      </w:r>
      <w:r>
        <w:t xml:space="preserve">ý </w:t>
      </w:r>
      <w:r w:rsidRPr="002C165B">
        <w:t xml:space="preserve">oběma </w:t>
      </w:r>
      <w:r>
        <w:t>Smluvními stranami</w:t>
      </w:r>
      <w:r w:rsidR="003D29A2">
        <w:t xml:space="preserve">. Faktura bude vystavena </w:t>
      </w:r>
      <w:r w:rsidR="003D29A2" w:rsidRPr="002C165B">
        <w:t>bez zbytečného odkladu</w:t>
      </w:r>
      <w:r w:rsidR="003D29A2">
        <w:t>, nejpozději však do 30 dnů</w:t>
      </w:r>
      <w:r w:rsidR="003D29A2" w:rsidRPr="002C165B">
        <w:t xml:space="preserve"> po podepsání </w:t>
      </w:r>
      <w:r w:rsidR="003D29A2">
        <w:t>akceptačního</w:t>
      </w:r>
      <w:r w:rsidR="003D29A2" w:rsidRPr="002C165B">
        <w:t xml:space="preserve"> </w:t>
      </w:r>
      <w:r w:rsidR="003D29A2">
        <w:t>protokolu a d</w:t>
      </w:r>
      <w:r w:rsidR="003D29A2" w:rsidRPr="002C165B">
        <w:t xml:space="preserve">nem uskutečnění zdanitelného plnění </w:t>
      </w:r>
      <w:r w:rsidR="003D29A2">
        <w:t>faktury se</w:t>
      </w:r>
      <w:r w:rsidR="003D29A2" w:rsidRPr="002C165B">
        <w:t xml:space="preserve"> rozumí datum oboustranného podpisu </w:t>
      </w:r>
      <w:r w:rsidR="003D29A2">
        <w:t>akceptačního</w:t>
      </w:r>
      <w:r w:rsidR="003D29A2" w:rsidRPr="002C165B">
        <w:t xml:space="preserve"> protokolu</w:t>
      </w:r>
      <w:r w:rsidR="003D29A2">
        <w:t>.</w:t>
      </w:r>
    </w:p>
    <w:p w14:paraId="013995F5" w14:textId="13A2F80A" w:rsidR="00B927A9" w:rsidRDefault="00B927A9" w:rsidP="00AA270F">
      <w:pPr>
        <w:pStyle w:val="Nadpis2"/>
        <w:spacing w:after="240" w:line="240" w:lineRule="auto"/>
        <w:ind w:left="357" w:hanging="357"/>
      </w:pPr>
      <w:r>
        <w:t xml:space="preserve">Cena za poskytování </w:t>
      </w:r>
      <w:r w:rsidR="00BA2E08" w:rsidRPr="002D6AB4">
        <w:t>Zá</w:t>
      </w:r>
      <w:r w:rsidR="002D1876" w:rsidRPr="002D6AB4">
        <w:t>kaznické podpory</w:t>
      </w:r>
      <w:r w:rsidR="002D1876" w:rsidRPr="00A945CF">
        <w:t xml:space="preserve"> </w:t>
      </w:r>
      <w:r w:rsidR="004212BA" w:rsidRPr="00A945CF">
        <w:t>za</w:t>
      </w:r>
      <w:r w:rsidR="004212BA">
        <w:t xml:space="preserve"> rok </w:t>
      </w:r>
      <w:r>
        <w:t xml:space="preserve">je uvedena </w:t>
      </w:r>
      <w:r w:rsidR="002D6AB4">
        <w:t>na řádku</w:t>
      </w:r>
      <w:r w:rsidR="002D1876">
        <w:t xml:space="preserve"> č. 3</w:t>
      </w:r>
      <w:r w:rsidR="002D6AB4">
        <w:t xml:space="preserve"> ceníku</w:t>
      </w:r>
      <w:r w:rsidR="002D1876">
        <w:t xml:space="preserve"> v Příloze č. 4 této Rámcové smlouv</w:t>
      </w:r>
      <w:r w:rsidR="00B1285B">
        <w:t>y</w:t>
      </w:r>
      <w:r>
        <w:t>. T</w:t>
      </w:r>
      <w:r w:rsidR="003D29A2">
        <w:t>ato</w:t>
      </w:r>
      <w:r>
        <w:t xml:space="preserve"> cen</w:t>
      </w:r>
      <w:r w:rsidR="003D29A2">
        <w:t>a</w:t>
      </w:r>
      <w:r>
        <w:t xml:space="preserve"> </w:t>
      </w:r>
      <w:r w:rsidRPr="002C165B">
        <w:t>bud</w:t>
      </w:r>
      <w:r w:rsidR="003D29A2">
        <w:t>e</w:t>
      </w:r>
      <w:r w:rsidRPr="002C165B">
        <w:t xml:space="preserve"> </w:t>
      </w:r>
      <w:r>
        <w:t>Kupující</w:t>
      </w:r>
      <w:r w:rsidRPr="002C165B">
        <w:t>m hrazen</w:t>
      </w:r>
      <w:r w:rsidR="003D29A2">
        <w:t>a</w:t>
      </w:r>
      <w:r w:rsidRPr="002C165B">
        <w:t xml:space="preserve"> </w:t>
      </w:r>
      <w:r w:rsidR="00E95CCF">
        <w:t xml:space="preserve">jednou </w:t>
      </w:r>
      <w:r>
        <w:t xml:space="preserve">ročně </w:t>
      </w:r>
      <w:r w:rsidRPr="002C165B">
        <w:t xml:space="preserve">bezhotovostním platebním stykem na základě účetního dokladu (faktury) vystaveného </w:t>
      </w:r>
      <w:r>
        <w:t>Prodávajícím bez zbytečného odkladu</w:t>
      </w:r>
      <w:r w:rsidR="00375AE1">
        <w:t>, nejpozději však do 30 dnů</w:t>
      </w:r>
      <w:r>
        <w:t xml:space="preserve"> </w:t>
      </w:r>
      <w:r w:rsidR="00B1285B">
        <w:t>od</w:t>
      </w:r>
      <w:r>
        <w:t xml:space="preserve"> </w:t>
      </w:r>
      <w:r w:rsidR="002D1876">
        <w:t>provedení akceptace podpory dle čl. III odst. 5 této Rámcové smlouvy</w:t>
      </w:r>
      <w:r>
        <w:t>.</w:t>
      </w:r>
      <w:r w:rsidR="00FB3606">
        <w:t xml:space="preserve"> </w:t>
      </w:r>
      <w:r w:rsidR="00B1285B">
        <w:t>Nedílnou součástí faktury bude akceptační protokol podpory</w:t>
      </w:r>
      <w:r w:rsidR="00B1285B" w:rsidRPr="002C165B">
        <w:t xml:space="preserve"> podepsan</w:t>
      </w:r>
      <w:r w:rsidR="00B1285B">
        <w:t xml:space="preserve">ý </w:t>
      </w:r>
      <w:r w:rsidR="00B1285B" w:rsidRPr="002C165B">
        <w:t xml:space="preserve">oběma </w:t>
      </w:r>
      <w:r w:rsidR="00B1285B">
        <w:t>Smluvními stranami.</w:t>
      </w:r>
      <w:r w:rsidR="00B1285B" w:rsidRPr="002C165B">
        <w:t xml:space="preserve"> </w:t>
      </w:r>
      <w:r w:rsidRPr="002C165B">
        <w:t xml:space="preserve">Dnem uskutečnění zdanitelného plnění </w:t>
      </w:r>
      <w:r>
        <w:t>účetního dokladu</w:t>
      </w:r>
      <w:r w:rsidRPr="002C165B">
        <w:t xml:space="preserve"> se rozumí </w:t>
      </w:r>
      <w:r>
        <w:t xml:space="preserve">poslední kalendářní den vyúčtovaného </w:t>
      </w:r>
      <w:r w:rsidR="00334E17">
        <w:t>12</w:t>
      </w:r>
      <w:r w:rsidR="00970D85">
        <w:t xml:space="preserve"> </w:t>
      </w:r>
      <w:r w:rsidR="00334E17">
        <w:t>měsíčního období poskytování Zákaznické podpory</w:t>
      </w:r>
      <w:r>
        <w:t>.</w:t>
      </w:r>
    </w:p>
    <w:p w14:paraId="21F809C8" w14:textId="6524A4E4" w:rsidR="00FF28C6" w:rsidRDefault="00375AE1" w:rsidP="00AA270F">
      <w:pPr>
        <w:pStyle w:val="Nadpis2"/>
        <w:spacing w:after="240" w:line="240" w:lineRule="auto"/>
        <w:ind w:left="357" w:hanging="357"/>
      </w:pPr>
      <w:r w:rsidRPr="004D241D">
        <w:lastRenderedPageBreak/>
        <w:t xml:space="preserve">Dodatkové služby budou fakturovány </w:t>
      </w:r>
      <w:r w:rsidR="00B65F96">
        <w:t>za jednotkovou cenu uvedenou na řádku č. 4 ceníku v Příloze č. 4 této Rámcové smlouvy, a to</w:t>
      </w:r>
      <w:r w:rsidR="00B65F96" w:rsidRPr="004D241D">
        <w:t xml:space="preserve"> </w:t>
      </w:r>
      <w:r w:rsidRPr="004D241D">
        <w:t>na základě příslušných Objednávek dle čl. II této Rámcové smlouvy. Fakturace za dodávku Dodat</w:t>
      </w:r>
      <w:r w:rsidR="00FF28C6" w:rsidRPr="004D241D">
        <w:t>kových</w:t>
      </w:r>
      <w:r w:rsidRPr="004D241D">
        <w:t xml:space="preserve"> služeb bude P</w:t>
      </w:r>
      <w:r w:rsidR="00FF28C6" w:rsidRPr="004D241D">
        <w:t>rodávajícím</w:t>
      </w:r>
      <w:r w:rsidRPr="004D241D">
        <w:t xml:space="preserve"> provedena do </w:t>
      </w:r>
      <w:r w:rsidR="004E4C45">
        <w:t>30</w:t>
      </w:r>
      <w:r w:rsidRPr="004D241D">
        <w:t xml:space="preserve"> dnů od akceptace Dodat</w:t>
      </w:r>
      <w:r w:rsidR="00FF28C6" w:rsidRPr="004D241D">
        <w:t>kových</w:t>
      </w:r>
      <w:r w:rsidRPr="004D241D">
        <w:t xml:space="preserve"> služeb dle </w:t>
      </w:r>
      <w:r w:rsidR="00FF28C6">
        <w:t>čl. II odst. 5 bod (x) této Rámcové smlouvy</w:t>
      </w:r>
      <w:r w:rsidRPr="004D241D">
        <w:t xml:space="preserve">. </w:t>
      </w:r>
      <w:r w:rsidR="00FF28C6" w:rsidRPr="004D241D">
        <w:t>Nedílnou s</w:t>
      </w:r>
      <w:r w:rsidRPr="004D241D">
        <w:t xml:space="preserve">oučástí faktury </w:t>
      </w:r>
      <w:r w:rsidR="00FF28C6">
        <w:t>musí být též oboustranně podepsaný dílčí akceptační protokol dle čl.</w:t>
      </w:r>
      <w:r w:rsidR="00B65F96">
        <w:t> </w:t>
      </w:r>
      <w:r w:rsidR="00FF28C6">
        <w:t>II odst. 5 bod (x) této Rámcové smlouvy</w:t>
      </w:r>
      <w:r w:rsidR="004D241D">
        <w:t>.</w:t>
      </w:r>
      <w:r w:rsidR="00334E17">
        <w:t xml:space="preserve"> D</w:t>
      </w:r>
      <w:r w:rsidR="00334E17" w:rsidRPr="002C165B">
        <w:t xml:space="preserve">nem uskutečnění zdanitelného plnění </w:t>
      </w:r>
      <w:r w:rsidR="00334E17">
        <w:t>faktury se</w:t>
      </w:r>
      <w:r w:rsidR="00334E17" w:rsidRPr="002C165B">
        <w:t xml:space="preserve"> rozumí datum oboustranného podpisu </w:t>
      </w:r>
      <w:r w:rsidR="00334E17">
        <w:t>dílčího akceptačního</w:t>
      </w:r>
      <w:r w:rsidR="00334E17" w:rsidRPr="002C165B">
        <w:t xml:space="preserve"> protokolu</w:t>
      </w:r>
      <w:r w:rsidR="00334E17">
        <w:t>.</w:t>
      </w:r>
    </w:p>
    <w:p w14:paraId="28B54F35" w14:textId="45137C63" w:rsidR="004D241D" w:rsidRDefault="00FF28C6" w:rsidP="00AA270F">
      <w:pPr>
        <w:pStyle w:val="Nadpis2"/>
        <w:spacing w:after="240" w:line="240" w:lineRule="auto"/>
        <w:ind w:left="357" w:hanging="357"/>
      </w:pPr>
      <w:r w:rsidRPr="002C165B">
        <w:t>Vyúčtování, tedy účetní dokl</w:t>
      </w:r>
      <w:r>
        <w:t>ad</w:t>
      </w:r>
      <w:r w:rsidR="004D241D">
        <w:t>y</w:t>
      </w:r>
      <w:r>
        <w:t xml:space="preserve"> spolu s přílohami dle odst. 2</w:t>
      </w:r>
      <w:r w:rsidR="00D15B1E">
        <w:t xml:space="preserve"> příp.</w:t>
      </w:r>
      <w:r w:rsidR="004D241D">
        <w:t xml:space="preserve"> </w:t>
      </w:r>
      <w:r w:rsidR="004D241D" w:rsidRPr="003D29A2">
        <w:t>3</w:t>
      </w:r>
      <w:r w:rsidR="002D1876">
        <w:t>, 4</w:t>
      </w:r>
      <w:r w:rsidR="004D241D">
        <w:t xml:space="preserve"> a </w:t>
      </w:r>
      <w:r w:rsidR="002D1876">
        <w:t>5</w:t>
      </w:r>
      <w:r w:rsidRPr="002C165B">
        <w:t xml:space="preserve"> t</w:t>
      </w:r>
      <w:r>
        <w:t>ohoto článku</w:t>
      </w:r>
      <w:r w:rsidRPr="002C165B">
        <w:t>, musí obsahovat náležitosti řádného účetního dokladu</w:t>
      </w:r>
      <w:r>
        <w:t>,</w:t>
      </w:r>
      <w:r w:rsidRPr="002C165B">
        <w:t xml:space="preserve"> náležitosti dle § 435 občanského zákoníku </w:t>
      </w:r>
      <w:r>
        <w:t xml:space="preserve">a dohodnuté dle této Rámcové smlouvy </w:t>
      </w:r>
      <w:r w:rsidRPr="002C165B">
        <w:t xml:space="preserve">a </w:t>
      </w:r>
      <w:r>
        <w:t>jsou</w:t>
      </w:r>
      <w:r w:rsidRPr="002C165B">
        <w:t xml:space="preserve"> splatné do 21 dnů ode dne </w:t>
      </w:r>
      <w:r>
        <w:t xml:space="preserve">jejich </w:t>
      </w:r>
      <w:r w:rsidRPr="002C165B">
        <w:t xml:space="preserve">doručení </w:t>
      </w:r>
      <w:r>
        <w:t>Kupující</w:t>
      </w:r>
      <w:r w:rsidRPr="002C165B">
        <w:t xml:space="preserve">mu. Uhrazením se rozumí odepsání dohodnuté částky z účtu </w:t>
      </w:r>
      <w:r>
        <w:t>Kupující</w:t>
      </w:r>
      <w:r w:rsidRPr="002C165B">
        <w:t>ho.</w:t>
      </w:r>
      <w:r w:rsidR="004D241D" w:rsidRPr="004D241D">
        <w:t xml:space="preserve"> </w:t>
      </w:r>
      <w:r w:rsidR="004D241D" w:rsidRPr="002C165B">
        <w:t xml:space="preserve">V případě, že </w:t>
      </w:r>
      <w:r w:rsidR="004D241D">
        <w:t xml:space="preserve">účetní doklad </w:t>
      </w:r>
      <w:r w:rsidR="004D241D" w:rsidRPr="002C165B">
        <w:t>nebud</w:t>
      </w:r>
      <w:r w:rsidR="004D241D">
        <w:t>e</w:t>
      </w:r>
      <w:r w:rsidR="004D241D" w:rsidRPr="002C165B">
        <w:t xml:space="preserve"> obsahovat náležitosti </w:t>
      </w:r>
      <w:r w:rsidR="004D241D">
        <w:t xml:space="preserve">stanovené zákonem nebo </w:t>
      </w:r>
      <w:r w:rsidR="004D241D" w:rsidRPr="002C165B">
        <w:t xml:space="preserve">dohodnuté dle této </w:t>
      </w:r>
      <w:r w:rsidR="004D241D">
        <w:t>Rámcové smlouvy</w:t>
      </w:r>
      <w:r w:rsidR="004D241D" w:rsidRPr="002C165B">
        <w:t xml:space="preserve">, je </w:t>
      </w:r>
      <w:r w:rsidR="004D241D">
        <w:t>Kupující</w:t>
      </w:r>
      <w:r w:rsidR="004D241D" w:rsidRPr="002C165B">
        <w:t xml:space="preserve"> oprávněn ve lhůtě splatnosti </w:t>
      </w:r>
      <w:r w:rsidR="004D241D">
        <w:t>P</w:t>
      </w:r>
      <w:r w:rsidR="004D241D" w:rsidRPr="002C165B">
        <w:t>rodávajícímu t</w:t>
      </w:r>
      <w:r w:rsidR="004D241D">
        <w:t>ento</w:t>
      </w:r>
      <w:r w:rsidR="004D241D" w:rsidRPr="002C165B">
        <w:t xml:space="preserve"> </w:t>
      </w:r>
      <w:r w:rsidR="004D241D">
        <w:t xml:space="preserve">účetní doklad </w:t>
      </w:r>
      <w:r w:rsidR="004D241D" w:rsidRPr="002C165B">
        <w:t>vrátit neproplacen</w:t>
      </w:r>
      <w:r w:rsidR="004D241D">
        <w:t>ý</w:t>
      </w:r>
      <w:r w:rsidR="004D241D" w:rsidRPr="002C165B">
        <w:t xml:space="preserve">. V takovém případě je </w:t>
      </w:r>
      <w:r w:rsidR="004D241D">
        <w:t>P</w:t>
      </w:r>
      <w:r w:rsidR="004D241D" w:rsidRPr="002C165B">
        <w:t xml:space="preserve">rodávající povinen </w:t>
      </w:r>
      <w:r w:rsidR="004D241D">
        <w:t>účetní doklad</w:t>
      </w:r>
      <w:r w:rsidR="004D241D" w:rsidRPr="002C165B">
        <w:t xml:space="preserve"> opravit nebo vyhotovit znovu a zaslat </w:t>
      </w:r>
      <w:r w:rsidR="004D241D">
        <w:t>Kupující</w:t>
      </w:r>
      <w:r w:rsidR="004D241D" w:rsidRPr="002C165B">
        <w:t xml:space="preserve">mu zpět s novou lhůtou splatnosti, která začne běžet dnem doručení nového nebo opraveného </w:t>
      </w:r>
      <w:r w:rsidR="004D241D">
        <w:t>účetního dokladu</w:t>
      </w:r>
      <w:r w:rsidR="004D241D" w:rsidRPr="002C165B">
        <w:t xml:space="preserve">. Po tuto dobu není </w:t>
      </w:r>
      <w:r w:rsidR="004D241D">
        <w:t>Kupující</w:t>
      </w:r>
      <w:r w:rsidR="004D241D" w:rsidRPr="002C165B">
        <w:t xml:space="preserve"> v prodlení s placením </w:t>
      </w:r>
      <w:r w:rsidR="004D241D">
        <w:t>fakturované</w:t>
      </w:r>
      <w:r w:rsidR="004D241D" w:rsidRPr="002C165B">
        <w:t xml:space="preserve"> ceny.</w:t>
      </w:r>
    </w:p>
    <w:p w14:paraId="3FE2EAD3" w14:textId="2B4A4D6B" w:rsidR="00510195" w:rsidRDefault="00B35521" w:rsidP="00AA270F">
      <w:pPr>
        <w:pStyle w:val="Nadpis2"/>
        <w:spacing w:after="240" w:line="240" w:lineRule="auto"/>
        <w:ind w:left="357" w:hanging="357"/>
      </w:pPr>
      <w:r>
        <w:t>Cen</w:t>
      </w:r>
      <w:r w:rsidR="00510195">
        <w:t>y</w:t>
      </w:r>
      <w:r>
        <w:t xml:space="preserve"> uveden</w:t>
      </w:r>
      <w:r w:rsidR="00510195">
        <w:t>é</w:t>
      </w:r>
      <w:r>
        <w:t xml:space="preserve"> v to</w:t>
      </w:r>
      <w:r w:rsidR="00C81F3C">
        <w:t>mt</w:t>
      </w:r>
      <w:r>
        <w:t>o článku</w:t>
      </w:r>
      <w:r w:rsidR="00510195">
        <w:t xml:space="preserve"> </w:t>
      </w:r>
      <w:r w:rsidR="00510195" w:rsidRPr="0079339C">
        <w:t xml:space="preserve">a v Příloze č. </w:t>
      </w:r>
      <w:r w:rsidR="00E70673">
        <w:t>4</w:t>
      </w:r>
      <w:r w:rsidR="00BF099C">
        <w:t xml:space="preserve"> – „Ceník plnění“ této Rámcové smlouvy </w:t>
      </w:r>
      <w:r>
        <w:t>j</w:t>
      </w:r>
      <w:r w:rsidR="00510195">
        <w:t>sou</w:t>
      </w:r>
      <w:r w:rsidRPr="00B35521">
        <w:t xml:space="preserve"> nejvýše přípustn</w:t>
      </w:r>
      <w:r w:rsidR="00510195">
        <w:t>é</w:t>
      </w:r>
      <w:r w:rsidRPr="00B35521">
        <w:t>, konečn</w:t>
      </w:r>
      <w:r w:rsidR="00510195">
        <w:t>é</w:t>
      </w:r>
      <w:r w:rsidRPr="00B35521">
        <w:t xml:space="preserve"> a zahrnuj</w:t>
      </w:r>
      <w:r w:rsidR="00510195">
        <w:t>í</w:t>
      </w:r>
      <w:r w:rsidRPr="00B35521">
        <w:t xml:space="preserve"> veškeré náklady Prodávajícího spojené s úplnou a kvalitní realizací této </w:t>
      </w:r>
      <w:r w:rsidR="00252F75">
        <w:t>Rámcové smlouvy</w:t>
      </w:r>
      <w:r w:rsidR="00C81F3C">
        <w:t xml:space="preserve"> včetně</w:t>
      </w:r>
      <w:r w:rsidR="0012435D">
        <w:t xml:space="preserve"> </w:t>
      </w:r>
      <w:r w:rsidR="002138E1">
        <w:t>náklad</w:t>
      </w:r>
      <w:r w:rsidR="00C81F3C">
        <w:t>ů</w:t>
      </w:r>
      <w:r w:rsidR="002138E1">
        <w:t xml:space="preserve"> na dodání </w:t>
      </w:r>
      <w:r w:rsidR="00C81F3C">
        <w:t>plnění</w:t>
      </w:r>
      <w:r w:rsidR="002138E1">
        <w:t xml:space="preserve">, </w:t>
      </w:r>
      <w:r w:rsidR="0012435D">
        <w:t>dopravné, clo</w:t>
      </w:r>
      <w:r w:rsidR="00CD4C51">
        <w:t xml:space="preserve"> </w:t>
      </w:r>
      <w:r w:rsidRPr="00B35521">
        <w:t xml:space="preserve">apod. </w:t>
      </w:r>
      <w:r w:rsidR="00BF099C">
        <w:rPr>
          <w:rFonts w:cs="Arial"/>
        </w:rPr>
        <w:t xml:space="preserve">K těmto cenám bude připočtena </w:t>
      </w:r>
      <w:r w:rsidR="00BF099C" w:rsidRPr="005379F7">
        <w:rPr>
          <w:rFonts w:cs="Arial"/>
        </w:rPr>
        <w:t>příslušná DPH ve výši dle právních předpisů, platných k okamžiku uskutečnění zdanitelného plnění.</w:t>
      </w:r>
      <w:r w:rsidR="00BF099C">
        <w:rPr>
          <w:rFonts w:cs="Arial"/>
        </w:rPr>
        <w:t xml:space="preserve"> </w:t>
      </w:r>
      <w:r w:rsidRPr="00B35521">
        <w:t>Záloh</w:t>
      </w:r>
      <w:r>
        <w:t>y</w:t>
      </w:r>
      <w:r w:rsidRPr="00B35521">
        <w:t xml:space="preserve"> Kupující neposkytuje.</w:t>
      </w:r>
    </w:p>
    <w:p w14:paraId="468DDA01" w14:textId="6A2D6440" w:rsidR="007D7215" w:rsidRPr="002C165B" w:rsidRDefault="007D7215" w:rsidP="00AA270F">
      <w:pPr>
        <w:pStyle w:val="Nadpis2"/>
        <w:spacing w:after="240" w:line="240" w:lineRule="auto"/>
        <w:ind w:left="357" w:hanging="357"/>
      </w:pPr>
      <w:r w:rsidRPr="002C165B">
        <w:t>Prodávající</w:t>
      </w:r>
      <w:r>
        <w:t xml:space="preserve">, pokud je </w:t>
      </w:r>
      <w:r w:rsidRPr="002C165B">
        <w:t>plátce</w:t>
      </w:r>
      <w:r>
        <w:t>m</w:t>
      </w:r>
      <w:r w:rsidRPr="002C165B">
        <w:t xml:space="preserve"> DPH</w:t>
      </w:r>
      <w:r>
        <w:t>,</w:t>
      </w:r>
      <w:r w:rsidRPr="002C165B">
        <w:t xml:space="preserve"> prohlašuje, že si je vědom své povinnosti přiznat a zaplatit daň z přidané hodnoty z ceny za poskytnuté zdanitelné plnění dle této </w:t>
      </w:r>
      <w:r w:rsidR="00252F75">
        <w:t>Rámcové smlouvy</w:t>
      </w:r>
      <w:r w:rsidRPr="002C165B">
        <w:t xml:space="preserve"> dle zák. č. 235/2004 Sb., o dani z přidané hodnoty v</w:t>
      </w:r>
      <w:r w:rsidR="000E503F">
        <w:t>e znění pozdějších předpisů (dále jen „</w:t>
      </w:r>
      <w:r w:rsidR="000E503F" w:rsidRPr="000E503F">
        <w:rPr>
          <w:b/>
          <w:i/>
        </w:rPr>
        <w:t>zákon č. 235/2004 Sb.</w:t>
      </w:r>
      <w:r w:rsidR="000E503F">
        <w:t>“)</w:t>
      </w:r>
      <w:r w:rsidRPr="002C165B">
        <w:t xml:space="preserve"> a že mu nejsou ke dni uskutečnění zdanitelného plnění dle této </w:t>
      </w:r>
      <w:r w:rsidR="00252F75">
        <w:t>Rámcové smlouvy</w:t>
      </w:r>
      <w:r w:rsidRPr="002C165B">
        <w:t xml:space="preserve"> známy žádné skutečnosti uvedené v § 109 zákona č. 235/2004 Sb., které by splnění těchto povinností bránily</w:t>
      </w:r>
    </w:p>
    <w:p w14:paraId="4AF142FD" w14:textId="7A9332E8" w:rsidR="002C165B" w:rsidRDefault="002C165B" w:rsidP="00AA270F">
      <w:pPr>
        <w:pStyle w:val="Nadpis2"/>
        <w:spacing w:after="240" w:line="240" w:lineRule="auto"/>
        <w:ind w:left="357" w:hanging="357"/>
      </w:pPr>
      <w:r w:rsidRPr="002C165B">
        <w:t xml:space="preserve">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w:t>
      </w:r>
      <w:r w:rsidR="00C25BE7">
        <w:t>Systém</w:t>
      </w:r>
      <w:r w:rsidR="00280800">
        <w:t>u</w:t>
      </w:r>
      <w:r w:rsidRPr="002C165B">
        <w:t xml:space="preserve"> nebo </w:t>
      </w:r>
      <w:r w:rsidR="00D76A37">
        <w:t>podpory</w:t>
      </w:r>
      <w:r w:rsidRPr="00F25D08">
        <w:t xml:space="preserve"> z</w:t>
      </w:r>
      <w:r w:rsidRPr="002C165B">
        <w:t xml:space="preserve"> veřejných výdajů.</w:t>
      </w:r>
    </w:p>
    <w:p w14:paraId="24A3B73B" w14:textId="049DE9FF" w:rsidR="007D7215" w:rsidRDefault="006B6683" w:rsidP="00AA270F">
      <w:pPr>
        <w:pStyle w:val="Nadpis2"/>
        <w:spacing w:after="240" w:line="240" w:lineRule="auto"/>
        <w:ind w:left="357" w:hanging="357"/>
      </w:pPr>
      <w:r>
        <w:t>Faktur</w:t>
      </w:r>
      <w:r w:rsidR="006C10F4">
        <w:t>u</w:t>
      </w:r>
      <w:r>
        <w:t xml:space="preserve"> lze zaslat Kupujícímu</w:t>
      </w:r>
      <w:r w:rsidRPr="006B6683">
        <w:t xml:space="preserve"> elektronicky ve formátu PDF</w:t>
      </w:r>
      <w:r w:rsidR="004C6F78" w:rsidRPr="004C6F78">
        <w:t xml:space="preserve"> prostřednictvím datové schránky ZP MV ČR, kód: 9swaix3</w:t>
      </w:r>
      <w:r w:rsidR="00EE2308">
        <w:t xml:space="preserve">. </w:t>
      </w:r>
      <w:r w:rsidR="00EE2308" w:rsidRPr="00EE2308">
        <w:t xml:space="preserve">Nedisponuje-li Prodávající datovou schránkou, účetní doklad lze též odeslat na emailovou adresu </w:t>
      </w:r>
      <w:hyperlink r:id="rId12" w:history="1">
        <w:r w:rsidR="00EE2308" w:rsidRPr="00EE2308">
          <w:rPr>
            <w:rStyle w:val="Hypertextovodkaz"/>
          </w:rPr>
          <w:t>info@zpmvcr.cz</w:t>
        </w:r>
      </w:hyperlink>
      <w:r w:rsidR="00EE2308" w:rsidRPr="00EE2308">
        <w:t xml:space="preserve">. </w:t>
      </w:r>
      <w:r w:rsidR="004C6F78" w:rsidRPr="004C6F78">
        <w:t xml:space="preserve">Do předmětu zprávy je třeba </w:t>
      </w:r>
      <w:r w:rsidR="00996FA3">
        <w:t>v obou případech uvést text „Fakturace_R“.</w:t>
      </w:r>
    </w:p>
    <w:p w14:paraId="37B92BAD" w14:textId="41D29A28" w:rsidR="007D7215" w:rsidRPr="00254E01" w:rsidRDefault="007D7215" w:rsidP="00AA270F">
      <w:pPr>
        <w:pStyle w:val="Nadpis2"/>
        <w:spacing w:after="240" w:line="240" w:lineRule="auto"/>
        <w:ind w:left="357" w:hanging="357"/>
      </w:pPr>
      <w:r w:rsidRPr="00254E01">
        <w:t>Vyúčtování musí</w:t>
      </w:r>
      <w:r w:rsidR="001B6B7A" w:rsidRPr="00254E01">
        <w:t>,</w:t>
      </w:r>
      <w:r w:rsidRPr="00254E01">
        <w:t xml:space="preserve"> kromě náležitostí uvedených v</w:t>
      </w:r>
      <w:r w:rsidR="00DF083E" w:rsidRPr="00254E01">
        <w:t> tomto</w:t>
      </w:r>
      <w:r w:rsidRPr="00254E01">
        <w:t xml:space="preserve"> článku</w:t>
      </w:r>
      <w:r w:rsidR="001B6B7A" w:rsidRPr="00254E01">
        <w:t>,</w:t>
      </w:r>
      <w:r w:rsidRPr="00254E01">
        <w:t xml:space="preserve"> obsahovat číslo </w:t>
      </w:r>
      <w:r w:rsidR="00254E01" w:rsidRPr="00254E01">
        <w:t>000071-000/2021-00</w:t>
      </w:r>
      <w:r w:rsidR="00426E15" w:rsidRPr="00254E01">
        <w:t>,</w:t>
      </w:r>
      <w:r w:rsidR="00F02F76" w:rsidRPr="00254E01">
        <w:t xml:space="preserve"> </w:t>
      </w:r>
      <w:r w:rsidRPr="00254E01">
        <w:t xml:space="preserve">pod kterým je </w:t>
      </w:r>
      <w:r w:rsidR="00252F75">
        <w:t>Rámcová smlouva</w:t>
      </w:r>
      <w:r w:rsidR="00426E15" w:rsidRPr="00254E01">
        <w:t xml:space="preserve"> evidována u Kupujícího.</w:t>
      </w:r>
    </w:p>
    <w:p w14:paraId="50C6C177" w14:textId="77777777" w:rsidR="00836B50" w:rsidRPr="00836B50" w:rsidRDefault="00836B50" w:rsidP="00AA270F">
      <w:pPr>
        <w:spacing w:after="240"/>
        <w:jc w:val="both"/>
        <w:rPr>
          <w:rFonts w:cs="Arial"/>
          <w:szCs w:val="22"/>
        </w:rPr>
      </w:pPr>
    </w:p>
    <w:p w14:paraId="19B0E7FD" w14:textId="77777777" w:rsidR="00836B50" w:rsidRPr="00836B50" w:rsidRDefault="00836B50" w:rsidP="00AA270F">
      <w:pPr>
        <w:jc w:val="both"/>
        <w:rPr>
          <w:rFonts w:cs="Arial"/>
          <w:szCs w:val="22"/>
        </w:rPr>
      </w:pPr>
    </w:p>
    <w:p w14:paraId="55CD4C23" w14:textId="6EDDC34B" w:rsidR="00735481" w:rsidRDefault="00735481" w:rsidP="00AA270F">
      <w:pPr>
        <w:pStyle w:val="1lnky"/>
        <w:keepNext/>
        <w:keepLines/>
        <w:spacing w:line="240" w:lineRule="auto"/>
        <w:ind w:left="357" w:hanging="357"/>
      </w:pPr>
      <w:r>
        <w:lastRenderedPageBreak/>
        <w:t>Článek V.</w:t>
      </w:r>
    </w:p>
    <w:p w14:paraId="688C7A07" w14:textId="54F055D0" w:rsidR="0008696E" w:rsidRPr="00740FA9" w:rsidRDefault="002C165B" w:rsidP="00AA270F">
      <w:pPr>
        <w:pStyle w:val="Nadpis1"/>
        <w:keepNext/>
        <w:keepLines/>
        <w:spacing w:after="240" w:line="240" w:lineRule="auto"/>
      </w:pPr>
      <w:r w:rsidRPr="002C165B">
        <w:t xml:space="preserve">Ochrana </w:t>
      </w:r>
      <w:r w:rsidR="001F7AAE">
        <w:t xml:space="preserve">důvěrných </w:t>
      </w:r>
      <w:r w:rsidRPr="002C165B">
        <w:t>informací</w:t>
      </w:r>
      <w:r w:rsidR="0008696E">
        <w:t xml:space="preserve"> a zpracování osobních údajů</w:t>
      </w:r>
    </w:p>
    <w:p w14:paraId="42B14758" w14:textId="1E72994D" w:rsidR="002C165B" w:rsidRPr="002C165B" w:rsidRDefault="002C165B" w:rsidP="00AA270F">
      <w:pPr>
        <w:pStyle w:val="Nadpis2"/>
        <w:keepNext/>
        <w:keepLines/>
        <w:numPr>
          <w:ilvl w:val="0"/>
          <w:numId w:val="7"/>
        </w:numPr>
        <w:spacing w:after="240" w:line="240" w:lineRule="auto"/>
        <w:ind w:left="357" w:hanging="357"/>
      </w:pPr>
      <w:r w:rsidRPr="002C165B">
        <w:t xml:space="preserve">Smluvní strany se dohodly, že veškeré informace, které se </w:t>
      </w:r>
      <w:r w:rsidR="004F1D91">
        <w:t>P</w:t>
      </w:r>
      <w:r w:rsidRPr="002C165B">
        <w:t xml:space="preserve">rodávající dozvěděl v rámci uzavírání a plnění této </w:t>
      </w:r>
      <w:r w:rsidR="00252F75">
        <w:t>Rámcové smlouvy</w:t>
      </w:r>
      <w:r w:rsidRPr="002C165B">
        <w:t xml:space="preserve">, tvořící její obsah, a informace, které </w:t>
      </w:r>
      <w:r w:rsidR="004F1D91">
        <w:t>P</w:t>
      </w:r>
      <w:r w:rsidRPr="002C165B">
        <w:t xml:space="preserve">rodávajícímu </w:t>
      </w:r>
      <w:r w:rsidR="004F1D91">
        <w:t>Kupující</w:t>
      </w:r>
      <w:r w:rsidRPr="002C165B">
        <w:t xml:space="preserve"> sdělí nebo jinak vyplynou z plnění </w:t>
      </w:r>
      <w:r w:rsidR="00252F75">
        <w:t>Rámcové smlouvy</w:t>
      </w:r>
      <w:r w:rsidRPr="002C165B">
        <w:t xml:space="preserve">, musí být </w:t>
      </w:r>
      <w:r w:rsidR="004F1D91">
        <w:t>P</w:t>
      </w:r>
      <w:r w:rsidRPr="002C165B">
        <w:t xml:space="preserve">rodávajícím dle vůle </w:t>
      </w:r>
      <w:r w:rsidR="004F1D91">
        <w:t>Kupující</w:t>
      </w:r>
      <w:r w:rsidRPr="002C165B">
        <w:t>ho utajeny (dále jen „</w:t>
      </w:r>
      <w:r w:rsidRPr="009A19F7">
        <w:rPr>
          <w:b/>
          <w:i/>
        </w:rPr>
        <w:t>důvěrné Informace</w:t>
      </w:r>
      <w:r w:rsidRPr="002C165B">
        <w:t xml:space="preserve">"). Prodávající nesmí důvěrné informace použít pro jiné účely než pro poskytnutí plnění dle této </w:t>
      </w:r>
      <w:r w:rsidR="00252F75">
        <w:t>Rámcové smlouvy</w:t>
      </w:r>
      <w:r w:rsidRPr="002C165B">
        <w:t xml:space="preserve">, nesmí je zveřejnit ani poskytnout jiné osobě. Uvedené ustanovení se nevztahuje na obsah </w:t>
      </w:r>
      <w:r w:rsidR="00252F75">
        <w:t>Rámcové smlouvy</w:t>
      </w:r>
      <w:r w:rsidRPr="002C165B">
        <w:t xml:space="preserve">, jejích </w:t>
      </w:r>
      <w:r w:rsidR="006F38DE">
        <w:t>přílo</w:t>
      </w:r>
      <w:r w:rsidRPr="002C165B">
        <w:t>h a případných dodatků.</w:t>
      </w:r>
    </w:p>
    <w:p w14:paraId="260AE2E5" w14:textId="77777777" w:rsidR="002C165B" w:rsidRPr="002C165B" w:rsidRDefault="002C165B" w:rsidP="00AA270F">
      <w:pPr>
        <w:pStyle w:val="Nadpis2"/>
        <w:spacing w:after="60" w:line="240" w:lineRule="auto"/>
        <w:ind w:left="357" w:hanging="357"/>
      </w:pPr>
      <w:r w:rsidRPr="002C165B">
        <w:t xml:space="preserve">Smluvní strany se dohodly, že </w:t>
      </w:r>
      <w:r w:rsidR="004F1D91">
        <w:t>P</w:t>
      </w:r>
      <w:r w:rsidRPr="002C165B">
        <w:t>rodávající nesdělí důvěrné informace třetí osobě a přijme taková opatření, která znemožní jejich přístupnost třetím osobám. Ustanovení předchozí věty se nevztahuje na případy, kdy:</w:t>
      </w:r>
    </w:p>
    <w:p w14:paraId="0AAF4290" w14:textId="77777777" w:rsidR="002C165B" w:rsidRPr="002C165B" w:rsidRDefault="002C165B" w:rsidP="00AA270F">
      <w:pPr>
        <w:pStyle w:val="3odrkypsmena"/>
        <w:tabs>
          <w:tab w:val="clear" w:pos="720"/>
        </w:tabs>
        <w:spacing w:after="60" w:line="240" w:lineRule="auto"/>
        <w:ind w:left="709" w:hanging="357"/>
      </w:pPr>
      <w:r w:rsidRPr="002C165B">
        <w:t xml:space="preserve">má </w:t>
      </w:r>
      <w:r w:rsidR="004F1D91">
        <w:t>P</w:t>
      </w:r>
      <w:r w:rsidRPr="002C165B">
        <w:t>rodávající opačnou povinnost stanovenou zákonem,</w:t>
      </w:r>
    </w:p>
    <w:p w14:paraId="009939DA" w14:textId="77777777" w:rsidR="002C165B" w:rsidRPr="002C165B" w:rsidRDefault="002C165B" w:rsidP="00AA270F">
      <w:pPr>
        <w:pStyle w:val="3odrkypsmena"/>
        <w:tabs>
          <w:tab w:val="clear" w:pos="720"/>
        </w:tabs>
        <w:spacing w:after="60" w:line="240" w:lineRule="auto"/>
        <w:ind w:left="709" w:hanging="357"/>
      </w:pPr>
      <w:r w:rsidRPr="002C165B">
        <w:t>se takové důvěrné informace stanou veřejně známými či dostupnými jinak</w:t>
      </w:r>
      <w:r w:rsidR="00EA7B59">
        <w:t>,</w:t>
      </w:r>
      <w:r w:rsidRPr="002C165B">
        <w:t xml:space="preserve"> než porušením povinností vyplývajících z tohoto článku, nebo</w:t>
      </w:r>
    </w:p>
    <w:p w14:paraId="114D01C4" w14:textId="77777777" w:rsidR="002C165B" w:rsidRPr="002C165B" w:rsidRDefault="004F1D91" w:rsidP="00AA270F">
      <w:pPr>
        <w:pStyle w:val="3odrkypsmena"/>
        <w:tabs>
          <w:tab w:val="clear" w:pos="720"/>
        </w:tabs>
        <w:spacing w:after="240" w:line="240" w:lineRule="auto"/>
        <w:ind w:left="709" w:hanging="357"/>
      </w:pPr>
      <w:r>
        <w:t>Kupující</w:t>
      </w:r>
      <w:r w:rsidR="002C165B" w:rsidRPr="002C165B">
        <w:t xml:space="preserve"> dá k zpřístupnění konkrétní důvěrné informace souhlas.</w:t>
      </w:r>
    </w:p>
    <w:p w14:paraId="52497E11" w14:textId="26FC2333" w:rsidR="002C165B" w:rsidRDefault="002C165B" w:rsidP="00AA270F">
      <w:pPr>
        <w:pStyle w:val="Nadpis2"/>
        <w:spacing w:after="240" w:line="240" w:lineRule="auto"/>
        <w:ind w:left="357" w:hanging="357"/>
      </w:pPr>
      <w:r w:rsidRPr="002C165B">
        <w:t xml:space="preserve">Smluvní strany výslovně souhlasí s tím, že tato </w:t>
      </w:r>
      <w:r w:rsidR="00252F75">
        <w:t>Rámcová smlouva</w:t>
      </w:r>
      <w:r w:rsidRPr="002C165B">
        <w:t xml:space="preserve"> bude uveřejněna v </w:t>
      </w:r>
      <w:r w:rsidR="0030427B">
        <w:t>R</w:t>
      </w:r>
      <w:r w:rsidRPr="002C165B">
        <w:t xml:space="preserve">egistru smluv bez jakýchkoliv omezení, a to včetně případných </w:t>
      </w:r>
      <w:r w:rsidR="006F38DE">
        <w:t>přílo</w:t>
      </w:r>
      <w:r w:rsidRPr="002C165B">
        <w:t xml:space="preserve">h a dodatků. Smluvní strany prohlašují, že skutečnosti uvedené v této </w:t>
      </w:r>
      <w:r w:rsidR="00252F75">
        <w:t>Rámcové smlouvě</w:t>
      </w:r>
      <w:r w:rsidRPr="002C165B">
        <w:t xml:space="preserve"> nepovažují za obchodní tajemství ve smyslu ustanovení platných právních předpisů a udělují svolení k jejich užití a uveřejnění bez stanovení jakýchkoliv dalších podmínek či omezení.</w:t>
      </w:r>
    </w:p>
    <w:p w14:paraId="69773334" w14:textId="361A3540" w:rsidR="00133859" w:rsidRPr="002C165B" w:rsidRDefault="00133859" w:rsidP="00AA270F">
      <w:pPr>
        <w:pStyle w:val="Nadpis2"/>
        <w:spacing w:after="240" w:line="240" w:lineRule="auto"/>
        <w:ind w:left="357" w:hanging="357"/>
      </w:pPr>
      <w:r w:rsidRPr="002C165B">
        <w:t xml:space="preserve">V souvislosti s plněním této </w:t>
      </w:r>
      <w:r w:rsidR="00252F75">
        <w:t>Rámcové smlouvy</w:t>
      </w:r>
      <w:r w:rsidRPr="002C165B">
        <w:t xml:space="preserve"> </w:t>
      </w:r>
      <w:r>
        <w:t>Smluvními stranami</w:t>
      </w:r>
      <w:r w:rsidRPr="002C165B">
        <w:t xml:space="preserve">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EC73A2">
        <w:rPr>
          <w:b/>
          <w:i/>
        </w:rPr>
        <w:t>Nařízení</w:t>
      </w:r>
      <w:r w:rsidRPr="002C165B">
        <w:t xml:space="preserve">“) a </w:t>
      </w:r>
      <w:r w:rsidRPr="002C165B">
        <w:rPr>
          <w:color w:val="000000"/>
          <w:szCs w:val="22"/>
          <w:lang w:eastAsia="en-US"/>
        </w:rPr>
        <w:t>zákona č. 110/2019 Sb., o zpracování osobních údajů v platném znění</w:t>
      </w:r>
      <w:r w:rsidRPr="002C165B">
        <w:rPr>
          <w:szCs w:val="22"/>
          <w:lang w:eastAsia="en-US"/>
        </w:rPr>
        <w:t xml:space="preserve"> </w:t>
      </w:r>
      <w:r w:rsidRPr="002C165B">
        <w:t>(dále jen „</w:t>
      </w:r>
      <w:r w:rsidRPr="00EC73A2">
        <w:rPr>
          <w:b/>
          <w:i/>
        </w:rPr>
        <w:t>Zákon</w:t>
      </w:r>
      <w:r w:rsidRPr="002C165B">
        <w:t>“).</w:t>
      </w:r>
    </w:p>
    <w:p w14:paraId="1CF449A1" w14:textId="26A0834C" w:rsidR="00133859" w:rsidRPr="002C165B" w:rsidRDefault="00133859" w:rsidP="00AA270F">
      <w:pPr>
        <w:pStyle w:val="Nadpis2"/>
        <w:spacing w:after="240" w:line="240" w:lineRule="auto"/>
        <w:ind w:left="357" w:hanging="357"/>
      </w:pPr>
      <w:r w:rsidRPr="002C165B">
        <w:t>Kupující jakožto správce osobních údajů (dále v tomto článku označen jen jako „</w:t>
      </w:r>
      <w:r w:rsidRPr="00EC73A2">
        <w:rPr>
          <w:b/>
          <w:i/>
        </w:rPr>
        <w:t>správce</w:t>
      </w:r>
      <w:r w:rsidRPr="002C165B">
        <w:t xml:space="preserve">“), tímto pověřuje ve smyslu článku 28 Nařízení </w:t>
      </w:r>
      <w:r>
        <w:t>P</w:t>
      </w:r>
      <w:r w:rsidRPr="002C165B">
        <w:t>rodávajícího jako zpracovatele osobních údajů (dále v tomto článku označena jen jako „</w:t>
      </w:r>
      <w:r w:rsidRPr="00EC73A2">
        <w:rPr>
          <w:b/>
          <w:i/>
        </w:rPr>
        <w:t>zpracovatel</w:t>
      </w:r>
      <w:r w:rsidRPr="002C165B">
        <w:t xml:space="preserve">“) zpracováním osobních údajů poskytnutých správcem a zaměstnanci nebo potenciálními zaměstnanci správce pro účel plnění povinností vyplývajících z této </w:t>
      </w:r>
      <w:r w:rsidR="00252F75">
        <w:t>Rámcové smlouvy</w:t>
      </w:r>
      <w:r w:rsidRPr="002C165B">
        <w:t>.</w:t>
      </w:r>
    </w:p>
    <w:p w14:paraId="62B96301" w14:textId="77777777" w:rsidR="00133859" w:rsidRPr="002C165B" w:rsidRDefault="00133859" w:rsidP="00AA270F">
      <w:pPr>
        <w:pStyle w:val="Nadpis2"/>
        <w:spacing w:after="240" w:line="240" w:lineRule="auto"/>
        <w:ind w:left="357" w:hanging="357"/>
      </w:pPr>
      <w:r w:rsidRPr="002C165B">
        <w:t xml:space="preserve">Správce i zpracovatel postupují při své činnosti týkající se nakládání s osobními údaji ve smyslu Zákona a Nařízení. Zpracovatel zpracovává osobní údaje v rozsahu a v souladu se Zákonem a Nařízením a v rozsahu stanoveném touto </w:t>
      </w:r>
      <w:r>
        <w:t>Smlouv</w:t>
      </w:r>
      <w:r w:rsidRPr="002C165B">
        <w:t>ou. Zpracovatel zpracovává osobní údaje pouze na základě doložených pokynů správce.</w:t>
      </w:r>
    </w:p>
    <w:p w14:paraId="7D17FC12" w14:textId="77777777" w:rsidR="00133859" w:rsidRPr="002C165B" w:rsidRDefault="00133859" w:rsidP="00AA270F">
      <w:pPr>
        <w:pStyle w:val="Nadpis2"/>
        <w:keepNext/>
        <w:keepLines/>
        <w:spacing w:line="240" w:lineRule="auto"/>
        <w:ind w:left="357" w:hanging="357"/>
      </w:pPr>
      <w:r w:rsidRPr="002C165B">
        <w:t>Další povinnosti zpracovatele jsou následující:</w:t>
      </w:r>
    </w:p>
    <w:p w14:paraId="1C2E2F29" w14:textId="1862AEE2" w:rsidR="00133859" w:rsidRPr="002C165B" w:rsidRDefault="00133859" w:rsidP="00AA270F">
      <w:pPr>
        <w:pStyle w:val="3odrkypsmena"/>
        <w:keepNext/>
        <w:keepLines/>
        <w:numPr>
          <w:ilvl w:val="0"/>
          <w:numId w:val="21"/>
        </w:numPr>
        <w:tabs>
          <w:tab w:val="clear" w:pos="720"/>
        </w:tabs>
        <w:spacing w:line="240" w:lineRule="auto"/>
        <w:ind w:left="709"/>
      </w:pPr>
      <w:r w:rsidRPr="002C165B">
        <w:t xml:space="preserve">Zpracovatel osobních údajů zpracovává osobní údaje v rozsahu nezbytném pro plnění účelu podle této </w:t>
      </w:r>
      <w:r w:rsidR="00252F75">
        <w:t>Rámcové smlouvy</w:t>
      </w:r>
      <w:r w:rsidRPr="002C165B">
        <w:t xml:space="preserve">, a to pouze po nezbytně nutnou dobu; </w:t>
      </w:r>
    </w:p>
    <w:p w14:paraId="32D3EBAC" w14:textId="77777777" w:rsidR="00133859" w:rsidRPr="002C165B" w:rsidRDefault="00133859" w:rsidP="00AA270F">
      <w:pPr>
        <w:pStyle w:val="3odrkypsmena"/>
        <w:tabs>
          <w:tab w:val="clear" w:pos="720"/>
        </w:tabs>
        <w:spacing w:line="240" w:lineRule="auto"/>
        <w:ind w:left="709"/>
      </w:pPr>
      <w:r w:rsidRPr="002C165B">
        <w:t>Zpracovatel nesmí s poskytnutými osobními údaji jakkoliv nakládat nad rámec účelu, za kterým mu byly poskytnuty, v rámci tohoto účelu pak Zpracovatel musí s osobními údaji nakládat jen v rozsahu nezbytně nutném;</w:t>
      </w:r>
    </w:p>
    <w:p w14:paraId="0704ECAC" w14:textId="77777777" w:rsidR="00133859" w:rsidRPr="002C165B" w:rsidRDefault="00133859" w:rsidP="00AA270F">
      <w:pPr>
        <w:pStyle w:val="3odrkypsmena"/>
        <w:tabs>
          <w:tab w:val="clear" w:pos="720"/>
        </w:tabs>
        <w:spacing w:line="240" w:lineRule="auto"/>
        <w:ind w:left="709"/>
      </w:pPr>
      <w:r w:rsidRPr="002C165B">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62F82506" w14:textId="77777777" w:rsidR="00133859" w:rsidRPr="002C165B" w:rsidRDefault="00133859" w:rsidP="00AA270F">
      <w:pPr>
        <w:pStyle w:val="3odrkypsmena"/>
        <w:tabs>
          <w:tab w:val="clear" w:pos="720"/>
        </w:tabs>
        <w:spacing w:line="240" w:lineRule="auto"/>
        <w:ind w:left="709"/>
      </w:pPr>
      <w:r w:rsidRPr="002C165B">
        <w:lastRenderedPageBreak/>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w:t>
      </w:r>
    </w:p>
    <w:p w14:paraId="64B14D44" w14:textId="77777777" w:rsidR="00133859" w:rsidRPr="002C165B" w:rsidRDefault="00133859" w:rsidP="00AA270F">
      <w:pPr>
        <w:pStyle w:val="3odrkypsmena"/>
        <w:tabs>
          <w:tab w:val="clear" w:pos="720"/>
        </w:tabs>
        <w:spacing w:line="240" w:lineRule="auto"/>
        <w:ind w:left="709"/>
      </w:pPr>
      <w:r w:rsidRPr="002C165B">
        <w:t>Zpracovatel není oprávněn zapojit do zpracování žádného dalšího zpracovatele bez předchozího písemného souhlasu správce;</w:t>
      </w:r>
    </w:p>
    <w:p w14:paraId="00EE0DBD" w14:textId="77777777" w:rsidR="00133859" w:rsidRPr="002C165B" w:rsidRDefault="00133859" w:rsidP="00AA270F">
      <w:pPr>
        <w:pStyle w:val="3odrkypsmena"/>
        <w:tabs>
          <w:tab w:val="clear" w:pos="720"/>
        </w:tabs>
        <w:spacing w:line="240" w:lineRule="auto"/>
        <w:ind w:left="709"/>
      </w:pPr>
      <w:r w:rsidRPr="002C165B">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Pr="002C165B">
        <w:t>ii</w:t>
      </w:r>
      <w:proofErr w:type="spellEnd"/>
      <w:r w:rsidRPr="002C165B">
        <w:t>) v souvislosti se zmírňováním a nápravou incidentů v oblasti zabezpečení osobních údajů a porušení zabezpečení údajů (jako např. ztráta, krádež, vymazání, zveřejnění nebo poškození osobních údajů), (</w:t>
      </w:r>
      <w:proofErr w:type="spellStart"/>
      <w:r w:rsidRPr="002C165B">
        <w:t>iii</w:t>
      </w:r>
      <w:proofErr w:type="spellEnd"/>
      <w:r w:rsidRPr="002C165B">
        <w:t>) za účelem opravy, změny, přenesení nebo vymazání osobních údajů nebo (</w:t>
      </w:r>
      <w:proofErr w:type="spellStart"/>
      <w:r w:rsidRPr="002C165B">
        <w:t>iv</w:t>
      </w:r>
      <w:proofErr w:type="spellEnd"/>
      <w:r w:rsidRPr="002C165B">
        <w:t>) za účelem plnění jakýchkoliv jiných povinností správce podle Zákona nebo Nařízení;</w:t>
      </w:r>
    </w:p>
    <w:p w14:paraId="4791AB94" w14:textId="77777777" w:rsidR="00133859" w:rsidRPr="002C165B" w:rsidRDefault="00133859" w:rsidP="00AA270F">
      <w:pPr>
        <w:pStyle w:val="3odrkypsmena"/>
        <w:tabs>
          <w:tab w:val="clear" w:pos="720"/>
        </w:tabs>
        <w:spacing w:line="240" w:lineRule="auto"/>
        <w:ind w:left="709"/>
      </w:pPr>
      <w:r w:rsidRPr="002C165B">
        <w:t>Zpracovatel ohlásí správci jakékoliv porušení zabezpečení osobních údajů bez zbytečného odkladu poté, co porušení zjistí a ohlášení případně doplní o informace požadované správcem;</w:t>
      </w:r>
    </w:p>
    <w:p w14:paraId="3A703524" w14:textId="77777777" w:rsidR="00133859" w:rsidRPr="002C165B" w:rsidRDefault="00133859" w:rsidP="00AA270F">
      <w:pPr>
        <w:pStyle w:val="3odrkypsmena"/>
        <w:tabs>
          <w:tab w:val="clear" w:pos="720"/>
        </w:tabs>
        <w:spacing w:line="240" w:lineRule="auto"/>
        <w:ind w:left="709"/>
      </w:pPr>
      <w:r w:rsidRPr="002C165B">
        <w:t>Zpracovatel v souladu s rozhodnutím správce všechny osobní údaje po ukončení zpracování vymaže, a vymaže i existující kopie, pokud právo EU nebo české právo nepožaduje uložení daných osobních údajů;</w:t>
      </w:r>
    </w:p>
    <w:p w14:paraId="7DB38C5A" w14:textId="77777777" w:rsidR="00133859" w:rsidRPr="002C165B" w:rsidRDefault="00133859" w:rsidP="00AA270F">
      <w:pPr>
        <w:pStyle w:val="3odrkypsmena"/>
        <w:tabs>
          <w:tab w:val="clear" w:pos="720"/>
        </w:tabs>
        <w:spacing w:after="240" w:line="240" w:lineRule="auto"/>
        <w:ind w:left="709"/>
      </w:pPr>
      <w:r w:rsidRPr="002C165B">
        <w:t>Zpracovatel poskytne správci veškeré informace potřebné k doložení toho, že byly splněny povinnosti stanovené v článku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w:t>
      </w:r>
    </w:p>
    <w:p w14:paraId="6C1C5693" w14:textId="369B4967" w:rsidR="00133859" w:rsidRPr="002C165B" w:rsidRDefault="00133859" w:rsidP="00AA270F">
      <w:pPr>
        <w:pStyle w:val="Nadpis2"/>
        <w:spacing w:after="240" w:line="240" w:lineRule="auto"/>
        <w:ind w:left="357" w:hanging="357"/>
      </w:pPr>
      <w:r w:rsidRPr="002C165B">
        <w:t xml:space="preserve">Smluvní ujednání o zpracování osobních údajů ve smyslu tohoto článku se uzavírá na dobu trvání této </w:t>
      </w:r>
      <w:r w:rsidR="00252F75">
        <w:t>Rámcové smlouvy</w:t>
      </w:r>
      <w:r w:rsidRPr="002C165B">
        <w:t>.</w:t>
      </w:r>
    </w:p>
    <w:p w14:paraId="1632253D" w14:textId="77777777" w:rsidR="00133859" w:rsidRPr="002C165B" w:rsidRDefault="00133859" w:rsidP="00AA270F">
      <w:pPr>
        <w:pStyle w:val="Nadpis2"/>
        <w:spacing w:after="240" w:line="240" w:lineRule="auto"/>
        <w:ind w:left="357" w:hanging="357"/>
      </w:pPr>
      <w:r w:rsidRPr="002C165B">
        <w:t xml:space="preserve">Další vzájemná práva a povinnosti </w:t>
      </w:r>
      <w:r>
        <w:t>Smluvních stran</w:t>
      </w:r>
      <w:r w:rsidRPr="002C165B">
        <w:t xml:space="preserve">, práva a povinnosti </w:t>
      </w:r>
      <w:r>
        <w:t>Smluvních stran</w:t>
      </w:r>
      <w:r w:rsidRPr="002C165B">
        <w:t xml:space="preserve"> vůči třetím osobám a veřejným orgánům v souvislosti se zpracováním osobních údajů, vyplývající ze Zákona nebo Nařízení, nejsou shora uvedeným dotčeny.</w:t>
      </w:r>
    </w:p>
    <w:p w14:paraId="1CCB54ED" w14:textId="23C2431D" w:rsidR="00133859" w:rsidRPr="002C165B" w:rsidRDefault="00133859" w:rsidP="00AA270F">
      <w:pPr>
        <w:pStyle w:val="Nadpis2"/>
        <w:spacing w:after="240" w:line="240" w:lineRule="auto"/>
        <w:ind w:left="357" w:hanging="357"/>
      </w:pPr>
      <w:r w:rsidRPr="002C165B">
        <w:t xml:space="preserve">Z tohoto ujednání o zpracování osobních údajů neplynou pro </w:t>
      </w:r>
      <w:r>
        <w:t>Smluvní strany</w:t>
      </w:r>
      <w:r w:rsidRPr="002C165B">
        <w:t xml:space="preserve"> žádné finanční závazky, odměna za zpracování osobních údajů je již zahrnuta v odměně </w:t>
      </w:r>
      <w:r>
        <w:t xml:space="preserve">Prodávajícího </w:t>
      </w:r>
      <w:r w:rsidRPr="002C165B">
        <w:t xml:space="preserve">stanovené dle této </w:t>
      </w:r>
      <w:r w:rsidR="00252F75">
        <w:t>Rámcové smlouvy</w:t>
      </w:r>
      <w:r w:rsidRPr="002C165B">
        <w:t>.</w:t>
      </w:r>
    </w:p>
    <w:p w14:paraId="00851B86" w14:textId="77777777" w:rsidR="008546DA" w:rsidRPr="00836B50" w:rsidRDefault="008546DA" w:rsidP="00AA270F">
      <w:pPr>
        <w:spacing w:after="240"/>
        <w:jc w:val="both"/>
        <w:rPr>
          <w:rFonts w:cs="Arial"/>
          <w:szCs w:val="22"/>
        </w:rPr>
      </w:pPr>
    </w:p>
    <w:p w14:paraId="074DC042" w14:textId="4C9A0F47" w:rsidR="005E635C" w:rsidRPr="002C165B" w:rsidRDefault="005E635C" w:rsidP="00AA270F">
      <w:pPr>
        <w:pStyle w:val="1lnky"/>
        <w:keepNext/>
        <w:keepLines/>
        <w:spacing w:line="240" w:lineRule="auto"/>
        <w:ind w:left="357" w:hanging="357"/>
      </w:pPr>
      <w:r>
        <w:t>Článek V</w:t>
      </w:r>
      <w:r w:rsidR="0030427B">
        <w:t>I</w:t>
      </w:r>
      <w:r>
        <w:t>.</w:t>
      </w:r>
    </w:p>
    <w:p w14:paraId="4CD55D39" w14:textId="77777777" w:rsidR="005E635C" w:rsidRPr="002C165B" w:rsidRDefault="005E635C" w:rsidP="00AA270F">
      <w:pPr>
        <w:pStyle w:val="Nadpis1"/>
        <w:keepNext/>
        <w:keepLines/>
        <w:spacing w:after="240" w:line="240" w:lineRule="auto"/>
        <w:ind w:left="357" w:hanging="357"/>
      </w:pPr>
      <w:r w:rsidRPr="002C165B">
        <w:t>Smluvní pokuty a úrok z prodlení</w:t>
      </w:r>
    </w:p>
    <w:p w14:paraId="1CE5AF0B" w14:textId="0FF7F2B9" w:rsidR="00C81F3C" w:rsidRPr="00291225" w:rsidRDefault="00C81F3C" w:rsidP="00AA270F">
      <w:pPr>
        <w:pStyle w:val="Nadpis2"/>
        <w:keepNext/>
        <w:keepLines/>
        <w:numPr>
          <w:ilvl w:val="0"/>
          <w:numId w:val="6"/>
        </w:numPr>
        <w:spacing w:after="240" w:line="240" w:lineRule="auto"/>
        <w:ind w:left="357" w:hanging="357"/>
      </w:pPr>
      <w:r w:rsidRPr="00DF083E">
        <w:t xml:space="preserve">Pokud se Prodávající dostane do prodlení oproti termínu </w:t>
      </w:r>
      <w:r>
        <w:t>předání Systému</w:t>
      </w:r>
      <w:r w:rsidRPr="00DF083E">
        <w:t xml:space="preserve"> </w:t>
      </w:r>
      <w:r>
        <w:t>do rutinního</w:t>
      </w:r>
      <w:r w:rsidRPr="00DF083E">
        <w:t xml:space="preserve"> uvedené</w:t>
      </w:r>
      <w:r>
        <w:t>ho</w:t>
      </w:r>
      <w:r w:rsidRPr="00DF083E">
        <w:t xml:space="preserve"> v čl.</w:t>
      </w:r>
      <w:r>
        <w:t xml:space="preserve"> III </w:t>
      </w:r>
      <w:r w:rsidRPr="00DF083E">
        <w:t>odst. 1</w:t>
      </w:r>
      <w:r>
        <w:t xml:space="preserve"> </w:t>
      </w:r>
      <w:r w:rsidRPr="002C165B">
        <w:t xml:space="preserve">této </w:t>
      </w:r>
      <w:r>
        <w:t>Rámcové smlouvy</w:t>
      </w:r>
      <w:r w:rsidRPr="00DF083E">
        <w:t xml:space="preserve">, má Kupující právo požadovat po </w:t>
      </w:r>
      <w:r w:rsidRPr="00291225">
        <w:t xml:space="preserve">Prodávajícím </w:t>
      </w:r>
      <w:r w:rsidRPr="00197E38">
        <w:t>zaplacení smluvní pokuty ve výši 0,5 %</w:t>
      </w:r>
      <w:r w:rsidRPr="00291225">
        <w:t xml:space="preserve"> (slovy: </w:t>
      </w:r>
      <w:proofErr w:type="spellStart"/>
      <w:r w:rsidRPr="00291225">
        <w:t>pětdesetin</w:t>
      </w:r>
      <w:proofErr w:type="spellEnd"/>
      <w:r w:rsidRPr="00291225">
        <w:t xml:space="preserve"> procenta) z </w:t>
      </w:r>
      <w:r>
        <w:t>Kupní</w:t>
      </w:r>
      <w:r w:rsidRPr="00291225">
        <w:t xml:space="preserve"> ceny </w:t>
      </w:r>
      <w:r>
        <w:t>Systému</w:t>
      </w:r>
      <w:r w:rsidRPr="00291225">
        <w:t xml:space="preserve"> dle </w:t>
      </w:r>
      <w:r w:rsidR="002A2A12">
        <w:t>čl. IV odst. 2</w:t>
      </w:r>
      <w:r w:rsidR="009615AF" w:rsidRPr="00291225">
        <w:t xml:space="preserve"> </w:t>
      </w:r>
      <w:r w:rsidRPr="00291225">
        <w:t xml:space="preserve">této </w:t>
      </w:r>
      <w:r>
        <w:t>Rámcové smlouvy</w:t>
      </w:r>
      <w:r w:rsidRPr="00291225">
        <w:t xml:space="preserve"> za každý i započatý den prodlení.</w:t>
      </w:r>
    </w:p>
    <w:p w14:paraId="236F9DAF" w14:textId="1DED6C7B" w:rsidR="00573F89" w:rsidRDefault="005E635C" w:rsidP="00AA270F">
      <w:pPr>
        <w:pStyle w:val="Nadpis2"/>
        <w:numPr>
          <w:ilvl w:val="0"/>
          <w:numId w:val="6"/>
        </w:numPr>
        <w:spacing w:after="240" w:line="240" w:lineRule="auto"/>
        <w:ind w:left="357" w:hanging="357"/>
      </w:pPr>
      <w:r w:rsidRPr="00291225">
        <w:t xml:space="preserve">Pokud se Prodávající dostane do prodlení oproti </w:t>
      </w:r>
      <w:r w:rsidR="00DF083E" w:rsidRPr="00291225">
        <w:t xml:space="preserve">lhůtě </w:t>
      </w:r>
      <w:r w:rsidR="00D7372E" w:rsidRPr="00291225">
        <w:t xml:space="preserve">pro zjednání nápravy vad zjištěných při převzetí </w:t>
      </w:r>
      <w:r w:rsidR="00C25BE7">
        <w:t>Systém</w:t>
      </w:r>
      <w:r w:rsidR="00280800">
        <w:t>u</w:t>
      </w:r>
      <w:r w:rsidR="00D7372E" w:rsidRPr="00291225">
        <w:t xml:space="preserve"> dle čl.</w:t>
      </w:r>
      <w:r w:rsidR="00E63184">
        <w:t xml:space="preserve"> III </w:t>
      </w:r>
      <w:r w:rsidR="00D7372E" w:rsidRPr="00291225">
        <w:t xml:space="preserve">odst. </w:t>
      </w:r>
      <w:r w:rsidR="00131FC7">
        <w:t>4</w:t>
      </w:r>
      <w:r w:rsidR="00D7372E" w:rsidRPr="00291225">
        <w:t xml:space="preserve"> této </w:t>
      </w:r>
      <w:r w:rsidR="00252F75">
        <w:t>Rámcové smlouvy</w:t>
      </w:r>
      <w:r w:rsidRPr="00291225">
        <w:t>, má Kupující právo požadovat po Prodávajícím</w:t>
      </w:r>
      <w:r w:rsidR="00441A44" w:rsidRPr="00291225">
        <w:t xml:space="preserve"> </w:t>
      </w:r>
      <w:r w:rsidR="005C1D17" w:rsidRPr="00197E38">
        <w:t xml:space="preserve">zaplacení </w:t>
      </w:r>
      <w:r w:rsidRPr="00197E38">
        <w:t>smluvní pokut</w:t>
      </w:r>
      <w:r w:rsidR="005C1D17" w:rsidRPr="00197E38">
        <w:t>y</w:t>
      </w:r>
      <w:r w:rsidRPr="00197E38">
        <w:t xml:space="preserve"> ve výši 0,5 %</w:t>
      </w:r>
      <w:r w:rsidRPr="00D7372E">
        <w:t xml:space="preserve"> (slovy: </w:t>
      </w:r>
      <w:proofErr w:type="spellStart"/>
      <w:r w:rsidRPr="00D7372E">
        <w:t>pětdesetin</w:t>
      </w:r>
      <w:proofErr w:type="spellEnd"/>
      <w:r w:rsidRPr="00D7372E">
        <w:t xml:space="preserve"> procenta) z </w:t>
      </w:r>
      <w:r w:rsidR="00ED1D1F">
        <w:t>Kupní</w:t>
      </w:r>
      <w:r w:rsidRPr="00D7372E">
        <w:t xml:space="preserve"> ceny </w:t>
      </w:r>
      <w:r w:rsidR="00C25BE7">
        <w:t>Systém</w:t>
      </w:r>
      <w:r w:rsidR="00280800">
        <w:t>u</w:t>
      </w:r>
      <w:r w:rsidRPr="00D7372E">
        <w:t xml:space="preserve"> dle </w:t>
      </w:r>
      <w:r w:rsidR="002A2A12">
        <w:t>čl. IV odst. 2</w:t>
      </w:r>
      <w:r w:rsidR="009615AF">
        <w:t xml:space="preserve"> </w:t>
      </w:r>
      <w:r w:rsidRPr="00D7372E">
        <w:t xml:space="preserve">této </w:t>
      </w:r>
      <w:r w:rsidR="00252F75">
        <w:t>Rámcové smlouvy</w:t>
      </w:r>
      <w:r w:rsidRPr="00D7372E">
        <w:t xml:space="preserve"> za každý i započatý den prodlení.</w:t>
      </w:r>
    </w:p>
    <w:p w14:paraId="63193DAA" w14:textId="05E8A3F1" w:rsidR="004D241D" w:rsidRDefault="004D241D" w:rsidP="00AA270F">
      <w:pPr>
        <w:pStyle w:val="Nadpis2"/>
        <w:spacing w:after="240" w:line="240" w:lineRule="auto"/>
        <w:ind w:left="357" w:hanging="357"/>
      </w:pPr>
      <w:r w:rsidRPr="00D356BD">
        <w:t xml:space="preserve">Pokud se Prodávající </w:t>
      </w:r>
      <w:r w:rsidRPr="00291225">
        <w:t xml:space="preserve">dostane </w:t>
      </w:r>
      <w:r w:rsidRPr="009D083C">
        <w:rPr>
          <w:szCs w:val="22"/>
        </w:rPr>
        <w:t xml:space="preserve">v rámci </w:t>
      </w:r>
      <w:r>
        <w:rPr>
          <w:szCs w:val="22"/>
        </w:rPr>
        <w:t xml:space="preserve">přípravy </w:t>
      </w:r>
      <w:r w:rsidR="002872B8">
        <w:rPr>
          <w:szCs w:val="22"/>
        </w:rPr>
        <w:t xml:space="preserve">uzavření </w:t>
      </w:r>
      <w:r>
        <w:rPr>
          <w:szCs w:val="22"/>
        </w:rPr>
        <w:t>Dílčích smluv dle čl. II odst. 5 této Rámcové smlouvy</w:t>
      </w:r>
      <w:r w:rsidRPr="009D083C">
        <w:rPr>
          <w:szCs w:val="22"/>
        </w:rPr>
        <w:t xml:space="preserve"> do prodlení oproti lhůtám uvedeným </w:t>
      </w:r>
      <w:r>
        <w:rPr>
          <w:szCs w:val="22"/>
        </w:rPr>
        <w:t>tamtéž</w:t>
      </w:r>
      <w:r w:rsidRPr="009D083C">
        <w:rPr>
          <w:szCs w:val="22"/>
        </w:rPr>
        <w:t xml:space="preserve">, má Kupující právo požadovat po </w:t>
      </w:r>
      <w:r w:rsidRPr="009D083C">
        <w:rPr>
          <w:szCs w:val="22"/>
        </w:rPr>
        <w:lastRenderedPageBreak/>
        <w:t xml:space="preserve">Prodávajícím zaplacení smluvní pokuty ve výši </w:t>
      </w:r>
      <w:r>
        <w:rPr>
          <w:szCs w:val="22"/>
        </w:rPr>
        <w:t>500 Kč</w:t>
      </w:r>
      <w:r w:rsidRPr="00291225">
        <w:t xml:space="preserve"> (slovy: </w:t>
      </w:r>
      <w:proofErr w:type="spellStart"/>
      <w:r w:rsidRPr="00291225">
        <w:t>pět</w:t>
      </w:r>
      <w:r>
        <w:t>set</w:t>
      </w:r>
      <w:proofErr w:type="spellEnd"/>
      <w:r>
        <w:t xml:space="preserve"> korun českých</w:t>
      </w:r>
      <w:r w:rsidRPr="00291225">
        <w:t xml:space="preserve">) za </w:t>
      </w:r>
      <w:r w:rsidRPr="00D7372E">
        <w:t xml:space="preserve">každý </w:t>
      </w:r>
      <w:r w:rsidR="002872B8">
        <w:t xml:space="preserve">jednotlivý </w:t>
      </w:r>
      <w:r>
        <w:t>případ nedodržení shora uvedených lhůt</w:t>
      </w:r>
      <w:r w:rsidRPr="00291225">
        <w:t>.</w:t>
      </w:r>
    </w:p>
    <w:p w14:paraId="5A5F9A1E" w14:textId="77777777" w:rsidR="004D241D" w:rsidRDefault="004D241D" w:rsidP="00AA270F">
      <w:pPr>
        <w:pStyle w:val="Nadpis2"/>
        <w:spacing w:after="240" w:line="240" w:lineRule="auto"/>
        <w:ind w:left="357" w:hanging="357"/>
      </w:pPr>
      <w:r w:rsidRPr="00D356BD">
        <w:t xml:space="preserve">Pokud se Prodávající </w:t>
      </w:r>
      <w:r w:rsidRPr="00291225">
        <w:t xml:space="preserve">dostane </w:t>
      </w:r>
      <w:r w:rsidRPr="009D083C">
        <w:rPr>
          <w:szCs w:val="22"/>
        </w:rPr>
        <w:t xml:space="preserve">v rámci </w:t>
      </w:r>
      <w:r>
        <w:rPr>
          <w:szCs w:val="22"/>
        </w:rPr>
        <w:t>plnění Dílčích smluv dle čl. II této Rámcové smlouvy</w:t>
      </w:r>
      <w:r w:rsidRPr="009D083C">
        <w:rPr>
          <w:szCs w:val="22"/>
        </w:rPr>
        <w:t xml:space="preserve"> do prodlení oproti lhůtám uvedeným </w:t>
      </w:r>
      <w:r>
        <w:rPr>
          <w:szCs w:val="22"/>
        </w:rPr>
        <w:t>tamtéž</w:t>
      </w:r>
      <w:r w:rsidRPr="009D083C">
        <w:rPr>
          <w:szCs w:val="22"/>
        </w:rPr>
        <w:t>, má Kupující právo požadovat po Prodávajícím zaplacení smluvní pokuty ve výši 0,5</w:t>
      </w:r>
      <w:r w:rsidRPr="00197E38">
        <w:t> %</w:t>
      </w:r>
      <w:r w:rsidRPr="00291225">
        <w:t xml:space="preserve"> (slovy: </w:t>
      </w:r>
      <w:proofErr w:type="spellStart"/>
      <w:r w:rsidRPr="00291225">
        <w:t>pět</w:t>
      </w:r>
      <w:r>
        <w:t>desetin</w:t>
      </w:r>
      <w:proofErr w:type="spellEnd"/>
      <w:r w:rsidRPr="00291225">
        <w:t xml:space="preserve"> procenta) z celkové ceny </w:t>
      </w:r>
      <w:r>
        <w:t>jednotlivé Dílčí smlouvy</w:t>
      </w:r>
      <w:r w:rsidRPr="00291225">
        <w:t xml:space="preserve"> za </w:t>
      </w:r>
      <w:r w:rsidRPr="00D7372E">
        <w:t>každý i započatý den prodlení</w:t>
      </w:r>
      <w:r w:rsidRPr="00291225">
        <w:t>.</w:t>
      </w:r>
    </w:p>
    <w:p w14:paraId="2C1A9131" w14:textId="7473CFF2" w:rsidR="00B65F96" w:rsidRDefault="00B65F96" w:rsidP="00AA270F">
      <w:pPr>
        <w:pStyle w:val="Nadpis2"/>
        <w:spacing w:after="240" w:line="240" w:lineRule="auto"/>
        <w:ind w:left="357" w:hanging="357"/>
      </w:pPr>
      <w:r w:rsidRPr="00D356BD">
        <w:t xml:space="preserve">Pokud se Prodávající </w:t>
      </w:r>
      <w:r w:rsidRPr="00291225">
        <w:t xml:space="preserve">dostane </w:t>
      </w:r>
      <w:r w:rsidRPr="009D083C">
        <w:rPr>
          <w:szCs w:val="22"/>
        </w:rPr>
        <w:t xml:space="preserve">v rámci poskytování </w:t>
      </w:r>
      <w:r w:rsidRPr="00B65F96">
        <w:rPr>
          <w:szCs w:val="22"/>
        </w:rPr>
        <w:t xml:space="preserve">Záruky nebo Technické podpory </w:t>
      </w:r>
      <w:r w:rsidRPr="009D083C">
        <w:rPr>
          <w:szCs w:val="22"/>
        </w:rPr>
        <w:t xml:space="preserve">do prodlení oproti lhůtám uvedeným </w:t>
      </w:r>
      <w:r w:rsidRPr="00067457">
        <w:rPr>
          <w:szCs w:val="22"/>
        </w:rPr>
        <w:t xml:space="preserve">v Příloze č. </w:t>
      </w:r>
      <w:r>
        <w:rPr>
          <w:szCs w:val="22"/>
        </w:rPr>
        <w:t>1</w:t>
      </w:r>
      <w:r w:rsidRPr="00067457">
        <w:rPr>
          <w:szCs w:val="22"/>
        </w:rPr>
        <w:t xml:space="preserve"> </w:t>
      </w:r>
      <w:r>
        <w:rPr>
          <w:szCs w:val="22"/>
        </w:rPr>
        <w:t xml:space="preserve">příp. Příloze č. 2 </w:t>
      </w:r>
      <w:r w:rsidRPr="00067457">
        <w:rPr>
          <w:szCs w:val="22"/>
        </w:rPr>
        <w:t xml:space="preserve">této </w:t>
      </w:r>
      <w:r>
        <w:rPr>
          <w:szCs w:val="22"/>
        </w:rPr>
        <w:t>Rámcové s</w:t>
      </w:r>
      <w:r w:rsidRPr="00067457">
        <w:rPr>
          <w:szCs w:val="22"/>
        </w:rPr>
        <w:t>mlo</w:t>
      </w:r>
      <w:r>
        <w:rPr>
          <w:szCs w:val="22"/>
        </w:rPr>
        <w:t>u</w:t>
      </w:r>
      <w:r w:rsidRPr="00067457">
        <w:rPr>
          <w:szCs w:val="22"/>
        </w:rPr>
        <w:t>vy</w:t>
      </w:r>
      <w:r w:rsidRPr="009D083C">
        <w:rPr>
          <w:szCs w:val="22"/>
        </w:rPr>
        <w:t>, má Kupující právo požadovat po Prodávajícím zaplacení smluvní pokuty ve výši 0,</w:t>
      </w:r>
      <w:r>
        <w:rPr>
          <w:szCs w:val="22"/>
        </w:rPr>
        <w:t>1</w:t>
      </w:r>
      <w:r w:rsidRPr="00197E38">
        <w:t> %</w:t>
      </w:r>
      <w:r w:rsidRPr="00291225">
        <w:t xml:space="preserve"> (slovy: </w:t>
      </w:r>
      <w:proofErr w:type="spellStart"/>
      <w:r>
        <w:t>jednadesetina</w:t>
      </w:r>
      <w:proofErr w:type="spellEnd"/>
      <w:r w:rsidRPr="00291225">
        <w:t xml:space="preserve"> procenta) z</w:t>
      </w:r>
      <w:r>
        <w:t xml:space="preserve"> Kupní ceny Systému </w:t>
      </w:r>
      <w:r w:rsidRPr="00291225">
        <w:t xml:space="preserve">dle </w:t>
      </w:r>
      <w:r w:rsidR="002A2A12">
        <w:t>čl. IV odst. 2</w:t>
      </w:r>
      <w:r w:rsidR="009615AF">
        <w:t xml:space="preserve"> </w:t>
      </w:r>
      <w:r w:rsidRPr="00291225">
        <w:t xml:space="preserve">této </w:t>
      </w:r>
      <w:r>
        <w:t>Rámcové smlouvy</w:t>
      </w:r>
      <w:r w:rsidRPr="00291225">
        <w:t xml:space="preserve"> za </w:t>
      </w:r>
      <w:r w:rsidRPr="00D7372E">
        <w:t>každý i započatý den prodlení</w:t>
      </w:r>
      <w:r w:rsidRPr="00291225">
        <w:t>.</w:t>
      </w:r>
    </w:p>
    <w:p w14:paraId="5DBB6C6F" w14:textId="1A294ED3" w:rsidR="00ED1D1F" w:rsidRPr="00B65F96" w:rsidRDefault="00ED1D1F" w:rsidP="00AA270F">
      <w:pPr>
        <w:pStyle w:val="Nadpis2"/>
        <w:spacing w:after="240" w:line="240" w:lineRule="auto"/>
        <w:ind w:left="357" w:hanging="357"/>
      </w:pPr>
      <w:r w:rsidRPr="00B65F96">
        <w:t xml:space="preserve">Pokud se Prodávající dostane </w:t>
      </w:r>
      <w:r w:rsidRPr="00B65F96">
        <w:rPr>
          <w:szCs w:val="22"/>
        </w:rPr>
        <w:t xml:space="preserve">v rámci poskytování </w:t>
      </w:r>
      <w:r w:rsidR="00334E17" w:rsidRPr="00B65F96">
        <w:rPr>
          <w:szCs w:val="22"/>
        </w:rPr>
        <w:t>Zákaznické p</w:t>
      </w:r>
      <w:r w:rsidRPr="00B65F96">
        <w:rPr>
          <w:szCs w:val="22"/>
        </w:rPr>
        <w:t xml:space="preserve">odpory do prodlení oproti lhůtám uvedeným v Příloze č. </w:t>
      </w:r>
      <w:r w:rsidR="002872B8" w:rsidRPr="00B65F96">
        <w:rPr>
          <w:szCs w:val="22"/>
        </w:rPr>
        <w:t>1</w:t>
      </w:r>
      <w:r w:rsidRPr="00B65F96">
        <w:rPr>
          <w:szCs w:val="22"/>
        </w:rPr>
        <w:t xml:space="preserve"> </w:t>
      </w:r>
      <w:r w:rsidR="002872B8" w:rsidRPr="00B65F96">
        <w:rPr>
          <w:szCs w:val="22"/>
        </w:rPr>
        <w:t xml:space="preserve">příp. Příloze č. 2 </w:t>
      </w:r>
      <w:r w:rsidRPr="00B65F96">
        <w:rPr>
          <w:szCs w:val="22"/>
        </w:rPr>
        <w:t>této Rámcové smlouvy, má Kupující právo požadovat po Prodávajícím zaplacení smluvní pokuty ve výši 0,</w:t>
      </w:r>
      <w:r w:rsidR="004212BA" w:rsidRPr="00B65F96">
        <w:rPr>
          <w:szCs w:val="22"/>
        </w:rPr>
        <w:t>5</w:t>
      </w:r>
      <w:r w:rsidRPr="00B65F96">
        <w:t xml:space="preserve"> % (slovy: </w:t>
      </w:r>
      <w:proofErr w:type="spellStart"/>
      <w:r w:rsidRPr="00B65F96">
        <w:t>pět</w:t>
      </w:r>
      <w:r w:rsidR="004212BA" w:rsidRPr="00B65F96">
        <w:t>desetin</w:t>
      </w:r>
      <w:proofErr w:type="spellEnd"/>
      <w:r w:rsidRPr="00B65F96">
        <w:t xml:space="preserve"> procenta) z</w:t>
      </w:r>
      <w:r w:rsidR="004212BA" w:rsidRPr="00B65F96">
        <w:t xml:space="preserve"> roční </w:t>
      </w:r>
      <w:r w:rsidRPr="00B65F96">
        <w:t xml:space="preserve">ceny </w:t>
      </w:r>
      <w:r w:rsidR="00334E17" w:rsidRPr="00B65F96">
        <w:rPr>
          <w:szCs w:val="22"/>
        </w:rPr>
        <w:t>Zákaznické podpory</w:t>
      </w:r>
      <w:r w:rsidR="004212BA" w:rsidRPr="00B65F96">
        <w:t xml:space="preserve"> </w:t>
      </w:r>
      <w:r w:rsidRPr="00B65F96">
        <w:t xml:space="preserve">dle čl. IV odst. </w:t>
      </w:r>
      <w:r w:rsidR="002A2A12">
        <w:t>4</w:t>
      </w:r>
      <w:r w:rsidRPr="00B65F96">
        <w:t xml:space="preserve"> této Rámcové smlouvy za </w:t>
      </w:r>
      <w:r w:rsidR="004D241D" w:rsidRPr="00B65F96">
        <w:t>každý i započatý den prodlení</w:t>
      </w:r>
      <w:r w:rsidRPr="00B65F96">
        <w:t>.</w:t>
      </w:r>
    </w:p>
    <w:p w14:paraId="798305F7" w14:textId="48C11198" w:rsidR="00631F2A" w:rsidRDefault="00631F2A" w:rsidP="00AA270F">
      <w:pPr>
        <w:pStyle w:val="Nadpis2"/>
        <w:spacing w:after="240" w:line="240" w:lineRule="auto"/>
        <w:ind w:left="357" w:hanging="357"/>
      </w:pPr>
      <w:r>
        <w:t xml:space="preserve">Pokud Kupující při pravidelné roční akceptaci </w:t>
      </w:r>
      <w:r w:rsidR="0057515B">
        <w:t>p</w:t>
      </w:r>
      <w:r>
        <w:t xml:space="preserve">odpory dle čl. III odst. 5 této Rámcové smlouvy zjistí vadu podpory a provede akceptaci s příslušnou výhradou a Prodávající nezjednal nápravu ani ve lhůtě uvedené tamtéž, </w:t>
      </w:r>
      <w:r w:rsidRPr="00D45D69">
        <w:t xml:space="preserve">má Kupující právo požadovat po Prodávajícím zaplacení smluvní pokuty ve výši </w:t>
      </w:r>
      <w:r>
        <w:t xml:space="preserve">500 Kč (slovy: </w:t>
      </w:r>
      <w:proofErr w:type="spellStart"/>
      <w:r>
        <w:t>pětset</w:t>
      </w:r>
      <w:proofErr w:type="spellEnd"/>
      <w:r>
        <w:t xml:space="preserve"> korun českých) </w:t>
      </w:r>
      <w:r w:rsidRPr="00D45D69">
        <w:t>za každ</w:t>
      </w:r>
      <w:r>
        <w:t>ý</w:t>
      </w:r>
      <w:r w:rsidRPr="00D45D69">
        <w:t xml:space="preserve"> jednotliv</w:t>
      </w:r>
      <w:r>
        <w:t>ý</w:t>
      </w:r>
      <w:r w:rsidRPr="00D45D69">
        <w:t xml:space="preserve"> </w:t>
      </w:r>
      <w:r>
        <w:t xml:space="preserve">případ nesplnění každé jednotlivé součásti poskytování Podpory uvedené na akceptačním protokolu podpory dle čl. III odst. 5 této Rámcové smlouvy. </w:t>
      </w:r>
    </w:p>
    <w:p w14:paraId="56B13B31" w14:textId="264F3F73" w:rsidR="005E635C" w:rsidRDefault="005E635C" w:rsidP="00AA270F">
      <w:pPr>
        <w:pStyle w:val="Nadpis2"/>
        <w:spacing w:after="240" w:line="240" w:lineRule="auto"/>
        <w:ind w:left="357" w:hanging="357"/>
      </w:pPr>
      <w:r w:rsidRPr="00291225">
        <w:t>V případě porušení povinnosti Prodávajícího dle čl.</w:t>
      </w:r>
      <w:r w:rsidR="003B0A11">
        <w:t xml:space="preserve"> V </w:t>
      </w:r>
      <w:r w:rsidRPr="00291225">
        <w:t xml:space="preserve">této </w:t>
      </w:r>
      <w:r w:rsidR="00252F75">
        <w:t>Rámcové smlouvy</w:t>
      </w:r>
      <w:r w:rsidRPr="00291225">
        <w:t xml:space="preserve"> je Prodávající povinen uhradit Kupujícímu </w:t>
      </w:r>
      <w:r w:rsidRPr="00197E38">
        <w:t>smluvní pokutu 100 000 Kč</w:t>
      </w:r>
      <w:r w:rsidRPr="00291225">
        <w:t xml:space="preserve"> (slovy:</w:t>
      </w:r>
      <w:r w:rsidRPr="002C165B">
        <w:t xml:space="preserve"> </w:t>
      </w:r>
      <w:r>
        <w:t>stotisíc</w:t>
      </w:r>
      <w:r w:rsidRPr="002C165B">
        <w:t xml:space="preserve"> korun českých) za každý jednotlivý případ porušení povinností </w:t>
      </w:r>
      <w:r w:rsidR="00836B50">
        <w:t>chránit důvěrné informace</w:t>
      </w:r>
      <w:r w:rsidR="0008696E">
        <w:t xml:space="preserve"> a porušení povinností při zpracování osobních údajů</w:t>
      </w:r>
      <w:r w:rsidR="00836B50">
        <w:t>.</w:t>
      </w:r>
    </w:p>
    <w:p w14:paraId="77806A56" w14:textId="67FEF171" w:rsidR="00525CBC" w:rsidRPr="002C165B" w:rsidRDefault="00525CBC" w:rsidP="00525CBC">
      <w:pPr>
        <w:pStyle w:val="Nadpis2"/>
        <w:spacing w:after="240" w:line="240" w:lineRule="auto"/>
        <w:ind w:left="357" w:hanging="357"/>
      </w:pPr>
      <w:r w:rsidRPr="00291225">
        <w:t>V případě porušení povinnosti Prodávajícího dle čl.</w:t>
      </w:r>
      <w:r>
        <w:t xml:space="preserve"> XII </w:t>
      </w:r>
      <w:r w:rsidRPr="00291225">
        <w:t xml:space="preserve">této </w:t>
      </w:r>
      <w:r>
        <w:t>Rámcové smlouvy</w:t>
      </w:r>
      <w:r w:rsidRPr="00291225">
        <w:t xml:space="preserve"> je Prodávající povinen uhradit Kupujícímu </w:t>
      </w:r>
      <w:r w:rsidRPr="00197E38">
        <w:t>smluvní pokutu 100 000 Kč</w:t>
      </w:r>
      <w:r w:rsidRPr="00291225">
        <w:t xml:space="preserve"> (slovy:</w:t>
      </w:r>
      <w:r w:rsidRPr="002C165B">
        <w:t xml:space="preserve"> </w:t>
      </w:r>
      <w:r>
        <w:t>stotisíc</w:t>
      </w:r>
      <w:r w:rsidRPr="002C165B">
        <w:t xml:space="preserve"> korun českých) za každý jednotlivý případ porušení povinností</w:t>
      </w:r>
      <w:r>
        <w:t>.</w:t>
      </w:r>
    </w:p>
    <w:p w14:paraId="5B3B1ED8" w14:textId="4CD9C370" w:rsidR="002C4038" w:rsidRDefault="002C4038" w:rsidP="00AA270F">
      <w:pPr>
        <w:pStyle w:val="Nadpis2"/>
        <w:spacing w:after="240" w:line="240" w:lineRule="auto"/>
        <w:ind w:left="357" w:hanging="357"/>
      </w:pPr>
      <w:r w:rsidRPr="002C165B">
        <w:t xml:space="preserve">Pokud se </w:t>
      </w:r>
      <w:r>
        <w:t>Kupující</w:t>
      </w:r>
      <w:r w:rsidRPr="002C165B">
        <w:t xml:space="preserve"> dostane do prodlení oproti termínu zaplacení smluvené </w:t>
      </w:r>
      <w:r w:rsidR="00B65F96">
        <w:t xml:space="preserve">Kupní </w:t>
      </w:r>
      <w:r w:rsidRPr="002C165B">
        <w:t>ceny</w:t>
      </w:r>
      <w:r>
        <w:t xml:space="preserve"> </w:t>
      </w:r>
      <w:r w:rsidRPr="002C165B">
        <w:t>uvedené v</w:t>
      </w:r>
      <w:r>
        <w:t> </w:t>
      </w:r>
      <w:r w:rsidR="009615AF">
        <w:t xml:space="preserve">čl. IV odst. </w:t>
      </w:r>
      <w:r w:rsidR="002A2A12">
        <w:t>2</w:t>
      </w:r>
      <w:r w:rsidR="009615AF">
        <w:t xml:space="preserve"> </w:t>
      </w:r>
      <w:r w:rsidR="004212BA">
        <w:t xml:space="preserve">resp. </w:t>
      </w:r>
      <w:r w:rsidR="002A2A12">
        <w:t>3</w:t>
      </w:r>
      <w:r w:rsidR="004212BA">
        <w:t xml:space="preserve">, nebo ceny </w:t>
      </w:r>
      <w:r w:rsidR="004212BA" w:rsidRPr="00B65F96">
        <w:t xml:space="preserve">roční </w:t>
      </w:r>
      <w:r w:rsidR="0057515B" w:rsidRPr="00B65F96">
        <w:t>Zákaznické p</w:t>
      </w:r>
      <w:r w:rsidR="004212BA" w:rsidRPr="00B65F96">
        <w:t>odpory</w:t>
      </w:r>
      <w:r w:rsidR="004212BA">
        <w:t xml:space="preserve"> </w:t>
      </w:r>
      <w:r w:rsidR="004212BA" w:rsidRPr="002C165B">
        <w:t>dle </w:t>
      </w:r>
      <w:r w:rsidR="004212BA">
        <w:t xml:space="preserve">čl. IV </w:t>
      </w:r>
      <w:r w:rsidR="004212BA" w:rsidRPr="002C165B">
        <w:t xml:space="preserve">odst. </w:t>
      </w:r>
      <w:r w:rsidR="002A2A12">
        <w:t>4</w:t>
      </w:r>
      <w:r w:rsidR="004212BA">
        <w:t xml:space="preserve">, nebo ceny Dodatkových služeb </w:t>
      </w:r>
      <w:r w:rsidR="004212BA" w:rsidRPr="002C165B">
        <w:t>dle </w:t>
      </w:r>
      <w:r w:rsidR="004212BA">
        <w:t xml:space="preserve">čl. IV </w:t>
      </w:r>
      <w:r w:rsidR="004212BA" w:rsidRPr="002C165B">
        <w:t xml:space="preserve">odst. </w:t>
      </w:r>
      <w:r w:rsidR="002A2A12">
        <w:t>5</w:t>
      </w:r>
      <w:r w:rsidR="004212BA">
        <w:t xml:space="preserve"> této Rámcové smlouvy</w:t>
      </w:r>
      <w:r w:rsidRPr="002C165B">
        <w:t xml:space="preserve">, má </w:t>
      </w:r>
      <w:r>
        <w:t>P</w:t>
      </w:r>
      <w:r w:rsidRPr="002C165B">
        <w:t xml:space="preserve">rodávající právo požadovat po </w:t>
      </w:r>
      <w:r>
        <w:t>Kupující</w:t>
      </w:r>
      <w:r w:rsidRPr="002C165B">
        <w:t xml:space="preserve">m </w:t>
      </w:r>
      <w:r>
        <w:t xml:space="preserve">zaplacení </w:t>
      </w:r>
      <w:r w:rsidRPr="002C165B">
        <w:t>úrok</w:t>
      </w:r>
      <w:r>
        <w:t>u</w:t>
      </w:r>
      <w:r w:rsidRPr="002C165B">
        <w:t xml:space="preserve"> z prodlení ve výši 0,</w:t>
      </w:r>
      <w:r>
        <w:t>5</w:t>
      </w:r>
      <w:r w:rsidRPr="002C165B">
        <w:t xml:space="preserve"> % (slovy: </w:t>
      </w:r>
      <w:proofErr w:type="spellStart"/>
      <w:r>
        <w:t>pětdesetin</w:t>
      </w:r>
      <w:proofErr w:type="spellEnd"/>
      <w:r w:rsidRPr="002C165B">
        <w:t xml:space="preserve"> procenta) z dlužné částky za každý i započatý den prodlení.</w:t>
      </w:r>
    </w:p>
    <w:p w14:paraId="5F242900" w14:textId="77777777" w:rsidR="005E635C" w:rsidRDefault="005E635C" w:rsidP="00AA270F">
      <w:pPr>
        <w:pStyle w:val="Nadpis2"/>
        <w:spacing w:after="240" w:line="240" w:lineRule="auto"/>
        <w:ind w:left="357" w:hanging="357"/>
      </w:pPr>
      <w:r w:rsidRPr="002C165B">
        <w:t xml:space="preserve">Smluvní pokuta se nevztahuje na prodlení, vyvolané provozními, popř. jinými důvody na straně </w:t>
      </w:r>
      <w:r>
        <w:t>Kupující</w:t>
      </w:r>
      <w:r w:rsidRPr="002C165B">
        <w:t xml:space="preserve">ho. </w:t>
      </w:r>
    </w:p>
    <w:p w14:paraId="0945C2D0" w14:textId="4B371CD1" w:rsidR="005E635C" w:rsidRPr="002C165B" w:rsidRDefault="005E635C" w:rsidP="00AA270F">
      <w:pPr>
        <w:pStyle w:val="Nadpis2"/>
        <w:spacing w:after="240" w:line="240" w:lineRule="auto"/>
        <w:ind w:left="357" w:hanging="357"/>
      </w:pPr>
      <w:r w:rsidRPr="002C165B">
        <w:t xml:space="preserve">Pokud je </w:t>
      </w:r>
      <w:r>
        <w:t>Smluvní strana</w:t>
      </w:r>
      <w:r w:rsidRPr="002C165B">
        <w:t xml:space="preserve"> v prodlení s placením smluvní pok</w:t>
      </w:r>
      <w:r>
        <w:t>uty, je povinna zaplatit druhé Smluvní straně</w:t>
      </w:r>
      <w:r w:rsidRPr="002C165B">
        <w:t xml:space="preserve"> úrok z prodlení ve výši 0,05 % (slovy: </w:t>
      </w:r>
      <w:proofErr w:type="spellStart"/>
      <w:r w:rsidRPr="002C165B">
        <w:t>pětsetin</w:t>
      </w:r>
      <w:proofErr w:type="spellEnd"/>
      <w:r w:rsidRPr="002C165B">
        <w:t xml:space="preserve"> procenta) z neuhrazené smluvní pokuty za každý i započatý den prodlení.</w:t>
      </w:r>
    </w:p>
    <w:p w14:paraId="544F68EC" w14:textId="77777777" w:rsidR="005E635C" w:rsidRPr="002C165B" w:rsidRDefault="005E635C" w:rsidP="00AA270F">
      <w:pPr>
        <w:pStyle w:val="Nadpis2"/>
        <w:spacing w:after="240" w:line="240" w:lineRule="auto"/>
        <w:ind w:left="357" w:hanging="357"/>
      </w:pPr>
      <w:r w:rsidRPr="002C165B">
        <w:t xml:space="preserve">Smluvní pokuta </w:t>
      </w:r>
      <w:r>
        <w:t xml:space="preserve">a úrok z prodlení </w:t>
      </w:r>
      <w:r w:rsidRPr="002C165B">
        <w:t>j</w:t>
      </w:r>
      <w:r>
        <w:t>sou</w:t>
      </w:r>
      <w:r w:rsidRPr="002C165B">
        <w:t xml:space="preserve"> splatn</w:t>
      </w:r>
      <w:r>
        <w:t>é</w:t>
      </w:r>
      <w:r w:rsidRPr="002C165B">
        <w:t xml:space="preserve"> do 30 (třiceti) dnů po doručení oznámení o</w:t>
      </w:r>
      <w:r>
        <w:t xml:space="preserve"> uložení smluvní pokuty nebo úroku z prodlení jednou Smluvní stranou</w:t>
      </w:r>
      <w:r w:rsidRPr="002C165B">
        <w:t xml:space="preserve"> druhé </w:t>
      </w:r>
      <w:r>
        <w:t>Smluvní straně</w:t>
      </w:r>
      <w:r w:rsidRPr="002C165B">
        <w:t xml:space="preserve">. Kupující si vyhrazuje právo na určení způsobu úhrady smluvní pokuty, a to včetně formou zápočtu proti splatné pohledávce </w:t>
      </w:r>
      <w:r>
        <w:t>P</w:t>
      </w:r>
      <w:r w:rsidRPr="002C165B">
        <w:t xml:space="preserve">rodávajícího vůči </w:t>
      </w:r>
      <w:r>
        <w:t>Kupující</w:t>
      </w:r>
      <w:r w:rsidRPr="002C165B">
        <w:t>mu.</w:t>
      </w:r>
    </w:p>
    <w:p w14:paraId="05790AE4" w14:textId="77777777" w:rsidR="005E635C" w:rsidRPr="002C165B" w:rsidRDefault="005E635C" w:rsidP="00AA270F">
      <w:pPr>
        <w:pStyle w:val="Nadpis2"/>
        <w:spacing w:after="240" w:line="240" w:lineRule="auto"/>
        <w:ind w:left="357" w:hanging="357"/>
      </w:pPr>
      <w:r w:rsidRPr="002C165B">
        <w:t>Ve všech případech platí, že úhradou smluvní pokuty není dotčeno právo na náhradu škody způsobené porušením povinnosti, na kterou se smluvní pokuta vztahuje.</w:t>
      </w:r>
    </w:p>
    <w:p w14:paraId="17F9A5E4" w14:textId="77777777" w:rsidR="0009258D" w:rsidRPr="002C165B" w:rsidRDefault="0009258D" w:rsidP="00AA270F">
      <w:pPr>
        <w:spacing w:after="240"/>
        <w:ind w:left="357" w:hanging="357"/>
        <w:jc w:val="both"/>
        <w:rPr>
          <w:rFonts w:cs="Arial"/>
          <w:szCs w:val="22"/>
        </w:rPr>
      </w:pPr>
    </w:p>
    <w:p w14:paraId="75616016" w14:textId="4884D110" w:rsidR="002C165B" w:rsidRPr="002C165B" w:rsidRDefault="009852F5" w:rsidP="00AA270F">
      <w:pPr>
        <w:pStyle w:val="1lnky"/>
        <w:keepNext/>
        <w:keepLines/>
        <w:spacing w:line="240" w:lineRule="auto"/>
        <w:ind w:left="357" w:hanging="357"/>
      </w:pPr>
      <w:r>
        <w:t xml:space="preserve">Článek </w:t>
      </w:r>
      <w:r w:rsidR="003B0A11">
        <w:t>VII.</w:t>
      </w:r>
      <w:r>
        <w:t xml:space="preserve"> </w:t>
      </w:r>
    </w:p>
    <w:p w14:paraId="33B0236E" w14:textId="77777777" w:rsidR="002C165B" w:rsidRPr="002C165B" w:rsidRDefault="002C165B" w:rsidP="00AA270F">
      <w:pPr>
        <w:pStyle w:val="Nadpis1"/>
        <w:keepNext/>
        <w:keepLines/>
        <w:spacing w:after="240" w:line="240" w:lineRule="auto"/>
        <w:ind w:left="357" w:hanging="357"/>
      </w:pPr>
      <w:r w:rsidRPr="002C165B">
        <w:t>Náhrada škody</w:t>
      </w:r>
    </w:p>
    <w:p w14:paraId="074BFB1F" w14:textId="77777777" w:rsidR="002C165B" w:rsidRPr="002C165B" w:rsidRDefault="002C165B" w:rsidP="00AA270F">
      <w:pPr>
        <w:pStyle w:val="Nadpis2"/>
        <w:numPr>
          <w:ilvl w:val="0"/>
          <w:numId w:val="8"/>
        </w:numPr>
        <w:spacing w:after="240" w:line="240" w:lineRule="auto"/>
        <w:ind w:left="357" w:hanging="357"/>
      </w:pPr>
      <w:r w:rsidRPr="002C165B">
        <w:t>Smluvní strany se zavazují k vyvinutí maximálního úsilí k předcházení škodám a k minimalizaci vzniklých škod.</w:t>
      </w:r>
    </w:p>
    <w:p w14:paraId="08ED84AB" w14:textId="2C41EDF7" w:rsidR="002C165B" w:rsidRPr="002C165B" w:rsidRDefault="002C165B" w:rsidP="00AA270F">
      <w:pPr>
        <w:pStyle w:val="Nadpis2"/>
        <w:spacing w:after="240" w:line="240" w:lineRule="auto"/>
        <w:ind w:left="357" w:hanging="357"/>
      </w:pPr>
      <w:r w:rsidRPr="002C165B">
        <w:t>Smluvní strany se zavazují bez zbyte</w:t>
      </w:r>
      <w:r w:rsidR="00D07B32">
        <w:t>čného odkladu upozornit druhou S</w:t>
      </w:r>
      <w:r w:rsidRPr="002C165B">
        <w:t xml:space="preserve">mluvní stranu na mimořádné nepředvídatelné nebo nepřekonatelné překážky vzniklé nezávisle na jejich vůli, které by jim zabránily trvale nebo dočasně splnit povinnosti dle této </w:t>
      </w:r>
      <w:r w:rsidR="00252F75">
        <w:t>Rámcové smlouvy</w:t>
      </w:r>
      <w:r w:rsidRPr="002C165B">
        <w:t>.</w:t>
      </w:r>
    </w:p>
    <w:p w14:paraId="1B0754A3" w14:textId="77777777" w:rsidR="002C165B" w:rsidRPr="002C165B" w:rsidRDefault="002C165B" w:rsidP="00AA270F">
      <w:pPr>
        <w:pStyle w:val="Nadpis2"/>
        <w:spacing w:after="240" w:line="240" w:lineRule="auto"/>
        <w:ind w:left="357" w:hanging="357"/>
      </w:pPr>
      <w:r w:rsidRPr="002C165B">
        <w:t>Náhrada škody se řídí obecnými ustanoveními občanského zákoníku v platném znění.</w:t>
      </w:r>
    </w:p>
    <w:p w14:paraId="4A6AB1FA" w14:textId="77777777" w:rsidR="00AA4287" w:rsidRPr="002C165B" w:rsidRDefault="00AA4287" w:rsidP="00AA270F">
      <w:pPr>
        <w:spacing w:after="240"/>
        <w:ind w:left="357" w:hanging="357"/>
        <w:jc w:val="both"/>
        <w:rPr>
          <w:rFonts w:cs="Arial"/>
          <w:szCs w:val="22"/>
        </w:rPr>
      </w:pPr>
    </w:p>
    <w:p w14:paraId="7A3AACDE" w14:textId="4F60B9BA" w:rsidR="002C165B" w:rsidRPr="002C165B" w:rsidRDefault="000C0212" w:rsidP="00AA270F">
      <w:pPr>
        <w:pStyle w:val="1lnky"/>
        <w:spacing w:line="240" w:lineRule="auto"/>
        <w:ind w:left="357" w:hanging="357"/>
      </w:pPr>
      <w:r>
        <w:t xml:space="preserve">Článek </w:t>
      </w:r>
      <w:r w:rsidR="003B0A11">
        <w:t>VIII.</w:t>
      </w:r>
      <w:r>
        <w:t xml:space="preserve"> </w:t>
      </w:r>
    </w:p>
    <w:p w14:paraId="3806CAD1" w14:textId="1D0A276B" w:rsidR="002C165B" w:rsidRPr="002C165B" w:rsidRDefault="008C5652" w:rsidP="00AA270F">
      <w:pPr>
        <w:pStyle w:val="Nadpis1"/>
        <w:spacing w:after="240" w:line="240" w:lineRule="auto"/>
        <w:ind w:left="357" w:hanging="357"/>
      </w:pPr>
      <w:r>
        <w:t>Doba tr</w:t>
      </w:r>
      <w:r w:rsidR="00C41F93">
        <w:t xml:space="preserve">vání </w:t>
      </w:r>
      <w:r w:rsidR="00252F75">
        <w:t>Rámcové smlouvy</w:t>
      </w:r>
      <w:r>
        <w:t xml:space="preserve"> a zánik závazku</w:t>
      </w:r>
    </w:p>
    <w:p w14:paraId="779F8BAA" w14:textId="21C35AC4" w:rsidR="004E4DD2" w:rsidRPr="00187B2F" w:rsidRDefault="009A19F7" w:rsidP="00AA270F">
      <w:pPr>
        <w:pStyle w:val="Nadpis2"/>
        <w:numPr>
          <w:ilvl w:val="0"/>
          <w:numId w:val="12"/>
        </w:numPr>
        <w:spacing w:after="240" w:line="240" w:lineRule="auto"/>
        <w:ind w:left="357" w:hanging="357"/>
      </w:pPr>
      <w:r w:rsidRPr="00187B2F">
        <w:t xml:space="preserve">Tato </w:t>
      </w:r>
      <w:r w:rsidR="00252F75" w:rsidRPr="00187B2F">
        <w:t>Rámcová smlouva</w:t>
      </w:r>
      <w:r w:rsidRPr="00187B2F">
        <w:t xml:space="preserve"> se uzavírá </w:t>
      </w:r>
      <w:bookmarkStart w:id="2" w:name="_Hlk84404450"/>
      <w:r w:rsidRPr="00187B2F">
        <w:t xml:space="preserve">na dobu </w:t>
      </w:r>
      <w:r w:rsidR="00990749" w:rsidRPr="00187B2F">
        <w:rPr>
          <w:b/>
          <w:bCs w:val="0"/>
        </w:rPr>
        <w:t>6</w:t>
      </w:r>
      <w:r w:rsidR="006D24B8" w:rsidRPr="00187B2F">
        <w:rPr>
          <w:b/>
          <w:bCs w:val="0"/>
        </w:rPr>
        <w:t>6</w:t>
      </w:r>
      <w:r w:rsidR="00990749" w:rsidRPr="00187B2F">
        <w:rPr>
          <w:b/>
          <w:bCs w:val="0"/>
        </w:rPr>
        <w:t xml:space="preserve"> měsíců</w:t>
      </w:r>
      <w:r w:rsidR="00990749" w:rsidRPr="00187B2F">
        <w:t xml:space="preserve"> </w:t>
      </w:r>
      <w:r w:rsidR="00990749" w:rsidRPr="00187B2F">
        <w:rPr>
          <w:rFonts w:cs="Arial"/>
        </w:rPr>
        <w:t xml:space="preserve">od </w:t>
      </w:r>
      <w:r w:rsidR="002B030B" w:rsidRPr="00187B2F">
        <w:rPr>
          <w:rFonts w:cs="Arial"/>
        </w:rPr>
        <w:t xml:space="preserve">dodání </w:t>
      </w:r>
      <w:r w:rsidR="00990749" w:rsidRPr="00187B2F">
        <w:rPr>
          <w:rFonts w:cs="Arial"/>
        </w:rPr>
        <w:t xml:space="preserve">Systému </w:t>
      </w:r>
      <w:bookmarkEnd w:id="2"/>
      <w:r w:rsidR="00B65F96" w:rsidRPr="00187B2F">
        <w:rPr>
          <w:rFonts w:cs="Arial"/>
        </w:rPr>
        <w:t xml:space="preserve">a podpisu předávacího protokolu </w:t>
      </w:r>
      <w:r w:rsidR="002B030B" w:rsidRPr="00187B2F">
        <w:rPr>
          <w:rFonts w:cs="Arial"/>
        </w:rPr>
        <w:t>dle čl. III odst. 2</w:t>
      </w:r>
      <w:r w:rsidR="00B65F96" w:rsidRPr="00187B2F">
        <w:rPr>
          <w:rFonts w:cs="Arial"/>
        </w:rPr>
        <w:t xml:space="preserve"> resp. 4</w:t>
      </w:r>
      <w:r w:rsidR="002B030B" w:rsidRPr="00187B2F">
        <w:rPr>
          <w:rFonts w:cs="Arial"/>
        </w:rPr>
        <w:t xml:space="preserve"> této Rámcové smlouvy</w:t>
      </w:r>
      <w:r w:rsidR="00471701" w:rsidRPr="00187B2F">
        <w:rPr>
          <w:rFonts w:cs="Arial"/>
        </w:rPr>
        <w:t xml:space="preserve">, </w:t>
      </w:r>
      <w:r w:rsidR="002A31AD" w:rsidRPr="00187B2F">
        <w:rPr>
          <w:rFonts w:cs="Arial"/>
        </w:rPr>
        <w:t>a za splnění podmínky uvedené v čl. I</w:t>
      </w:r>
      <w:r w:rsidR="00F21E6D" w:rsidRPr="00187B2F">
        <w:rPr>
          <w:rFonts w:cs="Arial"/>
        </w:rPr>
        <w:t>V</w:t>
      </w:r>
      <w:r w:rsidR="002A31AD" w:rsidRPr="00187B2F">
        <w:rPr>
          <w:rFonts w:cs="Arial"/>
        </w:rPr>
        <w:t xml:space="preserve"> odst. 1 této Rámcové smlouvy.</w:t>
      </w:r>
    </w:p>
    <w:p w14:paraId="66D3BF6F" w14:textId="77777777" w:rsidR="002A31AD" w:rsidRPr="00B42152" w:rsidRDefault="002A31AD" w:rsidP="00B42152">
      <w:pPr>
        <w:pStyle w:val="Nadpis2"/>
        <w:numPr>
          <w:ilvl w:val="0"/>
          <w:numId w:val="12"/>
        </w:numPr>
        <w:spacing w:line="240" w:lineRule="auto"/>
        <w:ind w:left="357" w:hanging="357"/>
      </w:pPr>
      <w:r w:rsidRPr="00B42152">
        <w:t>Závazkový vztah založený mezi oběma Smluvními stranami touto Rámcovou smlouvou zaniká, nastane-li některá z níže uvedených právních skutečností:</w:t>
      </w:r>
    </w:p>
    <w:p w14:paraId="6463FB42" w14:textId="166BD780" w:rsidR="002A31AD" w:rsidRPr="00187B2F" w:rsidRDefault="00B42152" w:rsidP="00B42152">
      <w:pPr>
        <w:numPr>
          <w:ilvl w:val="0"/>
          <w:numId w:val="66"/>
        </w:numPr>
        <w:suppressAutoHyphens w:val="0"/>
        <w:spacing w:after="120"/>
        <w:ind w:left="851" w:hanging="142"/>
        <w:jc w:val="both"/>
        <w:rPr>
          <w:rFonts w:cs="Arial"/>
          <w:lang w:eastAsia="cs-CZ"/>
        </w:rPr>
      </w:pPr>
      <w:r w:rsidRPr="00187B2F">
        <w:rPr>
          <w:rFonts w:cs="Arial"/>
          <w:lang w:eastAsia="cs-CZ"/>
        </w:rPr>
        <w:t xml:space="preserve">Celkové náklady na pořízení Systému, jeho implementaci a provoz a na poskytování Dodatkových služeb dle této Rámcové smlouvy </w:t>
      </w:r>
      <w:r w:rsidR="00554B9E" w:rsidRPr="00187B2F">
        <w:rPr>
          <w:rFonts w:cs="Arial"/>
          <w:lang w:eastAsia="cs-CZ"/>
        </w:rPr>
        <w:t xml:space="preserve">dosáhnou </w:t>
      </w:r>
      <w:r w:rsidR="002A31AD" w:rsidRPr="00187B2F">
        <w:rPr>
          <w:rFonts w:cs="Arial"/>
          <w:lang w:eastAsia="cs-CZ"/>
        </w:rPr>
        <w:t>objemu Kupujícím vyčleněných finančních prostředků uvedených v čl. I</w:t>
      </w:r>
      <w:r w:rsidR="002A2A12" w:rsidRPr="00187B2F">
        <w:rPr>
          <w:rFonts w:cs="Arial"/>
          <w:lang w:eastAsia="cs-CZ"/>
        </w:rPr>
        <w:t>V</w:t>
      </w:r>
      <w:r w:rsidR="002A31AD" w:rsidRPr="00187B2F">
        <w:rPr>
          <w:rFonts w:cs="Arial"/>
          <w:lang w:eastAsia="cs-CZ"/>
        </w:rPr>
        <w:t xml:space="preserve"> odst. 1 této Rámcové smlouvy v době uvedené v tomto ustanovení. O této skutečnosti se Kupující zavazuje Prodávajícího neprodleně informovat</w:t>
      </w:r>
      <w:r w:rsidRPr="00187B2F">
        <w:rPr>
          <w:rFonts w:cs="Arial"/>
          <w:lang w:eastAsia="cs-CZ"/>
        </w:rPr>
        <w:t>.</w:t>
      </w:r>
    </w:p>
    <w:p w14:paraId="6AAB0F6E" w14:textId="218586AF" w:rsidR="002A31AD" w:rsidRPr="002A31AD" w:rsidRDefault="00B42152" w:rsidP="00B42152">
      <w:pPr>
        <w:numPr>
          <w:ilvl w:val="0"/>
          <w:numId w:val="66"/>
        </w:numPr>
        <w:suppressAutoHyphens w:val="0"/>
        <w:spacing w:after="120"/>
        <w:ind w:left="851" w:hanging="142"/>
        <w:jc w:val="both"/>
        <w:rPr>
          <w:rFonts w:cs="Arial"/>
          <w:lang w:eastAsia="cs-CZ"/>
        </w:rPr>
      </w:pPr>
      <w:r>
        <w:rPr>
          <w:rFonts w:cs="Arial"/>
          <w:lang w:eastAsia="cs-CZ"/>
        </w:rPr>
        <w:t>P</w:t>
      </w:r>
      <w:r w:rsidR="002A31AD" w:rsidRPr="002A31AD">
        <w:rPr>
          <w:rFonts w:cs="Arial"/>
          <w:lang w:eastAsia="cs-CZ"/>
        </w:rPr>
        <w:t>ísemnou dohodou Smluvních stran</w:t>
      </w:r>
      <w:r>
        <w:rPr>
          <w:rFonts w:cs="Arial"/>
          <w:lang w:eastAsia="cs-CZ"/>
        </w:rPr>
        <w:t>.</w:t>
      </w:r>
    </w:p>
    <w:p w14:paraId="3F7BE3D9" w14:textId="6191076F" w:rsidR="002A31AD" w:rsidRPr="002A31AD" w:rsidRDefault="00B42152" w:rsidP="00B42152">
      <w:pPr>
        <w:numPr>
          <w:ilvl w:val="0"/>
          <w:numId w:val="66"/>
        </w:numPr>
        <w:suppressAutoHyphens w:val="0"/>
        <w:spacing w:after="240"/>
        <w:ind w:left="851" w:hanging="142"/>
        <w:jc w:val="both"/>
        <w:rPr>
          <w:rFonts w:cs="Arial"/>
          <w:lang w:eastAsia="cs-CZ"/>
        </w:rPr>
      </w:pPr>
      <w:r>
        <w:rPr>
          <w:rFonts w:cs="Arial"/>
          <w:lang w:eastAsia="cs-CZ"/>
        </w:rPr>
        <w:t>V</w:t>
      </w:r>
      <w:r w:rsidR="002A31AD" w:rsidRPr="002A31AD">
        <w:rPr>
          <w:rFonts w:cs="Arial"/>
          <w:lang w:eastAsia="cs-CZ"/>
        </w:rPr>
        <w:t xml:space="preserve">ýpovědí i bez uvedení důvodů, přičemž výpovědní lhůta činí </w:t>
      </w:r>
      <w:r w:rsidRPr="00D7372E">
        <w:rPr>
          <w:b/>
        </w:rPr>
        <w:t>3 (tři)</w:t>
      </w:r>
      <w:r w:rsidRPr="000E224E">
        <w:rPr>
          <w:b/>
        </w:rPr>
        <w:t xml:space="preserve"> měsíce</w:t>
      </w:r>
      <w:r w:rsidRPr="00E150A7">
        <w:t xml:space="preserve"> </w:t>
      </w:r>
      <w:r w:rsidR="002A31AD" w:rsidRPr="002A31AD">
        <w:rPr>
          <w:rFonts w:cs="Arial"/>
          <w:lang w:eastAsia="cs-CZ"/>
        </w:rPr>
        <w:t xml:space="preserve">a počíná běžet prvním dnem </w:t>
      </w:r>
      <w:r w:rsidR="00EA2F2D">
        <w:rPr>
          <w:rFonts w:cs="Arial"/>
          <w:lang w:eastAsia="cs-CZ"/>
        </w:rPr>
        <w:t xml:space="preserve">kalendářního </w:t>
      </w:r>
      <w:r w:rsidR="002A31AD" w:rsidRPr="002A31AD">
        <w:rPr>
          <w:rFonts w:cs="Arial"/>
          <w:lang w:eastAsia="cs-CZ"/>
        </w:rPr>
        <w:t>měsíce následujícího po doručení písemné výpovědi druhé Smluvní straně</w:t>
      </w:r>
      <w:r>
        <w:rPr>
          <w:rFonts w:cs="Arial"/>
          <w:lang w:eastAsia="cs-CZ"/>
        </w:rPr>
        <w:t>.</w:t>
      </w:r>
    </w:p>
    <w:p w14:paraId="46B7C29D" w14:textId="1C9649FA" w:rsidR="00515262" w:rsidRPr="008C5652" w:rsidRDefault="00515262" w:rsidP="00AA270F">
      <w:pPr>
        <w:pStyle w:val="Nadpis2"/>
        <w:numPr>
          <w:ilvl w:val="0"/>
          <w:numId w:val="12"/>
        </w:numPr>
        <w:spacing w:line="240" w:lineRule="auto"/>
        <w:ind w:left="357" w:hanging="357"/>
      </w:pPr>
      <w:r w:rsidRPr="000139A0">
        <w:t>V případě, že jedna ze Smluvních stran</w:t>
      </w:r>
      <w:r>
        <w:t xml:space="preserve"> poruší podstatným způsobem či opakovaně své povinnosti stanovené zákonem či touto </w:t>
      </w:r>
      <w:r w:rsidR="00B42152">
        <w:t>Rámcovou s</w:t>
      </w:r>
      <w:r>
        <w:t>mlouvou</w:t>
      </w:r>
      <w:r w:rsidRPr="000139A0">
        <w:t xml:space="preserve">, může druhá Smluvní strana od </w:t>
      </w:r>
      <w:r w:rsidR="00252F75">
        <w:t>Rámcové smlouvy</w:t>
      </w:r>
      <w:r w:rsidRPr="000139A0">
        <w:t xml:space="preserve"> odstoupit. Pro účely této </w:t>
      </w:r>
      <w:r w:rsidR="00252F75">
        <w:t>Rámcové smlouvy</w:t>
      </w:r>
      <w:r w:rsidRPr="000139A0">
        <w:t xml:space="preserve"> se podstatným porušením </w:t>
      </w:r>
      <w:r w:rsidR="00252F75">
        <w:t>Rámcové smlouvy</w:t>
      </w:r>
      <w:r w:rsidRPr="000139A0">
        <w:t xml:space="preserve"> rozumí zejména: </w:t>
      </w:r>
    </w:p>
    <w:p w14:paraId="7F451A7D" w14:textId="733D73CB" w:rsidR="002C165B" w:rsidRPr="00CE0BDD" w:rsidRDefault="002C165B" w:rsidP="00AA270F">
      <w:pPr>
        <w:pStyle w:val="Nadpis4"/>
        <w:numPr>
          <w:ilvl w:val="1"/>
          <w:numId w:val="13"/>
        </w:numPr>
        <w:ind w:left="851" w:hanging="142"/>
      </w:pPr>
      <w:r w:rsidRPr="00CE0BDD">
        <w:t xml:space="preserve">Prodávající se </w:t>
      </w:r>
      <w:r w:rsidR="002872B8" w:rsidRPr="00CE0BDD">
        <w:t xml:space="preserve">zdrží </w:t>
      </w:r>
      <w:r w:rsidRPr="00CE0BDD">
        <w:t>s </w:t>
      </w:r>
      <w:r w:rsidR="002C4038">
        <w:t>plněním</w:t>
      </w:r>
      <w:r w:rsidRPr="00CE0BDD">
        <w:t xml:space="preserve"> dle </w:t>
      </w:r>
      <w:r w:rsidR="00D21EC5" w:rsidRPr="00CE0BDD">
        <w:t>čl.</w:t>
      </w:r>
      <w:r w:rsidR="00E63184">
        <w:t xml:space="preserve"> III </w:t>
      </w:r>
      <w:r w:rsidRPr="00CE0BDD">
        <w:t>odst. 1</w:t>
      </w:r>
      <w:r w:rsidR="001D2AAF">
        <w:t xml:space="preserve"> </w:t>
      </w:r>
      <w:r w:rsidRPr="00CE0BDD">
        <w:t xml:space="preserve">této </w:t>
      </w:r>
      <w:r w:rsidR="00252F75">
        <w:t>Rámcové smlouvy</w:t>
      </w:r>
      <w:r w:rsidRPr="00CE0BDD">
        <w:t xml:space="preserve"> o více než jeden měsíc po termínu uvedeném v</w:t>
      </w:r>
      <w:r w:rsidR="00D21EC5" w:rsidRPr="00CE0BDD">
        <w:t> čl.</w:t>
      </w:r>
      <w:r w:rsidR="00E63184">
        <w:t xml:space="preserve"> III </w:t>
      </w:r>
      <w:r w:rsidRPr="00CE0BDD">
        <w:t xml:space="preserve">odst. 1 této </w:t>
      </w:r>
      <w:r w:rsidR="00252F75">
        <w:t>Rámcové smlouvy</w:t>
      </w:r>
      <w:r w:rsidRPr="00CE0BDD">
        <w:t>.</w:t>
      </w:r>
    </w:p>
    <w:p w14:paraId="19162D2A" w14:textId="072B6601" w:rsidR="002C165B" w:rsidRPr="002C165B" w:rsidRDefault="002C165B" w:rsidP="00AA270F">
      <w:pPr>
        <w:pStyle w:val="Nadpis4"/>
        <w:numPr>
          <w:ilvl w:val="1"/>
          <w:numId w:val="13"/>
        </w:numPr>
        <w:ind w:left="851" w:hanging="142"/>
      </w:pPr>
      <w:r w:rsidRPr="002C165B">
        <w:t xml:space="preserve">Prodávající se zdrží se zjednáním nápravy závad zjištěných při </w:t>
      </w:r>
      <w:r w:rsidR="000E224E">
        <w:t>převzetí</w:t>
      </w:r>
      <w:r w:rsidRPr="002C165B">
        <w:t xml:space="preserve"> plnění dle </w:t>
      </w:r>
      <w:r w:rsidR="00D21EC5">
        <w:t>čl.</w:t>
      </w:r>
      <w:r w:rsidR="00E63184">
        <w:t xml:space="preserve"> III </w:t>
      </w:r>
      <w:r w:rsidRPr="002C165B">
        <w:t xml:space="preserve">odst. </w:t>
      </w:r>
      <w:r w:rsidR="00131FC7">
        <w:t>4</w:t>
      </w:r>
      <w:r w:rsidRPr="002C165B">
        <w:t xml:space="preserve"> této </w:t>
      </w:r>
      <w:r w:rsidR="00252F75">
        <w:t>Rámcové smlouvy</w:t>
      </w:r>
      <w:r w:rsidRPr="002C165B">
        <w:t xml:space="preserve"> o více než o 2 (dva) kalendářní týdny po termínu sjednaném při </w:t>
      </w:r>
      <w:r w:rsidR="00131FC7">
        <w:t xml:space="preserve">předání resp. </w:t>
      </w:r>
      <w:r w:rsidRPr="002C165B">
        <w:t xml:space="preserve">akceptaci plnění dle </w:t>
      </w:r>
      <w:r w:rsidR="00D21EC5">
        <w:t>čl.</w:t>
      </w:r>
      <w:r w:rsidR="00E63184">
        <w:t xml:space="preserve"> III </w:t>
      </w:r>
      <w:r w:rsidRPr="002C165B">
        <w:t>odst. </w:t>
      </w:r>
      <w:r w:rsidR="00131FC7">
        <w:t>2 resp. 3</w:t>
      </w:r>
      <w:r w:rsidRPr="002C165B">
        <w:t xml:space="preserve"> této </w:t>
      </w:r>
      <w:r w:rsidR="00252F75">
        <w:t>Rámcové smlouvy</w:t>
      </w:r>
      <w:r w:rsidRPr="002C165B">
        <w:t>.</w:t>
      </w:r>
    </w:p>
    <w:p w14:paraId="0415A627" w14:textId="0DA7B135" w:rsidR="00A04518" w:rsidRDefault="002C165B" w:rsidP="00AA270F">
      <w:pPr>
        <w:pStyle w:val="Nadpis4"/>
        <w:numPr>
          <w:ilvl w:val="1"/>
          <w:numId w:val="13"/>
        </w:numPr>
        <w:spacing w:after="60"/>
        <w:ind w:left="851" w:hanging="142"/>
      </w:pPr>
      <w:r w:rsidRPr="002C165B">
        <w:t xml:space="preserve">Prodávající neplní povinnosti spojené s poskytováním </w:t>
      </w:r>
      <w:r w:rsidR="0057515B" w:rsidRPr="002B030B">
        <w:t>Záruky resp. Technické podpory resp. Zákaznické p</w:t>
      </w:r>
      <w:r w:rsidR="00D76A37" w:rsidRPr="002B030B">
        <w:t>odpory</w:t>
      </w:r>
      <w:r w:rsidRPr="002B030B">
        <w:t xml:space="preserve"> dle </w:t>
      </w:r>
      <w:r w:rsidR="00D21EC5" w:rsidRPr="002B030B">
        <w:t xml:space="preserve">čl. I </w:t>
      </w:r>
      <w:r w:rsidRPr="002B030B">
        <w:t xml:space="preserve">odst. </w:t>
      </w:r>
      <w:r w:rsidR="005C7F07" w:rsidRPr="002B030B">
        <w:t>1.</w:t>
      </w:r>
      <w:r w:rsidR="0057515B" w:rsidRPr="002B030B">
        <w:t>5 resp. 1.7. resp. 1.8</w:t>
      </w:r>
      <w:r w:rsidRPr="002C165B">
        <w:t xml:space="preserve"> této </w:t>
      </w:r>
      <w:r w:rsidR="00252F75">
        <w:t>Rámcové smlouvy</w:t>
      </w:r>
      <w:r w:rsidR="00A04518">
        <w:t xml:space="preserve"> </w:t>
      </w:r>
      <w:r w:rsidR="008546DA">
        <w:t>alespoň v jednom z </w:t>
      </w:r>
      <w:r w:rsidR="00A04518">
        <w:t xml:space="preserve">následujících </w:t>
      </w:r>
      <w:r w:rsidR="008546DA">
        <w:t>případů</w:t>
      </w:r>
      <w:r w:rsidR="00A04518">
        <w:t>:</w:t>
      </w:r>
    </w:p>
    <w:p w14:paraId="09526C75" w14:textId="6AFA329D" w:rsidR="00A04518" w:rsidRDefault="000E224E" w:rsidP="00AA270F">
      <w:pPr>
        <w:pStyle w:val="Nadpis4"/>
        <w:numPr>
          <w:ilvl w:val="1"/>
          <w:numId w:val="22"/>
        </w:numPr>
        <w:spacing w:after="60"/>
        <w:ind w:left="1276" w:hanging="123"/>
      </w:pPr>
      <w:r>
        <w:t>po dobu delší než 3</w:t>
      </w:r>
      <w:r w:rsidR="002C165B" w:rsidRPr="002C165B">
        <w:t> (</w:t>
      </w:r>
      <w:r>
        <w:t>tři</w:t>
      </w:r>
      <w:r w:rsidR="002C165B" w:rsidRPr="002C165B">
        <w:t>) kalendářní měsíc</w:t>
      </w:r>
      <w:r>
        <w:t>e</w:t>
      </w:r>
      <w:r w:rsidR="00A04518">
        <w:t>,</w:t>
      </w:r>
    </w:p>
    <w:p w14:paraId="7535266B" w14:textId="27113A9E" w:rsidR="00A04518" w:rsidRDefault="00B92421" w:rsidP="00AA270F">
      <w:pPr>
        <w:pStyle w:val="Nadpis4"/>
        <w:numPr>
          <w:ilvl w:val="1"/>
          <w:numId w:val="22"/>
        </w:numPr>
        <w:spacing w:after="60"/>
        <w:ind w:left="1276" w:hanging="123"/>
      </w:pPr>
      <w:r>
        <w:t>P</w:t>
      </w:r>
      <w:r w:rsidRPr="002C165B">
        <w:t xml:space="preserve">rodávající </w:t>
      </w:r>
      <w:r w:rsidR="006F38DE" w:rsidRPr="002C165B">
        <w:t xml:space="preserve">byl </w:t>
      </w:r>
      <w:r w:rsidR="004F1D91">
        <w:t>Kupující</w:t>
      </w:r>
      <w:r>
        <w:t>m</w:t>
      </w:r>
      <w:r w:rsidR="002C165B" w:rsidRPr="002C165B">
        <w:t xml:space="preserve"> nejméně 5x (pětkrát) za uplynulé 3 (tři) po sobě jdoucí kalendářní měsíce písemně vyzván k plnění svých shora uvedených povinností</w:t>
      </w:r>
      <w:r w:rsidR="00C025F5">
        <w:t>,</w:t>
      </w:r>
    </w:p>
    <w:p w14:paraId="02CF7290" w14:textId="1D15AD47" w:rsidR="002C165B" w:rsidRPr="00F45175" w:rsidRDefault="00C025F5" w:rsidP="00AA270F">
      <w:pPr>
        <w:pStyle w:val="Nadpis4"/>
        <w:numPr>
          <w:ilvl w:val="1"/>
          <w:numId w:val="22"/>
        </w:numPr>
        <w:ind w:left="1276" w:hanging="123"/>
      </w:pPr>
      <w:r w:rsidRPr="00F45175">
        <w:t>při roční akceptaci podpory dle čl.</w:t>
      </w:r>
      <w:r w:rsidR="00E63184" w:rsidRPr="00F45175">
        <w:t xml:space="preserve"> III </w:t>
      </w:r>
      <w:r w:rsidRPr="00F45175">
        <w:t xml:space="preserve">odst. 5 této </w:t>
      </w:r>
      <w:r w:rsidR="00252F75" w:rsidRPr="00F45175">
        <w:t>Rámcové smlouvy</w:t>
      </w:r>
      <w:r w:rsidRPr="00F45175">
        <w:t xml:space="preserve"> bylo zjištěno nejméně </w:t>
      </w:r>
      <w:r w:rsidR="000549BA" w:rsidRPr="00F45175">
        <w:t>5</w:t>
      </w:r>
      <w:r w:rsidRPr="00F45175">
        <w:t xml:space="preserve"> vad podpory</w:t>
      </w:r>
      <w:r w:rsidR="002C165B" w:rsidRPr="00F45175">
        <w:t>.</w:t>
      </w:r>
    </w:p>
    <w:p w14:paraId="6B6AAAAB" w14:textId="5794E68F" w:rsidR="002C165B" w:rsidRPr="002C165B" w:rsidRDefault="002C165B" w:rsidP="00AA270F">
      <w:pPr>
        <w:pStyle w:val="Nadpis4"/>
        <w:numPr>
          <w:ilvl w:val="1"/>
          <w:numId w:val="13"/>
        </w:numPr>
        <w:ind w:left="851" w:hanging="142"/>
      </w:pPr>
      <w:r w:rsidRPr="002C165B">
        <w:lastRenderedPageBreak/>
        <w:t>Kupující neprovede písemn</w:t>
      </w:r>
      <w:r w:rsidR="000E224E">
        <w:t>é převzetí</w:t>
      </w:r>
      <w:r w:rsidRPr="002C165B">
        <w:t xml:space="preserve"> </w:t>
      </w:r>
      <w:r w:rsidR="00DE6BA7">
        <w:t xml:space="preserve">resp. akceptaci </w:t>
      </w:r>
      <w:r w:rsidRPr="002C165B">
        <w:t xml:space="preserve">předmětu </w:t>
      </w:r>
      <w:r w:rsidR="000E224E">
        <w:t>plnění</w:t>
      </w:r>
      <w:r w:rsidRPr="002C165B">
        <w:t xml:space="preserve"> podle </w:t>
      </w:r>
      <w:r w:rsidR="00D21EC5">
        <w:t>čl.</w:t>
      </w:r>
      <w:r w:rsidR="00E63184">
        <w:t xml:space="preserve"> III </w:t>
      </w:r>
      <w:r w:rsidRPr="002C165B">
        <w:t>odst. </w:t>
      </w:r>
      <w:r w:rsidR="00CE0BDD">
        <w:t xml:space="preserve">2 </w:t>
      </w:r>
      <w:r w:rsidR="00DE6BA7">
        <w:t>resp.</w:t>
      </w:r>
      <w:r w:rsidR="00131FC7" w:rsidRPr="002C165B">
        <w:t> </w:t>
      </w:r>
      <w:r w:rsidR="00CE0BDD">
        <w:t xml:space="preserve">3 </w:t>
      </w:r>
      <w:r w:rsidRPr="002C165B">
        <w:t xml:space="preserve">této </w:t>
      </w:r>
      <w:r w:rsidR="00252F75">
        <w:t>Rámcové smlouvy</w:t>
      </w:r>
      <w:r w:rsidRPr="002C165B">
        <w:t xml:space="preserve"> a to do </w:t>
      </w:r>
      <w:r w:rsidR="000E224E">
        <w:t>1</w:t>
      </w:r>
      <w:r w:rsidRPr="002C165B">
        <w:t xml:space="preserve"> (</w:t>
      </w:r>
      <w:r w:rsidR="000E224E">
        <w:t>jednoho</w:t>
      </w:r>
      <w:r w:rsidRPr="002C165B">
        <w:t xml:space="preserve">) </w:t>
      </w:r>
      <w:r w:rsidR="000E224E">
        <w:t>měsíce</w:t>
      </w:r>
      <w:r w:rsidRPr="002C165B">
        <w:t xml:space="preserve"> od termínu stanoveného tamtéž.</w:t>
      </w:r>
    </w:p>
    <w:p w14:paraId="76225057" w14:textId="7D19443E" w:rsidR="002C165B" w:rsidRPr="002C165B" w:rsidRDefault="002C165B" w:rsidP="00AA270F">
      <w:pPr>
        <w:pStyle w:val="Nadpis4"/>
        <w:numPr>
          <w:ilvl w:val="1"/>
          <w:numId w:val="13"/>
        </w:numPr>
        <w:ind w:left="851" w:hanging="142"/>
      </w:pPr>
      <w:r w:rsidRPr="002C165B">
        <w:t xml:space="preserve">Prodávající nemůže předat </w:t>
      </w:r>
      <w:r w:rsidR="002C4038">
        <w:t>plnění</w:t>
      </w:r>
      <w:r w:rsidRPr="002C165B">
        <w:t xml:space="preserve"> dle </w:t>
      </w:r>
      <w:r w:rsidR="00D21EC5">
        <w:t>čl.</w:t>
      </w:r>
      <w:r w:rsidR="00E63184">
        <w:t xml:space="preserve"> III </w:t>
      </w:r>
      <w:r w:rsidRPr="002C165B">
        <w:t xml:space="preserve">odst. </w:t>
      </w:r>
      <w:r w:rsidR="002C4038">
        <w:t xml:space="preserve">1, </w:t>
      </w:r>
      <w:r w:rsidR="00DE6BA7">
        <w:t>2 nebo</w:t>
      </w:r>
      <w:r w:rsidR="006F38DE">
        <w:t xml:space="preserve"> </w:t>
      </w:r>
      <w:r w:rsidR="00DE6BA7">
        <w:t>3</w:t>
      </w:r>
      <w:r w:rsidRPr="002C165B">
        <w:t xml:space="preserve"> této </w:t>
      </w:r>
      <w:r w:rsidR="00252F75">
        <w:t>Rámcové smlouvy</w:t>
      </w:r>
      <w:r w:rsidRPr="002C165B">
        <w:t xml:space="preserve"> z důvodů nepřipravenosti nebo neplnění závazků </w:t>
      </w:r>
      <w:r w:rsidR="004F1D91">
        <w:t>Kupující</w:t>
      </w:r>
      <w:r w:rsidRPr="002C165B">
        <w:t xml:space="preserve">ho a nesplní-li je </w:t>
      </w:r>
      <w:r w:rsidR="004F1D91">
        <w:t>Kupující</w:t>
      </w:r>
      <w:r w:rsidRPr="002C165B">
        <w:t xml:space="preserve"> ani v dodatečné lhůtě </w:t>
      </w:r>
      <w:r w:rsidR="00326A06">
        <w:t>1</w:t>
      </w:r>
      <w:r w:rsidR="00326A06" w:rsidRPr="002C165B">
        <w:t xml:space="preserve"> (</w:t>
      </w:r>
      <w:r w:rsidR="00326A06">
        <w:t>jednoho</w:t>
      </w:r>
      <w:r w:rsidR="00326A06" w:rsidRPr="002C165B">
        <w:t xml:space="preserve">) </w:t>
      </w:r>
      <w:r w:rsidR="00326A06">
        <w:t>měsíce</w:t>
      </w:r>
      <w:r w:rsidRPr="002C165B">
        <w:t>.</w:t>
      </w:r>
    </w:p>
    <w:p w14:paraId="153457BE" w14:textId="7737BB4D" w:rsidR="0008696E" w:rsidRDefault="002C165B" w:rsidP="00AA270F">
      <w:pPr>
        <w:pStyle w:val="Nadpis4"/>
        <w:numPr>
          <w:ilvl w:val="1"/>
          <w:numId w:val="13"/>
        </w:numPr>
        <w:ind w:left="851" w:hanging="142"/>
      </w:pPr>
      <w:r w:rsidRPr="002C165B">
        <w:t>Kupující se se zaplacením </w:t>
      </w:r>
      <w:r w:rsidR="0057515B">
        <w:t>Kupní</w:t>
      </w:r>
      <w:r w:rsidRPr="002C165B">
        <w:t xml:space="preserve"> ceny dle </w:t>
      </w:r>
      <w:r w:rsidR="009615AF">
        <w:t xml:space="preserve">čl. IV odst. </w:t>
      </w:r>
      <w:r w:rsidR="002A2A12">
        <w:t>2</w:t>
      </w:r>
      <w:r w:rsidR="009615AF">
        <w:t xml:space="preserve"> </w:t>
      </w:r>
      <w:r w:rsidR="002C4038">
        <w:t xml:space="preserve">resp. </w:t>
      </w:r>
      <w:r w:rsidR="002A2A12">
        <w:t>3</w:t>
      </w:r>
      <w:r w:rsidR="004E4C45">
        <w:t xml:space="preserve">, nebo ceny roční </w:t>
      </w:r>
      <w:r w:rsidR="0057515B" w:rsidRPr="002B030B">
        <w:t>Zákaznické p</w:t>
      </w:r>
      <w:r w:rsidR="004E4C45" w:rsidRPr="002B030B">
        <w:t>odpory</w:t>
      </w:r>
      <w:r w:rsidR="006C0481" w:rsidRPr="002B030B">
        <w:t xml:space="preserve"> </w:t>
      </w:r>
      <w:r w:rsidR="004E4C45" w:rsidRPr="002B030B">
        <w:t xml:space="preserve">dle čl. IV odst. </w:t>
      </w:r>
      <w:r w:rsidR="002A2A12">
        <w:t>4</w:t>
      </w:r>
      <w:r w:rsidR="004E4C45" w:rsidRPr="002B030B">
        <w:t>, nebo ceny Dodatkových služeb</w:t>
      </w:r>
      <w:r w:rsidR="006C0481" w:rsidRPr="002B030B">
        <w:t xml:space="preserve"> </w:t>
      </w:r>
      <w:r w:rsidR="004E4C45" w:rsidRPr="002B030B">
        <w:t xml:space="preserve">dle čl. IV odst. </w:t>
      </w:r>
      <w:r w:rsidR="002A2A12">
        <w:t>5</w:t>
      </w:r>
      <w:r w:rsidR="004E4C45" w:rsidRPr="002B030B">
        <w:t xml:space="preserve"> této Rámcové smlouvy </w:t>
      </w:r>
      <w:r w:rsidRPr="002B030B">
        <w:t xml:space="preserve">zdrží o více než </w:t>
      </w:r>
      <w:r w:rsidR="0057515B" w:rsidRPr="002B030B">
        <w:t>3</w:t>
      </w:r>
      <w:r w:rsidR="001E0995" w:rsidRPr="002B030B">
        <w:t xml:space="preserve"> (</w:t>
      </w:r>
      <w:r w:rsidR="0057515B" w:rsidRPr="002B030B">
        <w:t>tři</w:t>
      </w:r>
      <w:r w:rsidR="001E0995" w:rsidRPr="002B030B">
        <w:t>)</w:t>
      </w:r>
      <w:r w:rsidRPr="002B030B">
        <w:t xml:space="preserve"> měsíc</w:t>
      </w:r>
      <w:r w:rsidR="0057515B" w:rsidRPr="002B030B">
        <w:t>e</w:t>
      </w:r>
      <w:r w:rsidRPr="002C165B">
        <w:t xml:space="preserve"> po termínu splatnosti uvedeném v</w:t>
      </w:r>
      <w:r w:rsidR="00D21EC5">
        <w:t> </w:t>
      </w:r>
      <w:r w:rsidR="009615AF">
        <w:t xml:space="preserve">čl. IV odst. </w:t>
      </w:r>
      <w:r w:rsidR="002A2A12">
        <w:t>2</w:t>
      </w:r>
      <w:r w:rsidR="009615AF">
        <w:t xml:space="preserve"> </w:t>
      </w:r>
      <w:r w:rsidR="004E4C45">
        <w:t xml:space="preserve">resp. </w:t>
      </w:r>
      <w:r w:rsidR="002A2A12">
        <w:t>3</w:t>
      </w:r>
      <w:r w:rsidR="00B92421">
        <w:t xml:space="preserve"> </w:t>
      </w:r>
      <w:r w:rsidR="004E4C45">
        <w:t xml:space="preserve">resp. </w:t>
      </w:r>
      <w:r w:rsidR="002A2A12">
        <w:t>4</w:t>
      </w:r>
      <w:r w:rsidR="004E4C45">
        <w:t xml:space="preserve"> </w:t>
      </w:r>
      <w:r w:rsidR="0057515B">
        <w:t xml:space="preserve">resp. </w:t>
      </w:r>
      <w:r w:rsidR="002A2A12">
        <w:t>5</w:t>
      </w:r>
      <w:r w:rsidR="0057515B">
        <w:t xml:space="preserve"> </w:t>
      </w:r>
      <w:r w:rsidRPr="002C165B">
        <w:t xml:space="preserve">této </w:t>
      </w:r>
      <w:r w:rsidR="00252F75">
        <w:t>Rámcové smlouvy</w:t>
      </w:r>
      <w:r w:rsidR="0008696E">
        <w:t>.</w:t>
      </w:r>
    </w:p>
    <w:p w14:paraId="3C732A84" w14:textId="7F582B05" w:rsidR="00CB1CA8" w:rsidRDefault="0008696E" w:rsidP="00CB1CA8">
      <w:pPr>
        <w:pStyle w:val="Nadpis4"/>
        <w:numPr>
          <w:ilvl w:val="1"/>
          <w:numId w:val="13"/>
        </w:numPr>
        <w:ind w:left="851" w:hanging="142"/>
      </w:pPr>
      <w:r>
        <w:t>Porušení jakéhokoliv ustanovení čl.</w:t>
      </w:r>
      <w:r w:rsidR="003B0A11">
        <w:t xml:space="preserve"> V </w:t>
      </w:r>
      <w:r>
        <w:t xml:space="preserve">této </w:t>
      </w:r>
      <w:r w:rsidR="00252F75">
        <w:t>Rámcové smlouvy</w:t>
      </w:r>
      <w:r>
        <w:t>.</w:t>
      </w:r>
    </w:p>
    <w:p w14:paraId="7477525A" w14:textId="1415A763" w:rsidR="00CB1CA8" w:rsidRPr="00CB1CA8" w:rsidRDefault="00CB1CA8" w:rsidP="00187B2F">
      <w:pPr>
        <w:pStyle w:val="Nadpis4"/>
        <w:numPr>
          <w:ilvl w:val="1"/>
          <w:numId w:val="13"/>
        </w:numPr>
        <w:ind w:left="851" w:hanging="142"/>
      </w:pPr>
      <w:r>
        <w:t>Porušení jakéhokoliv ustanovení čl. XII. této Rámcové smlouvy.</w:t>
      </w:r>
    </w:p>
    <w:p w14:paraId="7768AA25" w14:textId="25FCD7B7" w:rsidR="0008696E" w:rsidRPr="004636BC" w:rsidRDefault="000F395F" w:rsidP="004636BC">
      <w:pPr>
        <w:pStyle w:val="Nadpis4"/>
        <w:numPr>
          <w:ilvl w:val="1"/>
          <w:numId w:val="13"/>
        </w:numPr>
        <w:spacing w:after="240"/>
        <w:ind w:left="851" w:hanging="142"/>
      </w:pPr>
      <w:r w:rsidRPr="004636BC">
        <w:t xml:space="preserve">Porušení prohlášení Prodávajícího podle čl. </w:t>
      </w:r>
      <w:r w:rsidR="003B0A11" w:rsidRPr="004636BC">
        <w:t xml:space="preserve">X </w:t>
      </w:r>
      <w:r w:rsidRPr="004636BC">
        <w:t xml:space="preserve">odst. 4 této </w:t>
      </w:r>
      <w:r w:rsidR="00252F75" w:rsidRPr="004636BC">
        <w:t>Rámcové smlouvy</w:t>
      </w:r>
      <w:r w:rsidRPr="004636BC">
        <w:t>.</w:t>
      </w:r>
    </w:p>
    <w:p w14:paraId="15C739A8" w14:textId="1BA4E7F7" w:rsidR="002C165B" w:rsidRPr="00577AA7" w:rsidRDefault="002C165B" w:rsidP="00691834">
      <w:pPr>
        <w:pStyle w:val="Nadpis2"/>
        <w:keepNext/>
        <w:keepLines/>
        <w:spacing w:line="240" w:lineRule="auto"/>
        <w:ind w:left="357" w:hanging="357"/>
        <w:rPr>
          <w:rStyle w:val="Nadpis2Char"/>
        </w:rPr>
      </w:pPr>
      <w:r w:rsidRPr="00577AA7">
        <w:rPr>
          <w:rStyle w:val="Nadpis2Char"/>
        </w:rPr>
        <w:t xml:space="preserve">Kupující je dále oprávněn od této </w:t>
      </w:r>
      <w:r w:rsidR="00252F75">
        <w:rPr>
          <w:rStyle w:val="Nadpis2Char"/>
        </w:rPr>
        <w:t>Rámcové smlouvy</w:t>
      </w:r>
      <w:r w:rsidRPr="00577AA7">
        <w:rPr>
          <w:rStyle w:val="Nadpis2Char"/>
        </w:rPr>
        <w:t xml:space="preserve"> odstoupit:</w:t>
      </w:r>
    </w:p>
    <w:p w14:paraId="16FBAADD" w14:textId="77777777" w:rsidR="002C165B" w:rsidRPr="002C165B" w:rsidRDefault="002C165B" w:rsidP="00691834">
      <w:pPr>
        <w:pStyle w:val="Nadpis2"/>
        <w:keepNext/>
        <w:keepLines/>
        <w:numPr>
          <w:ilvl w:val="0"/>
          <w:numId w:val="14"/>
        </w:numPr>
        <w:spacing w:line="240" w:lineRule="auto"/>
        <w:ind w:left="851" w:hanging="142"/>
      </w:pPr>
      <w:r w:rsidRPr="002C165B">
        <w:t xml:space="preserve">Prodávajícímu bude rozhodnutím správce daně přidělen status nespolehlivého plátce. </w:t>
      </w:r>
    </w:p>
    <w:p w14:paraId="4FD6A90A" w14:textId="77777777" w:rsidR="002C165B" w:rsidRPr="002C165B" w:rsidRDefault="002C165B" w:rsidP="00AA270F">
      <w:pPr>
        <w:pStyle w:val="Nadpis2"/>
        <w:keepNext/>
        <w:keepLines/>
        <w:numPr>
          <w:ilvl w:val="0"/>
          <w:numId w:val="14"/>
        </w:numPr>
        <w:spacing w:after="240" w:line="240" w:lineRule="auto"/>
        <w:ind w:left="851" w:hanging="142"/>
      </w:pPr>
      <w:r w:rsidRPr="002C165B">
        <w:t xml:space="preserve">Vůči </w:t>
      </w:r>
      <w:r w:rsidR="004F1D91">
        <w:t>P</w:t>
      </w:r>
      <w:r w:rsidRPr="002C165B">
        <w:t>rodávajícímu bylo zahájeno insolvenční řízení nebo vstoupí do likvidace.</w:t>
      </w:r>
    </w:p>
    <w:p w14:paraId="791FCCC8" w14:textId="44C041C5" w:rsidR="002C165B" w:rsidRPr="00577AA7" w:rsidRDefault="002C165B" w:rsidP="00AA270F">
      <w:pPr>
        <w:pStyle w:val="Nadpis2"/>
        <w:spacing w:after="240" w:line="240" w:lineRule="auto"/>
        <w:ind w:left="357" w:hanging="357"/>
        <w:rPr>
          <w:rStyle w:val="Nadpis2Char"/>
        </w:rPr>
      </w:pPr>
      <w:r w:rsidRPr="00577AA7">
        <w:rPr>
          <w:rStyle w:val="Nadpis2Char"/>
        </w:rPr>
        <w:t xml:space="preserve">Pokud dojde k odstoupení od </w:t>
      </w:r>
      <w:r w:rsidR="00252F75">
        <w:rPr>
          <w:rStyle w:val="Nadpis2Char"/>
        </w:rPr>
        <w:t>Rámcové smlouvy</w:t>
      </w:r>
      <w:r w:rsidRPr="00577AA7">
        <w:rPr>
          <w:rStyle w:val="Nadpis2Char"/>
        </w:rPr>
        <w:t xml:space="preserve"> z výše uvedených důvodů, mají </w:t>
      </w:r>
      <w:r w:rsidR="00D07B32" w:rsidRPr="00577AA7">
        <w:rPr>
          <w:rStyle w:val="Nadpis2Char"/>
        </w:rPr>
        <w:t>Smluvní strany</w:t>
      </w:r>
      <w:r w:rsidRPr="00577AA7">
        <w:rPr>
          <w:rStyle w:val="Nadpis2Char"/>
        </w:rPr>
        <w:t xml:space="preserve"> nárok na vypořádání vzájemných pohledávek vzniklých do dne odstoupení od </w:t>
      </w:r>
      <w:r w:rsidR="00252F75">
        <w:rPr>
          <w:rStyle w:val="Nadpis2Char"/>
        </w:rPr>
        <w:t>Rámcové smlouvy</w:t>
      </w:r>
      <w:r w:rsidRPr="00577AA7">
        <w:rPr>
          <w:rStyle w:val="Nadpis2Char"/>
        </w:rPr>
        <w:t>.</w:t>
      </w:r>
    </w:p>
    <w:p w14:paraId="540000ED" w14:textId="165E69A2" w:rsidR="002C165B" w:rsidRPr="00577AA7" w:rsidRDefault="002C165B" w:rsidP="00AA270F">
      <w:pPr>
        <w:pStyle w:val="Nadpis2"/>
        <w:spacing w:after="240" w:line="240" w:lineRule="auto"/>
        <w:ind w:left="357" w:hanging="357"/>
        <w:rPr>
          <w:rStyle w:val="Nadpis2Char"/>
        </w:rPr>
      </w:pPr>
      <w:r w:rsidRPr="00577AA7">
        <w:rPr>
          <w:rStyle w:val="Nadpis2Char"/>
        </w:rPr>
        <w:t xml:space="preserve">Odstoupení od této </w:t>
      </w:r>
      <w:r w:rsidR="00252F75">
        <w:rPr>
          <w:rStyle w:val="Nadpis2Char"/>
        </w:rPr>
        <w:t>Rámcové smlouvy</w:t>
      </w:r>
      <w:r w:rsidRPr="00577AA7">
        <w:rPr>
          <w:rStyle w:val="Nadpis2Char"/>
        </w:rPr>
        <w:t xml:space="preserve"> musí mít vždy písemnou formu. Odstoupení od této </w:t>
      </w:r>
      <w:r w:rsidR="00252F75">
        <w:rPr>
          <w:rStyle w:val="Nadpis2Char"/>
        </w:rPr>
        <w:t>Rámcové smlouvy</w:t>
      </w:r>
      <w:r w:rsidRPr="00577AA7">
        <w:rPr>
          <w:rStyle w:val="Nadpis2Char"/>
        </w:rPr>
        <w:t xml:space="preserve"> nabývá účinnosti dnem doručení oznámení o odstoupení druhé </w:t>
      </w:r>
      <w:r w:rsidR="00D07B32" w:rsidRPr="00577AA7">
        <w:rPr>
          <w:rStyle w:val="Nadpis2Char"/>
        </w:rPr>
        <w:t>Smluvní straně</w:t>
      </w:r>
      <w:r w:rsidRPr="00577AA7">
        <w:rPr>
          <w:rStyle w:val="Nadpis2Char"/>
        </w:rPr>
        <w:t xml:space="preserve">. Odstoupení se považuje za doručené 3. (třetím) pracovním dnem po jeho prokazatelném odeslání. </w:t>
      </w:r>
    </w:p>
    <w:p w14:paraId="1F307012" w14:textId="12ED014A" w:rsidR="002C165B" w:rsidRDefault="002C165B" w:rsidP="00AA270F">
      <w:pPr>
        <w:pStyle w:val="Nadpis2"/>
        <w:spacing w:after="240" w:line="240" w:lineRule="auto"/>
        <w:ind w:left="357" w:hanging="357"/>
        <w:rPr>
          <w:rStyle w:val="Nadpis2Char"/>
        </w:rPr>
      </w:pPr>
      <w:r w:rsidRPr="00577AA7">
        <w:rPr>
          <w:rStyle w:val="Nadpis2Char"/>
        </w:rPr>
        <w:t xml:space="preserve">Odstoupením od této </w:t>
      </w:r>
      <w:r w:rsidR="00252F75">
        <w:rPr>
          <w:rStyle w:val="Nadpis2Char"/>
        </w:rPr>
        <w:t>Rámcové smlouvy</w:t>
      </w:r>
      <w:r w:rsidRPr="00577AA7">
        <w:rPr>
          <w:rStyle w:val="Nadpis2Char"/>
        </w:rPr>
        <w:t xml:space="preserve"> nejsou dotčena ustanovení týkající se smluvních pokut, náhrady škody a dále ochrany informací a řešení sporů.</w:t>
      </w:r>
    </w:p>
    <w:p w14:paraId="657A9419" w14:textId="109BF9F1" w:rsidR="005F3498" w:rsidRPr="005F3498" w:rsidRDefault="005F3498" w:rsidP="00AA270F">
      <w:pPr>
        <w:pStyle w:val="Nadpis2"/>
        <w:spacing w:after="240" w:line="240" w:lineRule="auto"/>
        <w:ind w:left="357" w:hanging="357"/>
        <w:rPr>
          <w:rStyle w:val="Nadpis2Char"/>
          <w:bCs/>
        </w:rPr>
      </w:pPr>
      <w:r w:rsidRPr="003400DC">
        <w:rPr>
          <w:rStyle w:val="Nadpis2Char"/>
        </w:rPr>
        <w:t>Zánik</w:t>
      </w:r>
      <w:r>
        <w:t xml:space="preserve"> účinnosti </w:t>
      </w:r>
      <w:r w:rsidR="00252F75">
        <w:t>Rámcové smlouvy</w:t>
      </w:r>
      <w:r>
        <w:t xml:space="preserve"> se nedotýká zejména nároku na náhradu škody, smluvní pokuty</w:t>
      </w:r>
      <w:r w:rsidR="00DD408D">
        <w:t xml:space="preserve"> </w:t>
      </w:r>
      <w:r>
        <w:t xml:space="preserve">a povinnosti mlčenlivosti. </w:t>
      </w:r>
    </w:p>
    <w:p w14:paraId="0CC897DB" w14:textId="77777777" w:rsidR="00F02F76" w:rsidRPr="00F02F76" w:rsidRDefault="00F02F76" w:rsidP="00AA270F">
      <w:pPr>
        <w:spacing w:after="240"/>
        <w:ind w:left="357" w:hanging="357"/>
        <w:jc w:val="both"/>
        <w:rPr>
          <w:rFonts w:cs="Arial"/>
          <w:szCs w:val="22"/>
        </w:rPr>
      </w:pPr>
    </w:p>
    <w:p w14:paraId="0676625C" w14:textId="4567F199" w:rsidR="002C165B" w:rsidRPr="002C165B" w:rsidRDefault="00BB7FF1" w:rsidP="00AA270F">
      <w:pPr>
        <w:pStyle w:val="1lnky"/>
        <w:keepNext/>
        <w:keepLines/>
        <w:spacing w:line="240" w:lineRule="auto"/>
        <w:ind w:left="357" w:hanging="357"/>
      </w:pPr>
      <w:r>
        <w:t xml:space="preserve">Článek </w:t>
      </w:r>
      <w:r w:rsidR="003B0A11">
        <w:t>IX</w:t>
      </w:r>
      <w:r>
        <w:t xml:space="preserve">. </w:t>
      </w:r>
    </w:p>
    <w:p w14:paraId="06A826F0" w14:textId="77777777" w:rsidR="008F56D0" w:rsidRPr="008F56D0" w:rsidRDefault="008F56D0" w:rsidP="00AA270F">
      <w:pPr>
        <w:pStyle w:val="Nadpis1"/>
        <w:keepNext/>
        <w:keepLines/>
        <w:spacing w:after="240" w:line="240" w:lineRule="auto"/>
        <w:ind w:left="357" w:hanging="357"/>
      </w:pPr>
      <w:r w:rsidRPr="008F56D0">
        <w:t>Ochrana autorských práv, licence</w:t>
      </w:r>
    </w:p>
    <w:p w14:paraId="7BEA6B8C" w14:textId="17DFFC2D" w:rsidR="008F56D0" w:rsidRPr="008F56D0" w:rsidRDefault="001E0995" w:rsidP="00AA270F">
      <w:pPr>
        <w:pStyle w:val="Nadpis2"/>
        <w:keepNext/>
        <w:keepLines/>
        <w:widowControl w:val="0"/>
        <w:numPr>
          <w:ilvl w:val="0"/>
          <w:numId w:val="9"/>
        </w:numPr>
        <w:spacing w:after="240" w:line="240" w:lineRule="auto"/>
        <w:ind w:left="357" w:hanging="357"/>
        <w:rPr>
          <w:bCs w:val="0"/>
        </w:rPr>
      </w:pPr>
      <w:r>
        <w:rPr>
          <w:bCs w:val="0"/>
        </w:rPr>
        <w:t>Kupující</w:t>
      </w:r>
      <w:r w:rsidRPr="008F56D0">
        <w:rPr>
          <w:bCs w:val="0"/>
        </w:rPr>
        <w:t xml:space="preserve"> </w:t>
      </w:r>
      <w:r w:rsidR="008F56D0" w:rsidRPr="008F56D0">
        <w:rPr>
          <w:bCs w:val="0"/>
        </w:rPr>
        <w:t xml:space="preserve">si je vědom, že </w:t>
      </w:r>
      <w:r w:rsidR="00C25BE7">
        <w:rPr>
          <w:bCs w:val="0"/>
        </w:rPr>
        <w:t>Systém</w:t>
      </w:r>
      <w:r w:rsidR="008F56D0" w:rsidRPr="008F56D0">
        <w:rPr>
          <w:bCs w:val="0"/>
        </w:rPr>
        <w:t xml:space="preserve"> poskytnut</w:t>
      </w:r>
      <w:r w:rsidR="00C25BE7">
        <w:rPr>
          <w:bCs w:val="0"/>
        </w:rPr>
        <w:t>ý</w:t>
      </w:r>
      <w:r w:rsidR="008F56D0" w:rsidRPr="008F56D0">
        <w:rPr>
          <w:bCs w:val="0"/>
        </w:rPr>
        <w:t xml:space="preserve"> </w:t>
      </w:r>
      <w:r w:rsidR="008F56D0">
        <w:rPr>
          <w:bCs w:val="0"/>
        </w:rPr>
        <w:t>Kupujícímu</w:t>
      </w:r>
      <w:r w:rsidR="008F56D0" w:rsidRPr="008F56D0">
        <w:rPr>
          <w:bCs w:val="0"/>
        </w:rPr>
        <w:t xml:space="preserve"> podléhá režimu </w:t>
      </w:r>
      <w:r>
        <w:t>zákona č. 121/2000 Sb., o právu autorském, o právech souvisejících s právem autorským a o změně některých zákonů, ve znění pozdějších předpisů (dále jen „</w:t>
      </w:r>
      <w:r w:rsidRPr="00CB4F87">
        <w:rPr>
          <w:b/>
          <w:i/>
        </w:rPr>
        <w:t>autorský zákon</w:t>
      </w:r>
      <w:r>
        <w:t>“)</w:t>
      </w:r>
      <w:r w:rsidR="008F56D0" w:rsidRPr="008F56D0">
        <w:rPr>
          <w:bCs w:val="0"/>
        </w:rPr>
        <w:t xml:space="preserve"> a dále § 2358 a násl. občanského zákoníku. </w:t>
      </w:r>
      <w:r w:rsidR="008F56D0">
        <w:rPr>
          <w:bCs w:val="0"/>
        </w:rPr>
        <w:t>Kupující</w:t>
      </w:r>
      <w:r w:rsidR="008F56D0" w:rsidRPr="008F56D0">
        <w:rPr>
          <w:bCs w:val="0"/>
        </w:rPr>
        <w:t xml:space="preserve"> se zavazuje užívat </w:t>
      </w:r>
      <w:r w:rsidR="00C25BE7">
        <w:rPr>
          <w:bCs w:val="0"/>
        </w:rPr>
        <w:t>Systém</w:t>
      </w:r>
      <w:r w:rsidR="008F56D0" w:rsidRPr="008F56D0">
        <w:rPr>
          <w:bCs w:val="0"/>
        </w:rPr>
        <w:t xml:space="preserve"> pouze v souladu s příslušnými ustanoveními autorského zákona.</w:t>
      </w:r>
    </w:p>
    <w:p w14:paraId="6B2CDA0F" w14:textId="782BFEAA" w:rsidR="008F56D0" w:rsidRPr="008F56D0" w:rsidRDefault="00280800" w:rsidP="00AA270F">
      <w:pPr>
        <w:pStyle w:val="Nadpis2"/>
        <w:widowControl w:val="0"/>
        <w:numPr>
          <w:ilvl w:val="0"/>
          <w:numId w:val="9"/>
        </w:numPr>
        <w:spacing w:after="240" w:line="240" w:lineRule="auto"/>
        <w:ind w:left="357" w:hanging="357"/>
        <w:rPr>
          <w:bCs w:val="0"/>
        </w:rPr>
      </w:pPr>
      <w:r>
        <w:rPr>
          <w:bCs w:val="0"/>
        </w:rPr>
        <w:t>Systém</w:t>
      </w:r>
      <w:r w:rsidR="008F56D0" w:rsidRPr="008F56D0">
        <w:rPr>
          <w:bCs w:val="0"/>
        </w:rPr>
        <w:t xml:space="preserve"> a je</w:t>
      </w:r>
      <w:r w:rsidR="0096153E">
        <w:rPr>
          <w:bCs w:val="0"/>
        </w:rPr>
        <w:t>ho</w:t>
      </w:r>
      <w:r w:rsidR="008F56D0" w:rsidRPr="008F56D0">
        <w:rPr>
          <w:bCs w:val="0"/>
        </w:rPr>
        <w:t xml:space="preserve"> užití, tj. licence dodané na základě této </w:t>
      </w:r>
      <w:r w:rsidR="00252F75">
        <w:rPr>
          <w:bCs w:val="0"/>
        </w:rPr>
        <w:t>Rámcové smlouvy</w:t>
      </w:r>
      <w:r w:rsidR="008F56D0" w:rsidRPr="008F56D0">
        <w:rPr>
          <w:bCs w:val="0"/>
        </w:rPr>
        <w:t xml:space="preserve"> podléhají licenčním podmínkám, jež jsou součástí příslušného </w:t>
      </w:r>
      <w:r w:rsidR="006F38DE">
        <w:rPr>
          <w:bCs w:val="0"/>
        </w:rPr>
        <w:t>software</w:t>
      </w:r>
      <w:r w:rsidR="008F56D0" w:rsidRPr="008F56D0">
        <w:rPr>
          <w:bCs w:val="0"/>
        </w:rPr>
        <w:t>. P</w:t>
      </w:r>
      <w:r w:rsidR="008F56D0">
        <w:rPr>
          <w:bCs w:val="0"/>
        </w:rPr>
        <w:t>rodávající</w:t>
      </w:r>
      <w:r w:rsidR="008F56D0" w:rsidRPr="008F56D0">
        <w:rPr>
          <w:bCs w:val="0"/>
        </w:rPr>
        <w:t xml:space="preserve"> se zavazuje </w:t>
      </w:r>
      <w:r w:rsidR="008F56D0">
        <w:rPr>
          <w:bCs w:val="0"/>
        </w:rPr>
        <w:t>Kupujícího</w:t>
      </w:r>
      <w:r w:rsidR="008F56D0" w:rsidRPr="008F56D0">
        <w:rPr>
          <w:bCs w:val="0"/>
        </w:rPr>
        <w:t xml:space="preserve"> s těmito licenčními podmínkami seznámit</w:t>
      </w:r>
      <w:r w:rsidR="006878E1">
        <w:rPr>
          <w:bCs w:val="0"/>
        </w:rPr>
        <w:t xml:space="preserve"> v Příloze č. </w:t>
      </w:r>
      <w:r w:rsidR="00BC3161">
        <w:rPr>
          <w:bCs w:val="0"/>
        </w:rPr>
        <w:t>6</w:t>
      </w:r>
      <w:r w:rsidR="006878E1">
        <w:rPr>
          <w:bCs w:val="0"/>
        </w:rPr>
        <w:t xml:space="preserve"> této </w:t>
      </w:r>
      <w:r w:rsidR="00252F75">
        <w:rPr>
          <w:bCs w:val="0"/>
        </w:rPr>
        <w:t>Rámcové smlouvy</w:t>
      </w:r>
      <w:r w:rsidR="006878E1">
        <w:rPr>
          <w:bCs w:val="0"/>
        </w:rPr>
        <w:t xml:space="preserve"> </w:t>
      </w:r>
      <w:r w:rsidR="00BC3161">
        <w:rPr>
          <w:bCs w:val="0"/>
        </w:rPr>
        <w:t xml:space="preserve">resp. v předané dokumentaci k Systému dle čl. I odst. 1.3 </w:t>
      </w:r>
      <w:r w:rsidR="006878E1">
        <w:rPr>
          <w:bCs w:val="0"/>
        </w:rPr>
        <w:t>příp. i jinak</w:t>
      </w:r>
      <w:r w:rsidR="008F56D0" w:rsidRPr="008F56D0">
        <w:rPr>
          <w:bCs w:val="0"/>
        </w:rPr>
        <w:t>.</w:t>
      </w:r>
    </w:p>
    <w:p w14:paraId="3410E77B" w14:textId="24A6449C" w:rsidR="003B069B" w:rsidRPr="008F56D0" w:rsidRDefault="008F56D0" w:rsidP="00AA270F">
      <w:pPr>
        <w:pStyle w:val="Nadpis2"/>
        <w:widowControl w:val="0"/>
        <w:numPr>
          <w:ilvl w:val="0"/>
          <w:numId w:val="5"/>
        </w:numPr>
        <w:spacing w:line="240" w:lineRule="auto"/>
        <w:ind w:left="357" w:hanging="357"/>
        <w:rPr>
          <w:bCs w:val="0"/>
        </w:rPr>
      </w:pPr>
      <w:r w:rsidRPr="00197E38">
        <w:rPr>
          <w:bCs w:val="0"/>
        </w:rPr>
        <w:t xml:space="preserve">Prodávající poskytuje Kupujícímu nevýhradní, časově </w:t>
      </w:r>
      <w:r w:rsidR="001E0995" w:rsidRPr="00197E38">
        <w:rPr>
          <w:bCs w:val="0"/>
        </w:rPr>
        <w:t xml:space="preserve">a místně </w:t>
      </w:r>
      <w:r w:rsidRPr="00197E38">
        <w:rPr>
          <w:bCs w:val="0"/>
        </w:rPr>
        <w:t xml:space="preserve">neomezené oprávnění k výkonu práva užít </w:t>
      </w:r>
      <w:r w:rsidR="00C25BE7">
        <w:rPr>
          <w:bCs w:val="0"/>
        </w:rPr>
        <w:t>Systém</w:t>
      </w:r>
      <w:r w:rsidRPr="00197E38">
        <w:rPr>
          <w:bCs w:val="0"/>
        </w:rPr>
        <w:t xml:space="preserve"> (licenci) všemi způsoby užití</w:t>
      </w:r>
      <w:r w:rsidR="00291225" w:rsidRPr="00197E38">
        <w:rPr>
          <w:bCs w:val="0"/>
        </w:rPr>
        <w:t xml:space="preserve"> a </w:t>
      </w:r>
      <w:r w:rsidR="00291225" w:rsidRPr="002B030B">
        <w:rPr>
          <w:bCs w:val="0"/>
        </w:rPr>
        <w:t xml:space="preserve">to na dobu </w:t>
      </w:r>
      <w:r w:rsidR="00DE56C2" w:rsidRPr="002B030B">
        <w:rPr>
          <w:bCs w:val="0"/>
        </w:rPr>
        <w:t>ne</w:t>
      </w:r>
      <w:r w:rsidR="002E6994" w:rsidRPr="002B030B">
        <w:rPr>
          <w:bCs w:val="0"/>
        </w:rPr>
        <w:t>omezenou</w:t>
      </w:r>
      <w:r w:rsidRPr="00197E38">
        <w:rPr>
          <w:bCs w:val="0"/>
        </w:rPr>
        <w:t>. Jednorázová</w:t>
      </w:r>
      <w:r w:rsidRPr="008F56D0">
        <w:rPr>
          <w:bCs w:val="0"/>
        </w:rPr>
        <w:t xml:space="preserve"> odměna za poskytnutí licenc</w:t>
      </w:r>
      <w:r w:rsidR="008A45CF">
        <w:rPr>
          <w:bCs w:val="0"/>
        </w:rPr>
        <w:t>í</w:t>
      </w:r>
      <w:r w:rsidR="003B069B">
        <w:rPr>
          <w:bCs w:val="0"/>
        </w:rPr>
        <w:t xml:space="preserve"> a technické podpory licencí, </w:t>
      </w:r>
      <w:r w:rsidRPr="008F56D0">
        <w:rPr>
          <w:bCs w:val="0"/>
        </w:rPr>
        <w:t>je zahrnuta v</w:t>
      </w:r>
      <w:r w:rsidR="00BC3161">
        <w:rPr>
          <w:bCs w:val="0"/>
        </w:rPr>
        <w:t xml:space="preserve"> Kupní</w:t>
      </w:r>
      <w:r w:rsidRPr="008F56D0">
        <w:rPr>
          <w:bCs w:val="0"/>
        </w:rPr>
        <w:t xml:space="preserve"> ceně </w:t>
      </w:r>
      <w:r w:rsidR="00C25BE7">
        <w:rPr>
          <w:bCs w:val="0"/>
        </w:rPr>
        <w:t>Systém</w:t>
      </w:r>
      <w:r w:rsidR="00280800">
        <w:rPr>
          <w:bCs w:val="0"/>
        </w:rPr>
        <w:t>u</w:t>
      </w:r>
      <w:r w:rsidRPr="008F56D0">
        <w:rPr>
          <w:bCs w:val="0"/>
        </w:rPr>
        <w:t xml:space="preserve"> uvedené v </w:t>
      </w:r>
      <w:r w:rsidR="002A2A12">
        <w:rPr>
          <w:bCs w:val="0"/>
        </w:rPr>
        <w:t>čl. IV odst. 2</w:t>
      </w:r>
      <w:r w:rsidR="009615AF">
        <w:rPr>
          <w:bCs w:val="0"/>
        </w:rPr>
        <w:t xml:space="preserve"> </w:t>
      </w:r>
      <w:r w:rsidRPr="008F56D0">
        <w:rPr>
          <w:bCs w:val="0"/>
        </w:rPr>
        <w:t xml:space="preserve">této </w:t>
      </w:r>
      <w:r w:rsidR="00252F75">
        <w:rPr>
          <w:bCs w:val="0"/>
        </w:rPr>
        <w:t>Rámcové smlouvy</w:t>
      </w:r>
      <w:r w:rsidR="003B069B" w:rsidRPr="008F56D0">
        <w:rPr>
          <w:bCs w:val="0"/>
        </w:rPr>
        <w:t>.</w:t>
      </w:r>
    </w:p>
    <w:p w14:paraId="1AFC7362" w14:textId="62707254" w:rsidR="002C165B" w:rsidRPr="00F83D9C" w:rsidRDefault="008F56D0" w:rsidP="00AA270F">
      <w:pPr>
        <w:pStyle w:val="Nadpis2"/>
        <w:widowControl w:val="0"/>
        <w:numPr>
          <w:ilvl w:val="0"/>
          <w:numId w:val="9"/>
        </w:numPr>
        <w:spacing w:after="240" w:line="240" w:lineRule="auto"/>
        <w:ind w:left="357" w:hanging="357"/>
        <w:rPr>
          <w:bCs w:val="0"/>
        </w:rPr>
      </w:pPr>
      <w:r w:rsidRPr="008F56D0">
        <w:rPr>
          <w:bCs w:val="0"/>
        </w:rPr>
        <w:t xml:space="preserve">Smluvní strany se dohodly, že právo k užívání </w:t>
      </w:r>
      <w:r w:rsidR="00C25BE7">
        <w:rPr>
          <w:bCs w:val="0"/>
        </w:rPr>
        <w:t>Systém</w:t>
      </w:r>
      <w:r w:rsidR="00280800">
        <w:rPr>
          <w:bCs w:val="0"/>
        </w:rPr>
        <w:t>u</w:t>
      </w:r>
      <w:r w:rsidRPr="008F56D0">
        <w:rPr>
          <w:bCs w:val="0"/>
        </w:rPr>
        <w:t xml:space="preserve"> a všech souvisejících licencí přechází </w:t>
      </w:r>
      <w:r w:rsidRPr="008F56D0">
        <w:rPr>
          <w:bCs w:val="0"/>
        </w:rPr>
        <w:lastRenderedPageBreak/>
        <w:t>na Kupující</w:t>
      </w:r>
      <w:r>
        <w:rPr>
          <w:bCs w:val="0"/>
        </w:rPr>
        <w:t>ho</w:t>
      </w:r>
      <w:r w:rsidRPr="008F56D0">
        <w:rPr>
          <w:bCs w:val="0"/>
        </w:rPr>
        <w:t xml:space="preserve"> v okamžiku </w:t>
      </w:r>
      <w:r w:rsidR="002E6994">
        <w:rPr>
          <w:bCs w:val="0"/>
        </w:rPr>
        <w:t xml:space="preserve">podpisu předávacího protokolu Systému </w:t>
      </w:r>
      <w:r w:rsidRPr="008F56D0">
        <w:rPr>
          <w:bCs w:val="0"/>
        </w:rPr>
        <w:t>dle čl.</w:t>
      </w:r>
      <w:r w:rsidR="00E63184">
        <w:rPr>
          <w:bCs w:val="0"/>
        </w:rPr>
        <w:t xml:space="preserve"> III </w:t>
      </w:r>
      <w:r w:rsidRPr="008F56D0">
        <w:rPr>
          <w:bCs w:val="0"/>
        </w:rPr>
        <w:t xml:space="preserve">odst. </w:t>
      </w:r>
      <w:r w:rsidR="00DE6BA7">
        <w:rPr>
          <w:bCs w:val="0"/>
        </w:rPr>
        <w:t>2</w:t>
      </w:r>
      <w:r w:rsidR="00BC3161">
        <w:rPr>
          <w:bCs w:val="0"/>
        </w:rPr>
        <w:t xml:space="preserve"> resp. 4</w:t>
      </w:r>
      <w:r w:rsidR="002E6994">
        <w:rPr>
          <w:bCs w:val="0"/>
        </w:rPr>
        <w:t xml:space="preserve"> této Rámcové smlouvy</w:t>
      </w:r>
      <w:r w:rsidRPr="008F56D0">
        <w:rPr>
          <w:bCs w:val="0"/>
        </w:rPr>
        <w:t>.</w:t>
      </w:r>
    </w:p>
    <w:p w14:paraId="67417FDA" w14:textId="77777777" w:rsidR="00F83D9C" w:rsidRPr="00F02F76" w:rsidRDefault="00F83D9C" w:rsidP="00AA270F">
      <w:pPr>
        <w:spacing w:after="240"/>
        <w:ind w:left="357" w:hanging="357"/>
        <w:jc w:val="both"/>
        <w:rPr>
          <w:rFonts w:cs="Arial"/>
          <w:szCs w:val="22"/>
        </w:rPr>
      </w:pPr>
    </w:p>
    <w:p w14:paraId="56D2BD63" w14:textId="20AF8874" w:rsidR="002C165B" w:rsidRPr="002C165B" w:rsidRDefault="00BB7FF1" w:rsidP="00AA270F">
      <w:pPr>
        <w:pStyle w:val="1lnky"/>
        <w:spacing w:line="240" w:lineRule="auto"/>
        <w:ind w:left="357" w:hanging="357"/>
      </w:pPr>
      <w:r>
        <w:t xml:space="preserve">Článek </w:t>
      </w:r>
      <w:r w:rsidR="003B0A11">
        <w:t>X.</w:t>
      </w:r>
      <w:r>
        <w:t xml:space="preserve"> </w:t>
      </w:r>
    </w:p>
    <w:p w14:paraId="6DB86E15" w14:textId="77777777" w:rsidR="002C165B" w:rsidRPr="002C165B" w:rsidRDefault="002C165B" w:rsidP="00AA270F">
      <w:pPr>
        <w:pStyle w:val="Nadpis1"/>
        <w:spacing w:after="240" w:line="240" w:lineRule="auto"/>
        <w:ind w:left="357" w:hanging="357"/>
      </w:pPr>
      <w:r w:rsidRPr="002C165B">
        <w:t>Záruka za jakost a práva z vadného plnění</w:t>
      </w:r>
    </w:p>
    <w:p w14:paraId="576403C7" w14:textId="38F21C51" w:rsidR="002C165B" w:rsidRPr="002C165B" w:rsidRDefault="002C165B" w:rsidP="00AA270F">
      <w:pPr>
        <w:pStyle w:val="Nadpis2"/>
        <w:numPr>
          <w:ilvl w:val="0"/>
          <w:numId w:val="17"/>
        </w:numPr>
        <w:spacing w:after="240" w:line="240" w:lineRule="auto"/>
        <w:ind w:left="357" w:hanging="357"/>
      </w:pPr>
      <w:r w:rsidRPr="002C165B">
        <w:t xml:space="preserve">Zárukou se pro účely této </w:t>
      </w:r>
      <w:r w:rsidR="00252F75">
        <w:t>Rámcové smlouvy</w:t>
      </w:r>
      <w:r w:rsidRPr="002C165B">
        <w:t xml:space="preserve"> rozumí garance ze strany </w:t>
      </w:r>
      <w:r w:rsidR="004F1D91">
        <w:t>P</w:t>
      </w:r>
      <w:r w:rsidRPr="002C165B">
        <w:t xml:space="preserve">rodávajícího, že dodaný předmět plnění bude po dobu záruční lhůty plně funkční a bude mít po celou dobu vlastnosti </w:t>
      </w:r>
      <w:r w:rsidRPr="006878E1">
        <w:t>požadované v </w:t>
      </w:r>
      <w:r w:rsidR="006F38DE" w:rsidRPr="006878E1">
        <w:t>Přílo</w:t>
      </w:r>
      <w:r w:rsidR="007F56F7">
        <w:t>hách</w:t>
      </w:r>
      <w:r w:rsidRPr="006878E1">
        <w:t xml:space="preserve"> č. 1</w:t>
      </w:r>
      <w:r w:rsidR="007F56F7">
        <w:t>, 2</w:t>
      </w:r>
      <w:r w:rsidRPr="006878E1">
        <w:t xml:space="preserve"> </w:t>
      </w:r>
      <w:r w:rsidR="007F56F7">
        <w:t xml:space="preserve">a 3 </w:t>
      </w:r>
      <w:r w:rsidR="006F38DE" w:rsidRPr="006878E1">
        <w:t xml:space="preserve">a popsané v Příloze č. </w:t>
      </w:r>
      <w:r w:rsidR="007F56F7">
        <w:t>5</w:t>
      </w:r>
      <w:r w:rsidR="006F38DE" w:rsidRPr="006878E1">
        <w:t xml:space="preserve"> </w:t>
      </w:r>
      <w:r w:rsidRPr="006878E1">
        <w:t xml:space="preserve">této </w:t>
      </w:r>
      <w:r w:rsidR="00252F75">
        <w:t>Rámcové smlouvy</w:t>
      </w:r>
      <w:r w:rsidRPr="006878E1">
        <w:t>,</w:t>
      </w:r>
      <w:r w:rsidRPr="002C165B">
        <w:t xml:space="preserve"> resp. že </w:t>
      </w:r>
      <w:r w:rsidR="004F1D91">
        <w:t>P</w:t>
      </w:r>
      <w:r w:rsidRPr="002C165B">
        <w:t xml:space="preserve">rodávající v případě závady předmět plnění v rámci uvedené záruční doby do funkčního stavu bezplatně navrátí. </w:t>
      </w:r>
      <w:r w:rsidR="00977AD1" w:rsidRPr="00977AD1">
        <w:t xml:space="preserve">Součástí </w:t>
      </w:r>
      <w:r w:rsidR="00977AD1">
        <w:t>záruky</w:t>
      </w:r>
      <w:r w:rsidR="00977AD1" w:rsidRPr="00977AD1">
        <w:t xml:space="preserve"> je navíc poskytování update SW části Systému a jeho upgrade na nové verze.</w:t>
      </w:r>
    </w:p>
    <w:p w14:paraId="32F1D5B7" w14:textId="0EDEE6A5" w:rsidR="002C165B" w:rsidRPr="00EE49F5" w:rsidRDefault="002C165B" w:rsidP="00AA270F">
      <w:pPr>
        <w:pStyle w:val="Nadpis2"/>
        <w:spacing w:after="240" w:line="240" w:lineRule="auto"/>
        <w:ind w:left="357" w:hanging="357"/>
      </w:pPr>
      <w:r w:rsidRPr="00EE49F5">
        <w:t xml:space="preserve">Prodávající poskytuje </w:t>
      </w:r>
      <w:r w:rsidR="004F1D91" w:rsidRPr="00EE49F5">
        <w:t>Kupující</w:t>
      </w:r>
      <w:r w:rsidRPr="00EE49F5">
        <w:t xml:space="preserve">mu na </w:t>
      </w:r>
      <w:r w:rsidR="002E6994">
        <w:t>S</w:t>
      </w:r>
      <w:r w:rsidR="00280800" w:rsidRPr="00EE49F5">
        <w:t>ystém</w:t>
      </w:r>
      <w:r w:rsidR="004B5857" w:rsidRPr="00EE49F5">
        <w:t xml:space="preserve"> dle čl. I odst. 1</w:t>
      </w:r>
      <w:r w:rsidR="00BA2E08">
        <w:t>.</w:t>
      </w:r>
      <w:r w:rsidR="00334E17">
        <w:t>5</w:t>
      </w:r>
      <w:r w:rsidR="004B5857" w:rsidRPr="00EE49F5">
        <w:t xml:space="preserve"> </w:t>
      </w:r>
      <w:r w:rsidRPr="00EE49F5">
        <w:t xml:space="preserve">této </w:t>
      </w:r>
      <w:r w:rsidR="00252F75">
        <w:t>Rámcové smlouvy</w:t>
      </w:r>
      <w:r w:rsidRPr="00EE49F5">
        <w:t xml:space="preserve"> záruku za jakost </w:t>
      </w:r>
      <w:r w:rsidR="00C25BE7">
        <w:t>Systém</w:t>
      </w:r>
      <w:r w:rsidR="00EE49F5" w:rsidRPr="00EE49F5">
        <w:t>u (</w:t>
      </w:r>
      <w:r w:rsidR="00BB0C20">
        <w:rPr>
          <w:szCs w:val="22"/>
        </w:rPr>
        <w:t>HW i SW</w:t>
      </w:r>
      <w:r w:rsidR="00EE49F5" w:rsidRPr="00EE49F5">
        <w:rPr>
          <w:szCs w:val="22"/>
        </w:rPr>
        <w:t>)</w:t>
      </w:r>
      <w:r w:rsidR="008B59D0" w:rsidRPr="00EE49F5">
        <w:rPr>
          <w:szCs w:val="22"/>
        </w:rPr>
        <w:t xml:space="preserve"> v délce </w:t>
      </w:r>
      <w:r w:rsidR="00467752" w:rsidRPr="00467752">
        <w:rPr>
          <w:b/>
          <w:bCs w:val="0"/>
          <w:szCs w:val="22"/>
          <w:highlight w:val="green"/>
        </w:rPr>
        <w:t>….</w:t>
      </w:r>
      <w:r w:rsidR="00467752" w:rsidRPr="00A27759">
        <w:rPr>
          <w:b/>
          <w:bCs w:val="0"/>
          <w:szCs w:val="22"/>
        </w:rPr>
        <w:t xml:space="preserve"> </w:t>
      </w:r>
      <w:r w:rsidR="00467752">
        <w:rPr>
          <w:b/>
          <w:bCs w:val="0"/>
          <w:szCs w:val="22"/>
        </w:rPr>
        <w:t xml:space="preserve">(slovy: </w:t>
      </w:r>
      <w:r w:rsidR="00467752" w:rsidRPr="00467752">
        <w:rPr>
          <w:b/>
          <w:bCs w:val="0"/>
          <w:szCs w:val="22"/>
          <w:highlight w:val="green"/>
        </w:rPr>
        <w:t>……………</w:t>
      </w:r>
      <w:r w:rsidR="00467752" w:rsidRPr="00BC3161">
        <w:rPr>
          <w:b/>
          <w:bCs w:val="0"/>
          <w:szCs w:val="22"/>
        </w:rPr>
        <w:t>)</w:t>
      </w:r>
      <w:r w:rsidR="00467752">
        <w:rPr>
          <w:b/>
          <w:bCs w:val="0"/>
          <w:szCs w:val="22"/>
        </w:rPr>
        <w:t xml:space="preserve"> </w:t>
      </w:r>
      <w:r w:rsidR="008B59D0" w:rsidRPr="000867F0">
        <w:rPr>
          <w:b/>
          <w:bCs w:val="0"/>
          <w:szCs w:val="22"/>
        </w:rPr>
        <w:t>měsíců</w:t>
      </w:r>
      <w:r w:rsidRPr="00EE49F5">
        <w:t xml:space="preserve"> ode dne protokolární </w:t>
      </w:r>
      <w:r w:rsidR="002B030B">
        <w:t>dodání</w:t>
      </w:r>
      <w:r w:rsidRPr="00EE49F5">
        <w:t xml:space="preserve"> </w:t>
      </w:r>
      <w:r w:rsidR="00C25BE7">
        <w:t>Systém</w:t>
      </w:r>
      <w:r w:rsidR="00280800" w:rsidRPr="00EE49F5">
        <w:t>u</w:t>
      </w:r>
      <w:r w:rsidRPr="00EE49F5">
        <w:t xml:space="preserve"> </w:t>
      </w:r>
      <w:r w:rsidR="004F1D91" w:rsidRPr="00EE49F5">
        <w:t>Kupující</w:t>
      </w:r>
      <w:r w:rsidRPr="00EE49F5">
        <w:t xml:space="preserve">mu </w:t>
      </w:r>
      <w:r w:rsidRPr="002B030B">
        <w:t xml:space="preserve">dle </w:t>
      </w:r>
      <w:r w:rsidR="00D21EC5" w:rsidRPr="002B030B">
        <w:t>čl.</w:t>
      </w:r>
      <w:r w:rsidR="00E63184" w:rsidRPr="002B030B">
        <w:t xml:space="preserve"> III </w:t>
      </w:r>
      <w:r w:rsidR="00326A06" w:rsidRPr="002B030B">
        <w:t xml:space="preserve">odst. </w:t>
      </w:r>
      <w:r w:rsidR="002B030B" w:rsidRPr="002B030B">
        <w:t>2</w:t>
      </w:r>
      <w:r w:rsidR="00CE0BDD" w:rsidRPr="002B030B">
        <w:t xml:space="preserve"> resp. </w:t>
      </w:r>
      <w:r w:rsidR="00DE6BA7" w:rsidRPr="002B030B">
        <w:t>4</w:t>
      </w:r>
      <w:r w:rsidRPr="00EE49F5">
        <w:t>, a to za podmínek uvedených v</w:t>
      </w:r>
      <w:r w:rsidR="00D21EC5" w:rsidRPr="00EE49F5">
        <w:t> </w:t>
      </w:r>
      <w:r w:rsidRPr="00EE49F5">
        <w:t xml:space="preserve">této </w:t>
      </w:r>
      <w:r w:rsidR="00252F75">
        <w:t>Rámcové smlouvě</w:t>
      </w:r>
      <w:r w:rsidR="007F56F7">
        <w:t xml:space="preserve">, zejm. </w:t>
      </w:r>
      <w:r w:rsidR="007F56F7" w:rsidRPr="00490EE8">
        <w:rPr>
          <w:szCs w:val="22"/>
        </w:rPr>
        <w:t>v</w:t>
      </w:r>
      <w:r w:rsidR="007F56F7">
        <w:rPr>
          <w:szCs w:val="22"/>
        </w:rPr>
        <w:t> kap. I</w:t>
      </w:r>
      <w:r w:rsidR="002E6D94">
        <w:rPr>
          <w:szCs w:val="22"/>
        </w:rPr>
        <w:t>I</w:t>
      </w:r>
      <w:r w:rsidR="007F56F7">
        <w:rPr>
          <w:szCs w:val="22"/>
        </w:rPr>
        <w:t xml:space="preserve">I </w:t>
      </w:r>
      <w:r w:rsidR="007F56F7" w:rsidRPr="00490EE8">
        <w:rPr>
          <w:szCs w:val="22"/>
        </w:rPr>
        <w:t>Přílo</w:t>
      </w:r>
      <w:r w:rsidR="007F56F7">
        <w:rPr>
          <w:szCs w:val="22"/>
        </w:rPr>
        <w:t>hy</w:t>
      </w:r>
      <w:r w:rsidR="007F56F7" w:rsidRPr="00490EE8">
        <w:rPr>
          <w:szCs w:val="22"/>
        </w:rPr>
        <w:t xml:space="preserve"> č. </w:t>
      </w:r>
      <w:r w:rsidR="007F56F7">
        <w:rPr>
          <w:szCs w:val="22"/>
        </w:rPr>
        <w:t>1</w:t>
      </w:r>
      <w:r w:rsidR="007F56F7" w:rsidRPr="00490EE8">
        <w:rPr>
          <w:szCs w:val="22"/>
        </w:rPr>
        <w:t xml:space="preserve"> této Rámcové smlouvy</w:t>
      </w:r>
      <w:r w:rsidR="00BA2E08">
        <w:t xml:space="preserve"> (dále jen „</w:t>
      </w:r>
      <w:r w:rsidR="00BA2E08" w:rsidRPr="00BA2E08">
        <w:rPr>
          <w:b/>
          <w:bCs w:val="0"/>
          <w:i/>
          <w:iCs/>
        </w:rPr>
        <w:t>Záruka</w:t>
      </w:r>
      <w:r w:rsidR="00BA2E08">
        <w:t>“)</w:t>
      </w:r>
      <w:r w:rsidRPr="00EE49F5">
        <w:t>.</w:t>
      </w:r>
    </w:p>
    <w:p w14:paraId="674B7174" w14:textId="706AD6B3" w:rsidR="002C165B" w:rsidRDefault="002C165B" w:rsidP="00AA270F">
      <w:pPr>
        <w:pStyle w:val="Nadpis2"/>
        <w:spacing w:after="240" w:line="240" w:lineRule="auto"/>
        <w:ind w:left="357" w:hanging="357"/>
      </w:pPr>
      <w:r w:rsidRPr="002C165B">
        <w:t>Práva z vadného plnění se řídí příslušnými ustanoveními § 2099 a násl. občanského zákoníku.</w:t>
      </w:r>
    </w:p>
    <w:p w14:paraId="544C4D8D" w14:textId="00B69CC1" w:rsidR="005B2970" w:rsidRPr="00BC3161" w:rsidRDefault="005B2970" w:rsidP="00AA270F">
      <w:pPr>
        <w:pStyle w:val="Nadpis2"/>
        <w:spacing w:after="240" w:line="240" w:lineRule="auto"/>
        <w:ind w:left="357" w:hanging="357"/>
      </w:pPr>
      <w:r w:rsidRPr="00BC3161">
        <w:t xml:space="preserve">Kupující není oprávněn </w:t>
      </w:r>
      <w:r w:rsidR="00C25BE7" w:rsidRPr="00BC3161">
        <w:t>Systém</w:t>
      </w:r>
      <w:r w:rsidRPr="00BC3161">
        <w:t xml:space="preserve"> kopírovat či jinak rozmnožovat ani postupovat třetím stranám a je oprávněn </w:t>
      </w:r>
      <w:r w:rsidR="00C25BE7" w:rsidRPr="00BC3161">
        <w:t>Systém</w:t>
      </w:r>
      <w:r w:rsidRPr="00BC3161">
        <w:t xml:space="preserve"> instalovat jen pro svoji potřebu a do svého informačního systému a provozovat jej pouze na HW zařízení</w:t>
      </w:r>
      <w:r w:rsidR="0057515B" w:rsidRPr="00BC3161">
        <w:t>, které bylo dodáno jako součást dodaného Systému v rámci plnění této Rámcové smlouvy</w:t>
      </w:r>
      <w:r w:rsidRPr="00BC3161">
        <w:t xml:space="preserve">. Prodávající prohlašuje, že </w:t>
      </w:r>
      <w:r w:rsidR="00C25BE7" w:rsidRPr="00BC3161">
        <w:t>Systém</w:t>
      </w:r>
      <w:r w:rsidRPr="00BC3161">
        <w:t xml:space="preserve"> jako celek a ani žádná jeho součást nejsou zatíženy žádnými právy třetích osob, s výjimkou autorských práv výrobce resp. výrobců všech součástí </w:t>
      </w:r>
      <w:r w:rsidR="00C25BE7" w:rsidRPr="00BC3161">
        <w:t>Systém</w:t>
      </w:r>
      <w:r w:rsidR="00280800" w:rsidRPr="00BC3161">
        <w:t>u</w:t>
      </w:r>
      <w:r w:rsidRPr="00BC3161">
        <w:t xml:space="preserve">. Používání </w:t>
      </w:r>
      <w:r w:rsidR="00C25BE7" w:rsidRPr="00BC3161">
        <w:t>Systém</w:t>
      </w:r>
      <w:r w:rsidR="00280800" w:rsidRPr="00BC3161">
        <w:t>u</w:t>
      </w:r>
      <w:r w:rsidRPr="00BC3161">
        <w:t xml:space="preserve"> se řídí pravidly výrobce resp. výrobců příslušné součásti </w:t>
      </w:r>
      <w:r w:rsidR="00C25BE7" w:rsidRPr="00BC3161">
        <w:t>Systém</w:t>
      </w:r>
      <w:r w:rsidR="00280800" w:rsidRPr="00BC3161">
        <w:t>u</w:t>
      </w:r>
      <w:r w:rsidRPr="00BC3161">
        <w:t xml:space="preserve">. Přesné znění licenčních podmínek a podmínek pro poskytování podpory </w:t>
      </w:r>
      <w:r w:rsidR="00C25BE7" w:rsidRPr="00BC3161">
        <w:t>Systém</w:t>
      </w:r>
      <w:r w:rsidR="00280800" w:rsidRPr="00BC3161">
        <w:t>u</w:t>
      </w:r>
      <w:r w:rsidRPr="00BC3161">
        <w:t xml:space="preserve"> a všech jejich součástí je uvedeno v </w:t>
      </w:r>
      <w:r w:rsidR="006F38DE" w:rsidRPr="00BC3161">
        <w:t>Přílo</w:t>
      </w:r>
      <w:r w:rsidR="007B5DF9" w:rsidRPr="00BC3161">
        <w:t xml:space="preserve">ze č. </w:t>
      </w:r>
      <w:r w:rsidR="007F56F7" w:rsidRPr="00BC3161">
        <w:t>6</w:t>
      </w:r>
      <w:r w:rsidRPr="00BC3161">
        <w:t xml:space="preserve"> této </w:t>
      </w:r>
      <w:r w:rsidR="00252F75" w:rsidRPr="00BC3161">
        <w:t>Rámcové smlouvy</w:t>
      </w:r>
      <w:r w:rsidRPr="00BC3161">
        <w:t>.</w:t>
      </w:r>
      <w:r w:rsidR="006878E1" w:rsidRPr="00BC3161">
        <w:t xml:space="preserve"> Pokud se podmínky pro poskytování podpory </w:t>
      </w:r>
      <w:r w:rsidR="00C25BE7" w:rsidRPr="00BC3161">
        <w:t>Systém</w:t>
      </w:r>
      <w:r w:rsidR="00280800" w:rsidRPr="00BC3161">
        <w:t>u</w:t>
      </w:r>
      <w:r w:rsidR="006878E1" w:rsidRPr="00BC3161">
        <w:t xml:space="preserve"> uvedené v této </w:t>
      </w:r>
      <w:r w:rsidR="00D275ED" w:rsidRPr="00BC3161">
        <w:t xml:space="preserve">Příloze č. </w:t>
      </w:r>
      <w:r w:rsidR="007F56F7" w:rsidRPr="00BC3161">
        <w:t>6</w:t>
      </w:r>
      <w:r w:rsidR="00D275ED" w:rsidRPr="00BC3161">
        <w:t xml:space="preserve"> </w:t>
      </w:r>
      <w:r w:rsidR="006878E1" w:rsidRPr="00BC3161">
        <w:t xml:space="preserve">liší od podmínek uvedených v čl. I této </w:t>
      </w:r>
      <w:r w:rsidR="00252F75" w:rsidRPr="00BC3161">
        <w:t>Rámcové smlouvy</w:t>
      </w:r>
      <w:r w:rsidR="006878E1" w:rsidRPr="00BC3161">
        <w:t xml:space="preserve">, </w:t>
      </w:r>
      <w:r w:rsidR="00D275ED" w:rsidRPr="00BC3161">
        <w:t>mají přednost</w:t>
      </w:r>
      <w:r w:rsidR="006878E1" w:rsidRPr="00BC3161">
        <w:t xml:space="preserve"> podmínky</w:t>
      </w:r>
      <w:r w:rsidR="00D275ED" w:rsidRPr="00BC3161">
        <w:t xml:space="preserve"> uvedené v čl. I této </w:t>
      </w:r>
      <w:r w:rsidR="00252F75" w:rsidRPr="00BC3161">
        <w:t>Rámcové smlouvy</w:t>
      </w:r>
      <w:r w:rsidR="00D275ED" w:rsidRPr="00BC3161">
        <w:t>.</w:t>
      </w:r>
    </w:p>
    <w:p w14:paraId="7C19DC92" w14:textId="77777777" w:rsidR="00426E15" w:rsidRPr="002C165B" w:rsidRDefault="00426E15" w:rsidP="00AA270F">
      <w:pPr>
        <w:spacing w:after="240"/>
        <w:ind w:left="357" w:hanging="357"/>
      </w:pPr>
    </w:p>
    <w:p w14:paraId="072FD94F" w14:textId="71CFE5BC" w:rsidR="00D9641E" w:rsidRDefault="00D9641E" w:rsidP="00AA270F">
      <w:pPr>
        <w:pStyle w:val="1lnky"/>
        <w:keepNext/>
        <w:keepLines/>
        <w:spacing w:line="240" w:lineRule="auto"/>
        <w:ind w:left="357" w:hanging="357"/>
      </w:pPr>
      <w:r>
        <w:t xml:space="preserve">Článek </w:t>
      </w:r>
      <w:r w:rsidR="003B0A11">
        <w:t>XI.</w:t>
      </w:r>
    </w:p>
    <w:p w14:paraId="51B06060" w14:textId="77777777" w:rsidR="002C165B" w:rsidRPr="002C165B" w:rsidRDefault="008C5652" w:rsidP="00AA270F">
      <w:pPr>
        <w:pStyle w:val="Nadpis1"/>
        <w:keepNext/>
        <w:keepLines/>
        <w:spacing w:after="240" w:line="240" w:lineRule="auto"/>
        <w:ind w:left="357" w:hanging="357"/>
      </w:pPr>
      <w:r>
        <w:t>Uveřejňovací povinnost</w:t>
      </w:r>
    </w:p>
    <w:p w14:paraId="766E10F3" w14:textId="6A54DDBB" w:rsidR="008C5652" w:rsidRDefault="008C5652" w:rsidP="00AA270F">
      <w:pPr>
        <w:pStyle w:val="Nadpis2"/>
        <w:numPr>
          <w:ilvl w:val="0"/>
          <w:numId w:val="10"/>
        </w:numPr>
        <w:spacing w:after="240" w:line="240" w:lineRule="auto"/>
        <w:ind w:left="357" w:hanging="357"/>
      </w:pPr>
      <w:r w:rsidRPr="002C165B">
        <w:t xml:space="preserve">Prodávající prohlašuje, že si je vědom toho, že </w:t>
      </w:r>
      <w:r>
        <w:t>Kupující</w:t>
      </w:r>
      <w:r w:rsidRPr="002C165B">
        <w:t xml:space="preserve"> jako povinný subjekt podle zákona o registru smlu</w:t>
      </w:r>
      <w:r w:rsidR="0030427B">
        <w:t>v</w:t>
      </w:r>
      <w:r w:rsidRPr="002C165B">
        <w:t xml:space="preserve"> je povinen uveřejnit v Registru smluv tuto </w:t>
      </w:r>
      <w:r w:rsidR="0030427B">
        <w:t>Rámcovou smlouvu</w:t>
      </w:r>
      <w:r w:rsidRPr="002C165B">
        <w:t xml:space="preserve"> včetně jejích případných změn a dodatků</w:t>
      </w:r>
      <w:r w:rsidR="00DD0E15">
        <w:t xml:space="preserve">, </w:t>
      </w:r>
      <w:r w:rsidR="00AF2551" w:rsidRPr="002C165B">
        <w:t xml:space="preserve">za splnění podmínek k uveřejnění podle zákona o registru smluv a s uveřejněním této </w:t>
      </w:r>
      <w:r w:rsidR="00252F75">
        <w:t>Rámcové smlouvy</w:t>
      </w:r>
      <w:r w:rsidR="00AF2551" w:rsidRPr="002C165B">
        <w:t xml:space="preserve"> v plném znění</w:t>
      </w:r>
      <w:r w:rsidR="000549BA">
        <w:t xml:space="preserve"> </w:t>
      </w:r>
      <w:r w:rsidR="00AF2551" w:rsidRPr="002C165B">
        <w:t>souhlasí</w:t>
      </w:r>
      <w:r w:rsidRPr="002C165B">
        <w:t>.</w:t>
      </w:r>
    </w:p>
    <w:p w14:paraId="778D1E74" w14:textId="63243AC7" w:rsidR="008C5652" w:rsidRDefault="00AF2551" w:rsidP="00AA270F">
      <w:pPr>
        <w:pStyle w:val="Nadpis2"/>
        <w:numPr>
          <w:ilvl w:val="0"/>
          <w:numId w:val="10"/>
        </w:numPr>
        <w:spacing w:after="240" w:line="240" w:lineRule="auto"/>
        <w:ind w:left="357" w:hanging="357"/>
      </w:pPr>
      <w:r w:rsidRPr="00AF2551">
        <w:t xml:space="preserve">Kupující se zavazuje </w:t>
      </w:r>
      <w:r w:rsidR="0030427B">
        <w:t>Rámcovou smlouvu</w:t>
      </w:r>
      <w:r w:rsidRPr="00AF2551">
        <w:t xml:space="preserve"> uveřejnit ve lhůtě do 15 dnů od jejího uzavření v Registru smluv. Prodávající je povinen po uplynutí této lhůty, nejpozději do 20</w:t>
      </w:r>
      <w:r w:rsidR="000549BA">
        <w:t xml:space="preserve"> dnů ode dne, kdy byla </w:t>
      </w:r>
      <w:r w:rsidR="00252F75">
        <w:t>Rámcová smlouva</w:t>
      </w:r>
      <w:r w:rsidR="000549BA">
        <w:t xml:space="preserve"> </w:t>
      </w:r>
      <w:r w:rsidRPr="00AF2551">
        <w:t xml:space="preserve">uzavřena, v Registru smluv ověřit, zda Kupující řádně uveřejnil a pokud se tak nestalo, je povinen </w:t>
      </w:r>
      <w:r w:rsidR="0030427B">
        <w:t>Rámcovou smlouvu</w:t>
      </w:r>
      <w:r w:rsidRPr="00AF2551">
        <w:t xml:space="preserve"> uveřejnit sám a o této skutečnosti informovat Kupujícího.</w:t>
      </w:r>
    </w:p>
    <w:p w14:paraId="7BD642CB" w14:textId="46F09DAC" w:rsidR="008C5652" w:rsidRDefault="008C5652" w:rsidP="00AA270F">
      <w:pPr>
        <w:pStyle w:val="Nadpis2"/>
        <w:numPr>
          <w:ilvl w:val="0"/>
          <w:numId w:val="10"/>
        </w:numPr>
        <w:spacing w:after="240" w:line="240" w:lineRule="auto"/>
        <w:ind w:left="357" w:hanging="357"/>
      </w:pPr>
      <w:r w:rsidRPr="002C165B">
        <w:t xml:space="preserve">Prodávající prohlašuje, že si je vědom toho, že </w:t>
      </w:r>
      <w:r>
        <w:t>Kupující</w:t>
      </w:r>
      <w:r w:rsidRPr="002C165B">
        <w:t xml:space="preserve">, jako zadavatel veřejné zakázky, jež je předmětem této </w:t>
      </w:r>
      <w:r w:rsidR="00252F75">
        <w:t>Rámcové smlouvy</w:t>
      </w:r>
      <w:r w:rsidRPr="002C165B">
        <w:t xml:space="preserve">, je povinen, v souladu s ustanovením § 219 odst. 3 zákona č. 134/2016 Sb., o zadávání veřejných zakázek, </w:t>
      </w:r>
      <w:r>
        <w:t>ve znění pozdějších předpisů</w:t>
      </w:r>
      <w:r w:rsidR="00C41F93">
        <w:t xml:space="preserve"> (dále jen „</w:t>
      </w:r>
      <w:r w:rsidR="00C41F93" w:rsidRPr="00010C2E">
        <w:rPr>
          <w:b/>
          <w:i/>
        </w:rPr>
        <w:t>ZZVZ</w:t>
      </w:r>
      <w:r w:rsidR="00C41F93">
        <w:t>“)</w:t>
      </w:r>
      <w:r>
        <w:t>,</w:t>
      </w:r>
      <w:r w:rsidRPr="002C165B">
        <w:t xml:space="preserve"> uveřejnit na svém profilu výši skutečně uhrazené ceny za plnění </w:t>
      </w:r>
      <w:r w:rsidR="00252F75">
        <w:t>Rámcové smlouvy</w:t>
      </w:r>
      <w:r w:rsidRPr="002C165B">
        <w:t xml:space="preserve">, v souladu s podmínkami a ve lhůtách stanovených </w:t>
      </w:r>
      <w:r w:rsidR="00C41F93">
        <w:t>ZZVZ</w:t>
      </w:r>
      <w:r w:rsidRPr="002C165B">
        <w:t>, včetně všech případně dalších povinností zadavatele stanovených tímto zákonem.</w:t>
      </w:r>
    </w:p>
    <w:p w14:paraId="15CC9602" w14:textId="77777777" w:rsidR="009A19F7" w:rsidRDefault="009A19F7" w:rsidP="00AA270F">
      <w:pPr>
        <w:spacing w:after="240"/>
        <w:ind w:left="357" w:hanging="357"/>
      </w:pPr>
    </w:p>
    <w:p w14:paraId="6B69ADEE" w14:textId="77777777" w:rsidR="00932E20" w:rsidRPr="002C165B" w:rsidRDefault="00932E20" w:rsidP="00AA270F">
      <w:pPr>
        <w:pStyle w:val="1lnky"/>
        <w:keepNext/>
        <w:keepLines/>
        <w:spacing w:line="240" w:lineRule="auto"/>
        <w:ind w:left="357" w:hanging="357"/>
      </w:pPr>
      <w:r>
        <w:t>Článek XII.</w:t>
      </w:r>
    </w:p>
    <w:p w14:paraId="0C08102B" w14:textId="26310762" w:rsidR="00F56773" w:rsidRPr="004636BC" w:rsidRDefault="00F56773" w:rsidP="00AA270F">
      <w:pPr>
        <w:pStyle w:val="Nadpis1"/>
        <w:keepNext/>
        <w:keepLines/>
        <w:spacing w:after="240" w:line="240" w:lineRule="auto"/>
        <w:ind w:left="0" w:firstLine="0"/>
      </w:pPr>
      <w:r w:rsidRPr="004636BC">
        <w:t>Kybernetická bezpečnost</w:t>
      </w:r>
      <w:r w:rsidR="00874A97" w:rsidRPr="004636BC">
        <w:br/>
      </w:r>
      <w:r w:rsidRPr="004636BC">
        <w:t>a související povinnosti významných dodavatelů</w:t>
      </w:r>
    </w:p>
    <w:p w14:paraId="573AF6D0" w14:textId="62096F45" w:rsidR="004A466C" w:rsidRPr="004636BC" w:rsidRDefault="004636BC" w:rsidP="00AA270F">
      <w:pPr>
        <w:pStyle w:val="Nadpis2"/>
        <w:numPr>
          <w:ilvl w:val="0"/>
          <w:numId w:val="44"/>
        </w:numPr>
        <w:spacing w:after="240" w:line="240" w:lineRule="auto"/>
        <w:ind w:left="357" w:hanging="357"/>
      </w:pPr>
      <w:r w:rsidRPr="004636BC">
        <w:t>Prodávající, jako v</w:t>
      </w:r>
      <w:r w:rsidR="004A466C" w:rsidRPr="004636BC">
        <w:t xml:space="preserve">ýznamný dodavatel </w:t>
      </w:r>
      <w:r w:rsidRPr="004636BC">
        <w:t xml:space="preserve">dle zákona č. 181/2014 Sb., o kybernetické bezpečnosti a o změně souvisejících zákonů, ve znění pozdějších předpisů (zákon o kybernetické bezpečnosti) (dále též </w:t>
      </w:r>
      <w:r>
        <w:t>„</w:t>
      </w:r>
      <w:r w:rsidRPr="004636BC">
        <w:rPr>
          <w:b/>
          <w:bCs w:val="0"/>
          <w:i/>
          <w:iCs/>
        </w:rPr>
        <w:t>Významný dodavatel</w:t>
      </w:r>
      <w:r>
        <w:t xml:space="preserve">“ a </w:t>
      </w:r>
      <w:r w:rsidRPr="004636BC">
        <w:t>„</w:t>
      </w:r>
      <w:r w:rsidRPr="004636BC">
        <w:rPr>
          <w:b/>
          <w:i/>
        </w:rPr>
        <w:t>ZoKB</w:t>
      </w:r>
      <w:r w:rsidRPr="004636BC">
        <w:t xml:space="preserve">“) </w:t>
      </w:r>
      <w:r w:rsidR="004A466C" w:rsidRPr="004636BC">
        <w:t xml:space="preserve">se zavazuje při plnění </w:t>
      </w:r>
      <w:r>
        <w:t xml:space="preserve">dle této Rámcové smlouvy </w:t>
      </w:r>
      <w:r w:rsidR="004A466C" w:rsidRPr="004636BC">
        <w:t xml:space="preserve">postupovat v souladu se </w:t>
      </w:r>
      <w:r w:rsidRPr="004636BC">
        <w:t>ZoKB</w:t>
      </w:r>
      <w:r w:rsidR="004A466C" w:rsidRPr="004636BC">
        <w:t xml:space="preserve">, jakož i v souladu se souvisejícími prováděcími předpisy a oprávněnými požadavky </w:t>
      </w:r>
      <w:r>
        <w:t>Kupujícího</w:t>
      </w:r>
      <w:r w:rsidR="004A466C" w:rsidRPr="004636BC">
        <w:t>.</w:t>
      </w:r>
    </w:p>
    <w:p w14:paraId="0C1B6E0B" w14:textId="0ABB6301" w:rsidR="004A466C" w:rsidRDefault="004A466C" w:rsidP="00AA270F">
      <w:pPr>
        <w:pStyle w:val="Nadpis2"/>
        <w:numPr>
          <w:ilvl w:val="0"/>
          <w:numId w:val="44"/>
        </w:numPr>
        <w:spacing w:after="240" w:line="240" w:lineRule="auto"/>
        <w:ind w:left="357" w:hanging="357"/>
      </w:pPr>
      <w:r>
        <w:t xml:space="preserve">Významný dodavatel bere na vědomí, že </w:t>
      </w:r>
      <w:r w:rsidR="004636BC">
        <w:t>poskytovaná plnění dle této Rámcové smlouvy</w:t>
      </w:r>
      <w:r>
        <w:t xml:space="preserve"> mohou souviset s užitím, správou, či rozvojem tzv. významného informačního systému ve smyslu ustanovení § 2 písm. d) ZoKB. </w:t>
      </w:r>
      <w:r w:rsidR="004636BC">
        <w:t>Kupující</w:t>
      </w:r>
      <w:r>
        <w:t xml:space="preserve"> však požaduje zabezpečení způsobem stanoveným pro významné informační systémy. Stane-li se </w:t>
      </w:r>
      <w:r w:rsidR="004636BC">
        <w:t>Systém</w:t>
      </w:r>
      <w:r>
        <w:t xml:space="preserve"> v budoucnu významným informačním systémem, zavazuje se </w:t>
      </w:r>
      <w:r w:rsidR="004636BC">
        <w:t>Kupující</w:t>
      </w:r>
      <w:r>
        <w:t xml:space="preserve"> písemně o této skutečnosti Významného dodavatele informovat; smluvní strany pro tento případ sjednávají, že povinnosti podle ZoKB a provádějících předpisů vůči Národnímu úřadu pro kybernetickou a informační bezpečnost provádí </w:t>
      </w:r>
      <w:r w:rsidR="004636BC">
        <w:t>Kupující</w:t>
      </w:r>
      <w:r>
        <w:t xml:space="preserve">. </w:t>
      </w:r>
    </w:p>
    <w:p w14:paraId="135965BB" w14:textId="77777777" w:rsidR="004A466C" w:rsidRDefault="004A466C" w:rsidP="00AA270F">
      <w:pPr>
        <w:pStyle w:val="Nadpis2"/>
        <w:numPr>
          <w:ilvl w:val="0"/>
          <w:numId w:val="44"/>
        </w:numPr>
        <w:spacing w:after="240" w:line="240" w:lineRule="auto"/>
        <w:ind w:left="357" w:hanging="357"/>
      </w:pPr>
      <w:r>
        <w:t xml:space="preserve">Významný dodavatel se zavazuje podstoupit audit/kontrolu k plnění všech relevantních povinností, ke kterým se dodavatel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Významného dodavatele </w:t>
      </w:r>
    </w:p>
    <w:p w14:paraId="67A06038" w14:textId="77777777" w:rsidR="004A466C" w:rsidRDefault="004A466C" w:rsidP="00AA270F">
      <w:pPr>
        <w:pStyle w:val="Nadpis2"/>
        <w:numPr>
          <w:ilvl w:val="0"/>
          <w:numId w:val="44"/>
        </w:numPr>
        <w:spacing w:line="240" w:lineRule="auto"/>
        <w:ind w:left="357" w:hanging="357"/>
      </w:pPr>
      <w:r>
        <w:t xml:space="preserve">Kontrola zavedení a užití bezpečnostních opatření a procesů: </w:t>
      </w:r>
    </w:p>
    <w:p w14:paraId="0E982168" w14:textId="3905FBA7" w:rsidR="004A466C" w:rsidRDefault="004A466C" w:rsidP="00AA270F">
      <w:pPr>
        <w:pStyle w:val="Nadpis2"/>
        <w:numPr>
          <w:ilvl w:val="3"/>
          <w:numId w:val="45"/>
        </w:numPr>
        <w:tabs>
          <w:tab w:val="clear" w:pos="0"/>
        </w:tabs>
        <w:spacing w:line="240" w:lineRule="auto"/>
        <w:ind w:left="851" w:hanging="436"/>
      </w:pPr>
      <w:r>
        <w:t xml:space="preserve">Významný dodavatel se na výzvu zavazuje umožnit </w:t>
      </w:r>
      <w:r w:rsidR="00691834">
        <w:t>Kupujícímu</w:t>
      </w:r>
      <w:r>
        <w:t xml:space="preserve"> provedení kontroly v rozsahu zavedení a realizace bezpečnostních opatření, jejichž zavedení a užití je vyžadováno ZoKB, prováděcími předpisy k tomuto zákonu nebo vnitřními předpisy </w:t>
      </w:r>
      <w:r w:rsidR="00751560">
        <w:t>Kupujícího</w:t>
      </w:r>
      <w:r>
        <w:t xml:space="preserve">. Výzva na Významného dodavatele bude zaslána minimálně 1 měsíc před první takovou kontrolou. Kontrola dle smluvního vztahu popřípadě další kontroly budou prováděny v intervalu maximálně 12 měsíců. Významný dodavatel v této věci poskytne </w:t>
      </w:r>
      <w:r w:rsidR="00751560">
        <w:t>Kupujícímu</w:t>
      </w:r>
      <w:r>
        <w:t xml:space="preserve">, nebo jím určené třetí straně, nutnou součinnost. Z kontroly vyhotoví Objednavatel dokument s názvem Zápis z kontroly Významného dodavatele. </w:t>
      </w:r>
    </w:p>
    <w:p w14:paraId="7D465D2E" w14:textId="64D1E217" w:rsidR="004A466C" w:rsidRDefault="004A466C" w:rsidP="00AA270F">
      <w:pPr>
        <w:pStyle w:val="Nadpis2"/>
        <w:numPr>
          <w:ilvl w:val="3"/>
          <w:numId w:val="45"/>
        </w:numPr>
        <w:tabs>
          <w:tab w:val="clear" w:pos="0"/>
        </w:tabs>
        <w:spacing w:line="240" w:lineRule="auto"/>
        <w:ind w:left="851" w:hanging="436"/>
      </w:pPr>
      <w:r>
        <w:t xml:space="preserve">Při těchto kontrolách bude vždy přihlédnuto </w:t>
      </w:r>
      <w:r w:rsidRPr="00751560">
        <w:t xml:space="preserve">rozsahu plnění podle </w:t>
      </w:r>
      <w:r w:rsidR="00751560" w:rsidRPr="00751560">
        <w:t>této Rámcové</w:t>
      </w:r>
      <w:r w:rsidRPr="00751560">
        <w:t xml:space="preserve"> smlouvy.</w:t>
      </w:r>
      <w:r>
        <w:t xml:space="preserve"> </w:t>
      </w:r>
    </w:p>
    <w:p w14:paraId="0F71BC14" w14:textId="77777777" w:rsidR="004A466C" w:rsidRDefault="004A466C" w:rsidP="00AA270F">
      <w:pPr>
        <w:pStyle w:val="Nadpis2"/>
        <w:numPr>
          <w:ilvl w:val="3"/>
          <w:numId w:val="45"/>
        </w:numPr>
        <w:tabs>
          <w:tab w:val="clear" w:pos="0"/>
        </w:tabs>
        <w:spacing w:line="240" w:lineRule="auto"/>
        <w:ind w:left="851" w:hanging="436"/>
      </w:pPr>
      <w:r>
        <w:t>Pokud bude během kontroly zjištěno, že Významný dodavatel nesplňuje povinné náležitosti, tj. bezpečnostní organizační a technická opatření nejsou zavedena nebo užita, nebo jsou zavedena či užita v nedostatečném rozsahu, je tato skutečnost zapsána do Zápisu z kontroly Významného dodavatele. Objednavatel v Zápisu z kontroly Významnému dodavateli stanoví závazný termín pro jejich nápravu. Při určení tohoto termínu bude vždy přihlédnuto k povaze bezpečnostního opatření, které není zavedeno či užito, nebo je zavedeno či užito v nedostatečném rozsahu.</w:t>
      </w:r>
    </w:p>
    <w:p w14:paraId="1949033D" w14:textId="003D49A5" w:rsidR="004A466C" w:rsidRDefault="004A466C" w:rsidP="00AA270F">
      <w:pPr>
        <w:pStyle w:val="Nadpis2"/>
        <w:numPr>
          <w:ilvl w:val="3"/>
          <w:numId w:val="45"/>
        </w:numPr>
        <w:tabs>
          <w:tab w:val="clear" w:pos="0"/>
        </w:tabs>
        <w:spacing w:after="240" w:line="240" w:lineRule="auto"/>
        <w:ind w:left="851" w:hanging="436"/>
      </w:pPr>
      <w:r>
        <w:t>Všechny náklady ZoKB a</w:t>
      </w:r>
      <w:r w:rsidRPr="00654D69">
        <w:t xml:space="preserve"> </w:t>
      </w:r>
      <w:r>
        <w:t>náklady související s kontrolami, plněním požadavků ZoKB, řešením kybernetických bezpečnostních incidentů či přijetím definovaných bezpečnostních opatření jsou vždy na vrub Významného dodavatele jako</w:t>
      </w:r>
      <w:r w:rsidR="00865866">
        <w:t xml:space="preserve"> </w:t>
      </w:r>
      <w:r>
        <w:t xml:space="preserve">podnikatelské riziko a není možno je jakkoli přikládat na vrub </w:t>
      </w:r>
      <w:r w:rsidR="00751560">
        <w:t>Kupujícího</w:t>
      </w:r>
      <w:r>
        <w:t>.</w:t>
      </w:r>
      <w:r w:rsidR="00865866">
        <w:t xml:space="preserve"> </w:t>
      </w:r>
    </w:p>
    <w:p w14:paraId="210E08F0" w14:textId="5F588D29" w:rsidR="004A466C" w:rsidRPr="00A1385F" w:rsidRDefault="004A466C" w:rsidP="00AA270F">
      <w:pPr>
        <w:pStyle w:val="Nadpis2"/>
        <w:numPr>
          <w:ilvl w:val="0"/>
          <w:numId w:val="44"/>
        </w:numPr>
        <w:spacing w:after="240" w:line="240" w:lineRule="auto"/>
        <w:ind w:left="357" w:hanging="357"/>
      </w:pPr>
      <w:r w:rsidRPr="00A1385F">
        <w:t>V případě Kybernetického bezpečnostního incidentu (dále též „</w:t>
      </w:r>
      <w:r w:rsidRPr="00874A97">
        <w:t>KBI</w:t>
      </w:r>
      <w:r w:rsidRPr="00A1385F">
        <w:t xml:space="preserve">“) vzniklého na </w:t>
      </w:r>
      <w:r>
        <w:t>Dílu/Službě/Dodávce</w:t>
      </w:r>
      <w:r w:rsidRPr="00A1385F">
        <w:t xml:space="preserve"> se </w:t>
      </w:r>
      <w:r>
        <w:t>Významný dodavatel</w:t>
      </w:r>
      <w:r w:rsidRPr="00A1385F">
        <w:t xml:space="preserve"> zavazuje tento KBI neprodleně oznámit Objednavateli, a následně pracovat na jeho odstranění s cílem uvést </w:t>
      </w:r>
      <w:r w:rsidR="004636BC">
        <w:t>Systém</w:t>
      </w:r>
      <w:r w:rsidRPr="00A1385F">
        <w:t xml:space="preserve"> do stavu s užitím, správou, či rozvojem významného informačního systému ve smyslu ustanovení § 2 písm. d) ZoKB bez rizika vzniku KBI. </w:t>
      </w:r>
      <w:r>
        <w:t>Významný dodavatel</w:t>
      </w:r>
      <w:r w:rsidRPr="00A1385F">
        <w:t xml:space="preserve"> informuje Objednavatele o odstranění </w:t>
      </w:r>
      <w:r w:rsidRPr="00A1385F">
        <w:lastRenderedPageBreak/>
        <w:t xml:space="preserve">nahlášeného KBI a sepíše akceptační protokol, který bude obsahovat, mimo jiné, popis závady, případně důvod jejího vzniku, způsob odstranění závady, přičemž </w:t>
      </w:r>
      <w:r w:rsidR="00751560">
        <w:t>Kupujícího</w:t>
      </w:r>
      <w:r w:rsidRPr="00A1385F">
        <w:t xml:space="preserve"> bude ve věcech kybernetické bezpečnosti zastupovat Manažer kybernetické bezpečnosti </w:t>
      </w:r>
      <w:r w:rsidR="00751560">
        <w:t>Kupujícího</w:t>
      </w:r>
      <w:r w:rsidRPr="00A1385F">
        <w:t xml:space="preserve">. </w:t>
      </w:r>
      <w:r>
        <w:t>Významný dodavatel</w:t>
      </w:r>
      <w:r w:rsidRPr="00A1385F">
        <w:t xml:space="preserve"> se zavazuje umožnit </w:t>
      </w:r>
      <w:r w:rsidR="00751560">
        <w:t>Kupujícímu</w:t>
      </w:r>
      <w:r w:rsidRPr="00A1385F">
        <w:t xml:space="preserve"> provést kontrolu procesu odstraňování KBI a vypořádat se s případnými připomínkami </w:t>
      </w:r>
      <w:r w:rsidR="00751560">
        <w:t>Kupujícího</w:t>
      </w:r>
      <w:r w:rsidRPr="00A1385F">
        <w:t xml:space="preserve"> k procesu odstraňování KBI. </w:t>
      </w:r>
    </w:p>
    <w:p w14:paraId="3279A77F" w14:textId="343783E4" w:rsidR="004A466C" w:rsidRDefault="004A466C" w:rsidP="00AA270F">
      <w:pPr>
        <w:pStyle w:val="Nadpis2"/>
        <w:numPr>
          <w:ilvl w:val="0"/>
          <w:numId w:val="44"/>
        </w:numPr>
        <w:spacing w:after="240" w:line="240" w:lineRule="auto"/>
        <w:ind w:left="357" w:hanging="357"/>
      </w:pPr>
      <w:r>
        <w:t xml:space="preserve">Seznam vyžadovaných bezpečnostních opatření se může měnit buď v souvislosti se změnou povahy a rozsahu plnění podle </w:t>
      </w:r>
      <w:r w:rsidR="00751560">
        <w:t xml:space="preserve">této Rámcové </w:t>
      </w:r>
      <w:r>
        <w:t xml:space="preserve">smlouvy nebo v návaznosti na </w:t>
      </w:r>
      <w:r w:rsidR="009F6961">
        <w:t>p</w:t>
      </w:r>
      <w:r>
        <w:t xml:space="preserve">ovinnosti </w:t>
      </w:r>
      <w:r w:rsidR="00751560">
        <w:t>Kupujícího</w:t>
      </w:r>
      <w:r>
        <w:t xml:space="preserve"> vyplývající z ustanovení § 13 ZoKB. Pokud Národní bezpečnostní úřad </w:t>
      </w:r>
      <w:r w:rsidR="00751560">
        <w:t>Kupujícímu</w:t>
      </w:r>
      <w:r>
        <w:t xml:space="preserve"> uloží povinnost, v návaznosti na výskyt kybernetické bezpečnostní události či incidentu, zavést či užívat určité bezpečnostní opatření, má Významný dodavatel povinnost toto bezpečnostní opatření zavést či užívat, nebo </w:t>
      </w:r>
      <w:r w:rsidR="00751560">
        <w:t>Kupujícímu</w:t>
      </w:r>
      <w:r>
        <w:t xml:space="preserve"> poskytnout nutnou součinnost. </w:t>
      </w:r>
    </w:p>
    <w:p w14:paraId="001B717B" w14:textId="667E3151" w:rsidR="004A466C" w:rsidRPr="007E55FB" w:rsidRDefault="004A466C" w:rsidP="00AA270F">
      <w:pPr>
        <w:pStyle w:val="Nadpis2"/>
        <w:numPr>
          <w:ilvl w:val="0"/>
          <w:numId w:val="44"/>
        </w:numPr>
        <w:spacing w:line="240" w:lineRule="auto"/>
        <w:ind w:left="357" w:hanging="357"/>
      </w:pPr>
      <w:r w:rsidRPr="00874A97">
        <w:t xml:space="preserve">Jmenovitě </w:t>
      </w:r>
      <w:r w:rsidRPr="004E2F86">
        <w:t>se může jednat o tyto kontrolované oblasti a bezpečnostní opatření v prostředí Dodavatele nebo související s Předmětem plnění dle</w:t>
      </w:r>
      <w:r w:rsidR="00751560">
        <w:t xml:space="preserve"> této Rámcové</w:t>
      </w:r>
      <w:r w:rsidRPr="004E2F86">
        <w:t xml:space="preserve"> smlouvy: </w:t>
      </w:r>
    </w:p>
    <w:p w14:paraId="37DD33F5"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Existenci a rozsah bezpečnostních politik a bezpečnostní dokumentace; </w:t>
      </w:r>
    </w:p>
    <w:p w14:paraId="3C1F014B"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Zavedení procesů organizační bezpečnosti včetně zavedení bezpečnostních rolí; </w:t>
      </w:r>
    </w:p>
    <w:p w14:paraId="688690CB"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Zavedení procesů a nástroje pro řízení přístupu; </w:t>
      </w:r>
    </w:p>
    <w:p w14:paraId="0D6D9AE9"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40DC83FB"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Zavedení procesů a nasazení nástroje pro řízení změn včetně zpracování incidentů, servisních požadavků, problémů či změnových požadavků; </w:t>
      </w:r>
    </w:p>
    <w:p w14:paraId="72FA95EC"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Nasazení nástroje a souvisejících procesů pro zajištění úrovně dostupnosti informací (zálohování, plán a principy testování obnovy dat); </w:t>
      </w:r>
    </w:p>
    <w:p w14:paraId="1256835C"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Způsob vzdáleného připojení do vnitřní sítě a jeho zabezpečení; </w:t>
      </w:r>
    </w:p>
    <w:p w14:paraId="66C58E9A" w14:textId="38B541B7" w:rsidR="004A466C" w:rsidRPr="00CC74A0"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CC74A0">
        <w:rPr>
          <w:rFonts w:eastAsia="Times New Roman" w:cs="Times New Roman"/>
          <w:lang w:eastAsia="cs-CZ"/>
        </w:rPr>
        <w:t>Nasazení nástroje a procesů pro správu a ověřování identit pracovníků Dodavatele</w:t>
      </w:r>
      <w:r w:rsidR="00CC74A0" w:rsidRPr="00CC74A0">
        <w:rPr>
          <w:rFonts w:eastAsia="Times New Roman" w:cs="Times New Roman"/>
          <w:lang w:eastAsia="cs-CZ"/>
        </w:rPr>
        <w:t xml:space="preserve"> </w:t>
      </w:r>
      <w:r w:rsidRPr="00CC74A0">
        <w:rPr>
          <w:rFonts w:eastAsia="Times New Roman" w:cs="Times New Roman"/>
          <w:lang w:eastAsia="cs-CZ"/>
        </w:rPr>
        <w:t xml:space="preserve">(koncových uživatelů i administrátorů) včetně nasazení nástroje a souvisejících procesů pro řízení přístupových oprávnění; </w:t>
      </w:r>
    </w:p>
    <w:p w14:paraId="43FC8608" w14:textId="77777777" w:rsidR="004A466C" w:rsidRPr="0070219E" w:rsidRDefault="004A466C" w:rsidP="00AA270F">
      <w:pPr>
        <w:pStyle w:val="Nadpis2"/>
        <w:numPr>
          <w:ilvl w:val="5"/>
          <w:numId w:val="46"/>
        </w:numPr>
        <w:tabs>
          <w:tab w:val="clear" w:pos="0"/>
        </w:tabs>
        <w:spacing w:line="240" w:lineRule="auto"/>
        <w:ind w:left="709" w:hanging="283"/>
        <w:rPr>
          <w:rFonts w:eastAsia="Times New Roman" w:cs="Times New Roman"/>
          <w:lang w:eastAsia="cs-CZ"/>
        </w:rPr>
      </w:pPr>
      <w:r w:rsidRPr="0070219E">
        <w:rPr>
          <w:rFonts w:eastAsia="Times New Roman" w:cs="Times New Roman"/>
          <w:lang w:eastAsia="cs-CZ"/>
        </w:rPr>
        <w:t xml:space="preserve">Nasazení nástroje pro záznam činnosti uživatelů a administrátorů; </w:t>
      </w:r>
    </w:p>
    <w:p w14:paraId="509AD369" w14:textId="5183C840" w:rsidR="004A466C" w:rsidRPr="0070219E" w:rsidRDefault="004A466C" w:rsidP="00AA270F">
      <w:pPr>
        <w:pStyle w:val="Nadpis2"/>
        <w:numPr>
          <w:ilvl w:val="5"/>
          <w:numId w:val="46"/>
        </w:numPr>
        <w:tabs>
          <w:tab w:val="clear" w:pos="0"/>
        </w:tabs>
        <w:spacing w:after="240" w:line="240" w:lineRule="auto"/>
        <w:ind w:left="709" w:hanging="283"/>
        <w:rPr>
          <w:rFonts w:eastAsia="Times New Roman" w:cs="Times New Roman"/>
          <w:lang w:eastAsia="cs-CZ"/>
        </w:rPr>
      </w:pPr>
      <w:r w:rsidRPr="0070219E">
        <w:rPr>
          <w:rFonts w:eastAsia="Times New Roman" w:cs="Times New Roman"/>
          <w:lang w:eastAsia="cs-CZ"/>
        </w:rPr>
        <w:t xml:space="preserve">Nasazení a provoz nástroje pro ochranu před škodlivým kódem, antivirové kontroly na zařízeních Dodavatele použitých pro plnění předmětu této </w:t>
      </w:r>
      <w:r w:rsidR="00751560">
        <w:t>Rámcové</w:t>
      </w:r>
      <w:r w:rsidR="00751560" w:rsidRPr="004E2F86">
        <w:t xml:space="preserve"> </w:t>
      </w:r>
      <w:r w:rsidR="00751560">
        <w:rPr>
          <w:rFonts w:eastAsia="Times New Roman" w:cs="Times New Roman"/>
          <w:lang w:eastAsia="cs-CZ"/>
        </w:rPr>
        <w:t>s</w:t>
      </w:r>
      <w:r w:rsidRPr="0070219E">
        <w:rPr>
          <w:rFonts w:eastAsia="Times New Roman" w:cs="Times New Roman"/>
          <w:lang w:eastAsia="cs-CZ"/>
        </w:rPr>
        <w:t xml:space="preserve">mlouvy a implementace </w:t>
      </w:r>
      <w:proofErr w:type="spellStart"/>
      <w:r w:rsidRPr="0070219E">
        <w:rPr>
          <w:rFonts w:eastAsia="Times New Roman" w:cs="Times New Roman"/>
          <w:lang w:eastAsia="cs-CZ"/>
        </w:rPr>
        <w:t>antimalwaru</w:t>
      </w:r>
      <w:proofErr w:type="spellEnd"/>
      <w:r w:rsidRPr="0070219E">
        <w:rPr>
          <w:rFonts w:eastAsia="Times New Roman" w:cs="Times New Roman"/>
          <w:lang w:eastAsia="cs-CZ"/>
        </w:rPr>
        <w:t xml:space="preserve"> a </w:t>
      </w:r>
      <w:proofErr w:type="spellStart"/>
      <w:r w:rsidRPr="0070219E">
        <w:rPr>
          <w:rFonts w:eastAsia="Times New Roman" w:cs="Times New Roman"/>
          <w:lang w:eastAsia="cs-CZ"/>
        </w:rPr>
        <w:t>antispywaru</w:t>
      </w:r>
      <w:proofErr w:type="spellEnd"/>
      <w:r w:rsidRPr="0070219E">
        <w:rPr>
          <w:rFonts w:eastAsia="Times New Roman" w:cs="Times New Roman"/>
          <w:lang w:eastAsia="cs-CZ"/>
        </w:rPr>
        <w:t xml:space="preserve"> a antivirové kontroly na koncových zařízeních včetně navazujících procesů</w:t>
      </w:r>
      <w:r w:rsidR="000F4F25">
        <w:rPr>
          <w:rFonts w:eastAsia="Times New Roman" w:cs="Times New Roman"/>
          <w:lang w:eastAsia="cs-CZ"/>
        </w:rPr>
        <w:t>.</w:t>
      </w:r>
    </w:p>
    <w:p w14:paraId="56836947" w14:textId="3B0AF9D5" w:rsidR="004A466C" w:rsidRPr="00874A97" w:rsidRDefault="004A466C" w:rsidP="00AA270F">
      <w:pPr>
        <w:pStyle w:val="Nadpis2"/>
        <w:numPr>
          <w:ilvl w:val="0"/>
          <w:numId w:val="44"/>
        </w:numPr>
        <w:spacing w:after="240" w:line="240" w:lineRule="auto"/>
        <w:ind w:left="426" w:hanging="426"/>
        <w:rPr>
          <w:rFonts w:cs="Times New Roman"/>
          <w:lang w:eastAsia="cs-CZ"/>
        </w:rPr>
      </w:pPr>
      <w:r w:rsidRPr="00874A97">
        <w:rPr>
          <w:rFonts w:eastAsia="Times New Roman" w:cs="Times New Roman"/>
          <w:lang w:eastAsia="cs-CZ"/>
        </w:rPr>
        <w:t>Osta</w:t>
      </w:r>
      <w:r w:rsidR="000F4F25">
        <w:rPr>
          <w:rFonts w:eastAsia="Times New Roman" w:cs="Times New Roman"/>
          <w:lang w:eastAsia="cs-CZ"/>
        </w:rPr>
        <w:t>t</w:t>
      </w:r>
      <w:r w:rsidRPr="00874A97">
        <w:rPr>
          <w:rFonts w:eastAsia="Times New Roman" w:cs="Times New Roman"/>
          <w:lang w:eastAsia="cs-CZ"/>
        </w:rPr>
        <w:t xml:space="preserve">ní bezpečnostní požadavky jsou uvedeny v </w:t>
      </w:r>
      <w:r w:rsidR="000F4F25">
        <w:rPr>
          <w:rFonts w:eastAsia="Times New Roman" w:cs="Times New Roman"/>
          <w:lang w:eastAsia="cs-CZ"/>
        </w:rPr>
        <w:t>P</w:t>
      </w:r>
      <w:r w:rsidRPr="00874A97">
        <w:rPr>
          <w:rFonts w:eastAsia="Times New Roman" w:cs="Times New Roman"/>
          <w:lang w:eastAsia="cs-CZ"/>
        </w:rPr>
        <w:t>říloze č.</w:t>
      </w:r>
      <w:r w:rsidR="000F4F25">
        <w:rPr>
          <w:rFonts w:eastAsia="Times New Roman" w:cs="Times New Roman"/>
          <w:lang w:eastAsia="cs-CZ"/>
        </w:rPr>
        <w:t xml:space="preserve"> 7 </w:t>
      </w:r>
      <w:r w:rsidR="000F4F25" w:rsidRPr="002C165B">
        <w:t xml:space="preserve">této </w:t>
      </w:r>
      <w:r w:rsidR="000F4F25">
        <w:t>Rámcové smlouvy.</w:t>
      </w:r>
    </w:p>
    <w:p w14:paraId="1FBE87BA" w14:textId="32BCB211" w:rsidR="00932E20" w:rsidRPr="002C165B" w:rsidRDefault="00932E20" w:rsidP="00AA270F">
      <w:pPr>
        <w:spacing w:after="240"/>
        <w:ind w:left="357" w:hanging="357"/>
      </w:pPr>
    </w:p>
    <w:p w14:paraId="64A38013" w14:textId="12A3DAA3" w:rsidR="002C165B" w:rsidRPr="002C165B" w:rsidRDefault="00C66E35" w:rsidP="00AA270F">
      <w:pPr>
        <w:pStyle w:val="1lnky"/>
        <w:keepNext/>
        <w:keepLines/>
        <w:spacing w:line="240" w:lineRule="auto"/>
        <w:ind w:left="357" w:hanging="357"/>
      </w:pPr>
      <w:r>
        <w:t xml:space="preserve">Článek </w:t>
      </w:r>
      <w:r w:rsidR="003B0A11">
        <w:t>XI</w:t>
      </w:r>
      <w:r w:rsidR="00F92DA3">
        <w:t>I</w:t>
      </w:r>
      <w:r w:rsidR="003B0A11">
        <w:t>I.</w:t>
      </w:r>
    </w:p>
    <w:p w14:paraId="6F753F54" w14:textId="77777777" w:rsidR="002C165B" w:rsidRPr="002C165B" w:rsidRDefault="002C165B" w:rsidP="00AA270F">
      <w:pPr>
        <w:pStyle w:val="Nadpis1"/>
        <w:keepNext/>
        <w:keepLines/>
        <w:spacing w:after="240" w:line="240" w:lineRule="auto"/>
        <w:ind w:left="357" w:hanging="357"/>
      </w:pPr>
      <w:r w:rsidRPr="002C165B">
        <w:t>Závěrečná ustanovení</w:t>
      </w:r>
    </w:p>
    <w:p w14:paraId="000B5EF9" w14:textId="1AE908AA" w:rsidR="002C165B" w:rsidRPr="002C165B" w:rsidRDefault="002C165B" w:rsidP="00AA270F">
      <w:pPr>
        <w:pStyle w:val="Nadpis2"/>
        <w:numPr>
          <w:ilvl w:val="0"/>
          <w:numId w:val="15"/>
        </w:numPr>
        <w:spacing w:after="240" w:line="240" w:lineRule="auto"/>
        <w:ind w:left="357" w:hanging="357"/>
      </w:pPr>
      <w:r w:rsidRPr="002C165B">
        <w:t xml:space="preserve">Tato </w:t>
      </w:r>
      <w:r w:rsidR="00252F75">
        <w:t>Rámcová smlouva</w:t>
      </w:r>
      <w:r w:rsidRPr="002C165B">
        <w:t xml:space="preserve"> nabývá platnosti dnem jejího podpisu oprávněnými zástupci obou </w:t>
      </w:r>
      <w:r w:rsidR="00D07B32">
        <w:t>Smluvních stran</w:t>
      </w:r>
      <w:r w:rsidRPr="002C165B">
        <w:t xml:space="preserve"> a účinnosti dnem uveřejnění v Registru smluv dle </w:t>
      </w:r>
      <w:r w:rsidR="00D21EC5">
        <w:t xml:space="preserve">čl. </w:t>
      </w:r>
      <w:r w:rsidR="003B0A11">
        <w:t xml:space="preserve">XI </w:t>
      </w:r>
      <w:r w:rsidRPr="002C165B">
        <w:t>odst.</w:t>
      </w:r>
      <w:r w:rsidR="00DE54AC">
        <w:t xml:space="preserve"> </w:t>
      </w:r>
      <w:r w:rsidR="00EC73A2">
        <w:t>2</w:t>
      </w:r>
      <w:r w:rsidR="00116BC7">
        <w:t xml:space="preserve"> </w:t>
      </w:r>
      <w:r w:rsidRPr="002C165B">
        <w:t xml:space="preserve">této </w:t>
      </w:r>
      <w:r w:rsidR="00252F75">
        <w:t>Rámcové smlouvy</w:t>
      </w:r>
      <w:r w:rsidRPr="002C165B">
        <w:t xml:space="preserve">. Za den uzavření </w:t>
      </w:r>
      <w:r w:rsidR="00252F75">
        <w:t>Rámcové smlouvy</w:t>
      </w:r>
      <w:r w:rsidRPr="002C165B">
        <w:t xml:space="preserve"> se považuje podpis </w:t>
      </w:r>
      <w:r w:rsidR="00252F75">
        <w:t>Rámcové smlouvy</w:t>
      </w:r>
      <w:r w:rsidRPr="002C165B">
        <w:t xml:space="preserve"> druhou </w:t>
      </w:r>
      <w:r w:rsidR="00D07B32">
        <w:t>Smluvní stranou</w:t>
      </w:r>
      <w:r w:rsidRPr="002C165B">
        <w:t xml:space="preserve">. Prodávající je povinen dodat </w:t>
      </w:r>
      <w:r w:rsidR="00C25BE7">
        <w:t>Systém</w:t>
      </w:r>
      <w:r w:rsidRPr="002C165B">
        <w:t xml:space="preserve"> ve lhůtě dohodnuté dle této </w:t>
      </w:r>
      <w:r w:rsidR="00252F75">
        <w:t>Rámcové smlouvy</w:t>
      </w:r>
      <w:r w:rsidRPr="002C165B">
        <w:t xml:space="preserve">, ne však dříve, než bude tato </w:t>
      </w:r>
      <w:r w:rsidR="00252F75">
        <w:t>Rámcová smlouva</w:t>
      </w:r>
      <w:r w:rsidRPr="002C165B">
        <w:t xml:space="preserve"> uveřejněna v Registru smluv.</w:t>
      </w:r>
    </w:p>
    <w:p w14:paraId="4F4727D6" w14:textId="4134C4DA" w:rsidR="002C165B" w:rsidRPr="002C165B" w:rsidRDefault="002C165B" w:rsidP="00AA270F">
      <w:pPr>
        <w:pStyle w:val="Nadpis2"/>
        <w:spacing w:after="240" w:line="240" w:lineRule="auto"/>
        <w:ind w:left="357" w:hanging="357"/>
      </w:pPr>
      <w:r w:rsidRPr="002C165B">
        <w:t xml:space="preserve">Jakékoli změny této </w:t>
      </w:r>
      <w:r w:rsidR="00252F75">
        <w:t>Rámcové smlouvy</w:t>
      </w:r>
      <w:r w:rsidRPr="002C165B">
        <w:t xml:space="preserve"> je možné činit pouze písemně, a to formou dodatků číslovaných vzestupně a podepsaných oprávněnými zástupci obou </w:t>
      </w:r>
      <w:r w:rsidR="00D07B32">
        <w:t>Smluvních stran</w:t>
      </w:r>
      <w:r w:rsidRPr="002C165B">
        <w:t>.</w:t>
      </w:r>
    </w:p>
    <w:p w14:paraId="56030504" w14:textId="65151E29" w:rsidR="00EE270E" w:rsidRPr="00D0269C" w:rsidRDefault="002C165B" w:rsidP="00AA270F">
      <w:pPr>
        <w:pStyle w:val="Nadpis2"/>
        <w:spacing w:after="240" w:line="240" w:lineRule="auto"/>
        <w:ind w:left="357" w:hanging="357"/>
      </w:pPr>
      <w:r w:rsidRPr="002C165B">
        <w:lastRenderedPageBreak/>
        <w:t xml:space="preserve">Pokud se některé z ustanovení této </w:t>
      </w:r>
      <w:r w:rsidR="00252F75">
        <w:t>Rámcové smlouvy</w:t>
      </w:r>
      <w:r w:rsidRPr="002C165B">
        <w:t xml:space="preserve"> stane neplatným, </w:t>
      </w:r>
      <w:r w:rsidR="00EE270E">
        <w:t xml:space="preserve">neúčinným či nesrozumitelným, </w:t>
      </w:r>
      <w:r w:rsidRPr="002C165B">
        <w:t xml:space="preserve">není tím dotčena platnost </w:t>
      </w:r>
      <w:r w:rsidR="00EE270E">
        <w:t xml:space="preserve">a účinnost </w:t>
      </w:r>
      <w:r w:rsidRPr="002C165B">
        <w:t xml:space="preserve">ostatních ustanovení této </w:t>
      </w:r>
      <w:r w:rsidR="00252F75">
        <w:t>Rámcové smlouvy</w:t>
      </w:r>
      <w:r w:rsidRPr="002C165B">
        <w:t xml:space="preserve"> ani platnost </w:t>
      </w:r>
      <w:r w:rsidR="00EE270E">
        <w:t xml:space="preserve">a účinnost </w:t>
      </w:r>
      <w:r w:rsidR="00252F75">
        <w:t>Rámcové smlouvy</w:t>
      </w:r>
      <w:r w:rsidRPr="002C165B">
        <w:t xml:space="preserve"> jakožto celku. </w:t>
      </w:r>
      <w:r w:rsidR="00EE270E" w:rsidRPr="00D0269C">
        <w:t>Smluvní strany se zavazují takové ustanovení</w:t>
      </w:r>
      <w:r w:rsidR="00EE270E">
        <w:t xml:space="preserve"> bez zbytečného odkladu, nejpozději do 30 dnů od okamžiku, kdy se o této skutečnosti dozvěděly,</w:t>
      </w:r>
      <w:r w:rsidR="00EE270E" w:rsidRPr="00D0269C">
        <w:t xml:space="preserve"> nahradit platným</w:t>
      </w:r>
      <w:r w:rsidR="001E0995">
        <w:t>, srozumitelným či účinným</w:t>
      </w:r>
      <w:r w:rsidR="00EE270E" w:rsidRPr="00D0269C">
        <w:t xml:space="preserve"> ustanovením, které je svým obsahem původnímu ustanovení nejbližší.</w:t>
      </w:r>
    </w:p>
    <w:p w14:paraId="0347653B" w14:textId="570A9171" w:rsidR="008C5652" w:rsidRDefault="002C165B" w:rsidP="00AA270F">
      <w:pPr>
        <w:pStyle w:val="Nadpis2"/>
        <w:spacing w:after="240" w:line="240" w:lineRule="auto"/>
        <w:ind w:left="357" w:hanging="357"/>
      </w:pPr>
      <w:r w:rsidRPr="002C165B">
        <w:t xml:space="preserve">Tato </w:t>
      </w:r>
      <w:r w:rsidR="00252F75">
        <w:t>Rámcová smlouva</w:t>
      </w:r>
      <w:r w:rsidRPr="002C165B">
        <w:t xml:space="preserve"> se řídí českým právním řádem. Otázky výslovně neupravené v této </w:t>
      </w:r>
      <w:r w:rsidR="00252F75">
        <w:t>Rámcové smlouvě</w:t>
      </w:r>
      <w:r w:rsidRPr="002C165B">
        <w:t xml:space="preserve"> se řídí občanským zákoníkem a ostatními obecně závaznými právními předpisy platnými v České republice.</w:t>
      </w:r>
    </w:p>
    <w:p w14:paraId="65032820" w14:textId="1BD3B712" w:rsidR="008C5652" w:rsidRPr="002C165B" w:rsidRDefault="008C5652" w:rsidP="00AA270F">
      <w:pPr>
        <w:pStyle w:val="Nadpis2"/>
        <w:spacing w:after="240" w:line="240" w:lineRule="auto"/>
        <w:ind w:left="357" w:hanging="357"/>
      </w:pPr>
      <w:r w:rsidRPr="002C165B">
        <w:t xml:space="preserve">Smluvní strany se dohodly, že všechny spory, které by případně vznikly z této </w:t>
      </w:r>
      <w:r w:rsidR="00252F75">
        <w:t>Rámcové smlouvy</w:t>
      </w:r>
      <w:r w:rsidRPr="002C165B">
        <w:t xml:space="preserve"> nebo v souvislosti s ní, budou přednostně řešeny formou dohody na úrovni oprávněných zástupců obou </w:t>
      </w:r>
      <w:r>
        <w:t>Smluvních stran</w:t>
      </w:r>
      <w:r w:rsidRPr="002C165B">
        <w:t xml:space="preserve">. O těchto jednáních bude vždy vyhotoven písemný zápis podepsaný oprávněnými zástupci obou </w:t>
      </w:r>
      <w:r>
        <w:t>Smluvních stran</w:t>
      </w:r>
      <w:r w:rsidRPr="002C165B">
        <w:t>.</w:t>
      </w:r>
      <w:r w:rsidR="00010C2E">
        <w:t xml:space="preserve"> </w:t>
      </w:r>
      <w:r w:rsidRPr="002C165B">
        <w:t xml:space="preserve">Nedojde-li do 30 (třicet) kalendářních dní od začátku jednání k dohodě mezi </w:t>
      </w:r>
      <w:r>
        <w:t>Smluvními stranami</w:t>
      </w:r>
      <w:r w:rsidRPr="002C165B">
        <w:t xml:space="preserve">, sjednaly si </w:t>
      </w:r>
      <w:r>
        <w:t>Smluvní strany</w:t>
      </w:r>
      <w:r w:rsidRPr="002C165B">
        <w:t xml:space="preserve"> v souladu s </w:t>
      </w:r>
      <w:proofErr w:type="spellStart"/>
      <w:r w:rsidRPr="002C165B">
        <w:t>ust</w:t>
      </w:r>
      <w:proofErr w:type="spellEnd"/>
      <w:r w:rsidRPr="002C165B">
        <w:t xml:space="preserve">. § 89a zákona č. 99/1963 Sb., občanský soudní řád, že spory budou řešeny místně příslušným soudem České republiky určeným dle sídla </w:t>
      </w:r>
      <w:r>
        <w:t>Kupující</w:t>
      </w:r>
      <w:r w:rsidRPr="002C165B">
        <w:t>h</w:t>
      </w:r>
      <w:r w:rsidR="00EC73A2">
        <w:t>o.</w:t>
      </w:r>
    </w:p>
    <w:p w14:paraId="45274D76" w14:textId="6CD97D30" w:rsidR="0069391F" w:rsidRPr="00C95B4E" w:rsidRDefault="0069391F" w:rsidP="00AA270F">
      <w:pPr>
        <w:pStyle w:val="Nadpis2"/>
        <w:spacing w:line="240" w:lineRule="auto"/>
        <w:ind w:left="357" w:hanging="357"/>
      </w:pPr>
      <w:r w:rsidRPr="00C95B4E">
        <w:t xml:space="preserve">Osobami pověřenými jednat za </w:t>
      </w:r>
      <w:r w:rsidR="00D07B32" w:rsidRPr="00C95B4E">
        <w:t>Smluvní strany</w:t>
      </w:r>
      <w:r w:rsidRPr="00C95B4E">
        <w:t xml:space="preserve"> během plnění dle této </w:t>
      </w:r>
      <w:r w:rsidR="00252F75">
        <w:t>Rámcové smlouvy</w:t>
      </w:r>
      <w:r w:rsidRPr="00C95B4E">
        <w:t xml:space="preserve"> jsou:</w:t>
      </w:r>
    </w:p>
    <w:p w14:paraId="0FD37FB0" w14:textId="77777777" w:rsidR="0069391F" w:rsidRPr="00880FC2" w:rsidRDefault="0069391F" w:rsidP="00AA270F">
      <w:pPr>
        <w:pStyle w:val="Nadpis2"/>
        <w:numPr>
          <w:ilvl w:val="0"/>
          <w:numId w:val="18"/>
        </w:numPr>
        <w:spacing w:line="240" w:lineRule="auto"/>
        <w:ind w:left="851" w:hanging="142"/>
      </w:pPr>
      <w:r w:rsidRPr="00880FC2">
        <w:t xml:space="preserve">za stranu Kupujícího: </w:t>
      </w:r>
    </w:p>
    <w:p w14:paraId="3FD631EB" w14:textId="77777777" w:rsidR="0069391F" w:rsidRPr="00C95B4E" w:rsidRDefault="0069391F" w:rsidP="00AA270F">
      <w:pPr>
        <w:pStyle w:val="3odrky"/>
        <w:keepNext w:val="0"/>
        <w:spacing w:line="240" w:lineRule="auto"/>
      </w:pPr>
      <w:r w:rsidRPr="00C95B4E">
        <w:t>pro případ podepisování předávacích protokolů:</w:t>
      </w:r>
    </w:p>
    <w:p w14:paraId="1745D9F1" w14:textId="5DD6E149" w:rsidR="0069391F" w:rsidRDefault="0069391F" w:rsidP="00AA270F">
      <w:pPr>
        <w:pStyle w:val="3odrky"/>
        <w:keepNext w:val="0"/>
        <w:numPr>
          <w:ilvl w:val="0"/>
          <w:numId w:val="0"/>
        </w:numPr>
        <w:spacing w:line="240" w:lineRule="auto"/>
        <w:ind w:left="1260"/>
        <w:jc w:val="left"/>
      </w:pPr>
      <w:r w:rsidRPr="00C95B4E">
        <w:t xml:space="preserve">Ing. </w:t>
      </w:r>
      <w:r w:rsidR="00577AA7">
        <w:t>Jan Chmelík</w:t>
      </w:r>
      <w:r w:rsidRPr="00C95B4E">
        <w:t>, ředitel Odboru informač</w:t>
      </w:r>
      <w:r w:rsidR="00C90531">
        <w:t>ního systému, tel</w:t>
      </w:r>
      <w:r w:rsidR="00D275ED">
        <w:t>.</w:t>
      </w:r>
      <w:r w:rsidR="00C90531">
        <w:t>: 272 095</w:t>
      </w:r>
      <w:r w:rsidR="0005797E">
        <w:t> </w:t>
      </w:r>
      <w:r w:rsidR="00C90531">
        <w:t>128</w:t>
      </w:r>
      <w:r w:rsidR="0005797E">
        <w:t>,</w:t>
      </w:r>
      <w:r w:rsidR="00C90531">
        <w:br/>
      </w:r>
      <w:r w:rsidRPr="00C95B4E">
        <w:t xml:space="preserve">email: </w:t>
      </w:r>
      <w:hyperlink r:id="rId13" w:history="1">
        <w:r w:rsidR="00577AA7" w:rsidRPr="00A803FA">
          <w:rPr>
            <w:rStyle w:val="Hypertextovodkaz"/>
          </w:rPr>
          <w:t>jchmelik@zpmvcr.cz</w:t>
        </w:r>
      </w:hyperlink>
      <w:r w:rsidRPr="00C95B4E">
        <w:t>;</w:t>
      </w:r>
    </w:p>
    <w:p w14:paraId="187B5D1C" w14:textId="4AC2DF74" w:rsidR="00C0285D" w:rsidRPr="001B64AF" w:rsidRDefault="00C0285D" w:rsidP="00AA270F">
      <w:pPr>
        <w:pStyle w:val="3odrky"/>
        <w:keepLines/>
        <w:spacing w:line="240" w:lineRule="auto"/>
        <w:ind w:left="1259"/>
      </w:pPr>
      <w:r w:rsidRPr="001B64AF">
        <w:t xml:space="preserve">pro případ řešení technických záležitostí v souvislosti s dodávkou </w:t>
      </w:r>
      <w:r w:rsidR="00C25BE7">
        <w:t>Systém</w:t>
      </w:r>
      <w:r w:rsidR="00280800">
        <w:t>u</w:t>
      </w:r>
      <w:r w:rsidRPr="001B64AF">
        <w:t>:</w:t>
      </w:r>
    </w:p>
    <w:p w14:paraId="4FAFC6C6" w14:textId="562490A2" w:rsidR="00C0285D" w:rsidRPr="008B59D0" w:rsidRDefault="004D2750" w:rsidP="00AA270F">
      <w:pPr>
        <w:pStyle w:val="3odrky"/>
        <w:keepLines/>
        <w:numPr>
          <w:ilvl w:val="0"/>
          <w:numId w:val="0"/>
        </w:numPr>
        <w:spacing w:line="240" w:lineRule="auto"/>
        <w:ind w:left="1276"/>
        <w:jc w:val="left"/>
      </w:pPr>
      <w:r w:rsidRPr="008B59D0">
        <w:t>Ing. Michael Novák</w:t>
      </w:r>
      <w:r w:rsidR="00D275ED" w:rsidRPr="008B59D0">
        <w:t>, tel.: 272 095</w:t>
      </w:r>
      <w:r w:rsidRPr="008B59D0">
        <w:t> 206,</w:t>
      </w:r>
      <w:r w:rsidR="00D275ED" w:rsidRPr="008B59D0">
        <w:br/>
        <w:t xml:space="preserve">e-mail: </w:t>
      </w:r>
      <w:hyperlink r:id="rId14" w:history="1">
        <w:r w:rsidR="008A45CF" w:rsidRPr="008B59D0">
          <w:rPr>
            <w:rStyle w:val="Hypertextovodkaz"/>
          </w:rPr>
          <w:t>mnovak@zpmvcr.cz</w:t>
        </w:r>
      </w:hyperlink>
      <w:r w:rsidRPr="008B59D0">
        <w:t>;</w:t>
      </w:r>
    </w:p>
    <w:p w14:paraId="25697E56" w14:textId="662C227D" w:rsidR="00C0285D" w:rsidRPr="008B59D0" w:rsidRDefault="00C0285D" w:rsidP="00AA270F">
      <w:pPr>
        <w:pStyle w:val="3odrky"/>
        <w:keepNext w:val="0"/>
        <w:spacing w:line="240" w:lineRule="auto"/>
        <w:ind w:left="1259"/>
      </w:pPr>
      <w:r w:rsidRPr="008B59D0">
        <w:t xml:space="preserve">pro případ řešení technických záležitostí v souvislosti s provozem </w:t>
      </w:r>
      <w:r w:rsidR="00C25BE7">
        <w:t>Systém</w:t>
      </w:r>
      <w:r w:rsidR="00280800" w:rsidRPr="008B59D0">
        <w:t>u</w:t>
      </w:r>
      <w:r w:rsidRPr="008B59D0">
        <w:t>:</w:t>
      </w:r>
    </w:p>
    <w:p w14:paraId="5B206C01" w14:textId="3CF8C3B0" w:rsidR="00C0285D" w:rsidRPr="0005797E" w:rsidRDefault="00C0285D" w:rsidP="00AA270F">
      <w:pPr>
        <w:pStyle w:val="3odrky"/>
        <w:keepNext w:val="0"/>
        <w:numPr>
          <w:ilvl w:val="0"/>
          <w:numId w:val="0"/>
        </w:numPr>
        <w:spacing w:after="240" w:line="240" w:lineRule="auto"/>
        <w:ind w:left="1276"/>
        <w:jc w:val="left"/>
      </w:pPr>
      <w:r w:rsidRPr="008B59D0">
        <w:t>Mgr. Jakub Růžička, tel.: 272 095 324,</w:t>
      </w:r>
      <w:r w:rsidRPr="008B59D0">
        <w:br/>
        <w:t xml:space="preserve">e-mail: </w:t>
      </w:r>
      <w:r w:rsidRPr="008B59D0">
        <w:rPr>
          <w:rStyle w:val="Hypertextovodkaz"/>
        </w:rPr>
        <w:t>jruzicka</w:t>
      </w:r>
      <w:hyperlink r:id="rId15" w:history="1">
        <w:r w:rsidRPr="008B59D0">
          <w:rPr>
            <w:rStyle w:val="Hypertextovodkaz"/>
          </w:rPr>
          <w:t>@zpmvcr.cz</w:t>
        </w:r>
      </w:hyperlink>
      <w:r w:rsidR="00D275ED" w:rsidRPr="008B59D0">
        <w:t>;</w:t>
      </w:r>
    </w:p>
    <w:p w14:paraId="52A8E719" w14:textId="77777777" w:rsidR="0069391F" w:rsidRPr="00880FC2" w:rsidRDefault="0069391F" w:rsidP="00AA270F">
      <w:pPr>
        <w:pStyle w:val="Nadpis2"/>
        <w:keepNext/>
        <w:keepLines/>
        <w:numPr>
          <w:ilvl w:val="0"/>
          <w:numId w:val="18"/>
        </w:numPr>
        <w:spacing w:line="240" w:lineRule="auto"/>
        <w:ind w:left="851" w:hanging="142"/>
      </w:pPr>
      <w:r w:rsidRPr="00880FC2">
        <w:t xml:space="preserve">za stranu Prodávajícího: </w:t>
      </w:r>
    </w:p>
    <w:p w14:paraId="34B67ED4" w14:textId="77777777" w:rsidR="0069391F" w:rsidRPr="001B64AF" w:rsidRDefault="0069391F" w:rsidP="00AA270F">
      <w:pPr>
        <w:pStyle w:val="3odrky"/>
        <w:keepLines/>
        <w:spacing w:line="240" w:lineRule="auto"/>
      </w:pPr>
      <w:r w:rsidRPr="001B64AF">
        <w:t>pro případ podepisování předávacích protokolů:</w:t>
      </w:r>
    </w:p>
    <w:p w14:paraId="582C4F33" w14:textId="77777777" w:rsidR="0069391F" w:rsidRPr="001B64AF" w:rsidRDefault="0069391F" w:rsidP="00AA270F">
      <w:pPr>
        <w:pStyle w:val="3odrky"/>
        <w:keepLines/>
        <w:numPr>
          <w:ilvl w:val="0"/>
          <w:numId w:val="0"/>
        </w:numPr>
        <w:spacing w:line="240" w:lineRule="auto"/>
        <w:ind w:left="1260"/>
        <w:jc w:val="left"/>
      </w:pPr>
      <w:r w:rsidRPr="00F02F76">
        <w:rPr>
          <w:highlight w:val="green"/>
        </w:rPr>
        <w:t>…………….……………..……,</w:t>
      </w:r>
      <w:r w:rsidRPr="001B64AF">
        <w:t xml:space="preserve"> tel.: </w:t>
      </w:r>
      <w:r w:rsidRPr="00F02F76">
        <w:rPr>
          <w:highlight w:val="green"/>
        </w:rPr>
        <w:t>…………….…,</w:t>
      </w:r>
      <w:r w:rsidRPr="001B64AF">
        <w:t xml:space="preserve"> </w:t>
      </w:r>
      <w:r w:rsidR="00C90531">
        <w:br/>
      </w:r>
      <w:r w:rsidRPr="001B64AF">
        <w:t xml:space="preserve">e-mail: </w:t>
      </w:r>
      <w:r w:rsidRPr="00F02F76">
        <w:rPr>
          <w:highlight w:val="green"/>
        </w:rPr>
        <w:t>…………………………….</w:t>
      </w:r>
      <w:r>
        <w:t>;</w:t>
      </w:r>
    </w:p>
    <w:p w14:paraId="36E73C9B" w14:textId="55A70B4B" w:rsidR="0069391F" w:rsidRPr="001B64AF" w:rsidRDefault="0069391F" w:rsidP="00AA270F">
      <w:pPr>
        <w:pStyle w:val="3odrky"/>
        <w:keepNext w:val="0"/>
        <w:spacing w:line="240" w:lineRule="auto"/>
        <w:ind w:left="1259"/>
      </w:pPr>
      <w:r w:rsidRPr="001B64AF">
        <w:t xml:space="preserve">pro případ řešení technických záležitostí v souvislosti s dodávkou </w:t>
      </w:r>
      <w:r w:rsidR="00C25BE7">
        <w:t>Systém</w:t>
      </w:r>
      <w:r w:rsidR="00280800">
        <w:t>u</w:t>
      </w:r>
      <w:r w:rsidRPr="001B64AF">
        <w:t>:</w:t>
      </w:r>
    </w:p>
    <w:p w14:paraId="600CE16B" w14:textId="77777777" w:rsidR="00C90531" w:rsidRPr="001B64AF" w:rsidRDefault="00C90531" w:rsidP="00AA270F">
      <w:pPr>
        <w:pStyle w:val="3odrky"/>
        <w:keepNext w:val="0"/>
        <w:numPr>
          <w:ilvl w:val="0"/>
          <w:numId w:val="0"/>
        </w:numPr>
        <w:spacing w:line="240" w:lineRule="auto"/>
        <w:ind w:left="1259"/>
        <w:jc w:val="left"/>
      </w:pPr>
      <w:r w:rsidRPr="00F02F76">
        <w:rPr>
          <w:highlight w:val="green"/>
        </w:rPr>
        <w:t>…………….……………..……,</w:t>
      </w:r>
      <w:r w:rsidRPr="001B64AF">
        <w:t xml:space="preserve"> tel.: </w:t>
      </w:r>
      <w:r w:rsidRPr="00F02F76">
        <w:rPr>
          <w:highlight w:val="green"/>
        </w:rPr>
        <w:t>…………….…,</w:t>
      </w:r>
      <w:r w:rsidRPr="001B64AF">
        <w:t xml:space="preserve"> </w:t>
      </w:r>
      <w:r>
        <w:br/>
      </w:r>
      <w:r w:rsidRPr="001B64AF">
        <w:t xml:space="preserve">e-mail: </w:t>
      </w:r>
      <w:r w:rsidRPr="00F02F76">
        <w:rPr>
          <w:highlight w:val="green"/>
        </w:rPr>
        <w:t>…………………………….</w:t>
      </w:r>
      <w:r>
        <w:t>;</w:t>
      </w:r>
    </w:p>
    <w:p w14:paraId="6930C147" w14:textId="51F0B417" w:rsidR="0069391F" w:rsidRPr="001B64AF" w:rsidRDefault="0069391F" w:rsidP="00AA270F">
      <w:pPr>
        <w:pStyle w:val="3odrky"/>
        <w:keepNext w:val="0"/>
        <w:spacing w:line="240" w:lineRule="auto"/>
        <w:ind w:left="1259"/>
      </w:pPr>
      <w:r w:rsidRPr="001B64AF">
        <w:t xml:space="preserve">pro případ řešení technických záležitostí v souvislosti s </w:t>
      </w:r>
      <w:r w:rsidR="003F4B03">
        <w:t xml:space="preserve">provozem </w:t>
      </w:r>
      <w:r w:rsidR="00C25BE7">
        <w:t>Systém</w:t>
      </w:r>
      <w:r w:rsidR="00280800">
        <w:t>u</w:t>
      </w:r>
      <w:r w:rsidRPr="001B64AF">
        <w:t>:</w:t>
      </w:r>
    </w:p>
    <w:p w14:paraId="0E73A0DB" w14:textId="77777777" w:rsidR="00C90531" w:rsidRPr="001B64AF" w:rsidRDefault="00C90531" w:rsidP="00AA270F">
      <w:pPr>
        <w:pStyle w:val="3odrky"/>
        <w:keepNext w:val="0"/>
        <w:numPr>
          <w:ilvl w:val="0"/>
          <w:numId w:val="0"/>
        </w:numPr>
        <w:spacing w:after="240" w:line="240" w:lineRule="auto"/>
        <w:ind w:left="1259"/>
        <w:jc w:val="left"/>
      </w:pPr>
      <w:r w:rsidRPr="00F02F76">
        <w:rPr>
          <w:highlight w:val="green"/>
        </w:rPr>
        <w:t>…………….……………..……,</w:t>
      </w:r>
      <w:r w:rsidRPr="001B64AF">
        <w:t xml:space="preserve"> tel.: </w:t>
      </w:r>
      <w:r w:rsidRPr="00F02F76">
        <w:rPr>
          <w:highlight w:val="green"/>
        </w:rPr>
        <w:t>…………….…,</w:t>
      </w:r>
      <w:r w:rsidRPr="001B64AF">
        <w:t xml:space="preserve"> </w:t>
      </w:r>
      <w:r>
        <w:br/>
      </w:r>
      <w:r w:rsidRPr="001B64AF">
        <w:t xml:space="preserve">e-mail: </w:t>
      </w:r>
      <w:r w:rsidRPr="00F02F76">
        <w:rPr>
          <w:highlight w:val="green"/>
        </w:rPr>
        <w:t>…………………………….</w:t>
      </w:r>
      <w:r>
        <w:t>;</w:t>
      </w:r>
    </w:p>
    <w:p w14:paraId="04EE9FCB" w14:textId="37EAC413" w:rsidR="00CE2C1B" w:rsidRDefault="00CE2C1B" w:rsidP="00AA270F">
      <w:pPr>
        <w:pStyle w:val="Nadpis2"/>
        <w:spacing w:after="240" w:line="240" w:lineRule="auto"/>
        <w:ind w:left="357" w:hanging="357"/>
      </w:pPr>
      <w:r>
        <w:t xml:space="preserve">Pod pojmem „bez zbytečného odkladu“ je pro účely této </w:t>
      </w:r>
      <w:r w:rsidR="00252F75">
        <w:t>Rámcové smlouvy</w:t>
      </w:r>
      <w:r>
        <w:t xml:space="preserve"> myšlena lhůta 5 pracovních dní, pokud není uvedeno jinak.</w:t>
      </w:r>
    </w:p>
    <w:p w14:paraId="5174E4FE" w14:textId="36854469" w:rsidR="002C165B" w:rsidRPr="002C165B" w:rsidRDefault="002C165B" w:rsidP="00AA270F">
      <w:pPr>
        <w:pStyle w:val="Nadpis2"/>
        <w:keepNext/>
        <w:keepLines/>
        <w:spacing w:after="60" w:line="240" w:lineRule="auto"/>
        <w:ind w:left="357" w:hanging="357"/>
      </w:pPr>
      <w:r w:rsidRPr="002C165B">
        <w:lastRenderedPageBreak/>
        <w:t xml:space="preserve">Nedílnou součástí této </w:t>
      </w:r>
      <w:r w:rsidR="00252F75">
        <w:t>Rámcové smlouvy</w:t>
      </w:r>
      <w:r w:rsidRPr="002C165B">
        <w:t xml:space="preserve"> jsou následující </w:t>
      </w:r>
      <w:r w:rsidR="006F38DE">
        <w:t>přílo</w:t>
      </w:r>
      <w:r w:rsidRPr="002C165B">
        <w:t>hy:</w:t>
      </w:r>
    </w:p>
    <w:p w14:paraId="7596CA43" w14:textId="2D4A78C8" w:rsidR="00301654" w:rsidRDefault="00301654" w:rsidP="00AA270F">
      <w:pPr>
        <w:keepNext/>
        <w:keepLines/>
        <w:spacing w:after="60"/>
        <w:ind w:left="993"/>
        <w:rPr>
          <w:rFonts w:cs="Arial"/>
          <w:bCs/>
          <w:szCs w:val="22"/>
        </w:rPr>
      </w:pPr>
      <w:r w:rsidRPr="00874F51">
        <w:rPr>
          <w:rFonts w:cs="Arial"/>
          <w:bCs/>
          <w:szCs w:val="22"/>
        </w:rPr>
        <w:t xml:space="preserve">Příloha č. 1 – </w:t>
      </w:r>
      <w:r w:rsidRPr="00301654">
        <w:rPr>
          <w:rFonts w:cs="Arial"/>
          <w:bCs/>
          <w:szCs w:val="22"/>
        </w:rPr>
        <w:t>Požadavky na předmět plnění</w:t>
      </w:r>
    </w:p>
    <w:p w14:paraId="0C81D199" w14:textId="06675075" w:rsidR="00C76E9E" w:rsidRDefault="00301654" w:rsidP="00AA270F">
      <w:pPr>
        <w:keepNext/>
        <w:keepLines/>
        <w:spacing w:after="60"/>
        <w:ind w:left="993"/>
        <w:rPr>
          <w:rFonts w:cs="Arial"/>
          <w:bCs/>
          <w:szCs w:val="22"/>
        </w:rPr>
      </w:pPr>
      <w:r>
        <w:rPr>
          <w:rFonts w:cs="Arial"/>
          <w:bCs/>
          <w:szCs w:val="22"/>
        </w:rPr>
        <w:t>Příloha č. 2</w:t>
      </w:r>
      <w:r w:rsidR="00C76E9E" w:rsidRPr="00874F51">
        <w:rPr>
          <w:rFonts w:cs="Arial"/>
          <w:bCs/>
          <w:szCs w:val="22"/>
        </w:rPr>
        <w:t xml:space="preserve"> – </w:t>
      </w:r>
      <w:r w:rsidR="00196D59" w:rsidRPr="00196D59">
        <w:rPr>
          <w:rFonts w:cs="Arial"/>
          <w:bCs/>
          <w:szCs w:val="22"/>
        </w:rPr>
        <w:t>Technická specifikace</w:t>
      </w:r>
      <w:r w:rsidR="00347BE5">
        <w:rPr>
          <w:rFonts w:cs="Arial"/>
          <w:bCs/>
          <w:szCs w:val="22"/>
        </w:rPr>
        <w:t xml:space="preserve"> předmětu plnění</w:t>
      </w:r>
    </w:p>
    <w:p w14:paraId="44865D5D" w14:textId="4D780C23" w:rsidR="00283152" w:rsidRPr="00874F51" w:rsidRDefault="00283152" w:rsidP="00AA270F">
      <w:pPr>
        <w:keepNext/>
        <w:keepLines/>
        <w:spacing w:after="60"/>
        <w:ind w:left="993"/>
        <w:rPr>
          <w:rFonts w:cs="Arial"/>
          <w:bCs/>
          <w:szCs w:val="22"/>
        </w:rPr>
      </w:pPr>
      <w:r w:rsidRPr="00283152">
        <w:rPr>
          <w:rFonts w:cs="Arial"/>
          <w:bCs/>
          <w:szCs w:val="22"/>
        </w:rPr>
        <w:t>Příloha č. 3</w:t>
      </w:r>
      <w:r>
        <w:rPr>
          <w:rFonts w:cs="Arial"/>
          <w:bCs/>
          <w:szCs w:val="22"/>
        </w:rPr>
        <w:t xml:space="preserve"> </w:t>
      </w:r>
      <w:r w:rsidRPr="00283152">
        <w:rPr>
          <w:rFonts w:cs="Arial"/>
          <w:bCs/>
          <w:szCs w:val="22"/>
        </w:rPr>
        <w:t>– Seznam podporovaných systémů:</w:t>
      </w:r>
    </w:p>
    <w:p w14:paraId="6B528E94" w14:textId="076B0862" w:rsidR="00C76E9E" w:rsidRPr="00874F51" w:rsidRDefault="00C76E9E" w:rsidP="00AA270F">
      <w:pPr>
        <w:keepNext/>
        <w:keepLines/>
        <w:spacing w:after="60"/>
        <w:ind w:left="993"/>
        <w:rPr>
          <w:rFonts w:cs="Arial"/>
          <w:bCs/>
          <w:szCs w:val="22"/>
        </w:rPr>
      </w:pPr>
      <w:r w:rsidRPr="00067343">
        <w:rPr>
          <w:rFonts w:cs="Arial"/>
          <w:bCs/>
          <w:szCs w:val="22"/>
        </w:rPr>
        <w:t xml:space="preserve">Příloha č. </w:t>
      </w:r>
      <w:r w:rsidR="00283152">
        <w:rPr>
          <w:rFonts w:cs="Arial"/>
          <w:bCs/>
          <w:szCs w:val="22"/>
        </w:rPr>
        <w:t>4</w:t>
      </w:r>
      <w:r w:rsidRPr="00067343">
        <w:rPr>
          <w:rFonts w:cs="Arial"/>
          <w:bCs/>
          <w:szCs w:val="22"/>
        </w:rPr>
        <w:t xml:space="preserve"> – Ceník </w:t>
      </w:r>
      <w:r w:rsidR="007B5DF9" w:rsidRPr="00067343">
        <w:rPr>
          <w:rFonts w:cs="Arial"/>
          <w:bCs/>
          <w:szCs w:val="22"/>
        </w:rPr>
        <w:t>plnění</w:t>
      </w:r>
    </w:p>
    <w:p w14:paraId="5934C637" w14:textId="32D5B814" w:rsidR="00FC0E6C" w:rsidRPr="00760295" w:rsidRDefault="00FC0E6C" w:rsidP="00AA270F">
      <w:pPr>
        <w:keepNext/>
        <w:keepLines/>
        <w:spacing w:after="60"/>
        <w:ind w:left="993"/>
        <w:rPr>
          <w:rFonts w:eastAsiaTheme="minorHAnsi"/>
          <w:bCs/>
          <w:szCs w:val="28"/>
          <w:lang w:eastAsia="zh-CN"/>
        </w:rPr>
      </w:pPr>
      <w:r w:rsidRPr="00760295">
        <w:rPr>
          <w:rFonts w:eastAsiaTheme="minorHAnsi"/>
          <w:bCs/>
          <w:szCs w:val="28"/>
          <w:lang w:eastAsia="zh-CN"/>
        </w:rPr>
        <w:t xml:space="preserve">Příloha č. </w:t>
      </w:r>
      <w:r w:rsidR="00283152">
        <w:rPr>
          <w:rFonts w:eastAsiaTheme="minorHAnsi"/>
          <w:bCs/>
          <w:szCs w:val="28"/>
          <w:lang w:eastAsia="zh-CN"/>
        </w:rPr>
        <w:t>5</w:t>
      </w:r>
      <w:r w:rsidRPr="00760295">
        <w:rPr>
          <w:rFonts w:eastAsiaTheme="minorHAnsi"/>
          <w:bCs/>
          <w:szCs w:val="28"/>
          <w:lang w:eastAsia="zh-CN"/>
        </w:rPr>
        <w:t xml:space="preserve"> – </w:t>
      </w:r>
      <w:r>
        <w:rPr>
          <w:rFonts w:eastAsiaTheme="minorHAnsi"/>
          <w:bCs/>
          <w:szCs w:val="28"/>
          <w:lang w:eastAsia="zh-CN"/>
        </w:rPr>
        <w:t xml:space="preserve">Popis </w:t>
      </w:r>
      <w:r w:rsidR="00C25BE7">
        <w:rPr>
          <w:rFonts w:eastAsiaTheme="minorHAnsi"/>
          <w:bCs/>
          <w:szCs w:val="28"/>
          <w:lang w:eastAsia="zh-CN"/>
        </w:rPr>
        <w:t>Systém</w:t>
      </w:r>
      <w:r>
        <w:rPr>
          <w:rFonts w:eastAsiaTheme="minorHAnsi"/>
          <w:bCs/>
          <w:szCs w:val="28"/>
          <w:lang w:eastAsia="zh-CN"/>
        </w:rPr>
        <w:t>u</w:t>
      </w:r>
    </w:p>
    <w:p w14:paraId="62155227" w14:textId="77777777" w:rsidR="000F4F25" w:rsidRPr="00760295" w:rsidRDefault="000F4F25" w:rsidP="00AA270F">
      <w:pPr>
        <w:keepNext/>
        <w:keepLines/>
        <w:spacing w:after="60"/>
        <w:ind w:left="993"/>
        <w:rPr>
          <w:rFonts w:eastAsiaTheme="minorHAnsi"/>
          <w:bCs/>
          <w:szCs w:val="28"/>
          <w:lang w:eastAsia="zh-CN"/>
        </w:rPr>
      </w:pPr>
      <w:r>
        <w:rPr>
          <w:rFonts w:eastAsiaTheme="minorHAnsi"/>
          <w:bCs/>
          <w:szCs w:val="28"/>
          <w:lang w:eastAsia="zh-CN"/>
        </w:rPr>
        <w:t>Příloha č. 6</w:t>
      </w:r>
      <w:r w:rsidRPr="00FF07FD">
        <w:rPr>
          <w:rFonts w:eastAsiaTheme="minorHAnsi"/>
          <w:bCs/>
          <w:szCs w:val="28"/>
          <w:lang w:eastAsia="zh-CN"/>
        </w:rPr>
        <w:t xml:space="preserve"> – Záruční a licenční podmínky</w:t>
      </w:r>
    </w:p>
    <w:p w14:paraId="539E63A4" w14:textId="6ACED99A" w:rsidR="000F4F25" w:rsidRPr="00760295" w:rsidRDefault="000F4F25" w:rsidP="00AA270F">
      <w:pPr>
        <w:keepNext/>
        <w:keepLines/>
        <w:spacing w:after="240"/>
        <w:ind w:left="993"/>
        <w:rPr>
          <w:rFonts w:eastAsiaTheme="minorHAnsi"/>
          <w:bCs/>
          <w:szCs w:val="28"/>
          <w:lang w:eastAsia="zh-CN"/>
        </w:rPr>
      </w:pPr>
      <w:r>
        <w:rPr>
          <w:rFonts w:eastAsiaTheme="minorHAnsi"/>
          <w:bCs/>
          <w:szCs w:val="28"/>
          <w:lang w:eastAsia="zh-CN"/>
        </w:rPr>
        <w:t>Příloha č. 7</w:t>
      </w:r>
      <w:r w:rsidRPr="00FF07FD">
        <w:rPr>
          <w:rFonts w:eastAsiaTheme="minorHAnsi"/>
          <w:bCs/>
          <w:szCs w:val="28"/>
          <w:lang w:eastAsia="zh-CN"/>
        </w:rPr>
        <w:t xml:space="preserve"> – </w:t>
      </w:r>
      <w:bookmarkStart w:id="3" w:name="_Hlk86753233"/>
      <w:r>
        <w:rPr>
          <w:rFonts w:eastAsiaTheme="minorHAnsi"/>
          <w:bCs/>
          <w:szCs w:val="28"/>
          <w:lang w:eastAsia="zh-CN"/>
        </w:rPr>
        <w:t>Bezpečnostní požadavky ve smluvních vztazích</w:t>
      </w:r>
      <w:bookmarkEnd w:id="3"/>
    </w:p>
    <w:p w14:paraId="0D1AD483" w14:textId="2908736E" w:rsidR="006D5932" w:rsidRPr="00ED031A" w:rsidRDefault="006D5932" w:rsidP="00AA270F">
      <w:pPr>
        <w:pStyle w:val="Nadpis2"/>
        <w:spacing w:after="240" w:line="240" w:lineRule="auto"/>
        <w:ind w:left="357" w:hanging="357"/>
      </w:pPr>
      <w:r w:rsidRPr="00ED031A">
        <w:t xml:space="preserve">V případě, že se </w:t>
      </w:r>
      <w:r w:rsidR="00ED031A" w:rsidRPr="00ED031A">
        <w:t xml:space="preserve">některá ustanovení </w:t>
      </w:r>
      <w:r w:rsidRPr="00ED031A">
        <w:t xml:space="preserve">této </w:t>
      </w:r>
      <w:r w:rsidR="00252F75">
        <w:t>Rámcové smlouvy</w:t>
      </w:r>
      <w:r w:rsidRPr="00ED031A">
        <w:t xml:space="preserve"> resp. </w:t>
      </w:r>
      <w:r w:rsidR="00ED031A" w:rsidRPr="00ED031A">
        <w:t>její P</w:t>
      </w:r>
      <w:r w:rsidRPr="00ED031A">
        <w:t>řílohy č. 1</w:t>
      </w:r>
      <w:r w:rsidR="00636D43">
        <w:t>,</w:t>
      </w:r>
      <w:r w:rsidR="000549BA">
        <w:t xml:space="preserve"> 2</w:t>
      </w:r>
      <w:r w:rsidRPr="00ED031A">
        <w:t xml:space="preserve"> </w:t>
      </w:r>
      <w:r w:rsidR="00636D43">
        <w:t xml:space="preserve">a 3 </w:t>
      </w:r>
      <w:r w:rsidRPr="00ED031A">
        <w:t>dostanou do konfliktu</w:t>
      </w:r>
      <w:r w:rsidR="00ED031A" w:rsidRPr="00ED031A">
        <w:t xml:space="preserve"> s </w:t>
      </w:r>
      <w:r w:rsidR="00636D43">
        <w:t>obsahem</w:t>
      </w:r>
      <w:r w:rsidR="00ED031A" w:rsidRPr="00ED031A">
        <w:t xml:space="preserve"> Příloh č. </w:t>
      </w:r>
      <w:r w:rsidR="00636D43">
        <w:t>5</w:t>
      </w:r>
      <w:r w:rsidR="00ED031A" w:rsidRPr="00ED031A">
        <w:t xml:space="preserve"> nebo </w:t>
      </w:r>
      <w:r w:rsidR="00636D43">
        <w:t>6</w:t>
      </w:r>
      <w:r w:rsidR="00ED031A" w:rsidRPr="00ED031A">
        <w:t xml:space="preserve"> této </w:t>
      </w:r>
      <w:r w:rsidR="00252F75">
        <w:t>Rámcové smlouvy</w:t>
      </w:r>
      <w:r w:rsidR="00ED031A" w:rsidRPr="00ED031A">
        <w:t xml:space="preserve">, </w:t>
      </w:r>
      <w:r w:rsidRPr="00ED031A">
        <w:t>je rozhod</w:t>
      </w:r>
      <w:r w:rsidR="00ED031A" w:rsidRPr="00ED031A">
        <w:t>né</w:t>
      </w:r>
      <w:r w:rsidRPr="00ED031A">
        <w:t xml:space="preserve"> </w:t>
      </w:r>
      <w:r w:rsidR="00ED031A" w:rsidRPr="00ED031A">
        <w:t xml:space="preserve">ustanovení této </w:t>
      </w:r>
      <w:r w:rsidR="00252F75">
        <w:t>Rámcové smlouvy</w:t>
      </w:r>
      <w:r w:rsidR="00ED031A" w:rsidRPr="00ED031A">
        <w:t xml:space="preserve"> resp. splnění</w:t>
      </w:r>
      <w:r w:rsidRPr="00ED031A">
        <w:t xml:space="preserve"> p</w:t>
      </w:r>
      <w:r w:rsidR="00ED031A" w:rsidRPr="00ED031A">
        <w:t>ožadavků specifikovaných v</w:t>
      </w:r>
      <w:r w:rsidRPr="00ED031A">
        <w:t> </w:t>
      </w:r>
      <w:r w:rsidR="00ED031A" w:rsidRPr="00ED031A">
        <w:t>P</w:t>
      </w:r>
      <w:r w:rsidRPr="00ED031A">
        <w:t>řílo</w:t>
      </w:r>
      <w:r w:rsidR="00BC3161">
        <w:t>hách</w:t>
      </w:r>
      <w:r w:rsidRPr="00ED031A">
        <w:t xml:space="preserve"> č. 1</w:t>
      </w:r>
      <w:r w:rsidR="00636D43">
        <w:t>, 2</w:t>
      </w:r>
      <w:r w:rsidR="000549BA">
        <w:t xml:space="preserve"> a </w:t>
      </w:r>
      <w:r w:rsidR="00636D43">
        <w:t>3</w:t>
      </w:r>
      <w:r w:rsidRPr="00ED031A">
        <w:t xml:space="preserve"> této </w:t>
      </w:r>
      <w:r w:rsidR="00252F75">
        <w:t>Rámcové smlouvy</w:t>
      </w:r>
      <w:r w:rsidRPr="00ED031A">
        <w:t>.</w:t>
      </w:r>
    </w:p>
    <w:p w14:paraId="4F3BCB2F" w14:textId="2DDC1351" w:rsidR="00C672FC" w:rsidRDefault="00252F75" w:rsidP="00AA270F">
      <w:pPr>
        <w:pStyle w:val="Nadpis2"/>
        <w:keepNext/>
        <w:keepLines/>
        <w:spacing w:after="240" w:line="240" w:lineRule="auto"/>
        <w:ind w:left="357" w:hanging="357"/>
      </w:pPr>
      <w:r>
        <w:t>Rámcová smlouva</w:t>
      </w:r>
      <w:r w:rsidR="00C672FC" w:rsidRPr="002C165B">
        <w:t xml:space="preserve"> je sepsána ve dvou vyhotoveních s platností originálu, z nichž každá strana obdrží po jednom vyhotovení. Smluvní strany prohlašují, že tuto </w:t>
      </w:r>
      <w:r w:rsidR="0030427B">
        <w:t>Rámcovou smlouvu</w:t>
      </w:r>
      <w:r w:rsidR="00C672FC" w:rsidRPr="002C165B">
        <w:t xml:space="preserve"> uzavřely svobodně a vážně, na dů</w:t>
      </w:r>
      <w:r w:rsidR="0005797E">
        <w:t>kaz čehož připojují své podpisy:</w:t>
      </w:r>
    </w:p>
    <w:p w14:paraId="3466A171" w14:textId="77777777" w:rsidR="00B61AB2" w:rsidRDefault="00B61AB2" w:rsidP="00AA270F">
      <w:pPr>
        <w:pStyle w:val="Nadpis2"/>
        <w:keepNext/>
        <w:keepLines/>
        <w:numPr>
          <w:ilvl w:val="0"/>
          <w:numId w:val="0"/>
        </w:numPr>
        <w:spacing w:line="240" w:lineRule="auto"/>
        <w:ind w:left="357"/>
      </w:pPr>
    </w:p>
    <w:p w14:paraId="604C3029" w14:textId="77777777" w:rsidR="00B61AB2" w:rsidRPr="00F26700" w:rsidRDefault="00B61AB2" w:rsidP="00AA270F">
      <w:pPr>
        <w:pStyle w:val="Nadpis2"/>
        <w:keepNext/>
        <w:keepLines/>
        <w:numPr>
          <w:ilvl w:val="0"/>
          <w:numId w:val="0"/>
        </w:numPr>
        <w:spacing w:line="240" w:lineRule="auto"/>
        <w:ind w:left="35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5CBDDE40" w14:textId="77777777" w:rsidTr="00754CC7">
        <w:tc>
          <w:tcPr>
            <w:tcW w:w="4606" w:type="dxa"/>
          </w:tcPr>
          <w:p w14:paraId="69C51F1E" w14:textId="77777777" w:rsidR="00754CC7" w:rsidRDefault="00754CC7" w:rsidP="00AA270F">
            <w:pPr>
              <w:keepNext/>
              <w:keepLines/>
              <w:jc w:val="both"/>
              <w:rPr>
                <w:rFonts w:cs="Arial"/>
                <w:szCs w:val="24"/>
                <w:lang w:eastAsia="cs-CZ"/>
              </w:rPr>
            </w:pPr>
            <w:r w:rsidRPr="00F26700">
              <w:rPr>
                <w:rFonts w:cs="Arial"/>
                <w:szCs w:val="24"/>
                <w:lang w:eastAsia="cs-CZ"/>
              </w:rPr>
              <w:t>V</w:t>
            </w:r>
            <w:r w:rsidR="00F02F76">
              <w:rPr>
                <w:rFonts w:cs="Arial"/>
                <w:szCs w:val="24"/>
                <w:lang w:eastAsia="cs-CZ"/>
              </w:rPr>
              <w:t xml:space="preserve"> Praze </w:t>
            </w:r>
            <w:r w:rsidRPr="00F26700">
              <w:rPr>
                <w:rFonts w:cs="Arial"/>
                <w:szCs w:val="24"/>
                <w:lang w:eastAsia="cs-CZ"/>
              </w:rPr>
              <w:t xml:space="preserve">dne </w:t>
            </w:r>
            <w:r w:rsidR="00F02F76">
              <w:rPr>
                <w:rFonts w:cs="Arial"/>
                <w:szCs w:val="24"/>
                <w:lang w:eastAsia="cs-CZ"/>
              </w:rPr>
              <w:t>……………………</w:t>
            </w:r>
            <w:r w:rsidR="00F02F76" w:rsidRPr="00F26700">
              <w:rPr>
                <w:rFonts w:cs="Arial"/>
                <w:szCs w:val="24"/>
                <w:lang w:eastAsia="cs-CZ"/>
              </w:rPr>
              <w:t xml:space="preserve"> </w:t>
            </w:r>
          </w:p>
          <w:p w14:paraId="65E07301" w14:textId="77777777" w:rsidR="00AC4B2B" w:rsidRDefault="00AC4B2B" w:rsidP="00AA270F">
            <w:pPr>
              <w:keepNext/>
              <w:keepLines/>
              <w:jc w:val="both"/>
              <w:rPr>
                <w:rFonts w:cs="Arial"/>
                <w:szCs w:val="24"/>
                <w:lang w:eastAsia="cs-CZ"/>
              </w:rPr>
            </w:pPr>
          </w:p>
        </w:tc>
        <w:tc>
          <w:tcPr>
            <w:tcW w:w="4606" w:type="dxa"/>
          </w:tcPr>
          <w:p w14:paraId="6EA8CC98" w14:textId="77777777" w:rsidR="00754CC7" w:rsidRDefault="00754CC7" w:rsidP="00AA270F">
            <w:pPr>
              <w:keepNext/>
              <w:keepLines/>
              <w:jc w:val="both"/>
              <w:rPr>
                <w:rFonts w:cs="Arial"/>
                <w:szCs w:val="24"/>
                <w:lang w:eastAsia="cs-CZ"/>
              </w:rPr>
            </w:pPr>
          </w:p>
        </w:tc>
      </w:tr>
      <w:tr w:rsidR="00754CC7" w14:paraId="7A8E42A6" w14:textId="77777777" w:rsidTr="00754CC7">
        <w:tc>
          <w:tcPr>
            <w:tcW w:w="4606" w:type="dxa"/>
          </w:tcPr>
          <w:p w14:paraId="7B0420FA" w14:textId="77777777" w:rsidR="00754CC7" w:rsidRDefault="00FC5359" w:rsidP="00AA270F">
            <w:pPr>
              <w:keepNext/>
              <w:keepLines/>
              <w:jc w:val="right"/>
              <w:rPr>
                <w:rFonts w:cs="Arial"/>
                <w:szCs w:val="24"/>
                <w:lang w:eastAsia="cs-CZ"/>
              </w:rPr>
            </w:pPr>
            <w:r>
              <w:rPr>
                <w:rFonts w:cs="Arial"/>
                <w:b/>
                <w:bCs/>
                <w:lang w:eastAsia="cs-CZ"/>
              </w:rPr>
              <w:t>Kupující</w:t>
            </w:r>
            <w:r w:rsidR="00754CC7" w:rsidRPr="00F26700">
              <w:rPr>
                <w:rFonts w:cs="Arial"/>
                <w:bCs/>
                <w:lang w:eastAsia="cs-CZ"/>
              </w:rPr>
              <w:t>:</w:t>
            </w:r>
          </w:p>
        </w:tc>
        <w:tc>
          <w:tcPr>
            <w:tcW w:w="4606" w:type="dxa"/>
          </w:tcPr>
          <w:p w14:paraId="68720DF4" w14:textId="77777777" w:rsidR="00754CC7" w:rsidRDefault="00754CC7" w:rsidP="00AA270F">
            <w:pPr>
              <w:keepNext/>
              <w:keepLines/>
              <w:jc w:val="both"/>
              <w:rPr>
                <w:rFonts w:cs="Arial"/>
                <w:szCs w:val="24"/>
                <w:lang w:eastAsia="cs-CZ"/>
              </w:rPr>
            </w:pPr>
          </w:p>
        </w:tc>
      </w:tr>
      <w:tr w:rsidR="00754CC7" w14:paraId="35709066" w14:textId="77777777" w:rsidTr="00754CC7">
        <w:tc>
          <w:tcPr>
            <w:tcW w:w="4606" w:type="dxa"/>
          </w:tcPr>
          <w:p w14:paraId="3E9FC18E" w14:textId="77777777" w:rsidR="00754CC7" w:rsidRDefault="00754CC7" w:rsidP="00AA270F">
            <w:pPr>
              <w:keepNext/>
              <w:keepLines/>
              <w:jc w:val="both"/>
              <w:rPr>
                <w:rFonts w:cs="Arial"/>
                <w:szCs w:val="24"/>
                <w:lang w:eastAsia="cs-CZ"/>
              </w:rPr>
            </w:pPr>
          </w:p>
        </w:tc>
        <w:tc>
          <w:tcPr>
            <w:tcW w:w="4606" w:type="dxa"/>
          </w:tcPr>
          <w:p w14:paraId="11D14A1E" w14:textId="77777777" w:rsidR="00754CC7" w:rsidRPr="005138BF" w:rsidRDefault="00F02F76" w:rsidP="00AA270F">
            <w:pPr>
              <w:keepNext/>
              <w:keepLines/>
              <w:tabs>
                <w:tab w:val="left" w:pos="-1701"/>
                <w:tab w:val="left" w:pos="-1560"/>
                <w:tab w:val="left" w:pos="0"/>
              </w:tabs>
              <w:jc w:val="both"/>
              <w:rPr>
                <w:rFonts w:cs="Arial"/>
                <w:bCs/>
                <w:lang w:eastAsia="cs-CZ"/>
              </w:rPr>
            </w:pPr>
            <w:r>
              <w:rPr>
                <w:rFonts w:cs="Arial"/>
                <w:szCs w:val="24"/>
                <w:lang w:eastAsia="cs-CZ"/>
              </w:rPr>
              <w:t>…………………………………………….……</w:t>
            </w:r>
          </w:p>
          <w:p w14:paraId="25151919" w14:textId="77777777" w:rsidR="00754CC7" w:rsidRDefault="00754CC7" w:rsidP="00AA270F">
            <w:pPr>
              <w:keepNext/>
              <w:keepLines/>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3740C8FC" w14:textId="77777777" w:rsidTr="00754CC7">
        <w:tc>
          <w:tcPr>
            <w:tcW w:w="4606" w:type="dxa"/>
          </w:tcPr>
          <w:p w14:paraId="3A607B5C" w14:textId="77777777" w:rsidR="00754CC7" w:rsidRDefault="00754CC7" w:rsidP="00AA270F">
            <w:pPr>
              <w:keepNext/>
              <w:keepLines/>
              <w:jc w:val="both"/>
              <w:rPr>
                <w:rFonts w:cs="Arial"/>
                <w:szCs w:val="24"/>
                <w:lang w:eastAsia="cs-CZ"/>
              </w:rPr>
            </w:pPr>
          </w:p>
        </w:tc>
        <w:tc>
          <w:tcPr>
            <w:tcW w:w="4606" w:type="dxa"/>
          </w:tcPr>
          <w:p w14:paraId="22695E40" w14:textId="7C759CED" w:rsidR="00754CC7" w:rsidRPr="00F26700" w:rsidRDefault="00754CC7" w:rsidP="00AA270F">
            <w:pPr>
              <w:keepNext/>
              <w:keepLines/>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0549BA">
              <w:rPr>
                <w:rFonts w:cs="Arial"/>
                <w:bCs/>
                <w:szCs w:val="24"/>
                <w:lang w:eastAsia="cs-CZ"/>
              </w:rPr>
              <w:t>MBA,</w:t>
            </w:r>
          </w:p>
          <w:p w14:paraId="3F519152" w14:textId="77777777" w:rsidR="00754CC7" w:rsidRDefault="00754CC7" w:rsidP="00AA270F">
            <w:pPr>
              <w:keepNext/>
              <w:keepLines/>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6ED0076F" w14:textId="77777777" w:rsidTr="00754CC7">
        <w:tc>
          <w:tcPr>
            <w:tcW w:w="9212" w:type="dxa"/>
            <w:gridSpan w:val="2"/>
          </w:tcPr>
          <w:p w14:paraId="4B6B4F5A" w14:textId="77777777" w:rsidR="00754CC7" w:rsidRPr="00F26700" w:rsidRDefault="00754CC7" w:rsidP="00AA270F">
            <w:pPr>
              <w:keepNext/>
              <w:keepLines/>
              <w:tabs>
                <w:tab w:val="left" w:pos="-1701"/>
                <w:tab w:val="left" w:pos="-1560"/>
                <w:tab w:val="left" w:pos="0"/>
              </w:tabs>
              <w:rPr>
                <w:rFonts w:cs="Arial"/>
                <w:bCs/>
                <w:szCs w:val="24"/>
                <w:lang w:eastAsia="cs-CZ"/>
              </w:rPr>
            </w:pPr>
          </w:p>
        </w:tc>
      </w:tr>
      <w:tr w:rsidR="00754CC7" w14:paraId="73486D56" w14:textId="77777777" w:rsidTr="00754CC7">
        <w:tc>
          <w:tcPr>
            <w:tcW w:w="4606" w:type="dxa"/>
          </w:tcPr>
          <w:p w14:paraId="36292EB9" w14:textId="77777777" w:rsidR="00754CC7" w:rsidRDefault="00754CC7" w:rsidP="00AA270F">
            <w:pPr>
              <w:keepNext/>
              <w:keepLines/>
              <w:jc w:val="both"/>
              <w:rPr>
                <w:rFonts w:cs="Arial"/>
                <w:szCs w:val="24"/>
                <w:lang w:eastAsia="cs-CZ"/>
              </w:rPr>
            </w:pPr>
            <w:r w:rsidRPr="00F26700">
              <w:rPr>
                <w:rFonts w:cs="Arial"/>
                <w:szCs w:val="24"/>
                <w:lang w:eastAsia="cs-CZ"/>
              </w:rPr>
              <w:t xml:space="preserve">V </w:t>
            </w:r>
            <w:r w:rsidR="00F02F76" w:rsidRPr="00F02F76">
              <w:rPr>
                <w:rFonts w:cs="Arial"/>
                <w:szCs w:val="24"/>
                <w:highlight w:val="green"/>
                <w:lang w:eastAsia="cs-CZ"/>
              </w:rPr>
              <w:t>……………………</w:t>
            </w:r>
            <w:r w:rsidR="00F02F76" w:rsidRPr="00F26700">
              <w:rPr>
                <w:rFonts w:cs="Arial"/>
                <w:szCs w:val="24"/>
                <w:lang w:eastAsia="cs-CZ"/>
              </w:rPr>
              <w:t xml:space="preserve"> </w:t>
            </w:r>
            <w:r w:rsidRPr="00F26700">
              <w:rPr>
                <w:rFonts w:cs="Arial"/>
                <w:szCs w:val="24"/>
                <w:lang w:eastAsia="cs-CZ"/>
              </w:rPr>
              <w:t xml:space="preserve">dne </w:t>
            </w:r>
            <w:r w:rsidR="00F02F76" w:rsidRPr="006A3DF5">
              <w:rPr>
                <w:rFonts w:cs="Arial"/>
                <w:szCs w:val="24"/>
                <w:lang w:eastAsia="cs-CZ"/>
              </w:rPr>
              <w:t>……………………</w:t>
            </w:r>
            <w:r w:rsidR="00F02F76" w:rsidRPr="00F26700">
              <w:rPr>
                <w:rFonts w:cs="Arial"/>
                <w:szCs w:val="24"/>
                <w:lang w:eastAsia="cs-CZ"/>
              </w:rPr>
              <w:t xml:space="preserve"> </w:t>
            </w:r>
          </w:p>
          <w:p w14:paraId="3DBA2210" w14:textId="77777777" w:rsidR="00AC4B2B" w:rsidRDefault="00AC4B2B" w:rsidP="00AA270F">
            <w:pPr>
              <w:keepNext/>
              <w:keepLines/>
              <w:jc w:val="both"/>
              <w:rPr>
                <w:rFonts w:cs="Arial"/>
                <w:szCs w:val="24"/>
                <w:lang w:eastAsia="cs-CZ"/>
              </w:rPr>
            </w:pPr>
          </w:p>
        </w:tc>
        <w:tc>
          <w:tcPr>
            <w:tcW w:w="4606" w:type="dxa"/>
          </w:tcPr>
          <w:p w14:paraId="28B999A7" w14:textId="77777777" w:rsidR="00754CC7" w:rsidRDefault="00754CC7" w:rsidP="00AA270F">
            <w:pPr>
              <w:keepNext/>
              <w:keepLines/>
              <w:jc w:val="both"/>
              <w:rPr>
                <w:rFonts w:cs="Arial"/>
                <w:szCs w:val="24"/>
                <w:lang w:eastAsia="cs-CZ"/>
              </w:rPr>
            </w:pPr>
          </w:p>
        </w:tc>
      </w:tr>
      <w:tr w:rsidR="00754CC7" w14:paraId="3D0FD0E9" w14:textId="77777777" w:rsidTr="00754CC7">
        <w:tc>
          <w:tcPr>
            <w:tcW w:w="4606" w:type="dxa"/>
          </w:tcPr>
          <w:p w14:paraId="3C977BFF" w14:textId="77777777" w:rsidR="00754CC7" w:rsidRDefault="00FC5359" w:rsidP="00AA270F">
            <w:pPr>
              <w:keepNext/>
              <w:keepLines/>
              <w:jc w:val="right"/>
              <w:rPr>
                <w:rFonts w:cs="Arial"/>
                <w:szCs w:val="24"/>
                <w:lang w:eastAsia="cs-CZ"/>
              </w:rPr>
            </w:pPr>
            <w:r>
              <w:rPr>
                <w:rFonts w:cs="Arial"/>
                <w:b/>
                <w:bCs/>
                <w:lang w:eastAsia="cs-CZ"/>
              </w:rPr>
              <w:t>Prodávající</w:t>
            </w:r>
            <w:r w:rsidR="00754CC7" w:rsidRPr="00F26700">
              <w:rPr>
                <w:rFonts w:cs="Arial"/>
                <w:b/>
                <w:bCs/>
                <w:lang w:eastAsia="cs-CZ"/>
              </w:rPr>
              <w:t>:</w:t>
            </w:r>
          </w:p>
        </w:tc>
        <w:tc>
          <w:tcPr>
            <w:tcW w:w="4606" w:type="dxa"/>
          </w:tcPr>
          <w:p w14:paraId="1A7CB3F0" w14:textId="77777777" w:rsidR="00754CC7" w:rsidRDefault="00754CC7" w:rsidP="00AA270F">
            <w:pPr>
              <w:keepNext/>
              <w:keepLines/>
              <w:jc w:val="both"/>
              <w:rPr>
                <w:rFonts w:cs="Arial"/>
                <w:szCs w:val="24"/>
                <w:lang w:eastAsia="cs-CZ"/>
              </w:rPr>
            </w:pPr>
          </w:p>
        </w:tc>
      </w:tr>
      <w:tr w:rsidR="00754CC7" w14:paraId="10DE915C" w14:textId="77777777" w:rsidTr="00754CC7">
        <w:tc>
          <w:tcPr>
            <w:tcW w:w="4606" w:type="dxa"/>
          </w:tcPr>
          <w:p w14:paraId="22CE4281" w14:textId="77777777" w:rsidR="00754CC7" w:rsidRDefault="00754CC7" w:rsidP="00AA270F">
            <w:pPr>
              <w:keepNext/>
              <w:keepLines/>
              <w:jc w:val="both"/>
              <w:rPr>
                <w:rFonts w:cs="Arial"/>
                <w:szCs w:val="24"/>
                <w:lang w:eastAsia="cs-CZ"/>
              </w:rPr>
            </w:pPr>
          </w:p>
        </w:tc>
        <w:tc>
          <w:tcPr>
            <w:tcW w:w="4606" w:type="dxa"/>
          </w:tcPr>
          <w:p w14:paraId="5DDA09C1" w14:textId="77777777" w:rsidR="00754CC7" w:rsidRPr="005138BF" w:rsidRDefault="00F02F76" w:rsidP="00AA270F">
            <w:pPr>
              <w:keepNext/>
              <w:keepLines/>
              <w:tabs>
                <w:tab w:val="left" w:pos="-1701"/>
                <w:tab w:val="left" w:pos="-1560"/>
                <w:tab w:val="left" w:pos="0"/>
              </w:tabs>
              <w:jc w:val="both"/>
              <w:rPr>
                <w:rFonts w:cs="Arial"/>
                <w:bCs/>
                <w:lang w:eastAsia="cs-CZ"/>
              </w:rPr>
            </w:pPr>
            <w:r>
              <w:rPr>
                <w:rFonts w:cs="Arial"/>
                <w:szCs w:val="24"/>
                <w:lang w:eastAsia="cs-CZ"/>
              </w:rPr>
              <w:t>…………………………………………….……</w:t>
            </w:r>
          </w:p>
          <w:p w14:paraId="10B5287A" w14:textId="77777777" w:rsidR="00754CC7" w:rsidRPr="00754CC7" w:rsidRDefault="00754CC7" w:rsidP="00AA270F">
            <w:pPr>
              <w:keepNext/>
              <w:keepLines/>
              <w:tabs>
                <w:tab w:val="left" w:pos="-1701"/>
                <w:tab w:val="left" w:pos="-1560"/>
                <w:tab w:val="left" w:pos="0"/>
              </w:tabs>
              <w:rPr>
                <w:rFonts w:cs="Arial"/>
                <w:bCs/>
                <w:lang w:eastAsia="cs-CZ"/>
              </w:rPr>
            </w:pPr>
            <w:r w:rsidRPr="0052554B">
              <w:rPr>
                <w:rFonts w:cs="Arial"/>
                <w:b/>
                <w:bCs/>
                <w:highlight w:val="green"/>
                <w:lang w:eastAsia="cs-CZ"/>
              </w:rPr>
              <w:t>Název společnost</w:t>
            </w:r>
            <w:r w:rsidRPr="00AD0137">
              <w:rPr>
                <w:rFonts w:cs="Arial"/>
                <w:b/>
                <w:bCs/>
                <w:highlight w:val="green"/>
                <w:lang w:eastAsia="cs-CZ"/>
              </w:rPr>
              <w:t>i</w:t>
            </w:r>
            <w:r w:rsidR="00AD0137" w:rsidRPr="00AD0137">
              <w:rPr>
                <w:rFonts w:cs="Arial"/>
                <w:b/>
                <w:bCs/>
                <w:highlight w:val="green"/>
                <w:lang w:eastAsia="cs-CZ"/>
              </w:rPr>
              <w:t>…………</w:t>
            </w:r>
            <w:r w:rsidR="00AD0137">
              <w:rPr>
                <w:rFonts w:cs="Arial"/>
                <w:b/>
                <w:bCs/>
                <w:highlight w:val="green"/>
                <w:lang w:eastAsia="cs-CZ"/>
              </w:rPr>
              <w:t>……………..</w:t>
            </w:r>
            <w:r w:rsidR="00AD0137" w:rsidRPr="00AD0137">
              <w:rPr>
                <w:rFonts w:cs="Arial"/>
                <w:b/>
                <w:bCs/>
                <w:highlight w:val="green"/>
                <w:lang w:eastAsia="cs-CZ"/>
              </w:rPr>
              <w:t>…</w:t>
            </w:r>
          </w:p>
        </w:tc>
      </w:tr>
      <w:tr w:rsidR="00754CC7" w14:paraId="0795E34A" w14:textId="77777777" w:rsidTr="00754CC7">
        <w:tc>
          <w:tcPr>
            <w:tcW w:w="4606" w:type="dxa"/>
          </w:tcPr>
          <w:p w14:paraId="457B4360" w14:textId="77777777" w:rsidR="00754CC7" w:rsidRDefault="00754CC7" w:rsidP="00AA270F">
            <w:pPr>
              <w:keepNext/>
              <w:keepLines/>
              <w:jc w:val="both"/>
              <w:rPr>
                <w:rFonts w:cs="Arial"/>
                <w:szCs w:val="24"/>
                <w:lang w:eastAsia="cs-CZ"/>
              </w:rPr>
            </w:pPr>
          </w:p>
        </w:tc>
        <w:tc>
          <w:tcPr>
            <w:tcW w:w="4606" w:type="dxa"/>
          </w:tcPr>
          <w:p w14:paraId="2C9186A4" w14:textId="39E34E5E" w:rsidR="002014F2" w:rsidRDefault="00AD0137" w:rsidP="00AA270F">
            <w:pPr>
              <w:keepNext/>
              <w:keepLines/>
              <w:jc w:val="both"/>
              <w:rPr>
                <w:rFonts w:cs="Arial"/>
                <w:bCs/>
                <w:highlight w:val="green"/>
                <w:lang w:eastAsia="cs-CZ"/>
              </w:rPr>
            </w:pPr>
            <w:r>
              <w:rPr>
                <w:rFonts w:cs="Arial"/>
                <w:bCs/>
                <w:highlight w:val="green"/>
                <w:lang w:eastAsia="cs-CZ"/>
              </w:rPr>
              <w:t>s</w:t>
            </w:r>
            <w:r w:rsidR="0018303E">
              <w:rPr>
                <w:rFonts w:cs="Arial"/>
                <w:bCs/>
                <w:highlight w:val="green"/>
                <w:lang w:eastAsia="cs-CZ"/>
              </w:rPr>
              <w:t>tatutární zástupce</w:t>
            </w:r>
            <w:r w:rsidR="002014F2">
              <w:rPr>
                <w:rFonts w:cs="Arial"/>
                <w:bCs/>
                <w:highlight w:val="green"/>
                <w:lang w:eastAsia="cs-CZ"/>
              </w:rPr>
              <w:t>,</w:t>
            </w:r>
            <w:r>
              <w:rPr>
                <w:rFonts w:cs="Arial"/>
                <w:bCs/>
                <w:highlight w:val="green"/>
                <w:lang w:eastAsia="cs-CZ"/>
              </w:rPr>
              <w:t>………………..………….</w:t>
            </w:r>
          </w:p>
          <w:p w14:paraId="24D48242" w14:textId="367B7925" w:rsidR="00754CC7" w:rsidRDefault="002014F2" w:rsidP="00AA270F">
            <w:pPr>
              <w:keepNext/>
              <w:keepLines/>
              <w:jc w:val="both"/>
              <w:rPr>
                <w:rFonts w:cs="Arial"/>
                <w:szCs w:val="24"/>
                <w:lang w:eastAsia="cs-CZ"/>
              </w:rPr>
            </w:pPr>
            <w:r>
              <w:rPr>
                <w:rFonts w:cs="Arial"/>
                <w:bCs/>
                <w:highlight w:val="green"/>
                <w:lang w:eastAsia="cs-CZ"/>
              </w:rPr>
              <w:t>pozice……………..………………..………….</w:t>
            </w:r>
            <w:r w:rsidR="00754CC7" w:rsidRPr="0052554B">
              <w:rPr>
                <w:rFonts w:cs="Arial"/>
                <w:bCs/>
                <w:highlight w:val="green"/>
                <w:lang w:eastAsia="cs-CZ"/>
              </w:rPr>
              <w:t xml:space="preserve"> </w:t>
            </w:r>
          </w:p>
        </w:tc>
      </w:tr>
    </w:tbl>
    <w:p w14:paraId="204CA457" w14:textId="77777777" w:rsidR="00B623B3" w:rsidRPr="00A35CDC" w:rsidRDefault="00B623B3" w:rsidP="00AA270F">
      <w:pPr>
        <w:pBdr>
          <w:bottom w:val="single" w:sz="4" w:space="1" w:color="auto"/>
        </w:pBdr>
        <w:spacing w:after="120"/>
        <w:rPr>
          <w:rFonts w:cs="Arial"/>
          <w:b/>
          <w:szCs w:val="22"/>
        </w:rPr>
      </w:pPr>
      <w:bookmarkStart w:id="4" w:name="_Toc70211145"/>
      <w:bookmarkStart w:id="5" w:name="_Toc70222488"/>
      <w:bookmarkStart w:id="6" w:name="_Toc118696127"/>
      <w:bookmarkStart w:id="7" w:name="_Toc399449415"/>
      <w:r w:rsidRPr="00A35CDC">
        <w:rPr>
          <w:rFonts w:cs="Arial"/>
          <w:b/>
          <w:szCs w:val="22"/>
        </w:rPr>
        <w:br w:type="page"/>
      </w:r>
    </w:p>
    <w:p w14:paraId="37495940" w14:textId="77777777" w:rsidR="00196D59" w:rsidRPr="00A35CDC" w:rsidRDefault="00196D59" w:rsidP="00AA270F">
      <w:pPr>
        <w:widowControl w:val="0"/>
        <w:pBdr>
          <w:bottom w:val="single" w:sz="4" w:space="1" w:color="auto"/>
        </w:pBdr>
        <w:suppressAutoHyphens w:val="0"/>
        <w:ind w:right="5"/>
        <w:rPr>
          <w:rFonts w:cs="Arial"/>
          <w:b/>
          <w:bCs/>
          <w:sz w:val="24"/>
          <w:szCs w:val="22"/>
        </w:rPr>
        <w:sectPr w:rsidR="00196D59" w:rsidRPr="00A35CDC" w:rsidSect="00095D6A">
          <w:footerReference w:type="default" r:id="rId16"/>
          <w:headerReference w:type="first" r:id="rId17"/>
          <w:footerReference w:type="first" r:id="rId18"/>
          <w:pgSz w:w="11906" w:h="16838"/>
          <w:pgMar w:top="1276" w:right="1134" w:bottom="1276" w:left="1134" w:header="709" w:footer="164" w:gutter="0"/>
          <w:cols w:space="708"/>
          <w:titlePg/>
          <w:docGrid w:linePitch="360"/>
        </w:sectPr>
      </w:pPr>
    </w:p>
    <w:bookmarkEnd w:id="4"/>
    <w:bookmarkEnd w:id="5"/>
    <w:bookmarkEnd w:id="6"/>
    <w:bookmarkEnd w:id="7"/>
    <w:p w14:paraId="15920DD2" w14:textId="1B9B7BDF" w:rsidR="00301654" w:rsidRPr="00196D59" w:rsidRDefault="00301654" w:rsidP="00AA270F">
      <w:pPr>
        <w:pBdr>
          <w:bottom w:val="single" w:sz="4" w:space="1" w:color="auto"/>
        </w:pBdr>
        <w:spacing w:after="120"/>
        <w:rPr>
          <w:rFonts w:cs="Arial"/>
          <w:b/>
          <w:bCs/>
          <w:sz w:val="24"/>
          <w:szCs w:val="22"/>
        </w:rPr>
      </w:pPr>
      <w:r>
        <w:rPr>
          <w:rFonts w:cs="Arial"/>
          <w:b/>
          <w:bCs/>
          <w:sz w:val="24"/>
          <w:szCs w:val="22"/>
        </w:rPr>
        <w:lastRenderedPageBreak/>
        <w:t>Příloha č. 1</w:t>
      </w:r>
      <w:r w:rsidRPr="00196D59">
        <w:rPr>
          <w:rFonts w:cs="Arial"/>
          <w:b/>
          <w:bCs/>
          <w:sz w:val="24"/>
          <w:szCs w:val="22"/>
        </w:rPr>
        <w:t xml:space="preserve"> </w:t>
      </w:r>
      <w:r w:rsidR="001D71A6">
        <w:rPr>
          <w:rFonts w:cs="Arial"/>
          <w:b/>
          <w:bCs/>
          <w:sz w:val="24"/>
          <w:szCs w:val="22"/>
        </w:rPr>
        <w:t>k Rámcové</w:t>
      </w:r>
      <w:r w:rsidR="00252F75">
        <w:rPr>
          <w:rFonts w:cs="Arial"/>
          <w:b/>
          <w:bCs/>
          <w:sz w:val="24"/>
          <w:szCs w:val="22"/>
        </w:rPr>
        <w:t xml:space="preserve"> smlouvě</w:t>
      </w:r>
      <w:r w:rsidRPr="00196D59">
        <w:rPr>
          <w:rFonts w:cs="Arial"/>
          <w:b/>
          <w:bCs/>
          <w:sz w:val="24"/>
          <w:szCs w:val="22"/>
        </w:rPr>
        <w:t xml:space="preserve"> – </w:t>
      </w:r>
      <w:r>
        <w:rPr>
          <w:rFonts w:cs="Arial"/>
          <w:b/>
          <w:bCs/>
          <w:sz w:val="24"/>
          <w:szCs w:val="22"/>
        </w:rPr>
        <w:t>Požadavky na předmět plnění</w:t>
      </w:r>
      <w:r w:rsidRPr="00196D59">
        <w:rPr>
          <w:rFonts w:cs="Arial"/>
          <w:b/>
          <w:bCs/>
          <w:sz w:val="24"/>
          <w:szCs w:val="22"/>
        </w:rPr>
        <w:t>:</w:t>
      </w:r>
    </w:p>
    <w:p w14:paraId="1F28F759" w14:textId="77777777" w:rsidR="00301654" w:rsidRDefault="00301654" w:rsidP="00AA270F"/>
    <w:p w14:paraId="01A5E4CE" w14:textId="05776FC9" w:rsidR="00301654" w:rsidRDefault="00301654" w:rsidP="00AA270F"/>
    <w:p w14:paraId="1BC47FA2" w14:textId="3A7AC7AC" w:rsidR="003A743B" w:rsidRPr="00EC19B4" w:rsidRDefault="003A743B" w:rsidP="00AA270F">
      <w:pPr>
        <w:pStyle w:val="Odstavecseseznamem"/>
        <w:numPr>
          <w:ilvl w:val="0"/>
          <w:numId w:val="25"/>
        </w:numPr>
        <w:suppressAutoHyphens w:val="0"/>
        <w:spacing w:after="240"/>
        <w:ind w:left="567" w:hanging="284"/>
        <w:contextualSpacing w:val="0"/>
        <w:rPr>
          <w:rFonts w:cs="Arial"/>
          <w:b/>
          <w:bCs/>
          <w:szCs w:val="22"/>
        </w:rPr>
      </w:pPr>
      <w:r w:rsidRPr="00B47667">
        <w:rPr>
          <w:rFonts w:cs="Arial"/>
          <w:b/>
          <w:bCs/>
          <w:szCs w:val="22"/>
        </w:rPr>
        <w:t>Po</w:t>
      </w:r>
      <w:r>
        <w:rPr>
          <w:rFonts w:cs="Arial"/>
          <w:b/>
          <w:bCs/>
          <w:szCs w:val="22"/>
        </w:rPr>
        <w:t>pis předmětu plnění, po</w:t>
      </w:r>
      <w:r w:rsidRPr="00B47667">
        <w:rPr>
          <w:rFonts w:cs="Arial"/>
          <w:b/>
          <w:bCs/>
          <w:szCs w:val="22"/>
        </w:rPr>
        <w:t xml:space="preserve">žadavky na </w:t>
      </w:r>
      <w:r>
        <w:rPr>
          <w:rFonts w:cs="Arial"/>
          <w:b/>
          <w:bCs/>
          <w:szCs w:val="22"/>
        </w:rPr>
        <w:t>jeho funkce a další součásti plnění</w:t>
      </w:r>
      <w:r w:rsidRPr="00B47667">
        <w:rPr>
          <w:rFonts w:cs="Arial"/>
          <w:b/>
          <w:bCs/>
          <w:szCs w:val="22"/>
        </w:rPr>
        <w:t>:</w:t>
      </w:r>
    </w:p>
    <w:p w14:paraId="5208196E" w14:textId="77777777" w:rsidR="003A743B" w:rsidRDefault="003A743B" w:rsidP="00AA270F"/>
    <w:p w14:paraId="254293AB" w14:textId="17CB6915" w:rsidR="000549BA" w:rsidRPr="003A743B" w:rsidRDefault="003A743B" w:rsidP="00AA270F">
      <w:pPr>
        <w:spacing w:after="120"/>
        <w:jc w:val="both"/>
        <w:rPr>
          <w:rFonts w:cs="Arial"/>
        </w:rPr>
      </w:pPr>
      <w:r>
        <w:rPr>
          <w:rFonts w:cs="Arial"/>
        </w:rPr>
        <w:t>Předmětem plnění dle této Rámcové smlouvy je n</w:t>
      </w:r>
      <w:r w:rsidR="000549BA" w:rsidRPr="003A743B">
        <w:rPr>
          <w:rFonts w:cs="Arial"/>
        </w:rPr>
        <w:t xml:space="preserve">ávrh, dodávka a implementace </w:t>
      </w:r>
      <w:r w:rsidR="00C25BE7" w:rsidRPr="003A743B">
        <w:rPr>
          <w:rFonts w:cs="Arial"/>
        </w:rPr>
        <w:t>Systém</w:t>
      </w:r>
      <w:r w:rsidR="000549BA" w:rsidRPr="003A743B">
        <w:rPr>
          <w:rFonts w:cs="Arial"/>
        </w:rPr>
        <w:t xml:space="preserve">u pro centralizované sběr, ukládání a správu logů z libovolných zdrojů, s možností následné analýzy (SEM/SIEM řešení) a řešení bezpečnostních událostí/incidentů z kritických systémů a aplikací </w:t>
      </w:r>
      <w:r w:rsidR="00D07238">
        <w:rPr>
          <w:rFonts w:cs="Arial"/>
        </w:rPr>
        <w:t>Kupujícího</w:t>
      </w:r>
    </w:p>
    <w:p w14:paraId="4EE442CC" w14:textId="51E78519" w:rsidR="000549BA" w:rsidRPr="003A743B" w:rsidRDefault="000549BA" w:rsidP="00AA270F">
      <w:pPr>
        <w:spacing w:after="120"/>
        <w:jc w:val="both"/>
        <w:rPr>
          <w:rFonts w:cs="Arial"/>
        </w:rPr>
      </w:pPr>
      <w:r w:rsidRPr="003A743B">
        <w:rPr>
          <w:rFonts w:cs="Arial"/>
        </w:rPr>
        <w:t xml:space="preserve">Navržený </w:t>
      </w:r>
      <w:r w:rsidR="00C25BE7" w:rsidRPr="003A743B">
        <w:rPr>
          <w:rFonts w:cs="Arial"/>
        </w:rPr>
        <w:t>Systém</w:t>
      </w:r>
      <w:r w:rsidRPr="003A743B">
        <w:rPr>
          <w:rFonts w:cs="Arial"/>
        </w:rPr>
        <w:t xml:space="preserve"> musí zachovávat originál logů za účelem bezpečnostního auditu a umožňovat splnění legislativních norem a požadavků, zejména pak doložením souladu nabízeného </w:t>
      </w:r>
      <w:r w:rsidR="00C25BE7" w:rsidRPr="003A743B">
        <w:rPr>
          <w:rFonts w:cs="Arial"/>
        </w:rPr>
        <w:t>Systém</w:t>
      </w:r>
      <w:r w:rsidRPr="003A743B">
        <w:rPr>
          <w:rFonts w:cs="Arial"/>
        </w:rPr>
        <w:t xml:space="preserve">u s požadavky ISO/ČSN 27001:2013 pro pořizování auditních záznamů. Systém musí být schopen shromáždit provozní data ze všech důležitých systémů na jednom místě a dlouhodobě je uchovávat. Tímto operátor IT/Bezpečnosti </w:t>
      </w:r>
      <w:r w:rsidR="003A743B">
        <w:rPr>
          <w:rFonts w:cs="Arial"/>
        </w:rPr>
        <w:t xml:space="preserve">Kupujícího </w:t>
      </w:r>
      <w:r w:rsidRPr="003A743B">
        <w:rPr>
          <w:rFonts w:cs="Arial"/>
        </w:rPr>
        <w:t>dostane možnost zjistit informace o bezpečnostních incidentech, provozních stavech a případných závadách v</w:t>
      </w:r>
      <w:r w:rsidR="003A743B">
        <w:rPr>
          <w:rFonts w:cs="Arial"/>
        </w:rPr>
        <w:t> informačním systému Kupujícího</w:t>
      </w:r>
      <w:r w:rsidRPr="003A743B">
        <w:rPr>
          <w:rFonts w:cs="Arial"/>
        </w:rPr>
        <w:t xml:space="preserve"> v reálném čase i v pohledu do minulosti nejméně jeden rok zpět. Toto úložiště musí být schopné generovat reporty o aktivitách systémů i uživatelů, včetně auditních reportů na vyžádání, nebo se stanovenou periodicitou s definovatelným obsahem, a to bez nutnosti používat SQL syntaxi.</w:t>
      </w:r>
    </w:p>
    <w:p w14:paraId="748231BD" w14:textId="2586933E" w:rsidR="000549BA" w:rsidRPr="003A743B" w:rsidRDefault="003A743B" w:rsidP="00AA270F">
      <w:pPr>
        <w:spacing w:after="120"/>
        <w:jc w:val="both"/>
        <w:rPr>
          <w:rFonts w:cs="Arial"/>
        </w:rPr>
      </w:pPr>
      <w:r>
        <w:rPr>
          <w:rFonts w:cs="Arial"/>
        </w:rPr>
        <w:t xml:space="preserve">Systém musí umožňovat </w:t>
      </w:r>
      <w:r w:rsidR="000549BA" w:rsidRPr="003A743B">
        <w:rPr>
          <w:rFonts w:cs="Arial"/>
        </w:rPr>
        <w:t>procháze</w:t>
      </w:r>
      <w:r>
        <w:rPr>
          <w:rFonts w:cs="Arial"/>
        </w:rPr>
        <w:t>t</w:t>
      </w:r>
      <w:r w:rsidR="000549BA" w:rsidRPr="003A743B">
        <w:rPr>
          <w:rFonts w:cs="Arial"/>
        </w:rPr>
        <w:t xml:space="preserve"> </w:t>
      </w:r>
      <w:r>
        <w:rPr>
          <w:rFonts w:cs="Arial"/>
        </w:rPr>
        <w:t>shromážděné logy</w:t>
      </w:r>
      <w:r w:rsidR="000549BA" w:rsidRPr="003A743B">
        <w:rPr>
          <w:rFonts w:cs="Arial"/>
        </w:rPr>
        <w:t xml:space="preserve"> integrovaným grafickým rozhraním s předdefinovanými pravidly pro rychlé vyhledávání (např. jako jsou změny v systémech provedené administrátory; seznam nově vytvořených účtů v MS AD za zvolenou periodu; změny v přístupových právech pro zadaného uživatele nebo k zadané složce; monitoring privilegovaných účtů, sdílených účtů a změn konfigurací; sledování souborových systémů apod.)</w:t>
      </w:r>
      <w:r w:rsidR="002E6D94">
        <w:rPr>
          <w:rFonts w:cs="Arial"/>
        </w:rPr>
        <w:t>.</w:t>
      </w:r>
      <w:r w:rsidR="000549BA" w:rsidRPr="003A743B">
        <w:rPr>
          <w:rFonts w:cs="Arial"/>
        </w:rPr>
        <w:t xml:space="preserve"> Dále </w:t>
      </w:r>
      <w:r w:rsidR="00C25BE7" w:rsidRPr="003A743B">
        <w:rPr>
          <w:rFonts w:cs="Arial"/>
        </w:rPr>
        <w:t>Systém</w:t>
      </w:r>
      <w:r w:rsidR="000549BA" w:rsidRPr="003A743B">
        <w:rPr>
          <w:rFonts w:cs="Arial"/>
        </w:rPr>
        <w:t xml:space="preserve"> </w:t>
      </w:r>
      <w:r w:rsidR="002E6D94" w:rsidRPr="003A743B">
        <w:rPr>
          <w:rFonts w:cs="Arial"/>
        </w:rPr>
        <w:t xml:space="preserve">musí </w:t>
      </w:r>
      <w:r w:rsidR="000549BA" w:rsidRPr="003A743B">
        <w:rPr>
          <w:rFonts w:cs="Arial"/>
        </w:rPr>
        <w:t xml:space="preserve">umožňovat sledovat chování uživatelů a systémů s možností upozorňování na překročení pravidel, a to na základě limitů nebo korelací událostí stanovených administrátorem </w:t>
      </w:r>
      <w:r w:rsidR="00C25BE7" w:rsidRPr="003A743B">
        <w:rPr>
          <w:rFonts w:cs="Arial"/>
        </w:rPr>
        <w:t>Systém</w:t>
      </w:r>
      <w:r w:rsidR="000549BA" w:rsidRPr="003A743B">
        <w:rPr>
          <w:rFonts w:cs="Arial"/>
        </w:rPr>
        <w:t xml:space="preserve">u. </w:t>
      </w:r>
    </w:p>
    <w:p w14:paraId="3E83A3EB" w14:textId="595DDE57" w:rsidR="000549BA" w:rsidRPr="003A743B" w:rsidRDefault="000549BA" w:rsidP="00AA270F">
      <w:pPr>
        <w:spacing w:after="120"/>
        <w:jc w:val="both"/>
        <w:rPr>
          <w:rFonts w:cs="Arial"/>
        </w:rPr>
      </w:pPr>
      <w:r w:rsidRPr="003A743B">
        <w:rPr>
          <w:rFonts w:cs="Arial"/>
        </w:rPr>
        <w:t xml:space="preserve">Cílem implementace </w:t>
      </w:r>
      <w:r w:rsidR="00C25BE7" w:rsidRPr="003A743B">
        <w:rPr>
          <w:rFonts w:cs="Arial"/>
        </w:rPr>
        <w:t>Systém</w:t>
      </w:r>
      <w:r w:rsidRPr="003A743B">
        <w:rPr>
          <w:rFonts w:cs="Arial"/>
        </w:rPr>
        <w:t xml:space="preserve">u je mít jednotné úložiště logů s pokročilými nástroji analýzy a upozorňování, ke kterému budou mít přístup pouze autorizovaní pracovníci </w:t>
      </w:r>
      <w:r w:rsidR="002E6D94">
        <w:rPr>
          <w:rFonts w:cs="Arial"/>
        </w:rPr>
        <w:t>Kupujícího</w:t>
      </w:r>
      <w:r w:rsidRPr="003A743B">
        <w:rPr>
          <w:rFonts w:cs="Arial"/>
        </w:rPr>
        <w:t xml:space="preserve">. Nezbytnou nutností je vyloučit možnost modifikace logů ze strany administrátorů nebo uživatelů. Systém musí dále umožňovat tvorbu uživatelsky definovaných </w:t>
      </w:r>
      <w:proofErr w:type="spellStart"/>
      <w:r w:rsidRPr="003A743B">
        <w:rPr>
          <w:rFonts w:cs="Arial"/>
        </w:rPr>
        <w:t>parserů</w:t>
      </w:r>
      <w:proofErr w:type="spellEnd"/>
      <w:r w:rsidRPr="003A743B">
        <w:rPr>
          <w:rFonts w:cs="Arial"/>
        </w:rPr>
        <w:t xml:space="preserve">, upozornění a korelací bez účasti výrobce nebo </w:t>
      </w:r>
      <w:r w:rsidR="002E6D94">
        <w:rPr>
          <w:rFonts w:cs="Arial"/>
        </w:rPr>
        <w:t>Prodávajícího</w:t>
      </w:r>
      <w:r w:rsidRPr="003A743B">
        <w:rPr>
          <w:rFonts w:cs="Arial"/>
        </w:rPr>
        <w:t xml:space="preserve"> ve snadno pochopitelném grafickém rozhraní bez nutnosti používat znalosti programátora. Dokumentace musí poskytnout jednoznačný návod, jak takovéto činnosti provádět, a to včetně široké škály vzorových příkladů. </w:t>
      </w:r>
    </w:p>
    <w:p w14:paraId="7E788028" w14:textId="2CF4956C" w:rsidR="000549BA" w:rsidRPr="003A743B" w:rsidRDefault="002E6D94" w:rsidP="00AA270F">
      <w:pPr>
        <w:spacing w:after="120"/>
        <w:jc w:val="both"/>
        <w:rPr>
          <w:rFonts w:cs="Arial"/>
        </w:rPr>
      </w:pPr>
      <w:r>
        <w:rPr>
          <w:rFonts w:cs="Arial"/>
        </w:rPr>
        <w:t>D</w:t>
      </w:r>
      <w:r w:rsidRPr="003A743B">
        <w:rPr>
          <w:rFonts w:cs="Arial"/>
        </w:rPr>
        <w:t xml:space="preserve">odaný Systém </w:t>
      </w:r>
      <w:r>
        <w:rPr>
          <w:rFonts w:cs="Arial"/>
        </w:rPr>
        <w:t xml:space="preserve">musí </w:t>
      </w:r>
      <w:r w:rsidRPr="003A743B">
        <w:rPr>
          <w:rFonts w:cs="Arial"/>
        </w:rPr>
        <w:t xml:space="preserve">podporovat </w:t>
      </w:r>
      <w:r>
        <w:rPr>
          <w:rFonts w:cs="Arial"/>
        </w:rPr>
        <w:t>funkce z</w:t>
      </w:r>
      <w:r w:rsidR="000549BA" w:rsidRPr="003A743B">
        <w:rPr>
          <w:rFonts w:cs="Arial"/>
        </w:rPr>
        <w:t>álohování konfigurace i dat a jejich obnov</w:t>
      </w:r>
      <w:r>
        <w:rPr>
          <w:rFonts w:cs="Arial"/>
        </w:rPr>
        <w:t>u</w:t>
      </w:r>
      <w:r w:rsidR="000549BA" w:rsidRPr="003A743B">
        <w:rPr>
          <w:rFonts w:cs="Arial"/>
        </w:rPr>
        <w:t xml:space="preserve">. </w:t>
      </w:r>
      <w:r>
        <w:rPr>
          <w:rFonts w:cs="Arial"/>
        </w:rPr>
        <w:t>D</w:t>
      </w:r>
      <w:r w:rsidR="000549BA" w:rsidRPr="003A743B">
        <w:rPr>
          <w:rFonts w:cs="Arial"/>
        </w:rPr>
        <w:t xml:space="preserve">odaný </w:t>
      </w:r>
      <w:r w:rsidR="00C25BE7" w:rsidRPr="003A743B">
        <w:rPr>
          <w:rFonts w:cs="Arial"/>
        </w:rPr>
        <w:t>Systém</w:t>
      </w:r>
      <w:r w:rsidR="000549BA" w:rsidRPr="003A743B">
        <w:rPr>
          <w:rFonts w:cs="Arial"/>
        </w:rPr>
        <w:t xml:space="preserve"> </w:t>
      </w:r>
      <w:r>
        <w:rPr>
          <w:rFonts w:cs="Arial"/>
        </w:rPr>
        <w:t xml:space="preserve">musí </w:t>
      </w:r>
      <w:r w:rsidR="000549BA" w:rsidRPr="003A743B">
        <w:rPr>
          <w:rFonts w:cs="Arial"/>
        </w:rPr>
        <w:t>podporova</w:t>
      </w:r>
      <w:r>
        <w:rPr>
          <w:rFonts w:cs="Arial"/>
        </w:rPr>
        <w:t>t</w:t>
      </w:r>
      <w:r w:rsidR="000549BA" w:rsidRPr="003A743B">
        <w:rPr>
          <w:rFonts w:cs="Arial"/>
        </w:rPr>
        <w:t xml:space="preserve"> plánované i ad-hoc zálohování vzniklých dat na externí zálohovací systém</w:t>
      </w:r>
      <w:r>
        <w:rPr>
          <w:rFonts w:cs="Arial"/>
        </w:rPr>
        <w:t xml:space="preserve">, </w:t>
      </w:r>
      <w:r w:rsidRPr="003A743B">
        <w:rPr>
          <w:rFonts w:cs="Arial"/>
        </w:rPr>
        <w:t>optimálně za využití SMB protokolu</w:t>
      </w:r>
      <w:r>
        <w:rPr>
          <w:rFonts w:cs="Arial"/>
        </w:rPr>
        <w:t xml:space="preserve"> (Kupující</w:t>
      </w:r>
      <w:r w:rsidRPr="003A743B">
        <w:rPr>
          <w:rFonts w:cs="Arial"/>
        </w:rPr>
        <w:t xml:space="preserve"> předem </w:t>
      </w:r>
      <w:r>
        <w:rPr>
          <w:rFonts w:cs="Arial"/>
        </w:rPr>
        <w:t>ne</w:t>
      </w:r>
      <w:r w:rsidRPr="003A743B">
        <w:rPr>
          <w:rFonts w:cs="Arial"/>
        </w:rPr>
        <w:t xml:space="preserve">zná množství logů vznikajících </w:t>
      </w:r>
      <w:r>
        <w:rPr>
          <w:rFonts w:cs="Arial"/>
        </w:rPr>
        <w:t>v informačním systému Kupujícího)</w:t>
      </w:r>
      <w:r w:rsidR="000549BA" w:rsidRPr="003A743B">
        <w:rPr>
          <w:rFonts w:cs="Arial"/>
        </w:rPr>
        <w:t xml:space="preserve">. Zálohováním dat na externí systém musí umožnit dosáhnout požadavku na délku uložení logovaných událostí po dobu minimálně 18 měsíců – dle "Bezpečnostního doporučení NCKB pro Administrátory 2.0". </w:t>
      </w:r>
      <w:r>
        <w:rPr>
          <w:rFonts w:cs="Arial"/>
        </w:rPr>
        <w:t xml:space="preserve">Kupující </w:t>
      </w:r>
      <w:r w:rsidR="000549BA" w:rsidRPr="003A743B">
        <w:rPr>
          <w:rFonts w:cs="Arial"/>
        </w:rPr>
        <w:t xml:space="preserve">požaduje, aby </w:t>
      </w:r>
      <w:r w:rsidR="00C25BE7" w:rsidRPr="003A743B">
        <w:rPr>
          <w:rFonts w:cs="Arial"/>
        </w:rPr>
        <w:t>Systém</w:t>
      </w:r>
      <w:r w:rsidR="000549BA" w:rsidRPr="003A743B">
        <w:rPr>
          <w:rFonts w:cs="Arial"/>
        </w:rPr>
        <w:t xml:space="preserve"> umožňoval on-line zobrazit hodnoty nad všemi uloženými daty za libovolné časové období bez nutnosti nejprve modifikovat konfiguraci </w:t>
      </w:r>
      <w:r w:rsidR="00C25BE7" w:rsidRPr="003A743B">
        <w:rPr>
          <w:rFonts w:cs="Arial"/>
        </w:rPr>
        <w:t>Systém</w:t>
      </w:r>
      <w:r w:rsidR="000549BA" w:rsidRPr="003A743B">
        <w:rPr>
          <w:rFonts w:cs="Arial"/>
        </w:rPr>
        <w:t xml:space="preserve">u nebo parametrů uložených dat. </w:t>
      </w:r>
    </w:p>
    <w:p w14:paraId="07D6CD7E" w14:textId="4F356264" w:rsidR="000549BA" w:rsidRPr="003A743B" w:rsidRDefault="000549BA" w:rsidP="00AA270F">
      <w:pPr>
        <w:spacing w:after="120"/>
        <w:jc w:val="both"/>
        <w:rPr>
          <w:rFonts w:cs="Arial"/>
        </w:rPr>
      </w:pPr>
      <w:r w:rsidRPr="003A743B">
        <w:rPr>
          <w:rFonts w:cs="Arial"/>
        </w:rPr>
        <w:t xml:space="preserve">Součástí dodávky musí být úplná a podrobná a kompletní dokumentace celého </w:t>
      </w:r>
      <w:r w:rsidR="00C25BE7" w:rsidRPr="003A743B">
        <w:rPr>
          <w:rFonts w:cs="Arial"/>
        </w:rPr>
        <w:t>Systém</w:t>
      </w:r>
      <w:r w:rsidRPr="003A743B">
        <w:rPr>
          <w:rFonts w:cs="Arial"/>
        </w:rPr>
        <w:t>u v českém jazyce, obsahem i kvalitou srovnatelná s aktuální dokumentací v angličtině. Dokumentace bude obsahovat rovněž poznámky k vydání (</w:t>
      </w:r>
      <w:proofErr w:type="spellStart"/>
      <w:r w:rsidRPr="003A743B">
        <w:rPr>
          <w:rFonts w:cs="Arial"/>
        </w:rPr>
        <w:t>release</w:t>
      </w:r>
      <w:proofErr w:type="spellEnd"/>
      <w:r w:rsidRPr="003A743B">
        <w:rPr>
          <w:rFonts w:cs="Arial"/>
        </w:rPr>
        <w:t xml:space="preserve"> notes) k </w:t>
      </w:r>
      <w:r w:rsidR="00C25BE7" w:rsidRPr="003A743B">
        <w:rPr>
          <w:rFonts w:cs="Arial"/>
        </w:rPr>
        <w:t>Systém</w:t>
      </w:r>
      <w:r w:rsidRPr="003A743B">
        <w:rPr>
          <w:rFonts w:cs="Arial"/>
        </w:rPr>
        <w:t xml:space="preserve">u i všem návazným komponentům. Není přípustné předložit českou dokumentaci, která bude odkazovat do dokumentace, která bude v jiném jazyce, než je čeština. </w:t>
      </w:r>
    </w:p>
    <w:p w14:paraId="5695FD2A" w14:textId="3E1521E8" w:rsidR="000549BA" w:rsidRPr="003A743B" w:rsidRDefault="000549BA" w:rsidP="00AA270F">
      <w:pPr>
        <w:spacing w:after="120"/>
        <w:jc w:val="both"/>
        <w:rPr>
          <w:rFonts w:cs="Arial"/>
        </w:rPr>
      </w:pPr>
      <w:r w:rsidRPr="003A743B">
        <w:rPr>
          <w:rFonts w:cs="Arial"/>
        </w:rPr>
        <w:t xml:space="preserve">Dodaný </w:t>
      </w:r>
      <w:r w:rsidR="00C25BE7" w:rsidRPr="003A743B">
        <w:rPr>
          <w:rFonts w:cs="Arial"/>
        </w:rPr>
        <w:t>Systém</w:t>
      </w:r>
      <w:r w:rsidR="003A743B">
        <w:rPr>
          <w:rFonts w:cs="Arial"/>
        </w:rPr>
        <w:t xml:space="preserve"> bude</w:t>
      </w:r>
      <w:r w:rsidRPr="003A743B">
        <w:rPr>
          <w:rFonts w:cs="Arial"/>
        </w:rPr>
        <w:t xml:space="preserve"> provozov</w:t>
      </w:r>
      <w:r w:rsidR="003A743B">
        <w:rPr>
          <w:rFonts w:cs="Arial"/>
        </w:rPr>
        <w:t>án</w:t>
      </w:r>
      <w:r w:rsidRPr="003A743B">
        <w:rPr>
          <w:rFonts w:cs="Arial"/>
        </w:rPr>
        <w:t xml:space="preserve"> vlastními lidskými zdroji</w:t>
      </w:r>
      <w:r w:rsidR="003A743B">
        <w:rPr>
          <w:rFonts w:cs="Arial"/>
        </w:rPr>
        <w:t xml:space="preserve"> Kupujícího</w:t>
      </w:r>
      <w:r w:rsidRPr="003A743B">
        <w:rPr>
          <w:rFonts w:cs="Arial"/>
        </w:rPr>
        <w:t xml:space="preserve">, proto nabízený </w:t>
      </w:r>
      <w:r w:rsidR="00C25BE7" w:rsidRPr="003A743B">
        <w:rPr>
          <w:rFonts w:cs="Arial"/>
        </w:rPr>
        <w:t>Systém</w:t>
      </w:r>
      <w:r w:rsidRPr="003A743B">
        <w:rPr>
          <w:rFonts w:cs="Arial"/>
        </w:rPr>
        <w:t xml:space="preserve"> m</w:t>
      </w:r>
      <w:r w:rsidR="003A743B">
        <w:rPr>
          <w:rFonts w:cs="Arial"/>
        </w:rPr>
        <w:t>usí</w:t>
      </w:r>
      <w:r w:rsidRPr="003A743B">
        <w:rPr>
          <w:rFonts w:cs="Arial"/>
        </w:rPr>
        <w:t xml:space="preserve"> umožňovat pracovníkům </w:t>
      </w:r>
      <w:r w:rsidR="003A743B">
        <w:rPr>
          <w:rFonts w:cs="Arial"/>
        </w:rPr>
        <w:t>Kupujícího</w:t>
      </w:r>
      <w:r w:rsidRPr="003A743B">
        <w:rPr>
          <w:rFonts w:cs="Arial"/>
        </w:rPr>
        <w:t xml:space="preserve"> provádět základní i středně pokročilé konfigurace bez nutnosti konzultovat </w:t>
      </w:r>
      <w:r w:rsidR="003A743B">
        <w:rPr>
          <w:rFonts w:cs="Arial"/>
        </w:rPr>
        <w:t>Prodávajícího</w:t>
      </w:r>
      <w:r w:rsidRPr="003A743B">
        <w:rPr>
          <w:rFonts w:cs="Arial"/>
        </w:rPr>
        <w:t xml:space="preserve"> nebo výrobce. Nabízený </w:t>
      </w:r>
      <w:r w:rsidR="00C25BE7" w:rsidRPr="003A743B">
        <w:rPr>
          <w:rFonts w:cs="Arial"/>
        </w:rPr>
        <w:t>Systém</w:t>
      </w:r>
      <w:r w:rsidRPr="003A743B">
        <w:rPr>
          <w:rFonts w:cs="Arial"/>
        </w:rPr>
        <w:t xml:space="preserve"> proto musí splňovat očekávané parametry uživatelské přívětivosti a integrity uživatelského rozhraní a vyhnout se nutnosti používaní skriptů, maker, konfigurací v příkazové řádce nebo terminálu. Dále dokumentace m</w:t>
      </w:r>
      <w:r w:rsidR="003A743B">
        <w:rPr>
          <w:rFonts w:cs="Arial"/>
        </w:rPr>
        <w:t xml:space="preserve">usí </w:t>
      </w:r>
      <w:r w:rsidRPr="003A743B">
        <w:rPr>
          <w:rFonts w:cs="Arial"/>
        </w:rPr>
        <w:t>poskyt</w:t>
      </w:r>
      <w:r w:rsidR="003A743B">
        <w:rPr>
          <w:rFonts w:cs="Arial"/>
        </w:rPr>
        <w:t>ovat</w:t>
      </w:r>
      <w:r w:rsidRPr="003A743B">
        <w:rPr>
          <w:rFonts w:cs="Arial"/>
        </w:rPr>
        <w:t xml:space="preserve"> </w:t>
      </w:r>
      <w:r w:rsidRPr="003A743B">
        <w:rPr>
          <w:rFonts w:cs="Arial"/>
        </w:rPr>
        <w:lastRenderedPageBreak/>
        <w:t xml:space="preserve">jednoznačné návody, jak konfigurovat nejčastější zdrojová zařízení pro spolupráci s nabízeným </w:t>
      </w:r>
      <w:r w:rsidR="00C25BE7" w:rsidRPr="003A743B">
        <w:rPr>
          <w:rFonts w:cs="Arial"/>
        </w:rPr>
        <w:t>Systém</w:t>
      </w:r>
      <w:r w:rsidRPr="003A743B">
        <w:rPr>
          <w:rFonts w:cs="Arial"/>
        </w:rPr>
        <w:t xml:space="preserve">em. </w:t>
      </w:r>
    </w:p>
    <w:p w14:paraId="5D373908" w14:textId="3FA0BFDF" w:rsidR="003A743B" w:rsidRDefault="003A743B" w:rsidP="00AA270F">
      <w:pPr>
        <w:spacing w:after="120"/>
        <w:rPr>
          <w:rFonts w:cs="Arial"/>
        </w:rPr>
      </w:pPr>
    </w:p>
    <w:p w14:paraId="14ED99FE" w14:textId="77777777" w:rsidR="002E6D94" w:rsidRDefault="002E6D94" w:rsidP="00AA270F">
      <w:pPr>
        <w:spacing w:after="120"/>
        <w:rPr>
          <w:rFonts w:cs="Arial"/>
        </w:rPr>
      </w:pPr>
    </w:p>
    <w:p w14:paraId="7FD4ADDB" w14:textId="5B1EE5E5" w:rsidR="0023605F" w:rsidRPr="00EC19B4" w:rsidRDefault="0023605F" w:rsidP="00AA270F">
      <w:pPr>
        <w:pStyle w:val="Odstavecseseznamem"/>
        <w:numPr>
          <w:ilvl w:val="0"/>
          <w:numId w:val="25"/>
        </w:numPr>
        <w:suppressAutoHyphens w:val="0"/>
        <w:spacing w:after="240"/>
        <w:ind w:left="567" w:hanging="284"/>
        <w:contextualSpacing w:val="0"/>
        <w:rPr>
          <w:rFonts w:cs="Arial"/>
          <w:b/>
          <w:bCs/>
          <w:szCs w:val="22"/>
        </w:rPr>
      </w:pPr>
      <w:r w:rsidRPr="00B47667">
        <w:rPr>
          <w:rFonts w:cs="Arial"/>
          <w:b/>
          <w:bCs/>
          <w:szCs w:val="22"/>
        </w:rPr>
        <w:t xml:space="preserve">Požadavky na implementaci </w:t>
      </w:r>
      <w:r w:rsidR="00C25BE7">
        <w:rPr>
          <w:rFonts w:cs="Arial"/>
          <w:b/>
          <w:bCs/>
          <w:szCs w:val="22"/>
        </w:rPr>
        <w:t>Systém</w:t>
      </w:r>
      <w:r w:rsidRPr="00B47667">
        <w:rPr>
          <w:rFonts w:cs="Arial"/>
          <w:b/>
          <w:bCs/>
          <w:szCs w:val="22"/>
        </w:rPr>
        <w:t>u:</w:t>
      </w:r>
    </w:p>
    <w:p w14:paraId="0FAE51BF" w14:textId="30A3538E" w:rsidR="00F77A5A" w:rsidRDefault="0023605F" w:rsidP="00AA270F">
      <w:pPr>
        <w:pStyle w:val="Odstavecseseznamem"/>
        <w:numPr>
          <w:ilvl w:val="0"/>
          <w:numId w:val="26"/>
        </w:numPr>
        <w:suppressAutoHyphens w:val="0"/>
        <w:spacing w:after="120"/>
        <w:contextualSpacing w:val="0"/>
        <w:jc w:val="both"/>
        <w:rPr>
          <w:rFonts w:cs="Arial"/>
          <w:szCs w:val="22"/>
        </w:rPr>
      </w:pPr>
      <w:r>
        <w:rPr>
          <w:rFonts w:cs="Arial"/>
          <w:szCs w:val="22"/>
        </w:rPr>
        <w:t xml:space="preserve">Součástí dodávky </w:t>
      </w:r>
      <w:r w:rsidR="00C25BE7">
        <w:rPr>
          <w:rFonts w:cs="Arial"/>
          <w:szCs w:val="22"/>
        </w:rPr>
        <w:t>Systém</w:t>
      </w:r>
      <w:r>
        <w:rPr>
          <w:rFonts w:cs="Arial"/>
          <w:szCs w:val="22"/>
        </w:rPr>
        <w:t>u je jeho instalace, konfigurace, zprovoznění a předání do rutinního provozu</w:t>
      </w:r>
      <w:r w:rsidR="00F77A5A">
        <w:rPr>
          <w:rFonts w:cs="Arial"/>
          <w:szCs w:val="22"/>
        </w:rPr>
        <w:t xml:space="preserve"> (společně jako „</w:t>
      </w:r>
      <w:r w:rsidR="00F77A5A" w:rsidRPr="00F77A5A">
        <w:rPr>
          <w:rFonts w:cs="Arial"/>
          <w:b/>
          <w:bCs/>
          <w:i/>
          <w:iCs/>
          <w:szCs w:val="22"/>
        </w:rPr>
        <w:t>Implementace</w:t>
      </w:r>
      <w:r w:rsidR="00F77A5A">
        <w:rPr>
          <w:rFonts w:cs="Arial"/>
          <w:szCs w:val="22"/>
        </w:rPr>
        <w:t>“)</w:t>
      </w:r>
      <w:r>
        <w:rPr>
          <w:rFonts w:cs="Arial"/>
          <w:szCs w:val="22"/>
        </w:rPr>
        <w:t>.</w:t>
      </w:r>
    </w:p>
    <w:p w14:paraId="58955CAE" w14:textId="6C698121" w:rsidR="00F77A5A" w:rsidRDefault="00F77A5A" w:rsidP="00AA270F">
      <w:pPr>
        <w:pStyle w:val="Odstavecseseznamem"/>
        <w:numPr>
          <w:ilvl w:val="0"/>
          <w:numId w:val="26"/>
        </w:numPr>
        <w:suppressAutoHyphens w:val="0"/>
        <w:spacing w:after="120"/>
        <w:contextualSpacing w:val="0"/>
        <w:jc w:val="both"/>
        <w:rPr>
          <w:rFonts w:cs="Arial"/>
          <w:szCs w:val="22"/>
        </w:rPr>
      </w:pPr>
      <w:r>
        <w:rPr>
          <w:rFonts w:cs="Arial"/>
          <w:szCs w:val="22"/>
        </w:rPr>
        <w:t xml:space="preserve">Součástí Implementace jsou položky označené křížkem </w:t>
      </w:r>
      <w:r>
        <w:rPr>
          <w:rFonts w:cs="Arial"/>
          <w:szCs w:val="22"/>
          <w:lang w:val="en-US"/>
        </w:rPr>
        <w:t>[X]</w:t>
      </w:r>
      <w:r>
        <w:rPr>
          <w:rFonts w:cs="Arial"/>
          <w:szCs w:val="22"/>
        </w:rPr>
        <w:t xml:space="preserve"> v tabulce Přílohy č. 3 </w:t>
      </w:r>
      <w:r w:rsidRPr="00F77A5A">
        <w:rPr>
          <w:rFonts w:cs="Arial"/>
        </w:rPr>
        <w:t>této Rámcové smlouvě.</w:t>
      </w:r>
      <w:r w:rsidR="0035344B">
        <w:rPr>
          <w:rFonts w:cs="Arial"/>
        </w:rPr>
        <w:t xml:space="preserve"> Ostatní položky jsou uvedeny pro příp. dodatečnou implementaci v rámci poskytování Dodatečných služeb.</w:t>
      </w:r>
    </w:p>
    <w:p w14:paraId="1D1EA5BE" w14:textId="1B4A6722" w:rsidR="0023605F" w:rsidRDefault="0023605F" w:rsidP="00AA270F">
      <w:pPr>
        <w:pStyle w:val="Odstavecseseznamem"/>
        <w:numPr>
          <w:ilvl w:val="0"/>
          <w:numId w:val="26"/>
        </w:numPr>
        <w:suppressAutoHyphens w:val="0"/>
        <w:spacing w:after="120"/>
        <w:contextualSpacing w:val="0"/>
        <w:jc w:val="both"/>
        <w:rPr>
          <w:rFonts w:cs="Arial"/>
          <w:szCs w:val="22"/>
        </w:rPr>
      </w:pPr>
      <w:r>
        <w:rPr>
          <w:rFonts w:cs="Arial"/>
          <w:szCs w:val="22"/>
        </w:rPr>
        <w:t xml:space="preserve">V případě, že některé z dílčích činností </w:t>
      </w:r>
      <w:r w:rsidR="00F77A5A">
        <w:rPr>
          <w:rFonts w:cs="Arial"/>
          <w:szCs w:val="22"/>
        </w:rPr>
        <w:t xml:space="preserve">Implementace </w:t>
      </w:r>
      <w:r>
        <w:rPr>
          <w:rFonts w:cs="Arial"/>
          <w:szCs w:val="22"/>
        </w:rPr>
        <w:t>bude provádět Kupující na technice a/nebo vnitřní síti Kupujícího, Prodávající se zavazuje, že Kupujícímu poskytne</w:t>
      </w:r>
      <w:r w:rsidRPr="002121D0">
        <w:rPr>
          <w:rFonts w:cs="Arial"/>
          <w:szCs w:val="22"/>
        </w:rPr>
        <w:t xml:space="preserve"> náležit</w:t>
      </w:r>
      <w:r>
        <w:rPr>
          <w:rFonts w:cs="Arial"/>
          <w:szCs w:val="22"/>
        </w:rPr>
        <w:t>ou</w:t>
      </w:r>
      <w:r w:rsidRPr="002121D0">
        <w:rPr>
          <w:rFonts w:cs="Arial"/>
          <w:szCs w:val="22"/>
        </w:rPr>
        <w:t xml:space="preserve"> součinnost</w:t>
      </w:r>
      <w:r>
        <w:rPr>
          <w:rFonts w:cs="Arial"/>
          <w:szCs w:val="22"/>
        </w:rPr>
        <w:t>.</w:t>
      </w:r>
      <w:r w:rsidRPr="002121D0">
        <w:rPr>
          <w:rFonts w:cs="Arial"/>
          <w:szCs w:val="22"/>
        </w:rPr>
        <w:t xml:space="preserve"> </w:t>
      </w:r>
    </w:p>
    <w:p w14:paraId="3BC9352D" w14:textId="35D01318" w:rsidR="0023605F" w:rsidRPr="00B47667" w:rsidRDefault="0023605F" w:rsidP="00AA270F">
      <w:pPr>
        <w:pStyle w:val="Odstavecseseznamem"/>
        <w:numPr>
          <w:ilvl w:val="0"/>
          <w:numId w:val="26"/>
        </w:numPr>
        <w:suppressAutoHyphens w:val="0"/>
        <w:spacing w:after="120"/>
        <w:contextualSpacing w:val="0"/>
        <w:jc w:val="both"/>
        <w:rPr>
          <w:rFonts w:cs="Arial"/>
          <w:szCs w:val="22"/>
        </w:rPr>
      </w:pPr>
      <w:r w:rsidRPr="00B47667">
        <w:rPr>
          <w:rFonts w:cs="Arial"/>
          <w:szCs w:val="22"/>
        </w:rPr>
        <w:t xml:space="preserve">Součástí </w:t>
      </w:r>
      <w:r w:rsidR="00F77A5A">
        <w:rPr>
          <w:rFonts w:cs="Arial"/>
          <w:szCs w:val="22"/>
        </w:rPr>
        <w:t>I</w:t>
      </w:r>
      <w:r w:rsidRPr="00B47667">
        <w:rPr>
          <w:rFonts w:cs="Arial"/>
          <w:szCs w:val="22"/>
        </w:rPr>
        <w:t xml:space="preserve">mplementace </w:t>
      </w:r>
      <w:r w:rsidR="00C25BE7">
        <w:rPr>
          <w:rFonts w:cs="Arial"/>
          <w:szCs w:val="22"/>
        </w:rPr>
        <w:t>Systém</w:t>
      </w:r>
      <w:r w:rsidRPr="00B47667">
        <w:rPr>
          <w:rFonts w:cs="Arial"/>
          <w:szCs w:val="22"/>
        </w:rPr>
        <w:t xml:space="preserve">u bude zaškolení cca </w:t>
      </w:r>
      <w:r w:rsidR="008B59D0">
        <w:rPr>
          <w:rFonts w:cs="Arial"/>
          <w:szCs w:val="22"/>
        </w:rPr>
        <w:t>5</w:t>
      </w:r>
      <w:r w:rsidRPr="00B47667">
        <w:rPr>
          <w:rFonts w:cs="Arial"/>
          <w:szCs w:val="22"/>
        </w:rPr>
        <w:t xml:space="preserve"> zaměstnanců </w:t>
      </w:r>
      <w:r>
        <w:rPr>
          <w:rFonts w:cs="Arial"/>
          <w:szCs w:val="22"/>
        </w:rPr>
        <w:t>Kupujícího</w:t>
      </w:r>
      <w:r w:rsidRPr="00B47667">
        <w:rPr>
          <w:rFonts w:cs="Arial"/>
          <w:szCs w:val="22"/>
        </w:rPr>
        <w:t xml:space="preserve"> v roli „správce“.</w:t>
      </w:r>
    </w:p>
    <w:p w14:paraId="3109E04E" w14:textId="6AF5058F" w:rsidR="0023605F" w:rsidRPr="00B47667" w:rsidRDefault="0023605F" w:rsidP="00AA270F">
      <w:pPr>
        <w:pStyle w:val="Odstavecseseznamem"/>
        <w:numPr>
          <w:ilvl w:val="0"/>
          <w:numId w:val="26"/>
        </w:numPr>
        <w:suppressAutoHyphens w:val="0"/>
        <w:spacing w:after="120"/>
        <w:ind w:left="714" w:hanging="357"/>
        <w:contextualSpacing w:val="0"/>
        <w:jc w:val="both"/>
        <w:rPr>
          <w:rFonts w:cs="Arial"/>
          <w:szCs w:val="22"/>
        </w:rPr>
      </w:pPr>
      <w:r w:rsidRPr="00B47667">
        <w:rPr>
          <w:rFonts w:cs="Arial"/>
          <w:szCs w:val="22"/>
        </w:rPr>
        <w:t xml:space="preserve">Součástí dodávky je dokumentace </w:t>
      </w:r>
      <w:r>
        <w:rPr>
          <w:rFonts w:cs="Arial"/>
          <w:szCs w:val="22"/>
        </w:rPr>
        <w:t>k </w:t>
      </w:r>
      <w:r w:rsidR="00C25BE7">
        <w:rPr>
          <w:rFonts w:cs="Arial"/>
          <w:szCs w:val="22"/>
        </w:rPr>
        <w:t>Systém</w:t>
      </w:r>
      <w:r>
        <w:rPr>
          <w:rFonts w:cs="Arial"/>
          <w:szCs w:val="22"/>
        </w:rPr>
        <w:t xml:space="preserve">u </w:t>
      </w:r>
      <w:r w:rsidRPr="00B47667">
        <w:rPr>
          <w:rFonts w:cs="Arial"/>
          <w:szCs w:val="22"/>
        </w:rPr>
        <w:t>v českém jazyce</w:t>
      </w:r>
      <w:r>
        <w:rPr>
          <w:rFonts w:cs="Arial"/>
          <w:szCs w:val="22"/>
        </w:rPr>
        <w:t xml:space="preserve"> včetně uživatelských a administrátorských příruček.</w:t>
      </w:r>
    </w:p>
    <w:p w14:paraId="62EEEBD2" w14:textId="0F2628F3" w:rsidR="0023605F" w:rsidRDefault="0023605F" w:rsidP="00AA270F">
      <w:pPr>
        <w:rPr>
          <w:rFonts w:cs="Arial"/>
        </w:rPr>
      </w:pPr>
    </w:p>
    <w:p w14:paraId="02D9CF2E" w14:textId="78A83901" w:rsidR="0023605F" w:rsidRDefault="0023605F" w:rsidP="00AA270F">
      <w:pPr>
        <w:rPr>
          <w:rFonts w:cs="Arial"/>
          <w:szCs w:val="22"/>
        </w:rPr>
      </w:pPr>
    </w:p>
    <w:p w14:paraId="689FD199" w14:textId="77777777" w:rsidR="0057515B" w:rsidRPr="00B47667" w:rsidRDefault="0057515B" w:rsidP="00AA270F">
      <w:pPr>
        <w:rPr>
          <w:rFonts w:cs="Arial"/>
          <w:szCs w:val="22"/>
        </w:rPr>
      </w:pPr>
    </w:p>
    <w:p w14:paraId="78EDBCCC" w14:textId="28953D9E" w:rsidR="0023605F" w:rsidRPr="00B47667" w:rsidRDefault="0023605F" w:rsidP="00AA270F">
      <w:pPr>
        <w:pStyle w:val="Odstavecseseznamem"/>
        <w:keepNext/>
        <w:keepLines/>
        <w:numPr>
          <w:ilvl w:val="0"/>
          <w:numId w:val="25"/>
        </w:numPr>
        <w:suppressAutoHyphens w:val="0"/>
        <w:spacing w:after="240"/>
        <w:ind w:left="567" w:hanging="284"/>
        <w:contextualSpacing w:val="0"/>
        <w:jc w:val="both"/>
        <w:rPr>
          <w:rFonts w:cs="Arial"/>
          <w:b/>
          <w:bCs/>
          <w:szCs w:val="22"/>
        </w:rPr>
      </w:pPr>
      <w:r w:rsidRPr="00B47667">
        <w:rPr>
          <w:rFonts w:cs="Arial"/>
          <w:b/>
          <w:bCs/>
          <w:szCs w:val="22"/>
        </w:rPr>
        <w:t xml:space="preserve">Požadavky na technickou </w:t>
      </w:r>
      <w:r w:rsidR="007F56F7">
        <w:rPr>
          <w:rFonts w:cs="Arial"/>
          <w:b/>
          <w:bCs/>
          <w:szCs w:val="22"/>
        </w:rPr>
        <w:t xml:space="preserve">a zákaznickou </w:t>
      </w:r>
      <w:r w:rsidRPr="00B47667">
        <w:rPr>
          <w:rFonts w:cs="Arial"/>
          <w:b/>
          <w:bCs/>
          <w:szCs w:val="22"/>
        </w:rPr>
        <w:t>podporu:</w:t>
      </w:r>
    </w:p>
    <w:p w14:paraId="5370DAF1" w14:textId="006993D8" w:rsidR="0023605F" w:rsidRPr="00B47667" w:rsidRDefault="0023605F" w:rsidP="00AA270F">
      <w:pPr>
        <w:pStyle w:val="Odstavecseseznamem"/>
        <w:numPr>
          <w:ilvl w:val="0"/>
          <w:numId w:val="27"/>
        </w:numPr>
        <w:suppressAutoHyphens w:val="0"/>
        <w:spacing w:after="120"/>
        <w:contextualSpacing w:val="0"/>
        <w:jc w:val="both"/>
        <w:rPr>
          <w:rFonts w:cs="Arial"/>
          <w:szCs w:val="22"/>
        </w:rPr>
      </w:pPr>
      <w:r>
        <w:rPr>
          <w:rFonts w:cs="Arial"/>
          <w:szCs w:val="22"/>
        </w:rPr>
        <w:t>D</w:t>
      </w:r>
      <w:r w:rsidRPr="00B47667">
        <w:rPr>
          <w:rFonts w:cs="Arial"/>
          <w:szCs w:val="22"/>
        </w:rPr>
        <w:t>ostupnost podpory:</w:t>
      </w:r>
    </w:p>
    <w:p w14:paraId="2921E609" w14:textId="7C0D0536" w:rsidR="00956768" w:rsidRPr="00956768" w:rsidRDefault="007F56F7" w:rsidP="00AA270F">
      <w:pPr>
        <w:keepNext/>
        <w:keepLines/>
        <w:numPr>
          <w:ilvl w:val="0"/>
          <w:numId w:val="23"/>
        </w:numPr>
        <w:suppressAutoHyphens w:val="0"/>
        <w:spacing w:after="60"/>
        <w:ind w:left="1134"/>
        <w:jc w:val="both"/>
        <w:rPr>
          <w:rFonts w:cs="Arial"/>
          <w:szCs w:val="22"/>
        </w:rPr>
      </w:pPr>
      <w:r w:rsidRPr="002B030B">
        <w:rPr>
          <w:rFonts w:cs="Arial"/>
          <w:szCs w:val="22"/>
        </w:rPr>
        <w:t xml:space="preserve">konzultační služby, </w:t>
      </w:r>
      <w:r w:rsidR="00956768" w:rsidRPr="002B030B">
        <w:rPr>
          <w:rFonts w:cs="Arial"/>
          <w:szCs w:val="22"/>
        </w:rPr>
        <w:t>hlášení vad, reakce a servisní zásahy se dějí v pracovních dnech od</w:t>
      </w:r>
      <w:r w:rsidR="00956768" w:rsidRPr="00956768">
        <w:rPr>
          <w:rFonts w:cs="Arial"/>
          <w:szCs w:val="22"/>
        </w:rPr>
        <w:t xml:space="preserve"> 8:00 do 16:00</w:t>
      </w:r>
      <w:r w:rsidR="00E306CE">
        <w:rPr>
          <w:rFonts w:cs="Arial"/>
          <w:szCs w:val="22"/>
        </w:rPr>
        <w:t>,</w:t>
      </w:r>
    </w:p>
    <w:p w14:paraId="2B8C31A2" w14:textId="17686D15" w:rsidR="0023605F" w:rsidRPr="00B47667" w:rsidRDefault="0023605F" w:rsidP="00AA270F">
      <w:pPr>
        <w:keepNext/>
        <w:keepLines/>
        <w:numPr>
          <w:ilvl w:val="0"/>
          <w:numId w:val="23"/>
        </w:numPr>
        <w:tabs>
          <w:tab w:val="left" w:pos="1134"/>
        </w:tabs>
        <w:suppressAutoHyphens w:val="0"/>
        <w:spacing w:after="60"/>
        <w:ind w:left="2127" w:hanging="1350"/>
        <w:jc w:val="both"/>
        <w:rPr>
          <w:rFonts w:cs="Arial"/>
          <w:szCs w:val="22"/>
        </w:rPr>
      </w:pPr>
      <w:r w:rsidRPr="00B47667">
        <w:rPr>
          <w:rFonts w:cs="Arial"/>
          <w:szCs w:val="22"/>
        </w:rPr>
        <w:t>reakce = potvrzení přijetí hlášení: nejpozději následující pracovní den (=“NBD“)</w:t>
      </w:r>
      <w:r>
        <w:rPr>
          <w:rFonts w:cs="Arial"/>
        </w:rPr>
        <w:t>,</w:t>
      </w:r>
    </w:p>
    <w:p w14:paraId="3C58E4C6" w14:textId="0A7A099C" w:rsidR="0023605F" w:rsidRPr="00B47667" w:rsidRDefault="0023605F" w:rsidP="00AA270F">
      <w:pPr>
        <w:keepNext/>
        <w:keepLines/>
        <w:numPr>
          <w:ilvl w:val="0"/>
          <w:numId w:val="23"/>
        </w:numPr>
        <w:suppressAutoHyphens w:val="0"/>
        <w:spacing w:after="60"/>
        <w:ind w:left="1134"/>
        <w:jc w:val="both"/>
        <w:rPr>
          <w:rFonts w:cs="Arial"/>
          <w:szCs w:val="22"/>
        </w:rPr>
      </w:pPr>
      <w:r w:rsidRPr="00B47667">
        <w:rPr>
          <w:rFonts w:cs="Arial"/>
          <w:szCs w:val="22"/>
        </w:rPr>
        <w:t>režim servisních prací: On-</w:t>
      </w:r>
      <w:proofErr w:type="spellStart"/>
      <w:r w:rsidRPr="00B47667">
        <w:rPr>
          <w:rFonts w:cs="Arial"/>
          <w:szCs w:val="22"/>
        </w:rPr>
        <w:t>site</w:t>
      </w:r>
      <w:proofErr w:type="spellEnd"/>
      <w:r w:rsidR="00E306CE">
        <w:rPr>
          <w:rFonts w:cs="Arial"/>
          <w:szCs w:val="22"/>
        </w:rPr>
        <w:t xml:space="preserve"> - </w:t>
      </w:r>
      <w:r w:rsidR="00E306CE" w:rsidRPr="00E306CE">
        <w:rPr>
          <w:rFonts w:cs="Arial"/>
          <w:szCs w:val="22"/>
        </w:rPr>
        <w:t>v místě instalace zařízení dle čl. III odst. 2 této Rámcové smlouvy</w:t>
      </w:r>
      <w:r w:rsidRPr="00B47667">
        <w:rPr>
          <w:rFonts w:cs="Arial"/>
          <w:szCs w:val="22"/>
        </w:rPr>
        <w:t xml:space="preserve">, u SW části </w:t>
      </w:r>
      <w:r w:rsidR="001A5EC0">
        <w:rPr>
          <w:rFonts w:cs="Arial"/>
          <w:szCs w:val="22"/>
        </w:rPr>
        <w:t>lze též</w:t>
      </w:r>
      <w:r w:rsidRPr="00B47667">
        <w:rPr>
          <w:rFonts w:cs="Arial"/>
          <w:szCs w:val="22"/>
        </w:rPr>
        <w:t xml:space="preserve"> vzdálen</w:t>
      </w:r>
      <w:r w:rsidR="001A5EC0">
        <w:rPr>
          <w:rFonts w:cs="Arial"/>
          <w:szCs w:val="22"/>
        </w:rPr>
        <w:t>ým</w:t>
      </w:r>
      <w:r w:rsidRPr="00B47667">
        <w:rPr>
          <w:rFonts w:cs="Arial"/>
          <w:szCs w:val="22"/>
        </w:rPr>
        <w:t xml:space="preserve"> přístup</w:t>
      </w:r>
      <w:r w:rsidR="001A5EC0">
        <w:rPr>
          <w:rFonts w:cs="Arial"/>
          <w:szCs w:val="22"/>
        </w:rPr>
        <w:t>em</w:t>
      </w:r>
      <w:r>
        <w:rPr>
          <w:rFonts w:cs="Arial"/>
        </w:rPr>
        <w:t>,</w:t>
      </w:r>
    </w:p>
    <w:p w14:paraId="394D605D" w14:textId="77777777" w:rsidR="0023605F" w:rsidRPr="00B47667" w:rsidRDefault="0023605F" w:rsidP="00AA270F">
      <w:pPr>
        <w:numPr>
          <w:ilvl w:val="0"/>
          <w:numId w:val="23"/>
        </w:numPr>
        <w:suppressAutoHyphens w:val="0"/>
        <w:spacing w:after="60"/>
        <w:ind w:left="1134"/>
        <w:jc w:val="both"/>
        <w:rPr>
          <w:rFonts w:cs="Arial"/>
          <w:szCs w:val="22"/>
        </w:rPr>
      </w:pPr>
      <w:r w:rsidRPr="00B47667">
        <w:rPr>
          <w:rFonts w:cs="Arial"/>
          <w:szCs w:val="22"/>
        </w:rPr>
        <w:t>odstranění závady:</w:t>
      </w:r>
    </w:p>
    <w:p w14:paraId="6876A0DB" w14:textId="2D53A8FB" w:rsidR="0023605F" w:rsidRPr="002B030B" w:rsidRDefault="0023605F" w:rsidP="00AA270F">
      <w:pPr>
        <w:numPr>
          <w:ilvl w:val="0"/>
          <w:numId w:val="24"/>
        </w:numPr>
        <w:suppressAutoHyphens w:val="0"/>
        <w:spacing w:after="60"/>
        <w:jc w:val="both"/>
        <w:rPr>
          <w:rFonts w:cs="Arial"/>
          <w:szCs w:val="22"/>
        </w:rPr>
      </w:pPr>
      <w:r w:rsidRPr="002B030B">
        <w:rPr>
          <w:rFonts w:cs="Arial"/>
          <w:szCs w:val="22"/>
        </w:rPr>
        <w:t xml:space="preserve">znemožňující provoz </w:t>
      </w:r>
      <w:r w:rsidR="00C25BE7" w:rsidRPr="002B030B">
        <w:rPr>
          <w:rFonts w:cs="Arial"/>
          <w:szCs w:val="22"/>
        </w:rPr>
        <w:t>Systém</w:t>
      </w:r>
      <w:r w:rsidRPr="002B030B">
        <w:rPr>
          <w:rFonts w:cs="Arial"/>
          <w:szCs w:val="22"/>
        </w:rPr>
        <w:t>u: nejpozději druhý následující pracovní den od nahlášení závady (=“2nd NBD“),</w:t>
      </w:r>
    </w:p>
    <w:p w14:paraId="2A05DFEE" w14:textId="77777777" w:rsidR="0023605F" w:rsidRPr="002B030B" w:rsidRDefault="0023605F" w:rsidP="00AA270F">
      <w:pPr>
        <w:numPr>
          <w:ilvl w:val="0"/>
          <w:numId w:val="24"/>
        </w:numPr>
        <w:suppressAutoHyphens w:val="0"/>
        <w:spacing w:after="240"/>
        <w:jc w:val="both"/>
        <w:rPr>
          <w:rFonts w:cs="Arial"/>
          <w:szCs w:val="22"/>
        </w:rPr>
      </w:pPr>
      <w:r w:rsidRPr="002B030B">
        <w:rPr>
          <w:rFonts w:cs="Arial"/>
          <w:szCs w:val="22"/>
        </w:rPr>
        <w:t>ostatní závady: do jednoho kalendářního týdne od nahlášení závady příp. podle dohody s Kupujícím,</w:t>
      </w:r>
    </w:p>
    <w:p w14:paraId="23F1BC27" w14:textId="34EA07F4" w:rsidR="0023605F" w:rsidRPr="002B030B" w:rsidRDefault="0023605F" w:rsidP="00AA270F">
      <w:pPr>
        <w:pStyle w:val="Odstavecseseznamem"/>
        <w:numPr>
          <w:ilvl w:val="0"/>
          <w:numId w:val="27"/>
        </w:numPr>
        <w:suppressAutoHyphens w:val="0"/>
        <w:spacing w:after="240"/>
        <w:contextualSpacing w:val="0"/>
        <w:jc w:val="both"/>
        <w:rPr>
          <w:rFonts w:cs="Arial"/>
          <w:szCs w:val="22"/>
        </w:rPr>
      </w:pPr>
      <w:r w:rsidRPr="002B030B">
        <w:rPr>
          <w:rFonts w:cs="Arial"/>
          <w:szCs w:val="22"/>
        </w:rPr>
        <w:t>Součástí technické podpory</w:t>
      </w:r>
      <w:r w:rsidR="00E306CE" w:rsidRPr="002B030B">
        <w:rPr>
          <w:rFonts w:cs="Arial"/>
          <w:szCs w:val="22"/>
        </w:rPr>
        <w:t xml:space="preserve"> SW</w:t>
      </w:r>
      <w:r w:rsidRPr="002B030B">
        <w:rPr>
          <w:rFonts w:cs="Arial"/>
          <w:szCs w:val="22"/>
        </w:rPr>
        <w:t xml:space="preserve"> musí být rovněž poskytování update </w:t>
      </w:r>
      <w:r w:rsidR="005B4AD5" w:rsidRPr="002B030B">
        <w:rPr>
          <w:rFonts w:cs="Arial"/>
          <w:szCs w:val="22"/>
        </w:rPr>
        <w:t xml:space="preserve">SW </w:t>
      </w:r>
      <w:r w:rsidRPr="002B030B">
        <w:rPr>
          <w:rFonts w:cs="Arial"/>
          <w:szCs w:val="22"/>
        </w:rPr>
        <w:t>a upgrade na nové verze, dále správa aplikace a aktualizace aplikace dle platné legislativy.</w:t>
      </w:r>
    </w:p>
    <w:p w14:paraId="673206A0" w14:textId="77777777" w:rsidR="008C4828" w:rsidRPr="00952C1D" w:rsidRDefault="008C4828" w:rsidP="00AA270F">
      <w:pPr>
        <w:pStyle w:val="Odrky1"/>
        <w:numPr>
          <w:ilvl w:val="0"/>
          <w:numId w:val="27"/>
        </w:numPr>
        <w:spacing w:after="240"/>
        <w:jc w:val="both"/>
      </w:pPr>
      <w:r w:rsidRPr="00952C1D">
        <w:t xml:space="preserve">Nahlášení vady potvrdí Prodávající Kupujícímu e-mailem s uvedením vady a času, kdy byla vada Kupujícím nahlášena a to nejpozději ve lhůtě „reakce“ uvedené v bodu </w:t>
      </w:r>
      <w:r>
        <w:t>2</w:t>
      </w:r>
      <w:r w:rsidRPr="00952C1D">
        <w:t xml:space="preserve"> výše. Pokud ve lhůtě „reakce“ bude Prodávající kontaktovat Kupujícího telefonicky, tento svůj telefonát Prodávající potvrdí Kupujícímu bez zbytečného odkladu ještě e-mailem s uvedením vady a času své telefonické reakce a s obsahem dohody s Kupujícím o dalším postupu resp. s návrhem dalšího postupu vč. odhadu termínu zásahu.</w:t>
      </w:r>
    </w:p>
    <w:p w14:paraId="05350DA8" w14:textId="60BAD486" w:rsidR="008C4828" w:rsidRDefault="008C4828" w:rsidP="00AA270F">
      <w:pPr>
        <w:pStyle w:val="Odrky1"/>
        <w:numPr>
          <w:ilvl w:val="0"/>
          <w:numId w:val="27"/>
        </w:numPr>
        <w:spacing w:after="240"/>
        <w:jc w:val="both"/>
      </w:pPr>
      <w:r w:rsidRPr="00952C1D">
        <w:t>Odstranění nahlášené vady potvrdí Kupující Prodávajícímu buď písemně na akceptačním protokolu, nebo e-mailem s uvedením data dokončení opravy a to nejpozději 3 (tři) pracovní dny od dokončení opravy.</w:t>
      </w:r>
      <w:r>
        <w:t xml:space="preserve"> Pokud tak Kupující neučiní, má se za to, že oprava byla Kupujícím akceptována.</w:t>
      </w:r>
    </w:p>
    <w:p w14:paraId="318CC0FE" w14:textId="3263F561" w:rsidR="0023605F" w:rsidRPr="00E306CE" w:rsidRDefault="00E306CE" w:rsidP="00AA270F">
      <w:pPr>
        <w:pStyle w:val="Odstavecseseznamem"/>
        <w:numPr>
          <w:ilvl w:val="0"/>
          <w:numId w:val="27"/>
        </w:numPr>
        <w:suppressAutoHyphens w:val="0"/>
        <w:spacing w:after="240"/>
        <w:contextualSpacing w:val="0"/>
        <w:jc w:val="both"/>
        <w:rPr>
          <w:rFonts w:cs="Arial"/>
          <w:szCs w:val="22"/>
        </w:rPr>
      </w:pPr>
      <w:r w:rsidRPr="00EE49F5">
        <w:rPr>
          <w:rFonts w:cs="Arial"/>
          <w:szCs w:val="22"/>
        </w:rPr>
        <w:lastRenderedPageBreak/>
        <w:t>Veškerá komunikace spojená s poskytováním technické podpory bude probíhat v českém jazyce.</w:t>
      </w:r>
    </w:p>
    <w:p w14:paraId="03F33D8F" w14:textId="77777777" w:rsidR="002C7E3A" w:rsidRDefault="002C7E3A" w:rsidP="00AA270F">
      <w:pPr>
        <w:pageBreakBefore/>
        <w:pBdr>
          <w:bottom w:val="single" w:sz="4" w:space="1" w:color="auto"/>
        </w:pBdr>
        <w:suppressAutoHyphens w:val="0"/>
        <w:spacing w:after="240"/>
        <w:rPr>
          <w:rFonts w:eastAsiaTheme="minorHAnsi" w:cs="Arial"/>
          <w:b/>
          <w:bCs/>
          <w:sz w:val="24"/>
          <w:szCs w:val="22"/>
          <w:lang w:eastAsia="en-US"/>
        </w:rPr>
        <w:sectPr w:rsidR="002C7E3A" w:rsidSect="00196D59">
          <w:footerReference w:type="first" r:id="rId19"/>
          <w:type w:val="continuous"/>
          <w:pgSz w:w="11906" w:h="16838" w:code="9"/>
          <w:pgMar w:top="1276" w:right="1134" w:bottom="1276" w:left="1134" w:header="709" w:footer="164" w:gutter="0"/>
          <w:cols w:space="708"/>
          <w:docGrid w:linePitch="360"/>
        </w:sectPr>
      </w:pPr>
    </w:p>
    <w:p w14:paraId="2392B5F0" w14:textId="13F40F82" w:rsidR="002C7E3A" w:rsidRPr="002C7E3A" w:rsidRDefault="002C7E3A" w:rsidP="00AA270F">
      <w:pPr>
        <w:pageBreakBefore/>
        <w:pBdr>
          <w:bottom w:val="single" w:sz="4" w:space="1" w:color="auto"/>
        </w:pBdr>
        <w:suppressAutoHyphens w:val="0"/>
        <w:spacing w:after="120"/>
        <w:rPr>
          <w:rFonts w:eastAsiaTheme="minorHAnsi" w:cs="Arial"/>
          <w:b/>
          <w:bCs/>
          <w:sz w:val="24"/>
          <w:szCs w:val="22"/>
          <w:lang w:eastAsia="en-US"/>
        </w:rPr>
      </w:pPr>
      <w:r w:rsidRPr="002C7E3A">
        <w:rPr>
          <w:rFonts w:eastAsiaTheme="minorHAnsi" w:cs="Arial"/>
          <w:b/>
          <w:bCs/>
          <w:sz w:val="24"/>
          <w:szCs w:val="22"/>
          <w:lang w:eastAsia="en-US"/>
        </w:rPr>
        <w:lastRenderedPageBreak/>
        <w:t xml:space="preserve">Příloha č. 2 </w:t>
      </w:r>
      <w:r w:rsidR="001D71A6">
        <w:rPr>
          <w:rFonts w:eastAsiaTheme="minorHAnsi" w:cs="Arial"/>
          <w:b/>
          <w:bCs/>
          <w:sz w:val="24"/>
          <w:szCs w:val="22"/>
          <w:lang w:eastAsia="en-US"/>
        </w:rPr>
        <w:t>k Rámcové</w:t>
      </w:r>
      <w:r w:rsidR="00252F75">
        <w:rPr>
          <w:rFonts w:eastAsiaTheme="minorHAnsi" w:cs="Arial"/>
          <w:b/>
          <w:bCs/>
          <w:sz w:val="24"/>
          <w:szCs w:val="22"/>
          <w:lang w:eastAsia="en-US"/>
        </w:rPr>
        <w:t xml:space="preserve"> smlouvě</w:t>
      </w:r>
      <w:r w:rsidRPr="002C7E3A">
        <w:rPr>
          <w:rFonts w:eastAsiaTheme="minorHAnsi" w:cs="Arial"/>
          <w:b/>
          <w:bCs/>
          <w:sz w:val="24"/>
          <w:szCs w:val="22"/>
          <w:lang w:eastAsia="en-US"/>
        </w:rPr>
        <w:t xml:space="preserve"> – Technická specifikace předmětu plnění:</w:t>
      </w:r>
    </w:p>
    <w:p w14:paraId="4E5A6E83" w14:textId="0643504B" w:rsidR="002C7E3A" w:rsidRDefault="002C7E3A" w:rsidP="00AA270F">
      <w:pPr>
        <w:suppressAutoHyphens w:val="0"/>
        <w:rPr>
          <w:rFonts w:eastAsiaTheme="minorHAnsi" w:cs="Times New Roman"/>
          <w:szCs w:val="22"/>
          <w:lang w:eastAsia="en-US"/>
        </w:rPr>
      </w:pPr>
    </w:p>
    <w:p w14:paraId="5F6C0FDB" w14:textId="77777777" w:rsidR="000A4B54" w:rsidRPr="002C7E3A" w:rsidRDefault="000A4B54" w:rsidP="00AA270F">
      <w:pPr>
        <w:suppressAutoHyphens w:val="0"/>
        <w:rPr>
          <w:rFonts w:eastAsiaTheme="minorHAnsi" w:cs="Times New Roman"/>
          <w:szCs w:val="22"/>
          <w:lang w:eastAsia="en-US"/>
        </w:rPr>
      </w:pPr>
    </w:p>
    <w:p w14:paraId="3B675561" w14:textId="4FA930C1" w:rsidR="000A4B54" w:rsidRPr="000A4B54" w:rsidRDefault="000A4B54" w:rsidP="00AA270F">
      <w:pPr>
        <w:rPr>
          <w:rFonts w:eastAsiaTheme="minorHAnsi" w:cs="Arial"/>
          <w:b/>
          <w:bCs/>
          <w:szCs w:val="22"/>
          <w:lang w:eastAsia="en-US"/>
        </w:rPr>
      </w:pPr>
      <w:r w:rsidRPr="000A4B54">
        <w:rPr>
          <w:rFonts w:eastAsiaTheme="minorHAnsi" w:cs="Arial"/>
          <w:b/>
          <w:bCs/>
          <w:szCs w:val="22"/>
          <w:lang w:eastAsia="en-US"/>
        </w:rPr>
        <w:t>Obecné požadavky na systém pro centralizovanou správu logů, událostí a strojových dat</w:t>
      </w:r>
      <w:r>
        <w:rPr>
          <w:rFonts w:eastAsiaTheme="minorHAnsi" w:cs="Arial"/>
          <w:b/>
          <w:bCs/>
          <w:szCs w:val="22"/>
          <w:lang w:eastAsia="en-US"/>
        </w:rPr>
        <w:t>:</w:t>
      </w:r>
    </w:p>
    <w:p w14:paraId="20994F33" w14:textId="77777777" w:rsidR="002C7E3A" w:rsidRPr="002C7E3A" w:rsidRDefault="002C7E3A" w:rsidP="00AA270F">
      <w:pPr>
        <w:suppressAutoHyphens w:val="0"/>
        <w:rPr>
          <w:rFonts w:eastAsiaTheme="minorHAnsi" w:cs="Arial"/>
          <w:szCs w:val="22"/>
          <w:lang w:eastAsia="en-US"/>
        </w:rPr>
      </w:pP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8"/>
        <w:gridCol w:w="9240"/>
        <w:gridCol w:w="1473"/>
        <w:gridCol w:w="3280"/>
      </w:tblGrid>
      <w:tr w:rsidR="002C7E3A" w:rsidRPr="002C7E3A" w14:paraId="6A0A49A3" w14:textId="77777777" w:rsidTr="00316EE6">
        <w:trPr>
          <w:trHeight w:val="467"/>
          <w:tblHeader/>
        </w:trPr>
        <w:tc>
          <w:tcPr>
            <w:tcW w:w="678" w:type="dxa"/>
            <w:shd w:val="clear" w:color="auto" w:fill="D9D9D9" w:themeFill="background1" w:themeFillShade="D9"/>
            <w:vAlign w:val="center"/>
            <w:hideMark/>
          </w:tcPr>
          <w:p w14:paraId="34800DB4" w14:textId="77777777" w:rsidR="002C7E3A" w:rsidRPr="002C7E3A" w:rsidRDefault="002C7E3A" w:rsidP="00AA270F">
            <w:pPr>
              <w:suppressAutoHyphens w:val="0"/>
              <w:jc w:val="center"/>
              <w:rPr>
                <w:rFonts w:cs="Arial"/>
                <w:b/>
                <w:bCs/>
                <w:color w:val="000000"/>
                <w:szCs w:val="22"/>
                <w:lang w:eastAsia="cs-CZ"/>
              </w:rPr>
            </w:pPr>
            <w:r w:rsidRPr="002C7E3A">
              <w:rPr>
                <w:rFonts w:cs="Arial"/>
                <w:b/>
                <w:bCs/>
                <w:color w:val="000000"/>
                <w:szCs w:val="22"/>
                <w:lang w:eastAsia="cs-CZ"/>
              </w:rPr>
              <w:t>Číslo</w:t>
            </w:r>
          </w:p>
        </w:tc>
        <w:tc>
          <w:tcPr>
            <w:tcW w:w="9240" w:type="dxa"/>
            <w:shd w:val="clear" w:color="auto" w:fill="D9D9D9" w:themeFill="background1" w:themeFillShade="D9"/>
            <w:vAlign w:val="center"/>
            <w:hideMark/>
          </w:tcPr>
          <w:p w14:paraId="2F9A7261" w14:textId="77777777" w:rsidR="002C7E3A" w:rsidRPr="002C7E3A" w:rsidRDefault="002C7E3A" w:rsidP="00AA270F">
            <w:pPr>
              <w:suppressAutoHyphens w:val="0"/>
              <w:rPr>
                <w:rFonts w:cs="Arial"/>
                <w:b/>
                <w:bCs/>
                <w:color w:val="000000"/>
                <w:szCs w:val="22"/>
                <w:lang w:eastAsia="cs-CZ"/>
              </w:rPr>
            </w:pPr>
            <w:r w:rsidRPr="002C7E3A">
              <w:rPr>
                <w:rFonts w:cs="Arial"/>
                <w:b/>
                <w:bCs/>
                <w:color w:val="000000"/>
                <w:szCs w:val="22"/>
                <w:lang w:eastAsia="cs-CZ"/>
              </w:rPr>
              <w:t>Požadovaný parametr</w:t>
            </w:r>
          </w:p>
        </w:tc>
        <w:tc>
          <w:tcPr>
            <w:tcW w:w="1473" w:type="dxa"/>
            <w:shd w:val="clear" w:color="auto" w:fill="D9D9D9" w:themeFill="background1" w:themeFillShade="D9"/>
            <w:vAlign w:val="center"/>
            <w:hideMark/>
          </w:tcPr>
          <w:p w14:paraId="5322D1B9" w14:textId="77777777" w:rsidR="002C7E3A" w:rsidRPr="002C7E3A" w:rsidRDefault="002C7E3A" w:rsidP="00AA270F">
            <w:pPr>
              <w:suppressAutoHyphens w:val="0"/>
              <w:jc w:val="center"/>
              <w:rPr>
                <w:rFonts w:cs="Arial"/>
                <w:b/>
                <w:bCs/>
                <w:color w:val="000000"/>
                <w:szCs w:val="22"/>
                <w:lang w:eastAsia="cs-CZ"/>
              </w:rPr>
            </w:pPr>
            <w:r w:rsidRPr="002C7E3A">
              <w:rPr>
                <w:rFonts w:cs="Arial"/>
                <w:b/>
                <w:bCs/>
                <w:color w:val="000000"/>
                <w:szCs w:val="22"/>
                <w:lang w:eastAsia="cs-CZ"/>
              </w:rPr>
              <w:t>Splňuje</w:t>
            </w:r>
          </w:p>
          <w:p w14:paraId="79D481EB" w14:textId="0DEB30A2" w:rsidR="002C7E3A" w:rsidRPr="002C7E3A" w:rsidRDefault="00EA60F6" w:rsidP="00AA270F">
            <w:pPr>
              <w:suppressAutoHyphens w:val="0"/>
              <w:jc w:val="center"/>
              <w:rPr>
                <w:rFonts w:cs="Arial"/>
                <w:b/>
                <w:bCs/>
                <w:color w:val="000000"/>
                <w:szCs w:val="22"/>
                <w:lang w:eastAsia="cs-CZ"/>
              </w:rPr>
            </w:pPr>
            <w:r>
              <w:rPr>
                <w:rFonts w:cs="Arial"/>
                <w:b/>
                <w:bCs/>
                <w:color w:val="000000"/>
                <w:szCs w:val="22"/>
                <w:lang w:val="en-US" w:eastAsia="cs-CZ"/>
              </w:rPr>
              <w:t>[</w:t>
            </w:r>
            <w:r w:rsidR="002C7E3A" w:rsidRPr="002C7E3A">
              <w:rPr>
                <w:rFonts w:cs="Arial"/>
                <w:b/>
                <w:bCs/>
                <w:color w:val="000000"/>
                <w:szCs w:val="22"/>
                <w:lang w:eastAsia="cs-CZ"/>
              </w:rPr>
              <w:t>A</w:t>
            </w:r>
            <w:r w:rsidR="00316EE6">
              <w:rPr>
                <w:rFonts w:cs="Arial"/>
                <w:b/>
                <w:bCs/>
                <w:color w:val="000000"/>
                <w:szCs w:val="22"/>
                <w:lang w:eastAsia="cs-CZ"/>
              </w:rPr>
              <w:t>NO</w:t>
            </w:r>
            <w:r>
              <w:rPr>
                <w:rFonts w:cs="Arial"/>
                <w:b/>
                <w:bCs/>
                <w:color w:val="000000"/>
                <w:szCs w:val="22"/>
                <w:lang w:eastAsia="cs-CZ"/>
              </w:rPr>
              <w:t xml:space="preserve">] </w:t>
            </w:r>
            <w:r w:rsidR="002C7E3A" w:rsidRPr="002C7E3A">
              <w:rPr>
                <w:rFonts w:cs="Arial"/>
                <w:b/>
                <w:bCs/>
                <w:color w:val="000000"/>
                <w:szCs w:val="22"/>
                <w:lang w:eastAsia="cs-CZ"/>
              </w:rPr>
              <w:t>/</w:t>
            </w:r>
            <w:r>
              <w:rPr>
                <w:rFonts w:cs="Arial"/>
                <w:b/>
                <w:bCs/>
                <w:color w:val="000000"/>
                <w:szCs w:val="22"/>
                <w:lang w:eastAsia="cs-CZ"/>
              </w:rPr>
              <w:t xml:space="preserve"> [</w:t>
            </w:r>
            <w:r w:rsidR="002C7E3A" w:rsidRPr="002C7E3A">
              <w:rPr>
                <w:rFonts w:cs="Arial"/>
                <w:b/>
                <w:bCs/>
                <w:color w:val="000000"/>
                <w:szCs w:val="22"/>
                <w:lang w:eastAsia="cs-CZ"/>
              </w:rPr>
              <w:t>N</w:t>
            </w:r>
            <w:r w:rsidR="00316EE6">
              <w:rPr>
                <w:rFonts w:cs="Arial"/>
                <w:b/>
                <w:bCs/>
                <w:color w:val="000000"/>
                <w:szCs w:val="22"/>
                <w:lang w:eastAsia="cs-CZ"/>
              </w:rPr>
              <w:t>E</w:t>
            </w:r>
            <w:r>
              <w:rPr>
                <w:rFonts w:cs="Arial"/>
                <w:b/>
                <w:bCs/>
                <w:color w:val="000000"/>
                <w:szCs w:val="22"/>
                <w:lang w:eastAsia="cs-CZ"/>
              </w:rPr>
              <w:t>]</w:t>
            </w:r>
          </w:p>
        </w:tc>
        <w:tc>
          <w:tcPr>
            <w:tcW w:w="3280" w:type="dxa"/>
            <w:shd w:val="clear" w:color="auto" w:fill="D9D9D9" w:themeFill="background1" w:themeFillShade="D9"/>
            <w:noWrap/>
            <w:vAlign w:val="center"/>
            <w:hideMark/>
          </w:tcPr>
          <w:p w14:paraId="6888FACC" w14:textId="77777777" w:rsidR="002C7E3A" w:rsidRPr="002C7E3A" w:rsidRDefault="002C7E3A" w:rsidP="00AA270F">
            <w:pPr>
              <w:suppressAutoHyphens w:val="0"/>
              <w:rPr>
                <w:rFonts w:cs="Arial"/>
                <w:b/>
                <w:color w:val="000000"/>
                <w:szCs w:val="22"/>
                <w:lang w:eastAsia="cs-CZ"/>
              </w:rPr>
            </w:pPr>
            <w:r w:rsidRPr="002C7E3A">
              <w:rPr>
                <w:rFonts w:cs="Arial"/>
                <w:b/>
                <w:color w:val="000000"/>
                <w:szCs w:val="22"/>
                <w:lang w:eastAsia="cs-CZ"/>
              </w:rPr>
              <w:t> Poznámka*</w:t>
            </w:r>
          </w:p>
        </w:tc>
      </w:tr>
      <w:tr w:rsidR="002C7E3A" w:rsidRPr="002C7E3A" w14:paraId="7AD0885F" w14:textId="77777777" w:rsidTr="000A4B54">
        <w:trPr>
          <w:trHeight w:val="441"/>
        </w:trPr>
        <w:tc>
          <w:tcPr>
            <w:tcW w:w="678" w:type="dxa"/>
            <w:shd w:val="clear" w:color="auto" w:fill="auto"/>
            <w:vAlign w:val="center"/>
            <w:hideMark/>
          </w:tcPr>
          <w:p w14:paraId="27B7D0C7" w14:textId="5C439D66" w:rsidR="002C7E3A" w:rsidRPr="000A4B54" w:rsidRDefault="000A4B54" w:rsidP="00AA270F">
            <w:pPr>
              <w:suppressAutoHyphens w:val="0"/>
              <w:jc w:val="center"/>
              <w:rPr>
                <w:rFonts w:cs="Arial"/>
                <w:b/>
                <w:bCs/>
                <w:color w:val="000000"/>
                <w:szCs w:val="22"/>
                <w:lang w:eastAsia="cs-CZ"/>
              </w:rPr>
            </w:pPr>
            <w:r w:rsidRPr="000A4B54">
              <w:rPr>
                <w:rFonts w:cs="Arial"/>
                <w:b/>
                <w:bCs/>
                <w:color w:val="000000"/>
                <w:szCs w:val="22"/>
                <w:lang w:eastAsia="cs-CZ"/>
              </w:rPr>
              <w:t>0</w:t>
            </w:r>
          </w:p>
        </w:tc>
        <w:tc>
          <w:tcPr>
            <w:tcW w:w="9240" w:type="dxa"/>
            <w:shd w:val="clear" w:color="auto" w:fill="auto"/>
            <w:vAlign w:val="center"/>
            <w:hideMark/>
          </w:tcPr>
          <w:p w14:paraId="27C5779C" w14:textId="5F84B379" w:rsidR="00F93105" w:rsidRDefault="000A4B54" w:rsidP="00AA270F">
            <w:pPr>
              <w:suppressAutoHyphens w:val="0"/>
              <w:rPr>
                <w:rFonts w:ascii="Calibri" w:hAnsi="Calibri" w:cs="Calibri"/>
                <w:b/>
                <w:bCs/>
                <w:color w:val="000000"/>
                <w:szCs w:val="22"/>
                <w:lang w:eastAsia="cs-CZ"/>
              </w:rPr>
            </w:pPr>
            <w:r w:rsidRPr="000A4B54">
              <w:rPr>
                <w:rFonts w:ascii="Calibri" w:hAnsi="Calibri" w:cs="Calibri"/>
                <w:b/>
                <w:bCs/>
                <w:color w:val="000000"/>
                <w:szCs w:val="22"/>
              </w:rPr>
              <w:t>Systém</w:t>
            </w:r>
            <w:r w:rsidR="00F93105" w:rsidRPr="000A4B54">
              <w:rPr>
                <w:rFonts w:ascii="Calibri" w:hAnsi="Calibri" w:cs="Calibri"/>
                <w:b/>
                <w:bCs/>
                <w:color w:val="000000"/>
                <w:szCs w:val="22"/>
              </w:rPr>
              <w:t xml:space="preserve"> SEM/SIEM </w:t>
            </w:r>
            <w:r>
              <w:rPr>
                <w:rFonts w:ascii="Calibri" w:hAnsi="Calibri" w:cs="Calibri"/>
                <w:b/>
                <w:bCs/>
                <w:color w:val="000000"/>
                <w:szCs w:val="22"/>
              </w:rPr>
              <w:t>s min.</w:t>
            </w:r>
            <w:r w:rsidR="00F93105" w:rsidRPr="000A4B54">
              <w:rPr>
                <w:rFonts w:ascii="Calibri" w:hAnsi="Calibri" w:cs="Calibri"/>
                <w:b/>
                <w:bCs/>
                <w:color w:val="000000"/>
                <w:szCs w:val="22"/>
              </w:rPr>
              <w:t xml:space="preserve"> 10</w:t>
            </w:r>
            <w:r>
              <w:rPr>
                <w:rFonts w:ascii="Calibri" w:hAnsi="Calibri" w:cs="Calibri"/>
                <w:b/>
                <w:bCs/>
                <w:color w:val="000000"/>
                <w:szCs w:val="22"/>
              </w:rPr>
              <w:t>.</w:t>
            </w:r>
            <w:r w:rsidR="00F93105" w:rsidRPr="000A4B54">
              <w:rPr>
                <w:rFonts w:ascii="Calibri" w:hAnsi="Calibri" w:cs="Calibri"/>
                <w:b/>
                <w:bCs/>
                <w:color w:val="000000"/>
                <w:szCs w:val="22"/>
              </w:rPr>
              <w:t>000 událostí/s</w:t>
            </w:r>
            <w:r>
              <w:rPr>
                <w:rFonts w:ascii="Calibri" w:hAnsi="Calibri" w:cs="Calibri"/>
                <w:b/>
                <w:bCs/>
                <w:color w:val="000000"/>
                <w:szCs w:val="22"/>
              </w:rPr>
              <w:t>ec.</w:t>
            </w:r>
            <w:r w:rsidR="00F93105" w:rsidRPr="000A4B54">
              <w:rPr>
                <w:rFonts w:ascii="Calibri" w:hAnsi="Calibri" w:cs="Calibri"/>
                <w:b/>
                <w:bCs/>
                <w:color w:val="000000"/>
                <w:szCs w:val="22"/>
              </w:rPr>
              <w:t xml:space="preserve"> </w:t>
            </w:r>
            <w:r>
              <w:rPr>
                <w:rFonts w:ascii="Calibri" w:hAnsi="Calibri" w:cs="Calibri"/>
                <w:b/>
                <w:bCs/>
                <w:color w:val="000000"/>
                <w:szCs w:val="22"/>
              </w:rPr>
              <w:t xml:space="preserve">a </w:t>
            </w:r>
            <w:r w:rsidR="00F93105" w:rsidRPr="000A4B54">
              <w:rPr>
                <w:rFonts w:ascii="Calibri" w:hAnsi="Calibri" w:cs="Calibri"/>
                <w:b/>
                <w:bCs/>
                <w:color w:val="000000"/>
                <w:szCs w:val="22"/>
              </w:rPr>
              <w:t>s minimálně 1</w:t>
            </w:r>
            <w:r w:rsidRPr="000A4B54">
              <w:rPr>
                <w:rFonts w:ascii="Calibri" w:hAnsi="Calibri" w:cs="Calibri"/>
                <w:b/>
                <w:bCs/>
                <w:color w:val="000000"/>
                <w:szCs w:val="22"/>
              </w:rPr>
              <w:t>0</w:t>
            </w:r>
            <w:r w:rsidR="00F93105" w:rsidRPr="000A4B54">
              <w:rPr>
                <w:rFonts w:ascii="Calibri" w:hAnsi="Calibri" w:cs="Calibri"/>
                <w:b/>
                <w:bCs/>
                <w:color w:val="000000"/>
                <w:szCs w:val="22"/>
              </w:rPr>
              <w:t>0</w:t>
            </w:r>
            <w:r w:rsidRPr="000A4B54">
              <w:rPr>
                <w:rFonts w:ascii="Calibri" w:hAnsi="Calibri" w:cs="Calibri"/>
                <w:b/>
                <w:bCs/>
                <w:color w:val="000000"/>
                <w:szCs w:val="22"/>
              </w:rPr>
              <w:t xml:space="preserve"> </w:t>
            </w:r>
            <w:r w:rsidR="00F93105" w:rsidRPr="000A4B54">
              <w:rPr>
                <w:rFonts w:ascii="Calibri" w:hAnsi="Calibri" w:cs="Calibri"/>
                <w:b/>
                <w:bCs/>
                <w:color w:val="000000"/>
                <w:szCs w:val="22"/>
              </w:rPr>
              <w:t>TB velikostí databáze</w:t>
            </w:r>
          </w:p>
          <w:p w14:paraId="51D11E9C" w14:textId="51717717" w:rsidR="002C7E3A" w:rsidRPr="002C7E3A" w:rsidRDefault="002C7E3A" w:rsidP="00AA270F">
            <w:pPr>
              <w:suppressAutoHyphens w:val="0"/>
              <w:rPr>
                <w:rFonts w:cs="Arial"/>
                <w:b/>
                <w:bCs/>
                <w:color w:val="000000"/>
                <w:szCs w:val="22"/>
                <w:lang w:eastAsia="cs-CZ"/>
              </w:rPr>
            </w:pPr>
          </w:p>
        </w:tc>
        <w:tc>
          <w:tcPr>
            <w:tcW w:w="1473" w:type="dxa"/>
            <w:shd w:val="clear" w:color="auto" w:fill="00FF00"/>
            <w:vAlign w:val="center"/>
          </w:tcPr>
          <w:p w14:paraId="5E9028FA" w14:textId="77777777" w:rsidR="002C7E3A" w:rsidRPr="002C7E3A" w:rsidRDefault="002C7E3A" w:rsidP="00AA270F">
            <w:pPr>
              <w:suppressAutoHyphens w:val="0"/>
              <w:jc w:val="center"/>
              <w:rPr>
                <w:rFonts w:cs="Arial"/>
                <w:b/>
                <w:bCs/>
                <w:color w:val="000000"/>
                <w:szCs w:val="22"/>
                <w:lang w:eastAsia="cs-CZ"/>
              </w:rPr>
            </w:pPr>
          </w:p>
        </w:tc>
        <w:tc>
          <w:tcPr>
            <w:tcW w:w="3280" w:type="dxa"/>
            <w:shd w:val="clear" w:color="auto" w:fill="00FF00"/>
            <w:noWrap/>
            <w:vAlign w:val="center"/>
            <w:hideMark/>
          </w:tcPr>
          <w:p w14:paraId="5B80E4A6" w14:textId="07111D0F" w:rsidR="002C7E3A" w:rsidRPr="000A4B54" w:rsidRDefault="000A4B54" w:rsidP="00AA270F">
            <w:pPr>
              <w:suppressAutoHyphens w:val="0"/>
              <w:rPr>
                <w:rFonts w:cs="Arial"/>
                <w:i/>
                <w:iCs/>
                <w:color w:val="000000"/>
                <w:szCs w:val="22"/>
                <w:lang w:eastAsia="cs-CZ"/>
              </w:rPr>
            </w:pPr>
            <w:r w:rsidRPr="000A4B54">
              <w:rPr>
                <w:rFonts w:cs="Arial"/>
                <w:i/>
                <w:iCs/>
                <w:color w:val="000000"/>
                <w:sz w:val="20"/>
                <w:highlight w:val="yellow"/>
                <w:lang w:eastAsia="cs-CZ"/>
              </w:rPr>
              <w:t>Uveďte počet událostí / sec. a velikost databáze nabízeného Systému</w:t>
            </w:r>
          </w:p>
        </w:tc>
      </w:tr>
      <w:tr w:rsidR="002C7E3A" w:rsidRPr="002C7E3A" w14:paraId="4B93714D" w14:textId="77777777" w:rsidTr="00316EE6">
        <w:trPr>
          <w:trHeight w:val="1160"/>
        </w:trPr>
        <w:tc>
          <w:tcPr>
            <w:tcW w:w="678" w:type="dxa"/>
            <w:shd w:val="clear" w:color="FFFFCC" w:fill="FFFFFF"/>
            <w:noWrap/>
            <w:vAlign w:val="center"/>
            <w:hideMark/>
          </w:tcPr>
          <w:p w14:paraId="744B0555"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w:t>
            </w:r>
          </w:p>
        </w:tc>
        <w:tc>
          <w:tcPr>
            <w:tcW w:w="9240" w:type="dxa"/>
            <w:shd w:val="clear" w:color="FFFFCC" w:fill="FFFFFF"/>
            <w:vAlign w:val="center"/>
            <w:hideMark/>
          </w:tcPr>
          <w:p w14:paraId="7D18815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pracuje jako hardwarová </w:t>
            </w:r>
            <w:proofErr w:type="spellStart"/>
            <w:r w:rsidRPr="002C7E3A">
              <w:rPr>
                <w:rFonts w:cs="Arial"/>
                <w:color w:val="000000"/>
                <w:szCs w:val="22"/>
                <w:lang w:eastAsia="cs-CZ"/>
              </w:rPr>
              <w:t>appliance</w:t>
            </w:r>
            <w:proofErr w:type="spellEnd"/>
            <w:r w:rsidRPr="002C7E3A">
              <w:rPr>
                <w:rFonts w:cs="Arial"/>
                <w:color w:val="000000"/>
                <w:szCs w:val="22"/>
                <w:lang w:eastAsia="cs-CZ"/>
              </w:rPr>
              <w:t xml:space="preserve"> s jedním uceleným webovým rozhraním pro všechny administrátorské i operátorské činnosti. Nevyžaduje instalaci dalších systémů a apli</w:t>
            </w:r>
            <w:r w:rsidRPr="002C7E3A">
              <w:rPr>
                <w:rFonts w:cs="Arial"/>
                <w:szCs w:val="22"/>
                <w:lang w:eastAsia="cs-CZ"/>
              </w:rPr>
              <w:t>kací,</w:t>
            </w:r>
            <w:r w:rsidRPr="002C7E3A">
              <w:rPr>
                <w:rFonts w:cs="Arial"/>
                <w:color w:val="000000"/>
                <w:szCs w:val="22"/>
                <w:lang w:eastAsia="cs-CZ"/>
              </w:rPr>
              <w:t xml:space="preserve"> vyjma podpory sběru na pobočkách a agenta pro sběr Windows logů. Doložte katalogový list produktu (</w:t>
            </w:r>
            <w:proofErr w:type="spellStart"/>
            <w:r w:rsidRPr="002C7E3A">
              <w:rPr>
                <w:rFonts w:cs="Arial"/>
                <w:color w:val="000000"/>
                <w:szCs w:val="22"/>
                <w:lang w:eastAsia="cs-CZ"/>
              </w:rPr>
              <w:t>datasheet</w:t>
            </w:r>
            <w:proofErr w:type="spellEnd"/>
            <w:r w:rsidRPr="002C7E3A">
              <w:rPr>
                <w:rFonts w:cs="Arial"/>
                <w:color w:val="000000"/>
                <w:szCs w:val="22"/>
                <w:lang w:eastAsia="cs-CZ"/>
              </w:rPr>
              <w:t>) podrobně popisující hardwarové i softwarové parametry nabízeného systému.</w:t>
            </w:r>
          </w:p>
        </w:tc>
        <w:tc>
          <w:tcPr>
            <w:tcW w:w="1473" w:type="dxa"/>
            <w:shd w:val="clear" w:color="auto" w:fill="66FF33"/>
            <w:vAlign w:val="center"/>
          </w:tcPr>
          <w:p w14:paraId="3026E35D"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EED2AE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37AB7F03" w14:textId="77777777" w:rsidTr="00316EE6">
        <w:trPr>
          <w:trHeight w:val="975"/>
        </w:trPr>
        <w:tc>
          <w:tcPr>
            <w:tcW w:w="678" w:type="dxa"/>
            <w:shd w:val="clear" w:color="FFFFCC" w:fill="FFFFFF"/>
            <w:noWrap/>
            <w:vAlign w:val="center"/>
            <w:hideMark/>
          </w:tcPr>
          <w:p w14:paraId="726E763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w:t>
            </w:r>
          </w:p>
        </w:tc>
        <w:tc>
          <w:tcPr>
            <w:tcW w:w="9240" w:type="dxa"/>
            <w:shd w:val="clear" w:color="FFFFCC" w:fill="FFFFFF"/>
            <w:vAlign w:val="center"/>
            <w:hideMark/>
          </w:tcPr>
          <w:p w14:paraId="12B9A3E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provádí zpracování událostí z předdefinovaných zdrojů logů napříč výrobci aplikací, operačních systémů a síťového hardware (viz seznam podporovaných zařízení v Příloze č. 1 zadávací dokumentace - Seznam_podporovanych_systemu_Priloha_1.xlsx).</w:t>
            </w:r>
          </w:p>
        </w:tc>
        <w:tc>
          <w:tcPr>
            <w:tcW w:w="1473" w:type="dxa"/>
            <w:shd w:val="clear" w:color="auto" w:fill="66FF33"/>
            <w:vAlign w:val="center"/>
          </w:tcPr>
          <w:p w14:paraId="76D27876"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3643E0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22B44C21" w14:textId="77777777" w:rsidTr="00316EE6">
        <w:trPr>
          <w:trHeight w:val="1092"/>
        </w:trPr>
        <w:tc>
          <w:tcPr>
            <w:tcW w:w="678" w:type="dxa"/>
            <w:shd w:val="clear" w:color="FFFFCC" w:fill="FFFFFF"/>
            <w:noWrap/>
            <w:vAlign w:val="center"/>
            <w:hideMark/>
          </w:tcPr>
          <w:p w14:paraId="493456F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w:t>
            </w:r>
          </w:p>
        </w:tc>
        <w:tc>
          <w:tcPr>
            <w:tcW w:w="9240" w:type="dxa"/>
            <w:shd w:val="clear" w:color="FFFFCC" w:fill="FFFFFF"/>
            <w:vAlign w:val="center"/>
            <w:hideMark/>
          </w:tcPr>
          <w:p w14:paraId="77F99A32" w14:textId="77777777" w:rsidR="002C7E3A" w:rsidRPr="002C7E3A" w:rsidRDefault="002C7E3A" w:rsidP="00AA270F">
            <w:pPr>
              <w:suppressAutoHyphens w:val="0"/>
              <w:rPr>
                <w:rFonts w:cs="Arial"/>
                <w:szCs w:val="22"/>
                <w:lang w:eastAsia="cs-CZ"/>
              </w:rPr>
            </w:pPr>
            <w:r w:rsidRPr="002C7E3A">
              <w:rPr>
                <w:rFonts w:cs="Arial"/>
                <w:szCs w:val="22"/>
                <w:lang w:eastAsia="cs-CZ"/>
              </w:rPr>
              <w:t>Veškerá konfigurace systému se musí provádět v grafickém rozhraní jednotné uživatelské webové konzole. Systém poskytuje podporu pro vizuální programování pro všechny kroky zpracování strojových dat. Ve webové konzoli není povinná konfigurace za využití skriptů, maker nebo textových konfiguračních polí, do kterých se skripty/makra vkládají.</w:t>
            </w:r>
          </w:p>
        </w:tc>
        <w:tc>
          <w:tcPr>
            <w:tcW w:w="1473" w:type="dxa"/>
            <w:shd w:val="clear" w:color="auto" w:fill="66FF33"/>
            <w:vAlign w:val="center"/>
          </w:tcPr>
          <w:p w14:paraId="3D9D672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A8B07B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9FF51BA" w14:textId="77777777" w:rsidTr="00316EE6">
        <w:trPr>
          <w:trHeight w:val="286"/>
        </w:trPr>
        <w:tc>
          <w:tcPr>
            <w:tcW w:w="678" w:type="dxa"/>
            <w:shd w:val="clear" w:color="FFFFCC" w:fill="FFFFFF"/>
            <w:noWrap/>
            <w:vAlign w:val="center"/>
            <w:hideMark/>
          </w:tcPr>
          <w:p w14:paraId="79D9547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w:t>
            </w:r>
          </w:p>
        </w:tc>
        <w:tc>
          <w:tcPr>
            <w:tcW w:w="9240" w:type="dxa"/>
            <w:shd w:val="clear" w:color="FFFFCC" w:fill="FFFFFF"/>
            <w:vAlign w:val="center"/>
            <w:hideMark/>
          </w:tcPr>
          <w:p w14:paraId="218B630E"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umožňuje dopsání </w:t>
            </w:r>
            <w:proofErr w:type="spellStart"/>
            <w:r w:rsidRPr="002C7E3A">
              <w:rPr>
                <w:rFonts w:cs="Arial"/>
                <w:szCs w:val="22"/>
                <w:lang w:eastAsia="cs-CZ"/>
              </w:rPr>
              <w:t>parserů</w:t>
            </w:r>
            <w:proofErr w:type="spellEnd"/>
            <w:r w:rsidRPr="002C7E3A">
              <w:rPr>
                <w:rFonts w:cs="Arial"/>
                <w:szCs w:val="22"/>
                <w:lang w:eastAsia="cs-CZ"/>
              </w:rPr>
              <w:t xml:space="preserve"> pro výše neuvedená zařízení uživatelem bez nutnosti spolupráce s výrobcem nebo dodavatelem (vč. subdodavatelů) nabízeného systému - Uživatelsky definované </w:t>
            </w:r>
            <w:proofErr w:type="spellStart"/>
            <w:r w:rsidRPr="002C7E3A">
              <w:rPr>
                <w:rFonts w:cs="Arial"/>
                <w:szCs w:val="22"/>
                <w:lang w:eastAsia="cs-CZ"/>
              </w:rPr>
              <w:t>parsery</w:t>
            </w:r>
            <w:proofErr w:type="spellEnd"/>
            <w:r w:rsidRPr="002C7E3A">
              <w:rPr>
                <w:rFonts w:cs="Arial"/>
                <w:szCs w:val="22"/>
                <w:lang w:eastAsia="cs-CZ"/>
              </w:rPr>
              <w:t xml:space="preserve">. Dokumentace musí obsahovat přehledný návod na vytváření zákaznických </w:t>
            </w:r>
            <w:proofErr w:type="spellStart"/>
            <w:r w:rsidRPr="002C7E3A">
              <w:rPr>
                <w:rFonts w:cs="Arial"/>
                <w:szCs w:val="22"/>
                <w:lang w:eastAsia="cs-CZ"/>
              </w:rPr>
              <w:t>parserů</w:t>
            </w:r>
            <w:proofErr w:type="spellEnd"/>
            <w:r w:rsidRPr="002C7E3A">
              <w:rPr>
                <w:rFonts w:cs="Arial"/>
                <w:szCs w:val="22"/>
                <w:lang w:eastAsia="cs-CZ"/>
              </w:rPr>
              <w:t xml:space="preserve"> a systém musí obsahovat možnost testování a ladění zákaznických </w:t>
            </w:r>
            <w:proofErr w:type="spellStart"/>
            <w:r w:rsidRPr="002C7E3A">
              <w:rPr>
                <w:rFonts w:cs="Arial"/>
                <w:szCs w:val="22"/>
                <w:lang w:eastAsia="cs-CZ"/>
              </w:rPr>
              <w:t>parserů</w:t>
            </w:r>
            <w:proofErr w:type="spellEnd"/>
            <w:r w:rsidRPr="002C7E3A">
              <w:rPr>
                <w:rFonts w:cs="Arial"/>
                <w:szCs w:val="22"/>
                <w:lang w:eastAsia="cs-CZ"/>
              </w:rPr>
              <w:t xml:space="preserve"> v jednotném ovládacím grafickém webovém rozhraní viz bod č. 1. Vytváření a testování </w:t>
            </w:r>
            <w:proofErr w:type="spellStart"/>
            <w:r w:rsidRPr="002C7E3A">
              <w:rPr>
                <w:rFonts w:cs="Arial"/>
                <w:szCs w:val="22"/>
                <w:lang w:eastAsia="cs-CZ"/>
              </w:rPr>
              <w:t>parserů</w:t>
            </w:r>
            <w:proofErr w:type="spellEnd"/>
            <w:r w:rsidRPr="002C7E3A">
              <w:rPr>
                <w:rFonts w:cs="Arial"/>
                <w:szCs w:val="22"/>
                <w:lang w:eastAsia="cs-CZ"/>
              </w:rPr>
              <w:t xml:space="preserve"> nesmí mít vliv na provoz systému. Pro psaní </w:t>
            </w:r>
            <w:proofErr w:type="spellStart"/>
            <w:r w:rsidRPr="002C7E3A">
              <w:rPr>
                <w:rFonts w:cs="Arial"/>
                <w:szCs w:val="22"/>
                <w:lang w:eastAsia="cs-CZ"/>
              </w:rPr>
              <w:t>parserů</w:t>
            </w:r>
            <w:proofErr w:type="spellEnd"/>
            <w:r w:rsidRPr="002C7E3A">
              <w:rPr>
                <w:rFonts w:cs="Arial"/>
                <w:szCs w:val="22"/>
                <w:lang w:eastAsia="cs-CZ"/>
              </w:rPr>
              <w:t xml:space="preserve"> nesmí být použito textové psaní programového kódu ale tzv. vizuální programování, které automaticky opravuje uživatele a upozorňuje ho na chyby. Požadujeme předložit příslušnou dokumentaci k vytváření </w:t>
            </w:r>
            <w:proofErr w:type="spellStart"/>
            <w:r w:rsidRPr="002C7E3A">
              <w:rPr>
                <w:rFonts w:cs="Arial"/>
                <w:szCs w:val="22"/>
                <w:lang w:eastAsia="cs-CZ"/>
              </w:rPr>
              <w:t>parserů</w:t>
            </w:r>
            <w:proofErr w:type="spellEnd"/>
            <w:r w:rsidRPr="002C7E3A">
              <w:rPr>
                <w:rFonts w:cs="Arial"/>
                <w:szCs w:val="22"/>
                <w:lang w:eastAsia="cs-CZ"/>
              </w:rPr>
              <w:t xml:space="preserve"> a testování jejich funkčnosti.</w:t>
            </w:r>
          </w:p>
        </w:tc>
        <w:tc>
          <w:tcPr>
            <w:tcW w:w="1473" w:type="dxa"/>
            <w:shd w:val="clear" w:color="auto" w:fill="66FF33"/>
            <w:vAlign w:val="center"/>
          </w:tcPr>
          <w:p w14:paraId="7B63DE8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15D0E6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39505A59" w14:textId="77777777" w:rsidTr="00316EE6">
        <w:trPr>
          <w:trHeight w:val="1185"/>
        </w:trPr>
        <w:tc>
          <w:tcPr>
            <w:tcW w:w="678" w:type="dxa"/>
            <w:shd w:val="clear" w:color="FFFFCC" w:fill="FFFFFF"/>
            <w:noWrap/>
            <w:vAlign w:val="center"/>
            <w:hideMark/>
          </w:tcPr>
          <w:p w14:paraId="42EF1626"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w:t>
            </w:r>
          </w:p>
        </w:tc>
        <w:tc>
          <w:tcPr>
            <w:tcW w:w="9240" w:type="dxa"/>
            <w:shd w:val="clear" w:color="FFFFCC" w:fill="FFFFFF"/>
            <w:vAlign w:val="center"/>
            <w:hideMark/>
          </w:tcPr>
          <w:p w14:paraId="693197E1" w14:textId="77777777" w:rsidR="002C7E3A" w:rsidRPr="002C7E3A" w:rsidRDefault="002C7E3A" w:rsidP="00AA270F">
            <w:pPr>
              <w:suppressAutoHyphens w:val="0"/>
              <w:rPr>
                <w:rFonts w:cs="Arial"/>
                <w:szCs w:val="22"/>
                <w:lang w:eastAsia="cs-CZ"/>
              </w:rPr>
            </w:pPr>
            <w:r w:rsidRPr="002C7E3A">
              <w:rPr>
                <w:rFonts w:cs="Arial"/>
                <w:szCs w:val="22"/>
                <w:lang w:eastAsia="cs-CZ"/>
              </w:rPr>
              <w:t>Systém umožňuje v grafickém rozhraní vizuálního programovacího jazyka snadno provádět třídění a značkování vstupních dat pro jejich další zpracování. Nepřipouští se nastavování třídění vstupních dat ve formě skriptu/makra zobrazeného v textovém okně. Předložte příslušný odkaz na dokumentaci popisující funkčnost třídění vstupních dat.</w:t>
            </w:r>
          </w:p>
        </w:tc>
        <w:tc>
          <w:tcPr>
            <w:tcW w:w="1473" w:type="dxa"/>
            <w:shd w:val="clear" w:color="auto" w:fill="66FF33"/>
            <w:vAlign w:val="center"/>
          </w:tcPr>
          <w:p w14:paraId="2E9C780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3B607A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4CA51AC8" w14:textId="77777777" w:rsidTr="00316EE6">
        <w:trPr>
          <w:trHeight w:val="1815"/>
        </w:trPr>
        <w:tc>
          <w:tcPr>
            <w:tcW w:w="678" w:type="dxa"/>
            <w:shd w:val="clear" w:color="FFFFCC" w:fill="FFFFFF"/>
            <w:noWrap/>
            <w:vAlign w:val="center"/>
            <w:hideMark/>
          </w:tcPr>
          <w:p w14:paraId="5AA6E98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6</w:t>
            </w:r>
          </w:p>
        </w:tc>
        <w:tc>
          <w:tcPr>
            <w:tcW w:w="9240" w:type="dxa"/>
            <w:shd w:val="clear" w:color="FFFFCC" w:fill="FFFFFF"/>
            <w:vAlign w:val="center"/>
            <w:hideMark/>
          </w:tcPr>
          <w:p w14:paraId="505936F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přijímá a zpracovává logy, události a další strojově generovaná data prostřednictvím minimálně následujících protokolů: UDP/TCP 514 (SYSLOG), TCP 20514 (</w:t>
            </w:r>
            <w:proofErr w:type="spellStart"/>
            <w:r w:rsidRPr="002C7E3A">
              <w:rPr>
                <w:rFonts w:cs="Arial"/>
                <w:color w:val="000000"/>
                <w:szCs w:val="22"/>
                <w:lang w:eastAsia="cs-CZ"/>
              </w:rPr>
              <w:t>RELP</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nešifrovaně</w:t>
            </w:r>
            <w:proofErr w:type="spellEnd"/>
            <w:r w:rsidRPr="002C7E3A">
              <w:rPr>
                <w:rFonts w:cs="Arial"/>
                <w:color w:val="000000"/>
                <w:szCs w:val="22"/>
                <w:lang w:eastAsia="cs-CZ"/>
              </w:rPr>
              <w:t>), TCP 20515 (</w:t>
            </w:r>
            <w:proofErr w:type="spellStart"/>
            <w:r w:rsidRPr="002C7E3A">
              <w:rPr>
                <w:rFonts w:cs="Arial"/>
                <w:color w:val="000000"/>
                <w:szCs w:val="22"/>
                <w:lang w:eastAsia="cs-CZ"/>
              </w:rPr>
              <w:t>RELP</w:t>
            </w:r>
            <w:proofErr w:type="spellEnd"/>
            <w:r w:rsidRPr="002C7E3A">
              <w:rPr>
                <w:rFonts w:cs="Arial"/>
                <w:color w:val="000000"/>
                <w:szCs w:val="22"/>
                <w:lang w:eastAsia="cs-CZ"/>
              </w:rPr>
              <w:t xml:space="preserve">, šifrovaně) a ODBC konektorem v grafickém menu systému pro databáze </w:t>
            </w:r>
            <w:proofErr w:type="spellStart"/>
            <w:r w:rsidRPr="002C7E3A">
              <w:rPr>
                <w:rFonts w:cs="Arial"/>
                <w:color w:val="000000"/>
                <w:szCs w:val="22"/>
                <w:lang w:eastAsia="cs-CZ"/>
              </w:rPr>
              <w:t>MSSQL</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MySQL</w:t>
            </w:r>
            <w:proofErr w:type="spellEnd"/>
            <w:r w:rsidRPr="002C7E3A">
              <w:rPr>
                <w:rFonts w:cs="Arial"/>
                <w:color w:val="000000"/>
                <w:szCs w:val="22"/>
                <w:lang w:eastAsia="cs-CZ"/>
              </w:rPr>
              <w:t>. Systém musí umožňovat příjem logů i na rozsahu alespoň 50 UDP a TCP portů pro zjednodušené třídění vstupních zpráv. Předložte detailní komunikační matrici nabízeného systému a dokumentaci k nastavení ODBC konektoru v grafickém rozhraní systému.</w:t>
            </w:r>
          </w:p>
        </w:tc>
        <w:tc>
          <w:tcPr>
            <w:tcW w:w="1473" w:type="dxa"/>
            <w:shd w:val="clear" w:color="auto" w:fill="66FF33"/>
            <w:vAlign w:val="center"/>
          </w:tcPr>
          <w:p w14:paraId="099F26B6"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399CBA5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553394A4" w14:textId="77777777" w:rsidTr="00316EE6">
        <w:trPr>
          <w:trHeight w:val="1605"/>
        </w:trPr>
        <w:tc>
          <w:tcPr>
            <w:tcW w:w="678" w:type="dxa"/>
            <w:shd w:val="clear" w:color="FFFFCC" w:fill="FFFFFF"/>
            <w:noWrap/>
            <w:vAlign w:val="center"/>
            <w:hideMark/>
          </w:tcPr>
          <w:p w14:paraId="75014491"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w:t>
            </w:r>
          </w:p>
        </w:tc>
        <w:tc>
          <w:tcPr>
            <w:tcW w:w="9240" w:type="dxa"/>
            <w:shd w:val="clear" w:color="auto" w:fill="auto"/>
            <w:vAlign w:val="center"/>
            <w:hideMark/>
          </w:tcPr>
          <w:p w14:paraId="4CB06DA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Přijaté logy systém standardizuje do jednotného formátu a logy jsou normalizovány (rozdělovány) do příslušných polí dle jejich typu. Zároveň systém uchovává i originální verzi zpráv. Integrované </w:t>
            </w:r>
            <w:proofErr w:type="spellStart"/>
            <w:r w:rsidRPr="002C7E3A">
              <w:rPr>
                <w:rFonts w:cs="Arial"/>
                <w:color w:val="000000"/>
                <w:szCs w:val="22"/>
                <w:lang w:eastAsia="cs-CZ"/>
              </w:rPr>
              <w:t>parsery</w:t>
            </w:r>
            <w:proofErr w:type="spellEnd"/>
            <w:r w:rsidRPr="002C7E3A">
              <w:rPr>
                <w:rFonts w:cs="Arial"/>
                <w:color w:val="000000"/>
                <w:szCs w:val="22"/>
                <w:lang w:eastAsia="cs-CZ"/>
              </w:rPr>
              <w:t xml:space="preserve"> systému automaticky </w:t>
            </w:r>
            <w:proofErr w:type="spellStart"/>
            <w:r w:rsidRPr="002C7E3A">
              <w:rPr>
                <w:rFonts w:cs="Arial"/>
                <w:color w:val="000000"/>
                <w:szCs w:val="22"/>
                <w:lang w:eastAsia="cs-CZ"/>
              </w:rPr>
              <w:t>přidávájí</w:t>
            </w:r>
            <w:proofErr w:type="spellEnd"/>
            <w:r w:rsidRPr="002C7E3A">
              <w:rPr>
                <w:rFonts w:cs="Arial"/>
                <w:color w:val="000000"/>
                <w:szCs w:val="22"/>
                <w:lang w:eastAsia="cs-CZ"/>
              </w:rPr>
              <w:t xml:space="preserve"> ke zprávám, kterých se to týká, meta informace o jaký druh zprávy se jedná, minimálně požadujeme rozlišení těchto druhů zpráv: úspěšné přihlášení, neúspěšné přihlášení, odhlášení, konfigurační změna, značka/tag. Tyto meta informace musí být možné přidávat i v uživatelsky definovaných </w:t>
            </w:r>
            <w:proofErr w:type="spellStart"/>
            <w:r w:rsidRPr="002C7E3A">
              <w:rPr>
                <w:rFonts w:cs="Arial"/>
                <w:color w:val="000000"/>
                <w:szCs w:val="22"/>
                <w:lang w:eastAsia="cs-CZ"/>
              </w:rPr>
              <w:t>parserech</w:t>
            </w:r>
            <w:proofErr w:type="spellEnd"/>
            <w:r w:rsidRPr="002C7E3A">
              <w:rPr>
                <w:rFonts w:cs="Arial"/>
                <w:color w:val="000000"/>
                <w:szCs w:val="22"/>
                <w:lang w:eastAsia="cs-CZ"/>
              </w:rPr>
              <w:t>.</w:t>
            </w:r>
          </w:p>
        </w:tc>
        <w:tc>
          <w:tcPr>
            <w:tcW w:w="1473" w:type="dxa"/>
            <w:shd w:val="clear" w:color="auto" w:fill="66FF33"/>
            <w:vAlign w:val="center"/>
          </w:tcPr>
          <w:p w14:paraId="276C818E"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8B2FA2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70E67D5" w14:textId="77777777" w:rsidTr="00316EE6">
        <w:trPr>
          <w:trHeight w:val="870"/>
        </w:trPr>
        <w:tc>
          <w:tcPr>
            <w:tcW w:w="678" w:type="dxa"/>
            <w:shd w:val="clear" w:color="FFFFCC" w:fill="FFFFFF"/>
            <w:noWrap/>
            <w:vAlign w:val="center"/>
            <w:hideMark/>
          </w:tcPr>
          <w:p w14:paraId="36DA35B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w:t>
            </w:r>
          </w:p>
        </w:tc>
        <w:tc>
          <w:tcPr>
            <w:tcW w:w="9240" w:type="dxa"/>
            <w:shd w:val="clear" w:color="auto" w:fill="auto"/>
            <w:vAlign w:val="center"/>
            <w:hideMark/>
          </w:tcPr>
          <w:p w14:paraId="6C4A802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Hodnoty jednotlivých </w:t>
            </w:r>
            <w:proofErr w:type="spellStart"/>
            <w:r w:rsidRPr="002C7E3A">
              <w:rPr>
                <w:rFonts w:cs="Arial"/>
                <w:color w:val="000000"/>
                <w:szCs w:val="22"/>
                <w:lang w:eastAsia="cs-CZ"/>
              </w:rPr>
              <w:t>parsovaných</w:t>
            </w:r>
            <w:proofErr w:type="spellEnd"/>
            <w:r w:rsidRPr="002C7E3A">
              <w:rPr>
                <w:rFonts w:cs="Arial"/>
                <w:color w:val="000000"/>
                <w:szCs w:val="22"/>
                <w:lang w:eastAsia="cs-CZ"/>
              </w:rPr>
              <w:t xml:space="preserve"> polí je možné v definici </w:t>
            </w:r>
            <w:proofErr w:type="spellStart"/>
            <w:r w:rsidRPr="002C7E3A">
              <w:rPr>
                <w:rFonts w:cs="Arial"/>
                <w:color w:val="000000"/>
                <w:szCs w:val="22"/>
                <w:lang w:eastAsia="cs-CZ"/>
              </w:rPr>
              <w:t>parseru</w:t>
            </w:r>
            <w:proofErr w:type="spellEnd"/>
            <w:r w:rsidRPr="002C7E3A">
              <w:rPr>
                <w:rFonts w:cs="Arial"/>
                <w:color w:val="000000"/>
                <w:szCs w:val="22"/>
                <w:lang w:eastAsia="cs-CZ"/>
              </w:rPr>
              <w:t xml:space="preserve"> přetypovat a standardizovat alespoň na tyto základní druhy: číslo, IP adresa, MAC adresa, URL. Nad uloženými čísly je pak možné při prohledávání dat provádět matematické operace (součty všech hodnot, průměry, nejmenší/největší hodnota apod.).</w:t>
            </w:r>
          </w:p>
        </w:tc>
        <w:tc>
          <w:tcPr>
            <w:tcW w:w="1473" w:type="dxa"/>
            <w:shd w:val="clear" w:color="auto" w:fill="66FF33"/>
            <w:vAlign w:val="center"/>
          </w:tcPr>
          <w:p w14:paraId="0123ECA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A3AA66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F13BCC8" w14:textId="77777777" w:rsidTr="00316EE6">
        <w:trPr>
          <w:trHeight w:val="1740"/>
        </w:trPr>
        <w:tc>
          <w:tcPr>
            <w:tcW w:w="678" w:type="dxa"/>
            <w:shd w:val="clear" w:color="FFFFCC" w:fill="FFFFFF"/>
            <w:noWrap/>
            <w:vAlign w:val="center"/>
            <w:hideMark/>
          </w:tcPr>
          <w:p w14:paraId="1EB20DF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9</w:t>
            </w:r>
          </w:p>
        </w:tc>
        <w:tc>
          <w:tcPr>
            <w:tcW w:w="9240" w:type="dxa"/>
            <w:shd w:val="clear" w:color="auto" w:fill="auto"/>
            <w:vAlign w:val="center"/>
            <w:hideMark/>
          </w:tcPr>
          <w:p w14:paraId="2FCF011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Standardizované pole dekódované z přijatých zpráv musí provádět minimálně tyto operace (pokud zdrojový log tyto informace obsahuje), názvy polí se můžou lišit, nicméně musí být v dodaném systému konzistentní - </w:t>
            </w:r>
            <w:proofErr w:type="spellStart"/>
            <w:r w:rsidRPr="002C7E3A">
              <w:rPr>
                <w:rFonts w:cs="Arial"/>
                <w:color w:val="000000"/>
                <w:szCs w:val="22"/>
                <w:lang w:eastAsia="cs-CZ"/>
              </w:rPr>
              <w:t>username</w:t>
            </w:r>
            <w:proofErr w:type="spellEnd"/>
            <w:r w:rsidRPr="002C7E3A">
              <w:rPr>
                <w:rFonts w:cs="Arial"/>
                <w:color w:val="000000"/>
                <w:szCs w:val="22"/>
                <w:lang w:eastAsia="cs-CZ"/>
              </w:rPr>
              <w:t xml:space="preserve"> = uživatelské jméno (malým písmem), </w:t>
            </w:r>
            <w:proofErr w:type="spellStart"/>
            <w:r w:rsidRPr="002C7E3A">
              <w:rPr>
                <w:rFonts w:cs="Arial"/>
                <w:color w:val="000000"/>
                <w:szCs w:val="22"/>
                <w:lang w:eastAsia="cs-CZ"/>
              </w:rPr>
              <w:t>src_ip</w:t>
            </w:r>
            <w:proofErr w:type="spellEnd"/>
            <w:r w:rsidRPr="002C7E3A">
              <w:rPr>
                <w:rFonts w:cs="Arial"/>
                <w:color w:val="000000"/>
                <w:szCs w:val="22"/>
                <w:lang w:eastAsia="cs-CZ"/>
              </w:rPr>
              <w:t xml:space="preserve"> = zdrojová IP adresa IPv4 nebo IPv6 včetně přeloženého </w:t>
            </w:r>
            <w:proofErr w:type="spellStart"/>
            <w:r w:rsidRPr="002C7E3A">
              <w:rPr>
                <w:rFonts w:cs="Arial"/>
                <w:color w:val="000000"/>
                <w:szCs w:val="22"/>
                <w:lang w:eastAsia="cs-CZ"/>
              </w:rPr>
              <w:t>DNS</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PTR</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dst_ip</w:t>
            </w:r>
            <w:proofErr w:type="spellEnd"/>
            <w:r w:rsidRPr="002C7E3A">
              <w:rPr>
                <w:rFonts w:cs="Arial"/>
                <w:color w:val="000000"/>
                <w:szCs w:val="22"/>
                <w:lang w:eastAsia="cs-CZ"/>
              </w:rPr>
              <w:t xml:space="preserve"> = cílová IP adresa IPv4 nebo IPv6 včetně přeloženého </w:t>
            </w:r>
            <w:proofErr w:type="spellStart"/>
            <w:r w:rsidRPr="002C7E3A">
              <w:rPr>
                <w:rFonts w:cs="Arial"/>
                <w:color w:val="000000"/>
                <w:szCs w:val="22"/>
                <w:lang w:eastAsia="cs-CZ"/>
              </w:rPr>
              <w:t>DNS</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PTR</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src_port</w:t>
            </w:r>
            <w:proofErr w:type="spellEnd"/>
            <w:r w:rsidRPr="002C7E3A">
              <w:rPr>
                <w:rFonts w:cs="Arial"/>
                <w:color w:val="000000"/>
                <w:szCs w:val="22"/>
                <w:lang w:eastAsia="cs-CZ"/>
              </w:rPr>
              <w:t xml:space="preserve"> = zdrojový port uložený v číselné podobě, </w:t>
            </w:r>
            <w:proofErr w:type="spellStart"/>
            <w:r w:rsidRPr="002C7E3A">
              <w:rPr>
                <w:rFonts w:cs="Arial"/>
                <w:color w:val="000000"/>
                <w:szCs w:val="22"/>
                <w:lang w:eastAsia="cs-CZ"/>
              </w:rPr>
              <w:t>dst_port</w:t>
            </w:r>
            <w:proofErr w:type="spellEnd"/>
            <w:r w:rsidRPr="002C7E3A">
              <w:rPr>
                <w:rFonts w:cs="Arial"/>
                <w:color w:val="000000"/>
                <w:szCs w:val="22"/>
                <w:lang w:eastAsia="cs-CZ"/>
              </w:rPr>
              <w:t xml:space="preserve"> = cílový port uložený v číselné podobě, </w:t>
            </w:r>
            <w:proofErr w:type="spellStart"/>
            <w:r w:rsidRPr="002C7E3A">
              <w:rPr>
                <w:rFonts w:cs="Arial"/>
                <w:color w:val="000000"/>
                <w:szCs w:val="22"/>
                <w:lang w:eastAsia="cs-CZ"/>
              </w:rPr>
              <w:t>protocol</w:t>
            </w:r>
            <w:proofErr w:type="spellEnd"/>
            <w:r w:rsidRPr="002C7E3A">
              <w:rPr>
                <w:rFonts w:cs="Arial"/>
                <w:color w:val="000000"/>
                <w:szCs w:val="22"/>
                <w:lang w:eastAsia="cs-CZ"/>
              </w:rPr>
              <w:t xml:space="preserve"> = druh přenosového protokolu, status = informace o stavu provedené akce (úspěch/neúspěch apod.), </w:t>
            </w:r>
            <w:proofErr w:type="spellStart"/>
            <w:r w:rsidRPr="002C7E3A">
              <w:rPr>
                <w:rFonts w:cs="Arial"/>
                <w:color w:val="000000"/>
                <w:szCs w:val="22"/>
                <w:lang w:eastAsia="cs-CZ"/>
              </w:rPr>
              <w:t>duration</w:t>
            </w:r>
            <w:proofErr w:type="spellEnd"/>
            <w:r w:rsidRPr="002C7E3A">
              <w:rPr>
                <w:rFonts w:cs="Arial"/>
                <w:color w:val="000000"/>
                <w:szCs w:val="22"/>
                <w:lang w:eastAsia="cs-CZ"/>
              </w:rPr>
              <w:t xml:space="preserve"> = kolik vteřin událost trvala uložena v číselné podobě.</w:t>
            </w:r>
          </w:p>
        </w:tc>
        <w:tc>
          <w:tcPr>
            <w:tcW w:w="1473" w:type="dxa"/>
            <w:shd w:val="clear" w:color="auto" w:fill="66FF33"/>
            <w:vAlign w:val="center"/>
          </w:tcPr>
          <w:p w14:paraId="336AB8D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040C00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C156B09" w14:textId="77777777" w:rsidTr="00316EE6">
        <w:trPr>
          <w:trHeight w:val="580"/>
        </w:trPr>
        <w:tc>
          <w:tcPr>
            <w:tcW w:w="678" w:type="dxa"/>
            <w:shd w:val="clear" w:color="FFFFCC" w:fill="FFFFFF"/>
            <w:noWrap/>
            <w:vAlign w:val="center"/>
            <w:hideMark/>
          </w:tcPr>
          <w:p w14:paraId="633E489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10</w:t>
            </w:r>
          </w:p>
        </w:tc>
        <w:tc>
          <w:tcPr>
            <w:tcW w:w="9240" w:type="dxa"/>
            <w:shd w:val="clear" w:color="FFFFCC" w:fill="FFFFFF"/>
            <w:vAlign w:val="center"/>
            <w:hideMark/>
          </w:tcPr>
          <w:p w14:paraId="6774373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zachovává původní informaci ze zdroje logu o časové značce události a k ní vytváří vlastní důvěryhodné časové razítko ke každému logu, kterým se systém defaultně řídí.</w:t>
            </w:r>
          </w:p>
        </w:tc>
        <w:tc>
          <w:tcPr>
            <w:tcW w:w="1473" w:type="dxa"/>
            <w:shd w:val="clear" w:color="auto" w:fill="66FF33"/>
            <w:vAlign w:val="center"/>
          </w:tcPr>
          <w:p w14:paraId="70769802"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0B287E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48DAC93" w14:textId="77777777" w:rsidTr="00316EE6">
        <w:trPr>
          <w:trHeight w:val="580"/>
        </w:trPr>
        <w:tc>
          <w:tcPr>
            <w:tcW w:w="678" w:type="dxa"/>
            <w:shd w:val="clear" w:color="FFFFCC" w:fill="FFFFFF"/>
            <w:noWrap/>
            <w:vAlign w:val="center"/>
            <w:hideMark/>
          </w:tcPr>
          <w:p w14:paraId="4CB80D3D"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11</w:t>
            </w:r>
          </w:p>
        </w:tc>
        <w:tc>
          <w:tcPr>
            <w:tcW w:w="9240" w:type="dxa"/>
            <w:shd w:val="clear" w:color="FFFFCC" w:fill="FFFFFF"/>
            <w:vAlign w:val="center"/>
            <w:hideMark/>
          </w:tcPr>
          <w:p w14:paraId="4BE0B640"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Všechna pole a položky přijaté systémem jsou automaticky indexovány. Nad všemi položkami je možné ihned provádět vyhledávání bez nutnosti dodatečného ručního indexování administrátorem.</w:t>
            </w:r>
          </w:p>
        </w:tc>
        <w:tc>
          <w:tcPr>
            <w:tcW w:w="1473" w:type="dxa"/>
            <w:shd w:val="clear" w:color="auto" w:fill="66FF33"/>
            <w:vAlign w:val="center"/>
          </w:tcPr>
          <w:p w14:paraId="06BC8DF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A9F18F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C24E198" w14:textId="77777777" w:rsidTr="000A4B54">
        <w:trPr>
          <w:trHeight w:val="290"/>
        </w:trPr>
        <w:tc>
          <w:tcPr>
            <w:tcW w:w="678" w:type="dxa"/>
            <w:shd w:val="clear" w:color="FFFFCC" w:fill="FFFFFF"/>
            <w:noWrap/>
            <w:vAlign w:val="center"/>
            <w:hideMark/>
          </w:tcPr>
          <w:p w14:paraId="1A224C0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12</w:t>
            </w:r>
          </w:p>
        </w:tc>
        <w:tc>
          <w:tcPr>
            <w:tcW w:w="9240" w:type="dxa"/>
            <w:shd w:val="clear" w:color="FFFFCC" w:fill="FFFFFF"/>
            <w:vAlign w:val="center"/>
            <w:hideMark/>
          </w:tcPr>
          <w:p w14:paraId="30CAC2F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Možnost sběru událostí minimálně ve formátech </w:t>
            </w:r>
            <w:proofErr w:type="spellStart"/>
            <w:r w:rsidRPr="002C7E3A">
              <w:rPr>
                <w:rFonts w:cs="Arial"/>
                <w:color w:val="000000"/>
                <w:szCs w:val="22"/>
                <w:lang w:eastAsia="cs-CZ"/>
              </w:rPr>
              <w:t>RAW</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Syslog</w:t>
            </w:r>
            <w:proofErr w:type="spellEnd"/>
            <w:r w:rsidRPr="002C7E3A">
              <w:rPr>
                <w:rFonts w:cs="Arial"/>
                <w:color w:val="000000"/>
                <w:szCs w:val="22"/>
                <w:lang w:eastAsia="cs-CZ"/>
              </w:rPr>
              <w:t xml:space="preserve"> RFC5424, </w:t>
            </w:r>
            <w:proofErr w:type="spellStart"/>
            <w:r w:rsidRPr="002C7E3A">
              <w:rPr>
                <w:rFonts w:cs="Arial"/>
                <w:color w:val="000000"/>
                <w:szCs w:val="22"/>
                <w:lang w:eastAsia="cs-CZ"/>
              </w:rPr>
              <w:t>CEF</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LEEF</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JSON</w:t>
            </w:r>
            <w:proofErr w:type="spellEnd"/>
            <w:r w:rsidRPr="002C7E3A">
              <w:rPr>
                <w:rFonts w:cs="Arial"/>
                <w:color w:val="000000"/>
                <w:szCs w:val="22"/>
                <w:lang w:eastAsia="cs-CZ"/>
              </w:rPr>
              <w:t xml:space="preserve"> RFC8259.</w:t>
            </w:r>
          </w:p>
        </w:tc>
        <w:tc>
          <w:tcPr>
            <w:tcW w:w="1473" w:type="dxa"/>
            <w:shd w:val="clear" w:color="auto" w:fill="66FF33"/>
            <w:vAlign w:val="center"/>
          </w:tcPr>
          <w:p w14:paraId="6DA565B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D3B6F2C" w14:textId="7A71389C" w:rsidR="002C7E3A" w:rsidRPr="000A4B54" w:rsidRDefault="002C7E3A" w:rsidP="00AA270F">
            <w:pPr>
              <w:suppressAutoHyphens w:val="0"/>
              <w:rPr>
                <w:rFonts w:cs="Arial"/>
                <w:i/>
                <w:iCs/>
                <w:color w:val="000000"/>
                <w:sz w:val="20"/>
                <w:lang w:eastAsia="cs-CZ"/>
              </w:rPr>
            </w:pPr>
            <w:r w:rsidRPr="000A4B54">
              <w:rPr>
                <w:rFonts w:cs="Arial"/>
                <w:i/>
                <w:iCs/>
                <w:color w:val="000000"/>
                <w:sz w:val="20"/>
                <w:lang w:eastAsia="cs-CZ"/>
              </w:rPr>
              <w:t>Viz příloha č.</w:t>
            </w:r>
            <w:r w:rsidR="000A4B54" w:rsidRPr="000A4B54">
              <w:rPr>
                <w:rFonts w:cs="Arial"/>
                <w:i/>
                <w:iCs/>
                <w:color w:val="000000"/>
                <w:sz w:val="20"/>
                <w:lang w:eastAsia="cs-CZ"/>
              </w:rPr>
              <w:t>3</w:t>
            </w:r>
          </w:p>
        </w:tc>
      </w:tr>
      <w:tr w:rsidR="002C7E3A" w:rsidRPr="002C7E3A" w14:paraId="79ACA3FC" w14:textId="77777777" w:rsidTr="00316EE6">
        <w:trPr>
          <w:trHeight w:val="870"/>
        </w:trPr>
        <w:tc>
          <w:tcPr>
            <w:tcW w:w="678" w:type="dxa"/>
            <w:shd w:val="clear" w:color="FFFFCC" w:fill="FFFFFF"/>
            <w:noWrap/>
            <w:vAlign w:val="center"/>
            <w:hideMark/>
          </w:tcPr>
          <w:p w14:paraId="5DEF72BD" w14:textId="77777777" w:rsidR="002C7E3A" w:rsidRPr="002C7E3A" w:rsidRDefault="002C7E3A" w:rsidP="00AA270F">
            <w:pPr>
              <w:suppressAutoHyphens w:val="0"/>
              <w:jc w:val="center"/>
              <w:rPr>
                <w:rFonts w:cs="Arial"/>
                <w:szCs w:val="22"/>
                <w:lang w:eastAsia="cs-CZ"/>
              </w:rPr>
            </w:pPr>
            <w:r w:rsidRPr="002C7E3A">
              <w:rPr>
                <w:rFonts w:cs="Arial"/>
                <w:szCs w:val="22"/>
                <w:lang w:eastAsia="cs-CZ"/>
              </w:rPr>
              <w:lastRenderedPageBreak/>
              <w:t>13</w:t>
            </w:r>
          </w:p>
        </w:tc>
        <w:tc>
          <w:tcPr>
            <w:tcW w:w="9240" w:type="dxa"/>
            <w:shd w:val="clear" w:color="FFFFCC" w:fill="FFFFFF"/>
            <w:vAlign w:val="center"/>
            <w:hideMark/>
          </w:tcPr>
          <w:p w14:paraId="46119381"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nesmí v žádném případě umožnit mazání nebo modifikování již uložených logů v rámci požadované retence. A to ani libovolnou konfigurační změnou - administrátorovi s nejvyššími oprávněními k navrhovanému systému. Každý zpracovaný log musí mít dohledatelný unikátní identifikátor, který umožní jeho jednoznačnou identifikaci. </w:t>
            </w:r>
          </w:p>
        </w:tc>
        <w:tc>
          <w:tcPr>
            <w:tcW w:w="1473" w:type="dxa"/>
            <w:shd w:val="clear" w:color="auto" w:fill="66FF33"/>
            <w:vAlign w:val="center"/>
          </w:tcPr>
          <w:p w14:paraId="2B548359" w14:textId="77777777" w:rsidR="002C7E3A" w:rsidRPr="002C7E3A" w:rsidRDefault="002C7E3A" w:rsidP="00AA270F">
            <w:pPr>
              <w:suppressAutoHyphens w:val="0"/>
              <w:jc w:val="center"/>
              <w:rPr>
                <w:rFonts w:cs="Arial"/>
                <w:szCs w:val="22"/>
                <w:lang w:eastAsia="cs-CZ"/>
              </w:rPr>
            </w:pPr>
          </w:p>
        </w:tc>
        <w:tc>
          <w:tcPr>
            <w:tcW w:w="3280" w:type="dxa"/>
            <w:shd w:val="clear" w:color="auto" w:fill="66FF33"/>
            <w:noWrap/>
            <w:vAlign w:val="center"/>
            <w:hideMark/>
          </w:tcPr>
          <w:p w14:paraId="643FABBF" w14:textId="77777777" w:rsidR="002C7E3A" w:rsidRPr="002C7E3A" w:rsidRDefault="002C7E3A" w:rsidP="00AA270F">
            <w:pPr>
              <w:suppressAutoHyphens w:val="0"/>
              <w:rPr>
                <w:rFonts w:cs="Arial"/>
                <w:szCs w:val="22"/>
                <w:lang w:eastAsia="cs-CZ"/>
              </w:rPr>
            </w:pPr>
            <w:r w:rsidRPr="002C7E3A">
              <w:rPr>
                <w:rFonts w:cs="Arial"/>
                <w:szCs w:val="22"/>
                <w:lang w:eastAsia="cs-CZ"/>
              </w:rPr>
              <w:t> </w:t>
            </w:r>
          </w:p>
        </w:tc>
      </w:tr>
      <w:tr w:rsidR="002C7E3A" w:rsidRPr="002C7E3A" w14:paraId="4BA53D1B" w14:textId="77777777" w:rsidTr="00316EE6">
        <w:trPr>
          <w:trHeight w:val="870"/>
        </w:trPr>
        <w:tc>
          <w:tcPr>
            <w:tcW w:w="678" w:type="dxa"/>
            <w:shd w:val="clear" w:color="FFFFCC" w:fill="FFFFFF"/>
            <w:noWrap/>
            <w:vAlign w:val="center"/>
            <w:hideMark/>
          </w:tcPr>
          <w:p w14:paraId="6F1C066F"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14</w:t>
            </w:r>
          </w:p>
        </w:tc>
        <w:tc>
          <w:tcPr>
            <w:tcW w:w="9240" w:type="dxa"/>
            <w:shd w:val="clear" w:color="FFFFCC" w:fill="FFFFFF"/>
            <w:vAlign w:val="center"/>
            <w:hideMark/>
          </w:tcPr>
          <w:p w14:paraId="212FD55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musí umožňovat konfiguraci filtrace nerelevantních událostí v grafickém rozhraní vizuálního programovacího jazyka. Pro psaní filtrace nesmí být použito textové psaní programového kódu ale tzv. vizuální programování, které automaticky opravuje uživatele a upozorňuje ho na chyby.</w:t>
            </w:r>
          </w:p>
        </w:tc>
        <w:tc>
          <w:tcPr>
            <w:tcW w:w="1473" w:type="dxa"/>
            <w:shd w:val="clear" w:color="auto" w:fill="66FF33"/>
            <w:vAlign w:val="center"/>
          </w:tcPr>
          <w:p w14:paraId="4317948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7AA94AB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5E7C8AE" w14:textId="77777777" w:rsidTr="00316EE6">
        <w:trPr>
          <w:trHeight w:val="290"/>
        </w:trPr>
        <w:tc>
          <w:tcPr>
            <w:tcW w:w="678" w:type="dxa"/>
            <w:shd w:val="clear" w:color="FFFFCC" w:fill="FFFFFF"/>
            <w:noWrap/>
            <w:vAlign w:val="center"/>
            <w:hideMark/>
          </w:tcPr>
          <w:p w14:paraId="1D2605CF"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15</w:t>
            </w:r>
          </w:p>
        </w:tc>
        <w:tc>
          <w:tcPr>
            <w:tcW w:w="9240" w:type="dxa"/>
            <w:shd w:val="clear" w:color="FFFFCC" w:fill="FFFFFF"/>
            <w:vAlign w:val="center"/>
            <w:hideMark/>
          </w:tcPr>
          <w:p w14:paraId="56B9973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provádí konsolidaci logů na interním </w:t>
            </w:r>
            <w:proofErr w:type="spellStart"/>
            <w:r w:rsidRPr="002C7E3A">
              <w:rPr>
                <w:rFonts w:cs="Arial"/>
                <w:color w:val="000000"/>
                <w:szCs w:val="22"/>
                <w:lang w:eastAsia="cs-CZ"/>
              </w:rPr>
              <w:t>storage</w:t>
            </w:r>
            <w:proofErr w:type="spellEnd"/>
            <w:r w:rsidRPr="002C7E3A">
              <w:rPr>
                <w:rFonts w:cs="Arial"/>
                <w:color w:val="000000"/>
                <w:szCs w:val="22"/>
                <w:lang w:eastAsia="cs-CZ"/>
              </w:rPr>
              <w:t xml:space="preserve"> logovacího systému.</w:t>
            </w:r>
          </w:p>
        </w:tc>
        <w:tc>
          <w:tcPr>
            <w:tcW w:w="1473" w:type="dxa"/>
            <w:shd w:val="clear" w:color="auto" w:fill="66FF33"/>
            <w:vAlign w:val="center"/>
          </w:tcPr>
          <w:p w14:paraId="28EBCC1D"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9023CE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558A301" w14:textId="77777777" w:rsidTr="00316EE6">
        <w:trPr>
          <w:trHeight w:val="870"/>
        </w:trPr>
        <w:tc>
          <w:tcPr>
            <w:tcW w:w="678" w:type="dxa"/>
            <w:shd w:val="clear" w:color="FFFFCC" w:fill="FFFFFF"/>
            <w:noWrap/>
            <w:vAlign w:val="center"/>
            <w:hideMark/>
          </w:tcPr>
          <w:p w14:paraId="080A95C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16</w:t>
            </w:r>
          </w:p>
        </w:tc>
        <w:tc>
          <w:tcPr>
            <w:tcW w:w="9240" w:type="dxa"/>
            <w:shd w:val="clear" w:color="FFFFCC" w:fill="FFFFFF"/>
            <w:vAlign w:val="center"/>
            <w:hideMark/>
          </w:tcPr>
          <w:p w14:paraId="1921A41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umožňuje snadné vyhledávání událostí a okamžité vytváření grafických reportů (ad hoc) bez nutnosti dodatečného programování nebo aplikování dotazů v SQL jazyce. Reportovací nástroj musí být integrální součástí navrhovaného systému a musí se obsluhovat v jednotném rozhraní nabízeného produktu.</w:t>
            </w:r>
          </w:p>
        </w:tc>
        <w:tc>
          <w:tcPr>
            <w:tcW w:w="1473" w:type="dxa"/>
            <w:shd w:val="clear" w:color="auto" w:fill="66FF33"/>
            <w:vAlign w:val="center"/>
          </w:tcPr>
          <w:p w14:paraId="3AA14FFD"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9866EE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0ADD0C7" w14:textId="77777777" w:rsidTr="00316EE6">
        <w:trPr>
          <w:trHeight w:val="580"/>
        </w:trPr>
        <w:tc>
          <w:tcPr>
            <w:tcW w:w="678" w:type="dxa"/>
            <w:shd w:val="clear" w:color="FFFFCC" w:fill="FFFFFF"/>
            <w:noWrap/>
            <w:vAlign w:val="center"/>
            <w:hideMark/>
          </w:tcPr>
          <w:p w14:paraId="04721B1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17</w:t>
            </w:r>
          </w:p>
        </w:tc>
        <w:tc>
          <w:tcPr>
            <w:tcW w:w="9240" w:type="dxa"/>
            <w:shd w:val="clear" w:color="FFFFCC" w:fill="FFFFFF"/>
            <w:vAlign w:val="center"/>
            <w:hideMark/>
          </w:tcPr>
          <w:p w14:paraId="2886A810"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provádí ucelenou vizualizaci logů, událostí a strojových dat (grafy událostí). Vizualizace musí být dynamická, tj</w:t>
            </w:r>
            <w:r w:rsidRPr="002C7E3A">
              <w:rPr>
                <w:rFonts w:cs="Arial"/>
                <w:szCs w:val="22"/>
                <w:lang w:eastAsia="cs-CZ"/>
              </w:rPr>
              <w:t>. v</w:t>
            </w:r>
            <w:r w:rsidRPr="002C7E3A">
              <w:rPr>
                <w:rFonts w:cs="Arial"/>
                <w:color w:val="000000"/>
                <w:szCs w:val="22"/>
                <w:lang w:eastAsia="cs-CZ"/>
              </w:rPr>
              <w:t>olbou v jednom grafu se ostatní příslušné grafy v pohledu na data upraví dle požadované volby automaticky.</w:t>
            </w:r>
          </w:p>
        </w:tc>
        <w:tc>
          <w:tcPr>
            <w:tcW w:w="1473" w:type="dxa"/>
            <w:shd w:val="clear" w:color="auto" w:fill="66FF33"/>
            <w:vAlign w:val="center"/>
          </w:tcPr>
          <w:p w14:paraId="50EA2BB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29B739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DEDA2C9" w14:textId="77777777" w:rsidTr="00316EE6">
        <w:trPr>
          <w:trHeight w:val="1450"/>
        </w:trPr>
        <w:tc>
          <w:tcPr>
            <w:tcW w:w="678" w:type="dxa"/>
            <w:shd w:val="clear" w:color="FFFFCC" w:fill="FFFFFF"/>
            <w:noWrap/>
            <w:vAlign w:val="center"/>
            <w:hideMark/>
          </w:tcPr>
          <w:p w14:paraId="072F3E3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18</w:t>
            </w:r>
          </w:p>
        </w:tc>
        <w:tc>
          <w:tcPr>
            <w:tcW w:w="9240" w:type="dxa"/>
            <w:shd w:val="clear" w:color="FFFFCC" w:fill="FFFFFF"/>
            <w:vAlign w:val="center"/>
            <w:hideMark/>
          </w:tcPr>
          <w:p w14:paraId="3A73326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umožňuje snadno vytvářet grafické znázornění událostí v dashboardech nad všemi uloženými daty za libovolné časové období bez nutnosti nejprve modifikovat konfiguraci systému nebo parametrů uložených dat. Historická data v požadované délce retence uložená v systému je možné prohledávat okamžitě bez časových prodlev opětovného importu nebo dekomprimace starších dat, prohledávání dat nesmí vyžadovat manuální konfiguraci a zásahy uživatele.</w:t>
            </w:r>
          </w:p>
        </w:tc>
        <w:tc>
          <w:tcPr>
            <w:tcW w:w="1473" w:type="dxa"/>
            <w:shd w:val="clear" w:color="auto" w:fill="66FF33"/>
            <w:vAlign w:val="center"/>
          </w:tcPr>
          <w:p w14:paraId="7061728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572BDF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F7BDEFE" w14:textId="77777777" w:rsidTr="00316EE6">
        <w:trPr>
          <w:trHeight w:val="580"/>
        </w:trPr>
        <w:tc>
          <w:tcPr>
            <w:tcW w:w="678" w:type="dxa"/>
            <w:shd w:val="clear" w:color="FFFFCC" w:fill="FFFFFF"/>
            <w:noWrap/>
            <w:vAlign w:val="center"/>
            <w:hideMark/>
          </w:tcPr>
          <w:p w14:paraId="208AE9DD"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19</w:t>
            </w:r>
          </w:p>
        </w:tc>
        <w:tc>
          <w:tcPr>
            <w:tcW w:w="9240" w:type="dxa"/>
            <w:shd w:val="clear" w:color="FFFFCC" w:fill="FFFFFF"/>
            <w:vAlign w:val="center"/>
            <w:hideMark/>
          </w:tcPr>
          <w:p w14:paraId="0C3A8C0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provádí automatické doplňování </w:t>
            </w:r>
            <w:proofErr w:type="spellStart"/>
            <w:r w:rsidRPr="002C7E3A">
              <w:rPr>
                <w:rFonts w:cs="Arial"/>
                <w:color w:val="000000"/>
                <w:szCs w:val="22"/>
                <w:lang w:eastAsia="cs-CZ"/>
              </w:rPr>
              <w:t>GeoIP</w:t>
            </w:r>
            <w:proofErr w:type="spellEnd"/>
            <w:r w:rsidRPr="002C7E3A">
              <w:rPr>
                <w:rFonts w:cs="Arial"/>
                <w:color w:val="000000"/>
                <w:szCs w:val="22"/>
                <w:lang w:eastAsia="cs-CZ"/>
              </w:rPr>
              <w:t xml:space="preserve"> informací k událostem a jejich grafické znázornění na mapě bez nutnosti využívat služeb třetích stran či externí aplikace.</w:t>
            </w:r>
          </w:p>
        </w:tc>
        <w:tc>
          <w:tcPr>
            <w:tcW w:w="1473" w:type="dxa"/>
            <w:shd w:val="clear" w:color="auto" w:fill="66FF33"/>
            <w:vAlign w:val="center"/>
          </w:tcPr>
          <w:p w14:paraId="3D1B43C9"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A043BE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5270A5BD" w14:textId="77777777" w:rsidTr="00316EE6">
        <w:trPr>
          <w:trHeight w:val="290"/>
        </w:trPr>
        <w:tc>
          <w:tcPr>
            <w:tcW w:w="678" w:type="dxa"/>
            <w:shd w:val="clear" w:color="FFFFCC" w:fill="FFFFFF"/>
            <w:noWrap/>
            <w:vAlign w:val="center"/>
            <w:hideMark/>
          </w:tcPr>
          <w:p w14:paraId="7E26A5B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20</w:t>
            </w:r>
          </w:p>
        </w:tc>
        <w:tc>
          <w:tcPr>
            <w:tcW w:w="9240" w:type="dxa"/>
            <w:shd w:val="clear" w:color="FFFFCC" w:fill="FFFFFF"/>
            <w:vAlign w:val="center"/>
            <w:hideMark/>
          </w:tcPr>
          <w:p w14:paraId="2BAF550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provádí automatické doplňování reverzních DNS záznamů k IP adresám.</w:t>
            </w:r>
          </w:p>
        </w:tc>
        <w:tc>
          <w:tcPr>
            <w:tcW w:w="1473" w:type="dxa"/>
            <w:shd w:val="clear" w:color="auto" w:fill="66FF33"/>
            <w:vAlign w:val="center"/>
          </w:tcPr>
          <w:p w14:paraId="005E1D1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58F385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BD70D53" w14:textId="77777777" w:rsidTr="00316EE6">
        <w:trPr>
          <w:trHeight w:val="870"/>
        </w:trPr>
        <w:tc>
          <w:tcPr>
            <w:tcW w:w="678" w:type="dxa"/>
            <w:shd w:val="clear" w:color="FFFFCC" w:fill="FFFFFF"/>
            <w:noWrap/>
            <w:vAlign w:val="center"/>
            <w:hideMark/>
          </w:tcPr>
          <w:p w14:paraId="469326DD"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21</w:t>
            </w:r>
          </w:p>
        </w:tc>
        <w:tc>
          <w:tcPr>
            <w:tcW w:w="9240" w:type="dxa"/>
            <w:shd w:val="clear" w:color="FFFFCC" w:fill="FFFFFF"/>
            <w:vAlign w:val="center"/>
            <w:hideMark/>
          </w:tcPr>
          <w:p w14:paraId="1646D90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V případě přetížení systému nesmí dojít ke ztrátě logů. Všechny přijaté nezpracované logy/události musí být ukládány do vyrovnávací paměti. Při výraznějším plnění </w:t>
            </w:r>
            <w:proofErr w:type="spellStart"/>
            <w:r w:rsidRPr="002C7E3A">
              <w:rPr>
                <w:rFonts w:cs="Arial"/>
                <w:color w:val="000000"/>
                <w:szCs w:val="22"/>
                <w:lang w:eastAsia="cs-CZ"/>
              </w:rPr>
              <w:t>vyrovávací</w:t>
            </w:r>
            <w:proofErr w:type="spellEnd"/>
            <w:r w:rsidRPr="002C7E3A">
              <w:rPr>
                <w:rFonts w:cs="Arial"/>
                <w:color w:val="000000"/>
                <w:szCs w:val="22"/>
                <w:lang w:eastAsia="cs-CZ"/>
              </w:rPr>
              <w:t xml:space="preserve"> paměti musí být administrátor systému automaticky informován. Velikost vyrovnávací paměti nesmí být nižší než 50 GB.</w:t>
            </w:r>
          </w:p>
        </w:tc>
        <w:tc>
          <w:tcPr>
            <w:tcW w:w="1473" w:type="dxa"/>
            <w:shd w:val="clear" w:color="auto" w:fill="66FF33"/>
            <w:vAlign w:val="center"/>
          </w:tcPr>
          <w:p w14:paraId="36FFEAB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2DBF87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44A939A" w14:textId="77777777" w:rsidTr="00316EE6">
        <w:trPr>
          <w:trHeight w:val="580"/>
        </w:trPr>
        <w:tc>
          <w:tcPr>
            <w:tcW w:w="678" w:type="dxa"/>
            <w:shd w:val="clear" w:color="FFFFCC" w:fill="FFFFFF"/>
            <w:noWrap/>
            <w:vAlign w:val="center"/>
            <w:hideMark/>
          </w:tcPr>
          <w:p w14:paraId="2426EFD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22</w:t>
            </w:r>
          </w:p>
        </w:tc>
        <w:tc>
          <w:tcPr>
            <w:tcW w:w="9240" w:type="dxa"/>
            <w:shd w:val="clear" w:color="FFFFCC" w:fill="FFFFFF"/>
            <w:vAlign w:val="center"/>
            <w:hideMark/>
          </w:tcPr>
          <w:p w14:paraId="04CABD0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musí umožňovat unifikované vyhledávání napříč všemi typy dat a zařízeními dle normalizovaných polí (uživatelské </w:t>
            </w:r>
            <w:proofErr w:type="spellStart"/>
            <w:r w:rsidRPr="002C7E3A">
              <w:rPr>
                <w:rFonts w:cs="Arial"/>
                <w:color w:val="000000"/>
                <w:szCs w:val="22"/>
                <w:lang w:eastAsia="cs-CZ"/>
              </w:rPr>
              <w:t>jméno,zdrojová</w:t>
            </w:r>
            <w:proofErr w:type="spellEnd"/>
            <w:r w:rsidRPr="002C7E3A">
              <w:rPr>
                <w:rFonts w:cs="Arial"/>
                <w:color w:val="000000"/>
                <w:szCs w:val="22"/>
                <w:lang w:eastAsia="cs-CZ"/>
              </w:rPr>
              <w:t xml:space="preserve"> IP, značka/tag apod.).</w:t>
            </w:r>
          </w:p>
        </w:tc>
        <w:tc>
          <w:tcPr>
            <w:tcW w:w="1473" w:type="dxa"/>
            <w:shd w:val="clear" w:color="auto" w:fill="66FF33"/>
            <w:vAlign w:val="center"/>
          </w:tcPr>
          <w:p w14:paraId="70C3884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85086A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08F2113" w14:textId="77777777" w:rsidTr="00316EE6">
        <w:trPr>
          <w:trHeight w:val="286"/>
        </w:trPr>
        <w:tc>
          <w:tcPr>
            <w:tcW w:w="678" w:type="dxa"/>
            <w:shd w:val="clear" w:color="FFFFCC" w:fill="FFFFFF"/>
            <w:noWrap/>
            <w:vAlign w:val="center"/>
            <w:hideMark/>
          </w:tcPr>
          <w:p w14:paraId="1C0D5A1B"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23</w:t>
            </w:r>
          </w:p>
        </w:tc>
        <w:tc>
          <w:tcPr>
            <w:tcW w:w="9240" w:type="dxa"/>
            <w:shd w:val="clear" w:color="FFFFCC" w:fill="FFFFFF"/>
            <w:vAlign w:val="center"/>
            <w:hideMark/>
          </w:tcPr>
          <w:p w14:paraId="47468B82"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Dodavatel musí předložit potvrzení vystavené autorizovanou osobou o shodě, že nabízený systém splňuje požadavky normy ČSN/ISO 27001:2013 na pořizování auditních záznamů. </w:t>
            </w:r>
            <w:r w:rsidRPr="002C7E3A">
              <w:rPr>
                <w:rFonts w:cs="Arial"/>
                <w:szCs w:val="22"/>
                <w:lang w:eastAsia="cs-CZ"/>
              </w:rPr>
              <w:lastRenderedPageBreak/>
              <w:t>Toto potvrzení není možné nahradit certifikátem na společnost dodavatele (subdodavatele) nebo výrobce nabízeného systému. Nelze nahradit čestným prohlášením.</w:t>
            </w:r>
          </w:p>
        </w:tc>
        <w:tc>
          <w:tcPr>
            <w:tcW w:w="1473" w:type="dxa"/>
            <w:shd w:val="clear" w:color="auto" w:fill="66FF33"/>
            <w:vAlign w:val="center"/>
          </w:tcPr>
          <w:p w14:paraId="7862E1ED" w14:textId="77777777" w:rsidR="002C7E3A" w:rsidRPr="002C7E3A" w:rsidRDefault="002C7E3A" w:rsidP="00AA270F">
            <w:pPr>
              <w:suppressAutoHyphens w:val="0"/>
              <w:jc w:val="center"/>
              <w:rPr>
                <w:rFonts w:cs="Arial"/>
                <w:szCs w:val="22"/>
                <w:lang w:eastAsia="cs-CZ"/>
              </w:rPr>
            </w:pPr>
          </w:p>
        </w:tc>
        <w:tc>
          <w:tcPr>
            <w:tcW w:w="3280" w:type="dxa"/>
            <w:shd w:val="clear" w:color="auto" w:fill="66FF33"/>
            <w:noWrap/>
            <w:vAlign w:val="center"/>
            <w:hideMark/>
          </w:tcPr>
          <w:p w14:paraId="048229E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01B70B7C" w14:textId="77777777" w:rsidTr="00316EE6">
        <w:trPr>
          <w:trHeight w:val="580"/>
        </w:trPr>
        <w:tc>
          <w:tcPr>
            <w:tcW w:w="678" w:type="dxa"/>
            <w:shd w:val="clear" w:color="FFFFCC" w:fill="FFFFFF"/>
            <w:noWrap/>
            <w:vAlign w:val="center"/>
            <w:hideMark/>
          </w:tcPr>
          <w:p w14:paraId="5DF47D5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24</w:t>
            </w:r>
          </w:p>
        </w:tc>
        <w:tc>
          <w:tcPr>
            <w:tcW w:w="9240" w:type="dxa"/>
            <w:shd w:val="clear" w:color="FFFFCC" w:fill="FFFFFF"/>
            <w:vAlign w:val="center"/>
            <w:hideMark/>
          </w:tcPr>
          <w:p w14:paraId="077854B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musí mít možnost uložení uživatelem vytvořených pohledů na data (dashboardů) pro budoucí zpracování. </w:t>
            </w:r>
            <w:r w:rsidRPr="002C7E3A">
              <w:rPr>
                <w:rFonts w:cs="Arial"/>
                <w:szCs w:val="22"/>
                <w:lang w:eastAsia="cs-CZ"/>
              </w:rPr>
              <w:t>Továrně dodané</w:t>
            </w:r>
            <w:r w:rsidRPr="002C7E3A">
              <w:rPr>
                <w:rFonts w:cs="Arial"/>
                <w:color w:val="000000"/>
                <w:szCs w:val="22"/>
                <w:lang w:eastAsia="cs-CZ"/>
              </w:rPr>
              <w:t xml:space="preserve"> pohledy na data nesmí jít administrátorem systému nevratně modifikovat.</w:t>
            </w:r>
          </w:p>
        </w:tc>
        <w:tc>
          <w:tcPr>
            <w:tcW w:w="1473" w:type="dxa"/>
            <w:shd w:val="clear" w:color="auto" w:fill="66FF33"/>
            <w:vAlign w:val="center"/>
          </w:tcPr>
          <w:p w14:paraId="2E576EA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B3C41D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77913AC" w14:textId="77777777" w:rsidTr="00316EE6">
        <w:trPr>
          <w:trHeight w:val="286"/>
        </w:trPr>
        <w:tc>
          <w:tcPr>
            <w:tcW w:w="678" w:type="dxa"/>
            <w:shd w:val="clear" w:color="FFFFCC" w:fill="FFFFFF"/>
            <w:noWrap/>
            <w:vAlign w:val="center"/>
            <w:hideMark/>
          </w:tcPr>
          <w:p w14:paraId="66404C0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25</w:t>
            </w:r>
          </w:p>
        </w:tc>
        <w:tc>
          <w:tcPr>
            <w:tcW w:w="9240" w:type="dxa"/>
            <w:shd w:val="clear" w:color="FFFFCC" w:fill="FFFFFF"/>
            <w:vAlign w:val="center"/>
            <w:hideMark/>
          </w:tcPr>
          <w:p w14:paraId="4BB1299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obsahuje reportovací nástroj s přednastavenými nejběžnějšími reporty a možností vlastních úprav a vytvoření nových pohledů. Pro vytváření nových pohledů na data není přípustné používat povinně </w:t>
            </w:r>
            <w:r w:rsidRPr="002C7E3A">
              <w:rPr>
                <w:rFonts w:cs="Arial"/>
                <w:szCs w:val="22"/>
                <w:lang w:eastAsia="cs-CZ"/>
              </w:rPr>
              <w:t>SQL jazyk.</w:t>
            </w:r>
          </w:p>
        </w:tc>
        <w:tc>
          <w:tcPr>
            <w:tcW w:w="1473" w:type="dxa"/>
            <w:shd w:val="clear" w:color="auto" w:fill="66FF33"/>
            <w:vAlign w:val="center"/>
          </w:tcPr>
          <w:p w14:paraId="66958B8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21695A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E8B1D06" w14:textId="77777777" w:rsidTr="00316EE6">
        <w:trPr>
          <w:trHeight w:val="580"/>
        </w:trPr>
        <w:tc>
          <w:tcPr>
            <w:tcW w:w="678" w:type="dxa"/>
            <w:shd w:val="clear" w:color="FFFFCC" w:fill="FFFFFF"/>
            <w:noWrap/>
            <w:vAlign w:val="center"/>
            <w:hideMark/>
          </w:tcPr>
          <w:p w14:paraId="4AF470B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26</w:t>
            </w:r>
          </w:p>
        </w:tc>
        <w:tc>
          <w:tcPr>
            <w:tcW w:w="9240" w:type="dxa"/>
            <w:shd w:val="clear" w:color="FFFFCC" w:fill="FFFFFF"/>
            <w:vAlign w:val="center"/>
            <w:hideMark/>
          </w:tcPr>
          <w:p w14:paraId="1E9433E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obsahuje předpřipravené pohledy na uložená data dle jednotlivých kategorií zdrojových zařízení i dle logického členění.</w:t>
            </w:r>
          </w:p>
        </w:tc>
        <w:tc>
          <w:tcPr>
            <w:tcW w:w="1473" w:type="dxa"/>
            <w:shd w:val="clear" w:color="auto" w:fill="66FF33"/>
            <w:vAlign w:val="center"/>
          </w:tcPr>
          <w:p w14:paraId="3697291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00F1AF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2ACC264" w14:textId="77777777" w:rsidTr="00316EE6">
        <w:trPr>
          <w:trHeight w:val="580"/>
        </w:trPr>
        <w:tc>
          <w:tcPr>
            <w:tcW w:w="678" w:type="dxa"/>
            <w:shd w:val="clear" w:color="FFFFCC" w:fill="FFFFFF"/>
            <w:noWrap/>
            <w:vAlign w:val="center"/>
            <w:hideMark/>
          </w:tcPr>
          <w:p w14:paraId="79E5431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27</w:t>
            </w:r>
          </w:p>
        </w:tc>
        <w:tc>
          <w:tcPr>
            <w:tcW w:w="9240" w:type="dxa"/>
            <w:shd w:val="clear" w:color="FFFFCC" w:fill="FFFFFF"/>
            <w:vAlign w:val="center"/>
            <w:hideMark/>
          </w:tcPr>
          <w:p w14:paraId="6B4C00B4" w14:textId="77777777" w:rsidR="002C7E3A" w:rsidRPr="002C7E3A" w:rsidRDefault="002C7E3A" w:rsidP="00AA270F">
            <w:pPr>
              <w:suppressAutoHyphens w:val="0"/>
              <w:rPr>
                <w:rFonts w:cs="Arial"/>
                <w:szCs w:val="22"/>
                <w:lang w:eastAsia="cs-CZ"/>
              </w:rPr>
            </w:pPr>
            <w:r w:rsidRPr="002C7E3A">
              <w:rPr>
                <w:rFonts w:cs="Arial"/>
                <w:szCs w:val="22"/>
                <w:lang w:eastAsia="cs-CZ"/>
              </w:rPr>
              <w:t>Na základě pohledu na uložená data lze provést export dat ve strukturovaném formátu tak, jak jsou v továrně nastaveném nebo uživatelsky nastaveném pohledu data skutečně zobrazena.</w:t>
            </w:r>
          </w:p>
        </w:tc>
        <w:tc>
          <w:tcPr>
            <w:tcW w:w="1473" w:type="dxa"/>
            <w:shd w:val="clear" w:color="auto" w:fill="66FF33"/>
            <w:vAlign w:val="center"/>
          </w:tcPr>
          <w:p w14:paraId="5DC3E58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F48B0A0"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FB547A4" w14:textId="77777777" w:rsidTr="00316EE6">
        <w:trPr>
          <w:trHeight w:val="1222"/>
        </w:trPr>
        <w:tc>
          <w:tcPr>
            <w:tcW w:w="678" w:type="dxa"/>
            <w:shd w:val="clear" w:color="FFFFCC" w:fill="FFFFFF"/>
            <w:noWrap/>
            <w:vAlign w:val="center"/>
            <w:hideMark/>
          </w:tcPr>
          <w:p w14:paraId="18AA4F1F"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28</w:t>
            </w:r>
          </w:p>
        </w:tc>
        <w:tc>
          <w:tcPr>
            <w:tcW w:w="9240" w:type="dxa"/>
            <w:shd w:val="clear" w:color="FFFFCC" w:fill="FFFFFF"/>
            <w:vAlign w:val="center"/>
            <w:hideMark/>
          </w:tcPr>
          <w:p w14:paraId="58AA151A"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Konfigurační a Systémové rozhraní a dokumentace k těmto rozhraním musí být identické v anglickém i v českém jazyce. Nepřipouští se omezená dokumentace v českém jazyce nebo zjednodušená dokumentace odkazující na další dokumentaci v anglickém jazyce, případně na dokumentaci třetích stran. Požadujeme předložit link na online dokumentaci nebo připojit </w:t>
            </w:r>
            <w:proofErr w:type="spellStart"/>
            <w:r w:rsidRPr="002C7E3A">
              <w:rPr>
                <w:rFonts w:cs="Arial"/>
                <w:szCs w:val="22"/>
                <w:lang w:eastAsia="cs-CZ"/>
              </w:rPr>
              <w:t>pdf</w:t>
            </w:r>
            <w:proofErr w:type="spellEnd"/>
            <w:r w:rsidRPr="002C7E3A">
              <w:rPr>
                <w:rFonts w:cs="Arial"/>
                <w:szCs w:val="22"/>
                <w:lang w:eastAsia="cs-CZ"/>
              </w:rPr>
              <w:t xml:space="preserve"> aktuální kompletní dokumentace k ověření jednotlivých vlastností navrhovaného systému. </w:t>
            </w:r>
          </w:p>
        </w:tc>
        <w:tc>
          <w:tcPr>
            <w:tcW w:w="1473" w:type="dxa"/>
            <w:shd w:val="clear" w:color="auto" w:fill="66FF33"/>
            <w:vAlign w:val="center"/>
          </w:tcPr>
          <w:p w14:paraId="0FF8732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967019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07F4D305" w14:textId="77777777" w:rsidTr="00316EE6">
        <w:trPr>
          <w:trHeight w:val="290"/>
        </w:trPr>
        <w:tc>
          <w:tcPr>
            <w:tcW w:w="678" w:type="dxa"/>
            <w:shd w:val="clear" w:color="FFFFCC" w:fill="FFFFFF"/>
            <w:noWrap/>
            <w:vAlign w:val="center"/>
            <w:hideMark/>
          </w:tcPr>
          <w:p w14:paraId="388A182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29</w:t>
            </w:r>
          </w:p>
        </w:tc>
        <w:tc>
          <w:tcPr>
            <w:tcW w:w="9240" w:type="dxa"/>
            <w:shd w:val="clear" w:color="FFFFCC" w:fill="FFFFFF"/>
            <w:vAlign w:val="center"/>
            <w:hideMark/>
          </w:tcPr>
          <w:p w14:paraId="24CC4A4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nabízí kapacitní i výkonovou škálovatelnost.</w:t>
            </w:r>
          </w:p>
        </w:tc>
        <w:tc>
          <w:tcPr>
            <w:tcW w:w="1473" w:type="dxa"/>
            <w:shd w:val="clear" w:color="auto" w:fill="66FF33"/>
            <w:vAlign w:val="center"/>
          </w:tcPr>
          <w:p w14:paraId="4C4A9102"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3A9E64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BE72806" w14:textId="77777777" w:rsidTr="00316EE6">
        <w:trPr>
          <w:trHeight w:val="580"/>
        </w:trPr>
        <w:tc>
          <w:tcPr>
            <w:tcW w:w="678" w:type="dxa"/>
            <w:shd w:val="clear" w:color="FFFFCC" w:fill="FFFFFF"/>
            <w:noWrap/>
            <w:vAlign w:val="center"/>
            <w:hideMark/>
          </w:tcPr>
          <w:p w14:paraId="56501F6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30</w:t>
            </w:r>
          </w:p>
        </w:tc>
        <w:tc>
          <w:tcPr>
            <w:tcW w:w="9240" w:type="dxa"/>
            <w:shd w:val="clear" w:color="FFFFCC" w:fill="FFFFFF"/>
            <w:vAlign w:val="center"/>
            <w:hideMark/>
          </w:tcPr>
          <w:p w14:paraId="5AD0F81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Čistá kapacita úložného prostoru (kapacita diskového pole) dostupná pro uložená data nabízeného systému musí být minimálně 100TB.</w:t>
            </w:r>
          </w:p>
        </w:tc>
        <w:tc>
          <w:tcPr>
            <w:tcW w:w="1473" w:type="dxa"/>
            <w:shd w:val="clear" w:color="auto" w:fill="66FF33"/>
            <w:vAlign w:val="center"/>
          </w:tcPr>
          <w:p w14:paraId="1DCBB15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A5EA4D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5B3039F" w14:textId="77777777" w:rsidTr="00316EE6">
        <w:trPr>
          <w:trHeight w:val="580"/>
        </w:trPr>
        <w:tc>
          <w:tcPr>
            <w:tcW w:w="678" w:type="dxa"/>
            <w:shd w:val="clear" w:color="FFFFCC" w:fill="FFFFFF"/>
            <w:noWrap/>
            <w:vAlign w:val="center"/>
            <w:hideMark/>
          </w:tcPr>
          <w:p w14:paraId="3DF7261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31</w:t>
            </w:r>
          </w:p>
        </w:tc>
        <w:tc>
          <w:tcPr>
            <w:tcW w:w="9240" w:type="dxa"/>
            <w:shd w:val="clear" w:color="FFFFCC" w:fill="FFFFFF"/>
            <w:vAlign w:val="center"/>
            <w:hideMark/>
          </w:tcPr>
          <w:p w14:paraId="4D7C941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Požadujeme, aby ze systému bylo možné vyjmout libovolné dva disky, bez ztráty dat a vlivu na funkčnost řešení. Redundance disků nesmí ovlivňovat požadovanou kapacitu úložiště.</w:t>
            </w:r>
          </w:p>
        </w:tc>
        <w:tc>
          <w:tcPr>
            <w:tcW w:w="1473" w:type="dxa"/>
            <w:shd w:val="clear" w:color="auto" w:fill="66FF33"/>
            <w:vAlign w:val="center"/>
          </w:tcPr>
          <w:p w14:paraId="3F49695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E5A9FD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67A0C97" w14:textId="77777777" w:rsidTr="00316EE6">
        <w:trPr>
          <w:trHeight w:val="580"/>
        </w:trPr>
        <w:tc>
          <w:tcPr>
            <w:tcW w:w="678" w:type="dxa"/>
            <w:shd w:val="clear" w:color="FFFFCC" w:fill="FFFFFF"/>
            <w:noWrap/>
            <w:vAlign w:val="center"/>
            <w:hideMark/>
          </w:tcPr>
          <w:p w14:paraId="6F9EE92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32</w:t>
            </w:r>
          </w:p>
        </w:tc>
        <w:tc>
          <w:tcPr>
            <w:tcW w:w="9240" w:type="dxa"/>
            <w:shd w:val="clear" w:color="FFFFCC" w:fill="FFFFFF"/>
            <w:vAlign w:val="center"/>
            <w:hideMark/>
          </w:tcPr>
          <w:p w14:paraId="3E63DA9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Monitoring stavu systému - </w:t>
            </w:r>
            <w:proofErr w:type="spellStart"/>
            <w:r w:rsidRPr="002C7E3A">
              <w:rPr>
                <w:rFonts w:cs="Arial"/>
                <w:color w:val="000000"/>
                <w:szCs w:val="22"/>
                <w:lang w:eastAsia="cs-CZ"/>
              </w:rPr>
              <w:t>alertování</w:t>
            </w:r>
            <w:proofErr w:type="spellEnd"/>
            <w:r w:rsidRPr="002C7E3A">
              <w:rPr>
                <w:rFonts w:cs="Arial"/>
                <w:color w:val="000000"/>
                <w:szCs w:val="22"/>
                <w:lang w:eastAsia="cs-CZ"/>
              </w:rPr>
              <w:t xml:space="preserve"> při překročení prahových hodnot nebo chybě systému, přeposlání upozornění pomocí </w:t>
            </w:r>
            <w:proofErr w:type="spellStart"/>
            <w:r w:rsidRPr="002C7E3A">
              <w:rPr>
                <w:rFonts w:cs="Arial"/>
                <w:color w:val="000000"/>
                <w:szCs w:val="22"/>
                <w:lang w:eastAsia="cs-CZ"/>
              </w:rPr>
              <w:t>SMTP</w:t>
            </w:r>
            <w:proofErr w:type="spellEnd"/>
            <w:r w:rsidRPr="002C7E3A">
              <w:rPr>
                <w:rFonts w:cs="Arial"/>
                <w:color w:val="000000"/>
                <w:szCs w:val="22"/>
                <w:lang w:eastAsia="cs-CZ"/>
              </w:rPr>
              <w:t xml:space="preserve"> nebo </w:t>
            </w:r>
            <w:proofErr w:type="spellStart"/>
            <w:r w:rsidRPr="002C7E3A">
              <w:rPr>
                <w:rFonts w:cs="Arial"/>
                <w:color w:val="000000"/>
                <w:szCs w:val="22"/>
                <w:lang w:eastAsia="cs-CZ"/>
              </w:rPr>
              <w:t>Syslog</w:t>
            </w:r>
            <w:proofErr w:type="spellEnd"/>
            <w:r w:rsidRPr="002C7E3A">
              <w:rPr>
                <w:rFonts w:cs="Arial"/>
                <w:color w:val="000000"/>
                <w:szCs w:val="22"/>
                <w:lang w:eastAsia="cs-CZ"/>
              </w:rPr>
              <w:t>.</w:t>
            </w:r>
          </w:p>
        </w:tc>
        <w:tc>
          <w:tcPr>
            <w:tcW w:w="1473" w:type="dxa"/>
            <w:shd w:val="clear" w:color="auto" w:fill="66FF33"/>
            <w:vAlign w:val="center"/>
          </w:tcPr>
          <w:p w14:paraId="17C5566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88F8F5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1E81E97" w14:textId="77777777" w:rsidTr="00316EE6">
        <w:trPr>
          <w:trHeight w:val="870"/>
        </w:trPr>
        <w:tc>
          <w:tcPr>
            <w:tcW w:w="678" w:type="dxa"/>
            <w:shd w:val="clear" w:color="FFFFCC" w:fill="FFFFFF"/>
            <w:noWrap/>
            <w:vAlign w:val="center"/>
            <w:hideMark/>
          </w:tcPr>
          <w:p w14:paraId="1341C17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33</w:t>
            </w:r>
          </w:p>
        </w:tc>
        <w:tc>
          <w:tcPr>
            <w:tcW w:w="9240" w:type="dxa"/>
            <w:shd w:val="clear" w:color="FFFFCC" w:fill="FFFFFF"/>
            <w:vAlign w:val="center"/>
            <w:hideMark/>
          </w:tcPr>
          <w:p w14:paraId="5CA8C0E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Požadujeme, aby systém obsahoval REST-API pro integraci s externím monitorovacím systémem (</w:t>
            </w:r>
            <w:proofErr w:type="spellStart"/>
            <w:r w:rsidRPr="002C7E3A">
              <w:rPr>
                <w:rFonts w:cs="Arial"/>
                <w:color w:val="000000"/>
                <w:szCs w:val="22"/>
                <w:lang w:eastAsia="cs-CZ"/>
              </w:rPr>
              <w:t>Zabbix</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Nagios</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MRTG</w:t>
            </w:r>
            <w:proofErr w:type="spellEnd"/>
            <w:r w:rsidRPr="002C7E3A">
              <w:rPr>
                <w:rFonts w:cs="Arial"/>
                <w:color w:val="000000"/>
                <w:szCs w:val="22"/>
                <w:lang w:eastAsia="cs-CZ"/>
              </w:rPr>
              <w:t xml:space="preserve"> a další) a umožňoval autorizovaný přístup ke strukturované databázi logů. Požadujeme předložit vzorový návod na integraci s externím monitorovacím systémem </w:t>
            </w:r>
            <w:proofErr w:type="spellStart"/>
            <w:r w:rsidRPr="002C7E3A">
              <w:rPr>
                <w:rFonts w:cs="Arial"/>
                <w:color w:val="000000"/>
                <w:szCs w:val="22"/>
                <w:lang w:eastAsia="cs-CZ"/>
              </w:rPr>
              <w:t>Zabbix</w:t>
            </w:r>
            <w:proofErr w:type="spellEnd"/>
            <w:r w:rsidRPr="002C7E3A">
              <w:rPr>
                <w:rFonts w:cs="Arial"/>
                <w:color w:val="000000"/>
                <w:szCs w:val="22"/>
                <w:lang w:eastAsia="cs-CZ"/>
              </w:rPr>
              <w:t>.</w:t>
            </w:r>
          </w:p>
        </w:tc>
        <w:tc>
          <w:tcPr>
            <w:tcW w:w="1473" w:type="dxa"/>
            <w:shd w:val="clear" w:color="auto" w:fill="66FF33"/>
            <w:vAlign w:val="center"/>
          </w:tcPr>
          <w:p w14:paraId="50FE799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D8AD3B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9E8CF0C" w14:textId="77777777" w:rsidTr="00316EE6">
        <w:trPr>
          <w:trHeight w:val="1160"/>
        </w:trPr>
        <w:tc>
          <w:tcPr>
            <w:tcW w:w="678" w:type="dxa"/>
            <w:shd w:val="clear" w:color="FFFFCC" w:fill="FFFFFF"/>
            <w:noWrap/>
            <w:vAlign w:val="center"/>
            <w:hideMark/>
          </w:tcPr>
          <w:p w14:paraId="20EA7946"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34</w:t>
            </w:r>
          </w:p>
        </w:tc>
        <w:tc>
          <w:tcPr>
            <w:tcW w:w="9240" w:type="dxa"/>
            <w:shd w:val="clear" w:color="FFFFCC" w:fill="FFFFFF"/>
            <w:vAlign w:val="center"/>
            <w:hideMark/>
          </w:tcPr>
          <w:p w14:paraId="5E3B33EA" w14:textId="77777777" w:rsidR="002C7E3A" w:rsidRPr="002C7E3A" w:rsidRDefault="002C7E3A" w:rsidP="00AA270F">
            <w:pPr>
              <w:suppressAutoHyphens w:val="0"/>
              <w:rPr>
                <w:rFonts w:cs="Arial"/>
                <w:szCs w:val="22"/>
                <w:lang w:eastAsia="cs-CZ"/>
              </w:rPr>
            </w:pPr>
            <w:r w:rsidRPr="002C7E3A">
              <w:rPr>
                <w:rFonts w:cs="Arial"/>
                <w:szCs w:val="22"/>
                <w:lang w:eastAsia="cs-CZ"/>
              </w:rPr>
              <w:t>Dodavatel doloží prohlášení výrobce o shodě s požadavky Vyhlášky 82 / 2018 Sb. „o bezpečnostních opatřeních, kybernetických bezpečnostních incidentech, reaktivních opatřeních a o stanovení náležitostí podání v oblasti kybernetické bezpečnosti a likvidaci dat (vyhláška o kybernetické bezpečnosti)“ k Zákonu 181 / 2014 Sb. „o kybernetické bezpečnosti a o změně souvisejících zákonů (zákon o kybernetické bezpečnosti)“.</w:t>
            </w:r>
          </w:p>
        </w:tc>
        <w:tc>
          <w:tcPr>
            <w:tcW w:w="1473" w:type="dxa"/>
            <w:shd w:val="clear" w:color="auto" w:fill="66FF33"/>
            <w:vAlign w:val="center"/>
          </w:tcPr>
          <w:p w14:paraId="20438EC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AC8F19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2ABD3787" w14:textId="77777777" w:rsidTr="00316EE6">
        <w:trPr>
          <w:trHeight w:val="274"/>
        </w:trPr>
        <w:tc>
          <w:tcPr>
            <w:tcW w:w="678" w:type="dxa"/>
            <w:shd w:val="clear" w:color="FFFFCC" w:fill="FFFFFF"/>
            <w:noWrap/>
            <w:vAlign w:val="center"/>
            <w:hideMark/>
          </w:tcPr>
          <w:p w14:paraId="235BEB1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35</w:t>
            </w:r>
          </w:p>
        </w:tc>
        <w:tc>
          <w:tcPr>
            <w:tcW w:w="9240" w:type="dxa"/>
            <w:shd w:val="clear" w:color="FFFFCC" w:fill="FFFFFF"/>
            <w:vAlign w:val="center"/>
            <w:hideMark/>
          </w:tcPr>
          <w:p w14:paraId="18574C4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Jednotná centrální webová konzole s jednotným grafickým rozhraním pro přístup k logům, </w:t>
            </w:r>
            <w:proofErr w:type="spellStart"/>
            <w:r w:rsidRPr="002C7E3A">
              <w:rPr>
                <w:rFonts w:cs="Arial"/>
                <w:color w:val="000000"/>
                <w:szCs w:val="22"/>
                <w:lang w:eastAsia="cs-CZ"/>
              </w:rPr>
              <w:t>alertům</w:t>
            </w:r>
            <w:proofErr w:type="spellEnd"/>
            <w:r w:rsidRPr="002C7E3A">
              <w:rPr>
                <w:rFonts w:cs="Arial"/>
                <w:color w:val="000000"/>
                <w:szCs w:val="22"/>
                <w:lang w:eastAsia="cs-CZ"/>
              </w:rPr>
              <w:t xml:space="preserve">, reportům a pro správu systému. Z této konzole se provádí veškerá konfigurace, správa i analýza logů. Není přípustné, aby navrhovaný systém měl více rozdílných konzolí od různých výrobců </w:t>
            </w:r>
            <w:r w:rsidRPr="002C7E3A">
              <w:rPr>
                <w:rFonts w:cs="Arial"/>
                <w:szCs w:val="22"/>
                <w:lang w:eastAsia="cs-CZ"/>
              </w:rPr>
              <w:t>s</w:t>
            </w:r>
            <w:r w:rsidRPr="002C7E3A">
              <w:rPr>
                <w:rFonts w:cs="Arial"/>
                <w:color w:val="000000"/>
                <w:szCs w:val="22"/>
                <w:lang w:eastAsia="cs-CZ"/>
              </w:rPr>
              <w:t xml:space="preserve"> rozdílným ovládáním. </w:t>
            </w:r>
          </w:p>
        </w:tc>
        <w:tc>
          <w:tcPr>
            <w:tcW w:w="1473" w:type="dxa"/>
            <w:shd w:val="clear" w:color="auto" w:fill="66FF33"/>
            <w:vAlign w:val="center"/>
          </w:tcPr>
          <w:p w14:paraId="681698C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5F0320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0B92905B" w14:textId="77777777" w:rsidTr="00316EE6">
        <w:trPr>
          <w:trHeight w:val="843"/>
        </w:trPr>
        <w:tc>
          <w:tcPr>
            <w:tcW w:w="678" w:type="dxa"/>
            <w:shd w:val="clear" w:color="FFFFCC" w:fill="FFFFFF"/>
            <w:noWrap/>
            <w:vAlign w:val="center"/>
            <w:hideMark/>
          </w:tcPr>
          <w:p w14:paraId="3807F3D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36</w:t>
            </w:r>
          </w:p>
        </w:tc>
        <w:tc>
          <w:tcPr>
            <w:tcW w:w="9240" w:type="dxa"/>
            <w:shd w:val="clear" w:color="FFFFCC" w:fill="FFFFFF"/>
            <w:vAlign w:val="center"/>
            <w:hideMark/>
          </w:tcPr>
          <w:p w14:paraId="2423132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Požadujeme, aby systém umožňoval jednotné vytváření uživatelských rolí definujících přístupová práva k uloženým událostem a jednotlivým ovládacím komponentům systému. Připojte odkaz na dokumentaci popisující vytváření uživatelských rolí.</w:t>
            </w:r>
          </w:p>
        </w:tc>
        <w:tc>
          <w:tcPr>
            <w:tcW w:w="1473" w:type="dxa"/>
            <w:shd w:val="clear" w:color="auto" w:fill="66FF33"/>
            <w:vAlign w:val="center"/>
          </w:tcPr>
          <w:p w14:paraId="70A22C3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1886EF2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B62121C" w14:textId="77777777" w:rsidTr="00316EE6">
        <w:trPr>
          <w:trHeight w:val="870"/>
        </w:trPr>
        <w:tc>
          <w:tcPr>
            <w:tcW w:w="678" w:type="dxa"/>
            <w:shd w:val="clear" w:color="FFFFCC" w:fill="FFFFFF"/>
            <w:noWrap/>
            <w:vAlign w:val="center"/>
            <w:hideMark/>
          </w:tcPr>
          <w:p w14:paraId="10B8A1F8"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37</w:t>
            </w:r>
          </w:p>
        </w:tc>
        <w:tc>
          <w:tcPr>
            <w:tcW w:w="9240" w:type="dxa"/>
            <w:shd w:val="clear" w:color="FFFFCC" w:fill="FFFFFF"/>
            <w:vAlign w:val="center"/>
            <w:hideMark/>
          </w:tcPr>
          <w:p w14:paraId="162A4F5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Dodaný systém musí obsahovat ucelené </w:t>
            </w:r>
            <w:proofErr w:type="spellStart"/>
            <w:r w:rsidRPr="002C7E3A">
              <w:rPr>
                <w:rFonts w:cs="Arial"/>
                <w:color w:val="000000"/>
                <w:szCs w:val="22"/>
                <w:lang w:eastAsia="cs-CZ"/>
              </w:rPr>
              <w:t>all</w:t>
            </w:r>
            <w:proofErr w:type="spellEnd"/>
            <w:r w:rsidRPr="002C7E3A">
              <w:rPr>
                <w:rFonts w:cs="Arial"/>
                <w:color w:val="000000"/>
                <w:szCs w:val="22"/>
                <w:lang w:eastAsia="cs-CZ"/>
              </w:rPr>
              <w:t>-in-</w:t>
            </w:r>
            <w:proofErr w:type="spellStart"/>
            <w:r w:rsidRPr="002C7E3A">
              <w:rPr>
                <w:rFonts w:cs="Arial"/>
                <w:color w:val="000000"/>
                <w:szCs w:val="22"/>
                <w:lang w:eastAsia="cs-CZ"/>
              </w:rPr>
              <w:t>one</w:t>
            </w:r>
            <w:proofErr w:type="spellEnd"/>
            <w:r w:rsidRPr="002C7E3A">
              <w:rPr>
                <w:rFonts w:cs="Arial"/>
                <w:color w:val="000000"/>
                <w:szCs w:val="22"/>
                <w:lang w:eastAsia="cs-CZ"/>
              </w:rPr>
              <w:t xml:space="preserve"> řešení pro </w:t>
            </w:r>
            <w:proofErr w:type="spellStart"/>
            <w:r w:rsidRPr="002C7E3A">
              <w:rPr>
                <w:rFonts w:cs="Arial"/>
                <w:color w:val="000000"/>
                <w:szCs w:val="22"/>
                <w:lang w:eastAsia="cs-CZ"/>
              </w:rPr>
              <w:t>parsování</w:t>
            </w:r>
            <w:proofErr w:type="spellEnd"/>
            <w:r w:rsidRPr="002C7E3A">
              <w:rPr>
                <w:rFonts w:cs="Arial"/>
                <w:color w:val="000000"/>
                <w:szCs w:val="22"/>
                <w:lang w:eastAsia="cs-CZ"/>
              </w:rPr>
              <w:t xml:space="preserve"> a normalizaci přijatých událostí bez nutnosti dodatečné instalace externích aplikací nebo systémů. Jedinou přípustnou výjimkou je monitorování systémů Windows nebo Linux pomocí agentů. </w:t>
            </w:r>
          </w:p>
        </w:tc>
        <w:tc>
          <w:tcPr>
            <w:tcW w:w="1473" w:type="dxa"/>
            <w:shd w:val="clear" w:color="auto" w:fill="66FF33"/>
            <w:vAlign w:val="center"/>
            <w:hideMark/>
          </w:tcPr>
          <w:p w14:paraId="7032381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19F67E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4E6B27E2" w14:textId="77777777" w:rsidTr="00316EE6">
        <w:trPr>
          <w:trHeight w:val="870"/>
        </w:trPr>
        <w:tc>
          <w:tcPr>
            <w:tcW w:w="678" w:type="dxa"/>
            <w:shd w:val="clear" w:color="FFFFCC" w:fill="FFFFFF"/>
            <w:noWrap/>
            <w:vAlign w:val="center"/>
            <w:hideMark/>
          </w:tcPr>
          <w:p w14:paraId="2C5DAC6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38</w:t>
            </w:r>
          </w:p>
        </w:tc>
        <w:tc>
          <w:tcPr>
            <w:tcW w:w="9240" w:type="dxa"/>
            <w:shd w:val="clear" w:color="FFFFCC" w:fill="FFFFFF"/>
            <w:vAlign w:val="center"/>
            <w:hideMark/>
          </w:tcPr>
          <w:p w14:paraId="20AC3C3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musí podporovat ověřování uživatele systému na externím LDAP serveru. V případě výpadku externího LDAP systému musí podporovat ověření lokálního účtu. Systém automaticky zaznamenává uživatelská jména u akcí provedených konkrétním uživatelem.</w:t>
            </w:r>
          </w:p>
        </w:tc>
        <w:tc>
          <w:tcPr>
            <w:tcW w:w="1473" w:type="dxa"/>
            <w:shd w:val="clear" w:color="auto" w:fill="66FF33"/>
            <w:vAlign w:val="center"/>
            <w:hideMark/>
          </w:tcPr>
          <w:p w14:paraId="0A8FF94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05B021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0711289" w14:textId="77777777" w:rsidTr="00EA60F6">
        <w:trPr>
          <w:trHeight w:val="290"/>
        </w:trPr>
        <w:tc>
          <w:tcPr>
            <w:tcW w:w="14671" w:type="dxa"/>
            <w:gridSpan w:val="4"/>
            <w:shd w:val="clear" w:color="auto" w:fill="D9D9D9" w:themeFill="background1" w:themeFillShade="D9"/>
            <w:noWrap/>
            <w:vAlign w:val="center"/>
            <w:hideMark/>
          </w:tcPr>
          <w:p w14:paraId="7FE5DD8B" w14:textId="77777777" w:rsidR="002C7E3A" w:rsidRPr="002C7E3A" w:rsidRDefault="002C7E3A" w:rsidP="00AA270F">
            <w:pPr>
              <w:suppressAutoHyphens w:val="0"/>
              <w:rPr>
                <w:rFonts w:cs="Arial"/>
                <w:color w:val="000000"/>
                <w:szCs w:val="22"/>
                <w:lang w:eastAsia="cs-CZ"/>
              </w:rPr>
            </w:pPr>
            <w:r w:rsidRPr="002C7E3A">
              <w:rPr>
                <w:rFonts w:cs="Arial"/>
                <w:b/>
                <w:bCs/>
                <w:color w:val="000000"/>
                <w:szCs w:val="22"/>
                <w:lang w:eastAsia="cs-CZ"/>
              </w:rPr>
              <w:t>Minimální HW parametry požadovaného systému</w:t>
            </w:r>
            <w:r w:rsidRPr="002C7E3A">
              <w:rPr>
                <w:rFonts w:cs="Arial"/>
                <w:color w:val="000000"/>
                <w:szCs w:val="22"/>
                <w:lang w:eastAsia="cs-CZ"/>
              </w:rPr>
              <w:t>:</w:t>
            </w:r>
          </w:p>
        </w:tc>
      </w:tr>
      <w:tr w:rsidR="002C7E3A" w:rsidRPr="002C7E3A" w14:paraId="30D77955" w14:textId="77777777" w:rsidTr="00316EE6">
        <w:trPr>
          <w:trHeight w:val="290"/>
        </w:trPr>
        <w:tc>
          <w:tcPr>
            <w:tcW w:w="678" w:type="dxa"/>
            <w:shd w:val="clear" w:color="FFFFCC" w:fill="FFFFFF"/>
            <w:noWrap/>
            <w:vAlign w:val="center"/>
            <w:hideMark/>
          </w:tcPr>
          <w:p w14:paraId="7CE0E11D"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39</w:t>
            </w:r>
          </w:p>
        </w:tc>
        <w:tc>
          <w:tcPr>
            <w:tcW w:w="9240" w:type="dxa"/>
            <w:shd w:val="clear" w:color="FFFFCC" w:fill="FFFFFF"/>
            <w:vAlign w:val="center"/>
            <w:hideMark/>
          </w:tcPr>
          <w:p w14:paraId="5A292373"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Jedna hardwarová </w:t>
            </w:r>
            <w:proofErr w:type="spellStart"/>
            <w:r w:rsidRPr="002C7E3A">
              <w:rPr>
                <w:rFonts w:cs="Arial"/>
                <w:szCs w:val="22"/>
                <w:lang w:eastAsia="cs-CZ"/>
              </w:rPr>
              <w:t>appliance</w:t>
            </w:r>
            <w:proofErr w:type="spellEnd"/>
            <w:r w:rsidRPr="002C7E3A">
              <w:rPr>
                <w:rFonts w:cs="Arial"/>
                <w:szCs w:val="22"/>
                <w:lang w:eastAsia="cs-CZ"/>
              </w:rPr>
              <w:t xml:space="preserve"> o velikosti max. 2U.</w:t>
            </w:r>
          </w:p>
        </w:tc>
        <w:tc>
          <w:tcPr>
            <w:tcW w:w="1473" w:type="dxa"/>
            <w:shd w:val="clear" w:color="auto" w:fill="66FF33"/>
            <w:vAlign w:val="center"/>
            <w:hideMark/>
          </w:tcPr>
          <w:p w14:paraId="7741CDD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281990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4F420CF3" w14:textId="77777777" w:rsidTr="00316EE6">
        <w:trPr>
          <w:trHeight w:val="580"/>
        </w:trPr>
        <w:tc>
          <w:tcPr>
            <w:tcW w:w="678" w:type="dxa"/>
            <w:shd w:val="clear" w:color="FFFFCC" w:fill="FFFFFF"/>
            <w:noWrap/>
            <w:vAlign w:val="center"/>
            <w:hideMark/>
          </w:tcPr>
          <w:p w14:paraId="55566DA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40</w:t>
            </w:r>
          </w:p>
        </w:tc>
        <w:tc>
          <w:tcPr>
            <w:tcW w:w="9240" w:type="dxa"/>
            <w:shd w:val="clear" w:color="FFFFCC" w:fill="FFFFFF"/>
            <w:vAlign w:val="center"/>
            <w:hideMark/>
          </w:tcPr>
          <w:p w14:paraId="6FBA375F"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HW </w:t>
            </w:r>
            <w:proofErr w:type="spellStart"/>
            <w:r w:rsidRPr="002C7E3A">
              <w:rPr>
                <w:rFonts w:cs="Arial"/>
                <w:szCs w:val="22"/>
                <w:lang w:eastAsia="cs-CZ"/>
              </w:rPr>
              <w:t>appliance</w:t>
            </w:r>
            <w:proofErr w:type="spellEnd"/>
            <w:r w:rsidRPr="002C7E3A">
              <w:rPr>
                <w:rFonts w:cs="Arial"/>
                <w:szCs w:val="22"/>
                <w:lang w:eastAsia="cs-CZ"/>
              </w:rPr>
              <w:t xml:space="preserve"> obsahuje veškeré potřebné komponenty (CPU, RAM, diskový prostor) pro svoji činnost a je nezávislá na dalších systémech.</w:t>
            </w:r>
          </w:p>
        </w:tc>
        <w:tc>
          <w:tcPr>
            <w:tcW w:w="1473" w:type="dxa"/>
            <w:shd w:val="clear" w:color="auto" w:fill="66FF33"/>
            <w:vAlign w:val="center"/>
            <w:hideMark/>
          </w:tcPr>
          <w:p w14:paraId="55EB3A3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C2414E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53F282E1" w14:textId="77777777" w:rsidTr="00316EE6">
        <w:trPr>
          <w:trHeight w:val="290"/>
        </w:trPr>
        <w:tc>
          <w:tcPr>
            <w:tcW w:w="678" w:type="dxa"/>
            <w:shd w:val="clear" w:color="FFFFCC" w:fill="FFFFFF"/>
            <w:noWrap/>
            <w:vAlign w:val="center"/>
            <w:hideMark/>
          </w:tcPr>
          <w:p w14:paraId="33F7A0D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41</w:t>
            </w:r>
          </w:p>
        </w:tc>
        <w:tc>
          <w:tcPr>
            <w:tcW w:w="9240" w:type="dxa"/>
            <w:shd w:val="clear" w:color="FFFFCC" w:fill="FFFFFF"/>
            <w:vAlign w:val="center"/>
            <w:hideMark/>
          </w:tcPr>
          <w:p w14:paraId="3DE32F47"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2 procesory, min. 14 jader každý, s podporou </w:t>
            </w:r>
            <w:proofErr w:type="spellStart"/>
            <w:r w:rsidRPr="002C7E3A">
              <w:rPr>
                <w:rFonts w:cs="Arial"/>
                <w:szCs w:val="22"/>
                <w:lang w:eastAsia="cs-CZ"/>
              </w:rPr>
              <w:t>HyperThreadingu</w:t>
            </w:r>
            <w:proofErr w:type="spellEnd"/>
            <w:r w:rsidRPr="002C7E3A">
              <w:rPr>
                <w:rFonts w:cs="Arial"/>
                <w:szCs w:val="22"/>
                <w:lang w:eastAsia="cs-CZ"/>
              </w:rPr>
              <w:t>.</w:t>
            </w:r>
          </w:p>
        </w:tc>
        <w:tc>
          <w:tcPr>
            <w:tcW w:w="1473" w:type="dxa"/>
            <w:shd w:val="clear" w:color="auto" w:fill="66FF33"/>
            <w:vAlign w:val="center"/>
            <w:hideMark/>
          </w:tcPr>
          <w:p w14:paraId="4F998D56"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0CFEE3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1795015" w14:textId="77777777" w:rsidTr="00316EE6">
        <w:trPr>
          <w:trHeight w:val="290"/>
        </w:trPr>
        <w:tc>
          <w:tcPr>
            <w:tcW w:w="678" w:type="dxa"/>
            <w:shd w:val="clear" w:color="FFFFCC" w:fill="FFFFFF"/>
            <w:noWrap/>
            <w:vAlign w:val="center"/>
            <w:hideMark/>
          </w:tcPr>
          <w:p w14:paraId="1993D5D8"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42</w:t>
            </w:r>
          </w:p>
        </w:tc>
        <w:tc>
          <w:tcPr>
            <w:tcW w:w="9240" w:type="dxa"/>
            <w:shd w:val="clear" w:color="FFFFCC" w:fill="FFFFFF"/>
            <w:vAlign w:val="center"/>
            <w:hideMark/>
          </w:tcPr>
          <w:p w14:paraId="577F8CB8"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Min. 128GB DDR-4 a </w:t>
            </w:r>
            <w:proofErr w:type="spellStart"/>
            <w:r w:rsidRPr="002C7E3A">
              <w:rPr>
                <w:rFonts w:cs="Arial"/>
                <w:szCs w:val="22"/>
                <w:lang w:eastAsia="cs-CZ"/>
              </w:rPr>
              <w:t>NVMe</w:t>
            </w:r>
            <w:proofErr w:type="spellEnd"/>
            <w:r w:rsidRPr="002C7E3A">
              <w:rPr>
                <w:rFonts w:cs="Arial"/>
                <w:szCs w:val="22"/>
                <w:lang w:eastAsia="cs-CZ"/>
              </w:rPr>
              <w:t xml:space="preserve"> paměťové pole pro zpracování dat v čase blízkém reálnému (</w:t>
            </w:r>
            <w:proofErr w:type="spellStart"/>
            <w:r w:rsidRPr="002C7E3A">
              <w:rPr>
                <w:rFonts w:cs="Arial"/>
                <w:szCs w:val="22"/>
                <w:lang w:eastAsia="cs-CZ"/>
              </w:rPr>
              <w:t>Near</w:t>
            </w:r>
            <w:proofErr w:type="spellEnd"/>
            <w:r w:rsidRPr="002C7E3A">
              <w:rPr>
                <w:rFonts w:cs="Arial"/>
                <w:szCs w:val="22"/>
                <w:lang w:eastAsia="cs-CZ"/>
              </w:rPr>
              <w:t xml:space="preserve"> Real-Time).</w:t>
            </w:r>
          </w:p>
        </w:tc>
        <w:tc>
          <w:tcPr>
            <w:tcW w:w="1473" w:type="dxa"/>
            <w:shd w:val="clear" w:color="auto" w:fill="66FF33"/>
            <w:vAlign w:val="center"/>
            <w:hideMark/>
          </w:tcPr>
          <w:p w14:paraId="53465319"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BEEC14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F250912" w14:textId="77777777" w:rsidTr="00316EE6">
        <w:trPr>
          <w:trHeight w:val="580"/>
        </w:trPr>
        <w:tc>
          <w:tcPr>
            <w:tcW w:w="678" w:type="dxa"/>
            <w:shd w:val="clear" w:color="FFFFCC" w:fill="FFFFFF"/>
            <w:noWrap/>
            <w:vAlign w:val="center"/>
            <w:hideMark/>
          </w:tcPr>
          <w:p w14:paraId="4601EB3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43</w:t>
            </w:r>
          </w:p>
        </w:tc>
        <w:tc>
          <w:tcPr>
            <w:tcW w:w="9240" w:type="dxa"/>
            <w:shd w:val="clear" w:color="FFFFCC" w:fill="FFFFFF"/>
            <w:vAlign w:val="center"/>
            <w:hideMark/>
          </w:tcPr>
          <w:p w14:paraId="52A8FEDC"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Minimálně 100TB pro integrovanou databázi podporovanou HW akcelerovaným SAS </w:t>
            </w:r>
            <w:proofErr w:type="spellStart"/>
            <w:r w:rsidRPr="002C7E3A">
              <w:rPr>
                <w:rFonts w:cs="Arial"/>
                <w:szCs w:val="22"/>
                <w:lang w:eastAsia="cs-CZ"/>
              </w:rPr>
              <w:t>RAID</w:t>
            </w:r>
            <w:proofErr w:type="spellEnd"/>
            <w:r w:rsidRPr="002C7E3A">
              <w:rPr>
                <w:rFonts w:cs="Arial"/>
                <w:szCs w:val="22"/>
                <w:lang w:eastAsia="cs-CZ"/>
              </w:rPr>
              <w:t xml:space="preserve"> řadičem s </w:t>
            </w:r>
            <w:proofErr w:type="spellStart"/>
            <w:r w:rsidRPr="002C7E3A">
              <w:rPr>
                <w:rFonts w:cs="Arial"/>
                <w:szCs w:val="22"/>
                <w:lang w:eastAsia="cs-CZ"/>
              </w:rPr>
              <w:t>read-write</w:t>
            </w:r>
            <w:proofErr w:type="spellEnd"/>
            <w:r w:rsidRPr="002C7E3A">
              <w:rPr>
                <w:rFonts w:cs="Arial"/>
                <w:szCs w:val="22"/>
                <w:lang w:eastAsia="cs-CZ"/>
              </w:rPr>
              <w:t xml:space="preserve"> </w:t>
            </w:r>
            <w:proofErr w:type="spellStart"/>
            <w:r w:rsidRPr="002C7E3A">
              <w:rPr>
                <w:rFonts w:cs="Arial"/>
                <w:szCs w:val="22"/>
                <w:lang w:eastAsia="cs-CZ"/>
              </w:rPr>
              <w:t>cache</w:t>
            </w:r>
            <w:proofErr w:type="spellEnd"/>
            <w:r w:rsidRPr="002C7E3A">
              <w:rPr>
                <w:rFonts w:cs="Arial"/>
                <w:szCs w:val="22"/>
                <w:lang w:eastAsia="cs-CZ"/>
              </w:rPr>
              <w:t xml:space="preserve"> min. 8GB. Řadič diskového pole musí obsahovat zálohovací baterii nebo být vybaven </w:t>
            </w:r>
            <w:proofErr w:type="spellStart"/>
            <w:r w:rsidRPr="002C7E3A">
              <w:rPr>
                <w:rFonts w:cs="Arial"/>
                <w:szCs w:val="22"/>
                <w:lang w:eastAsia="cs-CZ"/>
              </w:rPr>
              <w:t>flash</w:t>
            </w:r>
            <w:proofErr w:type="spellEnd"/>
            <w:r w:rsidRPr="002C7E3A">
              <w:rPr>
                <w:rFonts w:cs="Arial"/>
                <w:szCs w:val="22"/>
                <w:lang w:eastAsia="cs-CZ"/>
              </w:rPr>
              <w:t xml:space="preserve"> pamětí.</w:t>
            </w:r>
          </w:p>
        </w:tc>
        <w:tc>
          <w:tcPr>
            <w:tcW w:w="1473" w:type="dxa"/>
            <w:shd w:val="clear" w:color="auto" w:fill="66FF33"/>
            <w:vAlign w:val="center"/>
            <w:hideMark/>
          </w:tcPr>
          <w:p w14:paraId="3846170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3EDA6C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50D5B3BE" w14:textId="77777777" w:rsidTr="00316EE6">
        <w:trPr>
          <w:trHeight w:val="580"/>
        </w:trPr>
        <w:tc>
          <w:tcPr>
            <w:tcW w:w="678" w:type="dxa"/>
            <w:shd w:val="clear" w:color="FFFFCC" w:fill="FFFFFF"/>
            <w:noWrap/>
            <w:vAlign w:val="center"/>
            <w:hideMark/>
          </w:tcPr>
          <w:p w14:paraId="4AD9E875"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44</w:t>
            </w:r>
          </w:p>
        </w:tc>
        <w:tc>
          <w:tcPr>
            <w:tcW w:w="9240" w:type="dxa"/>
            <w:shd w:val="clear" w:color="FFFFCC" w:fill="FFFFFF"/>
            <w:vAlign w:val="center"/>
            <w:hideMark/>
          </w:tcPr>
          <w:p w14:paraId="24B7A028"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Z výkonových důvodů požadujeme, aby v systému bylo minimálně 12 ks stejných </w:t>
            </w:r>
            <w:proofErr w:type="spellStart"/>
            <w:r w:rsidRPr="002C7E3A">
              <w:rPr>
                <w:rFonts w:cs="Arial"/>
                <w:szCs w:val="22"/>
                <w:lang w:eastAsia="cs-CZ"/>
              </w:rPr>
              <w:t>RAID</w:t>
            </w:r>
            <w:proofErr w:type="spellEnd"/>
            <w:r w:rsidRPr="002C7E3A">
              <w:rPr>
                <w:rFonts w:cs="Arial"/>
                <w:szCs w:val="22"/>
                <w:lang w:eastAsia="cs-CZ"/>
              </w:rPr>
              <w:t xml:space="preserve"> </w:t>
            </w:r>
            <w:proofErr w:type="spellStart"/>
            <w:r w:rsidRPr="002C7E3A">
              <w:rPr>
                <w:rFonts w:cs="Arial"/>
                <w:szCs w:val="22"/>
                <w:lang w:eastAsia="cs-CZ"/>
              </w:rPr>
              <w:t>edition</w:t>
            </w:r>
            <w:proofErr w:type="spellEnd"/>
            <w:r w:rsidRPr="002C7E3A">
              <w:rPr>
                <w:rFonts w:cs="Arial"/>
                <w:szCs w:val="22"/>
                <w:lang w:eastAsia="cs-CZ"/>
              </w:rPr>
              <w:t xml:space="preserve"> disků určených pro použití v datacentrech, o rychlosti minimálně 7200 otáček/m.</w:t>
            </w:r>
          </w:p>
        </w:tc>
        <w:tc>
          <w:tcPr>
            <w:tcW w:w="1473" w:type="dxa"/>
            <w:shd w:val="clear" w:color="auto" w:fill="66FF33"/>
            <w:vAlign w:val="center"/>
            <w:hideMark/>
          </w:tcPr>
          <w:p w14:paraId="3387D53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D0C02D6"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C851143" w14:textId="77777777" w:rsidTr="00316EE6">
        <w:trPr>
          <w:trHeight w:val="870"/>
        </w:trPr>
        <w:tc>
          <w:tcPr>
            <w:tcW w:w="678" w:type="dxa"/>
            <w:shd w:val="clear" w:color="FFFFCC" w:fill="FFFFFF"/>
            <w:noWrap/>
            <w:vAlign w:val="center"/>
            <w:hideMark/>
          </w:tcPr>
          <w:p w14:paraId="315D5E5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45</w:t>
            </w:r>
          </w:p>
        </w:tc>
        <w:tc>
          <w:tcPr>
            <w:tcW w:w="9240" w:type="dxa"/>
            <w:shd w:val="clear" w:color="FFFFCC" w:fill="FFFFFF"/>
            <w:vAlign w:val="center"/>
            <w:hideMark/>
          </w:tcPr>
          <w:p w14:paraId="65F9BD32" w14:textId="77777777" w:rsidR="002C7E3A" w:rsidRPr="002C7E3A" w:rsidRDefault="002C7E3A" w:rsidP="00AA270F">
            <w:pPr>
              <w:suppressAutoHyphens w:val="0"/>
              <w:rPr>
                <w:rFonts w:cs="Arial"/>
                <w:szCs w:val="22"/>
                <w:lang w:eastAsia="cs-CZ"/>
              </w:rPr>
            </w:pPr>
            <w:r w:rsidRPr="002C7E3A">
              <w:rPr>
                <w:rFonts w:cs="Arial"/>
                <w:szCs w:val="22"/>
                <w:lang w:eastAsia="cs-CZ"/>
              </w:rPr>
              <w:t>Minimálně 4x 1Gbit LAN porty + 1x dedikovaný 1Gbit port pro management HW. Konfigurace všech parametrů síťového rozhraní včetně link agregace dle LACP (802.3ad) ve webovém rozhraní systému a příslušný popis v dokumentaci.</w:t>
            </w:r>
          </w:p>
        </w:tc>
        <w:tc>
          <w:tcPr>
            <w:tcW w:w="1473" w:type="dxa"/>
            <w:shd w:val="clear" w:color="auto" w:fill="66FF33"/>
            <w:vAlign w:val="center"/>
            <w:hideMark/>
          </w:tcPr>
          <w:p w14:paraId="38DC15D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E3E711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EC4416D" w14:textId="77777777" w:rsidTr="00316EE6">
        <w:trPr>
          <w:trHeight w:val="290"/>
        </w:trPr>
        <w:tc>
          <w:tcPr>
            <w:tcW w:w="678" w:type="dxa"/>
            <w:shd w:val="clear" w:color="FFFFCC" w:fill="FFFFFF"/>
            <w:noWrap/>
            <w:vAlign w:val="center"/>
            <w:hideMark/>
          </w:tcPr>
          <w:p w14:paraId="47F4211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46</w:t>
            </w:r>
          </w:p>
        </w:tc>
        <w:tc>
          <w:tcPr>
            <w:tcW w:w="9240" w:type="dxa"/>
            <w:shd w:val="clear" w:color="FFFFCC" w:fill="FFFFFF"/>
            <w:vAlign w:val="center"/>
            <w:hideMark/>
          </w:tcPr>
          <w:p w14:paraId="7BA5480A" w14:textId="77777777" w:rsidR="002C7E3A" w:rsidRPr="002C7E3A" w:rsidRDefault="002C7E3A" w:rsidP="00AA270F">
            <w:pPr>
              <w:suppressAutoHyphens w:val="0"/>
              <w:rPr>
                <w:rFonts w:cs="Arial"/>
                <w:szCs w:val="22"/>
                <w:lang w:eastAsia="cs-CZ"/>
              </w:rPr>
            </w:pPr>
            <w:r w:rsidRPr="002C7E3A">
              <w:rPr>
                <w:rFonts w:cs="Arial"/>
                <w:szCs w:val="22"/>
                <w:lang w:eastAsia="cs-CZ"/>
              </w:rPr>
              <w:t>Větráky v systému musí být vyměnitelné za provozu a redundantní.</w:t>
            </w:r>
          </w:p>
        </w:tc>
        <w:tc>
          <w:tcPr>
            <w:tcW w:w="1473" w:type="dxa"/>
            <w:shd w:val="clear" w:color="auto" w:fill="66FF33"/>
            <w:vAlign w:val="center"/>
            <w:hideMark/>
          </w:tcPr>
          <w:p w14:paraId="0EC990B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5C05686"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5883C308" w14:textId="77777777" w:rsidTr="00316EE6">
        <w:trPr>
          <w:trHeight w:val="290"/>
        </w:trPr>
        <w:tc>
          <w:tcPr>
            <w:tcW w:w="678" w:type="dxa"/>
            <w:shd w:val="clear" w:color="FFFFCC" w:fill="FFFFFF"/>
            <w:noWrap/>
            <w:vAlign w:val="center"/>
            <w:hideMark/>
          </w:tcPr>
          <w:p w14:paraId="6A0EB7E7"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47</w:t>
            </w:r>
          </w:p>
        </w:tc>
        <w:tc>
          <w:tcPr>
            <w:tcW w:w="9240" w:type="dxa"/>
            <w:shd w:val="clear" w:color="FFFFCC" w:fill="FFFFFF"/>
            <w:vAlign w:val="center"/>
            <w:hideMark/>
          </w:tcPr>
          <w:p w14:paraId="51B219CB" w14:textId="77777777" w:rsidR="002C7E3A" w:rsidRPr="002C7E3A" w:rsidRDefault="002C7E3A" w:rsidP="00AA270F">
            <w:pPr>
              <w:suppressAutoHyphens w:val="0"/>
              <w:rPr>
                <w:rFonts w:cs="Arial"/>
                <w:szCs w:val="22"/>
                <w:lang w:eastAsia="cs-CZ"/>
              </w:rPr>
            </w:pPr>
            <w:r w:rsidRPr="002C7E3A">
              <w:rPr>
                <w:rFonts w:cs="Arial"/>
                <w:szCs w:val="22"/>
                <w:lang w:eastAsia="cs-CZ"/>
              </w:rPr>
              <w:t>2x napájecí zdroje s redundancí napájení 1+1.</w:t>
            </w:r>
          </w:p>
        </w:tc>
        <w:tc>
          <w:tcPr>
            <w:tcW w:w="1473" w:type="dxa"/>
            <w:shd w:val="clear" w:color="auto" w:fill="66FF33"/>
            <w:vAlign w:val="center"/>
            <w:hideMark/>
          </w:tcPr>
          <w:p w14:paraId="38946AC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0D0E23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C49CD2C" w14:textId="77777777" w:rsidTr="00316EE6">
        <w:trPr>
          <w:trHeight w:val="580"/>
        </w:trPr>
        <w:tc>
          <w:tcPr>
            <w:tcW w:w="678" w:type="dxa"/>
            <w:shd w:val="clear" w:color="FFFFCC" w:fill="FFFFFF"/>
            <w:noWrap/>
            <w:vAlign w:val="center"/>
            <w:hideMark/>
          </w:tcPr>
          <w:p w14:paraId="51DDDC5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48</w:t>
            </w:r>
          </w:p>
        </w:tc>
        <w:tc>
          <w:tcPr>
            <w:tcW w:w="9240" w:type="dxa"/>
            <w:shd w:val="clear" w:color="FFFFCC" w:fill="FFFFFF"/>
            <w:vAlign w:val="center"/>
            <w:hideMark/>
          </w:tcPr>
          <w:p w14:paraId="475A54DD" w14:textId="77777777" w:rsidR="002C7E3A" w:rsidRPr="002C7E3A" w:rsidRDefault="002C7E3A" w:rsidP="00AA270F">
            <w:pPr>
              <w:suppressAutoHyphens w:val="0"/>
              <w:rPr>
                <w:rFonts w:cs="Arial"/>
                <w:szCs w:val="22"/>
                <w:lang w:eastAsia="cs-CZ"/>
              </w:rPr>
            </w:pPr>
            <w:r w:rsidRPr="002C7E3A">
              <w:rPr>
                <w:rFonts w:cs="Arial"/>
                <w:szCs w:val="22"/>
                <w:lang w:eastAsia="cs-CZ"/>
              </w:rPr>
              <w:t>Virtuální KVM (tj. převzetí textové i grafické konzole serveru a zajištění přenosu povelů z klávesnice a myši vzdáleného počítače.</w:t>
            </w:r>
          </w:p>
        </w:tc>
        <w:tc>
          <w:tcPr>
            <w:tcW w:w="1473" w:type="dxa"/>
            <w:shd w:val="clear" w:color="auto" w:fill="66FF33"/>
            <w:vAlign w:val="center"/>
            <w:hideMark/>
          </w:tcPr>
          <w:p w14:paraId="6F766DA9"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D59E24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08B20DA" w14:textId="77777777" w:rsidTr="00316EE6">
        <w:trPr>
          <w:trHeight w:val="290"/>
        </w:trPr>
        <w:tc>
          <w:tcPr>
            <w:tcW w:w="678" w:type="dxa"/>
            <w:shd w:val="clear" w:color="FFFFCC" w:fill="FFFFFF"/>
            <w:noWrap/>
            <w:vAlign w:val="center"/>
            <w:hideMark/>
          </w:tcPr>
          <w:p w14:paraId="665110F6"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49</w:t>
            </w:r>
          </w:p>
        </w:tc>
        <w:tc>
          <w:tcPr>
            <w:tcW w:w="9240" w:type="dxa"/>
            <w:shd w:val="clear" w:color="FFFFCC" w:fill="FFFFFF"/>
            <w:vAlign w:val="center"/>
            <w:hideMark/>
          </w:tcPr>
          <w:p w14:paraId="4F04907F"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pro vzdálenou správu serveru včetně potřebné licence, pokud je třeba (obdoba HP </w:t>
            </w:r>
            <w:proofErr w:type="spellStart"/>
            <w:r w:rsidRPr="002C7E3A">
              <w:rPr>
                <w:rFonts w:cs="Arial"/>
                <w:szCs w:val="22"/>
                <w:lang w:eastAsia="cs-CZ"/>
              </w:rPr>
              <w:t>iLO</w:t>
            </w:r>
            <w:proofErr w:type="spellEnd"/>
            <w:r w:rsidRPr="002C7E3A">
              <w:rPr>
                <w:rFonts w:cs="Arial"/>
                <w:szCs w:val="22"/>
                <w:lang w:eastAsia="cs-CZ"/>
              </w:rPr>
              <w:t xml:space="preserve">, Dell </w:t>
            </w:r>
            <w:proofErr w:type="spellStart"/>
            <w:r w:rsidRPr="002C7E3A">
              <w:rPr>
                <w:rFonts w:cs="Arial"/>
                <w:szCs w:val="22"/>
                <w:lang w:eastAsia="cs-CZ"/>
              </w:rPr>
              <w:t>iDRAC</w:t>
            </w:r>
            <w:proofErr w:type="spellEnd"/>
            <w:r w:rsidRPr="002C7E3A">
              <w:rPr>
                <w:rFonts w:cs="Arial"/>
                <w:szCs w:val="22"/>
                <w:lang w:eastAsia="cs-CZ"/>
              </w:rPr>
              <w:t xml:space="preserve"> apod).</w:t>
            </w:r>
          </w:p>
        </w:tc>
        <w:tc>
          <w:tcPr>
            <w:tcW w:w="1473" w:type="dxa"/>
            <w:shd w:val="clear" w:color="auto" w:fill="66FF33"/>
            <w:vAlign w:val="center"/>
            <w:hideMark/>
          </w:tcPr>
          <w:p w14:paraId="7D283DE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BDB20E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32ACDF5D" w14:textId="77777777" w:rsidTr="00EA60F6">
        <w:trPr>
          <w:trHeight w:val="290"/>
        </w:trPr>
        <w:tc>
          <w:tcPr>
            <w:tcW w:w="14671" w:type="dxa"/>
            <w:gridSpan w:val="4"/>
            <w:shd w:val="clear" w:color="auto" w:fill="D9D9D9" w:themeFill="background1" w:themeFillShade="D9"/>
            <w:noWrap/>
            <w:vAlign w:val="center"/>
            <w:hideMark/>
          </w:tcPr>
          <w:p w14:paraId="24783598" w14:textId="77777777" w:rsidR="002C7E3A" w:rsidRPr="002C7E3A" w:rsidRDefault="002C7E3A" w:rsidP="00AA270F">
            <w:pPr>
              <w:suppressAutoHyphens w:val="0"/>
              <w:rPr>
                <w:rFonts w:cs="Arial"/>
                <w:color w:val="000000"/>
                <w:szCs w:val="22"/>
                <w:lang w:eastAsia="cs-CZ"/>
              </w:rPr>
            </w:pPr>
            <w:r w:rsidRPr="002C7E3A">
              <w:rPr>
                <w:rFonts w:cs="Arial"/>
                <w:b/>
                <w:bCs/>
                <w:color w:val="000000"/>
                <w:szCs w:val="22"/>
                <w:lang w:eastAsia="cs-CZ"/>
              </w:rPr>
              <w:t>Výkonnostní a SW parametry systému:</w:t>
            </w:r>
            <w:r w:rsidRPr="002C7E3A">
              <w:rPr>
                <w:rFonts w:cs="Arial"/>
                <w:color w:val="000000"/>
                <w:szCs w:val="22"/>
                <w:lang w:eastAsia="cs-CZ"/>
              </w:rPr>
              <w:t> </w:t>
            </w:r>
          </w:p>
        </w:tc>
      </w:tr>
      <w:tr w:rsidR="002C7E3A" w:rsidRPr="002C7E3A" w14:paraId="043CD857" w14:textId="77777777" w:rsidTr="00316EE6">
        <w:trPr>
          <w:trHeight w:val="580"/>
        </w:trPr>
        <w:tc>
          <w:tcPr>
            <w:tcW w:w="678" w:type="dxa"/>
            <w:shd w:val="clear" w:color="FFFFCC" w:fill="FFFFFF"/>
            <w:noWrap/>
            <w:vAlign w:val="center"/>
            <w:hideMark/>
          </w:tcPr>
          <w:p w14:paraId="2D01AFC7"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50</w:t>
            </w:r>
          </w:p>
        </w:tc>
        <w:tc>
          <w:tcPr>
            <w:tcW w:w="9240" w:type="dxa"/>
            <w:shd w:val="clear" w:color="FFFFCC" w:fill="FFFFFF"/>
            <w:vAlign w:val="center"/>
            <w:hideMark/>
          </w:tcPr>
          <w:p w14:paraId="34C1399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funguje formou HW </w:t>
            </w:r>
            <w:proofErr w:type="spellStart"/>
            <w:r w:rsidRPr="002C7E3A">
              <w:rPr>
                <w:rFonts w:cs="Arial"/>
                <w:color w:val="000000"/>
                <w:szCs w:val="22"/>
                <w:lang w:eastAsia="cs-CZ"/>
              </w:rPr>
              <w:t>appliance</w:t>
            </w:r>
            <w:proofErr w:type="spellEnd"/>
            <w:r w:rsidRPr="002C7E3A">
              <w:rPr>
                <w:rFonts w:cs="Arial"/>
                <w:color w:val="000000"/>
                <w:szCs w:val="22"/>
                <w:lang w:eastAsia="cs-CZ"/>
              </w:rPr>
              <w:t xml:space="preserve"> (všechny části systémů je možné nastavit v centrální správcovské konzoli, například není nutné editovat žádné konfigurační soubory, scripty nebo makra).</w:t>
            </w:r>
          </w:p>
        </w:tc>
        <w:tc>
          <w:tcPr>
            <w:tcW w:w="1473" w:type="dxa"/>
            <w:shd w:val="clear" w:color="auto" w:fill="66FF33"/>
            <w:vAlign w:val="center"/>
            <w:hideMark/>
          </w:tcPr>
          <w:p w14:paraId="73CB169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12E9CA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735FEAC" w14:textId="77777777" w:rsidTr="00316EE6">
        <w:trPr>
          <w:trHeight w:val="870"/>
        </w:trPr>
        <w:tc>
          <w:tcPr>
            <w:tcW w:w="678" w:type="dxa"/>
            <w:shd w:val="clear" w:color="FFFFCC" w:fill="FFFFFF"/>
            <w:noWrap/>
            <w:vAlign w:val="center"/>
            <w:hideMark/>
          </w:tcPr>
          <w:p w14:paraId="2D442606"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51</w:t>
            </w:r>
          </w:p>
        </w:tc>
        <w:tc>
          <w:tcPr>
            <w:tcW w:w="9240" w:type="dxa"/>
            <w:shd w:val="clear" w:color="FFFFCC" w:fill="FFFFFF"/>
            <w:vAlign w:val="center"/>
            <w:hideMark/>
          </w:tcPr>
          <w:p w14:paraId="2A73724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Aktualizace systému jsou distribuovány v jednotném balíku a jejich instalace je prováděna uživatelsky přes centrální webovou správcovskou konzoli. Všechny aktualizace musí být prováděny z webového prostředí bez potřeby asistence dodavatele/výrobce dodávaného systému. </w:t>
            </w:r>
          </w:p>
        </w:tc>
        <w:tc>
          <w:tcPr>
            <w:tcW w:w="1473" w:type="dxa"/>
            <w:shd w:val="clear" w:color="auto" w:fill="66FF33"/>
            <w:vAlign w:val="center"/>
            <w:hideMark/>
          </w:tcPr>
          <w:p w14:paraId="29F4975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75EB44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5696E677" w14:textId="77777777" w:rsidTr="00316EE6">
        <w:trPr>
          <w:trHeight w:val="580"/>
        </w:trPr>
        <w:tc>
          <w:tcPr>
            <w:tcW w:w="678" w:type="dxa"/>
            <w:shd w:val="clear" w:color="FFFFCC" w:fill="FFFFFF"/>
            <w:noWrap/>
            <w:vAlign w:val="center"/>
            <w:hideMark/>
          </w:tcPr>
          <w:p w14:paraId="6D77FD40"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52</w:t>
            </w:r>
          </w:p>
        </w:tc>
        <w:tc>
          <w:tcPr>
            <w:tcW w:w="9240" w:type="dxa"/>
            <w:shd w:val="clear" w:color="FFFFCC" w:fill="FFFFFF"/>
            <w:vAlign w:val="center"/>
            <w:hideMark/>
          </w:tcPr>
          <w:p w14:paraId="2F3B685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Systém musí podporovat </w:t>
            </w:r>
            <w:proofErr w:type="spellStart"/>
            <w:r w:rsidRPr="002C7E3A">
              <w:rPr>
                <w:rFonts w:cs="Arial"/>
                <w:color w:val="000000"/>
                <w:szCs w:val="22"/>
                <w:lang w:eastAsia="cs-CZ"/>
              </w:rPr>
              <w:t>downgrade</w:t>
            </w:r>
            <w:proofErr w:type="spellEnd"/>
            <w:r w:rsidRPr="002C7E3A">
              <w:rPr>
                <w:rFonts w:cs="Arial"/>
                <w:color w:val="000000"/>
                <w:szCs w:val="22"/>
                <w:lang w:eastAsia="cs-CZ"/>
              </w:rPr>
              <w:t xml:space="preserve">, pro případ problémů s novou verzí systému po upgrade. Není přípustný </w:t>
            </w:r>
            <w:proofErr w:type="spellStart"/>
            <w:r w:rsidRPr="002C7E3A">
              <w:rPr>
                <w:rFonts w:cs="Arial"/>
                <w:color w:val="000000"/>
                <w:szCs w:val="22"/>
                <w:lang w:eastAsia="cs-CZ"/>
              </w:rPr>
              <w:t>downgrade</w:t>
            </w:r>
            <w:proofErr w:type="spellEnd"/>
            <w:r w:rsidRPr="002C7E3A">
              <w:rPr>
                <w:rFonts w:cs="Arial"/>
                <w:color w:val="000000"/>
                <w:szCs w:val="22"/>
                <w:lang w:eastAsia="cs-CZ"/>
              </w:rPr>
              <w:t xml:space="preserve"> pouze za součinnosti výrobce. </w:t>
            </w:r>
          </w:p>
        </w:tc>
        <w:tc>
          <w:tcPr>
            <w:tcW w:w="1473" w:type="dxa"/>
            <w:shd w:val="clear" w:color="auto" w:fill="66FF33"/>
            <w:vAlign w:val="center"/>
            <w:hideMark/>
          </w:tcPr>
          <w:p w14:paraId="151E1D89"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3F5FBB0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1FA9904C" w14:textId="77777777" w:rsidTr="00316EE6">
        <w:trPr>
          <w:trHeight w:val="580"/>
        </w:trPr>
        <w:tc>
          <w:tcPr>
            <w:tcW w:w="678" w:type="dxa"/>
            <w:shd w:val="clear" w:color="FFFFCC" w:fill="FFFFFF"/>
            <w:noWrap/>
            <w:vAlign w:val="center"/>
            <w:hideMark/>
          </w:tcPr>
          <w:p w14:paraId="761444C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53</w:t>
            </w:r>
          </w:p>
        </w:tc>
        <w:tc>
          <w:tcPr>
            <w:tcW w:w="9240" w:type="dxa"/>
            <w:shd w:val="clear" w:color="FFFFCC" w:fill="FFFFFF"/>
            <w:vAlign w:val="center"/>
            <w:hideMark/>
          </w:tcPr>
          <w:p w14:paraId="029FBFE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Průměrný trvalý příjem min. 10 tisíc událostí/s. Výkon musí odpovídat pro požadované množství událostí s průměrnou délkou 600Byte.</w:t>
            </w:r>
          </w:p>
        </w:tc>
        <w:tc>
          <w:tcPr>
            <w:tcW w:w="1473" w:type="dxa"/>
            <w:shd w:val="clear" w:color="auto" w:fill="66FF33"/>
            <w:vAlign w:val="center"/>
            <w:hideMark/>
          </w:tcPr>
          <w:p w14:paraId="459164D2"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5D5A1B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1EBCA5E" w14:textId="77777777" w:rsidTr="00316EE6">
        <w:trPr>
          <w:trHeight w:val="580"/>
        </w:trPr>
        <w:tc>
          <w:tcPr>
            <w:tcW w:w="678" w:type="dxa"/>
            <w:shd w:val="clear" w:color="FFFFCC" w:fill="FFFFFF"/>
            <w:noWrap/>
            <w:vAlign w:val="center"/>
            <w:hideMark/>
          </w:tcPr>
          <w:p w14:paraId="47116AA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54</w:t>
            </w:r>
          </w:p>
        </w:tc>
        <w:tc>
          <w:tcPr>
            <w:tcW w:w="9240" w:type="dxa"/>
            <w:shd w:val="clear" w:color="FFFFCC" w:fill="FFFFFF"/>
            <w:vAlign w:val="center"/>
            <w:hideMark/>
          </w:tcPr>
          <w:p w14:paraId="02368276"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Špičkový příjem minimálně 20 tisíc událostí/s po dobu nejméně 10 minut, v případě vyššího počtu udál</w:t>
            </w:r>
            <w:r w:rsidRPr="002C7E3A">
              <w:rPr>
                <w:rFonts w:cs="Arial"/>
                <w:szCs w:val="22"/>
                <w:lang w:eastAsia="cs-CZ"/>
              </w:rPr>
              <w:t>ostí,</w:t>
            </w:r>
            <w:r w:rsidRPr="002C7E3A">
              <w:rPr>
                <w:rFonts w:cs="Arial"/>
                <w:color w:val="000000"/>
                <w:szCs w:val="22"/>
                <w:lang w:eastAsia="cs-CZ"/>
              </w:rPr>
              <w:t xml:space="preserve"> než je průměrný trvalý příjem</w:t>
            </w:r>
            <w:r w:rsidRPr="002C7E3A">
              <w:rPr>
                <w:rFonts w:cs="Arial"/>
                <w:szCs w:val="22"/>
                <w:lang w:eastAsia="cs-CZ"/>
              </w:rPr>
              <w:t xml:space="preserve">, je systém uloží do bufferu a zpracuje později. </w:t>
            </w:r>
          </w:p>
        </w:tc>
        <w:tc>
          <w:tcPr>
            <w:tcW w:w="1473" w:type="dxa"/>
            <w:shd w:val="clear" w:color="auto" w:fill="66FF33"/>
            <w:vAlign w:val="center"/>
            <w:hideMark/>
          </w:tcPr>
          <w:p w14:paraId="003795E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F7E78C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DB8D8E4" w14:textId="77777777" w:rsidTr="00316EE6">
        <w:trPr>
          <w:trHeight w:val="870"/>
        </w:trPr>
        <w:tc>
          <w:tcPr>
            <w:tcW w:w="678" w:type="dxa"/>
            <w:shd w:val="clear" w:color="FFFFCC" w:fill="FFFFFF"/>
            <w:noWrap/>
            <w:vAlign w:val="center"/>
            <w:hideMark/>
          </w:tcPr>
          <w:p w14:paraId="2DBF59A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55</w:t>
            </w:r>
          </w:p>
        </w:tc>
        <w:tc>
          <w:tcPr>
            <w:tcW w:w="9240" w:type="dxa"/>
            <w:shd w:val="clear" w:color="FFFFCC" w:fill="FFFFFF"/>
            <w:vAlign w:val="center"/>
            <w:hideMark/>
          </w:tcPr>
          <w:p w14:paraId="20DE5B6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Licenčně neomezený počet zařízení pro příjem zasílaných událostí. Licenčně neomezený počet událostí v GB za den nebo licence na minimálně 500GB uložených událostí za den. Integrovaná databáze musí mít čistou velikost nejméně 100 TB a nad to musí podporovat kompresi ukládaných dat.</w:t>
            </w:r>
          </w:p>
        </w:tc>
        <w:tc>
          <w:tcPr>
            <w:tcW w:w="1473" w:type="dxa"/>
            <w:shd w:val="clear" w:color="auto" w:fill="66FF33"/>
            <w:vAlign w:val="center"/>
            <w:hideMark/>
          </w:tcPr>
          <w:p w14:paraId="0D64E65F"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2E6723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460AE539" w14:textId="77777777" w:rsidTr="00316EE6">
        <w:trPr>
          <w:trHeight w:val="1160"/>
        </w:trPr>
        <w:tc>
          <w:tcPr>
            <w:tcW w:w="678" w:type="dxa"/>
            <w:shd w:val="clear" w:color="FFFFCC" w:fill="FFFFFF"/>
            <w:noWrap/>
            <w:vAlign w:val="center"/>
            <w:hideMark/>
          </w:tcPr>
          <w:p w14:paraId="076550C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56</w:t>
            </w:r>
          </w:p>
        </w:tc>
        <w:tc>
          <w:tcPr>
            <w:tcW w:w="9240" w:type="dxa"/>
            <w:shd w:val="clear" w:color="FFFFCC" w:fill="FFFFFF"/>
            <w:vAlign w:val="center"/>
            <w:hideMark/>
          </w:tcPr>
          <w:p w14:paraId="54D8099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Uživatelská konfigurace vlastních </w:t>
            </w:r>
            <w:proofErr w:type="spellStart"/>
            <w:r w:rsidRPr="002C7E3A">
              <w:rPr>
                <w:rFonts w:cs="Arial"/>
                <w:color w:val="000000"/>
                <w:szCs w:val="22"/>
                <w:lang w:eastAsia="cs-CZ"/>
              </w:rPr>
              <w:t>parserů</w:t>
            </w:r>
            <w:proofErr w:type="spellEnd"/>
            <w:r w:rsidRPr="002C7E3A">
              <w:rPr>
                <w:rFonts w:cs="Arial"/>
                <w:color w:val="000000"/>
                <w:szCs w:val="22"/>
                <w:lang w:eastAsia="cs-CZ"/>
              </w:rPr>
              <w:t xml:space="preserve"> pomocí vizuálního programovacího jazyka v centrální správcovské webové konzoli. Vizuální programovací jazyk musí uživateli umožnit psát vlastní </w:t>
            </w:r>
            <w:proofErr w:type="spellStart"/>
            <w:r w:rsidRPr="002C7E3A">
              <w:rPr>
                <w:rFonts w:cs="Arial"/>
                <w:color w:val="000000"/>
                <w:szCs w:val="22"/>
                <w:lang w:eastAsia="cs-CZ"/>
              </w:rPr>
              <w:t>parsery</w:t>
            </w:r>
            <w:proofErr w:type="spellEnd"/>
            <w:r w:rsidRPr="002C7E3A">
              <w:rPr>
                <w:rFonts w:cs="Arial"/>
                <w:color w:val="000000"/>
                <w:szCs w:val="22"/>
                <w:lang w:eastAsia="cs-CZ"/>
              </w:rPr>
              <w:t xml:space="preserve"> bez nutnosti znalosti programování. Vizuální programovací jazyk není prezentován textově, ale graficky formou schémat-symbolů, které reprezentují aplikační logiku</w:t>
            </w:r>
            <w:r w:rsidRPr="002C7E3A">
              <w:rPr>
                <w:rFonts w:cs="Arial"/>
                <w:color w:val="FF0000"/>
                <w:szCs w:val="22"/>
                <w:lang w:eastAsia="cs-CZ"/>
              </w:rPr>
              <w:t xml:space="preserve"> </w:t>
            </w:r>
            <w:r w:rsidRPr="002C7E3A">
              <w:rPr>
                <w:rFonts w:cs="Arial"/>
                <w:szCs w:val="22"/>
                <w:lang w:eastAsia="cs-CZ"/>
              </w:rPr>
              <w:t>a kontrolují syntaxi.</w:t>
            </w:r>
          </w:p>
        </w:tc>
        <w:tc>
          <w:tcPr>
            <w:tcW w:w="1473" w:type="dxa"/>
            <w:shd w:val="clear" w:color="auto" w:fill="66FF33"/>
            <w:vAlign w:val="center"/>
            <w:hideMark/>
          </w:tcPr>
          <w:p w14:paraId="7EF44A3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CCFAC1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D9621C3" w14:textId="77777777" w:rsidTr="00316EE6">
        <w:trPr>
          <w:trHeight w:val="580"/>
        </w:trPr>
        <w:tc>
          <w:tcPr>
            <w:tcW w:w="678" w:type="dxa"/>
            <w:shd w:val="clear" w:color="FFFFCC" w:fill="FFFFFF"/>
            <w:noWrap/>
            <w:vAlign w:val="center"/>
            <w:hideMark/>
          </w:tcPr>
          <w:p w14:paraId="2B088BF5"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57</w:t>
            </w:r>
          </w:p>
        </w:tc>
        <w:tc>
          <w:tcPr>
            <w:tcW w:w="9240" w:type="dxa"/>
            <w:shd w:val="clear" w:color="FFFFCC" w:fill="FFFFFF"/>
            <w:vAlign w:val="center"/>
            <w:hideMark/>
          </w:tcPr>
          <w:p w14:paraId="01EDFE17"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Konfigurace uživatelských </w:t>
            </w:r>
            <w:proofErr w:type="spellStart"/>
            <w:r w:rsidRPr="002C7E3A">
              <w:rPr>
                <w:rFonts w:cs="Arial"/>
                <w:szCs w:val="22"/>
                <w:lang w:eastAsia="cs-CZ"/>
              </w:rPr>
              <w:t>parserů</w:t>
            </w:r>
            <w:proofErr w:type="spellEnd"/>
            <w:r w:rsidRPr="002C7E3A">
              <w:rPr>
                <w:rFonts w:cs="Arial"/>
                <w:szCs w:val="22"/>
                <w:lang w:eastAsia="cs-CZ"/>
              </w:rPr>
              <w:t xml:space="preserve"> musí umožňovat automatické doplňování </w:t>
            </w:r>
            <w:proofErr w:type="spellStart"/>
            <w:r w:rsidRPr="002C7E3A">
              <w:rPr>
                <w:rFonts w:cs="Arial"/>
                <w:szCs w:val="22"/>
                <w:lang w:eastAsia="cs-CZ"/>
              </w:rPr>
              <w:t>DNS</w:t>
            </w:r>
            <w:proofErr w:type="spellEnd"/>
            <w:r w:rsidRPr="002C7E3A">
              <w:rPr>
                <w:rFonts w:cs="Arial"/>
                <w:szCs w:val="22"/>
                <w:lang w:eastAsia="cs-CZ"/>
              </w:rPr>
              <w:t xml:space="preserve"> reverzních záznamů, </w:t>
            </w:r>
            <w:proofErr w:type="spellStart"/>
            <w:r w:rsidRPr="002C7E3A">
              <w:rPr>
                <w:rFonts w:cs="Arial"/>
                <w:szCs w:val="22"/>
                <w:lang w:eastAsia="cs-CZ"/>
              </w:rPr>
              <w:t>GeoIP</w:t>
            </w:r>
            <w:proofErr w:type="spellEnd"/>
            <w:r w:rsidRPr="002C7E3A">
              <w:rPr>
                <w:rFonts w:cs="Arial"/>
                <w:szCs w:val="22"/>
                <w:lang w:eastAsia="cs-CZ"/>
              </w:rPr>
              <w:t xml:space="preserve"> informace a identifikace výrobce zařízení podle MAC adresy.</w:t>
            </w:r>
          </w:p>
        </w:tc>
        <w:tc>
          <w:tcPr>
            <w:tcW w:w="1473" w:type="dxa"/>
            <w:shd w:val="clear" w:color="auto" w:fill="66FF33"/>
            <w:vAlign w:val="center"/>
            <w:hideMark/>
          </w:tcPr>
          <w:p w14:paraId="223961C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E696D6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426C9A9" w14:textId="77777777" w:rsidTr="00316EE6">
        <w:trPr>
          <w:trHeight w:val="1140"/>
        </w:trPr>
        <w:tc>
          <w:tcPr>
            <w:tcW w:w="678" w:type="dxa"/>
            <w:shd w:val="clear" w:color="FFFFCC" w:fill="FFFFFF"/>
            <w:noWrap/>
            <w:vAlign w:val="center"/>
            <w:hideMark/>
          </w:tcPr>
          <w:p w14:paraId="039A3BE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58</w:t>
            </w:r>
          </w:p>
        </w:tc>
        <w:tc>
          <w:tcPr>
            <w:tcW w:w="9240" w:type="dxa"/>
            <w:shd w:val="clear" w:color="FFFFCC" w:fill="FFFFFF"/>
            <w:vAlign w:val="center"/>
            <w:hideMark/>
          </w:tcPr>
          <w:p w14:paraId="4EF84BA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musí podporovat doplňování zpráv o statické informace z textových tabulek. (Například k uživatelskému jménu doplnit informaci o jeho emailu, členství v AD skupinách a podobně). Pro automatickou aktualizaci takto uložených doplňujících informací musejí být tyto textové tabulky naplnitelné pomocí REST API nabízeného systému a modifikovatelné přes webové rozhraní.</w:t>
            </w:r>
          </w:p>
        </w:tc>
        <w:tc>
          <w:tcPr>
            <w:tcW w:w="1473" w:type="dxa"/>
            <w:shd w:val="clear" w:color="auto" w:fill="66FF33"/>
            <w:vAlign w:val="center"/>
            <w:hideMark/>
          </w:tcPr>
          <w:p w14:paraId="267B3DDB"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100BB8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56DBC321" w14:textId="77777777" w:rsidTr="00316EE6">
        <w:trPr>
          <w:trHeight w:val="1450"/>
        </w:trPr>
        <w:tc>
          <w:tcPr>
            <w:tcW w:w="678" w:type="dxa"/>
            <w:shd w:val="clear" w:color="FFFFCC" w:fill="FFFFFF"/>
            <w:noWrap/>
            <w:vAlign w:val="center"/>
            <w:hideMark/>
          </w:tcPr>
          <w:p w14:paraId="0F134B4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59</w:t>
            </w:r>
          </w:p>
        </w:tc>
        <w:tc>
          <w:tcPr>
            <w:tcW w:w="9240" w:type="dxa"/>
            <w:shd w:val="clear" w:color="FFFFCC" w:fill="FFFFFF"/>
            <w:vAlign w:val="center"/>
            <w:hideMark/>
          </w:tcPr>
          <w:p w14:paraId="723B0E59"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Možnost on-line ladění uživatelsky definovaných </w:t>
            </w:r>
            <w:proofErr w:type="spellStart"/>
            <w:r w:rsidRPr="002C7E3A">
              <w:rPr>
                <w:rFonts w:cs="Arial"/>
                <w:szCs w:val="22"/>
                <w:lang w:eastAsia="cs-CZ"/>
              </w:rPr>
              <w:t>parserů</w:t>
            </w:r>
            <w:proofErr w:type="spellEnd"/>
            <w:r w:rsidRPr="002C7E3A">
              <w:rPr>
                <w:rFonts w:cs="Arial"/>
                <w:szCs w:val="22"/>
                <w:lang w:eastAsia="cs-CZ"/>
              </w:rPr>
              <w:t xml:space="preserve"> - při jejich vytváření je možné vložit skupinu testovacích zpráv, při změně je okamžitě zobrazena výsledná podoba </w:t>
            </w:r>
            <w:proofErr w:type="spellStart"/>
            <w:r w:rsidRPr="002C7E3A">
              <w:rPr>
                <w:rFonts w:cs="Arial"/>
                <w:szCs w:val="22"/>
                <w:lang w:eastAsia="cs-CZ"/>
              </w:rPr>
              <w:t>rozparsovaných</w:t>
            </w:r>
            <w:proofErr w:type="spellEnd"/>
            <w:r w:rsidRPr="002C7E3A">
              <w:rPr>
                <w:rFonts w:cs="Arial"/>
                <w:szCs w:val="22"/>
                <w:lang w:eastAsia="cs-CZ"/>
              </w:rPr>
              <w:t xml:space="preserve"> dat a případná chybová hlášení s upozorněním na chybná místa vytvářeného </w:t>
            </w:r>
            <w:proofErr w:type="spellStart"/>
            <w:r w:rsidRPr="002C7E3A">
              <w:rPr>
                <w:rFonts w:cs="Arial"/>
                <w:szCs w:val="22"/>
                <w:lang w:eastAsia="cs-CZ"/>
              </w:rPr>
              <w:t>parseru</w:t>
            </w:r>
            <w:proofErr w:type="spellEnd"/>
            <w:r w:rsidRPr="002C7E3A">
              <w:rPr>
                <w:rFonts w:cs="Arial"/>
                <w:szCs w:val="22"/>
                <w:lang w:eastAsia="cs-CZ"/>
              </w:rPr>
              <w:t xml:space="preserve">. Doložte odkazem na dokumentaci, ze které je zřejmé, jakým způsobem se vkládají testovací zprávy během psaní nového uživatelského </w:t>
            </w:r>
            <w:proofErr w:type="spellStart"/>
            <w:r w:rsidRPr="002C7E3A">
              <w:rPr>
                <w:rFonts w:cs="Arial"/>
                <w:szCs w:val="22"/>
                <w:lang w:eastAsia="cs-CZ"/>
              </w:rPr>
              <w:t>parseru</w:t>
            </w:r>
            <w:proofErr w:type="spellEnd"/>
            <w:r w:rsidRPr="002C7E3A">
              <w:rPr>
                <w:rFonts w:cs="Arial"/>
                <w:szCs w:val="22"/>
                <w:lang w:eastAsia="cs-CZ"/>
              </w:rPr>
              <w:t xml:space="preserve"> a jakým způsobem je prezentován výstup testu.</w:t>
            </w:r>
          </w:p>
        </w:tc>
        <w:tc>
          <w:tcPr>
            <w:tcW w:w="1473" w:type="dxa"/>
            <w:shd w:val="clear" w:color="auto" w:fill="66FF33"/>
            <w:vAlign w:val="center"/>
            <w:hideMark/>
          </w:tcPr>
          <w:p w14:paraId="5EA25155"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1417246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03072890" w14:textId="77777777" w:rsidTr="00316EE6">
        <w:trPr>
          <w:trHeight w:val="1450"/>
        </w:trPr>
        <w:tc>
          <w:tcPr>
            <w:tcW w:w="678" w:type="dxa"/>
            <w:shd w:val="clear" w:color="FFFFCC" w:fill="FFFFFF"/>
            <w:noWrap/>
            <w:vAlign w:val="center"/>
            <w:hideMark/>
          </w:tcPr>
          <w:p w14:paraId="47D9A8AC"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60</w:t>
            </w:r>
          </w:p>
        </w:tc>
        <w:tc>
          <w:tcPr>
            <w:tcW w:w="9240" w:type="dxa"/>
            <w:shd w:val="clear" w:color="FFFFCC" w:fill="FFFFFF"/>
            <w:vAlign w:val="center"/>
            <w:hideMark/>
          </w:tcPr>
          <w:p w14:paraId="0428A69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V centrální správcovské konzoli je možné přidávat k jednotlivým zdrojům dat, aplikacím, zařízením nebo IP </w:t>
            </w:r>
            <w:proofErr w:type="spellStart"/>
            <w:r w:rsidRPr="002C7E3A">
              <w:rPr>
                <w:rFonts w:cs="Arial"/>
                <w:color w:val="000000"/>
                <w:szCs w:val="22"/>
                <w:lang w:eastAsia="cs-CZ"/>
              </w:rPr>
              <w:t>subnetům</w:t>
            </w:r>
            <w:proofErr w:type="spellEnd"/>
            <w:r w:rsidRPr="002C7E3A">
              <w:rPr>
                <w:rFonts w:cs="Arial"/>
                <w:color w:val="000000"/>
                <w:szCs w:val="22"/>
                <w:lang w:eastAsia="cs-CZ"/>
              </w:rPr>
              <w:t xml:space="preserve"> tzv. značky, označující například umístění zařízení, typ zařízení, kritičnost zařízení apod. Systém obsahuje předdefinované značky, které automaticky přidává k přijímaným zprávám. Příklady značek: konfigurační změna, </w:t>
            </w:r>
            <w:proofErr w:type="spellStart"/>
            <w:r w:rsidRPr="002C7E3A">
              <w:rPr>
                <w:rFonts w:cs="Arial"/>
                <w:color w:val="000000"/>
                <w:szCs w:val="22"/>
                <w:lang w:eastAsia="cs-CZ"/>
              </w:rPr>
              <w:t>úspešné</w:t>
            </w:r>
            <w:proofErr w:type="spellEnd"/>
            <w:r w:rsidRPr="002C7E3A">
              <w:rPr>
                <w:rFonts w:cs="Arial"/>
                <w:color w:val="000000"/>
                <w:szCs w:val="22"/>
                <w:lang w:eastAsia="cs-CZ"/>
              </w:rPr>
              <w:t xml:space="preserve"> ověření uživatele, neúspěšné ověření uživatele, zpráva přišla z </w:t>
            </w:r>
            <w:proofErr w:type="spellStart"/>
            <w:r w:rsidRPr="002C7E3A">
              <w:rPr>
                <w:rFonts w:cs="Arial"/>
                <w:color w:val="000000"/>
                <w:szCs w:val="22"/>
                <w:lang w:eastAsia="cs-CZ"/>
              </w:rPr>
              <w:t>windows</w:t>
            </w:r>
            <w:proofErr w:type="spellEnd"/>
            <w:r w:rsidRPr="002C7E3A">
              <w:rPr>
                <w:rFonts w:cs="Arial"/>
                <w:color w:val="000000"/>
                <w:szCs w:val="22"/>
                <w:lang w:eastAsia="cs-CZ"/>
              </w:rPr>
              <w:t>, zpráva byla vygenerována firewallem atd...</w:t>
            </w:r>
          </w:p>
        </w:tc>
        <w:tc>
          <w:tcPr>
            <w:tcW w:w="1473" w:type="dxa"/>
            <w:shd w:val="clear" w:color="auto" w:fill="66FF33"/>
            <w:vAlign w:val="center"/>
            <w:hideMark/>
          </w:tcPr>
          <w:p w14:paraId="268C2CCD"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6A9F798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995FFB4" w14:textId="77777777" w:rsidTr="00316EE6">
        <w:trPr>
          <w:trHeight w:val="580"/>
        </w:trPr>
        <w:tc>
          <w:tcPr>
            <w:tcW w:w="678" w:type="dxa"/>
            <w:shd w:val="clear" w:color="FFFFCC" w:fill="FFFFFF"/>
            <w:noWrap/>
            <w:vAlign w:val="center"/>
            <w:hideMark/>
          </w:tcPr>
          <w:p w14:paraId="44ABC5F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61</w:t>
            </w:r>
          </w:p>
        </w:tc>
        <w:tc>
          <w:tcPr>
            <w:tcW w:w="9240" w:type="dxa"/>
            <w:shd w:val="clear" w:color="FFFFCC" w:fill="FFFFFF"/>
            <w:vAlign w:val="center"/>
            <w:hideMark/>
          </w:tcPr>
          <w:p w14:paraId="0CD6BB0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V centrální správcovské konzoli je při definici vlastního </w:t>
            </w:r>
            <w:proofErr w:type="spellStart"/>
            <w:r w:rsidRPr="002C7E3A">
              <w:rPr>
                <w:rFonts w:cs="Arial"/>
                <w:color w:val="000000"/>
                <w:szCs w:val="22"/>
                <w:lang w:eastAsia="cs-CZ"/>
              </w:rPr>
              <w:t>parseru</w:t>
            </w:r>
            <w:proofErr w:type="spellEnd"/>
            <w:r w:rsidRPr="002C7E3A">
              <w:rPr>
                <w:rFonts w:cs="Arial"/>
                <w:color w:val="000000"/>
                <w:szCs w:val="22"/>
                <w:lang w:eastAsia="cs-CZ"/>
              </w:rPr>
              <w:t xml:space="preserve"> možno přidávat značky pro typy událostí (login, </w:t>
            </w:r>
            <w:proofErr w:type="spellStart"/>
            <w:r w:rsidRPr="002C7E3A">
              <w:rPr>
                <w:rFonts w:cs="Arial"/>
                <w:color w:val="000000"/>
                <w:szCs w:val="22"/>
                <w:lang w:eastAsia="cs-CZ"/>
              </w:rPr>
              <w:t>logout</w:t>
            </w:r>
            <w:proofErr w:type="spellEnd"/>
            <w:r w:rsidRPr="002C7E3A">
              <w:rPr>
                <w:rFonts w:cs="Arial"/>
                <w:color w:val="000000"/>
                <w:szCs w:val="22"/>
                <w:lang w:eastAsia="cs-CZ"/>
              </w:rPr>
              <w:t xml:space="preserve"> apod.).</w:t>
            </w:r>
          </w:p>
        </w:tc>
        <w:tc>
          <w:tcPr>
            <w:tcW w:w="1473" w:type="dxa"/>
            <w:shd w:val="clear" w:color="auto" w:fill="66FF33"/>
            <w:vAlign w:val="center"/>
            <w:hideMark/>
          </w:tcPr>
          <w:p w14:paraId="24D0BBCE"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6C1884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CD09EFF" w14:textId="77777777" w:rsidTr="00316EE6">
        <w:trPr>
          <w:trHeight w:val="580"/>
        </w:trPr>
        <w:tc>
          <w:tcPr>
            <w:tcW w:w="678" w:type="dxa"/>
            <w:shd w:val="clear" w:color="FFFFCC" w:fill="FFFFFF"/>
            <w:noWrap/>
            <w:vAlign w:val="center"/>
            <w:hideMark/>
          </w:tcPr>
          <w:p w14:paraId="0A7F9C9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62</w:t>
            </w:r>
          </w:p>
        </w:tc>
        <w:tc>
          <w:tcPr>
            <w:tcW w:w="9240" w:type="dxa"/>
            <w:shd w:val="clear" w:color="FFFFCC" w:fill="FFFFFF"/>
            <w:vAlign w:val="center"/>
            <w:hideMark/>
          </w:tcPr>
          <w:p w14:paraId="5CA744F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Všechny přidávané značky jsou ukládány s každou přijatou událostí, na základě značky je možné filtrovat data nebo omezovat oprávnění uživatelů systému k jednotlivým událostem.</w:t>
            </w:r>
          </w:p>
        </w:tc>
        <w:tc>
          <w:tcPr>
            <w:tcW w:w="1473" w:type="dxa"/>
            <w:shd w:val="clear" w:color="auto" w:fill="66FF33"/>
            <w:vAlign w:val="center"/>
            <w:hideMark/>
          </w:tcPr>
          <w:p w14:paraId="180D981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C90747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04CF0B2" w14:textId="77777777" w:rsidTr="00316EE6">
        <w:trPr>
          <w:trHeight w:val="2030"/>
        </w:trPr>
        <w:tc>
          <w:tcPr>
            <w:tcW w:w="678" w:type="dxa"/>
            <w:shd w:val="clear" w:color="FFFFCC" w:fill="FFFFFF"/>
            <w:noWrap/>
            <w:vAlign w:val="center"/>
            <w:hideMark/>
          </w:tcPr>
          <w:p w14:paraId="5A706517"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63</w:t>
            </w:r>
          </w:p>
        </w:tc>
        <w:tc>
          <w:tcPr>
            <w:tcW w:w="9240" w:type="dxa"/>
            <w:shd w:val="clear" w:color="FFFFCC" w:fill="FFFFFF"/>
            <w:vAlign w:val="center"/>
            <w:hideMark/>
          </w:tcPr>
          <w:p w14:paraId="24E315F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Pro nasazení ve vysoké dostupnosti je vyžadována podpora sestavení v clusteru – požadujeme podporu minimálně 2 nodů. Nastavení clusteru se musí kompletně realizovat v grafickém rozhraní správcovské konzole, není přípustné konfigurovat sestavení scripty, makry nebo úpravou textové konfigurace systému a pomocí ručních restartů služeb. Systém ve vysoké dostupnosti musí přehledně informovat o stavu clusteru a procesu synchronizace databází. Dokumentace k realizaci vysoké dostupnosti musí být kompletní a popisovat všechny kroky sestavování a obnovení v případě výpadku komponenty clusteru. Doložte odkazem na dokumentaci, jakým způsobem se cluster vytváří a jakým způsobem se provádí obnovení po možném výpadku jednotlivých zúčastněných komponent.</w:t>
            </w:r>
          </w:p>
        </w:tc>
        <w:tc>
          <w:tcPr>
            <w:tcW w:w="1473" w:type="dxa"/>
            <w:shd w:val="clear" w:color="auto" w:fill="66FF33"/>
            <w:vAlign w:val="center"/>
            <w:hideMark/>
          </w:tcPr>
          <w:p w14:paraId="36CFAE08"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8542CF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3AED4FF4" w14:textId="77777777" w:rsidTr="00316EE6">
        <w:trPr>
          <w:trHeight w:val="580"/>
        </w:trPr>
        <w:tc>
          <w:tcPr>
            <w:tcW w:w="678" w:type="dxa"/>
            <w:shd w:val="clear" w:color="FFFFCC" w:fill="FFFFFF"/>
            <w:noWrap/>
            <w:vAlign w:val="center"/>
            <w:hideMark/>
          </w:tcPr>
          <w:p w14:paraId="12BA99A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64</w:t>
            </w:r>
          </w:p>
        </w:tc>
        <w:tc>
          <w:tcPr>
            <w:tcW w:w="9240" w:type="dxa"/>
            <w:shd w:val="clear" w:color="FFFFCC" w:fill="FFFFFF"/>
            <w:vAlign w:val="center"/>
            <w:hideMark/>
          </w:tcPr>
          <w:p w14:paraId="1BA59654" w14:textId="77777777" w:rsidR="002C7E3A" w:rsidRPr="002C7E3A" w:rsidRDefault="002C7E3A" w:rsidP="00AA270F">
            <w:pPr>
              <w:suppressAutoHyphens w:val="0"/>
              <w:rPr>
                <w:rFonts w:cs="Arial"/>
                <w:color w:val="000000"/>
                <w:szCs w:val="22"/>
                <w:lang w:eastAsia="cs-CZ"/>
              </w:rPr>
            </w:pPr>
            <w:proofErr w:type="spellStart"/>
            <w:r w:rsidRPr="002C7E3A">
              <w:rPr>
                <w:rFonts w:cs="Arial"/>
                <w:color w:val="000000"/>
                <w:szCs w:val="22"/>
                <w:lang w:eastAsia="cs-CZ"/>
              </w:rPr>
              <w:t>Dvounodový</w:t>
            </w:r>
            <w:proofErr w:type="spellEnd"/>
            <w:r w:rsidRPr="002C7E3A">
              <w:rPr>
                <w:rFonts w:cs="Arial"/>
                <w:color w:val="000000"/>
                <w:szCs w:val="22"/>
                <w:lang w:eastAsia="cs-CZ"/>
              </w:rPr>
              <w:t xml:space="preserve"> cluster se chová jako 1 celek. V případě využití dvou nodů v clusteru jsou automaticky prohledávána všechna data na všech zařízeních v clusteru.</w:t>
            </w:r>
          </w:p>
        </w:tc>
        <w:tc>
          <w:tcPr>
            <w:tcW w:w="1473" w:type="dxa"/>
            <w:shd w:val="clear" w:color="auto" w:fill="66FF33"/>
            <w:vAlign w:val="center"/>
            <w:hideMark/>
          </w:tcPr>
          <w:p w14:paraId="3A84D54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4F5F60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36286A2" w14:textId="77777777" w:rsidTr="00316EE6">
        <w:trPr>
          <w:trHeight w:val="580"/>
        </w:trPr>
        <w:tc>
          <w:tcPr>
            <w:tcW w:w="678" w:type="dxa"/>
            <w:shd w:val="clear" w:color="FFFFCC" w:fill="FFFFFF"/>
            <w:noWrap/>
            <w:vAlign w:val="center"/>
            <w:hideMark/>
          </w:tcPr>
          <w:p w14:paraId="3D21077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65</w:t>
            </w:r>
          </w:p>
        </w:tc>
        <w:tc>
          <w:tcPr>
            <w:tcW w:w="9240" w:type="dxa"/>
            <w:shd w:val="clear" w:color="FFFFCC" w:fill="FFFFFF"/>
            <w:vAlign w:val="center"/>
            <w:hideMark/>
          </w:tcPr>
          <w:p w14:paraId="3727AF61" w14:textId="77777777" w:rsidR="002C7E3A" w:rsidRPr="002C7E3A" w:rsidRDefault="002C7E3A" w:rsidP="00AA270F">
            <w:pPr>
              <w:suppressAutoHyphens w:val="0"/>
              <w:rPr>
                <w:rFonts w:cs="Arial"/>
                <w:szCs w:val="22"/>
                <w:lang w:eastAsia="cs-CZ"/>
              </w:rPr>
            </w:pPr>
            <w:r w:rsidRPr="002C7E3A">
              <w:rPr>
                <w:rFonts w:cs="Arial"/>
                <w:szCs w:val="22"/>
                <w:lang w:eastAsia="cs-CZ"/>
              </w:rPr>
              <w:t>V případě rozšíření systému na cluster (2 nody) musejí zařízení odesílající události odesílat pouze na jednu virtuální adresu a zároveň cluster musí zajišťovat synchronizaci konfigurace a událostí mezi nody.</w:t>
            </w:r>
          </w:p>
        </w:tc>
        <w:tc>
          <w:tcPr>
            <w:tcW w:w="1473" w:type="dxa"/>
            <w:shd w:val="clear" w:color="auto" w:fill="66FF33"/>
            <w:vAlign w:val="center"/>
            <w:hideMark/>
          </w:tcPr>
          <w:p w14:paraId="087FE599"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D97CB6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45E6EDF7" w14:textId="77777777" w:rsidTr="00316EE6">
        <w:trPr>
          <w:trHeight w:val="580"/>
        </w:trPr>
        <w:tc>
          <w:tcPr>
            <w:tcW w:w="678" w:type="dxa"/>
            <w:shd w:val="clear" w:color="FFFFCC" w:fill="FFFFFF"/>
            <w:noWrap/>
            <w:vAlign w:val="center"/>
            <w:hideMark/>
          </w:tcPr>
          <w:p w14:paraId="65D3BD61"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66</w:t>
            </w:r>
          </w:p>
        </w:tc>
        <w:tc>
          <w:tcPr>
            <w:tcW w:w="9240" w:type="dxa"/>
            <w:shd w:val="clear" w:color="FFFFCC" w:fill="FFFFFF"/>
            <w:vAlign w:val="center"/>
            <w:hideMark/>
          </w:tcPr>
          <w:p w14:paraId="07152BD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Řešení musí umožňovat rozšíření </w:t>
            </w:r>
            <w:proofErr w:type="spellStart"/>
            <w:r w:rsidRPr="002C7E3A">
              <w:rPr>
                <w:rFonts w:cs="Arial"/>
                <w:color w:val="000000"/>
                <w:szCs w:val="22"/>
                <w:lang w:eastAsia="cs-CZ"/>
              </w:rPr>
              <w:t>mezipaměti</w:t>
            </w:r>
            <w:proofErr w:type="spellEnd"/>
            <w:r w:rsidRPr="002C7E3A">
              <w:rPr>
                <w:rFonts w:cs="Arial"/>
                <w:color w:val="000000"/>
                <w:szCs w:val="22"/>
                <w:lang w:eastAsia="cs-CZ"/>
              </w:rPr>
              <w:t xml:space="preserve"> diskového subsystému o SSD nebo NVRAM typu o kapacitě minimálně 3TB.</w:t>
            </w:r>
          </w:p>
        </w:tc>
        <w:tc>
          <w:tcPr>
            <w:tcW w:w="1473" w:type="dxa"/>
            <w:shd w:val="clear" w:color="auto" w:fill="66FF33"/>
            <w:vAlign w:val="center"/>
            <w:hideMark/>
          </w:tcPr>
          <w:p w14:paraId="523FF61A"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AD12E3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D48D749" w14:textId="77777777" w:rsidTr="00316EE6">
        <w:trPr>
          <w:trHeight w:val="855"/>
        </w:trPr>
        <w:tc>
          <w:tcPr>
            <w:tcW w:w="678" w:type="dxa"/>
            <w:shd w:val="clear" w:color="FFFFCC" w:fill="FFFFFF"/>
            <w:noWrap/>
            <w:vAlign w:val="center"/>
            <w:hideMark/>
          </w:tcPr>
          <w:p w14:paraId="4743EB7B"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67</w:t>
            </w:r>
          </w:p>
        </w:tc>
        <w:tc>
          <w:tcPr>
            <w:tcW w:w="9240" w:type="dxa"/>
            <w:shd w:val="clear" w:color="FFFFCC" w:fill="FFFFFF"/>
            <w:vAlign w:val="center"/>
            <w:hideMark/>
          </w:tcPr>
          <w:p w14:paraId="13ADA3D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Systém musí umožňovat export dat ve formátu vhodném pro další strojové zpracování bez dodatečných omezení na časové období, množství nebo obsah exportovaných dat. Během exportu je možné označit pouze vybraná pole, která mají být do exportu zahrnuta.</w:t>
            </w:r>
          </w:p>
        </w:tc>
        <w:tc>
          <w:tcPr>
            <w:tcW w:w="1473" w:type="dxa"/>
            <w:shd w:val="clear" w:color="auto" w:fill="66FF33"/>
            <w:vAlign w:val="center"/>
            <w:hideMark/>
          </w:tcPr>
          <w:p w14:paraId="0773B7B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7D5ABE70"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8090AFA" w14:textId="77777777" w:rsidTr="00316EE6">
        <w:trPr>
          <w:trHeight w:val="580"/>
        </w:trPr>
        <w:tc>
          <w:tcPr>
            <w:tcW w:w="678" w:type="dxa"/>
            <w:shd w:val="clear" w:color="FFFFCC" w:fill="FFFFFF"/>
            <w:noWrap/>
            <w:vAlign w:val="center"/>
            <w:hideMark/>
          </w:tcPr>
          <w:p w14:paraId="0E77C418"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68</w:t>
            </w:r>
          </w:p>
        </w:tc>
        <w:tc>
          <w:tcPr>
            <w:tcW w:w="9240" w:type="dxa"/>
            <w:shd w:val="clear" w:color="FFFFCC" w:fill="FFFFFF"/>
            <w:vAlign w:val="center"/>
            <w:hideMark/>
          </w:tcPr>
          <w:p w14:paraId="23AA858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Podpora zálohování nebo obnovení konfigurace v jednom kroku a jednom souboru pro celý systém. Doložte odkazem na dokumentaci, jakým způsobem se provádí zálohování a obnova konfigurace systému. </w:t>
            </w:r>
          </w:p>
        </w:tc>
        <w:tc>
          <w:tcPr>
            <w:tcW w:w="1473" w:type="dxa"/>
            <w:shd w:val="clear" w:color="auto" w:fill="66FF33"/>
            <w:vAlign w:val="center"/>
            <w:hideMark/>
          </w:tcPr>
          <w:p w14:paraId="5FD0E6A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6C2D7C5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7CC3062A" w14:textId="77777777" w:rsidTr="00316EE6">
        <w:trPr>
          <w:trHeight w:val="1450"/>
        </w:trPr>
        <w:tc>
          <w:tcPr>
            <w:tcW w:w="678" w:type="dxa"/>
            <w:shd w:val="clear" w:color="FFFFCC" w:fill="FFFFFF"/>
            <w:noWrap/>
            <w:vAlign w:val="center"/>
            <w:hideMark/>
          </w:tcPr>
          <w:p w14:paraId="7DF6D0C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69</w:t>
            </w:r>
          </w:p>
        </w:tc>
        <w:tc>
          <w:tcPr>
            <w:tcW w:w="9240" w:type="dxa"/>
            <w:shd w:val="clear" w:color="FFFFCC" w:fill="FFFFFF"/>
            <w:vAlign w:val="center"/>
            <w:hideMark/>
          </w:tcPr>
          <w:p w14:paraId="00B4C987"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Podpora zálohování dat na externí systém. Požadováno plánované i ad-hoc zálohování. Zálohy dat musejí být vhodně kompresovány. Systém umožňuje obnovit data ze záloh a během obnovy je automaticky znova indexovat tak, aby bylo možné v datech obnovených ze záloh pracovat shodně jako s aktuálním obsahem databáze. Zálohování musí jít kompletně nastavit v uživatelském rozhraní systému, nepřipouští se využívání scriptů, maker nebo textových konfiguračních souborů. Doložte odkazem na dokumentaci, jakým způsobem se realizuje zálohování a obnova záloh. </w:t>
            </w:r>
          </w:p>
        </w:tc>
        <w:tc>
          <w:tcPr>
            <w:tcW w:w="1473" w:type="dxa"/>
            <w:shd w:val="clear" w:color="auto" w:fill="66FF33"/>
            <w:vAlign w:val="center"/>
            <w:hideMark/>
          </w:tcPr>
          <w:p w14:paraId="32A3E22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42724F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37BF61D3" w14:textId="77777777" w:rsidTr="00EA60F6">
        <w:trPr>
          <w:trHeight w:val="290"/>
        </w:trPr>
        <w:tc>
          <w:tcPr>
            <w:tcW w:w="14671" w:type="dxa"/>
            <w:gridSpan w:val="4"/>
            <w:shd w:val="clear" w:color="auto" w:fill="D9D9D9" w:themeFill="background1" w:themeFillShade="D9"/>
            <w:noWrap/>
            <w:vAlign w:val="center"/>
            <w:hideMark/>
          </w:tcPr>
          <w:p w14:paraId="60D07257" w14:textId="77777777" w:rsidR="002C7E3A" w:rsidRPr="002C7E3A" w:rsidRDefault="002C7E3A" w:rsidP="00AA270F">
            <w:pPr>
              <w:suppressAutoHyphens w:val="0"/>
              <w:rPr>
                <w:rFonts w:cs="Arial"/>
                <w:color w:val="000000"/>
                <w:szCs w:val="22"/>
                <w:lang w:eastAsia="cs-CZ"/>
              </w:rPr>
            </w:pPr>
            <w:proofErr w:type="spellStart"/>
            <w:r w:rsidRPr="002C7E3A">
              <w:rPr>
                <w:rFonts w:cs="Arial"/>
                <w:b/>
                <w:bCs/>
                <w:color w:val="000000"/>
                <w:szCs w:val="22"/>
                <w:lang w:eastAsia="cs-CZ"/>
              </w:rPr>
              <w:t>Alerty</w:t>
            </w:r>
            <w:proofErr w:type="spellEnd"/>
            <w:r w:rsidRPr="002C7E3A">
              <w:rPr>
                <w:rFonts w:cs="Arial"/>
                <w:b/>
                <w:bCs/>
                <w:color w:val="000000"/>
                <w:szCs w:val="22"/>
                <w:lang w:eastAsia="cs-CZ"/>
              </w:rPr>
              <w:t>:</w:t>
            </w:r>
            <w:r w:rsidRPr="002C7E3A">
              <w:rPr>
                <w:rFonts w:cs="Arial"/>
                <w:color w:val="000000"/>
                <w:szCs w:val="22"/>
                <w:lang w:eastAsia="cs-CZ"/>
              </w:rPr>
              <w:t> </w:t>
            </w:r>
          </w:p>
        </w:tc>
      </w:tr>
      <w:tr w:rsidR="002C7E3A" w:rsidRPr="002C7E3A" w14:paraId="78797618" w14:textId="77777777" w:rsidTr="00316EE6">
        <w:trPr>
          <w:trHeight w:val="290"/>
        </w:trPr>
        <w:tc>
          <w:tcPr>
            <w:tcW w:w="678" w:type="dxa"/>
            <w:shd w:val="clear" w:color="FFFFCC" w:fill="FFFFFF"/>
            <w:noWrap/>
            <w:vAlign w:val="center"/>
            <w:hideMark/>
          </w:tcPr>
          <w:p w14:paraId="4418BCE9"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70</w:t>
            </w:r>
          </w:p>
        </w:tc>
        <w:tc>
          <w:tcPr>
            <w:tcW w:w="9240" w:type="dxa"/>
            <w:shd w:val="clear" w:color="FFFFCC" w:fill="FFFFFF"/>
            <w:vAlign w:val="center"/>
            <w:hideMark/>
          </w:tcPr>
          <w:p w14:paraId="041407A5"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je schopen na základě uživatelsky zadaných podmínek splněných v přijatých datech vygenerovat </w:t>
            </w:r>
            <w:proofErr w:type="spellStart"/>
            <w:r w:rsidRPr="002C7E3A">
              <w:rPr>
                <w:rFonts w:cs="Arial"/>
                <w:szCs w:val="22"/>
                <w:lang w:eastAsia="cs-CZ"/>
              </w:rPr>
              <w:t>alert</w:t>
            </w:r>
            <w:proofErr w:type="spellEnd"/>
            <w:r w:rsidRPr="002C7E3A">
              <w:rPr>
                <w:rFonts w:cs="Arial"/>
                <w:szCs w:val="22"/>
                <w:lang w:eastAsia="cs-CZ"/>
              </w:rPr>
              <w:t>.</w:t>
            </w:r>
          </w:p>
        </w:tc>
        <w:tc>
          <w:tcPr>
            <w:tcW w:w="1473" w:type="dxa"/>
            <w:shd w:val="clear" w:color="auto" w:fill="66FF33"/>
            <w:vAlign w:val="center"/>
            <w:hideMark/>
          </w:tcPr>
          <w:p w14:paraId="0F7605FC"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DD03B2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4282677" w14:textId="77777777" w:rsidTr="00316EE6">
        <w:trPr>
          <w:trHeight w:val="580"/>
        </w:trPr>
        <w:tc>
          <w:tcPr>
            <w:tcW w:w="678" w:type="dxa"/>
            <w:shd w:val="clear" w:color="FFFFCC" w:fill="FFFFFF"/>
            <w:noWrap/>
            <w:vAlign w:val="center"/>
            <w:hideMark/>
          </w:tcPr>
          <w:p w14:paraId="66B4626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71</w:t>
            </w:r>
          </w:p>
        </w:tc>
        <w:tc>
          <w:tcPr>
            <w:tcW w:w="9240" w:type="dxa"/>
            <w:shd w:val="clear" w:color="FFFFCC" w:fill="FFFFFF"/>
            <w:vAlign w:val="center"/>
            <w:hideMark/>
          </w:tcPr>
          <w:p w14:paraId="312F70EB"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Text emailu vygenerovaného </w:t>
            </w:r>
            <w:proofErr w:type="spellStart"/>
            <w:r w:rsidRPr="002C7E3A">
              <w:rPr>
                <w:rFonts w:cs="Arial"/>
                <w:szCs w:val="22"/>
                <w:lang w:eastAsia="cs-CZ"/>
              </w:rPr>
              <w:t>alertem</w:t>
            </w:r>
            <w:proofErr w:type="spellEnd"/>
            <w:r w:rsidRPr="002C7E3A">
              <w:rPr>
                <w:rFonts w:cs="Arial"/>
                <w:szCs w:val="22"/>
                <w:lang w:eastAsia="cs-CZ"/>
              </w:rPr>
              <w:t xml:space="preserve"> musí být uživatelsky definovatelný s proměnnými, které jsou vyplněny z přijaté </w:t>
            </w:r>
            <w:proofErr w:type="spellStart"/>
            <w:r w:rsidRPr="002C7E3A">
              <w:rPr>
                <w:rFonts w:cs="Arial"/>
                <w:szCs w:val="22"/>
                <w:lang w:eastAsia="cs-CZ"/>
              </w:rPr>
              <w:t>rozparsované</w:t>
            </w:r>
            <w:proofErr w:type="spellEnd"/>
            <w:r w:rsidRPr="002C7E3A">
              <w:rPr>
                <w:rFonts w:cs="Arial"/>
                <w:szCs w:val="22"/>
                <w:lang w:eastAsia="cs-CZ"/>
              </w:rPr>
              <w:t xml:space="preserve"> události.</w:t>
            </w:r>
          </w:p>
        </w:tc>
        <w:tc>
          <w:tcPr>
            <w:tcW w:w="1473" w:type="dxa"/>
            <w:shd w:val="clear" w:color="auto" w:fill="66FF33"/>
            <w:vAlign w:val="center"/>
            <w:hideMark/>
          </w:tcPr>
          <w:p w14:paraId="040BB20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FB8808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0E64E1A7" w14:textId="77777777" w:rsidTr="00316EE6">
        <w:trPr>
          <w:trHeight w:val="290"/>
        </w:trPr>
        <w:tc>
          <w:tcPr>
            <w:tcW w:w="678" w:type="dxa"/>
            <w:shd w:val="clear" w:color="FFFFCC" w:fill="FFFFFF"/>
            <w:noWrap/>
            <w:vAlign w:val="center"/>
            <w:hideMark/>
          </w:tcPr>
          <w:p w14:paraId="4358987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72</w:t>
            </w:r>
          </w:p>
        </w:tc>
        <w:tc>
          <w:tcPr>
            <w:tcW w:w="9240" w:type="dxa"/>
            <w:shd w:val="clear" w:color="FFFFCC" w:fill="FFFFFF"/>
            <w:vAlign w:val="center"/>
            <w:hideMark/>
          </w:tcPr>
          <w:p w14:paraId="38DEFDF4"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musí obsahovat výrobcem předpřipravené sety/vzory </w:t>
            </w:r>
            <w:proofErr w:type="spellStart"/>
            <w:r w:rsidRPr="002C7E3A">
              <w:rPr>
                <w:rFonts w:cs="Arial"/>
                <w:szCs w:val="22"/>
                <w:lang w:eastAsia="cs-CZ"/>
              </w:rPr>
              <w:t>alertů</w:t>
            </w:r>
            <w:proofErr w:type="spellEnd"/>
            <w:r w:rsidRPr="002C7E3A">
              <w:rPr>
                <w:rFonts w:cs="Arial"/>
                <w:szCs w:val="22"/>
                <w:lang w:eastAsia="cs-CZ"/>
              </w:rPr>
              <w:t xml:space="preserve"> a korelací.</w:t>
            </w:r>
          </w:p>
        </w:tc>
        <w:tc>
          <w:tcPr>
            <w:tcW w:w="1473" w:type="dxa"/>
            <w:shd w:val="clear" w:color="auto" w:fill="66FF33"/>
            <w:vAlign w:val="center"/>
            <w:hideMark/>
          </w:tcPr>
          <w:p w14:paraId="5DC14DDC"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BD4D10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26775244" w14:textId="77777777" w:rsidTr="00316EE6">
        <w:trPr>
          <w:trHeight w:val="1575"/>
        </w:trPr>
        <w:tc>
          <w:tcPr>
            <w:tcW w:w="678" w:type="dxa"/>
            <w:shd w:val="clear" w:color="FFFFCC" w:fill="FFFFFF"/>
            <w:noWrap/>
            <w:vAlign w:val="center"/>
            <w:hideMark/>
          </w:tcPr>
          <w:p w14:paraId="4F3175CB"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73</w:t>
            </w:r>
          </w:p>
        </w:tc>
        <w:tc>
          <w:tcPr>
            <w:tcW w:w="9240" w:type="dxa"/>
            <w:shd w:val="clear" w:color="FFFFCC" w:fill="FFFFFF"/>
            <w:vAlign w:val="center"/>
            <w:hideMark/>
          </w:tcPr>
          <w:p w14:paraId="3780DA71"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Systém musí provádět konfigurace </w:t>
            </w:r>
            <w:proofErr w:type="spellStart"/>
            <w:r w:rsidRPr="002C7E3A">
              <w:rPr>
                <w:rFonts w:cs="Arial"/>
                <w:szCs w:val="22"/>
                <w:lang w:eastAsia="cs-CZ"/>
              </w:rPr>
              <w:t>alertů</w:t>
            </w:r>
            <w:proofErr w:type="spellEnd"/>
            <w:r w:rsidRPr="002C7E3A">
              <w:rPr>
                <w:rFonts w:cs="Arial"/>
                <w:szCs w:val="22"/>
                <w:lang w:eastAsia="cs-CZ"/>
              </w:rPr>
              <w:t xml:space="preserve"> a korelací pomocí vizuálního programovacího jazyka. Vizuální programovací jazyk není prezentován čistě textově, ale textově-grafickou formou, která vizualizuje aplikační logiku vytvářeného </w:t>
            </w:r>
            <w:proofErr w:type="spellStart"/>
            <w:r w:rsidRPr="002C7E3A">
              <w:rPr>
                <w:rFonts w:cs="Arial"/>
                <w:szCs w:val="22"/>
                <w:lang w:eastAsia="cs-CZ"/>
              </w:rPr>
              <w:t>alertu</w:t>
            </w:r>
            <w:proofErr w:type="spellEnd"/>
            <w:r w:rsidRPr="002C7E3A">
              <w:rPr>
                <w:rFonts w:cs="Arial"/>
                <w:szCs w:val="22"/>
                <w:lang w:eastAsia="cs-CZ"/>
              </w:rPr>
              <w:t xml:space="preserve">. Konfigurace </w:t>
            </w:r>
            <w:proofErr w:type="spellStart"/>
            <w:r w:rsidRPr="002C7E3A">
              <w:rPr>
                <w:rFonts w:cs="Arial"/>
                <w:szCs w:val="22"/>
                <w:lang w:eastAsia="cs-CZ"/>
              </w:rPr>
              <w:t>alertů</w:t>
            </w:r>
            <w:proofErr w:type="spellEnd"/>
            <w:r w:rsidRPr="002C7E3A">
              <w:rPr>
                <w:rFonts w:cs="Arial"/>
                <w:szCs w:val="22"/>
                <w:lang w:eastAsia="cs-CZ"/>
              </w:rPr>
              <w:t xml:space="preserve"> musí umožňovat okamžitou kontrolu funkčnosti výstupu </w:t>
            </w:r>
            <w:proofErr w:type="spellStart"/>
            <w:r w:rsidRPr="002C7E3A">
              <w:rPr>
                <w:rFonts w:cs="Arial"/>
                <w:szCs w:val="22"/>
                <w:lang w:eastAsia="cs-CZ"/>
              </w:rPr>
              <w:t>alertu</w:t>
            </w:r>
            <w:proofErr w:type="spellEnd"/>
            <w:r w:rsidRPr="002C7E3A">
              <w:rPr>
                <w:rFonts w:cs="Arial"/>
                <w:szCs w:val="22"/>
                <w:lang w:eastAsia="cs-CZ"/>
              </w:rPr>
              <w:t xml:space="preserve"> nebo korelace vložením příslušné testovací zprávy, včetně zobrazení upozornění na případné uživatelské chyby. Doložte odkazem na dokumentaci, jakým způsobem realizujete konfiguraci a testovaní </w:t>
            </w:r>
            <w:proofErr w:type="spellStart"/>
            <w:r w:rsidRPr="002C7E3A">
              <w:rPr>
                <w:rFonts w:cs="Arial"/>
                <w:szCs w:val="22"/>
                <w:lang w:eastAsia="cs-CZ"/>
              </w:rPr>
              <w:t>alertů</w:t>
            </w:r>
            <w:proofErr w:type="spellEnd"/>
            <w:r w:rsidRPr="002C7E3A">
              <w:rPr>
                <w:rFonts w:cs="Arial"/>
                <w:szCs w:val="22"/>
                <w:lang w:eastAsia="cs-CZ"/>
              </w:rPr>
              <w:t xml:space="preserve"> a korelací.</w:t>
            </w:r>
          </w:p>
        </w:tc>
        <w:tc>
          <w:tcPr>
            <w:tcW w:w="1473" w:type="dxa"/>
            <w:shd w:val="clear" w:color="auto" w:fill="66FF33"/>
            <w:vAlign w:val="center"/>
            <w:hideMark/>
          </w:tcPr>
          <w:p w14:paraId="6548F7E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3B5AD3A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9E6192F" w14:textId="77777777" w:rsidTr="00316EE6">
        <w:trPr>
          <w:trHeight w:val="870"/>
        </w:trPr>
        <w:tc>
          <w:tcPr>
            <w:tcW w:w="678" w:type="dxa"/>
            <w:shd w:val="clear" w:color="FFFFCC" w:fill="FFFFFF"/>
            <w:noWrap/>
            <w:vAlign w:val="center"/>
            <w:hideMark/>
          </w:tcPr>
          <w:p w14:paraId="4A9BB9F1"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74</w:t>
            </w:r>
          </w:p>
        </w:tc>
        <w:tc>
          <w:tcPr>
            <w:tcW w:w="9240" w:type="dxa"/>
            <w:shd w:val="clear" w:color="FFFFCC" w:fill="FFFFFF"/>
            <w:vAlign w:val="center"/>
            <w:hideMark/>
          </w:tcPr>
          <w:p w14:paraId="53393814" w14:textId="77777777" w:rsidR="002C7E3A" w:rsidRPr="002C7E3A" w:rsidRDefault="002C7E3A" w:rsidP="00AA270F">
            <w:pPr>
              <w:suppressAutoHyphens w:val="0"/>
              <w:rPr>
                <w:rFonts w:cs="Arial"/>
                <w:szCs w:val="22"/>
                <w:lang w:eastAsia="cs-CZ"/>
              </w:rPr>
            </w:pPr>
            <w:r w:rsidRPr="002C7E3A">
              <w:rPr>
                <w:rFonts w:cs="Arial"/>
                <w:szCs w:val="22"/>
                <w:lang w:eastAsia="cs-CZ"/>
              </w:rPr>
              <w:t xml:space="preserve">Jako výstupní pravidlo </w:t>
            </w:r>
            <w:proofErr w:type="spellStart"/>
            <w:r w:rsidRPr="002C7E3A">
              <w:rPr>
                <w:rFonts w:cs="Arial"/>
                <w:szCs w:val="22"/>
                <w:lang w:eastAsia="cs-CZ"/>
              </w:rPr>
              <w:t>Alertu</w:t>
            </w:r>
            <w:proofErr w:type="spellEnd"/>
            <w:r w:rsidRPr="002C7E3A">
              <w:rPr>
                <w:rFonts w:cs="Arial"/>
                <w:szCs w:val="22"/>
                <w:lang w:eastAsia="cs-CZ"/>
              </w:rPr>
              <w:t xml:space="preserve"> musí systém umět odeslat událost, která </w:t>
            </w:r>
            <w:proofErr w:type="spellStart"/>
            <w:r w:rsidRPr="002C7E3A">
              <w:rPr>
                <w:rFonts w:cs="Arial"/>
                <w:szCs w:val="22"/>
                <w:lang w:eastAsia="cs-CZ"/>
              </w:rPr>
              <w:t>alert</w:t>
            </w:r>
            <w:proofErr w:type="spellEnd"/>
            <w:r w:rsidRPr="002C7E3A">
              <w:rPr>
                <w:rFonts w:cs="Arial"/>
                <w:szCs w:val="22"/>
                <w:lang w:eastAsia="cs-CZ"/>
              </w:rPr>
              <w:t xml:space="preserve"> vyvolala, na externí systém minimálně prostřednictvím </w:t>
            </w:r>
            <w:proofErr w:type="spellStart"/>
            <w:r w:rsidRPr="002C7E3A">
              <w:rPr>
                <w:rFonts w:cs="Arial"/>
                <w:szCs w:val="22"/>
                <w:lang w:eastAsia="cs-CZ"/>
              </w:rPr>
              <w:t>SMTP</w:t>
            </w:r>
            <w:proofErr w:type="spellEnd"/>
            <w:r w:rsidRPr="002C7E3A">
              <w:rPr>
                <w:rFonts w:cs="Arial"/>
                <w:szCs w:val="22"/>
                <w:lang w:eastAsia="cs-CZ"/>
              </w:rPr>
              <w:t xml:space="preserve"> nebo </w:t>
            </w:r>
            <w:proofErr w:type="spellStart"/>
            <w:r w:rsidRPr="002C7E3A">
              <w:rPr>
                <w:rFonts w:cs="Arial"/>
                <w:szCs w:val="22"/>
                <w:lang w:eastAsia="cs-CZ"/>
              </w:rPr>
              <w:t>Syslogu</w:t>
            </w:r>
            <w:proofErr w:type="spellEnd"/>
            <w:r w:rsidRPr="002C7E3A">
              <w:rPr>
                <w:rFonts w:cs="Arial"/>
                <w:szCs w:val="22"/>
                <w:lang w:eastAsia="cs-CZ"/>
              </w:rPr>
              <w:t xml:space="preserve"> přes TCP protokol. Doložte odkazem na dokumentaci, jakým způsobem se zpráva, která vyvolala spuštění </w:t>
            </w:r>
            <w:proofErr w:type="spellStart"/>
            <w:r w:rsidRPr="002C7E3A">
              <w:rPr>
                <w:rFonts w:cs="Arial"/>
                <w:szCs w:val="22"/>
                <w:lang w:eastAsia="cs-CZ"/>
              </w:rPr>
              <w:t>alertu</w:t>
            </w:r>
            <w:proofErr w:type="spellEnd"/>
            <w:r w:rsidRPr="002C7E3A">
              <w:rPr>
                <w:rFonts w:cs="Arial"/>
                <w:szCs w:val="22"/>
                <w:lang w:eastAsia="cs-CZ"/>
              </w:rPr>
              <w:t xml:space="preserve">, odesílá na externí systém. </w:t>
            </w:r>
          </w:p>
        </w:tc>
        <w:tc>
          <w:tcPr>
            <w:tcW w:w="1473" w:type="dxa"/>
            <w:shd w:val="clear" w:color="auto" w:fill="66FF33"/>
            <w:vAlign w:val="center"/>
            <w:hideMark/>
          </w:tcPr>
          <w:p w14:paraId="552935D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2902C256"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65D417C6" w14:textId="77777777" w:rsidTr="00316EE6">
        <w:trPr>
          <w:trHeight w:val="580"/>
        </w:trPr>
        <w:tc>
          <w:tcPr>
            <w:tcW w:w="678" w:type="dxa"/>
            <w:shd w:val="clear" w:color="FFFFCC" w:fill="FFFFFF"/>
            <w:noWrap/>
            <w:vAlign w:val="center"/>
            <w:hideMark/>
          </w:tcPr>
          <w:p w14:paraId="3B6105E7"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75</w:t>
            </w:r>
          </w:p>
        </w:tc>
        <w:tc>
          <w:tcPr>
            <w:tcW w:w="9240" w:type="dxa"/>
            <w:shd w:val="clear" w:color="FFFFCC" w:fill="FFFFFF"/>
            <w:vAlign w:val="center"/>
            <w:hideMark/>
          </w:tcPr>
          <w:p w14:paraId="142C42FE" w14:textId="77777777" w:rsidR="002C7E3A" w:rsidRPr="002C7E3A" w:rsidRDefault="002C7E3A" w:rsidP="00AA270F">
            <w:pPr>
              <w:suppressAutoHyphens w:val="0"/>
              <w:rPr>
                <w:rFonts w:cs="Arial"/>
                <w:szCs w:val="22"/>
                <w:lang w:eastAsia="cs-CZ"/>
              </w:rPr>
            </w:pPr>
            <w:r w:rsidRPr="002C7E3A">
              <w:rPr>
                <w:rFonts w:cs="Arial"/>
                <w:szCs w:val="22"/>
                <w:lang w:eastAsia="cs-CZ"/>
              </w:rPr>
              <w:t>V </w:t>
            </w:r>
            <w:proofErr w:type="spellStart"/>
            <w:r w:rsidRPr="002C7E3A">
              <w:rPr>
                <w:rFonts w:cs="Arial"/>
                <w:szCs w:val="22"/>
                <w:lang w:eastAsia="cs-CZ"/>
              </w:rPr>
              <w:t>alertech</w:t>
            </w:r>
            <w:proofErr w:type="spellEnd"/>
            <w:r w:rsidRPr="002C7E3A">
              <w:rPr>
                <w:rFonts w:cs="Arial"/>
                <w:szCs w:val="22"/>
                <w:lang w:eastAsia="cs-CZ"/>
              </w:rPr>
              <w:t xml:space="preserve"> je možné využít značky (příklad: pošli </w:t>
            </w:r>
            <w:proofErr w:type="spellStart"/>
            <w:r w:rsidRPr="002C7E3A">
              <w:rPr>
                <w:rFonts w:cs="Arial"/>
                <w:szCs w:val="22"/>
                <w:lang w:eastAsia="cs-CZ"/>
              </w:rPr>
              <w:t>alert</w:t>
            </w:r>
            <w:proofErr w:type="spellEnd"/>
            <w:r w:rsidRPr="002C7E3A">
              <w:rPr>
                <w:rFonts w:cs="Arial"/>
                <w:szCs w:val="22"/>
                <w:lang w:eastAsia="cs-CZ"/>
              </w:rPr>
              <w:t xml:space="preserve"> jen v případě, že se událost stala na kritickém serveru a je označen názvem lokality).</w:t>
            </w:r>
          </w:p>
        </w:tc>
        <w:tc>
          <w:tcPr>
            <w:tcW w:w="1473" w:type="dxa"/>
            <w:shd w:val="clear" w:color="auto" w:fill="66FF33"/>
            <w:vAlign w:val="center"/>
            <w:hideMark/>
          </w:tcPr>
          <w:p w14:paraId="0112B61C"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5E10D9D"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6E9DAEB" w14:textId="77777777" w:rsidTr="00316EE6">
        <w:trPr>
          <w:trHeight w:val="870"/>
        </w:trPr>
        <w:tc>
          <w:tcPr>
            <w:tcW w:w="678" w:type="dxa"/>
            <w:shd w:val="clear" w:color="FFFFCC" w:fill="FFFFFF"/>
            <w:noWrap/>
            <w:vAlign w:val="center"/>
            <w:hideMark/>
          </w:tcPr>
          <w:p w14:paraId="14A1072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76</w:t>
            </w:r>
          </w:p>
        </w:tc>
        <w:tc>
          <w:tcPr>
            <w:tcW w:w="9240" w:type="dxa"/>
            <w:shd w:val="clear" w:color="FFFFCC" w:fill="FFFFFF"/>
            <w:vAlign w:val="center"/>
            <w:hideMark/>
          </w:tcPr>
          <w:p w14:paraId="009B7507" w14:textId="77777777" w:rsidR="002C7E3A" w:rsidRPr="002C7E3A" w:rsidRDefault="002C7E3A" w:rsidP="00AA270F">
            <w:pPr>
              <w:suppressAutoHyphens w:val="0"/>
              <w:rPr>
                <w:rFonts w:cs="Arial"/>
                <w:szCs w:val="22"/>
                <w:lang w:eastAsia="cs-CZ"/>
              </w:rPr>
            </w:pPr>
            <w:r w:rsidRPr="002C7E3A">
              <w:rPr>
                <w:rFonts w:cs="Arial"/>
                <w:szCs w:val="22"/>
                <w:lang w:eastAsia="cs-CZ"/>
              </w:rPr>
              <w:t>Systém podporuje základní funkce SIEM - funkce pro korelace událostí a upozornění s hraničními limity. Definice korelačních pravidel je prováděna pomocí vizuálního programovacího jazyka a musí obsahovat možnost vložení testovací zprávy a výsledku testu o provedené akci.</w:t>
            </w:r>
          </w:p>
        </w:tc>
        <w:tc>
          <w:tcPr>
            <w:tcW w:w="1473" w:type="dxa"/>
            <w:shd w:val="clear" w:color="auto" w:fill="66FF33"/>
            <w:vAlign w:val="center"/>
            <w:hideMark/>
          </w:tcPr>
          <w:p w14:paraId="66E54091"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03EAEF4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A17A3D7" w14:textId="77777777" w:rsidTr="00EA60F6">
        <w:trPr>
          <w:trHeight w:val="290"/>
        </w:trPr>
        <w:tc>
          <w:tcPr>
            <w:tcW w:w="14671" w:type="dxa"/>
            <w:gridSpan w:val="4"/>
            <w:shd w:val="clear" w:color="auto" w:fill="D9D9D9" w:themeFill="background1" w:themeFillShade="D9"/>
            <w:noWrap/>
            <w:vAlign w:val="center"/>
            <w:hideMark/>
          </w:tcPr>
          <w:p w14:paraId="348053B2" w14:textId="77777777" w:rsidR="002C7E3A" w:rsidRPr="002C7E3A" w:rsidRDefault="002C7E3A" w:rsidP="00AA270F">
            <w:pPr>
              <w:suppressAutoHyphens w:val="0"/>
              <w:rPr>
                <w:rFonts w:cs="Arial"/>
                <w:color w:val="000000"/>
                <w:szCs w:val="22"/>
                <w:lang w:eastAsia="cs-CZ"/>
              </w:rPr>
            </w:pPr>
            <w:r w:rsidRPr="002C7E3A">
              <w:rPr>
                <w:rFonts w:cs="Arial"/>
                <w:b/>
                <w:bCs/>
                <w:color w:val="000000"/>
                <w:szCs w:val="22"/>
                <w:lang w:eastAsia="cs-CZ"/>
              </w:rPr>
              <w:t>Sběr událostí z Microsoft prostředí:</w:t>
            </w:r>
            <w:r w:rsidRPr="002C7E3A">
              <w:rPr>
                <w:rFonts w:cs="Arial"/>
                <w:color w:val="000000"/>
                <w:szCs w:val="22"/>
                <w:lang w:eastAsia="cs-CZ"/>
              </w:rPr>
              <w:t> </w:t>
            </w:r>
          </w:p>
        </w:tc>
      </w:tr>
      <w:tr w:rsidR="002C7E3A" w:rsidRPr="002C7E3A" w14:paraId="3BD89A80" w14:textId="77777777" w:rsidTr="00316EE6">
        <w:trPr>
          <w:trHeight w:val="1160"/>
        </w:trPr>
        <w:tc>
          <w:tcPr>
            <w:tcW w:w="678" w:type="dxa"/>
            <w:shd w:val="clear" w:color="FFFFCC" w:fill="FFFFFF"/>
            <w:noWrap/>
            <w:vAlign w:val="center"/>
            <w:hideMark/>
          </w:tcPr>
          <w:p w14:paraId="37F53038"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77</w:t>
            </w:r>
          </w:p>
        </w:tc>
        <w:tc>
          <w:tcPr>
            <w:tcW w:w="9240" w:type="dxa"/>
            <w:shd w:val="clear" w:color="FFFFCC" w:fill="FFFFFF"/>
            <w:vAlign w:val="center"/>
            <w:hideMark/>
          </w:tcPr>
          <w:p w14:paraId="5447A84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Události z Microsoft prostředí jsou vyčítány pomocí agenta instalovaného přímo v koncových systémech. Windows agent musí současně podporovat jak monitoring interních </w:t>
            </w:r>
            <w:proofErr w:type="spellStart"/>
            <w:r w:rsidRPr="002C7E3A">
              <w:rPr>
                <w:rFonts w:cs="Arial"/>
                <w:color w:val="000000"/>
                <w:szCs w:val="22"/>
                <w:lang w:eastAsia="cs-CZ"/>
              </w:rPr>
              <w:t>windows</w:t>
            </w:r>
            <w:proofErr w:type="spellEnd"/>
            <w:r w:rsidRPr="002C7E3A">
              <w:rPr>
                <w:rFonts w:cs="Arial"/>
                <w:color w:val="000000"/>
                <w:szCs w:val="22"/>
                <w:lang w:eastAsia="cs-CZ"/>
              </w:rPr>
              <w:t xml:space="preserve"> logů, tak monitoring textových souborových logů. Předložte kompletní dokumentaci a poznámky k vydání (</w:t>
            </w:r>
            <w:proofErr w:type="spellStart"/>
            <w:r w:rsidRPr="002C7E3A">
              <w:rPr>
                <w:rFonts w:cs="Arial"/>
                <w:color w:val="000000"/>
                <w:szCs w:val="22"/>
                <w:lang w:eastAsia="cs-CZ"/>
              </w:rPr>
              <w:t>release</w:t>
            </w:r>
            <w:proofErr w:type="spellEnd"/>
            <w:r w:rsidRPr="002C7E3A">
              <w:rPr>
                <w:rFonts w:cs="Arial"/>
                <w:color w:val="000000"/>
                <w:szCs w:val="22"/>
                <w:lang w:eastAsia="cs-CZ"/>
              </w:rPr>
              <w:t xml:space="preserve"> notes) k agentu pro sběr událostí z prostředí Microsoft.</w:t>
            </w:r>
          </w:p>
        </w:tc>
        <w:tc>
          <w:tcPr>
            <w:tcW w:w="1473" w:type="dxa"/>
            <w:shd w:val="clear" w:color="auto" w:fill="66FF33"/>
            <w:vAlign w:val="center"/>
            <w:hideMark/>
          </w:tcPr>
          <w:p w14:paraId="5C0EFCF6"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60B556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13098EDA" w14:textId="77777777" w:rsidTr="00316EE6">
        <w:trPr>
          <w:trHeight w:val="290"/>
        </w:trPr>
        <w:tc>
          <w:tcPr>
            <w:tcW w:w="678" w:type="dxa"/>
            <w:shd w:val="clear" w:color="FFFFCC" w:fill="FFFFFF"/>
            <w:noWrap/>
            <w:vAlign w:val="center"/>
            <w:hideMark/>
          </w:tcPr>
          <w:p w14:paraId="7FABF5EA"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79</w:t>
            </w:r>
          </w:p>
        </w:tc>
        <w:tc>
          <w:tcPr>
            <w:tcW w:w="9240" w:type="dxa"/>
            <w:shd w:val="clear" w:color="FFFFCC" w:fill="FFFFFF"/>
            <w:vAlign w:val="center"/>
            <w:hideMark/>
          </w:tcPr>
          <w:p w14:paraId="030614E9"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Agent podporuje nastavení filtrace odesílaných událostí pomocí centrální správcovské konzole.</w:t>
            </w:r>
          </w:p>
        </w:tc>
        <w:tc>
          <w:tcPr>
            <w:tcW w:w="1473" w:type="dxa"/>
            <w:shd w:val="clear" w:color="auto" w:fill="66FF33"/>
            <w:vAlign w:val="center"/>
            <w:hideMark/>
          </w:tcPr>
          <w:p w14:paraId="1B5CEEB6"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73E7B35"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3A4ED63D" w14:textId="77777777" w:rsidTr="00316EE6">
        <w:trPr>
          <w:trHeight w:val="2030"/>
        </w:trPr>
        <w:tc>
          <w:tcPr>
            <w:tcW w:w="678" w:type="dxa"/>
            <w:shd w:val="clear" w:color="FFFFCC" w:fill="FFFFFF"/>
            <w:noWrap/>
            <w:vAlign w:val="center"/>
            <w:hideMark/>
          </w:tcPr>
          <w:p w14:paraId="70B9F891"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80</w:t>
            </w:r>
          </w:p>
        </w:tc>
        <w:tc>
          <w:tcPr>
            <w:tcW w:w="9240" w:type="dxa"/>
            <w:shd w:val="clear" w:color="FFFFCC" w:fill="FFFFFF"/>
            <w:vAlign w:val="center"/>
            <w:hideMark/>
          </w:tcPr>
          <w:p w14:paraId="2981B56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Filtrace odesílaných událostí agentem se konfiguruje pomocí vizuálního programovacího jazyka z centrální správcovské konzole systému. Logy nastavené k filtraci jsou filtrovány na straně </w:t>
            </w:r>
            <w:proofErr w:type="spellStart"/>
            <w:r w:rsidRPr="002C7E3A">
              <w:rPr>
                <w:rFonts w:cs="Arial"/>
                <w:color w:val="000000"/>
                <w:szCs w:val="22"/>
                <w:lang w:eastAsia="cs-CZ"/>
              </w:rPr>
              <w:t>windows</w:t>
            </w:r>
            <w:proofErr w:type="spellEnd"/>
            <w:r w:rsidRPr="002C7E3A">
              <w:rPr>
                <w:rFonts w:cs="Arial"/>
                <w:color w:val="000000"/>
                <w:szCs w:val="22"/>
                <w:lang w:eastAsia="cs-CZ"/>
              </w:rPr>
              <w:t xml:space="preserve"> agenta a nejsou nijak </w:t>
            </w:r>
            <w:r w:rsidRPr="002C7E3A">
              <w:rPr>
                <w:rFonts w:cs="Arial"/>
                <w:szCs w:val="22"/>
                <w:lang w:eastAsia="cs-CZ"/>
              </w:rPr>
              <w:t>odesílány</w:t>
            </w:r>
            <w:r w:rsidRPr="002C7E3A">
              <w:rPr>
                <w:rFonts w:cs="Arial"/>
                <w:color w:val="000000"/>
                <w:szCs w:val="22"/>
                <w:lang w:eastAsia="cs-CZ"/>
              </w:rPr>
              <w:t xml:space="preserve"> po síti. Vizuální programovací jazyk není prezentován textově, ale textově-grafickou formou, která vizualizuje aplikační logiku vytvářeného </w:t>
            </w:r>
            <w:proofErr w:type="spellStart"/>
            <w:r w:rsidRPr="002C7E3A">
              <w:rPr>
                <w:rFonts w:cs="Arial"/>
                <w:color w:val="000000"/>
                <w:szCs w:val="22"/>
                <w:lang w:eastAsia="cs-CZ"/>
              </w:rPr>
              <w:t>alertu</w:t>
            </w:r>
            <w:proofErr w:type="spellEnd"/>
            <w:r w:rsidRPr="002C7E3A">
              <w:rPr>
                <w:rFonts w:cs="Arial"/>
                <w:color w:val="000000"/>
                <w:szCs w:val="22"/>
                <w:lang w:eastAsia="cs-CZ"/>
              </w:rPr>
              <w:t xml:space="preserve">. Filtry musejí umožňovat okamžitě testovat jejich účinnost a zobrazit kolik z uložených dat zvolený filtr zasáhne a kolik logů by případně filtroval minimálně za posledních 24 hodin. Doložte odkazem na dokumentaci, jakým způsobem se vytváří a přiřazují filtry pro </w:t>
            </w:r>
            <w:proofErr w:type="spellStart"/>
            <w:r w:rsidRPr="002C7E3A">
              <w:rPr>
                <w:rFonts w:cs="Arial"/>
                <w:color w:val="000000"/>
                <w:szCs w:val="22"/>
                <w:lang w:eastAsia="cs-CZ"/>
              </w:rPr>
              <w:t>windows</w:t>
            </w:r>
            <w:proofErr w:type="spellEnd"/>
            <w:r w:rsidRPr="002C7E3A">
              <w:rPr>
                <w:rFonts w:cs="Arial"/>
                <w:color w:val="000000"/>
                <w:szCs w:val="22"/>
                <w:lang w:eastAsia="cs-CZ"/>
              </w:rPr>
              <w:t xml:space="preserve"> agenty pro sběr logů a jakým způsobem se testuje účinnost filtru. </w:t>
            </w:r>
          </w:p>
        </w:tc>
        <w:tc>
          <w:tcPr>
            <w:tcW w:w="1473" w:type="dxa"/>
            <w:shd w:val="clear" w:color="auto" w:fill="66FF33"/>
            <w:vAlign w:val="center"/>
            <w:hideMark/>
          </w:tcPr>
          <w:p w14:paraId="701A2662"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363F6D3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506CBEEE" w14:textId="77777777" w:rsidTr="00316EE6">
        <w:trPr>
          <w:trHeight w:val="1450"/>
        </w:trPr>
        <w:tc>
          <w:tcPr>
            <w:tcW w:w="678" w:type="dxa"/>
            <w:shd w:val="clear" w:color="FFFFCC" w:fill="FFFFFF"/>
            <w:noWrap/>
            <w:vAlign w:val="center"/>
            <w:hideMark/>
          </w:tcPr>
          <w:p w14:paraId="7D7DBF84"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81</w:t>
            </w:r>
          </w:p>
        </w:tc>
        <w:tc>
          <w:tcPr>
            <w:tcW w:w="9240" w:type="dxa"/>
            <w:shd w:val="clear" w:color="FFFFCC" w:fill="FFFFFF"/>
            <w:vAlign w:val="center"/>
            <w:hideMark/>
          </w:tcPr>
          <w:p w14:paraId="5C29379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Windows agent nevyžaduje administrátorské zásahy na koncovém systému – je centrálně spravovaný a jeho konfigurace musí být kompletně realizována v grafickém rozhraní systému bez využití skriptů nebo maker. Konfigurace musí být automaticky distribuována přímo z centrální konzole systému.</w:t>
            </w:r>
            <w:r w:rsidRPr="002C7E3A">
              <w:rPr>
                <w:rFonts w:cs="Arial"/>
                <w:b/>
                <w:bCs/>
                <w:color w:val="FF0000"/>
                <w:szCs w:val="22"/>
                <w:lang w:eastAsia="cs-CZ"/>
              </w:rPr>
              <w:t xml:space="preserve"> </w:t>
            </w:r>
            <w:r w:rsidRPr="002C7E3A">
              <w:rPr>
                <w:rFonts w:cs="Arial"/>
                <w:color w:val="000000"/>
                <w:szCs w:val="22"/>
                <w:lang w:eastAsia="cs-CZ"/>
              </w:rPr>
              <w:t xml:space="preserve">Správa a aktualizace Windows agenta se neprovádí z Group </w:t>
            </w:r>
            <w:proofErr w:type="spellStart"/>
            <w:r w:rsidRPr="002C7E3A">
              <w:rPr>
                <w:rFonts w:cs="Arial"/>
                <w:color w:val="000000"/>
                <w:szCs w:val="22"/>
                <w:lang w:eastAsia="cs-CZ"/>
              </w:rPr>
              <w:t>Policy</w:t>
            </w:r>
            <w:proofErr w:type="spellEnd"/>
            <w:r w:rsidRPr="002C7E3A">
              <w:rPr>
                <w:rFonts w:cs="Arial"/>
                <w:color w:val="000000"/>
                <w:szCs w:val="22"/>
                <w:lang w:eastAsia="cs-CZ"/>
              </w:rPr>
              <w:t>. Doložte odkazem na dokumentaci, jakým způsobem se centrálně z grafického rozhraní spravují Windows agenti včetně všech možností nastavení.</w:t>
            </w:r>
          </w:p>
        </w:tc>
        <w:tc>
          <w:tcPr>
            <w:tcW w:w="1473" w:type="dxa"/>
            <w:shd w:val="clear" w:color="auto" w:fill="66FF33"/>
            <w:vAlign w:val="center"/>
            <w:hideMark/>
          </w:tcPr>
          <w:p w14:paraId="344699D0"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vAlign w:val="center"/>
            <w:hideMark/>
          </w:tcPr>
          <w:p w14:paraId="13878101"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7ED3C1D5" w14:textId="77777777" w:rsidTr="00316EE6">
        <w:trPr>
          <w:trHeight w:val="580"/>
        </w:trPr>
        <w:tc>
          <w:tcPr>
            <w:tcW w:w="678" w:type="dxa"/>
            <w:shd w:val="clear" w:color="FFFFCC" w:fill="FFFFFF"/>
            <w:noWrap/>
            <w:vAlign w:val="center"/>
            <w:hideMark/>
          </w:tcPr>
          <w:p w14:paraId="76E599CF"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82</w:t>
            </w:r>
          </w:p>
        </w:tc>
        <w:tc>
          <w:tcPr>
            <w:tcW w:w="9240" w:type="dxa"/>
            <w:shd w:val="clear" w:color="FFFFCC" w:fill="FFFFFF"/>
            <w:vAlign w:val="center"/>
            <w:hideMark/>
          </w:tcPr>
          <w:p w14:paraId="614A82D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Agent automaticky překládá zástupné kódy status ve zprávách na text (např. </w:t>
            </w:r>
            <w:proofErr w:type="spellStart"/>
            <w:r w:rsidRPr="002C7E3A">
              <w:rPr>
                <w:rFonts w:cs="Arial"/>
                <w:color w:val="000000"/>
                <w:szCs w:val="22"/>
                <w:lang w:eastAsia="cs-CZ"/>
              </w:rPr>
              <w:t>Logon</w:t>
            </w:r>
            <w:proofErr w:type="spellEnd"/>
            <w:r w:rsidRPr="002C7E3A">
              <w:rPr>
                <w:rFonts w:cs="Arial"/>
                <w:color w:val="000000"/>
                <w:szCs w:val="22"/>
                <w:lang w:eastAsia="cs-CZ"/>
              </w:rPr>
              <w:t xml:space="preserve"> Type 2 = </w:t>
            </w:r>
            <w:proofErr w:type="spellStart"/>
            <w:r w:rsidRPr="002C7E3A">
              <w:rPr>
                <w:rFonts w:cs="Arial"/>
                <w:color w:val="000000"/>
                <w:szCs w:val="22"/>
                <w:lang w:eastAsia="cs-CZ"/>
              </w:rPr>
              <w:t>Interactive</w:t>
            </w:r>
            <w:proofErr w:type="spellEnd"/>
            <w:r w:rsidRPr="002C7E3A">
              <w:rPr>
                <w:rFonts w:cs="Arial"/>
                <w:color w:val="000000"/>
                <w:szCs w:val="22"/>
                <w:lang w:eastAsia="cs-CZ"/>
              </w:rPr>
              <w:t xml:space="preserve">, </w:t>
            </w:r>
            <w:proofErr w:type="spellStart"/>
            <w:r w:rsidRPr="002C7E3A">
              <w:rPr>
                <w:rFonts w:cs="Arial"/>
                <w:color w:val="000000"/>
                <w:szCs w:val="22"/>
                <w:lang w:eastAsia="cs-CZ"/>
              </w:rPr>
              <w:t>Logon</w:t>
            </w:r>
            <w:proofErr w:type="spellEnd"/>
            <w:r w:rsidRPr="002C7E3A">
              <w:rPr>
                <w:rFonts w:cs="Arial"/>
                <w:color w:val="000000"/>
                <w:szCs w:val="22"/>
                <w:lang w:eastAsia="cs-CZ"/>
              </w:rPr>
              <w:t xml:space="preserve"> Type 3 = Network, atd.).</w:t>
            </w:r>
          </w:p>
        </w:tc>
        <w:tc>
          <w:tcPr>
            <w:tcW w:w="1473" w:type="dxa"/>
            <w:shd w:val="clear" w:color="auto" w:fill="66FF33"/>
            <w:vAlign w:val="center"/>
            <w:hideMark/>
          </w:tcPr>
          <w:p w14:paraId="028B9BC7"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0E3D0F3"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6582E18" w14:textId="77777777" w:rsidTr="00316EE6">
        <w:trPr>
          <w:trHeight w:val="290"/>
        </w:trPr>
        <w:tc>
          <w:tcPr>
            <w:tcW w:w="678" w:type="dxa"/>
            <w:shd w:val="clear" w:color="FFFFCC" w:fill="FFFFFF"/>
            <w:noWrap/>
            <w:vAlign w:val="center"/>
            <w:hideMark/>
          </w:tcPr>
          <w:p w14:paraId="1CC00B2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83</w:t>
            </w:r>
          </w:p>
        </w:tc>
        <w:tc>
          <w:tcPr>
            <w:tcW w:w="9240" w:type="dxa"/>
            <w:shd w:val="clear" w:color="FFFFCC" w:fill="FFFFFF"/>
            <w:vAlign w:val="center"/>
            <w:hideMark/>
          </w:tcPr>
          <w:p w14:paraId="0E77C97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Windows agent má buffer pro případ ztráty spojení mezi koncovým systémem a centrálním úložištěm logů.</w:t>
            </w:r>
          </w:p>
        </w:tc>
        <w:tc>
          <w:tcPr>
            <w:tcW w:w="1473" w:type="dxa"/>
            <w:shd w:val="clear" w:color="auto" w:fill="66FF33"/>
            <w:vAlign w:val="center"/>
            <w:hideMark/>
          </w:tcPr>
          <w:p w14:paraId="24793B04"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9D9DF4B"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13B00B65" w14:textId="77777777" w:rsidTr="00316EE6">
        <w:trPr>
          <w:trHeight w:val="290"/>
        </w:trPr>
        <w:tc>
          <w:tcPr>
            <w:tcW w:w="678" w:type="dxa"/>
            <w:shd w:val="clear" w:color="FFFFCC" w:fill="FFFFFF"/>
            <w:noWrap/>
            <w:vAlign w:val="center"/>
            <w:hideMark/>
          </w:tcPr>
          <w:p w14:paraId="4FED0D2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84</w:t>
            </w:r>
          </w:p>
        </w:tc>
        <w:tc>
          <w:tcPr>
            <w:tcW w:w="9240" w:type="dxa"/>
            <w:shd w:val="clear" w:color="FFFFCC" w:fill="FFFFFF"/>
            <w:vAlign w:val="center"/>
            <w:hideMark/>
          </w:tcPr>
          <w:p w14:paraId="541DB6F4"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Komunikace Windows agenta a centrálního systému musí být šifrovaná.</w:t>
            </w:r>
          </w:p>
        </w:tc>
        <w:tc>
          <w:tcPr>
            <w:tcW w:w="1473" w:type="dxa"/>
            <w:shd w:val="clear" w:color="auto" w:fill="66FF33"/>
            <w:vAlign w:val="center"/>
            <w:hideMark/>
          </w:tcPr>
          <w:p w14:paraId="1300942C"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1841142F"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4126B493" w14:textId="77777777" w:rsidTr="00316EE6">
        <w:trPr>
          <w:trHeight w:val="1650"/>
        </w:trPr>
        <w:tc>
          <w:tcPr>
            <w:tcW w:w="678" w:type="dxa"/>
            <w:shd w:val="clear" w:color="FFFFCC" w:fill="FFFFFF"/>
            <w:noWrap/>
            <w:vAlign w:val="center"/>
            <w:hideMark/>
          </w:tcPr>
          <w:p w14:paraId="63B1DDA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lastRenderedPageBreak/>
              <w:t>85</w:t>
            </w:r>
          </w:p>
        </w:tc>
        <w:tc>
          <w:tcPr>
            <w:tcW w:w="9240" w:type="dxa"/>
            <w:shd w:val="clear" w:color="FFFFCC" w:fill="FFFFFF"/>
            <w:vAlign w:val="center"/>
            <w:hideMark/>
          </w:tcPr>
          <w:p w14:paraId="399075A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Windows agent podporuje sběr nejen ze základních systémových logů (Aplikace, Zabezpečení, Instalace, Systém), ale je možné z centrální konzole v grafickém rozhraní nastavit i sběr všech ostatních logů ve složce Protokoly aplikací a služeb. Dále musí Windows agent podporovat centralizované nastavení z administrátorské konzole systému pro sběr textových logů včetně možnosti výběru jejich formátu. Doložte odkazem na dokumentaci, jakým způsobem se nastavují parametry sběru logů globálně a jakým způsobem u konkrétního agenta. </w:t>
            </w:r>
          </w:p>
        </w:tc>
        <w:tc>
          <w:tcPr>
            <w:tcW w:w="1473" w:type="dxa"/>
            <w:shd w:val="clear" w:color="auto" w:fill="66FF33"/>
            <w:vAlign w:val="center"/>
            <w:hideMark/>
          </w:tcPr>
          <w:p w14:paraId="75FF6847" w14:textId="77777777" w:rsidR="002C7E3A" w:rsidRPr="00EA60F6" w:rsidRDefault="002C7E3A" w:rsidP="00AA270F">
            <w:pPr>
              <w:suppressAutoHyphens w:val="0"/>
              <w:jc w:val="center"/>
              <w:rPr>
                <w:rFonts w:cs="Arial"/>
                <w:b/>
                <w:bCs/>
                <w:color w:val="000000"/>
                <w:szCs w:val="22"/>
                <w:lang w:eastAsia="cs-CZ"/>
              </w:rPr>
            </w:pPr>
          </w:p>
        </w:tc>
        <w:tc>
          <w:tcPr>
            <w:tcW w:w="3280" w:type="dxa"/>
            <w:shd w:val="clear" w:color="auto" w:fill="66FF33"/>
            <w:vAlign w:val="center"/>
            <w:hideMark/>
          </w:tcPr>
          <w:p w14:paraId="6250645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 </w:t>
            </w:r>
          </w:p>
        </w:tc>
      </w:tr>
      <w:tr w:rsidR="002C7E3A" w:rsidRPr="002C7E3A" w14:paraId="2B09774D" w14:textId="77777777" w:rsidTr="00316EE6">
        <w:trPr>
          <w:trHeight w:val="580"/>
        </w:trPr>
        <w:tc>
          <w:tcPr>
            <w:tcW w:w="678" w:type="dxa"/>
            <w:shd w:val="clear" w:color="FFFFCC" w:fill="FFFFFF"/>
            <w:noWrap/>
            <w:vAlign w:val="center"/>
            <w:hideMark/>
          </w:tcPr>
          <w:p w14:paraId="04EA4A1E"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86</w:t>
            </w:r>
          </w:p>
        </w:tc>
        <w:tc>
          <w:tcPr>
            <w:tcW w:w="9240" w:type="dxa"/>
            <w:shd w:val="clear" w:color="auto" w:fill="auto"/>
            <w:vAlign w:val="center"/>
            <w:hideMark/>
          </w:tcPr>
          <w:p w14:paraId="2B2A04CA"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Windows agent automaticky doplňuje ke všem odesílaným událostem jejich textový popis tak, jak je zobrazen v Prohlížeči událostí (Event </w:t>
            </w:r>
            <w:proofErr w:type="spellStart"/>
            <w:r w:rsidRPr="002C7E3A">
              <w:rPr>
                <w:rFonts w:cs="Arial"/>
                <w:color w:val="000000"/>
                <w:szCs w:val="22"/>
                <w:lang w:eastAsia="cs-CZ"/>
              </w:rPr>
              <w:t>Viewer</w:t>
            </w:r>
            <w:proofErr w:type="spellEnd"/>
            <w:r w:rsidRPr="002C7E3A">
              <w:rPr>
                <w:rFonts w:cs="Arial"/>
                <w:color w:val="000000"/>
                <w:szCs w:val="22"/>
                <w:lang w:eastAsia="cs-CZ"/>
              </w:rPr>
              <w:t>) na koncovém systému.</w:t>
            </w:r>
          </w:p>
        </w:tc>
        <w:tc>
          <w:tcPr>
            <w:tcW w:w="1473" w:type="dxa"/>
            <w:shd w:val="clear" w:color="auto" w:fill="66FF33"/>
            <w:vAlign w:val="center"/>
            <w:hideMark/>
          </w:tcPr>
          <w:p w14:paraId="06069373"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455362FE"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7E97DED9" w14:textId="77777777" w:rsidTr="00316EE6">
        <w:trPr>
          <w:trHeight w:val="290"/>
        </w:trPr>
        <w:tc>
          <w:tcPr>
            <w:tcW w:w="678" w:type="dxa"/>
            <w:shd w:val="clear" w:color="FFFFCC" w:fill="FFFFFF"/>
            <w:noWrap/>
            <w:vAlign w:val="center"/>
            <w:hideMark/>
          </w:tcPr>
          <w:p w14:paraId="25329453"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87</w:t>
            </w:r>
          </w:p>
        </w:tc>
        <w:tc>
          <w:tcPr>
            <w:tcW w:w="9240" w:type="dxa"/>
            <w:shd w:val="clear" w:color="auto" w:fill="auto"/>
            <w:noWrap/>
            <w:vAlign w:val="center"/>
            <w:hideMark/>
          </w:tcPr>
          <w:p w14:paraId="2070F558"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Počet instalací Windows agenta není licenčně ani časově omezen.</w:t>
            </w:r>
          </w:p>
        </w:tc>
        <w:tc>
          <w:tcPr>
            <w:tcW w:w="1473" w:type="dxa"/>
            <w:shd w:val="clear" w:color="auto" w:fill="66FF33"/>
            <w:vAlign w:val="center"/>
            <w:hideMark/>
          </w:tcPr>
          <w:p w14:paraId="2880E57F"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73F0F946"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18754E1" w14:textId="77777777" w:rsidTr="00EA60F6">
        <w:trPr>
          <w:trHeight w:val="290"/>
        </w:trPr>
        <w:tc>
          <w:tcPr>
            <w:tcW w:w="14671" w:type="dxa"/>
            <w:gridSpan w:val="4"/>
            <w:shd w:val="clear" w:color="auto" w:fill="D9D9D9" w:themeFill="background1" w:themeFillShade="D9"/>
            <w:noWrap/>
            <w:vAlign w:val="center"/>
            <w:hideMark/>
          </w:tcPr>
          <w:p w14:paraId="234D24BE" w14:textId="77777777" w:rsidR="002C7E3A" w:rsidRPr="002C7E3A" w:rsidRDefault="002C7E3A" w:rsidP="00AA270F">
            <w:pPr>
              <w:suppressAutoHyphens w:val="0"/>
              <w:jc w:val="both"/>
              <w:rPr>
                <w:rFonts w:cs="Arial"/>
                <w:color w:val="000000"/>
                <w:szCs w:val="22"/>
                <w:lang w:eastAsia="cs-CZ"/>
              </w:rPr>
            </w:pPr>
            <w:r w:rsidRPr="002C7E3A">
              <w:rPr>
                <w:rFonts w:cs="Arial"/>
                <w:b/>
                <w:bCs/>
                <w:color w:val="000000"/>
                <w:szCs w:val="22"/>
                <w:lang w:eastAsia="cs-CZ"/>
              </w:rPr>
              <w:t>Technická podpora a záruka:</w:t>
            </w:r>
          </w:p>
        </w:tc>
      </w:tr>
      <w:tr w:rsidR="00BB0C20" w:rsidRPr="00BB0C20" w14:paraId="3E97C20F" w14:textId="77777777" w:rsidTr="00BB0C20">
        <w:trPr>
          <w:trHeight w:val="336"/>
        </w:trPr>
        <w:tc>
          <w:tcPr>
            <w:tcW w:w="678" w:type="dxa"/>
            <w:shd w:val="clear" w:color="auto" w:fill="auto"/>
            <w:noWrap/>
            <w:vAlign w:val="center"/>
            <w:hideMark/>
          </w:tcPr>
          <w:p w14:paraId="1FD01CFF" w14:textId="77777777" w:rsidR="002C7E3A" w:rsidRPr="00BB0C20" w:rsidRDefault="002C7E3A" w:rsidP="00AA270F">
            <w:pPr>
              <w:suppressAutoHyphens w:val="0"/>
              <w:jc w:val="center"/>
              <w:rPr>
                <w:rFonts w:cs="Arial"/>
                <w:szCs w:val="22"/>
                <w:lang w:eastAsia="cs-CZ"/>
              </w:rPr>
            </w:pPr>
            <w:r w:rsidRPr="00BB0C20">
              <w:rPr>
                <w:rFonts w:cs="Arial"/>
                <w:szCs w:val="22"/>
                <w:lang w:eastAsia="cs-CZ"/>
              </w:rPr>
              <w:t>88</w:t>
            </w:r>
          </w:p>
        </w:tc>
        <w:tc>
          <w:tcPr>
            <w:tcW w:w="9240" w:type="dxa"/>
            <w:shd w:val="clear" w:color="auto" w:fill="auto"/>
            <w:vAlign w:val="center"/>
            <w:hideMark/>
          </w:tcPr>
          <w:p w14:paraId="0DF533A3" w14:textId="68325F06" w:rsidR="007E5690" w:rsidRPr="00BB0C20" w:rsidRDefault="007E5690" w:rsidP="00AA270F">
            <w:pPr>
              <w:suppressAutoHyphens w:val="0"/>
              <w:rPr>
                <w:rFonts w:cs="Arial"/>
                <w:szCs w:val="22"/>
                <w:lang w:eastAsia="cs-CZ"/>
              </w:rPr>
            </w:pPr>
            <w:r w:rsidRPr="00BB0C20">
              <w:rPr>
                <w:rFonts w:cs="Arial"/>
                <w:szCs w:val="22"/>
                <w:lang w:eastAsia="cs-CZ"/>
              </w:rPr>
              <w:t>Zařízení musí umožňovat rozšíření pro zajištění vysoké dostupnosti</w:t>
            </w:r>
          </w:p>
        </w:tc>
        <w:tc>
          <w:tcPr>
            <w:tcW w:w="1473" w:type="dxa"/>
            <w:shd w:val="clear" w:color="auto" w:fill="auto"/>
            <w:vAlign w:val="center"/>
            <w:hideMark/>
          </w:tcPr>
          <w:p w14:paraId="12CAB541" w14:textId="77777777" w:rsidR="002C7E3A" w:rsidRPr="00BB0C20" w:rsidRDefault="002C7E3A" w:rsidP="00AA270F">
            <w:pPr>
              <w:suppressAutoHyphens w:val="0"/>
              <w:jc w:val="center"/>
              <w:rPr>
                <w:rFonts w:cs="Arial"/>
                <w:szCs w:val="22"/>
                <w:lang w:eastAsia="cs-CZ"/>
              </w:rPr>
            </w:pPr>
          </w:p>
        </w:tc>
        <w:tc>
          <w:tcPr>
            <w:tcW w:w="3280" w:type="dxa"/>
            <w:shd w:val="clear" w:color="auto" w:fill="auto"/>
            <w:noWrap/>
            <w:vAlign w:val="center"/>
            <w:hideMark/>
          </w:tcPr>
          <w:p w14:paraId="05984B92" w14:textId="77777777" w:rsidR="002C7E3A" w:rsidRPr="00BB0C20" w:rsidRDefault="002C7E3A" w:rsidP="00AA270F">
            <w:pPr>
              <w:suppressAutoHyphens w:val="0"/>
              <w:rPr>
                <w:rFonts w:cs="Arial"/>
                <w:szCs w:val="22"/>
                <w:lang w:eastAsia="cs-CZ"/>
              </w:rPr>
            </w:pPr>
            <w:r w:rsidRPr="00BB0C20">
              <w:rPr>
                <w:rFonts w:cs="Arial"/>
                <w:szCs w:val="22"/>
                <w:lang w:eastAsia="cs-CZ"/>
              </w:rPr>
              <w:t> </w:t>
            </w:r>
          </w:p>
        </w:tc>
      </w:tr>
      <w:tr w:rsidR="002C7E3A" w:rsidRPr="002C7E3A" w14:paraId="31E4D102" w14:textId="77777777" w:rsidTr="00316EE6">
        <w:trPr>
          <w:trHeight w:val="580"/>
        </w:trPr>
        <w:tc>
          <w:tcPr>
            <w:tcW w:w="678" w:type="dxa"/>
            <w:shd w:val="clear" w:color="auto" w:fill="auto"/>
            <w:noWrap/>
            <w:vAlign w:val="center"/>
            <w:hideMark/>
          </w:tcPr>
          <w:p w14:paraId="5EFC7EC2"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89</w:t>
            </w:r>
          </w:p>
        </w:tc>
        <w:tc>
          <w:tcPr>
            <w:tcW w:w="9240" w:type="dxa"/>
            <w:shd w:val="clear" w:color="auto" w:fill="auto"/>
            <w:vAlign w:val="center"/>
            <w:hideMark/>
          </w:tcPr>
          <w:p w14:paraId="1797B2FE" w14:textId="72D61ADF"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HW </w:t>
            </w:r>
            <w:r w:rsidR="00455A40">
              <w:rPr>
                <w:rFonts w:cs="Arial"/>
                <w:color w:val="000000"/>
                <w:szCs w:val="22"/>
                <w:lang w:eastAsia="cs-CZ"/>
              </w:rPr>
              <w:t>–</w:t>
            </w:r>
            <w:r w:rsidRPr="002C7E3A">
              <w:rPr>
                <w:rFonts w:cs="Arial"/>
                <w:color w:val="000000"/>
                <w:szCs w:val="22"/>
                <w:lang w:eastAsia="cs-CZ"/>
              </w:rPr>
              <w:t xml:space="preserve"> </w:t>
            </w:r>
            <w:r w:rsidR="00F93105">
              <w:rPr>
                <w:rFonts w:cs="Arial"/>
                <w:color w:val="000000"/>
                <w:szCs w:val="22"/>
                <w:lang w:eastAsia="cs-CZ"/>
              </w:rPr>
              <w:t>5</w:t>
            </w:r>
            <w:r w:rsidR="00455A40">
              <w:rPr>
                <w:rFonts w:cs="Arial"/>
                <w:color w:val="000000"/>
                <w:szCs w:val="22"/>
                <w:lang w:eastAsia="cs-CZ"/>
              </w:rPr>
              <w:t xml:space="preserve"> </w:t>
            </w:r>
            <w:r w:rsidRPr="002C7E3A">
              <w:rPr>
                <w:rFonts w:cs="Arial"/>
                <w:color w:val="000000"/>
                <w:szCs w:val="22"/>
                <w:lang w:eastAsia="cs-CZ"/>
              </w:rPr>
              <w:t xml:space="preserve">letá servisní podpora na hardware </w:t>
            </w:r>
            <w:proofErr w:type="spellStart"/>
            <w:r w:rsidRPr="002C7E3A">
              <w:rPr>
                <w:rFonts w:cs="Arial"/>
                <w:color w:val="000000"/>
                <w:szCs w:val="22"/>
                <w:lang w:eastAsia="cs-CZ"/>
              </w:rPr>
              <w:t>appliance</w:t>
            </w:r>
            <w:proofErr w:type="spellEnd"/>
            <w:r w:rsidRPr="002C7E3A">
              <w:rPr>
                <w:rFonts w:cs="Arial"/>
                <w:color w:val="000000"/>
                <w:szCs w:val="22"/>
                <w:lang w:eastAsia="cs-CZ"/>
              </w:rPr>
              <w:t xml:space="preserve"> s opravou v místě instalace serveru a s garantovanou odezvou následující pracovní den od nahlášení případné závady.</w:t>
            </w:r>
          </w:p>
        </w:tc>
        <w:tc>
          <w:tcPr>
            <w:tcW w:w="1473" w:type="dxa"/>
            <w:shd w:val="clear" w:color="auto" w:fill="66FF33"/>
            <w:vAlign w:val="center"/>
            <w:hideMark/>
          </w:tcPr>
          <w:p w14:paraId="31BA7DEF"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A7E147C"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r w:rsidR="002C7E3A" w:rsidRPr="002C7E3A" w14:paraId="6B591549" w14:textId="77777777" w:rsidTr="00316EE6">
        <w:trPr>
          <w:trHeight w:val="580"/>
        </w:trPr>
        <w:tc>
          <w:tcPr>
            <w:tcW w:w="678" w:type="dxa"/>
            <w:shd w:val="clear" w:color="auto" w:fill="auto"/>
            <w:noWrap/>
            <w:vAlign w:val="center"/>
            <w:hideMark/>
          </w:tcPr>
          <w:p w14:paraId="32330C26" w14:textId="77777777" w:rsidR="002C7E3A" w:rsidRPr="002C7E3A" w:rsidRDefault="002C7E3A" w:rsidP="00AA270F">
            <w:pPr>
              <w:suppressAutoHyphens w:val="0"/>
              <w:jc w:val="center"/>
              <w:rPr>
                <w:rFonts w:cs="Arial"/>
                <w:color w:val="000000"/>
                <w:szCs w:val="22"/>
                <w:lang w:eastAsia="cs-CZ"/>
              </w:rPr>
            </w:pPr>
            <w:r w:rsidRPr="002C7E3A">
              <w:rPr>
                <w:rFonts w:cs="Arial"/>
                <w:color w:val="000000"/>
                <w:szCs w:val="22"/>
                <w:lang w:eastAsia="cs-CZ"/>
              </w:rPr>
              <w:t>90</w:t>
            </w:r>
          </w:p>
        </w:tc>
        <w:tc>
          <w:tcPr>
            <w:tcW w:w="9240" w:type="dxa"/>
            <w:shd w:val="clear" w:color="auto" w:fill="auto"/>
            <w:vAlign w:val="center"/>
            <w:hideMark/>
          </w:tcPr>
          <w:p w14:paraId="6B65E026" w14:textId="272D52D0"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xml:space="preserve">SW – </w:t>
            </w:r>
            <w:r w:rsidR="00455A40">
              <w:rPr>
                <w:rFonts w:cs="Arial"/>
                <w:color w:val="000000"/>
                <w:szCs w:val="22"/>
                <w:lang w:eastAsia="cs-CZ"/>
              </w:rPr>
              <w:t>5</w:t>
            </w:r>
            <w:r w:rsidRPr="002C7E3A">
              <w:rPr>
                <w:rFonts w:cs="Arial"/>
                <w:color w:val="000000"/>
                <w:szCs w:val="22"/>
                <w:lang w:eastAsia="cs-CZ"/>
              </w:rPr>
              <w:t xml:space="preserve"> letá podpora výrobce na aktualizaci systému a </w:t>
            </w:r>
            <w:proofErr w:type="spellStart"/>
            <w:r w:rsidRPr="002C7E3A">
              <w:rPr>
                <w:rFonts w:cs="Arial"/>
                <w:color w:val="000000"/>
                <w:szCs w:val="22"/>
                <w:lang w:eastAsia="cs-CZ"/>
              </w:rPr>
              <w:t>parserů</w:t>
            </w:r>
            <w:proofErr w:type="spellEnd"/>
            <w:r w:rsidRPr="002C7E3A">
              <w:rPr>
                <w:rFonts w:cs="Arial"/>
                <w:szCs w:val="22"/>
                <w:lang w:eastAsia="cs-CZ"/>
              </w:rPr>
              <w:t>.</w:t>
            </w:r>
            <w:r w:rsidRPr="002C7E3A">
              <w:rPr>
                <w:rFonts w:cs="Arial"/>
                <w:color w:val="FF0000"/>
                <w:szCs w:val="22"/>
                <w:lang w:eastAsia="cs-CZ"/>
              </w:rPr>
              <w:t xml:space="preserve"> </w:t>
            </w:r>
            <w:r w:rsidRPr="002C7E3A">
              <w:rPr>
                <w:rFonts w:cs="Arial"/>
                <w:szCs w:val="22"/>
                <w:lang w:eastAsia="cs-CZ"/>
              </w:rPr>
              <w:t>Podpora obsahuje aktualizaci SW, opravy chyb a telefonickou a emailovou podporu s diagnostikou vzdáleným přístupem.</w:t>
            </w:r>
          </w:p>
        </w:tc>
        <w:tc>
          <w:tcPr>
            <w:tcW w:w="1473" w:type="dxa"/>
            <w:shd w:val="clear" w:color="auto" w:fill="66FF33"/>
            <w:vAlign w:val="center"/>
            <w:hideMark/>
          </w:tcPr>
          <w:p w14:paraId="3E55038C" w14:textId="77777777" w:rsidR="002C7E3A" w:rsidRPr="002C7E3A" w:rsidRDefault="002C7E3A" w:rsidP="00AA270F">
            <w:pPr>
              <w:suppressAutoHyphens w:val="0"/>
              <w:jc w:val="center"/>
              <w:rPr>
                <w:rFonts w:cs="Arial"/>
                <w:color w:val="000000"/>
                <w:szCs w:val="22"/>
                <w:lang w:eastAsia="cs-CZ"/>
              </w:rPr>
            </w:pPr>
          </w:p>
        </w:tc>
        <w:tc>
          <w:tcPr>
            <w:tcW w:w="3280" w:type="dxa"/>
            <w:shd w:val="clear" w:color="auto" w:fill="66FF33"/>
            <w:noWrap/>
            <w:vAlign w:val="center"/>
            <w:hideMark/>
          </w:tcPr>
          <w:p w14:paraId="5E75E182" w14:textId="77777777" w:rsidR="002C7E3A" w:rsidRPr="002C7E3A" w:rsidRDefault="002C7E3A" w:rsidP="00AA270F">
            <w:pPr>
              <w:suppressAutoHyphens w:val="0"/>
              <w:rPr>
                <w:rFonts w:cs="Arial"/>
                <w:color w:val="000000"/>
                <w:szCs w:val="22"/>
                <w:lang w:eastAsia="cs-CZ"/>
              </w:rPr>
            </w:pPr>
            <w:r w:rsidRPr="002C7E3A">
              <w:rPr>
                <w:rFonts w:cs="Arial"/>
                <w:color w:val="000000"/>
                <w:szCs w:val="22"/>
                <w:lang w:eastAsia="cs-CZ"/>
              </w:rPr>
              <w:t> </w:t>
            </w:r>
          </w:p>
        </w:tc>
      </w:tr>
    </w:tbl>
    <w:p w14:paraId="53928249" w14:textId="77777777" w:rsidR="002C7E3A" w:rsidRPr="002C7E3A" w:rsidRDefault="002C7E3A" w:rsidP="00AA270F">
      <w:pPr>
        <w:suppressAutoHyphens w:val="0"/>
        <w:rPr>
          <w:rFonts w:eastAsiaTheme="minorHAnsi" w:cs="Arial"/>
          <w:szCs w:val="22"/>
          <w:lang w:eastAsia="en-US"/>
        </w:rPr>
      </w:pPr>
    </w:p>
    <w:p w14:paraId="369D1299" w14:textId="77777777" w:rsidR="002C7E3A" w:rsidRPr="002C7E3A" w:rsidRDefault="002C7E3A" w:rsidP="00AA270F">
      <w:pPr>
        <w:suppressAutoHyphens w:val="0"/>
        <w:rPr>
          <w:rFonts w:eastAsiaTheme="minorHAnsi" w:cs="Arial"/>
          <w:szCs w:val="22"/>
          <w:lang w:eastAsia="en-US"/>
        </w:rPr>
      </w:pPr>
      <w:r w:rsidRPr="002C7E3A">
        <w:rPr>
          <w:rFonts w:eastAsiaTheme="minorHAnsi" w:cs="Arial"/>
          <w:szCs w:val="22"/>
          <w:lang w:eastAsia="en-US"/>
        </w:rPr>
        <w:t>*) vč. příp. popisu způsobu plnění resp. odkazy na dokumentaci, pokud jsou požadovány.</w:t>
      </w:r>
    </w:p>
    <w:p w14:paraId="42DF3686" w14:textId="77777777" w:rsidR="002C7E3A" w:rsidRPr="002C7E3A" w:rsidRDefault="002C7E3A" w:rsidP="00AA270F">
      <w:pPr>
        <w:suppressAutoHyphens w:val="0"/>
        <w:rPr>
          <w:rFonts w:eastAsiaTheme="minorHAnsi" w:cs="Arial"/>
          <w:szCs w:val="22"/>
          <w:lang w:eastAsia="en-US"/>
        </w:rPr>
      </w:pPr>
    </w:p>
    <w:p w14:paraId="083B7C57" w14:textId="77777777" w:rsidR="002C7E3A" w:rsidRPr="002C7E3A" w:rsidRDefault="002C7E3A" w:rsidP="00AA270F">
      <w:pPr>
        <w:suppressAutoHyphens w:val="0"/>
        <w:rPr>
          <w:rFonts w:eastAsiaTheme="minorHAnsi" w:cs="Arial"/>
          <w:szCs w:val="22"/>
          <w:lang w:eastAsia="en-US"/>
        </w:rPr>
      </w:pPr>
    </w:p>
    <w:p w14:paraId="6D1DB7EC" w14:textId="77777777" w:rsidR="002C7E3A" w:rsidRPr="002C7E3A" w:rsidRDefault="002C7E3A" w:rsidP="00AA270F">
      <w:pPr>
        <w:suppressAutoHyphens w:val="0"/>
        <w:rPr>
          <w:rFonts w:eastAsiaTheme="minorHAnsi" w:cs="Arial"/>
          <w:szCs w:val="22"/>
          <w:lang w:eastAsia="en-US"/>
        </w:rPr>
      </w:pPr>
    </w:p>
    <w:p w14:paraId="2825B9EB" w14:textId="77777777" w:rsidR="002C7E3A" w:rsidRPr="002C7E3A" w:rsidRDefault="002C7E3A" w:rsidP="00AA270F">
      <w:pPr>
        <w:suppressAutoHyphens w:val="0"/>
        <w:rPr>
          <w:rFonts w:eastAsiaTheme="minorHAnsi" w:cs="Arial"/>
          <w:szCs w:val="22"/>
          <w:lang w:eastAsia="en-US"/>
        </w:rPr>
      </w:pPr>
    </w:p>
    <w:p w14:paraId="4A5A367A" w14:textId="77777777" w:rsidR="002C7E3A" w:rsidRPr="002C7E3A" w:rsidRDefault="002C7E3A" w:rsidP="00AA270F">
      <w:pPr>
        <w:suppressAutoHyphens w:val="0"/>
        <w:rPr>
          <w:rFonts w:eastAsiaTheme="minorHAnsi" w:cs="Arial"/>
          <w:szCs w:val="22"/>
          <w:lang w:eastAsia="en-US"/>
        </w:rPr>
      </w:pPr>
    </w:p>
    <w:p w14:paraId="01E8B274" w14:textId="77777777" w:rsidR="002C7E3A" w:rsidRPr="002C7E3A" w:rsidRDefault="002C7E3A" w:rsidP="00AA270F">
      <w:pPr>
        <w:suppressAutoHyphens w:val="0"/>
        <w:rPr>
          <w:rFonts w:eastAsiaTheme="minorHAnsi" w:cs="Arial"/>
          <w:szCs w:val="22"/>
          <w:lang w:eastAsia="en-US"/>
        </w:rPr>
      </w:pPr>
    </w:p>
    <w:p w14:paraId="2773FA6B" w14:textId="77777777" w:rsidR="003A39BF" w:rsidRPr="00976D86" w:rsidRDefault="003A39BF" w:rsidP="00AA270F">
      <w:pPr>
        <w:pStyle w:val="Bezmezer"/>
        <w:rPr>
          <w:rStyle w:val="text"/>
          <w:rFonts w:cs="Arial"/>
          <w:color w:val="auto"/>
          <w:sz w:val="20"/>
          <w:szCs w:val="20"/>
        </w:rPr>
      </w:pPr>
    </w:p>
    <w:p w14:paraId="275A9504" w14:textId="77777777" w:rsidR="003A39BF" w:rsidRPr="00976D86" w:rsidRDefault="003A39BF" w:rsidP="00AA270F">
      <w:pPr>
        <w:pStyle w:val="Bezmezer"/>
        <w:rPr>
          <w:rStyle w:val="text"/>
          <w:rFonts w:cs="Arial"/>
          <w:color w:val="auto"/>
          <w:sz w:val="20"/>
          <w:szCs w:val="20"/>
        </w:rPr>
      </w:pPr>
    </w:p>
    <w:p w14:paraId="5913927E" w14:textId="77777777" w:rsidR="003A39BF" w:rsidRPr="00976D86" w:rsidRDefault="003A39BF" w:rsidP="00AA270F">
      <w:pPr>
        <w:pStyle w:val="SafeticaHeader2"/>
        <w:spacing w:before="0" w:line="240" w:lineRule="auto"/>
        <w:rPr>
          <w:rFonts w:ascii="Arial" w:hAnsi="Arial" w:cs="Arial"/>
          <w:b/>
          <w:color w:val="auto"/>
          <w:sz w:val="20"/>
          <w:szCs w:val="20"/>
        </w:rPr>
      </w:pPr>
    </w:p>
    <w:p w14:paraId="47178ACD" w14:textId="43EA27A5" w:rsidR="003A39BF" w:rsidRDefault="003A39BF" w:rsidP="00AA270F">
      <w:pPr>
        <w:pStyle w:val="Bezmezer"/>
        <w:rPr>
          <w:rStyle w:val="text"/>
          <w:rFonts w:cs="Arial"/>
          <w:color w:val="auto"/>
          <w:sz w:val="20"/>
          <w:szCs w:val="20"/>
        </w:rPr>
      </w:pPr>
    </w:p>
    <w:p w14:paraId="08FFB57E" w14:textId="54E2605D" w:rsidR="002C7E3A" w:rsidRDefault="002C7E3A" w:rsidP="00AA270F">
      <w:pPr>
        <w:pStyle w:val="Bezmezer"/>
        <w:rPr>
          <w:rStyle w:val="text"/>
          <w:rFonts w:cs="Arial"/>
          <w:color w:val="auto"/>
          <w:sz w:val="20"/>
          <w:szCs w:val="20"/>
        </w:rPr>
      </w:pPr>
    </w:p>
    <w:p w14:paraId="0B97B577" w14:textId="56195C5D" w:rsidR="002C7E3A" w:rsidRDefault="002C7E3A" w:rsidP="00AA270F">
      <w:pPr>
        <w:pStyle w:val="Bezmezer"/>
        <w:rPr>
          <w:rStyle w:val="text"/>
          <w:rFonts w:cs="Arial"/>
          <w:color w:val="auto"/>
          <w:sz w:val="20"/>
          <w:szCs w:val="20"/>
        </w:rPr>
      </w:pPr>
    </w:p>
    <w:p w14:paraId="25F9363A" w14:textId="37AA16A0" w:rsidR="002C7E3A" w:rsidRDefault="002C7E3A" w:rsidP="00AA270F">
      <w:pPr>
        <w:pStyle w:val="Bezmezer"/>
        <w:rPr>
          <w:rStyle w:val="text"/>
          <w:rFonts w:cs="Arial"/>
          <w:color w:val="auto"/>
          <w:sz w:val="20"/>
          <w:szCs w:val="20"/>
        </w:rPr>
      </w:pPr>
      <w:r>
        <w:rPr>
          <w:rStyle w:val="text"/>
          <w:rFonts w:cs="Arial"/>
          <w:color w:val="auto"/>
          <w:sz w:val="20"/>
          <w:szCs w:val="20"/>
        </w:rPr>
        <w:br w:type="page"/>
      </w:r>
    </w:p>
    <w:p w14:paraId="3B07EB44" w14:textId="77777777" w:rsidR="002C7E3A" w:rsidRDefault="002C7E3A" w:rsidP="00AA270F">
      <w:pPr>
        <w:pStyle w:val="Bezmezer"/>
        <w:rPr>
          <w:rStyle w:val="text"/>
          <w:rFonts w:cs="Arial"/>
          <w:color w:val="auto"/>
          <w:sz w:val="20"/>
          <w:szCs w:val="20"/>
        </w:rPr>
        <w:sectPr w:rsidR="002C7E3A" w:rsidSect="002C7E3A">
          <w:type w:val="continuous"/>
          <w:pgSz w:w="16838" w:h="11906" w:orient="landscape" w:code="9"/>
          <w:pgMar w:top="1134" w:right="1276" w:bottom="1134" w:left="1276" w:header="709" w:footer="164" w:gutter="0"/>
          <w:cols w:space="708"/>
          <w:docGrid w:linePitch="360"/>
        </w:sectPr>
      </w:pPr>
    </w:p>
    <w:p w14:paraId="2BA78C67" w14:textId="4B251C9C" w:rsidR="00E322A6" w:rsidRPr="00611C9F" w:rsidRDefault="00E322A6" w:rsidP="00AA270F">
      <w:pPr>
        <w:pageBreakBefore/>
        <w:widowControl w:val="0"/>
        <w:pBdr>
          <w:bottom w:val="single" w:sz="4" w:space="1" w:color="auto"/>
        </w:pBdr>
        <w:suppressAutoHyphens w:val="0"/>
        <w:ind w:right="6"/>
        <w:rPr>
          <w:b/>
          <w:szCs w:val="22"/>
          <w:lang w:eastAsia="cs-CZ"/>
        </w:rPr>
      </w:pPr>
      <w:r w:rsidRPr="004C4D6A">
        <w:rPr>
          <w:rFonts w:cs="Arial"/>
          <w:b/>
          <w:bCs/>
          <w:sz w:val="24"/>
          <w:szCs w:val="22"/>
        </w:rPr>
        <w:lastRenderedPageBreak/>
        <w:t xml:space="preserve">Příloha č. </w:t>
      </w:r>
      <w:r>
        <w:rPr>
          <w:rFonts w:cs="Arial"/>
          <w:b/>
          <w:bCs/>
          <w:sz w:val="24"/>
          <w:szCs w:val="22"/>
        </w:rPr>
        <w:t xml:space="preserve">3 </w:t>
      </w:r>
      <w:r w:rsidR="001D71A6">
        <w:rPr>
          <w:rFonts w:cs="Arial"/>
          <w:b/>
          <w:bCs/>
          <w:sz w:val="24"/>
          <w:szCs w:val="22"/>
        </w:rPr>
        <w:t>k Rámcové</w:t>
      </w:r>
      <w:r w:rsidR="00252F75">
        <w:rPr>
          <w:rFonts w:cs="Arial"/>
          <w:b/>
          <w:bCs/>
          <w:sz w:val="24"/>
          <w:szCs w:val="22"/>
        </w:rPr>
        <w:t xml:space="preserve"> smlouvě</w:t>
      </w:r>
      <w:r>
        <w:rPr>
          <w:rFonts w:cs="Arial"/>
          <w:b/>
          <w:bCs/>
          <w:sz w:val="24"/>
          <w:szCs w:val="22"/>
        </w:rPr>
        <w:t xml:space="preserve"> – </w:t>
      </w:r>
      <w:r w:rsidRPr="00E322A6">
        <w:rPr>
          <w:rFonts w:cs="Arial"/>
          <w:b/>
          <w:bCs/>
          <w:sz w:val="24"/>
          <w:szCs w:val="22"/>
        </w:rPr>
        <w:t>Seznam podporovaných systémů</w:t>
      </w:r>
      <w:r w:rsidRPr="00611C9F">
        <w:rPr>
          <w:b/>
          <w:szCs w:val="22"/>
          <w:lang w:eastAsia="cs-CZ"/>
        </w:rPr>
        <w:t>:</w:t>
      </w:r>
    </w:p>
    <w:p w14:paraId="02C07079" w14:textId="77777777" w:rsidR="00E322A6" w:rsidRDefault="00E322A6" w:rsidP="00AA270F">
      <w:pPr>
        <w:pStyle w:val="Bezmezer"/>
        <w:rPr>
          <w:rStyle w:val="text"/>
          <w:rFonts w:cs="Arial"/>
          <w:color w:val="auto"/>
          <w:sz w:val="20"/>
          <w:szCs w:val="20"/>
        </w:rPr>
      </w:pPr>
    </w:p>
    <w:p w14:paraId="289E5A3A" w14:textId="335BA600" w:rsidR="002C7E3A" w:rsidRDefault="002C7E3A" w:rsidP="00AA270F">
      <w:pPr>
        <w:pStyle w:val="Bezmezer"/>
        <w:rPr>
          <w:rStyle w:val="text"/>
          <w:rFonts w:cs="Arial"/>
          <w:color w:val="auto"/>
          <w:sz w:val="20"/>
          <w:szCs w:val="20"/>
        </w:rPr>
      </w:pPr>
    </w:p>
    <w:p w14:paraId="5DFC164E" w14:textId="2AF0930B" w:rsidR="0035344B" w:rsidRDefault="0035344B" w:rsidP="00AA270F">
      <w:pPr>
        <w:pStyle w:val="Bezmezer"/>
        <w:rPr>
          <w:rStyle w:val="text"/>
        </w:rPr>
      </w:pPr>
    </w:p>
    <w:p w14:paraId="6A45C544" w14:textId="77777777" w:rsidR="0035344B" w:rsidRPr="00976D86" w:rsidRDefault="0035344B" w:rsidP="00AA270F">
      <w:pPr>
        <w:pStyle w:val="Bezmezer"/>
        <w:rPr>
          <w:rStyle w:val="text"/>
          <w:rFonts w:cs="Arial"/>
          <w:color w:val="auto"/>
          <w:sz w:val="20"/>
          <w:szCs w:val="20"/>
        </w:rPr>
      </w:pPr>
    </w:p>
    <w:tbl>
      <w:tblPr>
        <w:tblW w:w="7933" w:type="dxa"/>
        <w:jc w:val="center"/>
        <w:tblCellMar>
          <w:left w:w="70" w:type="dxa"/>
          <w:right w:w="70" w:type="dxa"/>
        </w:tblCellMar>
        <w:tblLook w:val="04A0" w:firstRow="1" w:lastRow="0" w:firstColumn="1" w:lastColumn="0" w:noHBand="0" w:noVBand="1"/>
      </w:tblPr>
      <w:tblGrid>
        <w:gridCol w:w="6020"/>
        <w:gridCol w:w="1913"/>
      </w:tblGrid>
      <w:tr w:rsidR="003D5762" w:rsidRPr="002C7E3A" w14:paraId="3840A87E" w14:textId="260F1094" w:rsidTr="00283152">
        <w:trPr>
          <w:trHeight w:val="585"/>
          <w:jc w:val="center"/>
        </w:trPr>
        <w:tc>
          <w:tcPr>
            <w:tcW w:w="6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ADC3E3" w14:textId="77777777" w:rsidR="003D5762" w:rsidRPr="002C7E3A" w:rsidRDefault="003D5762" w:rsidP="00AA270F">
            <w:pPr>
              <w:suppressAutoHyphens w:val="0"/>
              <w:rPr>
                <w:rFonts w:cs="Arial"/>
                <w:b/>
                <w:bCs/>
                <w:color w:val="000000"/>
                <w:sz w:val="20"/>
                <w:lang w:eastAsia="cs-CZ"/>
              </w:rPr>
            </w:pPr>
            <w:r w:rsidRPr="002C7E3A">
              <w:rPr>
                <w:rFonts w:cs="Arial"/>
                <w:b/>
                <w:bCs/>
                <w:color w:val="000000"/>
                <w:sz w:val="20"/>
                <w:lang w:eastAsia="cs-CZ"/>
              </w:rPr>
              <w:t>Minimální seznam podporovaných zdrojů logů</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BD01D" w14:textId="5937238C" w:rsidR="003D5762" w:rsidRPr="002C7E3A" w:rsidRDefault="003D5762" w:rsidP="00AA270F">
            <w:pPr>
              <w:suppressAutoHyphens w:val="0"/>
              <w:jc w:val="center"/>
              <w:rPr>
                <w:rFonts w:cs="Arial"/>
                <w:b/>
                <w:bCs/>
                <w:color w:val="000000"/>
                <w:sz w:val="20"/>
                <w:lang w:eastAsia="cs-CZ"/>
              </w:rPr>
            </w:pPr>
            <w:r>
              <w:rPr>
                <w:rFonts w:cs="Arial"/>
                <w:b/>
                <w:bCs/>
                <w:color w:val="000000"/>
                <w:sz w:val="20"/>
                <w:lang w:eastAsia="cs-CZ"/>
              </w:rPr>
              <w:t>Implement</w:t>
            </w:r>
            <w:r w:rsidR="0035344B">
              <w:rPr>
                <w:rFonts w:cs="Arial"/>
                <w:b/>
                <w:bCs/>
                <w:color w:val="000000"/>
                <w:sz w:val="20"/>
                <w:lang w:eastAsia="cs-CZ"/>
              </w:rPr>
              <w:t>o</w:t>
            </w:r>
            <w:r>
              <w:rPr>
                <w:rFonts w:cs="Arial"/>
                <w:b/>
                <w:bCs/>
                <w:color w:val="000000"/>
                <w:sz w:val="20"/>
                <w:lang w:eastAsia="cs-CZ"/>
              </w:rPr>
              <w:t>vat</w:t>
            </w:r>
          </w:p>
        </w:tc>
      </w:tr>
      <w:tr w:rsidR="003D5762" w:rsidRPr="002C7E3A" w14:paraId="496AD947" w14:textId="1C7B355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0662373"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Apache</w:t>
            </w:r>
            <w:proofErr w:type="spellEnd"/>
            <w:r w:rsidRPr="002C7E3A">
              <w:rPr>
                <w:rFonts w:cs="Arial"/>
                <w:color w:val="000000"/>
                <w:sz w:val="20"/>
                <w:lang w:eastAsia="cs-CZ"/>
              </w:rPr>
              <w:t xml:space="preserve"> httpd</w:t>
            </w:r>
          </w:p>
        </w:tc>
        <w:tc>
          <w:tcPr>
            <w:tcW w:w="1913" w:type="dxa"/>
            <w:tcBorders>
              <w:top w:val="nil"/>
              <w:left w:val="single" w:sz="4" w:space="0" w:color="auto"/>
              <w:bottom w:val="single" w:sz="4" w:space="0" w:color="auto"/>
              <w:right w:val="single" w:sz="4" w:space="0" w:color="auto"/>
            </w:tcBorders>
            <w:vAlign w:val="center"/>
          </w:tcPr>
          <w:p w14:paraId="3DBA9057" w14:textId="08AB4B51"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601DC273" w14:textId="394040D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31E6537"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Apache</w:t>
            </w:r>
            <w:proofErr w:type="spellEnd"/>
            <w:r w:rsidRPr="002C7E3A">
              <w:rPr>
                <w:rFonts w:cs="Arial"/>
                <w:color w:val="000000"/>
                <w:sz w:val="20"/>
                <w:lang w:eastAsia="cs-CZ"/>
              </w:rPr>
              <w:t xml:space="preserve"> </w:t>
            </w:r>
            <w:proofErr w:type="spellStart"/>
            <w:r w:rsidRPr="002C7E3A">
              <w:rPr>
                <w:rFonts w:cs="Arial"/>
                <w:color w:val="000000"/>
                <w:sz w:val="20"/>
                <w:lang w:eastAsia="cs-CZ"/>
              </w:rPr>
              <w:t>Tomcat</w:t>
            </w:r>
            <w:proofErr w:type="spellEnd"/>
          </w:p>
        </w:tc>
        <w:tc>
          <w:tcPr>
            <w:tcW w:w="1913" w:type="dxa"/>
            <w:tcBorders>
              <w:top w:val="nil"/>
              <w:left w:val="single" w:sz="4" w:space="0" w:color="auto"/>
              <w:bottom w:val="single" w:sz="4" w:space="0" w:color="auto"/>
              <w:right w:val="single" w:sz="4" w:space="0" w:color="auto"/>
            </w:tcBorders>
            <w:vAlign w:val="center"/>
          </w:tcPr>
          <w:p w14:paraId="7104F6EF" w14:textId="5E6E3E39"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144A3DC8" w14:textId="2C27C3D2"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0659678"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Antivir AVG</w:t>
            </w:r>
          </w:p>
        </w:tc>
        <w:tc>
          <w:tcPr>
            <w:tcW w:w="1913" w:type="dxa"/>
            <w:tcBorders>
              <w:top w:val="nil"/>
              <w:left w:val="single" w:sz="4" w:space="0" w:color="auto"/>
              <w:bottom w:val="single" w:sz="4" w:space="0" w:color="auto"/>
              <w:right w:val="single" w:sz="4" w:space="0" w:color="auto"/>
            </w:tcBorders>
            <w:vAlign w:val="center"/>
          </w:tcPr>
          <w:p w14:paraId="0C9015CD" w14:textId="529CE860" w:rsidR="003D5762" w:rsidRPr="002C7E3A" w:rsidRDefault="003D5762" w:rsidP="00AA270F">
            <w:pPr>
              <w:suppressAutoHyphens w:val="0"/>
              <w:jc w:val="center"/>
              <w:rPr>
                <w:rFonts w:cs="Arial"/>
                <w:color w:val="000000"/>
                <w:sz w:val="20"/>
                <w:lang w:eastAsia="cs-CZ"/>
              </w:rPr>
            </w:pPr>
          </w:p>
        </w:tc>
      </w:tr>
      <w:tr w:rsidR="003D5762" w:rsidRPr="002C7E3A" w14:paraId="111C77A1" w14:textId="0EA10A08"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F30E05E"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Antivir Avast</w:t>
            </w:r>
          </w:p>
        </w:tc>
        <w:tc>
          <w:tcPr>
            <w:tcW w:w="1913" w:type="dxa"/>
            <w:tcBorders>
              <w:top w:val="nil"/>
              <w:left w:val="single" w:sz="4" w:space="0" w:color="auto"/>
              <w:bottom w:val="single" w:sz="4" w:space="0" w:color="auto"/>
              <w:right w:val="single" w:sz="4" w:space="0" w:color="auto"/>
            </w:tcBorders>
            <w:vAlign w:val="center"/>
          </w:tcPr>
          <w:p w14:paraId="530A7CFE" w14:textId="688B7C2C" w:rsidR="003D5762" w:rsidRPr="002C7E3A" w:rsidRDefault="003D5762" w:rsidP="00AA270F">
            <w:pPr>
              <w:suppressAutoHyphens w:val="0"/>
              <w:jc w:val="center"/>
              <w:rPr>
                <w:rFonts w:cs="Arial"/>
                <w:color w:val="000000"/>
                <w:sz w:val="20"/>
                <w:lang w:eastAsia="cs-CZ"/>
              </w:rPr>
            </w:pPr>
          </w:p>
        </w:tc>
      </w:tr>
      <w:tr w:rsidR="003D5762" w:rsidRPr="002C7E3A" w14:paraId="2A60F3AE" w14:textId="5469FCE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C260A2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Antivir </w:t>
            </w:r>
            <w:proofErr w:type="spellStart"/>
            <w:r w:rsidRPr="002C7E3A">
              <w:rPr>
                <w:rFonts w:cs="Arial"/>
                <w:color w:val="000000"/>
                <w:sz w:val="20"/>
                <w:lang w:eastAsia="cs-CZ"/>
              </w:rPr>
              <w:t>Eset</w:t>
            </w:r>
            <w:proofErr w:type="spellEnd"/>
            <w:r w:rsidRPr="002C7E3A">
              <w:rPr>
                <w:rFonts w:cs="Arial"/>
                <w:color w:val="000000"/>
                <w:sz w:val="20"/>
                <w:lang w:eastAsia="cs-CZ"/>
              </w:rPr>
              <w:t xml:space="preserve"> </w:t>
            </w:r>
            <w:proofErr w:type="spellStart"/>
            <w:r w:rsidRPr="002C7E3A">
              <w:rPr>
                <w:rFonts w:cs="Arial"/>
                <w:color w:val="000000"/>
                <w:sz w:val="20"/>
                <w:lang w:eastAsia="cs-CZ"/>
              </w:rPr>
              <w:t>Remote</w:t>
            </w:r>
            <w:proofErr w:type="spellEnd"/>
            <w:r w:rsidRPr="002C7E3A">
              <w:rPr>
                <w:rFonts w:cs="Arial"/>
                <w:color w:val="000000"/>
                <w:sz w:val="20"/>
                <w:lang w:eastAsia="cs-CZ"/>
              </w:rPr>
              <w:t xml:space="preserve"> </w:t>
            </w:r>
            <w:proofErr w:type="spellStart"/>
            <w:r w:rsidRPr="002C7E3A">
              <w:rPr>
                <w:rFonts w:cs="Arial"/>
                <w:color w:val="000000"/>
                <w:sz w:val="20"/>
                <w:lang w:eastAsia="cs-CZ"/>
              </w:rPr>
              <w:t>administrator</w:t>
            </w:r>
            <w:proofErr w:type="spellEnd"/>
          </w:p>
        </w:tc>
        <w:tc>
          <w:tcPr>
            <w:tcW w:w="1913" w:type="dxa"/>
            <w:tcBorders>
              <w:top w:val="nil"/>
              <w:left w:val="single" w:sz="4" w:space="0" w:color="auto"/>
              <w:bottom w:val="single" w:sz="4" w:space="0" w:color="auto"/>
              <w:right w:val="single" w:sz="4" w:space="0" w:color="auto"/>
            </w:tcBorders>
            <w:vAlign w:val="center"/>
          </w:tcPr>
          <w:p w14:paraId="01191C71" w14:textId="4A2780E5" w:rsidR="003D5762" w:rsidRPr="002C7E3A" w:rsidRDefault="003D5762" w:rsidP="00AA270F">
            <w:pPr>
              <w:suppressAutoHyphens w:val="0"/>
              <w:jc w:val="center"/>
              <w:rPr>
                <w:rFonts w:cs="Arial"/>
                <w:color w:val="000000"/>
                <w:sz w:val="20"/>
                <w:lang w:eastAsia="cs-CZ"/>
              </w:rPr>
            </w:pPr>
          </w:p>
        </w:tc>
      </w:tr>
      <w:tr w:rsidR="003D5762" w:rsidRPr="002C7E3A" w14:paraId="651D7172" w14:textId="3B64D6B2"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4712ECE"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Brocade</w:t>
            </w:r>
            <w:proofErr w:type="spellEnd"/>
            <w:r w:rsidRPr="002C7E3A">
              <w:rPr>
                <w:rFonts w:cs="Arial"/>
                <w:color w:val="000000"/>
                <w:sz w:val="20"/>
                <w:lang w:eastAsia="cs-CZ"/>
              </w:rPr>
              <w:t xml:space="preserve"> </w:t>
            </w:r>
            <w:proofErr w:type="spellStart"/>
            <w:r w:rsidRPr="002C7E3A">
              <w:rPr>
                <w:rFonts w:cs="Arial"/>
                <w:color w:val="000000"/>
                <w:sz w:val="20"/>
                <w:lang w:eastAsia="cs-CZ"/>
              </w:rPr>
              <w:t>FC</w:t>
            </w:r>
            <w:proofErr w:type="spellEnd"/>
            <w:r w:rsidRPr="002C7E3A">
              <w:rPr>
                <w:rFonts w:cs="Arial"/>
                <w:color w:val="000000"/>
                <w:sz w:val="20"/>
                <w:lang w:eastAsia="cs-CZ"/>
              </w:rPr>
              <w:t xml:space="preserve"> </w:t>
            </w:r>
            <w:proofErr w:type="spellStart"/>
            <w:r w:rsidRPr="002C7E3A">
              <w:rPr>
                <w:rFonts w:cs="Arial"/>
                <w:color w:val="000000"/>
                <w:sz w:val="20"/>
                <w:lang w:eastAsia="cs-CZ"/>
              </w:rPr>
              <w:t>switches</w:t>
            </w:r>
            <w:proofErr w:type="spellEnd"/>
            <w:r w:rsidRPr="002C7E3A">
              <w:rPr>
                <w:rFonts w:cs="Arial"/>
                <w:color w:val="000000"/>
                <w:sz w:val="20"/>
                <w:lang w:eastAsia="cs-CZ"/>
              </w:rPr>
              <w:t xml:space="preserve"> </w:t>
            </w:r>
          </w:p>
        </w:tc>
        <w:tc>
          <w:tcPr>
            <w:tcW w:w="1913" w:type="dxa"/>
            <w:tcBorders>
              <w:top w:val="nil"/>
              <w:left w:val="single" w:sz="4" w:space="0" w:color="auto"/>
              <w:bottom w:val="single" w:sz="4" w:space="0" w:color="auto"/>
              <w:right w:val="single" w:sz="4" w:space="0" w:color="auto"/>
            </w:tcBorders>
            <w:vAlign w:val="center"/>
          </w:tcPr>
          <w:p w14:paraId="268D349F" w14:textId="6888B405" w:rsidR="003D5762" w:rsidRPr="002C7E3A" w:rsidRDefault="003D5762" w:rsidP="00AA270F">
            <w:pPr>
              <w:suppressAutoHyphens w:val="0"/>
              <w:jc w:val="center"/>
              <w:rPr>
                <w:rFonts w:cs="Arial"/>
                <w:color w:val="000000"/>
                <w:sz w:val="20"/>
                <w:lang w:eastAsia="cs-CZ"/>
              </w:rPr>
            </w:pPr>
          </w:p>
        </w:tc>
      </w:tr>
      <w:tr w:rsidR="003D5762" w:rsidRPr="002C7E3A" w14:paraId="58E679A9" w14:textId="1228816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5960FBC" w14:textId="77777777" w:rsidR="003D5762" w:rsidRPr="002C7E3A" w:rsidRDefault="003D5762" w:rsidP="00AA270F">
            <w:pPr>
              <w:suppressAutoHyphens w:val="0"/>
              <w:rPr>
                <w:rFonts w:cs="Arial"/>
                <w:b/>
                <w:bCs/>
                <w:color w:val="000000"/>
                <w:sz w:val="20"/>
                <w:lang w:eastAsia="cs-CZ"/>
              </w:rPr>
            </w:pPr>
            <w:proofErr w:type="spellStart"/>
            <w:r w:rsidRPr="002C7E3A">
              <w:rPr>
                <w:rFonts w:cs="Arial"/>
                <w:b/>
                <w:bCs/>
                <w:color w:val="000000"/>
                <w:sz w:val="20"/>
                <w:lang w:eastAsia="cs-CZ"/>
              </w:rPr>
              <w:t>ArcSight</w:t>
            </w:r>
            <w:proofErr w:type="spellEnd"/>
            <w:r w:rsidRPr="002C7E3A">
              <w:rPr>
                <w:rFonts w:cs="Arial"/>
                <w:b/>
                <w:bCs/>
                <w:color w:val="000000"/>
                <w:sz w:val="20"/>
                <w:lang w:eastAsia="cs-CZ"/>
              </w:rPr>
              <w:t xml:space="preserve"> </w:t>
            </w:r>
            <w:proofErr w:type="spellStart"/>
            <w:r w:rsidRPr="002C7E3A">
              <w:rPr>
                <w:rFonts w:cs="Arial"/>
                <w:b/>
                <w:bCs/>
                <w:color w:val="000000"/>
                <w:sz w:val="20"/>
                <w:lang w:eastAsia="cs-CZ"/>
              </w:rPr>
              <w:t>CEF</w:t>
            </w:r>
            <w:proofErr w:type="spellEnd"/>
            <w:r w:rsidRPr="002C7E3A">
              <w:rPr>
                <w:rFonts w:cs="Arial"/>
                <w:b/>
                <w:bCs/>
                <w:color w:val="000000"/>
                <w:sz w:val="20"/>
                <w:lang w:eastAsia="cs-CZ"/>
              </w:rPr>
              <w:t xml:space="preserve"> (generický/standardizovaný formát)</w:t>
            </w:r>
          </w:p>
        </w:tc>
        <w:tc>
          <w:tcPr>
            <w:tcW w:w="1913" w:type="dxa"/>
            <w:tcBorders>
              <w:top w:val="nil"/>
              <w:left w:val="single" w:sz="4" w:space="0" w:color="auto"/>
              <w:bottom w:val="single" w:sz="4" w:space="0" w:color="auto"/>
              <w:right w:val="single" w:sz="4" w:space="0" w:color="auto"/>
            </w:tcBorders>
            <w:vAlign w:val="center"/>
          </w:tcPr>
          <w:p w14:paraId="36F9AE8D" w14:textId="688FEE35" w:rsidR="003D5762" w:rsidRPr="002C7E3A" w:rsidRDefault="003D5762" w:rsidP="00AA270F">
            <w:pPr>
              <w:suppressAutoHyphens w:val="0"/>
              <w:jc w:val="center"/>
              <w:rPr>
                <w:rFonts w:cs="Arial"/>
                <w:b/>
                <w:bCs/>
                <w:color w:val="000000"/>
                <w:sz w:val="20"/>
                <w:lang w:eastAsia="cs-CZ"/>
              </w:rPr>
            </w:pPr>
          </w:p>
        </w:tc>
      </w:tr>
      <w:tr w:rsidR="003D5762" w:rsidRPr="002C7E3A" w14:paraId="5E426596" w14:textId="23AA3868"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CD6247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Barracuda Email </w:t>
            </w:r>
            <w:proofErr w:type="spellStart"/>
            <w:r w:rsidRPr="002C7E3A">
              <w:rPr>
                <w:rFonts w:cs="Arial"/>
                <w:color w:val="000000"/>
                <w:sz w:val="20"/>
                <w:lang w:eastAsia="cs-CZ"/>
              </w:rPr>
              <w:t>Security</w:t>
            </w:r>
            <w:proofErr w:type="spellEnd"/>
            <w:r w:rsidRPr="002C7E3A">
              <w:rPr>
                <w:rFonts w:cs="Arial"/>
                <w:color w:val="000000"/>
                <w:sz w:val="20"/>
                <w:lang w:eastAsia="cs-CZ"/>
              </w:rPr>
              <w:t xml:space="preserve"> </w:t>
            </w:r>
            <w:proofErr w:type="spellStart"/>
            <w:r w:rsidRPr="002C7E3A">
              <w:rPr>
                <w:rFonts w:cs="Arial"/>
                <w:color w:val="000000"/>
                <w:sz w:val="20"/>
                <w:lang w:eastAsia="cs-CZ"/>
              </w:rPr>
              <w:t>Gateway</w:t>
            </w:r>
            <w:proofErr w:type="spellEnd"/>
          </w:p>
        </w:tc>
        <w:tc>
          <w:tcPr>
            <w:tcW w:w="1913" w:type="dxa"/>
            <w:tcBorders>
              <w:top w:val="nil"/>
              <w:left w:val="single" w:sz="4" w:space="0" w:color="auto"/>
              <w:bottom w:val="single" w:sz="4" w:space="0" w:color="auto"/>
              <w:right w:val="single" w:sz="4" w:space="0" w:color="auto"/>
            </w:tcBorders>
            <w:vAlign w:val="center"/>
          </w:tcPr>
          <w:p w14:paraId="5442B7CF" w14:textId="43616109" w:rsidR="003D5762" w:rsidRPr="002C7E3A" w:rsidRDefault="003D5762" w:rsidP="00AA270F">
            <w:pPr>
              <w:suppressAutoHyphens w:val="0"/>
              <w:jc w:val="center"/>
              <w:rPr>
                <w:rFonts w:cs="Arial"/>
                <w:color w:val="000000"/>
                <w:sz w:val="20"/>
                <w:lang w:eastAsia="cs-CZ"/>
              </w:rPr>
            </w:pPr>
          </w:p>
        </w:tc>
      </w:tr>
      <w:tr w:rsidR="003D5762" w:rsidRPr="002C7E3A" w14:paraId="1B802CDC" w14:textId="1E926BB9"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44022B4"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ASA</w:t>
            </w:r>
          </w:p>
        </w:tc>
        <w:tc>
          <w:tcPr>
            <w:tcW w:w="1913" w:type="dxa"/>
            <w:tcBorders>
              <w:top w:val="nil"/>
              <w:left w:val="single" w:sz="4" w:space="0" w:color="auto"/>
              <w:bottom w:val="single" w:sz="4" w:space="0" w:color="auto"/>
              <w:right w:val="single" w:sz="4" w:space="0" w:color="auto"/>
            </w:tcBorders>
            <w:vAlign w:val="center"/>
          </w:tcPr>
          <w:p w14:paraId="723B64C8" w14:textId="09D46B18" w:rsidR="003D5762" w:rsidRPr="002C7E3A" w:rsidRDefault="003D5762" w:rsidP="00AA270F">
            <w:pPr>
              <w:suppressAutoHyphens w:val="0"/>
              <w:jc w:val="center"/>
              <w:rPr>
                <w:rFonts w:cs="Arial"/>
                <w:color w:val="000000"/>
                <w:sz w:val="20"/>
                <w:lang w:eastAsia="cs-CZ"/>
              </w:rPr>
            </w:pPr>
          </w:p>
        </w:tc>
      </w:tr>
      <w:tr w:rsidR="003D5762" w:rsidRPr="002C7E3A" w14:paraId="4D818DBF" w14:textId="6B963EE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F45A2C1"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ASA-Lite (optimalizované pro výkon)</w:t>
            </w:r>
          </w:p>
        </w:tc>
        <w:tc>
          <w:tcPr>
            <w:tcW w:w="1913" w:type="dxa"/>
            <w:tcBorders>
              <w:top w:val="nil"/>
              <w:left w:val="single" w:sz="4" w:space="0" w:color="auto"/>
              <w:bottom w:val="single" w:sz="4" w:space="0" w:color="auto"/>
              <w:right w:val="single" w:sz="4" w:space="0" w:color="auto"/>
            </w:tcBorders>
            <w:vAlign w:val="center"/>
          </w:tcPr>
          <w:p w14:paraId="7DF8BDB8" w14:textId="351D1C82" w:rsidR="003D5762" w:rsidRPr="002C7E3A" w:rsidRDefault="003D5762" w:rsidP="00AA270F">
            <w:pPr>
              <w:suppressAutoHyphens w:val="0"/>
              <w:jc w:val="center"/>
              <w:rPr>
                <w:rFonts w:cs="Arial"/>
                <w:color w:val="000000"/>
                <w:sz w:val="20"/>
                <w:lang w:eastAsia="cs-CZ"/>
              </w:rPr>
            </w:pPr>
          </w:p>
        </w:tc>
      </w:tr>
      <w:tr w:rsidR="003D5762" w:rsidRPr="002C7E3A" w14:paraId="51E7C405" w14:textId="4A9341E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E27A4B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Cisco </w:t>
            </w:r>
            <w:proofErr w:type="spellStart"/>
            <w:r w:rsidRPr="002C7E3A">
              <w:rPr>
                <w:rFonts w:cs="Arial"/>
                <w:color w:val="000000"/>
                <w:sz w:val="20"/>
                <w:lang w:eastAsia="cs-CZ"/>
              </w:rPr>
              <w:t>Firepower</w:t>
            </w:r>
            <w:proofErr w:type="spellEnd"/>
          </w:p>
        </w:tc>
        <w:tc>
          <w:tcPr>
            <w:tcW w:w="1913" w:type="dxa"/>
            <w:tcBorders>
              <w:top w:val="nil"/>
              <w:left w:val="single" w:sz="4" w:space="0" w:color="auto"/>
              <w:bottom w:val="single" w:sz="4" w:space="0" w:color="auto"/>
              <w:right w:val="single" w:sz="4" w:space="0" w:color="auto"/>
            </w:tcBorders>
            <w:vAlign w:val="center"/>
          </w:tcPr>
          <w:p w14:paraId="0E53A006" w14:textId="38DB882F" w:rsidR="003D5762" w:rsidRPr="002C7E3A" w:rsidRDefault="003D5762" w:rsidP="00AA270F">
            <w:pPr>
              <w:suppressAutoHyphens w:val="0"/>
              <w:jc w:val="center"/>
              <w:rPr>
                <w:rFonts w:cs="Arial"/>
                <w:color w:val="000000"/>
                <w:sz w:val="20"/>
                <w:lang w:eastAsia="cs-CZ"/>
              </w:rPr>
            </w:pPr>
          </w:p>
        </w:tc>
      </w:tr>
      <w:tr w:rsidR="003D5762" w:rsidRPr="002C7E3A" w14:paraId="1C5C61FB" w14:textId="392EB1A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357DA3E"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ISE</w:t>
            </w:r>
          </w:p>
        </w:tc>
        <w:tc>
          <w:tcPr>
            <w:tcW w:w="1913" w:type="dxa"/>
            <w:tcBorders>
              <w:top w:val="nil"/>
              <w:left w:val="single" w:sz="4" w:space="0" w:color="auto"/>
              <w:bottom w:val="single" w:sz="4" w:space="0" w:color="auto"/>
              <w:right w:val="single" w:sz="4" w:space="0" w:color="auto"/>
            </w:tcBorders>
            <w:vAlign w:val="center"/>
          </w:tcPr>
          <w:p w14:paraId="4F61A18A" w14:textId="59044E8F" w:rsidR="003D5762" w:rsidRPr="002C7E3A" w:rsidRDefault="003D5762" w:rsidP="00AA270F">
            <w:pPr>
              <w:suppressAutoHyphens w:val="0"/>
              <w:jc w:val="center"/>
              <w:rPr>
                <w:rFonts w:cs="Arial"/>
                <w:color w:val="000000"/>
                <w:sz w:val="20"/>
                <w:lang w:eastAsia="cs-CZ"/>
              </w:rPr>
            </w:pPr>
          </w:p>
        </w:tc>
      </w:tr>
      <w:tr w:rsidR="003D5762" w:rsidRPr="002C7E3A" w14:paraId="4B1C21F2" w14:textId="6F7F177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F278B6A"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IOS</w:t>
            </w:r>
          </w:p>
        </w:tc>
        <w:tc>
          <w:tcPr>
            <w:tcW w:w="1913" w:type="dxa"/>
            <w:tcBorders>
              <w:top w:val="nil"/>
              <w:left w:val="single" w:sz="4" w:space="0" w:color="auto"/>
              <w:bottom w:val="single" w:sz="4" w:space="0" w:color="auto"/>
              <w:right w:val="single" w:sz="4" w:space="0" w:color="auto"/>
            </w:tcBorders>
            <w:vAlign w:val="center"/>
          </w:tcPr>
          <w:p w14:paraId="79B4962F" w14:textId="1546BBD6" w:rsidR="003D5762" w:rsidRPr="002C7E3A" w:rsidRDefault="003D5762" w:rsidP="00AA270F">
            <w:pPr>
              <w:suppressAutoHyphens w:val="0"/>
              <w:jc w:val="center"/>
              <w:rPr>
                <w:rFonts w:cs="Arial"/>
                <w:color w:val="000000"/>
                <w:sz w:val="20"/>
                <w:lang w:eastAsia="cs-CZ"/>
              </w:rPr>
            </w:pPr>
          </w:p>
        </w:tc>
      </w:tr>
      <w:tr w:rsidR="003D5762" w:rsidRPr="002C7E3A" w14:paraId="23F8A1D2" w14:textId="1FF27473"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14F22D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Cisco </w:t>
            </w:r>
            <w:proofErr w:type="spellStart"/>
            <w:r w:rsidRPr="002C7E3A">
              <w:rPr>
                <w:rFonts w:cs="Arial"/>
                <w:color w:val="000000"/>
                <w:sz w:val="20"/>
                <w:lang w:eastAsia="cs-CZ"/>
              </w:rPr>
              <w:t>IronPort</w:t>
            </w:r>
            <w:proofErr w:type="spellEnd"/>
          </w:p>
        </w:tc>
        <w:tc>
          <w:tcPr>
            <w:tcW w:w="1913" w:type="dxa"/>
            <w:tcBorders>
              <w:top w:val="nil"/>
              <w:left w:val="single" w:sz="4" w:space="0" w:color="auto"/>
              <w:bottom w:val="single" w:sz="4" w:space="0" w:color="auto"/>
              <w:right w:val="single" w:sz="4" w:space="0" w:color="auto"/>
            </w:tcBorders>
            <w:vAlign w:val="center"/>
          </w:tcPr>
          <w:p w14:paraId="336A1E7E" w14:textId="55A0CC32" w:rsidR="003D5762" w:rsidRPr="002C7E3A" w:rsidRDefault="003D5762" w:rsidP="00AA270F">
            <w:pPr>
              <w:suppressAutoHyphens w:val="0"/>
              <w:jc w:val="center"/>
              <w:rPr>
                <w:rFonts w:cs="Arial"/>
                <w:color w:val="000000"/>
                <w:sz w:val="20"/>
                <w:lang w:eastAsia="cs-CZ"/>
              </w:rPr>
            </w:pPr>
          </w:p>
        </w:tc>
      </w:tr>
      <w:tr w:rsidR="003D5762" w:rsidRPr="002C7E3A" w14:paraId="76E45F44" w14:textId="0920A2E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464B79B"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Nexus</w:t>
            </w:r>
          </w:p>
        </w:tc>
        <w:tc>
          <w:tcPr>
            <w:tcW w:w="1913" w:type="dxa"/>
            <w:tcBorders>
              <w:top w:val="nil"/>
              <w:left w:val="single" w:sz="4" w:space="0" w:color="auto"/>
              <w:bottom w:val="single" w:sz="4" w:space="0" w:color="auto"/>
              <w:right w:val="single" w:sz="4" w:space="0" w:color="auto"/>
            </w:tcBorders>
            <w:vAlign w:val="center"/>
          </w:tcPr>
          <w:p w14:paraId="4415B382" w14:textId="14C670A2" w:rsidR="003D5762" w:rsidRPr="002C7E3A" w:rsidRDefault="003D5762" w:rsidP="00AA270F">
            <w:pPr>
              <w:suppressAutoHyphens w:val="0"/>
              <w:jc w:val="center"/>
              <w:rPr>
                <w:rFonts w:cs="Arial"/>
                <w:color w:val="000000"/>
                <w:sz w:val="20"/>
                <w:lang w:eastAsia="cs-CZ"/>
              </w:rPr>
            </w:pPr>
          </w:p>
        </w:tc>
      </w:tr>
      <w:tr w:rsidR="003D5762" w:rsidRPr="002C7E3A" w14:paraId="368FAFA7" w14:textId="0F94624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227A91E"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SMB</w:t>
            </w:r>
          </w:p>
        </w:tc>
        <w:tc>
          <w:tcPr>
            <w:tcW w:w="1913" w:type="dxa"/>
            <w:tcBorders>
              <w:top w:val="nil"/>
              <w:left w:val="single" w:sz="4" w:space="0" w:color="auto"/>
              <w:bottom w:val="single" w:sz="4" w:space="0" w:color="auto"/>
              <w:right w:val="single" w:sz="4" w:space="0" w:color="auto"/>
            </w:tcBorders>
            <w:vAlign w:val="center"/>
          </w:tcPr>
          <w:p w14:paraId="4A8B5F1D" w14:textId="1BDBC1DB" w:rsidR="003D5762" w:rsidRPr="002C7E3A" w:rsidRDefault="003D5762" w:rsidP="00AA270F">
            <w:pPr>
              <w:suppressAutoHyphens w:val="0"/>
              <w:jc w:val="center"/>
              <w:rPr>
                <w:rFonts w:cs="Arial"/>
                <w:color w:val="000000"/>
                <w:sz w:val="20"/>
                <w:lang w:eastAsia="cs-CZ"/>
              </w:rPr>
            </w:pPr>
          </w:p>
        </w:tc>
      </w:tr>
      <w:tr w:rsidR="003D5762" w:rsidRPr="002C7E3A" w14:paraId="11124BD4" w14:textId="5FCCB82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15265A5"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UCS</w:t>
            </w:r>
          </w:p>
        </w:tc>
        <w:tc>
          <w:tcPr>
            <w:tcW w:w="1913" w:type="dxa"/>
            <w:tcBorders>
              <w:top w:val="nil"/>
              <w:left w:val="single" w:sz="4" w:space="0" w:color="auto"/>
              <w:bottom w:val="single" w:sz="4" w:space="0" w:color="auto"/>
              <w:right w:val="single" w:sz="4" w:space="0" w:color="auto"/>
            </w:tcBorders>
            <w:vAlign w:val="center"/>
          </w:tcPr>
          <w:p w14:paraId="4BC150C3" w14:textId="58A8C194" w:rsidR="003D5762" w:rsidRPr="002C7E3A" w:rsidRDefault="003D5762" w:rsidP="00AA270F">
            <w:pPr>
              <w:suppressAutoHyphens w:val="0"/>
              <w:jc w:val="center"/>
              <w:rPr>
                <w:rFonts w:cs="Arial"/>
                <w:color w:val="000000"/>
                <w:sz w:val="20"/>
                <w:lang w:eastAsia="cs-CZ"/>
              </w:rPr>
            </w:pPr>
          </w:p>
        </w:tc>
      </w:tr>
      <w:tr w:rsidR="003D5762" w:rsidRPr="002C7E3A" w14:paraId="710717A0" w14:textId="5244233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5F3B22D"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Cisco WLC</w:t>
            </w:r>
          </w:p>
        </w:tc>
        <w:tc>
          <w:tcPr>
            <w:tcW w:w="1913" w:type="dxa"/>
            <w:tcBorders>
              <w:top w:val="nil"/>
              <w:left w:val="single" w:sz="4" w:space="0" w:color="auto"/>
              <w:bottom w:val="single" w:sz="4" w:space="0" w:color="auto"/>
              <w:right w:val="single" w:sz="4" w:space="0" w:color="auto"/>
            </w:tcBorders>
            <w:vAlign w:val="center"/>
          </w:tcPr>
          <w:p w14:paraId="1B075DFB" w14:textId="5D172E7E" w:rsidR="003D5762" w:rsidRPr="002C7E3A" w:rsidRDefault="003D5762" w:rsidP="00AA270F">
            <w:pPr>
              <w:suppressAutoHyphens w:val="0"/>
              <w:jc w:val="center"/>
              <w:rPr>
                <w:rFonts w:cs="Arial"/>
                <w:color w:val="000000"/>
                <w:sz w:val="20"/>
                <w:lang w:eastAsia="cs-CZ"/>
              </w:rPr>
            </w:pPr>
          </w:p>
        </w:tc>
      </w:tr>
      <w:tr w:rsidR="003D5762" w:rsidRPr="002C7E3A" w14:paraId="3576D5F1" w14:textId="1A9F17C9"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603A8FD"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Dell </w:t>
            </w:r>
            <w:proofErr w:type="spellStart"/>
            <w:r w:rsidRPr="002C7E3A">
              <w:rPr>
                <w:rFonts w:cs="Arial"/>
                <w:color w:val="000000"/>
                <w:sz w:val="20"/>
                <w:lang w:eastAsia="cs-CZ"/>
              </w:rPr>
              <w:t>iDrac</w:t>
            </w:r>
            <w:proofErr w:type="spellEnd"/>
            <w:r w:rsidRPr="002C7E3A">
              <w:rPr>
                <w:rFonts w:cs="Arial"/>
                <w:color w:val="000000"/>
                <w:sz w:val="20"/>
                <w:lang w:eastAsia="cs-CZ"/>
              </w:rPr>
              <w:t xml:space="preserve"> (Server </w:t>
            </w:r>
            <w:proofErr w:type="spellStart"/>
            <w:r w:rsidRPr="002C7E3A">
              <w:rPr>
                <w:rFonts w:cs="Arial"/>
                <w:color w:val="000000"/>
                <w:sz w:val="20"/>
                <w:lang w:eastAsia="cs-CZ"/>
              </w:rPr>
              <w:t>OoB</w:t>
            </w:r>
            <w:proofErr w:type="spellEnd"/>
            <w:r w:rsidRPr="002C7E3A">
              <w:rPr>
                <w:rFonts w:cs="Arial"/>
                <w:color w:val="000000"/>
                <w:sz w:val="20"/>
                <w:lang w:eastAsia="cs-CZ"/>
              </w:rPr>
              <w:t xml:space="preserve"> management)</w:t>
            </w:r>
          </w:p>
        </w:tc>
        <w:tc>
          <w:tcPr>
            <w:tcW w:w="1913" w:type="dxa"/>
            <w:tcBorders>
              <w:top w:val="nil"/>
              <w:left w:val="single" w:sz="4" w:space="0" w:color="auto"/>
              <w:bottom w:val="single" w:sz="4" w:space="0" w:color="auto"/>
              <w:right w:val="single" w:sz="4" w:space="0" w:color="auto"/>
            </w:tcBorders>
            <w:vAlign w:val="center"/>
          </w:tcPr>
          <w:p w14:paraId="64603E5A" w14:textId="73AAB14E"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3A7F1E4E" w14:textId="48044917"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00B3F10"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Dropbear</w:t>
            </w:r>
            <w:proofErr w:type="spellEnd"/>
            <w:r w:rsidRPr="002C7E3A">
              <w:rPr>
                <w:rFonts w:cs="Arial"/>
                <w:color w:val="000000"/>
                <w:sz w:val="20"/>
                <w:lang w:eastAsia="cs-CZ"/>
              </w:rPr>
              <w:t xml:space="preserve"> </w:t>
            </w:r>
            <w:proofErr w:type="spellStart"/>
            <w:r w:rsidRPr="002C7E3A">
              <w:rPr>
                <w:rFonts w:cs="Arial"/>
                <w:color w:val="000000"/>
                <w:sz w:val="20"/>
                <w:lang w:eastAsia="cs-CZ"/>
              </w:rPr>
              <w:t>SSH</w:t>
            </w:r>
            <w:proofErr w:type="spellEnd"/>
            <w:r w:rsidRPr="002C7E3A">
              <w:rPr>
                <w:rFonts w:cs="Arial"/>
                <w:color w:val="000000"/>
                <w:sz w:val="20"/>
                <w:lang w:eastAsia="cs-CZ"/>
              </w:rPr>
              <w:t xml:space="preserve"> (~součást </w:t>
            </w:r>
            <w:proofErr w:type="spellStart"/>
            <w:r w:rsidRPr="002C7E3A">
              <w:rPr>
                <w:rFonts w:cs="Arial"/>
                <w:color w:val="000000"/>
                <w:sz w:val="20"/>
                <w:lang w:eastAsia="cs-CZ"/>
              </w:rPr>
              <w:t>Embedded</w:t>
            </w:r>
            <w:proofErr w:type="spellEnd"/>
            <w:r w:rsidRPr="002C7E3A">
              <w:rPr>
                <w:rFonts w:cs="Arial"/>
                <w:color w:val="000000"/>
                <w:sz w:val="20"/>
                <w:lang w:eastAsia="cs-CZ"/>
              </w:rPr>
              <w:t xml:space="preserve"> Linux distribucí)</w:t>
            </w:r>
          </w:p>
        </w:tc>
        <w:tc>
          <w:tcPr>
            <w:tcW w:w="1913" w:type="dxa"/>
            <w:tcBorders>
              <w:top w:val="nil"/>
              <w:left w:val="single" w:sz="4" w:space="0" w:color="auto"/>
              <w:bottom w:val="single" w:sz="4" w:space="0" w:color="auto"/>
              <w:right w:val="single" w:sz="4" w:space="0" w:color="auto"/>
            </w:tcBorders>
            <w:vAlign w:val="center"/>
          </w:tcPr>
          <w:p w14:paraId="6774CE6C" w14:textId="6765AB30" w:rsidR="003D5762" w:rsidRPr="002C7E3A" w:rsidRDefault="003D5762" w:rsidP="00AA270F">
            <w:pPr>
              <w:suppressAutoHyphens w:val="0"/>
              <w:jc w:val="center"/>
              <w:rPr>
                <w:rFonts w:cs="Arial"/>
                <w:color w:val="000000"/>
                <w:sz w:val="20"/>
                <w:lang w:eastAsia="cs-CZ"/>
              </w:rPr>
            </w:pPr>
          </w:p>
        </w:tc>
      </w:tr>
      <w:tr w:rsidR="003D5762" w:rsidRPr="002C7E3A" w14:paraId="408BB761" w14:textId="281C168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148CA74"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FlowMon</w:t>
            </w:r>
            <w:proofErr w:type="spellEnd"/>
          </w:p>
        </w:tc>
        <w:tc>
          <w:tcPr>
            <w:tcW w:w="1913" w:type="dxa"/>
            <w:tcBorders>
              <w:top w:val="nil"/>
              <w:left w:val="single" w:sz="4" w:space="0" w:color="auto"/>
              <w:bottom w:val="single" w:sz="4" w:space="0" w:color="auto"/>
              <w:right w:val="single" w:sz="4" w:space="0" w:color="auto"/>
            </w:tcBorders>
            <w:vAlign w:val="center"/>
          </w:tcPr>
          <w:p w14:paraId="589A25B8" w14:textId="3E6166FC"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7DB2DA1D" w14:textId="5DC30D0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1A623A9"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Fortigate</w:t>
            </w:r>
            <w:proofErr w:type="spellEnd"/>
          </w:p>
        </w:tc>
        <w:tc>
          <w:tcPr>
            <w:tcW w:w="1913" w:type="dxa"/>
            <w:tcBorders>
              <w:top w:val="nil"/>
              <w:left w:val="single" w:sz="4" w:space="0" w:color="auto"/>
              <w:bottom w:val="single" w:sz="4" w:space="0" w:color="auto"/>
              <w:right w:val="single" w:sz="4" w:space="0" w:color="auto"/>
            </w:tcBorders>
            <w:vAlign w:val="center"/>
          </w:tcPr>
          <w:p w14:paraId="1ED8B6DF" w14:textId="7A68FF98"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676C34D1" w14:textId="7AEC38E3"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16694ED"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FortiGate</w:t>
            </w:r>
            <w:proofErr w:type="spellEnd"/>
            <w:r w:rsidRPr="002C7E3A">
              <w:rPr>
                <w:rFonts w:cs="Arial"/>
                <w:color w:val="000000"/>
                <w:sz w:val="20"/>
                <w:lang w:eastAsia="cs-CZ"/>
              </w:rPr>
              <w:t>-Lite (optimalizované pro výkon)</w:t>
            </w:r>
          </w:p>
        </w:tc>
        <w:tc>
          <w:tcPr>
            <w:tcW w:w="1913" w:type="dxa"/>
            <w:tcBorders>
              <w:top w:val="nil"/>
              <w:left w:val="single" w:sz="4" w:space="0" w:color="auto"/>
              <w:bottom w:val="single" w:sz="4" w:space="0" w:color="auto"/>
              <w:right w:val="single" w:sz="4" w:space="0" w:color="auto"/>
            </w:tcBorders>
            <w:vAlign w:val="center"/>
          </w:tcPr>
          <w:p w14:paraId="534F5F4A" w14:textId="6FCE16B1" w:rsidR="003D5762" w:rsidRPr="002C7E3A" w:rsidRDefault="003D5762" w:rsidP="00AA270F">
            <w:pPr>
              <w:suppressAutoHyphens w:val="0"/>
              <w:jc w:val="center"/>
              <w:rPr>
                <w:rFonts w:cs="Arial"/>
                <w:color w:val="000000"/>
                <w:sz w:val="20"/>
                <w:lang w:eastAsia="cs-CZ"/>
              </w:rPr>
            </w:pPr>
          </w:p>
        </w:tc>
      </w:tr>
      <w:tr w:rsidR="003D5762" w:rsidRPr="002C7E3A" w14:paraId="4D97949F" w14:textId="2C0C6DD2"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DBC5862"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FortiManager</w:t>
            </w:r>
            <w:proofErr w:type="spellEnd"/>
          </w:p>
        </w:tc>
        <w:tc>
          <w:tcPr>
            <w:tcW w:w="1913" w:type="dxa"/>
            <w:tcBorders>
              <w:top w:val="nil"/>
              <w:left w:val="single" w:sz="4" w:space="0" w:color="auto"/>
              <w:bottom w:val="single" w:sz="4" w:space="0" w:color="auto"/>
              <w:right w:val="single" w:sz="4" w:space="0" w:color="auto"/>
            </w:tcBorders>
            <w:vAlign w:val="center"/>
          </w:tcPr>
          <w:p w14:paraId="73DDD59F" w14:textId="29512B40" w:rsidR="003D5762" w:rsidRPr="002C7E3A" w:rsidRDefault="003D5762" w:rsidP="00AA270F">
            <w:pPr>
              <w:suppressAutoHyphens w:val="0"/>
              <w:jc w:val="center"/>
              <w:rPr>
                <w:rFonts w:cs="Arial"/>
                <w:color w:val="000000"/>
                <w:sz w:val="20"/>
                <w:lang w:eastAsia="cs-CZ"/>
              </w:rPr>
            </w:pPr>
          </w:p>
        </w:tc>
      </w:tr>
      <w:tr w:rsidR="003D5762" w:rsidRPr="002C7E3A" w14:paraId="1F05A0F1" w14:textId="52070C16"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7C300E1" w14:textId="6C0346B1" w:rsidR="003D5762" w:rsidRPr="002C7E3A" w:rsidRDefault="003D5762" w:rsidP="00AA270F">
            <w:pPr>
              <w:suppressAutoHyphens w:val="0"/>
              <w:rPr>
                <w:rFonts w:cs="Arial"/>
                <w:b/>
                <w:bCs/>
                <w:color w:val="000000"/>
                <w:sz w:val="20"/>
                <w:lang w:eastAsia="cs-CZ"/>
              </w:rPr>
            </w:pPr>
            <w:proofErr w:type="spellStart"/>
            <w:r w:rsidRPr="002C7E3A">
              <w:rPr>
                <w:rFonts w:cs="Arial"/>
                <w:b/>
                <w:bCs/>
                <w:color w:val="000000"/>
                <w:sz w:val="20"/>
                <w:lang w:eastAsia="cs-CZ"/>
              </w:rPr>
              <w:t>Qradar</w:t>
            </w:r>
            <w:proofErr w:type="spellEnd"/>
            <w:r w:rsidRPr="002C7E3A">
              <w:rPr>
                <w:rFonts w:cs="Arial"/>
                <w:b/>
                <w:bCs/>
                <w:color w:val="000000"/>
                <w:sz w:val="20"/>
                <w:lang w:eastAsia="cs-CZ"/>
              </w:rPr>
              <w:t xml:space="preserve"> </w:t>
            </w:r>
            <w:proofErr w:type="spellStart"/>
            <w:r w:rsidRPr="002C7E3A">
              <w:rPr>
                <w:rFonts w:cs="Arial"/>
                <w:b/>
                <w:bCs/>
                <w:color w:val="000000"/>
                <w:sz w:val="20"/>
                <w:lang w:eastAsia="cs-CZ"/>
              </w:rPr>
              <w:t>LEEF</w:t>
            </w:r>
            <w:proofErr w:type="spellEnd"/>
            <w:r w:rsidR="002E3AC1">
              <w:rPr>
                <w:rFonts w:cs="Arial"/>
                <w:b/>
                <w:bCs/>
                <w:color w:val="000000"/>
                <w:sz w:val="20"/>
                <w:lang w:eastAsia="cs-CZ"/>
              </w:rPr>
              <w:t xml:space="preserve"> </w:t>
            </w:r>
            <w:r w:rsidRPr="002C7E3A">
              <w:rPr>
                <w:rFonts w:cs="Arial"/>
                <w:b/>
                <w:bCs/>
                <w:color w:val="000000"/>
                <w:sz w:val="20"/>
                <w:lang w:eastAsia="cs-CZ"/>
              </w:rPr>
              <w:t>(generický/standardizovaný formát)</w:t>
            </w:r>
          </w:p>
        </w:tc>
        <w:tc>
          <w:tcPr>
            <w:tcW w:w="1913" w:type="dxa"/>
            <w:tcBorders>
              <w:top w:val="nil"/>
              <w:left w:val="single" w:sz="4" w:space="0" w:color="auto"/>
              <w:bottom w:val="single" w:sz="4" w:space="0" w:color="auto"/>
              <w:right w:val="single" w:sz="4" w:space="0" w:color="auto"/>
            </w:tcBorders>
            <w:vAlign w:val="center"/>
          </w:tcPr>
          <w:p w14:paraId="73679C5A" w14:textId="32FDF0B8" w:rsidR="003D5762" w:rsidRPr="002C7E3A" w:rsidRDefault="003D5762" w:rsidP="00AA270F">
            <w:pPr>
              <w:suppressAutoHyphens w:val="0"/>
              <w:jc w:val="center"/>
              <w:rPr>
                <w:rFonts w:cs="Arial"/>
                <w:b/>
                <w:bCs/>
                <w:color w:val="000000"/>
                <w:sz w:val="20"/>
                <w:lang w:eastAsia="cs-CZ"/>
              </w:rPr>
            </w:pPr>
          </w:p>
        </w:tc>
      </w:tr>
      <w:tr w:rsidR="003D5762" w:rsidRPr="002C7E3A" w14:paraId="1D7CE9AA" w14:textId="68E62C4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5FBF1ED"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HAProxy</w:t>
            </w:r>
            <w:proofErr w:type="spellEnd"/>
            <w:r w:rsidRPr="002C7E3A">
              <w:rPr>
                <w:rFonts w:cs="Arial"/>
                <w:color w:val="000000"/>
                <w:sz w:val="20"/>
                <w:lang w:eastAsia="cs-CZ"/>
              </w:rPr>
              <w:t xml:space="preserve"> (</w:t>
            </w:r>
            <w:proofErr w:type="spellStart"/>
            <w:r w:rsidRPr="002C7E3A">
              <w:rPr>
                <w:rFonts w:cs="Arial"/>
                <w:color w:val="000000"/>
                <w:sz w:val="20"/>
                <w:lang w:eastAsia="cs-CZ"/>
              </w:rPr>
              <w:t>structured</w:t>
            </w:r>
            <w:proofErr w:type="spellEnd"/>
            <w:r w:rsidRPr="002C7E3A">
              <w:rPr>
                <w:rFonts w:cs="Arial"/>
                <w:color w:val="000000"/>
                <w:sz w:val="20"/>
                <w:lang w:eastAsia="cs-CZ"/>
              </w:rPr>
              <w:t xml:space="preserve"> rfc5425 </w:t>
            </w:r>
            <w:proofErr w:type="spellStart"/>
            <w:r w:rsidRPr="002C7E3A">
              <w:rPr>
                <w:rFonts w:cs="Arial"/>
                <w:color w:val="000000"/>
                <w:sz w:val="20"/>
                <w:lang w:eastAsia="cs-CZ"/>
              </w:rPr>
              <w:t>logformat</w:t>
            </w:r>
            <w:proofErr w:type="spellEnd"/>
            <w:r w:rsidRPr="002C7E3A">
              <w:rPr>
                <w:rFonts w:cs="Arial"/>
                <w:color w:val="000000"/>
                <w:sz w:val="20"/>
                <w:lang w:eastAsia="cs-CZ"/>
              </w:rPr>
              <w:t>)</w:t>
            </w:r>
          </w:p>
        </w:tc>
        <w:tc>
          <w:tcPr>
            <w:tcW w:w="1913" w:type="dxa"/>
            <w:tcBorders>
              <w:top w:val="nil"/>
              <w:left w:val="single" w:sz="4" w:space="0" w:color="auto"/>
              <w:bottom w:val="single" w:sz="4" w:space="0" w:color="auto"/>
              <w:right w:val="single" w:sz="4" w:space="0" w:color="auto"/>
            </w:tcBorders>
            <w:vAlign w:val="center"/>
          </w:tcPr>
          <w:p w14:paraId="613D2B68" w14:textId="4EC59753"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5B285F5C" w14:textId="28B6181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CE7FED8"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HPE Aruba Instant AP (WLAN)</w:t>
            </w:r>
          </w:p>
        </w:tc>
        <w:tc>
          <w:tcPr>
            <w:tcW w:w="1913" w:type="dxa"/>
            <w:tcBorders>
              <w:top w:val="nil"/>
              <w:left w:val="single" w:sz="4" w:space="0" w:color="auto"/>
              <w:bottom w:val="single" w:sz="4" w:space="0" w:color="auto"/>
              <w:right w:val="single" w:sz="4" w:space="0" w:color="auto"/>
            </w:tcBorders>
            <w:vAlign w:val="center"/>
          </w:tcPr>
          <w:p w14:paraId="6CC693BA" w14:textId="2F5297B0"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2E38370F" w14:textId="191E25F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6DF43C9"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Aruba Mobility </w:t>
            </w:r>
            <w:proofErr w:type="spellStart"/>
            <w:r w:rsidRPr="002C7E3A">
              <w:rPr>
                <w:rFonts w:cs="Arial"/>
                <w:color w:val="000000"/>
                <w:sz w:val="20"/>
                <w:lang w:eastAsia="cs-CZ"/>
              </w:rPr>
              <w:t>Controller</w:t>
            </w:r>
            <w:proofErr w:type="spellEnd"/>
            <w:r w:rsidRPr="002C7E3A">
              <w:rPr>
                <w:rFonts w:cs="Arial"/>
                <w:color w:val="000000"/>
                <w:sz w:val="20"/>
                <w:lang w:eastAsia="cs-CZ"/>
              </w:rPr>
              <w:t xml:space="preserve"> (</w:t>
            </w:r>
            <w:proofErr w:type="spellStart"/>
            <w:r w:rsidRPr="002C7E3A">
              <w:rPr>
                <w:rFonts w:cs="Arial"/>
                <w:color w:val="000000"/>
                <w:sz w:val="20"/>
                <w:lang w:eastAsia="cs-CZ"/>
              </w:rPr>
              <w:t>WLAN</w:t>
            </w:r>
            <w:proofErr w:type="spellEnd"/>
            <w:r w:rsidRPr="002C7E3A">
              <w:rPr>
                <w:rFonts w:cs="Arial"/>
                <w:color w:val="000000"/>
                <w:sz w:val="20"/>
                <w:lang w:eastAsia="cs-CZ"/>
              </w:rPr>
              <w:t>)</w:t>
            </w:r>
          </w:p>
        </w:tc>
        <w:tc>
          <w:tcPr>
            <w:tcW w:w="1913" w:type="dxa"/>
            <w:tcBorders>
              <w:top w:val="nil"/>
              <w:left w:val="single" w:sz="4" w:space="0" w:color="auto"/>
              <w:bottom w:val="single" w:sz="4" w:space="0" w:color="auto"/>
              <w:right w:val="single" w:sz="4" w:space="0" w:color="auto"/>
            </w:tcBorders>
            <w:vAlign w:val="center"/>
          </w:tcPr>
          <w:p w14:paraId="34A2E452" w14:textId="63E1C973" w:rsidR="003D5762" w:rsidRPr="002C7E3A" w:rsidRDefault="003D5762" w:rsidP="00AA270F">
            <w:pPr>
              <w:suppressAutoHyphens w:val="0"/>
              <w:jc w:val="center"/>
              <w:rPr>
                <w:rFonts w:cs="Arial"/>
                <w:color w:val="000000"/>
                <w:sz w:val="20"/>
                <w:lang w:eastAsia="cs-CZ"/>
              </w:rPr>
            </w:pPr>
          </w:p>
        </w:tc>
      </w:tr>
      <w:tr w:rsidR="003D5762" w:rsidRPr="002C7E3A" w14:paraId="7F19C2CC" w14:textId="681E0018"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DA50767"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w:t>
            </w:r>
            <w:proofErr w:type="spellStart"/>
            <w:r w:rsidRPr="002C7E3A">
              <w:rPr>
                <w:rFonts w:cs="Arial"/>
                <w:color w:val="000000"/>
                <w:sz w:val="20"/>
                <w:lang w:eastAsia="cs-CZ"/>
              </w:rPr>
              <w:t>iLo</w:t>
            </w:r>
            <w:proofErr w:type="spellEnd"/>
            <w:r w:rsidRPr="002C7E3A">
              <w:rPr>
                <w:rFonts w:cs="Arial"/>
                <w:color w:val="000000"/>
                <w:sz w:val="20"/>
                <w:lang w:eastAsia="cs-CZ"/>
              </w:rPr>
              <w:t xml:space="preserve"> 4 (Server </w:t>
            </w:r>
            <w:proofErr w:type="spellStart"/>
            <w:r w:rsidRPr="002C7E3A">
              <w:rPr>
                <w:rFonts w:cs="Arial"/>
                <w:color w:val="000000"/>
                <w:sz w:val="20"/>
                <w:lang w:eastAsia="cs-CZ"/>
              </w:rPr>
              <w:t>OoB</w:t>
            </w:r>
            <w:proofErr w:type="spellEnd"/>
            <w:r w:rsidRPr="002C7E3A">
              <w:rPr>
                <w:rFonts w:cs="Arial"/>
                <w:color w:val="000000"/>
                <w:sz w:val="20"/>
                <w:lang w:eastAsia="cs-CZ"/>
              </w:rPr>
              <w:t xml:space="preserve"> management)</w:t>
            </w:r>
          </w:p>
        </w:tc>
        <w:tc>
          <w:tcPr>
            <w:tcW w:w="1913" w:type="dxa"/>
            <w:tcBorders>
              <w:top w:val="nil"/>
              <w:left w:val="single" w:sz="4" w:space="0" w:color="auto"/>
              <w:bottom w:val="single" w:sz="4" w:space="0" w:color="auto"/>
              <w:right w:val="single" w:sz="4" w:space="0" w:color="auto"/>
            </w:tcBorders>
            <w:vAlign w:val="center"/>
          </w:tcPr>
          <w:p w14:paraId="61F67E8B" w14:textId="67FA2BEC" w:rsidR="003D5762" w:rsidRPr="002C7E3A" w:rsidRDefault="003D5762" w:rsidP="00AA270F">
            <w:pPr>
              <w:suppressAutoHyphens w:val="0"/>
              <w:jc w:val="center"/>
              <w:rPr>
                <w:rFonts w:cs="Arial"/>
                <w:color w:val="000000"/>
                <w:sz w:val="20"/>
                <w:lang w:eastAsia="cs-CZ"/>
              </w:rPr>
            </w:pPr>
          </w:p>
        </w:tc>
      </w:tr>
      <w:tr w:rsidR="003D5762" w:rsidRPr="002C7E3A" w14:paraId="7BF88E3E" w14:textId="486194E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1A52F7C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HPE IMC</w:t>
            </w:r>
          </w:p>
        </w:tc>
        <w:tc>
          <w:tcPr>
            <w:tcW w:w="1913" w:type="dxa"/>
            <w:tcBorders>
              <w:top w:val="nil"/>
              <w:left w:val="single" w:sz="4" w:space="0" w:color="auto"/>
              <w:bottom w:val="single" w:sz="4" w:space="0" w:color="auto"/>
              <w:right w:val="single" w:sz="4" w:space="0" w:color="auto"/>
            </w:tcBorders>
            <w:vAlign w:val="center"/>
          </w:tcPr>
          <w:p w14:paraId="629B40A8" w14:textId="0373F333" w:rsidR="003D5762" w:rsidRPr="002C7E3A" w:rsidRDefault="003D5762" w:rsidP="00AA270F">
            <w:pPr>
              <w:suppressAutoHyphens w:val="0"/>
              <w:jc w:val="center"/>
              <w:rPr>
                <w:rFonts w:cs="Arial"/>
                <w:color w:val="000000"/>
                <w:sz w:val="20"/>
                <w:lang w:eastAsia="cs-CZ"/>
              </w:rPr>
            </w:pPr>
          </w:p>
        </w:tc>
      </w:tr>
      <w:tr w:rsidR="003D5762" w:rsidRPr="002C7E3A" w14:paraId="07F38B80" w14:textId="790C50D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975D185"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w:t>
            </w:r>
            <w:proofErr w:type="spellStart"/>
            <w:r w:rsidRPr="002C7E3A">
              <w:rPr>
                <w:rFonts w:cs="Arial"/>
                <w:color w:val="000000"/>
                <w:sz w:val="20"/>
                <w:lang w:eastAsia="cs-CZ"/>
              </w:rPr>
              <w:t>routers</w:t>
            </w:r>
            <w:proofErr w:type="spellEnd"/>
          </w:p>
        </w:tc>
        <w:tc>
          <w:tcPr>
            <w:tcW w:w="1913" w:type="dxa"/>
            <w:tcBorders>
              <w:top w:val="nil"/>
              <w:left w:val="single" w:sz="4" w:space="0" w:color="auto"/>
              <w:bottom w:val="single" w:sz="4" w:space="0" w:color="auto"/>
              <w:right w:val="single" w:sz="4" w:space="0" w:color="auto"/>
            </w:tcBorders>
            <w:vAlign w:val="center"/>
          </w:tcPr>
          <w:p w14:paraId="6885F97B" w14:textId="1245A5AD" w:rsidR="003D5762" w:rsidRPr="002C7E3A" w:rsidRDefault="003D5762" w:rsidP="00AA270F">
            <w:pPr>
              <w:suppressAutoHyphens w:val="0"/>
              <w:jc w:val="center"/>
              <w:rPr>
                <w:rFonts w:cs="Arial"/>
                <w:color w:val="000000"/>
                <w:sz w:val="20"/>
                <w:lang w:eastAsia="cs-CZ"/>
              </w:rPr>
            </w:pPr>
          </w:p>
        </w:tc>
      </w:tr>
      <w:tr w:rsidR="003D5762" w:rsidRPr="002C7E3A" w14:paraId="70D65612" w14:textId="76C0D87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53B591C"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w:t>
            </w:r>
            <w:proofErr w:type="spellStart"/>
            <w:r w:rsidRPr="002C7E3A">
              <w:rPr>
                <w:rFonts w:cs="Arial"/>
                <w:color w:val="000000"/>
                <w:sz w:val="20"/>
                <w:lang w:eastAsia="cs-CZ"/>
              </w:rPr>
              <w:t>switches</w:t>
            </w:r>
            <w:proofErr w:type="spellEnd"/>
            <w:r w:rsidRPr="002C7E3A">
              <w:rPr>
                <w:rFonts w:cs="Arial"/>
                <w:color w:val="000000"/>
                <w:sz w:val="20"/>
                <w:lang w:eastAsia="cs-CZ"/>
              </w:rPr>
              <w:t xml:space="preserve"> </w:t>
            </w:r>
            <w:proofErr w:type="spellStart"/>
            <w:r w:rsidRPr="002C7E3A">
              <w:rPr>
                <w:rFonts w:cs="Arial"/>
                <w:color w:val="000000"/>
                <w:sz w:val="20"/>
                <w:lang w:eastAsia="cs-CZ"/>
              </w:rPr>
              <w:t>Procurve</w:t>
            </w:r>
            <w:proofErr w:type="spellEnd"/>
            <w:r w:rsidRPr="002C7E3A">
              <w:rPr>
                <w:rFonts w:cs="Arial"/>
                <w:color w:val="000000"/>
                <w:sz w:val="20"/>
                <w:lang w:eastAsia="cs-CZ"/>
              </w:rPr>
              <w:t xml:space="preserve"> OS</w:t>
            </w:r>
          </w:p>
        </w:tc>
        <w:tc>
          <w:tcPr>
            <w:tcW w:w="1913" w:type="dxa"/>
            <w:tcBorders>
              <w:top w:val="nil"/>
              <w:left w:val="single" w:sz="4" w:space="0" w:color="auto"/>
              <w:bottom w:val="single" w:sz="4" w:space="0" w:color="auto"/>
              <w:right w:val="single" w:sz="4" w:space="0" w:color="auto"/>
            </w:tcBorders>
            <w:vAlign w:val="center"/>
          </w:tcPr>
          <w:p w14:paraId="5F3E60CB" w14:textId="377D2D5D"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3FDA8B31" w14:textId="771431D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9B0D4A4"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w:t>
            </w:r>
            <w:proofErr w:type="spellStart"/>
            <w:r w:rsidRPr="002C7E3A">
              <w:rPr>
                <w:rFonts w:cs="Arial"/>
                <w:color w:val="000000"/>
                <w:sz w:val="20"/>
                <w:lang w:eastAsia="cs-CZ"/>
              </w:rPr>
              <w:t>switches</w:t>
            </w:r>
            <w:proofErr w:type="spellEnd"/>
            <w:r w:rsidRPr="002C7E3A">
              <w:rPr>
                <w:rFonts w:cs="Arial"/>
                <w:color w:val="000000"/>
                <w:sz w:val="20"/>
                <w:lang w:eastAsia="cs-CZ"/>
              </w:rPr>
              <w:t xml:space="preserve"> </w:t>
            </w:r>
            <w:proofErr w:type="spellStart"/>
            <w:r w:rsidRPr="002C7E3A">
              <w:rPr>
                <w:rFonts w:cs="Arial"/>
                <w:color w:val="000000"/>
                <w:sz w:val="20"/>
                <w:lang w:eastAsia="cs-CZ"/>
              </w:rPr>
              <w:t>Comware</w:t>
            </w:r>
            <w:proofErr w:type="spellEnd"/>
            <w:r w:rsidRPr="002C7E3A">
              <w:rPr>
                <w:rFonts w:cs="Arial"/>
                <w:color w:val="000000"/>
                <w:sz w:val="20"/>
                <w:lang w:eastAsia="cs-CZ"/>
              </w:rPr>
              <w:t xml:space="preserve"> OS</w:t>
            </w:r>
          </w:p>
        </w:tc>
        <w:tc>
          <w:tcPr>
            <w:tcW w:w="1913" w:type="dxa"/>
            <w:tcBorders>
              <w:top w:val="nil"/>
              <w:left w:val="single" w:sz="4" w:space="0" w:color="auto"/>
              <w:bottom w:val="single" w:sz="4" w:space="0" w:color="auto"/>
              <w:right w:val="single" w:sz="4" w:space="0" w:color="auto"/>
            </w:tcBorders>
            <w:vAlign w:val="center"/>
          </w:tcPr>
          <w:p w14:paraId="5CCA27F4" w14:textId="121BF1EE" w:rsidR="003D5762" w:rsidRPr="002C7E3A" w:rsidRDefault="003D5762" w:rsidP="00AA270F">
            <w:pPr>
              <w:suppressAutoHyphens w:val="0"/>
              <w:jc w:val="center"/>
              <w:rPr>
                <w:rFonts w:cs="Arial"/>
                <w:color w:val="000000"/>
                <w:sz w:val="20"/>
                <w:lang w:eastAsia="cs-CZ"/>
              </w:rPr>
            </w:pPr>
          </w:p>
        </w:tc>
      </w:tr>
      <w:tr w:rsidR="003D5762" w:rsidRPr="002C7E3A" w14:paraId="2286E347" w14:textId="526BA3DD"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E1ABB0E"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HPE</w:t>
            </w:r>
            <w:proofErr w:type="spellEnd"/>
            <w:r w:rsidRPr="002C7E3A">
              <w:rPr>
                <w:rFonts w:cs="Arial"/>
                <w:color w:val="000000"/>
                <w:sz w:val="20"/>
                <w:lang w:eastAsia="cs-CZ"/>
              </w:rPr>
              <w:t xml:space="preserve"> </w:t>
            </w:r>
            <w:proofErr w:type="spellStart"/>
            <w:r w:rsidRPr="002C7E3A">
              <w:rPr>
                <w:rFonts w:cs="Arial"/>
                <w:color w:val="000000"/>
                <w:sz w:val="20"/>
                <w:lang w:eastAsia="cs-CZ"/>
              </w:rPr>
              <w:t>Comware</w:t>
            </w:r>
            <w:proofErr w:type="spellEnd"/>
            <w:r w:rsidRPr="002C7E3A">
              <w:rPr>
                <w:rFonts w:cs="Arial"/>
                <w:color w:val="000000"/>
                <w:sz w:val="20"/>
                <w:lang w:eastAsia="cs-CZ"/>
              </w:rPr>
              <w:t xml:space="preserve"> </w:t>
            </w:r>
            <w:proofErr w:type="spellStart"/>
            <w:r w:rsidRPr="002C7E3A">
              <w:rPr>
                <w:rFonts w:cs="Arial"/>
                <w:color w:val="000000"/>
                <w:sz w:val="20"/>
                <w:lang w:eastAsia="cs-CZ"/>
              </w:rPr>
              <w:t>WLAN</w:t>
            </w:r>
            <w:proofErr w:type="spellEnd"/>
          </w:p>
        </w:tc>
        <w:tc>
          <w:tcPr>
            <w:tcW w:w="1913" w:type="dxa"/>
            <w:tcBorders>
              <w:top w:val="nil"/>
              <w:left w:val="single" w:sz="4" w:space="0" w:color="auto"/>
              <w:bottom w:val="single" w:sz="4" w:space="0" w:color="auto"/>
              <w:right w:val="single" w:sz="4" w:space="0" w:color="auto"/>
            </w:tcBorders>
            <w:vAlign w:val="center"/>
          </w:tcPr>
          <w:p w14:paraId="067A4887" w14:textId="551D00AA" w:rsidR="003D5762" w:rsidRPr="002C7E3A" w:rsidRDefault="003D5762" w:rsidP="00AA270F">
            <w:pPr>
              <w:suppressAutoHyphens w:val="0"/>
              <w:jc w:val="center"/>
              <w:rPr>
                <w:rFonts w:cs="Arial"/>
                <w:color w:val="000000"/>
                <w:sz w:val="20"/>
                <w:lang w:eastAsia="cs-CZ"/>
              </w:rPr>
            </w:pPr>
          </w:p>
        </w:tc>
      </w:tr>
      <w:tr w:rsidR="003D5762" w:rsidRPr="002C7E3A" w14:paraId="78C840FA" w14:textId="20CF5BF7"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10570E0"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CheckPoint</w:t>
            </w:r>
            <w:proofErr w:type="spellEnd"/>
            <w:r w:rsidRPr="002C7E3A">
              <w:rPr>
                <w:rFonts w:cs="Arial"/>
                <w:color w:val="000000"/>
                <w:sz w:val="20"/>
                <w:lang w:eastAsia="cs-CZ"/>
              </w:rPr>
              <w:t xml:space="preserve"> LOG </w:t>
            </w:r>
            <w:proofErr w:type="spellStart"/>
            <w:r w:rsidRPr="002C7E3A">
              <w:rPr>
                <w:rFonts w:cs="Arial"/>
                <w:color w:val="000000"/>
                <w:sz w:val="20"/>
                <w:lang w:eastAsia="cs-CZ"/>
              </w:rPr>
              <w:t>Exporter</w:t>
            </w:r>
            <w:proofErr w:type="spellEnd"/>
            <w:r w:rsidRPr="002C7E3A">
              <w:rPr>
                <w:rFonts w:cs="Arial"/>
                <w:color w:val="000000"/>
                <w:sz w:val="20"/>
                <w:lang w:eastAsia="cs-CZ"/>
              </w:rPr>
              <w:t xml:space="preserve"> Lite (optimalizován na výkon)</w:t>
            </w:r>
          </w:p>
        </w:tc>
        <w:tc>
          <w:tcPr>
            <w:tcW w:w="1913" w:type="dxa"/>
            <w:tcBorders>
              <w:top w:val="nil"/>
              <w:left w:val="single" w:sz="4" w:space="0" w:color="auto"/>
              <w:bottom w:val="single" w:sz="4" w:space="0" w:color="auto"/>
              <w:right w:val="single" w:sz="4" w:space="0" w:color="auto"/>
            </w:tcBorders>
            <w:vAlign w:val="center"/>
          </w:tcPr>
          <w:p w14:paraId="4E07D9FD" w14:textId="67D0279A" w:rsidR="003D5762" w:rsidRPr="002C7E3A" w:rsidRDefault="003D5762" w:rsidP="00AA270F">
            <w:pPr>
              <w:suppressAutoHyphens w:val="0"/>
              <w:jc w:val="center"/>
              <w:rPr>
                <w:rFonts w:cs="Arial"/>
                <w:color w:val="000000"/>
                <w:sz w:val="20"/>
                <w:lang w:eastAsia="cs-CZ"/>
              </w:rPr>
            </w:pPr>
          </w:p>
        </w:tc>
      </w:tr>
      <w:tr w:rsidR="003D5762" w:rsidRPr="002C7E3A" w14:paraId="62B5DEE5" w14:textId="1E428EC9"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5719D8C"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CheckPoint</w:t>
            </w:r>
            <w:proofErr w:type="spellEnd"/>
            <w:r w:rsidRPr="002C7E3A">
              <w:rPr>
                <w:rFonts w:cs="Arial"/>
                <w:color w:val="000000"/>
                <w:sz w:val="20"/>
                <w:lang w:eastAsia="cs-CZ"/>
              </w:rPr>
              <w:t xml:space="preserve"> LOG </w:t>
            </w:r>
            <w:proofErr w:type="spellStart"/>
            <w:r w:rsidRPr="002C7E3A">
              <w:rPr>
                <w:rFonts w:cs="Arial"/>
                <w:color w:val="000000"/>
                <w:sz w:val="20"/>
                <w:lang w:eastAsia="cs-CZ"/>
              </w:rPr>
              <w:t>Exporter</w:t>
            </w:r>
            <w:proofErr w:type="spellEnd"/>
          </w:p>
        </w:tc>
        <w:tc>
          <w:tcPr>
            <w:tcW w:w="1913" w:type="dxa"/>
            <w:tcBorders>
              <w:top w:val="nil"/>
              <w:left w:val="single" w:sz="4" w:space="0" w:color="auto"/>
              <w:bottom w:val="single" w:sz="4" w:space="0" w:color="auto"/>
              <w:right w:val="single" w:sz="4" w:space="0" w:color="auto"/>
            </w:tcBorders>
            <w:vAlign w:val="center"/>
          </w:tcPr>
          <w:p w14:paraId="7A6C809E" w14:textId="06C7B2AE"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674063AA" w14:textId="2F8F382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634EBA1"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CheckPoint</w:t>
            </w:r>
            <w:proofErr w:type="spellEnd"/>
            <w:r w:rsidRPr="002C7E3A">
              <w:rPr>
                <w:rFonts w:cs="Arial"/>
                <w:color w:val="000000"/>
                <w:sz w:val="20"/>
                <w:lang w:eastAsia="cs-CZ"/>
              </w:rPr>
              <w:t xml:space="preserve"> via </w:t>
            </w:r>
            <w:proofErr w:type="spellStart"/>
            <w:r w:rsidRPr="002C7E3A">
              <w:rPr>
                <w:rFonts w:cs="Arial"/>
                <w:color w:val="000000"/>
                <w:sz w:val="20"/>
                <w:lang w:eastAsia="cs-CZ"/>
              </w:rPr>
              <w:t>OPSEC</w:t>
            </w:r>
            <w:proofErr w:type="spellEnd"/>
            <w:r w:rsidRPr="002C7E3A">
              <w:rPr>
                <w:rFonts w:cs="Arial"/>
                <w:color w:val="000000"/>
                <w:sz w:val="20"/>
                <w:lang w:eastAsia="cs-CZ"/>
              </w:rPr>
              <w:t xml:space="preserve"> </w:t>
            </w:r>
            <w:proofErr w:type="spellStart"/>
            <w:r w:rsidRPr="002C7E3A">
              <w:rPr>
                <w:rFonts w:cs="Arial"/>
                <w:color w:val="000000"/>
                <w:sz w:val="20"/>
                <w:lang w:eastAsia="cs-CZ"/>
              </w:rPr>
              <w:t>protocol</w:t>
            </w:r>
            <w:proofErr w:type="spellEnd"/>
          </w:p>
        </w:tc>
        <w:tc>
          <w:tcPr>
            <w:tcW w:w="1913" w:type="dxa"/>
            <w:tcBorders>
              <w:top w:val="nil"/>
              <w:left w:val="single" w:sz="4" w:space="0" w:color="auto"/>
              <w:bottom w:val="single" w:sz="4" w:space="0" w:color="auto"/>
              <w:right w:val="single" w:sz="4" w:space="0" w:color="auto"/>
            </w:tcBorders>
            <w:vAlign w:val="center"/>
          </w:tcPr>
          <w:p w14:paraId="246A8C62" w14:textId="17AAA5A6" w:rsidR="003D5762" w:rsidRPr="002C7E3A" w:rsidRDefault="003D5762" w:rsidP="00AA270F">
            <w:pPr>
              <w:suppressAutoHyphens w:val="0"/>
              <w:jc w:val="center"/>
              <w:rPr>
                <w:rFonts w:cs="Arial"/>
                <w:color w:val="000000"/>
                <w:sz w:val="20"/>
                <w:lang w:eastAsia="cs-CZ"/>
              </w:rPr>
            </w:pPr>
          </w:p>
        </w:tc>
      </w:tr>
      <w:tr w:rsidR="003D5762" w:rsidRPr="002C7E3A" w14:paraId="24F1A89C" w14:textId="26985F60"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C3C6B6B"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lastRenderedPageBreak/>
              <w:t>ISC BIND</w:t>
            </w:r>
          </w:p>
        </w:tc>
        <w:tc>
          <w:tcPr>
            <w:tcW w:w="1913" w:type="dxa"/>
            <w:tcBorders>
              <w:top w:val="nil"/>
              <w:left w:val="single" w:sz="4" w:space="0" w:color="auto"/>
              <w:bottom w:val="single" w:sz="4" w:space="0" w:color="auto"/>
              <w:right w:val="single" w:sz="4" w:space="0" w:color="auto"/>
            </w:tcBorders>
            <w:vAlign w:val="center"/>
          </w:tcPr>
          <w:p w14:paraId="3E8F9C33" w14:textId="08A18010" w:rsidR="003D5762" w:rsidRPr="002C7E3A" w:rsidRDefault="003D5762" w:rsidP="00AA270F">
            <w:pPr>
              <w:suppressAutoHyphens w:val="0"/>
              <w:jc w:val="center"/>
              <w:rPr>
                <w:rFonts w:cs="Arial"/>
                <w:color w:val="000000"/>
                <w:sz w:val="20"/>
                <w:lang w:eastAsia="cs-CZ"/>
              </w:rPr>
            </w:pPr>
          </w:p>
        </w:tc>
      </w:tr>
      <w:tr w:rsidR="003D5762" w:rsidRPr="002C7E3A" w14:paraId="1A4E7167" w14:textId="26681E7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5DE401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ISC DHCP</w:t>
            </w:r>
          </w:p>
        </w:tc>
        <w:tc>
          <w:tcPr>
            <w:tcW w:w="1913" w:type="dxa"/>
            <w:tcBorders>
              <w:top w:val="nil"/>
              <w:left w:val="single" w:sz="4" w:space="0" w:color="auto"/>
              <w:bottom w:val="single" w:sz="4" w:space="0" w:color="auto"/>
              <w:right w:val="single" w:sz="4" w:space="0" w:color="auto"/>
            </w:tcBorders>
            <w:vAlign w:val="center"/>
          </w:tcPr>
          <w:p w14:paraId="03651E63" w14:textId="36BAA67A" w:rsidR="003D5762" w:rsidRPr="002C7E3A" w:rsidRDefault="003D5762" w:rsidP="00AA270F">
            <w:pPr>
              <w:suppressAutoHyphens w:val="0"/>
              <w:jc w:val="center"/>
              <w:rPr>
                <w:rFonts w:cs="Arial"/>
                <w:color w:val="000000"/>
                <w:sz w:val="20"/>
                <w:lang w:eastAsia="cs-CZ"/>
              </w:rPr>
            </w:pPr>
          </w:p>
        </w:tc>
      </w:tr>
      <w:tr w:rsidR="003D5762" w:rsidRPr="002C7E3A" w14:paraId="03E9D9AD" w14:textId="594B7210"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E61403A" w14:textId="47106819" w:rsidR="003D5762" w:rsidRPr="002C7E3A" w:rsidRDefault="003D5762" w:rsidP="00AA270F">
            <w:pPr>
              <w:suppressAutoHyphens w:val="0"/>
              <w:rPr>
                <w:rFonts w:cs="Arial"/>
                <w:b/>
                <w:bCs/>
                <w:color w:val="000000"/>
                <w:sz w:val="20"/>
                <w:lang w:eastAsia="cs-CZ"/>
              </w:rPr>
            </w:pPr>
            <w:r w:rsidRPr="002C7E3A">
              <w:rPr>
                <w:rFonts w:cs="Arial"/>
                <w:b/>
                <w:bCs/>
                <w:color w:val="000000"/>
                <w:sz w:val="20"/>
                <w:lang w:eastAsia="cs-CZ"/>
              </w:rPr>
              <w:t>JSON</w:t>
            </w:r>
            <w:r w:rsidR="002E3AC1">
              <w:rPr>
                <w:rFonts w:cs="Arial"/>
                <w:b/>
                <w:bCs/>
                <w:color w:val="000000"/>
                <w:sz w:val="20"/>
                <w:lang w:eastAsia="cs-CZ"/>
              </w:rPr>
              <w:t xml:space="preserve"> </w:t>
            </w:r>
            <w:r w:rsidRPr="002C7E3A">
              <w:rPr>
                <w:rFonts w:cs="Arial"/>
                <w:b/>
                <w:bCs/>
                <w:color w:val="000000"/>
                <w:sz w:val="20"/>
                <w:lang w:eastAsia="cs-CZ"/>
              </w:rPr>
              <w:t>(generický/standardizovaný formát)</w:t>
            </w:r>
          </w:p>
        </w:tc>
        <w:tc>
          <w:tcPr>
            <w:tcW w:w="1913" w:type="dxa"/>
            <w:tcBorders>
              <w:top w:val="nil"/>
              <w:left w:val="single" w:sz="4" w:space="0" w:color="auto"/>
              <w:bottom w:val="single" w:sz="4" w:space="0" w:color="auto"/>
              <w:right w:val="single" w:sz="4" w:space="0" w:color="auto"/>
            </w:tcBorders>
            <w:vAlign w:val="center"/>
          </w:tcPr>
          <w:p w14:paraId="3E63AF32" w14:textId="2CC9CAD8" w:rsidR="003D5762" w:rsidRPr="002C7E3A" w:rsidRDefault="005E45B1" w:rsidP="00AA270F">
            <w:pPr>
              <w:suppressAutoHyphens w:val="0"/>
              <w:jc w:val="center"/>
              <w:rPr>
                <w:rFonts w:cs="Arial"/>
                <w:b/>
                <w:bCs/>
                <w:color w:val="000000"/>
                <w:sz w:val="20"/>
                <w:lang w:eastAsia="cs-CZ"/>
              </w:rPr>
            </w:pPr>
            <w:r>
              <w:rPr>
                <w:rFonts w:cs="Arial"/>
                <w:b/>
                <w:bCs/>
                <w:color w:val="000000"/>
                <w:sz w:val="20"/>
                <w:lang w:eastAsia="cs-CZ"/>
              </w:rPr>
              <w:t>X</w:t>
            </w:r>
          </w:p>
        </w:tc>
      </w:tr>
      <w:tr w:rsidR="003D5762" w:rsidRPr="002C7E3A" w14:paraId="50395F46" w14:textId="1144F3C6"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D5064D7"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Juniper</w:t>
            </w:r>
            <w:proofErr w:type="spellEnd"/>
            <w:r w:rsidRPr="002C7E3A">
              <w:rPr>
                <w:rFonts w:cs="Arial"/>
                <w:color w:val="000000"/>
                <w:sz w:val="20"/>
                <w:lang w:eastAsia="cs-CZ"/>
              </w:rPr>
              <w:t xml:space="preserve"> </w:t>
            </w:r>
            <w:proofErr w:type="spellStart"/>
            <w:r w:rsidRPr="002C7E3A">
              <w:rPr>
                <w:rFonts w:cs="Arial"/>
                <w:color w:val="000000"/>
                <w:sz w:val="20"/>
                <w:lang w:eastAsia="cs-CZ"/>
              </w:rPr>
              <w:t>SRX</w:t>
            </w:r>
            <w:proofErr w:type="spellEnd"/>
          </w:p>
        </w:tc>
        <w:tc>
          <w:tcPr>
            <w:tcW w:w="1913" w:type="dxa"/>
            <w:tcBorders>
              <w:top w:val="nil"/>
              <w:left w:val="single" w:sz="4" w:space="0" w:color="auto"/>
              <w:bottom w:val="single" w:sz="4" w:space="0" w:color="auto"/>
              <w:right w:val="single" w:sz="4" w:space="0" w:color="auto"/>
            </w:tcBorders>
            <w:vAlign w:val="center"/>
          </w:tcPr>
          <w:p w14:paraId="1D48A7E8" w14:textId="322156BC" w:rsidR="003D5762" w:rsidRPr="002C7E3A" w:rsidRDefault="003D5762" w:rsidP="00AA270F">
            <w:pPr>
              <w:suppressAutoHyphens w:val="0"/>
              <w:jc w:val="center"/>
              <w:rPr>
                <w:rFonts w:cs="Arial"/>
                <w:color w:val="000000"/>
                <w:sz w:val="20"/>
                <w:lang w:eastAsia="cs-CZ"/>
              </w:rPr>
            </w:pPr>
          </w:p>
        </w:tc>
      </w:tr>
      <w:tr w:rsidR="003D5762" w:rsidRPr="002C7E3A" w14:paraId="263C719D" w14:textId="075E32D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408F219"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Juniper</w:t>
            </w:r>
            <w:proofErr w:type="spellEnd"/>
            <w:r w:rsidRPr="002C7E3A">
              <w:rPr>
                <w:rFonts w:cs="Arial"/>
                <w:color w:val="000000"/>
                <w:sz w:val="20"/>
                <w:lang w:eastAsia="cs-CZ"/>
              </w:rPr>
              <w:t xml:space="preserve"> </w:t>
            </w:r>
            <w:proofErr w:type="spellStart"/>
            <w:r w:rsidRPr="002C7E3A">
              <w:rPr>
                <w:rFonts w:cs="Arial"/>
                <w:color w:val="000000"/>
                <w:sz w:val="20"/>
                <w:lang w:eastAsia="cs-CZ"/>
              </w:rPr>
              <w:t>SRX</w:t>
            </w:r>
            <w:proofErr w:type="spellEnd"/>
            <w:r w:rsidRPr="002C7E3A">
              <w:rPr>
                <w:rFonts w:cs="Arial"/>
                <w:color w:val="000000"/>
                <w:sz w:val="20"/>
                <w:lang w:eastAsia="cs-CZ"/>
              </w:rPr>
              <w:t>-Lite (optimalizované pro výkon)</w:t>
            </w:r>
          </w:p>
        </w:tc>
        <w:tc>
          <w:tcPr>
            <w:tcW w:w="1913" w:type="dxa"/>
            <w:tcBorders>
              <w:top w:val="nil"/>
              <w:left w:val="single" w:sz="4" w:space="0" w:color="auto"/>
              <w:bottom w:val="single" w:sz="4" w:space="0" w:color="auto"/>
              <w:right w:val="single" w:sz="4" w:space="0" w:color="auto"/>
            </w:tcBorders>
            <w:vAlign w:val="center"/>
          </w:tcPr>
          <w:p w14:paraId="43D24258" w14:textId="44092DBB" w:rsidR="003D5762" w:rsidRPr="002C7E3A" w:rsidRDefault="003D5762" w:rsidP="00AA270F">
            <w:pPr>
              <w:suppressAutoHyphens w:val="0"/>
              <w:jc w:val="center"/>
              <w:rPr>
                <w:rFonts w:cs="Arial"/>
                <w:color w:val="000000"/>
                <w:sz w:val="20"/>
                <w:lang w:eastAsia="cs-CZ"/>
              </w:rPr>
            </w:pPr>
          </w:p>
        </w:tc>
      </w:tr>
      <w:tr w:rsidR="003D5762" w:rsidRPr="002C7E3A" w14:paraId="508A076D" w14:textId="7447FFA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7DF6747"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Kaspersky</w:t>
            </w:r>
            <w:proofErr w:type="spellEnd"/>
            <w:r w:rsidRPr="002C7E3A">
              <w:rPr>
                <w:rFonts w:cs="Arial"/>
                <w:color w:val="000000"/>
                <w:sz w:val="20"/>
                <w:lang w:eastAsia="cs-CZ"/>
              </w:rPr>
              <w:t xml:space="preserve"> </w:t>
            </w:r>
            <w:proofErr w:type="spellStart"/>
            <w:r w:rsidRPr="002C7E3A">
              <w:rPr>
                <w:rFonts w:cs="Arial"/>
                <w:color w:val="000000"/>
                <w:sz w:val="20"/>
                <w:lang w:eastAsia="cs-CZ"/>
              </w:rPr>
              <w:t>Endpoint</w:t>
            </w:r>
            <w:proofErr w:type="spellEnd"/>
            <w:r w:rsidRPr="002C7E3A">
              <w:rPr>
                <w:rFonts w:cs="Arial"/>
                <w:color w:val="000000"/>
                <w:sz w:val="20"/>
                <w:lang w:eastAsia="cs-CZ"/>
              </w:rPr>
              <w:t xml:space="preserve"> </w:t>
            </w:r>
            <w:proofErr w:type="spellStart"/>
            <w:r w:rsidRPr="002C7E3A">
              <w:rPr>
                <w:rFonts w:cs="Arial"/>
                <w:color w:val="000000"/>
                <w:sz w:val="20"/>
                <w:lang w:eastAsia="cs-CZ"/>
              </w:rPr>
              <w:t>Security</w:t>
            </w:r>
            <w:proofErr w:type="spellEnd"/>
          </w:p>
        </w:tc>
        <w:tc>
          <w:tcPr>
            <w:tcW w:w="1913" w:type="dxa"/>
            <w:tcBorders>
              <w:top w:val="nil"/>
              <w:left w:val="single" w:sz="4" w:space="0" w:color="auto"/>
              <w:bottom w:val="single" w:sz="4" w:space="0" w:color="auto"/>
              <w:right w:val="single" w:sz="4" w:space="0" w:color="auto"/>
            </w:tcBorders>
            <w:vAlign w:val="center"/>
          </w:tcPr>
          <w:p w14:paraId="0928D4FD" w14:textId="2F2C4B0E" w:rsidR="003D5762" w:rsidRPr="002C7E3A" w:rsidRDefault="003D5762" w:rsidP="00AA270F">
            <w:pPr>
              <w:suppressAutoHyphens w:val="0"/>
              <w:jc w:val="center"/>
              <w:rPr>
                <w:rFonts w:cs="Arial"/>
                <w:color w:val="000000"/>
                <w:sz w:val="20"/>
                <w:lang w:eastAsia="cs-CZ"/>
              </w:rPr>
            </w:pPr>
          </w:p>
        </w:tc>
      </w:tr>
      <w:tr w:rsidR="003D5762" w:rsidRPr="002C7E3A" w14:paraId="28CB8EE0" w14:textId="7E7F9D7C"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A4BCB85"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Kaspersky</w:t>
            </w:r>
            <w:proofErr w:type="spellEnd"/>
            <w:r w:rsidRPr="002C7E3A">
              <w:rPr>
                <w:rFonts w:cs="Arial"/>
                <w:color w:val="000000"/>
                <w:sz w:val="20"/>
                <w:lang w:eastAsia="cs-CZ"/>
              </w:rPr>
              <w:t xml:space="preserve"> </w:t>
            </w:r>
            <w:proofErr w:type="spellStart"/>
            <w:r w:rsidRPr="002C7E3A">
              <w:rPr>
                <w:rFonts w:cs="Arial"/>
                <w:color w:val="000000"/>
                <w:sz w:val="20"/>
                <w:lang w:eastAsia="cs-CZ"/>
              </w:rPr>
              <w:t>Security</w:t>
            </w:r>
            <w:proofErr w:type="spellEnd"/>
            <w:r w:rsidRPr="002C7E3A">
              <w:rPr>
                <w:rFonts w:cs="Arial"/>
                <w:color w:val="000000"/>
                <w:sz w:val="20"/>
                <w:lang w:eastAsia="cs-CZ"/>
              </w:rPr>
              <w:t xml:space="preserve"> Center</w:t>
            </w:r>
          </w:p>
        </w:tc>
        <w:tc>
          <w:tcPr>
            <w:tcW w:w="1913" w:type="dxa"/>
            <w:tcBorders>
              <w:top w:val="nil"/>
              <w:left w:val="single" w:sz="4" w:space="0" w:color="auto"/>
              <w:bottom w:val="single" w:sz="4" w:space="0" w:color="auto"/>
              <w:right w:val="single" w:sz="4" w:space="0" w:color="auto"/>
            </w:tcBorders>
            <w:vAlign w:val="center"/>
          </w:tcPr>
          <w:p w14:paraId="00C9AB5E" w14:textId="5148360C" w:rsidR="003D5762" w:rsidRPr="002C7E3A" w:rsidRDefault="003D5762" w:rsidP="00AA270F">
            <w:pPr>
              <w:suppressAutoHyphens w:val="0"/>
              <w:jc w:val="center"/>
              <w:rPr>
                <w:rFonts w:cs="Arial"/>
                <w:color w:val="000000"/>
                <w:sz w:val="20"/>
                <w:lang w:eastAsia="cs-CZ"/>
              </w:rPr>
            </w:pPr>
          </w:p>
        </w:tc>
      </w:tr>
      <w:tr w:rsidR="003D5762" w:rsidRPr="002C7E3A" w14:paraId="73627B34" w14:textId="7412AA73"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E732BC2"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Linux </w:t>
            </w:r>
            <w:proofErr w:type="spellStart"/>
            <w:r w:rsidRPr="002C7E3A">
              <w:rPr>
                <w:rFonts w:cs="Arial"/>
                <w:color w:val="000000"/>
                <w:sz w:val="20"/>
                <w:lang w:eastAsia="cs-CZ"/>
              </w:rPr>
              <w:t>Bash</w:t>
            </w:r>
            <w:proofErr w:type="spellEnd"/>
            <w:r w:rsidRPr="002C7E3A">
              <w:rPr>
                <w:rFonts w:cs="Arial"/>
                <w:color w:val="000000"/>
                <w:sz w:val="20"/>
                <w:lang w:eastAsia="cs-CZ"/>
              </w:rPr>
              <w:t xml:space="preserve"> </w:t>
            </w:r>
            <w:proofErr w:type="spellStart"/>
            <w:r w:rsidRPr="002C7E3A">
              <w:rPr>
                <w:rFonts w:cs="Arial"/>
                <w:color w:val="000000"/>
                <w:sz w:val="20"/>
                <w:lang w:eastAsia="cs-CZ"/>
              </w:rPr>
              <w:t>commands</w:t>
            </w:r>
            <w:proofErr w:type="spellEnd"/>
            <w:r w:rsidRPr="002C7E3A">
              <w:rPr>
                <w:rFonts w:cs="Arial"/>
                <w:color w:val="000000"/>
                <w:sz w:val="20"/>
                <w:lang w:eastAsia="cs-CZ"/>
              </w:rPr>
              <w:t xml:space="preserve"> log</w:t>
            </w:r>
          </w:p>
        </w:tc>
        <w:tc>
          <w:tcPr>
            <w:tcW w:w="1913" w:type="dxa"/>
            <w:tcBorders>
              <w:top w:val="nil"/>
              <w:left w:val="single" w:sz="4" w:space="0" w:color="auto"/>
              <w:bottom w:val="single" w:sz="4" w:space="0" w:color="auto"/>
              <w:right w:val="single" w:sz="4" w:space="0" w:color="auto"/>
            </w:tcBorders>
            <w:vAlign w:val="center"/>
          </w:tcPr>
          <w:p w14:paraId="0B21F78A" w14:textId="2AB80DC2"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185ACE0E" w14:textId="3122230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41D6FE8"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Linux </w:t>
            </w:r>
            <w:proofErr w:type="spellStart"/>
            <w:r w:rsidRPr="002C7E3A">
              <w:rPr>
                <w:rFonts w:cs="Arial"/>
                <w:color w:val="000000"/>
                <w:sz w:val="20"/>
                <w:lang w:eastAsia="cs-CZ"/>
              </w:rPr>
              <w:t>Cron</w:t>
            </w:r>
            <w:proofErr w:type="spellEnd"/>
          </w:p>
        </w:tc>
        <w:tc>
          <w:tcPr>
            <w:tcW w:w="1913" w:type="dxa"/>
            <w:tcBorders>
              <w:top w:val="nil"/>
              <w:left w:val="single" w:sz="4" w:space="0" w:color="auto"/>
              <w:bottom w:val="single" w:sz="4" w:space="0" w:color="auto"/>
              <w:right w:val="single" w:sz="4" w:space="0" w:color="auto"/>
            </w:tcBorders>
            <w:vAlign w:val="center"/>
          </w:tcPr>
          <w:p w14:paraId="05A7933A" w14:textId="542DEEDB"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01A72C63" w14:textId="08C7C1F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E9FC075"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Linux </w:t>
            </w:r>
            <w:proofErr w:type="spellStart"/>
            <w:r w:rsidRPr="002C7E3A">
              <w:rPr>
                <w:rFonts w:cs="Arial"/>
                <w:color w:val="000000"/>
                <w:sz w:val="20"/>
                <w:lang w:eastAsia="cs-CZ"/>
              </w:rPr>
              <w:t>Freeradius</w:t>
            </w:r>
            <w:proofErr w:type="spellEnd"/>
          </w:p>
        </w:tc>
        <w:tc>
          <w:tcPr>
            <w:tcW w:w="1913" w:type="dxa"/>
            <w:tcBorders>
              <w:top w:val="nil"/>
              <w:left w:val="single" w:sz="4" w:space="0" w:color="auto"/>
              <w:bottom w:val="single" w:sz="4" w:space="0" w:color="auto"/>
              <w:right w:val="single" w:sz="4" w:space="0" w:color="auto"/>
            </w:tcBorders>
            <w:vAlign w:val="center"/>
          </w:tcPr>
          <w:p w14:paraId="72689C15" w14:textId="40EC815C" w:rsidR="003D5762" w:rsidRPr="002C7E3A" w:rsidRDefault="003D5762" w:rsidP="00AA270F">
            <w:pPr>
              <w:suppressAutoHyphens w:val="0"/>
              <w:jc w:val="center"/>
              <w:rPr>
                <w:rFonts w:cs="Arial"/>
                <w:color w:val="000000"/>
                <w:sz w:val="20"/>
                <w:lang w:eastAsia="cs-CZ"/>
              </w:rPr>
            </w:pPr>
          </w:p>
        </w:tc>
      </w:tr>
      <w:tr w:rsidR="003D5762" w:rsidRPr="002C7E3A" w14:paraId="16EFC931" w14:textId="3238C7C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55E8A64"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Linux </w:t>
            </w:r>
            <w:proofErr w:type="spellStart"/>
            <w:r w:rsidRPr="002C7E3A">
              <w:rPr>
                <w:rFonts w:cs="Arial"/>
                <w:color w:val="000000"/>
                <w:sz w:val="20"/>
                <w:lang w:eastAsia="cs-CZ"/>
              </w:rPr>
              <w:t>Iptables</w:t>
            </w:r>
            <w:proofErr w:type="spellEnd"/>
          </w:p>
        </w:tc>
        <w:tc>
          <w:tcPr>
            <w:tcW w:w="1913" w:type="dxa"/>
            <w:tcBorders>
              <w:top w:val="nil"/>
              <w:left w:val="single" w:sz="4" w:space="0" w:color="auto"/>
              <w:bottom w:val="single" w:sz="4" w:space="0" w:color="auto"/>
              <w:right w:val="single" w:sz="4" w:space="0" w:color="auto"/>
            </w:tcBorders>
            <w:vAlign w:val="center"/>
          </w:tcPr>
          <w:p w14:paraId="47557B75" w14:textId="4C2B728C" w:rsidR="003D5762" w:rsidRPr="002C7E3A" w:rsidRDefault="003D5762" w:rsidP="00AA270F">
            <w:pPr>
              <w:suppressAutoHyphens w:val="0"/>
              <w:jc w:val="center"/>
              <w:rPr>
                <w:rFonts w:cs="Arial"/>
                <w:color w:val="000000"/>
                <w:sz w:val="20"/>
                <w:lang w:eastAsia="cs-CZ"/>
              </w:rPr>
            </w:pPr>
          </w:p>
        </w:tc>
      </w:tr>
      <w:tr w:rsidR="003D5762" w:rsidRPr="002C7E3A" w14:paraId="6CCEDA59" w14:textId="356E00A3"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80617E1"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Linux Postfix</w:t>
            </w:r>
          </w:p>
        </w:tc>
        <w:tc>
          <w:tcPr>
            <w:tcW w:w="1913" w:type="dxa"/>
            <w:tcBorders>
              <w:top w:val="nil"/>
              <w:left w:val="single" w:sz="4" w:space="0" w:color="auto"/>
              <w:bottom w:val="single" w:sz="4" w:space="0" w:color="auto"/>
              <w:right w:val="single" w:sz="4" w:space="0" w:color="auto"/>
            </w:tcBorders>
            <w:vAlign w:val="center"/>
          </w:tcPr>
          <w:p w14:paraId="581B2B7B" w14:textId="39D653AE" w:rsidR="003D5762" w:rsidRPr="002C7E3A" w:rsidRDefault="003D5762" w:rsidP="00AA270F">
            <w:pPr>
              <w:suppressAutoHyphens w:val="0"/>
              <w:jc w:val="center"/>
              <w:rPr>
                <w:rFonts w:cs="Arial"/>
                <w:color w:val="000000"/>
                <w:sz w:val="20"/>
                <w:lang w:eastAsia="cs-CZ"/>
              </w:rPr>
            </w:pPr>
          </w:p>
        </w:tc>
      </w:tr>
      <w:tr w:rsidR="003D5762" w:rsidRPr="002C7E3A" w14:paraId="26F97345" w14:textId="255FE55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69B82E5" w14:textId="77777777" w:rsidR="003D5762" w:rsidRPr="001236F8" w:rsidRDefault="003D5762" w:rsidP="00AA270F">
            <w:pPr>
              <w:suppressAutoHyphens w:val="0"/>
              <w:rPr>
                <w:rFonts w:cs="Arial"/>
                <w:color w:val="000000"/>
                <w:sz w:val="20"/>
                <w:lang w:eastAsia="cs-CZ"/>
              </w:rPr>
            </w:pPr>
            <w:proofErr w:type="spellStart"/>
            <w:r w:rsidRPr="001236F8">
              <w:rPr>
                <w:rFonts w:cs="Arial"/>
                <w:color w:val="000000"/>
                <w:sz w:val="20"/>
                <w:lang w:eastAsia="cs-CZ"/>
              </w:rPr>
              <w:t>LOGmanager</w:t>
            </w:r>
            <w:proofErr w:type="spellEnd"/>
          </w:p>
        </w:tc>
        <w:tc>
          <w:tcPr>
            <w:tcW w:w="1913" w:type="dxa"/>
            <w:tcBorders>
              <w:top w:val="nil"/>
              <w:left w:val="single" w:sz="4" w:space="0" w:color="auto"/>
              <w:bottom w:val="single" w:sz="4" w:space="0" w:color="auto"/>
              <w:right w:val="single" w:sz="4" w:space="0" w:color="auto"/>
            </w:tcBorders>
            <w:vAlign w:val="center"/>
          </w:tcPr>
          <w:p w14:paraId="6AEE751A" w14:textId="4ECFCDDE" w:rsidR="003D5762" w:rsidRPr="002C7E3A" w:rsidRDefault="003D5762" w:rsidP="00AA270F">
            <w:pPr>
              <w:suppressAutoHyphens w:val="0"/>
              <w:jc w:val="center"/>
              <w:rPr>
                <w:rFonts w:cs="Arial"/>
                <w:color w:val="000000"/>
                <w:sz w:val="20"/>
                <w:lang w:eastAsia="cs-CZ"/>
              </w:rPr>
            </w:pPr>
          </w:p>
        </w:tc>
      </w:tr>
      <w:tr w:rsidR="003D5762" w:rsidRPr="002C7E3A" w14:paraId="70765F61" w14:textId="590F4441"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AC7DD01"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Mikrotik</w:t>
            </w:r>
            <w:proofErr w:type="spellEnd"/>
          </w:p>
        </w:tc>
        <w:tc>
          <w:tcPr>
            <w:tcW w:w="1913" w:type="dxa"/>
            <w:tcBorders>
              <w:top w:val="nil"/>
              <w:left w:val="single" w:sz="4" w:space="0" w:color="auto"/>
              <w:bottom w:val="single" w:sz="4" w:space="0" w:color="auto"/>
              <w:right w:val="single" w:sz="4" w:space="0" w:color="auto"/>
            </w:tcBorders>
            <w:vAlign w:val="center"/>
          </w:tcPr>
          <w:p w14:paraId="39BA5B56" w14:textId="67E6EFD4"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19F5DA7E" w14:textId="3D4ED76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835FB4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Exchange</w:t>
            </w:r>
          </w:p>
        </w:tc>
        <w:tc>
          <w:tcPr>
            <w:tcW w:w="1913" w:type="dxa"/>
            <w:tcBorders>
              <w:top w:val="nil"/>
              <w:left w:val="single" w:sz="4" w:space="0" w:color="auto"/>
              <w:bottom w:val="single" w:sz="4" w:space="0" w:color="auto"/>
              <w:right w:val="single" w:sz="4" w:space="0" w:color="auto"/>
            </w:tcBorders>
            <w:vAlign w:val="center"/>
          </w:tcPr>
          <w:p w14:paraId="14AA1FC7" w14:textId="055905F3" w:rsidR="003D5762" w:rsidRPr="002C7E3A" w:rsidRDefault="003D5762" w:rsidP="00AA270F">
            <w:pPr>
              <w:suppressAutoHyphens w:val="0"/>
              <w:jc w:val="center"/>
              <w:rPr>
                <w:rFonts w:cs="Arial"/>
                <w:color w:val="000000"/>
                <w:sz w:val="20"/>
                <w:lang w:eastAsia="cs-CZ"/>
              </w:rPr>
            </w:pPr>
          </w:p>
        </w:tc>
      </w:tr>
      <w:tr w:rsidR="003D5762" w:rsidRPr="002C7E3A" w14:paraId="2F5FD728" w14:textId="5D91BFD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7CBC561"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Microsoft Exchange </w:t>
            </w:r>
            <w:proofErr w:type="spellStart"/>
            <w:r w:rsidRPr="002C7E3A">
              <w:rPr>
                <w:rFonts w:cs="Arial"/>
                <w:color w:val="000000"/>
                <w:sz w:val="20"/>
                <w:lang w:eastAsia="cs-CZ"/>
              </w:rPr>
              <w:t>tracking</w:t>
            </w:r>
            <w:proofErr w:type="spellEnd"/>
            <w:r w:rsidRPr="002C7E3A">
              <w:rPr>
                <w:rFonts w:cs="Arial"/>
                <w:color w:val="000000"/>
                <w:sz w:val="20"/>
                <w:lang w:eastAsia="cs-CZ"/>
              </w:rPr>
              <w:t xml:space="preserve"> log (2010-2019)</w:t>
            </w:r>
          </w:p>
        </w:tc>
        <w:tc>
          <w:tcPr>
            <w:tcW w:w="1913" w:type="dxa"/>
            <w:tcBorders>
              <w:top w:val="nil"/>
              <w:left w:val="single" w:sz="4" w:space="0" w:color="auto"/>
              <w:bottom w:val="single" w:sz="4" w:space="0" w:color="auto"/>
              <w:right w:val="single" w:sz="4" w:space="0" w:color="auto"/>
            </w:tcBorders>
            <w:vAlign w:val="center"/>
          </w:tcPr>
          <w:p w14:paraId="3B79EEA1" w14:textId="4345F306" w:rsidR="003D5762" w:rsidRPr="002C7E3A" w:rsidRDefault="003D5762" w:rsidP="00AA270F">
            <w:pPr>
              <w:suppressAutoHyphens w:val="0"/>
              <w:jc w:val="center"/>
              <w:rPr>
                <w:rFonts w:cs="Arial"/>
                <w:color w:val="000000"/>
                <w:sz w:val="20"/>
                <w:lang w:eastAsia="cs-CZ"/>
              </w:rPr>
            </w:pPr>
          </w:p>
        </w:tc>
      </w:tr>
      <w:tr w:rsidR="003D5762" w:rsidRPr="002C7E3A" w14:paraId="181E4AC9" w14:textId="4FC4678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ACDE6D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SharePoint</w:t>
            </w:r>
          </w:p>
        </w:tc>
        <w:tc>
          <w:tcPr>
            <w:tcW w:w="1913" w:type="dxa"/>
            <w:tcBorders>
              <w:top w:val="nil"/>
              <w:left w:val="single" w:sz="4" w:space="0" w:color="auto"/>
              <w:bottom w:val="single" w:sz="4" w:space="0" w:color="auto"/>
              <w:right w:val="single" w:sz="4" w:space="0" w:color="auto"/>
            </w:tcBorders>
            <w:vAlign w:val="center"/>
          </w:tcPr>
          <w:p w14:paraId="3CC5C752" w14:textId="6D890C69" w:rsidR="003D5762" w:rsidRPr="002C7E3A" w:rsidRDefault="003D5762" w:rsidP="00AA270F">
            <w:pPr>
              <w:suppressAutoHyphens w:val="0"/>
              <w:jc w:val="center"/>
              <w:rPr>
                <w:rFonts w:cs="Arial"/>
                <w:color w:val="000000"/>
                <w:sz w:val="20"/>
                <w:lang w:eastAsia="cs-CZ"/>
              </w:rPr>
            </w:pPr>
          </w:p>
        </w:tc>
      </w:tr>
      <w:tr w:rsidR="003D5762" w:rsidRPr="002C7E3A" w14:paraId="56D9E298" w14:textId="0A7C5D9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D27B1B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SQL</w:t>
            </w:r>
          </w:p>
        </w:tc>
        <w:tc>
          <w:tcPr>
            <w:tcW w:w="1913" w:type="dxa"/>
            <w:tcBorders>
              <w:top w:val="nil"/>
              <w:left w:val="single" w:sz="4" w:space="0" w:color="auto"/>
              <w:bottom w:val="single" w:sz="4" w:space="0" w:color="auto"/>
              <w:right w:val="single" w:sz="4" w:space="0" w:color="auto"/>
            </w:tcBorders>
            <w:vAlign w:val="center"/>
          </w:tcPr>
          <w:p w14:paraId="60206584" w14:textId="25408859" w:rsidR="003D5762" w:rsidRPr="002C7E3A" w:rsidRDefault="005E45B1"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6B9C6293" w14:textId="55E3611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7FD6B9A1"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Windows DHCP log</w:t>
            </w:r>
          </w:p>
        </w:tc>
        <w:tc>
          <w:tcPr>
            <w:tcW w:w="1913" w:type="dxa"/>
            <w:tcBorders>
              <w:top w:val="nil"/>
              <w:left w:val="single" w:sz="4" w:space="0" w:color="auto"/>
              <w:bottom w:val="single" w:sz="4" w:space="0" w:color="auto"/>
              <w:right w:val="single" w:sz="4" w:space="0" w:color="auto"/>
            </w:tcBorders>
            <w:vAlign w:val="center"/>
          </w:tcPr>
          <w:p w14:paraId="0F110EB8" w14:textId="08BB7144"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3A3886FD" w14:textId="1C6E6E61"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97EA2CD"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Microsoft Windows </w:t>
            </w:r>
            <w:proofErr w:type="spellStart"/>
            <w:r w:rsidRPr="002C7E3A">
              <w:rPr>
                <w:rFonts w:cs="Arial"/>
                <w:color w:val="000000"/>
                <w:sz w:val="20"/>
                <w:lang w:eastAsia="cs-CZ"/>
              </w:rPr>
              <w:t>DNS</w:t>
            </w:r>
            <w:proofErr w:type="spellEnd"/>
            <w:r w:rsidRPr="002C7E3A">
              <w:rPr>
                <w:rFonts w:cs="Arial"/>
                <w:color w:val="000000"/>
                <w:sz w:val="20"/>
                <w:lang w:eastAsia="cs-CZ"/>
              </w:rPr>
              <w:t xml:space="preserve"> </w:t>
            </w:r>
            <w:proofErr w:type="spellStart"/>
            <w:r w:rsidRPr="002C7E3A">
              <w:rPr>
                <w:rFonts w:cs="Arial"/>
                <w:color w:val="000000"/>
                <w:sz w:val="20"/>
                <w:lang w:eastAsia="cs-CZ"/>
              </w:rPr>
              <w:t>debug</w:t>
            </w:r>
            <w:proofErr w:type="spellEnd"/>
            <w:r w:rsidRPr="002C7E3A">
              <w:rPr>
                <w:rFonts w:cs="Arial"/>
                <w:color w:val="000000"/>
                <w:sz w:val="20"/>
                <w:lang w:eastAsia="cs-CZ"/>
              </w:rPr>
              <w:t xml:space="preserve"> log</w:t>
            </w:r>
          </w:p>
        </w:tc>
        <w:tc>
          <w:tcPr>
            <w:tcW w:w="1913" w:type="dxa"/>
            <w:tcBorders>
              <w:top w:val="nil"/>
              <w:left w:val="single" w:sz="4" w:space="0" w:color="auto"/>
              <w:bottom w:val="single" w:sz="4" w:space="0" w:color="auto"/>
              <w:right w:val="single" w:sz="4" w:space="0" w:color="auto"/>
            </w:tcBorders>
            <w:vAlign w:val="center"/>
          </w:tcPr>
          <w:p w14:paraId="538D484B" w14:textId="663F7316" w:rsidR="003D5762" w:rsidRPr="002C7E3A" w:rsidRDefault="003D5762" w:rsidP="00AA270F">
            <w:pPr>
              <w:suppressAutoHyphens w:val="0"/>
              <w:jc w:val="center"/>
              <w:rPr>
                <w:rFonts w:cs="Arial"/>
                <w:color w:val="000000"/>
                <w:sz w:val="20"/>
                <w:lang w:eastAsia="cs-CZ"/>
              </w:rPr>
            </w:pPr>
          </w:p>
        </w:tc>
      </w:tr>
      <w:tr w:rsidR="003D5762" w:rsidRPr="002C7E3A" w14:paraId="6DB3E8C3" w14:textId="6E1B42E7"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59F5CB2"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Windows Firewall</w:t>
            </w:r>
          </w:p>
        </w:tc>
        <w:tc>
          <w:tcPr>
            <w:tcW w:w="1913" w:type="dxa"/>
            <w:tcBorders>
              <w:top w:val="nil"/>
              <w:left w:val="single" w:sz="4" w:space="0" w:color="auto"/>
              <w:bottom w:val="single" w:sz="4" w:space="0" w:color="auto"/>
              <w:right w:val="single" w:sz="4" w:space="0" w:color="auto"/>
            </w:tcBorders>
            <w:vAlign w:val="center"/>
          </w:tcPr>
          <w:p w14:paraId="26E29A12" w14:textId="43EF7321" w:rsidR="003D5762" w:rsidRPr="002C7E3A" w:rsidRDefault="003D5762" w:rsidP="00AA270F">
            <w:pPr>
              <w:suppressAutoHyphens w:val="0"/>
              <w:jc w:val="center"/>
              <w:rPr>
                <w:rFonts w:cs="Arial"/>
                <w:color w:val="000000"/>
                <w:sz w:val="20"/>
                <w:lang w:eastAsia="cs-CZ"/>
              </w:rPr>
            </w:pPr>
          </w:p>
        </w:tc>
      </w:tr>
      <w:tr w:rsidR="003D5762" w:rsidRPr="002C7E3A" w14:paraId="45A46B5F" w14:textId="5E3D6BA5"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9F5615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Windows IIS/webserver</w:t>
            </w:r>
          </w:p>
        </w:tc>
        <w:tc>
          <w:tcPr>
            <w:tcW w:w="1913" w:type="dxa"/>
            <w:tcBorders>
              <w:top w:val="nil"/>
              <w:left w:val="single" w:sz="4" w:space="0" w:color="auto"/>
              <w:bottom w:val="single" w:sz="4" w:space="0" w:color="auto"/>
              <w:right w:val="single" w:sz="4" w:space="0" w:color="auto"/>
            </w:tcBorders>
            <w:vAlign w:val="center"/>
          </w:tcPr>
          <w:p w14:paraId="7557813D" w14:textId="2E40B7BF"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61C1D30B" w14:textId="3905FB5E"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4FB805C2"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Microsoft Windows </w:t>
            </w:r>
            <w:proofErr w:type="spellStart"/>
            <w:r w:rsidRPr="002C7E3A">
              <w:rPr>
                <w:rFonts w:cs="Arial"/>
                <w:color w:val="000000"/>
                <w:sz w:val="20"/>
                <w:lang w:eastAsia="cs-CZ"/>
              </w:rPr>
              <w:t>IIS</w:t>
            </w:r>
            <w:proofErr w:type="spellEnd"/>
            <w:r w:rsidRPr="002C7E3A">
              <w:rPr>
                <w:rFonts w:cs="Arial"/>
                <w:color w:val="000000"/>
                <w:sz w:val="20"/>
                <w:lang w:eastAsia="cs-CZ"/>
              </w:rPr>
              <w:t>/</w:t>
            </w:r>
            <w:proofErr w:type="spellStart"/>
            <w:r w:rsidRPr="002C7E3A">
              <w:rPr>
                <w:rFonts w:cs="Arial"/>
                <w:color w:val="000000"/>
                <w:sz w:val="20"/>
                <w:lang w:eastAsia="cs-CZ"/>
              </w:rPr>
              <w:t>ftpserver</w:t>
            </w:r>
            <w:proofErr w:type="spellEnd"/>
          </w:p>
        </w:tc>
        <w:tc>
          <w:tcPr>
            <w:tcW w:w="1913" w:type="dxa"/>
            <w:tcBorders>
              <w:top w:val="nil"/>
              <w:left w:val="single" w:sz="4" w:space="0" w:color="auto"/>
              <w:bottom w:val="single" w:sz="4" w:space="0" w:color="auto"/>
              <w:right w:val="single" w:sz="4" w:space="0" w:color="auto"/>
            </w:tcBorders>
            <w:vAlign w:val="center"/>
          </w:tcPr>
          <w:p w14:paraId="358928E1" w14:textId="009C6178" w:rsidR="003D5762" w:rsidRPr="002C7E3A" w:rsidRDefault="003D5762" w:rsidP="00AA270F">
            <w:pPr>
              <w:suppressAutoHyphens w:val="0"/>
              <w:jc w:val="center"/>
              <w:rPr>
                <w:rFonts w:cs="Arial"/>
                <w:color w:val="000000"/>
                <w:sz w:val="20"/>
                <w:lang w:eastAsia="cs-CZ"/>
              </w:rPr>
            </w:pPr>
          </w:p>
        </w:tc>
      </w:tr>
      <w:tr w:rsidR="003D5762" w:rsidRPr="002C7E3A" w14:paraId="5FE9F2C3" w14:textId="69F21082"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3CA3897"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Microsoft Windows logy z Event </w:t>
            </w:r>
            <w:proofErr w:type="spellStart"/>
            <w:r w:rsidRPr="002C7E3A">
              <w:rPr>
                <w:rFonts w:cs="Arial"/>
                <w:color w:val="000000"/>
                <w:sz w:val="20"/>
                <w:lang w:eastAsia="cs-CZ"/>
              </w:rPr>
              <w:t>View</w:t>
            </w:r>
            <w:proofErr w:type="spellEnd"/>
            <w:r w:rsidRPr="002C7E3A">
              <w:rPr>
                <w:rFonts w:cs="Arial"/>
                <w:color w:val="000000"/>
                <w:sz w:val="20"/>
                <w:lang w:eastAsia="cs-CZ"/>
              </w:rPr>
              <w:t xml:space="preserve"> (libovolný adresář)</w:t>
            </w:r>
          </w:p>
        </w:tc>
        <w:tc>
          <w:tcPr>
            <w:tcW w:w="1913" w:type="dxa"/>
            <w:tcBorders>
              <w:top w:val="nil"/>
              <w:left w:val="single" w:sz="4" w:space="0" w:color="auto"/>
              <w:bottom w:val="single" w:sz="4" w:space="0" w:color="auto"/>
              <w:right w:val="single" w:sz="4" w:space="0" w:color="auto"/>
            </w:tcBorders>
            <w:vAlign w:val="center"/>
          </w:tcPr>
          <w:p w14:paraId="06704417" w14:textId="782C447D"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4F7F6DD6" w14:textId="1BF0D94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D1310F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Windows logy z libovolného textového souboru</w:t>
            </w:r>
          </w:p>
        </w:tc>
        <w:tc>
          <w:tcPr>
            <w:tcW w:w="1913" w:type="dxa"/>
            <w:tcBorders>
              <w:top w:val="nil"/>
              <w:left w:val="single" w:sz="4" w:space="0" w:color="auto"/>
              <w:bottom w:val="single" w:sz="4" w:space="0" w:color="auto"/>
              <w:right w:val="single" w:sz="4" w:space="0" w:color="auto"/>
            </w:tcBorders>
            <w:vAlign w:val="center"/>
          </w:tcPr>
          <w:p w14:paraId="01CD72F6" w14:textId="4E77D886" w:rsidR="003D5762" w:rsidRPr="002C7E3A" w:rsidRDefault="003D5762" w:rsidP="00AA270F">
            <w:pPr>
              <w:suppressAutoHyphens w:val="0"/>
              <w:jc w:val="center"/>
              <w:rPr>
                <w:rFonts w:cs="Arial"/>
                <w:color w:val="000000"/>
                <w:sz w:val="20"/>
                <w:lang w:eastAsia="cs-CZ"/>
              </w:rPr>
            </w:pPr>
          </w:p>
        </w:tc>
      </w:tr>
      <w:tr w:rsidR="003D5762" w:rsidRPr="002C7E3A" w14:paraId="762701F2" w14:textId="41BFF0E1"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6A57FDC"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Microsoft Windows-lite (optimalizované pro výkon)</w:t>
            </w:r>
          </w:p>
        </w:tc>
        <w:tc>
          <w:tcPr>
            <w:tcW w:w="1913" w:type="dxa"/>
            <w:tcBorders>
              <w:top w:val="nil"/>
              <w:left w:val="single" w:sz="4" w:space="0" w:color="auto"/>
              <w:bottom w:val="single" w:sz="4" w:space="0" w:color="auto"/>
              <w:right w:val="single" w:sz="4" w:space="0" w:color="auto"/>
            </w:tcBorders>
            <w:vAlign w:val="center"/>
          </w:tcPr>
          <w:p w14:paraId="7B88B357" w14:textId="66BA7910" w:rsidR="003D5762" w:rsidRPr="002C7E3A" w:rsidRDefault="003D5762" w:rsidP="00AA270F">
            <w:pPr>
              <w:suppressAutoHyphens w:val="0"/>
              <w:jc w:val="center"/>
              <w:rPr>
                <w:rFonts w:cs="Arial"/>
                <w:color w:val="000000"/>
                <w:sz w:val="20"/>
                <w:lang w:eastAsia="cs-CZ"/>
              </w:rPr>
            </w:pPr>
          </w:p>
        </w:tc>
      </w:tr>
      <w:tr w:rsidR="003D5762" w:rsidRPr="002C7E3A" w14:paraId="1A047DE3" w14:textId="46550C03"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18297C0"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MySQL</w:t>
            </w:r>
            <w:proofErr w:type="spellEnd"/>
          </w:p>
        </w:tc>
        <w:tc>
          <w:tcPr>
            <w:tcW w:w="1913" w:type="dxa"/>
            <w:tcBorders>
              <w:top w:val="nil"/>
              <w:left w:val="single" w:sz="4" w:space="0" w:color="auto"/>
              <w:bottom w:val="single" w:sz="4" w:space="0" w:color="auto"/>
              <w:right w:val="single" w:sz="4" w:space="0" w:color="auto"/>
            </w:tcBorders>
            <w:vAlign w:val="center"/>
          </w:tcPr>
          <w:p w14:paraId="47BAAF39" w14:textId="63A18F59"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05E1B7CB" w14:textId="5A8B157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8BDD6AE"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Office365</w:t>
            </w:r>
          </w:p>
        </w:tc>
        <w:tc>
          <w:tcPr>
            <w:tcW w:w="1913" w:type="dxa"/>
            <w:tcBorders>
              <w:top w:val="nil"/>
              <w:left w:val="single" w:sz="4" w:space="0" w:color="auto"/>
              <w:bottom w:val="single" w:sz="4" w:space="0" w:color="auto"/>
              <w:right w:val="single" w:sz="4" w:space="0" w:color="auto"/>
            </w:tcBorders>
            <w:vAlign w:val="center"/>
          </w:tcPr>
          <w:p w14:paraId="24C3F477" w14:textId="0390161D"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29C1C47F" w14:textId="0C863879"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F548D69"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OpenSSH</w:t>
            </w:r>
            <w:proofErr w:type="spellEnd"/>
            <w:r w:rsidRPr="002C7E3A">
              <w:rPr>
                <w:rFonts w:cs="Arial"/>
                <w:color w:val="000000"/>
                <w:sz w:val="20"/>
                <w:lang w:eastAsia="cs-CZ"/>
              </w:rPr>
              <w:t xml:space="preserve"> server</w:t>
            </w:r>
          </w:p>
        </w:tc>
        <w:tc>
          <w:tcPr>
            <w:tcW w:w="1913" w:type="dxa"/>
            <w:tcBorders>
              <w:top w:val="nil"/>
              <w:left w:val="single" w:sz="4" w:space="0" w:color="auto"/>
              <w:bottom w:val="single" w:sz="4" w:space="0" w:color="auto"/>
              <w:right w:val="single" w:sz="4" w:space="0" w:color="auto"/>
            </w:tcBorders>
            <w:vAlign w:val="center"/>
          </w:tcPr>
          <w:p w14:paraId="14313920" w14:textId="50CAA529" w:rsidR="003D5762" w:rsidRPr="002C7E3A" w:rsidRDefault="003D5762" w:rsidP="00AA270F">
            <w:pPr>
              <w:suppressAutoHyphens w:val="0"/>
              <w:jc w:val="center"/>
              <w:rPr>
                <w:rFonts w:cs="Arial"/>
                <w:color w:val="000000"/>
                <w:sz w:val="20"/>
                <w:lang w:eastAsia="cs-CZ"/>
              </w:rPr>
            </w:pPr>
          </w:p>
        </w:tc>
      </w:tr>
      <w:tr w:rsidR="003D5762" w:rsidRPr="002C7E3A" w14:paraId="4052340A" w14:textId="3F6938D2"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099BFD54"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Oracle DB</w:t>
            </w:r>
          </w:p>
        </w:tc>
        <w:tc>
          <w:tcPr>
            <w:tcW w:w="1913" w:type="dxa"/>
            <w:tcBorders>
              <w:top w:val="nil"/>
              <w:left w:val="single" w:sz="4" w:space="0" w:color="auto"/>
              <w:bottom w:val="single" w:sz="4" w:space="0" w:color="auto"/>
              <w:right w:val="single" w:sz="4" w:space="0" w:color="auto"/>
            </w:tcBorders>
            <w:vAlign w:val="center"/>
          </w:tcPr>
          <w:p w14:paraId="42B5B2F8" w14:textId="092F02EB" w:rsidR="003D5762" w:rsidRPr="002C7E3A" w:rsidRDefault="003D5762" w:rsidP="00AA270F">
            <w:pPr>
              <w:suppressAutoHyphens w:val="0"/>
              <w:jc w:val="center"/>
              <w:rPr>
                <w:rFonts w:cs="Arial"/>
                <w:color w:val="000000"/>
                <w:sz w:val="20"/>
                <w:lang w:eastAsia="cs-CZ"/>
              </w:rPr>
            </w:pPr>
          </w:p>
        </w:tc>
      </w:tr>
      <w:tr w:rsidR="003D5762" w:rsidRPr="002C7E3A" w14:paraId="0F5FE6C7" w14:textId="4F9FB666"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2CA34A23"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Palo </w:t>
            </w:r>
            <w:proofErr w:type="spellStart"/>
            <w:r w:rsidRPr="002C7E3A">
              <w:rPr>
                <w:rFonts w:cs="Arial"/>
                <w:color w:val="000000"/>
                <w:sz w:val="20"/>
                <w:lang w:eastAsia="cs-CZ"/>
              </w:rPr>
              <w:t>Alto</w:t>
            </w:r>
            <w:proofErr w:type="spellEnd"/>
            <w:r w:rsidRPr="002C7E3A">
              <w:rPr>
                <w:rFonts w:cs="Arial"/>
                <w:color w:val="000000"/>
                <w:sz w:val="20"/>
                <w:lang w:eastAsia="cs-CZ"/>
              </w:rPr>
              <w:t xml:space="preserve"> </w:t>
            </w:r>
            <w:proofErr w:type="spellStart"/>
            <w:r w:rsidRPr="002C7E3A">
              <w:rPr>
                <w:rFonts w:cs="Arial"/>
                <w:color w:val="000000"/>
                <w:sz w:val="20"/>
                <w:lang w:eastAsia="cs-CZ"/>
              </w:rPr>
              <w:t>Networks</w:t>
            </w:r>
            <w:proofErr w:type="spellEnd"/>
            <w:r w:rsidRPr="002C7E3A">
              <w:rPr>
                <w:rFonts w:cs="Arial"/>
                <w:color w:val="000000"/>
                <w:sz w:val="20"/>
                <w:lang w:eastAsia="cs-CZ"/>
              </w:rPr>
              <w:t xml:space="preserve"> </w:t>
            </w:r>
            <w:proofErr w:type="spellStart"/>
            <w:r w:rsidRPr="002C7E3A">
              <w:rPr>
                <w:rFonts w:cs="Arial"/>
                <w:color w:val="000000"/>
                <w:sz w:val="20"/>
                <w:lang w:eastAsia="cs-CZ"/>
              </w:rPr>
              <w:t>NGFW</w:t>
            </w:r>
            <w:proofErr w:type="spellEnd"/>
          </w:p>
        </w:tc>
        <w:tc>
          <w:tcPr>
            <w:tcW w:w="1913" w:type="dxa"/>
            <w:tcBorders>
              <w:top w:val="nil"/>
              <w:left w:val="single" w:sz="4" w:space="0" w:color="auto"/>
              <w:bottom w:val="single" w:sz="4" w:space="0" w:color="auto"/>
              <w:right w:val="single" w:sz="4" w:space="0" w:color="auto"/>
            </w:tcBorders>
            <w:vAlign w:val="center"/>
          </w:tcPr>
          <w:p w14:paraId="3D254CE2" w14:textId="6B8FAFDC" w:rsidR="003D5762" w:rsidRPr="002C7E3A" w:rsidRDefault="003D5762" w:rsidP="00AA270F">
            <w:pPr>
              <w:suppressAutoHyphens w:val="0"/>
              <w:jc w:val="center"/>
              <w:rPr>
                <w:rFonts w:cs="Arial"/>
                <w:color w:val="000000"/>
                <w:sz w:val="20"/>
                <w:lang w:eastAsia="cs-CZ"/>
              </w:rPr>
            </w:pPr>
          </w:p>
        </w:tc>
      </w:tr>
      <w:tr w:rsidR="003D5762" w:rsidRPr="002C7E3A" w14:paraId="417FE93B" w14:textId="5B034E2B"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D250D66"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PostgreSQL</w:t>
            </w:r>
            <w:proofErr w:type="spellEnd"/>
          </w:p>
        </w:tc>
        <w:tc>
          <w:tcPr>
            <w:tcW w:w="1913" w:type="dxa"/>
            <w:tcBorders>
              <w:top w:val="nil"/>
              <w:left w:val="single" w:sz="4" w:space="0" w:color="auto"/>
              <w:bottom w:val="single" w:sz="4" w:space="0" w:color="auto"/>
              <w:right w:val="single" w:sz="4" w:space="0" w:color="auto"/>
            </w:tcBorders>
            <w:vAlign w:val="center"/>
          </w:tcPr>
          <w:p w14:paraId="28DAC02F" w14:textId="025A777F" w:rsidR="003D5762" w:rsidRPr="002C7E3A" w:rsidRDefault="003D5762" w:rsidP="00AA270F">
            <w:pPr>
              <w:suppressAutoHyphens w:val="0"/>
              <w:jc w:val="center"/>
              <w:rPr>
                <w:rFonts w:cs="Arial"/>
                <w:color w:val="000000"/>
                <w:sz w:val="20"/>
                <w:lang w:eastAsia="cs-CZ"/>
              </w:rPr>
            </w:pPr>
          </w:p>
        </w:tc>
      </w:tr>
      <w:tr w:rsidR="003D5762" w:rsidRPr="002C7E3A" w14:paraId="0AC67003" w14:textId="5497A8C7"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E9810B9"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Safetica</w:t>
            </w:r>
            <w:proofErr w:type="spellEnd"/>
            <w:r w:rsidRPr="002C7E3A">
              <w:rPr>
                <w:rFonts w:cs="Arial"/>
                <w:color w:val="000000"/>
                <w:sz w:val="20"/>
                <w:lang w:eastAsia="cs-CZ"/>
              </w:rPr>
              <w:t xml:space="preserve"> </w:t>
            </w:r>
            <w:proofErr w:type="spellStart"/>
            <w:r w:rsidRPr="002C7E3A">
              <w:rPr>
                <w:rFonts w:cs="Arial"/>
                <w:color w:val="000000"/>
                <w:sz w:val="20"/>
                <w:lang w:eastAsia="cs-CZ"/>
              </w:rPr>
              <w:t>DLP</w:t>
            </w:r>
            <w:proofErr w:type="spellEnd"/>
          </w:p>
        </w:tc>
        <w:tc>
          <w:tcPr>
            <w:tcW w:w="1913" w:type="dxa"/>
            <w:tcBorders>
              <w:top w:val="nil"/>
              <w:left w:val="single" w:sz="4" w:space="0" w:color="auto"/>
              <w:bottom w:val="single" w:sz="4" w:space="0" w:color="auto"/>
              <w:right w:val="single" w:sz="4" w:space="0" w:color="auto"/>
            </w:tcBorders>
            <w:vAlign w:val="center"/>
          </w:tcPr>
          <w:p w14:paraId="5932BC4C" w14:textId="6235B1A0"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5F263CB4" w14:textId="1CCBC75F"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3538CD3C" w14:textId="77777777" w:rsidR="003D5762" w:rsidRPr="002C7E3A" w:rsidRDefault="003D5762" w:rsidP="00AA270F">
            <w:pPr>
              <w:suppressAutoHyphens w:val="0"/>
              <w:rPr>
                <w:rFonts w:cs="Arial"/>
                <w:b/>
                <w:bCs/>
                <w:color w:val="000000"/>
                <w:sz w:val="20"/>
                <w:lang w:eastAsia="cs-CZ"/>
              </w:rPr>
            </w:pPr>
            <w:r w:rsidRPr="002C7E3A">
              <w:rPr>
                <w:rFonts w:cs="Arial"/>
                <w:b/>
                <w:bCs/>
                <w:color w:val="000000"/>
                <w:sz w:val="20"/>
                <w:lang w:eastAsia="cs-CZ"/>
              </w:rPr>
              <w:t>RFC5425 (generický/standardizovaný formát)</w:t>
            </w:r>
          </w:p>
        </w:tc>
        <w:tc>
          <w:tcPr>
            <w:tcW w:w="1913" w:type="dxa"/>
            <w:tcBorders>
              <w:top w:val="nil"/>
              <w:left w:val="single" w:sz="4" w:space="0" w:color="auto"/>
              <w:bottom w:val="single" w:sz="4" w:space="0" w:color="auto"/>
              <w:right w:val="single" w:sz="4" w:space="0" w:color="auto"/>
            </w:tcBorders>
            <w:vAlign w:val="center"/>
          </w:tcPr>
          <w:p w14:paraId="50AC4CF8" w14:textId="038B5216" w:rsidR="003D5762" w:rsidRPr="002C7E3A" w:rsidRDefault="003D5762" w:rsidP="00AA270F">
            <w:pPr>
              <w:suppressAutoHyphens w:val="0"/>
              <w:jc w:val="center"/>
              <w:rPr>
                <w:rFonts w:cs="Arial"/>
                <w:b/>
                <w:bCs/>
                <w:color w:val="000000"/>
                <w:sz w:val="20"/>
                <w:lang w:eastAsia="cs-CZ"/>
              </w:rPr>
            </w:pPr>
          </w:p>
        </w:tc>
      </w:tr>
      <w:tr w:rsidR="003D5762" w:rsidRPr="002C7E3A" w14:paraId="17E52CF1" w14:textId="7D11AE8A"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58F3B149" w14:textId="77777777" w:rsidR="003D5762" w:rsidRPr="002C7E3A" w:rsidRDefault="003D5762" w:rsidP="00AA270F">
            <w:pPr>
              <w:suppressAutoHyphens w:val="0"/>
              <w:rPr>
                <w:rFonts w:cs="Arial"/>
                <w:color w:val="000000"/>
                <w:sz w:val="20"/>
                <w:lang w:eastAsia="cs-CZ"/>
              </w:rPr>
            </w:pPr>
            <w:r w:rsidRPr="002C7E3A">
              <w:rPr>
                <w:rFonts w:cs="Arial"/>
                <w:color w:val="000000"/>
                <w:sz w:val="20"/>
                <w:lang w:eastAsia="cs-CZ"/>
              </w:rPr>
              <w:t xml:space="preserve">Symantec </w:t>
            </w:r>
            <w:proofErr w:type="spellStart"/>
            <w:r w:rsidRPr="002C7E3A">
              <w:rPr>
                <w:rFonts w:cs="Arial"/>
                <w:color w:val="000000"/>
                <w:sz w:val="20"/>
                <w:lang w:eastAsia="cs-CZ"/>
              </w:rPr>
              <w:t>Endpoint</w:t>
            </w:r>
            <w:proofErr w:type="spellEnd"/>
            <w:r w:rsidRPr="002C7E3A">
              <w:rPr>
                <w:rFonts w:cs="Arial"/>
                <w:color w:val="000000"/>
                <w:sz w:val="20"/>
                <w:lang w:eastAsia="cs-CZ"/>
              </w:rPr>
              <w:t xml:space="preserve"> </w:t>
            </w:r>
            <w:proofErr w:type="spellStart"/>
            <w:r w:rsidRPr="002C7E3A">
              <w:rPr>
                <w:rFonts w:cs="Arial"/>
                <w:color w:val="000000"/>
                <w:sz w:val="20"/>
                <w:lang w:eastAsia="cs-CZ"/>
              </w:rPr>
              <w:t>Protection</w:t>
            </w:r>
            <w:proofErr w:type="spellEnd"/>
            <w:r w:rsidRPr="002C7E3A">
              <w:rPr>
                <w:rFonts w:cs="Arial"/>
                <w:color w:val="000000"/>
                <w:sz w:val="20"/>
                <w:lang w:eastAsia="cs-CZ"/>
              </w:rPr>
              <w:t xml:space="preserve"> Manager</w:t>
            </w:r>
          </w:p>
        </w:tc>
        <w:tc>
          <w:tcPr>
            <w:tcW w:w="1913" w:type="dxa"/>
            <w:tcBorders>
              <w:top w:val="nil"/>
              <w:left w:val="single" w:sz="4" w:space="0" w:color="auto"/>
              <w:bottom w:val="single" w:sz="4" w:space="0" w:color="auto"/>
              <w:right w:val="single" w:sz="4" w:space="0" w:color="auto"/>
            </w:tcBorders>
            <w:vAlign w:val="center"/>
          </w:tcPr>
          <w:p w14:paraId="2A61EC47" w14:textId="58D33BBB"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r w:rsidR="003D5762" w:rsidRPr="002C7E3A" w14:paraId="098C4147" w14:textId="6BE48184" w:rsidTr="00283152">
        <w:trPr>
          <w:trHeight w:val="318"/>
          <w:jc w:val="center"/>
        </w:trPr>
        <w:tc>
          <w:tcPr>
            <w:tcW w:w="6020" w:type="dxa"/>
            <w:tcBorders>
              <w:top w:val="nil"/>
              <w:left w:val="single" w:sz="4" w:space="0" w:color="auto"/>
              <w:bottom w:val="single" w:sz="4" w:space="0" w:color="auto"/>
              <w:right w:val="single" w:sz="4" w:space="0" w:color="auto"/>
            </w:tcBorders>
            <w:shd w:val="clear" w:color="auto" w:fill="auto"/>
            <w:noWrap/>
            <w:vAlign w:val="center"/>
            <w:hideMark/>
          </w:tcPr>
          <w:p w14:paraId="6D70557B" w14:textId="77777777" w:rsidR="003D5762" w:rsidRPr="002C7E3A" w:rsidRDefault="003D5762" w:rsidP="00AA270F">
            <w:pPr>
              <w:suppressAutoHyphens w:val="0"/>
              <w:rPr>
                <w:rFonts w:cs="Arial"/>
                <w:color w:val="000000"/>
                <w:sz w:val="20"/>
                <w:lang w:eastAsia="cs-CZ"/>
              </w:rPr>
            </w:pPr>
            <w:proofErr w:type="spellStart"/>
            <w:r w:rsidRPr="002C7E3A">
              <w:rPr>
                <w:rFonts w:cs="Arial"/>
                <w:color w:val="000000"/>
                <w:sz w:val="20"/>
                <w:lang w:eastAsia="cs-CZ"/>
              </w:rPr>
              <w:t>Vmware</w:t>
            </w:r>
            <w:proofErr w:type="spellEnd"/>
            <w:r w:rsidRPr="002C7E3A">
              <w:rPr>
                <w:rFonts w:cs="Arial"/>
                <w:color w:val="000000"/>
                <w:sz w:val="20"/>
                <w:lang w:eastAsia="cs-CZ"/>
              </w:rPr>
              <w:t xml:space="preserve"> (včetně květnové aktualizace VMWARE 7.0)</w:t>
            </w:r>
          </w:p>
        </w:tc>
        <w:tc>
          <w:tcPr>
            <w:tcW w:w="1913" w:type="dxa"/>
            <w:tcBorders>
              <w:top w:val="nil"/>
              <w:left w:val="single" w:sz="4" w:space="0" w:color="auto"/>
              <w:bottom w:val="single" w:sz="4" w:space="0" w:color="auto"/>
              <w:right w:val="single" w:sz="4" w:space="0" w:color="auto"/>
            </w:tcBorders>
            <w:vAlign w:val="center"/>
          </w:tcPr>
          <w:p w14:paraId="38498A55" w14:textId="060190D4" w:rsidR="003D5762" w:rsidRPr="002C7E3A" w:rsidRDefault="00F93105" w:rsidP="00AA270F">
            <w:pPr>
              <w:suppressAutoHyphens w:val="0"/>
              <w:jc w:val="center"/>
              <w:rPr>
                <w:rFonts w:cs="Arial"/>
                <w:color w:val="000000"/>
                <w:sz w:val="20"/>
                <w:lang w:eastAsia="cs-CZ"/>
              </w:rPr>
            </w:pPr>
            <w:r>
              <w:rPr>
                <w:rFonts w:cs="Arial"/>
                <w:color w:val="000000"/>
                <w:sz w:val="20"/>
                <w:lang w:eastAsia="cs-CZ"/>
              </w:rPr>
              <w:t>X</w:t>
            </w:r>
          </w:p>
        </w:tc>
      </w:tr>
    </w:tbl>
    <w:p w14:paraId="765CBCFF" w14:textId="77777777" w:rsidR="002C7E3A" w:rsidRDefault="002C7E3A" w:rsidP="00AA270F">
      <w:pPr>
        <w:pStyle w:val="SafeticaHeader2"/>
        <w:spacing w:before="0" w:after="240" w:line="240" w:lineRule="auto"/>
        <w:ind w:left="360"/>
        <w:jc w:val="both"/>
        <w:rPr>
          <w:rFonts w:ascii="Arial" w:hAnsi="Arial" w:cs="Arial"/>
          <w:b/>
          <w:color w:val="auto"/>
          <w:szCs w:val="20"/>
        </w:rPr>
      </w:pPr>
    </w:p>
    <w:p w14:paraId="670A4253" w14:textId="6E22605F" w:rsidR="002C7E3A" w:rsidRDefault="002C7E3A" w:rsidP="00AA270F">
      <w:pPr>
        <w:pStyle w:val="SafeticaHeader2"/>
        <w:numPr>
          <w:ilvl w:val="0"/>
          <w:numId w:val="28"/>
        </w:numPr>
        <w:spacing w:before="0" w:after="240" w:line="240" w:lineRule="auto"/>
        <w:jc w:val="both"/>
        <w:rPr>
          <w:rFonts w:ascii="Arial" w:hAnsi="Arial" w:cs="Arial"/>
          <w:b/>
          <w:color w:val="auto"/>
          <w:szCs w:val="20"/>
        </w:rPr>
      </w:pPr>
      <w:r>
        <w:rPr>
          <w:rFonts w:ascii="Arial" w:hAnsi="Arial" w:cs="Arial"/>
          <w:b/>
          <w:color w:val="auto"/>
          <w:szCs w:val="20"/>
        </w:rPr>
        <w:br w:type="page"/>
      </w:r>
    </w:p>
    <w:p w14:paraId="5F66E9BD" w14:textId="2119483F" w:rsidR="00670063" w:rsidRPr="00611C9F" w:rsidRDefault="00670063" w:rsidP="00AA270F">
      <w:pPr>
        <w:pageBreakBefore/>
        <w:widowControl w:val="0"/>
        <w:pBdr>
          <w:bottom w:val="single" w:sz="4" w:space="1" w:color="auto"/>
        </w:pBdr>
        <w:suppressAutoHyphens w:val="0"/>
        <w:ind w:right="6"/>
        <w:rPr>
          <w:b/>
          <w:szCs w:val="22"/>
          <w:lang w:eastAsia="cs-CZ"/>
        </w:rPr>
      </w:pPr>
      <w:r w:rsidRPr="004C4D6A">
        <w:rPr>
          <w:rFonts w:cs="Arial"/>
          <w:b/>
          <w:bCs/>
          <w:sz w:val="24"/>
          <w:szCs w:val="22"/>
        </w:rPr>
        <w:lastRenderedPageBreak/>
        <w:t xml:space="preserve">Příloha č. </w:t>
      </w:r>
      <w:r w:rsidR="00E322A6">
        <w:rPr>
          <w:rFonts w:cs="Arial"/>
          <w:b/>
          <w:bCs/>
          <w:sz w:val="24"/>
          <w:szCs w:val="22"/>
        </w:rPr>
        <w:t>4</w:t>
      </w:r>
      <w:r>
        <w:rPr>
          <w:rFonts w:cs="Arial"/>
          <w:b/>
          <w:bCs/>
          <w:sz w:val="24"/>
          <w:szCs w:val="22"/>
        </w:rPr>
        <w:t xml:space="preserve"> </w:t>
      </w:r>
      <w:r w:rsidR="001D71A6">
        <w:rPr>
          <w:rFonts w:cs="Arial"/>
          <w:b/>
          <w:bCs/>
          <w:sz w:val="24"/>
          <w:szCs w:val="22"/>
        </w:rPr>
        <w:t>k Rámcové</w:t>
      </w:r>
      <w:r w:rsidR="00252F75">
        <w:rPr>
          <w:rFonts w:cs="Arial"/>
          <w:b/>
          <w:bCs/>
          <w:sz w:val="24"/>
          <w:szCs w:val="22"/>
        </w:rPr>
        <w:t xml:space="preserve"> smlouvě</w:t>
      </w:r>
      <w:r>
        <w:rPr>
          <w:rFonts w:cs="Arial"/>
          <w:b/>
          <w:bCs/>
          <w:sz w:val="24"/>
          <w:szCs w:val="22"/>
        </w:rPr>
        <w:t xml:space="preserve"> – </w:t>
      </w:r>
      <w:r w:rsidR="00067265">
        <w:rPr>
          <w:rFonts w:cs="Arial"/>
          <w:b/>
          <w:bCs/>
          <w:sz w:val="24"/>
          <w:szCs w:val="22"/>
        </w:rPr>
        <w:t>C</w:t>
      </w:r>
      <w:r>
        <w:rPr>
          <w:rFonts w:cs="Arial"/>
          <w:b/>
          <w:bCs/>
          <w:sz w:val="24"/>
          <w:szCs w:val="22"/>
        </w:rPr>
        <w:t xml:space="preserve">eník </w:t>
      </w:r>
      <w:r w:rsidR="003C3260">
        <w:rPr>
          <w:rFonts w:cs="Arial"/>
          <w:b/>
          <w:bCs/>
          <w:sz w:val="24"/>
          <w:szCs w:val="22"/>
        </w:rPr>
        <w:t>plnění</w:t>
      </w:r>
      <w:r w:rsidRPr="00611C9F">
        <w:rPr>
          <w:b/>
          <w:szCs w:val="22"/>
          <w:lang w:eastAsia="cs-CZ"/>
        </w:rPr>
        <w:t>:</w:t>
      </w:r>
    </w:p>
    <w:p w14:paraId="0A21DB52" w14:textId="77777777" w:rsidR="00670063" w:rsidRPr="00256550" w:rsidRDefault="00670063" w:rsidP="00AA270F">
      <w:pPr>
        <w:widowControl w:val="0"/>
        <w:suppressAutoHyphens w:val="0"/>
        <w:ind w:left="709"/>
        <w:rPr>
          <w:rFonts w:cs="Arial"/>
          <w:highlight w:val="yellow"/>
        </w:rPr>
      </w:pPr>
    </w:p>
    <w:p w14:paraId="510F5DA9" w14:textId="77777777" w:rsidR="00B623B3" w:rsidRDefault="00B623B3" w:rsidP="00AA270F">
      <w:pPr>
        <w:widowControl w:val="0"/>
        <w:suppressAutoHyphens w:val="0"/>
        <w:ind w:left="709"/>
        <w:rPr>
          <w:rFonts w:cs="Arial"/>
          <w:highlight w:val="yellow"/>
        </w:rPr>
      </w:pPr>
    </w:p>
    <w:p w14:paraId="41311335" w14:textId="77777777" w:rsidR="00291EBB" w:rsidRDefault="00291EBB" w:rsidP="00AA270F">
      <w:pPr>
        <w:widowControl w:val="0"/>
        <w:tabs>
          <w:tab w:val="left" w:pos="9360"/>
        </w:tabs>
        <w:ind w:right="181"/>
        <w:rPr>
          <w:rFonts w:cs="Arial"/>
          <w:b/>
          <w:bCs/>
        </w:rPr>
      </w:pPr>
    </w:p>
    <w:p w14:paraId="12BAC26E" w14:textId="77777777" w:rsidR="00291EBB" w:rsidRPr="00067265" w:rsidRDefault="00291EBB" w:rsidP="00AA270F">
      <w:pPr>
        <w:widowControl w:val="0"/>
        <w:tabs>
          <w:tab w:val="left" w:pos="9360"/>
        </w:tabs>
        <w:ind w:right="181"/>
        <w:rPr>
          <w:rFonts w:cs="Arial"/>
          <w:b/>
          <w:bCs/>
        </w:rPr>
      </w:pP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6237"/>
        <w:gridCol w:w="1276"/>
        <w:gridCol w:w="1515"/>
      </w:tblGrid>
      <w:tr w:rsidR="00602BF9" w:rsidRPr="00B42052" w14:paraId="3C5EC2BC" w14:textId="77777777" w:rsidTr="00B42052">
        <w:trPr>
          <w:trHeight w:val="671"/>
          <w:jc w:val="center"/>
        </w:trPr>
        <w:tc>
          <w:tcPr>
            <w:tcW w:w="562" w:type="dxa"/>
            <w:shd w:val="clear" w:color="auto" w:fill="D9D9D9"/>
            <w:noWrap/>
            <w:vAlign w:val="center"/>
            <w:hideMark/>
          </w:tcPr>
          <w:p w14:paraId="21C1B833" w14:textId="77777777" w:rsidR="00602BF9" w:rsidRPr="00B42052" w:rsidRDefault="00602BF9" w:rsidP="00AA270F">
            <w:pPr>
              <w:jc w:val="center"/>
              <w:rPr>
                <w:rFonts w:ascii="Arial Narrow" w:hAnsi="Arial Narrow" w:cs="Arial"/>
                <w:b/>
                <w:bCs/>
                <w:color w:val="000000"/>
                <w:sz w:val="20"/>
                <w:lang w:eastAsia="cs-CZ"/>
              </w:rPr>
            </w:pPr>
            <w:bookmarkStart w:id="8" w:name="_Hlk84408247"/>
            <w:r w:rsidRPr="00B42052">
              <w:rPr>
                <w:rFonts w:ascii="Arial Narrow" w:hAnsi="Arial Narrow" w:cs="Arial"/>
                <w:b/>
                <w:bCs/>
                <w:color w:val="000000"/>
                <w:sz w:val="20"/>
                <w:lang w:eastAsia="cs-CZ"/>
              </w:rPr>
              <w:t>č.</w:t>
            </w:r>
          </w:p>
        </w:tc>
        <w:tc>
          <w:tcPr>
            <w:tcW w:w="6237" w:type="dxa"/>
            <w:shd w:val="clear" w:color="auto" w:fill="D9D9D9"/>
            <w:noWrap/>
            <w:vAlign w:val="center"/>
            <w:hideMark/>
          </w:tcPr>
          <w:p w14:paraId="1FC445E2" w14:textId="77777777" w:rsidR="00602BF9" w:rsidRPr="00B42052" w:rsidRDefault="00602BF9" w:rsidP="00AA270F">
            <w:pPr>
              <w:rPr>
                <w:rFonts w:ascii="Arial Narrow" w:hAnsi="Arial Narrow" w:cs="Arial"/>
                <w:b/>
                <w:bCs/>
                <w:color w:val="000000"/>
                <w:sz w:val="20"/>
                <w:lang w:eastAsia="cs-CZ"/>
              </w:rPr>
            </w:pPr>
            <w:r w:rsidRPr="00B42052">
              <w:rPr>
                <w:rFonts w:ascii="Arial Narrow" w:hAnsi="Arial Narrow" w:cs="Arial"/>
                <w:b/>
                <w:bCs/>
                <w:color w:val="000000"/>
                <w:sz w:val="20"/>
                <w:lang w:eastAsia="cs-CZ"/>
              </w:rPr>
              <w:t>Položka</w:t>
            </w:r>
          </w:p>
        </w:tc>
        <w:tc>
          <w:tcPr>
            <w:tcW w:w="1276" w:type="dxa"/>
            <w:shd w:val="clear" w:color="auto" w:fill="D9D9D9"/>
            <w:vAlign w:val="center"/>
          </w:tcPr>
          <w:p w14:paraId="674F1D19" w14:textId="1F884A0A" w:rsidR="00602BF9" w:rsidRPr="00B42052" w:rsidRDefault="00602BF9" w:rsidP="00AA270F">
            <w:pPr>
              <w:jc w:val="center"/>
              <w:rPr>
                <w:rFonts w:ascii="Arial Narrow" w:hAnsi="Arial Narrow" w:cs="Arial"/>
                <w:b/>
                <w:bCs/>
                <w:color w:val="000000"/>
                <w:sz w:val="20"/>
                <w:lang w:eastAsia="cs-CZ"/>
              </w:rPr>
            </w:pPr>
            <w:r w:rsidRPr="00B42052">
              <w:rPr>
                <w:rFonts w:ascii="Arial Narrow" w:hAnsi="Arial Narrow" w:cs="Arial"/>
                <w:b/>
                <w:bCs/>
                <w:color w:val="000000"/>
                <w:sz w:val="20"/>
                <w:lang w:eastAsia="cs-CZ"/>
              </w:rPr>
              <w:t>Odkaz</w:t>
            </w:r>
            <w:r w:rsidRPr="00B42052">
              <w:rPr>
                <w:rFonts w:ascii="Arial Narrow" w:hAnsi="Arial Narrow" w:cs="Arial"/>
                <w:b/>
                <w:bCs/>
                <w:color w:val="000000"/>
                <w:sz w:val="20"/>
                <w:lang w:eastAsia="cs-CZ"/>
              </w:rPr>
              <w:br/>
              <w:t>na odst. v čl. I Rámcové smlouvy</w:t>
            </w:r>
          </w:p>
        </w:tc>
        <w:tc>
          <w:tcPr>
            <w:tcW w:w="1515" w:type="dxa"/>
            <w:shd w:val="clear" w:color="auto" w:fill="D9D9D9"/>
            <w:noWrap/>
            <w:vAlign w:val="center"/>
            <w:hideMark/>
          </w:tcPr>
          <w:p w14:paraId="7C0ACC77" w14:textId="19CB83A9" w:rsidR="00B42052" w:rsidRDefault="00602BF9" w:rsidP="00AA270F">
            <w:pPr>
              <w:jc w:val="center"/>
              <w:rPr>
                <w:rFonts w:ascii="Arial Narrow" w:hAnsi="Arial Narrow" w:cs="Arial"/>
                <w:b/>
                <w:bCs/>
                <w:color w:val="000000"/>
                <w:sz w:val="20"/>
                <w:lang w:eastAsia="cs-CZ"/>
              </w:rPr>
            </w:pPr>
            <w:r w:rsidRPr="00B42052">
              <w:rPr>
                <w:rFonts w:ascii="Arial Narrow" w:hAnsi="Arial Narrow" w:cs="Arial"/>
                <w:b/>
                <w:bCs/>
                <w:color w:val="000000"/>
                <w:sz w:val="20"/>
                <w:lang w:eastAsia="cs-CZ"/>
              </w:rPr>
              <w:t xml:space="preserve">Cena </w:t>
            </w:r>
            <w:r w:rsidR="0055742D" w:rsidRPr="00B42052">
              <w:rPr>
                <w:rFonts w:ascii="Arial Narrow" w:hAnsi="Arial Narrow" w:cs="Arial"/>
                <w:b/>
                <w:bCs/>
                <w:color w:val="000000"/>
                <w:sz w:val="20"/>
                <w:lang w:eastAsia="cs-CZ"/>
              </w:rPr>
              <w:t>v</w:t>
            </w:r>
            <w:r w:rsidR="00B42052">
              <w:rPr>
                <w:rFonts w:ascii="Arial Narrow" w:hAnsi="Arial Narrow" w:cs="Arial"/>
                <w:b/>
                <w:bCs/>
                <w:color w:val="000000"/>
                <w:sz w:val="20"/>
                <w:lang w:eastAsia="cs-CZ"/>
              </w:rPr>
              <w:t> </w:t>
            </w:r>
            <w:r w:rsidR="0055742D" w:rsidRPr="00B42052">
              <w:rPr>
                <w:rFonts w:ascii="Arial Narrow" w:hAnsi="Arial Narrow" w:cs="Arial"/>
                <w:b/>
                <w:bCs/>
                <w:color w:val="000000"/>
                <w:sz w:val="20"/>
                <w:lang w:eastAsia="cs-CZ"/>
              </w:rPr>
              <w:t>Kč</w:t>
            </w:r>
          </w:p>
          <w:p w14:paraId="47B9C246" w14:textId="7340124B" w:rsidR="00602BF9" w:rsidRPr="00B42052" w:rsidRDefault="00602BF9" w:rsidP="00AA270F">
            <w:pPr>
              <w:jc w:val="center"/>
              <w:rPr>
                <w:rFonts w:ascii="Arial Narrow" w:hAnsi="Arial Narrow" w:cs="Arial"/>
                <w:b/>
                <w:bCs/>
                <w:color w:val="000000"/>
                <w:sz w:val="20"/>
                <w:lang w:eastAsia="cs-CZ"/>
              </w:rPr>
            </w:pPr>
            <w:r w:rsidRPr="00B42052">
              <w:rPr>
                <w:rFonts w:ascii="Arial Narrow" w:hAnsi="Arial Narrow" w:cs="Arial"/>
                <w:b/>
                <w:bCs/>
                <w:color w:val="000000"/>
                <w:sz w:val="20"/>
                <w:lang w:eastAsia="cs-CZ"/>
              </w:rPr>
              <w:t>bez DPH</w:t>
            </w:r>
          </w:p>
        </w:tc>
      </w:tr>
      <w:tr w:rsidR="00602BF9" w:rsidRPr="00B42052" w14:paraId="38801630" w14:textId="77777777" w:rsidTr="00B42052">
        <w:trPr>
          <w:trHeight w:val="340"/>
          <w:jc w:val="center"/>
        </w:trPr>
        <w:tc>
          <w:tcPr>
            <w:tcW w:w="562" w:type="dxa"/>
            <w:shd w:val="clear" w:color="auto" w:fill="auto"/>
            <w:vAlign w:val="center"/>
          </w:tcPr>
          <w:p w14:paraId="772B99DF" w14:textId="77777777" w:rsidR="00602BF9" w:rsidRPr="00B42052" w:rsidRDefault="00602BF9" w:rsidP="00AA270F">
            <w:pPr>
              <w:spacing w:before="120" w:after="120"/>
              <w:ind w:left="20"/>
              <w:jc w:val="center"/>
              <w:rPr>
                <w:rFonts w:ascii="Arial Narrow" w:hAnsi="Arial Narrow" w:cs="Arial"/>
                <w:color w:val="000000"/>
                <w:lang w:eastAsia="cs-CZ"/>
              </w:rPr>
            </w:pPr>
            <w:r w:rsidRPr="00B42052">
              <w:rPr>
                <w:rFonts w:ascii="Arial Narrow" w:hAnsi="Arial Narrow" w:cs="Arial"/>
                <w:color w:val="000000"/>
                <w:lang w:eastAsia="cs-CZ"/>
              </w:rPr>
              <w:t>1</w:t>
            </w:r>
          </w:p>
        </w:tc>
        <w:tc>
          <w:tcPr>
            <w:tcW w:w="6237" w:type="dxa"/>
            <w:shd w:val="clear" w:color="auto" w:fill="auto"/>
            <w:vAlign w:val="center"/>
          </w:tcPr>
          <w:p w14:paraId="70E2AD16" w14:textId="6021F6C2" w:rsidR="00587634" w:rsidRPr="00B42052" w:rsidRDefault="00602BF9" w:rsidP="00AA270F">
            <w:pPr>
              <w:spacing w:before="120" w:after="60"/>
              <w:rPr>
                <w:rFonts w:ascii="Arial Narrow" w:hAnsi="Arial Narrow" w:cs="Arial"/>
                <w:b/>
                <w:bCs/>
              </w:rPr>
            </w:pPr>
            <w:r w:rsidRPr="00B42052">
              <w:rPr>
                <w:rFonts w:ascii="Arial Narrow" w:hAnsi="Arial Narrow" w:cs="Arial"/>
                <w:b/>
                <w:bCs/>
              </w:rPr>
              <w:t>Dodá</w:t>
            </w:r>
            <w:r w:rsidR="002D6AB4" w:rsidRPr="00B42052">
              <w:rPr>
                <w:rFonts w:ascii="Arial Narrow" w:hAnsi="Arial Narrow" w:cs="Arial"/>
                <w:b/>
                <w:bCs/>
              </w:rPr>
              <w:t>ní</w:t>
            </w:r>
            <w:r w:rsidRPr="00B42052">
              <w:rPr>
                <w:rFonts w:ascii="Arial Narrow" w:hAnsi="Arial Narrow" w:cs="Arial"/>
                <w:b/>
                <w:bCs/>
              </w:rPr>
              <w:t xml:space="preserve"> </w:t>
            </w:r>
            <w:r w:rsidR="00C25BE7" w:rsidRPr="00B42052">
              <w:rPr>
                <w:rFonts w:ascii="Arial Narrow" w:hAnsi="Arial Narrow" w:cs="Arial"/>
                <w:b/>
                <w:bCs/>
              </w:rPr>
              <w:t>S</w:t>
            </w:r>
            <w:r w:rsidRPr="00B42052">
              <w:rPr>
                <w:rFonts w:ascii="Arial Narrow" w:hAnsi="Arial Narrow" w:cs="Arial"/>
                <w:b/>
                <w:bCs/>
              </w:rPr>
              <w:t>ystému</w:t>
            </w:r>
          </w:p>
          <w:p w14:paraId="23B48016" w14:textId="63774017" w:rsidR="00490EE8" w:rsidRPr="00B42052" w:rsidRDefault="00490EE8" w:rsidP="00AA270F">
            <w:pPr>
              <w:spacing w:after="60"/>
              <w:rPr>
                <w:rFonts w:ascii="Arial Narrow" w:hAnsi="Arial Narrow" w:cs="Arial"/>
                <w:i/>
                <w:color w:val="000000"/>
                <w:sz w:val="20"/>
              </w:rPr>
            </w:pPr>
            <w:r w:rsidRPr="00B42052">
              <w:rPr>
                <w:rFonts w:ascii="Arial Narrow" w:hAnsi="Arial Narrow" w:cs="Arial"/>
                <w:i/>
                <w:color w:val="000000"/>
                <w:sz w:val="20"/>
              </w:rPr>
              <w:t>- součástí dodávky je:</w:t>
            </w:r>
          </w:p>
          <w:p w14:paraId="1B402D6C" w14:textId="78B70C43" w:rsidR="00490EE8" w:rsidRPr="00B42052" w:rsidRDefault="00A3749C" w:rsidP="00B42052">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i/>
                <w:color w:val="000000"/>
                <w:sz w:val="20"/>
              </w:rPr>
              <w:t xml:space="preserve">HW i </w:t>
            </w:r>
            <w:r w:rsidR="003216DB" w:rsidRPr="00B42052">
              <w:rPr>
                <w:rFonts w:ascii="Arial Narrow" w:hAnsi="Arial Narrow" w:cs="Arial"/>
                <w:i/>
                <w:color w:val="000000"/>
                <w:sz w:val="20"/>
              </w:rPr>
              <w:t>SW</w:t>
            </w:r>
          </w:p>
          <w:p w14:paraId="6A4B3085" w14:textId="1E69884E" w:rsidR="00BB0C20" w:rsidRPr="00B42052" w:rsidRDefault="00F82FF0" w:rsidP="00B42052">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b/>
                <w:bCs/>
                <w:i/>
                <w:color w:val="000000"/>
                <w:sz w:val="20"/>
                <w:highlight w:val="green"/>
              </w:rPr>
              <w:t>…….</w:t>
            </w:r>
            <w:r w:rsidR="00490EE8" w:rsidRPr="00B42052">
              <w:rPr>
                <w:rFonts w:ascii="Arial Narrow" w:hAnsi="Arial Narrow" w:cs="Arial"/>
                <w:b/>
                <w:bCs/>
                <w:i/>
                <w:color w:val="000000"/>
                <w:sz w:val="20"/>
              </w:rPr>
              <w:t xml:space="preserve"> měsíční </w:t>
            </w:r>
            <w:r w:rsidR="00BC3161" w:rsidRPr="00B42052">
              <w:rPr>
                <w:rFonts w:ascii="Arial Narrow" w:hAnsi="Arial Narrow" w:cs="Arial"/>
                <w:b/>
                <w:bCs/>
                <w:i/>
                <w:color w:val="000000"/>
                <w:sz w:val="20"/>
              </w:rPr>
              <w:t>Z</w:t>
            </w:r>
            <w:r w:rsidR="00490EE8" w:rsidRPr="00B42052">
              <w:rPr>
                <w:rFonts w:ascii="Arial Narrow" w:hAnsi="Arial Narrow" w:cs="Arial"/>
                <w:b/>
                <w:bCs/>
                <w:i/>
                <w:color w:val="000000"/>
                <w:sz w:val="20"/>
              </w:rPr>
              <w:t>áruka</w:t>
            </w:r>
            <w:r w:rsidR="00BB0C20" w:rsidRPr="00B42052">
              <w:rPr>
                <w:rFonts w:ascii="Arial Narrow" w:hAnsi="Arial Narrow" w:cs="Arial"/>
                <w:b/>
                <w:bCs/>
                <w:i/>
                <w:color w:val="000000"/>
                <w:sz w:val="20"/>
              </w:rPr>
              <w:t xml:space="preserve"> na HW i SW</w:t>
            </w:r>
            <w:r w:rsidRPr="00B42052">
              <w:rPr>
                <w:rFonts w:ascii="Arial Narrow" w:hAnsi="Arial Narrow" w:cs="Arial"/>
                <w:b/>
                <w:bCs/>
                <w:i/>
                <w:color w:val="000000"/>
                <w:sz w:val="20"/>
              </w:rPr>
              <w:t xml:space="preserve"> (minimálně v délce 12 měsíců)*</w:t>
            </w:r>
          </w:p>
          <w:p w14:paraId="00F024AE" w14:textId="31E00F17" w:rsidR="00490EE8" w:rsidRPr="00B42052" w:rsidRDefault="00F82FF0" w:rsidP="00B42052">
            <w:pPr>
              <w:pStyle w:val="Odstavecseseznamem"/>
              <w:numPr>
                <w:ilvl w:val="0"/>
                <w:numId w:val="23"/>
              </w:numPr>
              <w:ind w:left="401" w:hanging="283"/>
              <w:contextualSpacing w:val="0"/>
              <w:rPr>
                <w:rFonts w:ascii="Arial Narrow" w:hAnsi="Arial Narrow" w:cs="Arial"/>
                <w:b/>
                <w:bCs/>
                <w:i/>
                <w:color w:val="000000"/>
                <w:sz w:val="20"/>
              </w:rPr>
            </w:pPr>
            <w:r w:rsidRPr="00B42052">
              <w:rPr>
                <w:rFonts w:ascii="Arial Narrow" w:hAnsi="Arial Narrow" w:cs="Arial"/>
                <w:b/>
                <w:bCs/>
                <w:i/>
                <w:color w:val="000000"/>
                <w:sz w:val="20"/>
                <w:highlight w:val="green"/>
              </w:rPr>
              <w:t>…….</w:t>
            </w:r>
            <w:r w:rsidR="00BB0C20" w:rsidRPr="00B42052">
              <w:rPr>
                <w:rFonts w:ascii="Arial Narrow" w:hAnsi="Arial Narrow" w:cs="Arial"/>
                <w:b/>
                <w:bCs/>
                <w:i/>
                <w:color w:val="000000"/>
                <w:sz w:val="20"/>
              </w:rPr>
              <w:t xml:space="preserve"> měsíční </w:t>
            </w:r>
            <w:r w:rsidR="00BC3161" w:rsidRPr="00B42052">
              <w:rPr>
                <w:rFonts w:ascii="Arial Narrow" w:hAnsi="Arial Narrow" w:cs="Arial"/>
                <w:b/>
                <w:bCs/>
                <w:i/>
                <w:color w:val="000000"/>
                <w:sz w:val="20"/>
              </w:rPr>
              <w:t>T</w:t>
            </w:r>
            <w:r w:rsidR="00490EE8" w:rsidRPr="00B42052">
              <w:rPr>
                <w:rFonts w:ascii="Arial Narrow" w:hAnsi="Arial Narrow" w:cs="Arial"/>
                <w:b/>
                <w:bCs/>
                <w:i/>
                <w:color w:val="000000"/>
                <w:sz w:val="20"/>
              </w:rPr>
              <w:t>echnická podpora</w:t>
            </w:r>
            <w:r w:rsidR="005E3B95" w:rsidRPr="00B42052">
              <w:rPr>
                <w:rFonts w:ascii="Arial Narrow" w:hAnsi="Arial Narrow" w:cs="Arial"/>
                <w:b/>
                <w:bCs/>
                <w:i/>
                <w:color w:val="000000"/>
                <w:sz w:val="20"/>
              </w:rPr>
              <w:t xml:space="preserve"> </w:t>
            </w:r>
            <w:r w:rsidR="00A3749C" w:rsidRPr="00B42052">
              <w:rPr>
                <w:rFonts w:ascii="Arial Narrow" w:hAnsi="Arial Narrow" w:cs="Arial"/>
                <w:b/>
                <w:bCs/>
                <w:i/>
                <w:color w:val="000000"/>
                <w:sz w:val="20"/>
              </w:rPr>
              <w:t>HW i SW</w:t>
            </w:r>
            <w:r w:rsidR="00573B01" w:rsidRPr="00B42052">
              <w:rPr>
                <w:rFonts w:ascii="Arial Narrow" w:hAnsi="Arial Narrow" w:cs="Arial"/>
                <w:b/>
                <w:bCs/>
                <w:i/>
                <w:color w:val="000000"/>
                <w:sz w:val="20"/>
              </w:rPr>
              <w:t xml:space="preserve"> v rozsahu záruky (od </w:t>
            </w:r>
            <w:r w:rsidRPr="00B42052">
              <w:rPr>
                <w:rFonts w:ascii="Arial Narrow" w:hAnsi="Arial Narrow" w:cs="Arial"/>
                <w:b/>
                <w:bCs/>
                <w:i/>
                <w:color w:val="000000"/>
                <w:sz w:val="20"/>
              </w:rPr>
              <w:t>skončení záruky</w:t>
            </w:r>
            <w:r w:rsidR="00573B01" w:rsidRPr="00B42052">
              <w:rPr>
                <w:rFonts w:ascii="Arial Narrow" w:hAnsi="Arial Narrow" w:cs="Arial"/>
                <w:b/>
                <w:bCs/>
                <w:i/>
                <w:color w:val="000000"/>
                <w:sz w:val="20"/>
              </w:rPr>
              <w:t>)</w:t>
            </w:r>
            <w:r w:rsidR="000E60C9" w:rsidRPr="00B42052">
              <w:rPr>
                <w:rFonts w:ascii="Arial Narrow" w:hAnsi="Arial Narrow" w:cs="Arial"/>
                <w:b/>
                <w:bCs/>
                <w:i/>
                <w:color w:val="000000"/>
                <w:sz w:val="20"/>
              </w:rPr>
              <w:t>*</w:t>
            </w:r>
          </w:p>
          <w:p w14:paraId="4296F431" w14:textId="0B4B7B7F" w:rsidR="00490EE8" w:rsidRPr="00B42052" w:rsidRDefault="00490EE8" w:rsidP="00F26E09">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i/>
                <w:color w:val="000000"/>
                <w:sz w:val="20"/>
              </w:rPr>
              <w:t>všechny potřebné licence s časově neomezenou</w:t>
            </w:r>
            <w:r w:rsidR="00B42052" w:rsidRPr="00B42052">
              <w:rPr>
                <w:rFonts w:ascii="Arial Narrow" w:hAnsi="Arial Narrow" w:cs="Arial"/>
                <w:i/>
                <w:color w:val="000000"/>
                <w:sz w:val="20"/>
              </w:rPr>
              <w:t xml:space="preserve"> </w:t>
            </w:r>
            <w:r w:rsidRPr="00B42052">
              <w:rPr>
                <w:rFonts w:ascii="Arial Narrow" w:hAnsi="Arial Narrow" w:cs="Arial"/>
                <w:i/>
                <w:color w:val="000000"/>
                <w:sz w:val="20"/>
              </w:rPr>
              <w:t>platností a vč. příp. klíčů a certifikátů</w:t>
            </w:r>
          </w:p>
          <w:p w14:paraId="7ACB518D" w14:textId="77777777" w:rsidR="00490EE8" w:rsidRPr="00B42052" w:rsidRDefault="00602BF9" w:rsidP="00B42052">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i/>
                <w:color w:val="000000"/>
                <w:sz w:val="20"/>
              </w:rPr>
              <w:t>dodání zboží</w:t>
            </w:r>
          </w:p>
          <w:p w14:paraId="71E63A0C" w14:textId="77777777" w:rsidR="00490EE8" w:rsidRPr="00B42052" w:rsidRDefault="00602BF9" w:rsidP="00B42052">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i/>
                <w:color w:val="000000"/>
                <w:sz w:val="20"/>
              </w:rPr>
              <w:t>dokumentace</w:t>
            </w:r>
            <w:r w:rsidR="00490EE8" w:rsidRPr="00B42052">
              <w:rPr>
                <w:rFonts w:ascii="Arial Narrow" w:hAnsi="Arial Narrow" w:cs="Arial"/>
                <w:i/>
                <w:color w:val="000000"/>
                <w:sz w:val="20"/>
              </w:rPr>
              <w:t xml:space="preserve"> a instalační média</w:t>
            </w:r>
          </w:p>
          <w:p w14:paraId="4B972C22" w14:textId="2D7F2993" w:rsidR="00490EE8" w:rsidRPr="00B42052" w:rsidRDefault="00480951" w:rsidP="00B42052">
            <w:pPr>
              <w:pStyle w:val="Odstavecseseznamem"/>
              <w:numPr>
                <w:ilvl w:val="0"/>
                <w:numId w:val="23"/>
              </w:numPr>
              <w:ind w:left="401" w:hanging="283"/>
              <w:contextualSpacing w:val="0"/>
              <w:rPr>
                <w:rFonts w:ascii="Arial Narrow" w:hAnsi="Arial Narrow" w:cs="Arial"/>
                <w:i/>
                <w:color w:val="000000"/>
                <w:sz w:val="20"/>
              </w:rPr>
            </w:pPr>
            <w:r w:rsidRPr="00B42052">
              <w:rPr>
                <w:rFonts w:ascii="Arial Narrow" w:hAnsi="Arial Narrow" w:cs="Arial"/>
                <w:i/>
                <w:color w:val="000000"/>
                <w:sz w:val="20"/>
              </w:rPr>
              <w:t>školení</w:t>
            </w:r>
          </w:p>
          <w:p w14:paraId="451E45A9" w14:textId="73B950D6" w:rsidR="00602BF9" w:rsidRPr="00B42052" w:rsidRDefault="00A3749C" w:rsidP="00B42052">
            <w:pPr>
              <w:pStyle w:val="Odstavecseseznamem"/>
              <w:numPr>
                <w:ilvl w:val="0"/>
                <w:numId w:val="23"/>
              </w:numPr>
              <w:spacing w:after="120"/>
              <w:ind w:left="401" w:hanging="283"/>
              <w:contextualSpacing w:val="0"/>
              <w:rPr>
                <w:rFonts w:ascii="Arial Narrow" w:hAnsi="Arial Narrow" w:cs="Arial"/>
                <w:bCs/>
                <w:i/>
              </w:rPr>
            </w:pPr>
            <w:r w:rsidRPr="00B42052">
              <w:rPr>
                <w:rFonts w:ascii="Arial Narrow" w:hAnsi="Arial Narrow" w:cs="Arial"/>
                <w:i/>
                <w:color w:val="000000"/>
                <w:sz w:val="20"/>
              </w:rPr>
              <w:t xml:space="preserve">ostatní náklady (doprava, clo </w:t>
            </w:r>
            <w:r w:rsidR="00602BF9" w:rsidRPr="00B42052">
              <w:rPr>
                <w:rFonts w:ascii="Arial Narrow" w:hAnsi="Arial Narrow" w:cs="Arial"/>
                <w:i/>
                <w:color w:val="000000"/>
                <w:sz w:val="20"/>
              </w:rPr>
              <w:t>atd.</w:t>
            </w:r>
            <w:r w:rsidRPr="00B42052">
              <w:rPr>
                <w:rFonts w:ascii="Arial Narrow" w:hAnsi="Arial Narrow" w:cs="Arial"/>
                <w:i/>
                <w:color w:val="000000"/>
                <w:sz w:val="20"/>
              </w:rPr>
              <w:t>)</w:t>
            </w:r>
          </w:p>
        </w:tc>
        <w:tc>
          <w:tcPr>
            <w:tcW w:w="1276" w:type="dxa"/>
            <w:vAlign w:val="center"/>
          </w:tcPr>
          <w:p w14:paraId="1017635B" w14:textId="53AA1EFD" w:rsidR="00602BF9" w:rsidRPr="00B42052" w:rsidRDefault="00602BF9" w:rsidP="00AA270F">
            <w:pPr>
              <w:spacing w:before="120" w:after="120"/>
              <w:jc w:val="center"/>
              <w:rPr>
                <w:rFonts w:ascii="Arial Narrow" w:hAnsi="Arial Narrow" w:cs="Arial"/>
                <w:color w:val="000000"/>
                <w:szCs w:val="22"/>
                <w:lang w:eastAsia="cs-CZ"/>
              </w:rPr>
            </w:pPr>
            <w:r w:rsidRPr="00B42052">
              <w:rPr>
                <w:rFonts w:ascii="Arial Narrow" w:hAnsi="Arial Narrow" w:cs="Arial"/>
                <w:color w:val="000000"/>
                <w:szCs w:val="22"/>
              </w:rPr>
              <w:t>1.1</w:t>
            </w:r>
            <w:r w:rsidR="00A3749C" w:rsidRPr="00B42052">
              <w:rPr>
                <w:rFonts w:ascii="Arial Narrow" w:hAnsi="Arial Narrow" w:cs="Arial"/>
                <w:color w:val="000000"/>
                <w:szCs w:val="22"/>
              </w:rPr>
              <w:t xml:space="preserve"> – </w:t>
            </w:r>
            <w:r w:rsidRPr="00B42052">
              <w:rPr>
                <w:rFonts w:ascii="Arial Narrow" w:hAnsi="Arial Narrow" w:cs="Arial"/>
                <w:color w:val="000000"/>
                <w:szCs w:val="22"/>
              </w:rPr>
              <w:t>1.</w:t>
            </w:r>
            <w:r w:rsidR="00E70A09" w:rsidRPr="00B42052">
              <w:rPr>
                <w:rFonts w:ascii="Arial Narrow" w:hAnsi="Arial Narrow" w:cs="Arial"/>
                <w:color w:val="000000"/>
                <w:szCs w:val="22"/>
              </w:rPr>
              <w:t>5</w:t>
            </w:r>
            <w:r w:rsidR="00D00788" w:rsidRPr="00B42052">
              <w:rPr>
                <w:rFonts w:ascii="Arial Narrow" w:hAnsi="Arial Narrow" w:cs="Arial"/>
                <w:color w:val="000000"/>
                <w:szCs w:val="22"/>
              </w:rPr>
              <w:t>, 1.7</w:t>
            </w:r>
          </w:p>
        </w:tc>
        <w:tc>
          <w:tcPr>
            <w:tcW w:w="1515" w:type="dxa"/>
            <w:shd w:val="clear" w:color="auto" w:fill="auto"/>
            <w:vAlign w:val="center"/>
          </w:tcPr>
          <w:p w14:paraId="35632B47" w14:textId="0A5A57B7" w:rsidR="00602BF9" w:rsidRPr="00B42052" w:rsidRDefault="00602BF9" w:rsidP="00AA270F">
            <w:pPr>
              <w:spacing w:before="120" w:after="120"/>
              <w:jc w:val="right"/>
              <w:rPr>
                <w:rFonts w:ascii="Arial Nova" w:hAnsi="Arial Nova" w:cs="Arial"/>
                <w:color w:val="000000"/>
                <w:lang w:eastAsia="cs-CZ"/>
              </w:rPr>
            </w:pPr>
            <w:r w:rsidRPr="00B42052">
              <w:rPr>
                <w:rFonts w:ascii="Arial Nova" w:hAnsi="Arial Nova" w:cs="Arial"/>
                <w:color w:val="000000"/>
                <w:highlight w:val="green"/>
                <w:lang w:eastAsia="cs-CZ"/>
              </w:rPr>
              <w:t>………</w:t>
            </w:r>
            <w:r w:rsidR="00B42052" w:rsidRPr="00B42052">
              <w:rPr>
                <w:rFonts w:ascii="Arial Nova" w:hAnsi="Arial Nova" w:cs="Arial"/>
                <w:color w:val="000000"/>
                <w:highlight w:val="green"/>
                <w:lang w:eastAsia="cs-CZ"/>
              </w:rPr>
              <w:t>.</w:t>
            </w:r>
            <w:r w:rsidRPr="00B42052">
              <w:rPr>
                <w:rFonts w:ascii="Arial Nova" w:hAnsi="Arial Nova" w:cs="Arial"/>
                <w:color w:val="000000"/>
                <w:highlight w:val="green"/>
                <w:lang w:eastAsia="cs-CZ"/>
              </w:rPr>
              <w:t>………</w:t>
            </w:r>
          </w:p>
        </w:tc>
      </w:tr>
      <w:tr w:rsidR="00602BF9" w:rsidRPr="00B42052" w14:paraId="7F3A2BF1" w14:textId="77777777" w:rsidTr="00B42052">
        <w:trPr>
          <w:trHeight w:val="340"/>
          <w:jc w:val="center"/>
        </w:trPr>
        <w:tc>
          <w:tcPr>
            <w:tcW w:w="562" w:type="dxa"/>
            <w:shd w:val="clear" w:color="auto" w:fill="auto"/>
            <w:vAlign w:val="center"/>
          </w:tcPr>
          <w:p w14:paraId="0A3CEA06" w14:textId="32933642" w:rsidR="00602BF9" w:rsidRPr="00B42052" w:rsidRDefault="00A3749C" w:rsidP="00AA270F">
            <w:pPr>
              <w:spacing w:before="120" w:after="120"/>
              <w:ind w:left="20"/>
              <w:jc w:val="center"/>
              <w:rPr>
                <w:rFonts w:ascii="Arial Narrow" w:hAnsi="Arial Narrow" w:cs="Arial"/>
                <w:color w:val="000000"/>
                <w:lang w:eastAsia="cs-CZ"/>
              </w:rPr>
            </w:pPr>
            <w:r w:rsidRPr="00B42052">
              <w:rPr>
                <w:rFonts w:ascii="Arial Narrow" w:hAnsi="Arial Narrow" w:cs="Arial"/>
                <w:color w:val="000000"/>
                <w:lang w:eastAsia="cs-CZ"/>
              </w:rPr>
              <w:t>2</w:t>
            </w:r>
          </w:p>
        </w:tc>
        <w:tc>
          <w:tcPr>
            <w:tcW w:w="6237" w:type="dxa"/>
            <w:shd w:val="clear" w:color="auto" w:fill="auto"/>
            <w:vAlign w:val="center"/>
          </w:tcPr>
          <w:p w14:paraId="0BD5740B" w14:textId="53ED25CF" w:rsidR="00602BF9" w:rsidRPr="00B42052" w:rsidRDefault="00602BF9" w:rsidP="00AA270F">
            <w:pPr>
              <w:spacing w:before="120" w:after="120"/>
              <w:rPr>
                <w:rFonts w:ascii="Arial Narrow" w:hAnsi="Arial Narrow" w:cs="Arial"/>
                <w:bCs/>
                <w:i/>
              </w:rPr>
            </w:pPr>
            <w:r w:rsidRPr="00B42052">
              <w:rPr>
                <w:rFonts w:ascii="Arial Narrow" w:hAnsi="Arial Narrow" w:cs="Arial"/>
                <w:b/>
                <w:bCs/>
              </w:rPr>
              <w:t xml:space="preserve">Implementace </w:t>
            </w:r>
            <w:r w:rsidR="00C25BE7" w:rsidRPr="00B42052">
              <w:rPr>
                <w:rFonts w:ascii="Arial Narrow" w:hAnsi="Arial Narrow" w:cs="Arial"/>
                <w:b/>
                <w:bCs/>
              </w:rPr>
              <w:t>S</w:t>
            </w:r>
            <w:r w:rsidRPr="00B42052">
              <w:rPr>
                <w:rFonts w:ascii="Arial Narrow" w:hAnsi="Arial Narrow" w:cs="Arial"/>
                <w:b/>
                <w:bCs/>
              </w:rPr>
              <w:t>ystému</w:t>
            </w:r>
          </w:p>
        </w:tc>
        <w:tc>
          <w:tcPr>
            <w:tcW w:w="1276" w:type="dxa"/>
            <w:vAlign w:val="center"/>
          </w:tcPr>
          <w:p w14:paraId="33B4B7AF" w14:textId="0A208577" w:rsidR="00602BF9" w:rsidRPr="00B42052" w:rsidRDefault="00602BF9" w:rsidP="00AA270F">
            <w:pPr>
              <w:spacing w:before="120" w:after="120"/>
              <w:jc w:val="center"/>
              <w:rPr>
                <w:rFonts w:ascii="Arial Narrow" w:hAnsi="Arial Narrow" w:cs="Arial"/>
                <w:color w:val="000000"/>
                <w:szCs w:val="22"/>
                <w:lang w:eastAsia="cs-CZ"/>
              </w:rPr>
            </w:pPr>
            <w:r w:rsidRPr="00B42052">
              <w:rPr>
                <w:rFonts w:ascii="Arial Narrow" w:hAnsi="Arial Narrow" w:cs="Arial"/>
                <w:color w:val="000000"/>
                <w:szCs w:val="22"/>
                <w:lang w:eastAsia="cs-CZ"/>
              </w:rPr>
              <w:t>1.</w:t>
            </w:r>
            <w:r w:rsidR="00E70A09" w:rsidRPr="00B42052">
              <w:rPr>
                <w:rFonts w:ascii="Arial Narrow" w:hAnsi="Arial Narrow" w:cs="Arial"/>
                <w:color w:val="000000"/>
                <w:szCs w:val="22"/>
                <w:lang w:eastAsia="cs-CZ"/>
              </w:rPr>
              <w:t>6</w:t>
            </w:r>
          </w:p>
        </w:tc>
        <w:tc>
          <w:tcPr>
            <w:tcW w:w="1515" w:type="dxa"/>
            <w:shd w:val="clear" w:color="auto" w:fill="auto"/>
            <w:vAlign w:val="center"/>
          </w:tcPr>
          <w:p w14:paraId="16D18724" w14:textId="46E3B45D" w:rsidR="00602BF9" w:rsidRPr="00B42052" w:rsidRDefault="00602BF9" w:rsidP="00AA270F">
            <w:pPr>
              <w:spacing w:before="120" w:after="120"/>
              <w:jc w:val="right"/>
              <w:rPr>
                <w:rFonts w:ascii="Arial Nova" w:hAnsi="Arial Nova" w:cs="Arial"/>
                <w:color w:val="000000"/>
                <w:lang w:eastAsia="cs-CZ"/>
              </w:rPr>
            </w:pPr>
            <w:r w:rsidRPr="00B42052">
              <w:rPr>
                <w:rFonts w:ascii="Arial Nova" w:hAnsi="Arial Nova" w:cs="Arial"/>
                <w:color w:val="000000"/>
                <w:highlight w:val="green"/>
                <w:lang w:eastAsia="cs-CZ"/>
              </w:rPr>
              <w:t>………</w:t>
            </w:r>
            <w:r w:rsidR="00B42052" w:rsidRPr="00B42052">
              <w:rPr>
                <w:rFonts w:ascii="Arial Nova" w:hAnsi="Arial Nova" w:cs="Arial"/>
                <w:color w:val="000000"/>
                <w:highlight w:val="green"/>
                <w:lang w:eastAsia="cs-CZ"/>
              </w:rPr>
              <w:t>.</w:t>
            </w:r>
            <w:r w:rsidRPr="00B42052">
              <w:rPr>
                <w:rFonts w:ascii="Arial Nova" w:hAnsi="Arial Nova" w:cs="Arial"/>
                <w:color w:val="000000"/>
                <w:highlight w:val="green"/>
                <w:lang w:eastAsia="cs-CZ"/>
              </w:rPr>
              <w:t>………</w:t>
            </w:r>
          </w:p>
        </w:tc>
      </w:tr>
      <w:tr w:rsidR="00602BF9" w:rsidRPr="00B42052" w14:paraId="326B7749" w14:textId="77777777" w:rsidTr="00B42052">
        <w:trPr>
          <w:trHeight w:val="340"/>
          <w:jc w:val="center"/>
        </w:trPr>
        <w:tc>
          <w:tcPr>
            <w:tcW w:w="562" w:type="dxa"/>
            <w:shd w:val="clear" w:color="auto" w:fill="auto"/>
            <w:vAlign w:val="center"/>
          </w:tcPr>
          <w:p w14:paraId="75B4C1C5" w14:textId="0057D975" w:rsidR="00602BF9" w:rsidRPr="00B42052" w:rsidRDefault="00A3749C" w:rsidP="00AA270F">
            <w:pPr>
              <w:spacing w:before="120" w:after="120"/>
              <w:ind w:left="20"/>
              <w:jc w:val="center"/>
              <w:rPr>
                <w:rFonts w:ascii="Arial Narrow" w:hAnsi="Arial Narrow" w:cs="Arial"/>
                <w:color w:val="000000"/>
                <w:lang w:eastAsia="cs-CZ"/>
              </w:rPr>
            </w:pPr>
            <w:r w:rsidRPr="00B42052">
              <w:rPr>
                <w:rFonts w:ascii="Arial Narrow" w:hAnsi="Arial Narrow" w:cs="Arial"/>
                <w:color w:val="000000"/>
                <w:lang w:eastAsia="cs-CZ"/>
              </w:rPr>
              <w:t>3</w:t>
            </w:r>
          </w:p>
        </w:tc>
        <w:tc>
          <w:tcPr>
            <w:tcW w:w="6237" w:type="dxa"/>
            <w:shd w:val="clear" w:color="auto" w:fill="auto"/>
            <w:vAlign w:val="center"/>
          </w:tcPr>
          <w:p w14:paraId="2589B3E7" w14:textId="44411096" w:rsidR="00602BF9" w:rsidRPr="00B42052" w:rsidRDefault="00573B01" w:rsidP="00AA270F">
            <w:pPr>
              <w:spacing w:before="120" w:after="120"/>
              <w:rPr>
                <w:rFonts w:ascii="Arial Narrow" w:hAnsi="Arial Narrow" w:cs="Arial"/>
                <w:bCs/>
                <w:i/>
              </w:rPr>
            </w:pPr>
            <w:r w:rsidRPr="00B42052">
              <w:rPr>
                <w:rFonts w:ascii="Arial Narrow" w:hAnsi="Arial Narrow" w:cs="Arial"/>
                <w:b/>
                <w:bCs/>
              </w:rPr>
              <w:t>Zákaznická p</w:t>
            </w:r>
            <w:r w:rsidR="00602BF9" w:rsidRPr="00B42052">
              <w:rPr>
                <w:rFonts w:ascii="Arial Narrow" w:hAnsi="Arial Narrow" w:cs="Arial"/>
                <w:b/>
                <w:bCs/>
              </w:rPr>
              <w:t xml:space="preserve">odpora </w:t>
            </w:r>
            <w:r w:rsidR="00C25BE7" w:rsidRPr="00B42052">
              <w:rPr>
                <w:rFonts w:ascii="Arial Narrow" w:hAnsi="Arial Narrow" w:cs="Arial"/>
                <w:b/>
                <w:bCs/>
              </w:rPr>
              <w:t>S</w:t>
            </w:r>
            <w:r w:rsidR="00602BF9" w:rsidRPr="00B42052">
              <w:rPr>
                <w:rFonts w:ascii="Arial Narrow" w:hAnsi="Arial Narrow" w:cs="Arial"/>
                <w:b/>
                <w:bCs/>
              </w:rPr>
              <w:t>ystému (</w:t>
            </w:r>
            <w:r w:rsidR="00BB0C20" w:rsidRPr="00B42052">
              <w:rPr>
                <w:rFonts w:ascii="Arial Narrow" w:hAnsi="Arial Narrow" w:cs="Arial"/>
                <w:b/>
                <w:bCs/>
              </w:rPr>
              <w:t>HW i SW</w:t>
            </w:r>
            <w:r w:rsidR="00602BF9" w:rsidRPr="00B42052">
              <w:rPr>
                <w:rFonts w:ascii="Arial Narrow" w:hAnsi="Arial Narrow" w:cs="Arial"/>
                <w:b/>
                <w:bCs/>
              </w:rPr>
              <w:t>)</w:t>
            </w:r>
            <w:r w:rsidR="00602BF9" w:rsidRPr="00B42052">
              <w:rPr>
                <w:rFonts w:ascii="Arial Narrow" w:hAnsi="Arial Narrow" w:cs="Arial"/>
                <w:bCs/>
              </w:rPr>
              <w:t xml:space="preserve"> v délce 12 měsíců</w:t>
            </w:r>
          </w:p>
        </w:tc>
        <w:tc>
          <w:tcPr>
            <w:tcW w:w="1276" w:type="dxa"/>
            <w:shd w:val="clear" w:color="auto" w:fill="auto"/>
            <w:vAlign w:val="center"/>
          </w:tcPr>
          <w:p w14:paraId="5EF77852" w14:textId="53D79C2B" w:rsidR="00602BF9" w:rsidRPr="00B42052" w:rsidRDefault="00602BF9" w:rsidP="00AA270F">
            <w:pPr>
              <w:spacing w:before="120" w:after="120"/>
              <w:jc w:val="center"/>
              <w:rPr>
                <w:rFonts w:ascii="Arial Narrow" w:hAnsi="Arial Narrow" w:cs="Arial"/>
                <w:color w:val="000000"/>
                <w:szCs w:val="22"/>
                <w:lang w:eastAsia="cs-CZ"/>
              </w:rPr>
            </w:pPr>
            <w:r w:rsidRPr="00B42052">
              <w:rPr>
                <w:rFonts w:ascii="Arial Narrow" w:hAnsi="Arial Narrow" w:cs="Arial"/>
                <w:color w:val="000000"/>
                <w:szCs w:val="22"/>
                <w:lang w:eastAsia="cs-CZ"/>
              </w:rPr>
              <w:t>1.</w:t>
            </w:r>
            <w:r w:rsidR="00F82FF0" w:rsidRPr="00B42052">
              <w:rPr>
                <w:rFonts w:ascii="Arial Narrow" w:hAnsi="Arial Narrow" w:cs="Arial"/>
                <w:color w:val="000000"/>
                <w:szCs w:val="22"/>
                <w:lang w:eastAsia="cs-CZ"/>
              </w:rPr>
              <w:t>8</w:t>
            </w:r>
          </w:p>
        </w:tc>
        <w:tc>
          <w:tcPr>
            <w:tcW w:w="1515" w:type="dxa"/>
            <w:shd w:val="clear" w:color="auto" w:fill="auto"/>
            <w:vAlign w:val="center"/>
          </w:tcPr>
          <w:p w14:paraId="2EC7649C" w14:textId="288B260F" w:rsidR="00602BF9" w:rsidRPr="00B42052" w:rsidRDefault="00602BF9" w:rsidP="00AA270F">
            <w:pPr>
              <w:spacing w:before="120" w:after="120"/>
              <w:jc w:val="right"/>
              <w:rPr>
                <w:rFonts w:ascii="Arial Nova" w:hAnsi="Arial Nova" w:cs="Arial"/>
                <w:color w:val="000000"/>
                <w:lang w:eastAsia="cs-CZ"/>
              </w:rPr>
            </w:pPr>
            <w:r w:rsidRPr="00B42052">
              <w:rPr>
                <w:rFonts w:ascii="Arial Nova" w:hAnsi="Arial Nova" w:cs="Arial"/>
                <w:color w:val="000000"/>
                <w:highlight w:val="green"/>
                <w:lang w:eastAsia="cs-CZ"/>
              </w:rPr>
              <w:t>………</w:t>
            </w:r>
            <w:r w:rsidR="00B42052" w:rsidRPr="00B42052">
              <w:rPr>
                <w:rFonts w:ascii="Arial Nova" w:hAnsi="Arial Nova" w:cs="Arial"/>
                <w:color w:val="000000"/>
                <w:highlight w:val="green"/>
                <w:lang w:eastAsia="cs-CZ"/>
              </w:rPr>
              <w:t>.</w:t>
            </w:r>
            <w:r w:rsidRPr="00B42052">
              <w:rPr>
                <w:rFonts w:ascii="Arial Nova" w:hAnsi="Arial Nova" w:cs="Arial"/>
                <w:color w:val="000000"/>
                <w:highlight w:val="green"/>
                <w:lang w:eastAsia="cs-CZ"/>
              </w:rPr>
              <w:t>………</w:t>
            </w:r>
          </w:p>
        </w:tc>
      </w:tr>
      <w:tr w:rsidR="00602BF9" w:rsidRPr="00B42052" w14:paraId="21B123D3" w14:textId="77777777" w:rsidTr="00B42052">
        <w:trPr>
          <w:trHeight w:val="340"/>
          <w:jc w:val="center"/>
        </w:trPr>
        <w:tc>
          <w:tcPr>
            <w:tcW w:w="562" w:type="dxa"/>
            <w:tcBorders>
              <w:bottom w:val="single" w:sz="4" w:space="0" w:color="auto"/>
            </w:tcBorders>
            <w:shd w:val="clear" w:color="auto" w:fill="auto"/>
            <w:vAlign w:val="center"/>
          </w:tcPr>
          <w:p w14:paraId="6EB945C8" w14:textId="59197EC5" w:rsidR="00602BF9" w:rsidRPr="00B42052" w:rsidRDefault="00A3749C" w:rsidP="00AA270F">
            <w:pPr>
              <w:spacing w:before="120" w:after="120"/>
              <w:ind w:left="20"/>
              <w:jc w:val="center"/>
              <w:rPr>
                <w:rFonts w:ascii="Arial Narrow" w:hAnsi="Arial Narrow" w:cs="Arial"/>
                <w:color w:val="000000"/>
                <w:lang w:eastAsia="cs-CZ"/>
              </w:rPr>
            </w:pPr>
            <w:r w:rsidRPr="00B42052">
              <w:rPr>
                <w:rFonts w:ascii="Arial Narrow" w:hAnsi="Arial Narrow" w:cs="Arial"/>
                <w:color w:val="000000"/>
                <w:lang w:eastAsia="cs-CZ"/>
              </w:rPr>
              <w:t>4</w:t>
            </w:r>
          </w:p>
        </w:tc>
        <w:tc>
          <w:tcPr>
            <w:tcW w:w="6237" w:type="dxa"/>
            <w:tcBorders>
              <w:bottom w:val="single" w:sz="4" w:space="0" w:color="auto"/>
            </w:tcBorders>
            <w:shd w:val="clear" w:color="auto" w:fill="auto"/>
            <w:vAlign w:val="center"/>
          </w:tcPr>
          <w:p w14:paraId="54B6EECF" w14:textId="109D1128" w:rsidR="009615AF" w:rsidRPr="00B42052" w:rsidRDefault="00602BF9" w:rsidP="00AA270F">
            <w:pPr>
              <w:spacing w:before="120" w:after="120"/>
              <w:rPr>
                <w:rFonts w:ascii="Arial Narrow" w:hAnsi="Arial Narrow" w:cs="Arial"/>
                <w:b/>
                <w:bCs/>
              </w:rPr>
            </w:pPr>
            <w:r w:rsidRPr="00B42052">
              <w:rPr>
                <w:rFonts w:ascii="Arial Narrow" w:hAnsi="Arial Narrow" w:cs="Arial"/>
                <w:b/>
                <w:bCs/>
              </w:rPr>
              <w:t xml:space="preserve">Dodatkové služby – cena za </w:t>
            </w:r>
            <w:r w:rsidR="009615AF" w:rsidRPr="00B42052">
              <w:rPr>
                <w:rFonts w:ascii="Arial Narrow" w:hAnsi="Arial Narrow" w:cs="Arial"/>
                <w:b/>
                <w:bCs/>
              </w:rPr>
              <w:t xml:space="preserve">0,5 </w:t>
            </w:r>
            <w:r w:rsidR="00B74C8B" w:rsidRPr="00B42052">
              <w:rPr>
                <w:rFonts w:ascii="Arial Narrow" w:hAnsi="Arial Narrow" w:cs="Arial"/>
                <w:b/>
                <w:bCs/>
              </w:rPr>
              <w:t>člověkodn</w:t>
            </w:r>
            <w:r w:rsidR="009615AF" w:rsidRPr="00B42052">
              <w:rPr>
                <w:rFonts w:ascii="Arial Narrow" w:hAnsi="Arial Narrow" w:cs="Arial"/>
                <w:b/>
                <w:bCs/>
              </w:rPr>
              <w:t>e</w:t>
            </w:r>
            <w:r w:rsidR="00B74C8B" w:rsidRPr="00B42052">
              <w:rPr>
                <w:rFonts w:ascii="Arial Narrow" w:hAnsi="Arial Narrow" w:cs="Arial"/>
                <w:b/>
                <w:bCs/>
              </w:rPr>
              <w:t xml:space="preserve"> </w:t>
            </w:r>
            <w:r w:rsidR="00B42052" w:rsidRPr="00B42052">
              <w:rPr>
                <w:rFonts w:ascii="Arial Narrow" w:hAnsi="Arial Narrow" w:cs="Arial"/>
              </w:rPr>
              <w:t>(</w:t>
            </w:r>
            <w:r w:rsidR="00B74C8B" w:rsidRPr="00B42052">
              <w:rPr>
                <w:rFonts w:ascii="Arial Narrow" w:hAnsi="Arial Narrow" w:cs="Arial"/>
              </w:rPr>
              <w:t>= „</w:t>
            </w:r>
            <w:r w:rsidR="00B42052" w:rsidRPr="00B42052">
              <w:rPr>
                <w:rFonts w:ascii="Arial Narrow" w:hAnsi="Arial Narrow" w:cs="Arial"/>
              </w:rPr>
              <w:t xml:space="preserve">0,5 </w:t>
            </w:r>
            <w:r w:rsidRPr="00B42052">
              <w:rPr>
                <w:rFonts w:ascii="Arial Narrow" w:hAnsi="Arial Narrow" w:cs="Arial"/>
              </w:rPr>
              <w:t>MD</w:t>
            </w:r>
            <w:r w:rsidR="00B74C8B" w:rsidRPr="00B42052">
              <w:rPr>
                <w:rFonts w:ascii="Arial Narrow" w:hAnsi="Arial Narrow" w:cs="Arial"/>
              </w:rPr>
              <w:t>“</w:t>
            </w:r>
            <w:r w:rsidR="003B1E0A">
              <w:rPr>
                <w:rFonts w:ascii="Arial Narrow" w:hAnsi="Arial Narrow" w:cs="Arial"/>
                <w:lang w:val="en-US"/>
              </w:rPr>
              <w:t>;</w:t>
            </w:r>
            <w:r w:rsidR="00B42052" w:rsidRPr="00B42052">
              <w:rPr>
                <w:rFonts w:ascii="Arial Narrow" w:hAnsi="Arial Narrow" w:cs="Arial"/>
                <w:b/>
                <w:bCs/>
              </w:rPr>
              <w:t xml:space="preserve"> </w:t>
            </w:r>
            <w:r w:rsidR="009615AF" w:rsidRPr="00B42052">
              <w:rPr>
                <w:rFonts w:ascii="Arial Narrow" w:hAnsi="Arial Narrow" w:cs="Arial"/>
              </w:rPr>
              <w:t>1 MD = 8</w:t>
            </w:r>
            <w:r w:rsidR="00B42052">
              <w:rPr>
                <w:rFonts w:ascii="Arial Narrow" w:hAnsi="Arial Narrow" w:cs="Arial"/>
              </w:rPr>
              <w:t> </w:t>
            </w:r>
            <w:r w:rsidR="009615AF" w:rsidRPr="00B42052">
              <w:rPr>
                <w:rFonts w:ascii="Arial Narrow" w:hAnsi="Arial Narrow" w:cs="Arial"/>
              </w:rPr>
              <w:t>člověkohodin)</w:t>
            </w:r>
          </w:p>
        </w:tc>
        <w:tc>
          <w:tcPr>
            <w:tcW w:w="1276" w:type="dxa"/>
            <w:tcBorders>
              <w:bottom w:val="single" w:sz="4" w:space="0" w:color="auto"/>
            </w:tcBorders>
            <w:shd w:val="clear" w:color="auto" w:fill="auto"/>
            <w:vAlign w:val="center"/>
          </w:tcPr>
          <w:p w14:paraId="7C496B0B" w14:textId="35FD0CED" w:rsidR="00602BF9" w:rsidRPr="00B42052" w:rsidRDefault="00602BF9" w:rsidP="00AA270F">
            <w:pPr>
              <w:spacing w:before="120" w:after="120"/>
              <w:jc w:val="center"/>
              <w:rPr>
                <w:rFonts w:ascii="Arial Narrow" w:hAnsi="Arial Narrow" w:cs="Arial"/>
                <w:color w:val="000000"/>
                <w:szCs w:val="22"/>
                <w:lang w:eastAsia="cs-CZ"/>
              </w:rPr>
            </w:pPr>
            <w:r w:rsidRPr="00B42052">
              <w:rPr>
                <w:rFonts w:ascii="Arial Narrow" w:hAnsi="Arial Narrow" w:cs="Arial"/>
                <w:color w:val="000000"/>
                <w:szCs w:val="22"/>
                <w:lang w:eastAsia="cs-CZ"/>
              </w:rPr>
              <w:t>1.</w:t>
            </w:r>
            <w:r w:rsidR="00F82FF0" w:rsidRPr="00B42052">
              <w:rPr>
                <w:rFonts w:ascii="Arial Narrow" w:hAnsi="Arial Narrow" w:cs="Arial"/>
                <w:color w:val="000000"/>
                <w:szCs w:val="22"/>
                <w:lang w:eastAsia="cs-CZ"/>
              </w:rPr>
              <w:t>9</w:t>
            </w:r>
          </w:p>
        </w:tc>
        <w:tc>
          <w:tcPr>
            <w:tcW w:w="1515" w:type="dxa"/>
            <w:tcBorders>
              <w:bottom w:val="single" w:sz="4" w:space="0" w:color="auto"/>
            </w:tcBorders>
            <w:shd w:val="clear" w:color="auto" w:fill="auto"/>
            <w:vAlign w:val="center"/>
          </w:tcPr>
          <w:p w14:paraId="08F45D6F" w14:textId="7D3FD1DB" w:rsidR="00602BF9" w:rsidRPr="00B42052" w:rsidRDefault="00602BF9" w:rsidP="00AA270F">
            <w:pPr>
              <w:spacing w:before="120" w:after="120"/>
              <w:jc w:val="right"/>
              <w:rPr>
                <w:rFonts w:ascii="Arial Nova" w:hAnsi="Arial Nova" w:cs="Arial"/>
                <w:color w:val="000000"/>
                <w:lang w:eastAsia="cs-CZ"/>
              </w:rPr>
            </w:pPr>
            <w:r w:rsidRPr="00B42052">
              <w:rPr>
                <w:rFonts w:ascii="Arial Nova" w:hAnsi="Arial Nova" w:cs="Arial"/>
                <w:color w:val="000000"/>
                <w:highlight w:val="green"/>
                <w:lang w:eastAsia="cs-CZ"/>
              </w:rPr>
              <w:t>………</w:t>
            </w:r>
            <w:r w:rsidR="00B42052" w:rsidRPr="00B42052">
              <w:rPr>
                <w:rFonts w:ascii="Arial Nova" w:hAnsi="Arial Nova" w:cs="Arial"/>
                <w:color w:val="000000"/>
                <w:highlight w:val="green"/>
                <w:lang w:eastAsia="cs-CZ"/>
              </w:rPr>
              <w:t>.</w:t>
            </w:r>
            <w:r w:rsidRPr="00B42052">
              <w:rPr>
                <w:rFonts w:ascii="Arial Nova" w:hAnsi="Arial Nova" w:cs="Arial"/>
                <w:color w:val="000000"/>
                <w:highlight w:val="green"/>
                <w:lang w:eastAsia="cs-CZ"/>
              </w:rPr>
              <w:t>………</w:t>
            </w:r>
          </w:p>
        </w:tc>
      </w:tr>
      <w:bookmarkEnd w:id="8"/>
    </w:tbl>
    <w:p w14:paraId="7BCC135B" w14:textId="6BDAAF57" w:rsidR="00291EBB" w:rsidRDefault="00291EBB" w:rsidP="00AA270F">
      <w:pPr>
        <w:widowControl w:val="0"/>
        <w:rPr>
          <w:iCs/>
          <w:lang w:eastAsia="cs-CZ"/>
        </w:rPr>
      </w:pPr>
    </w:p>
    <w:p w14:paraId="3F85826F" w14:textId="2B24C673" w:rsidR="000E60C9" w:rsidRPr="00B42052" w:rsidRDefault="000E60C9" w:rsidP="00AA270F">
      <w:pPr>
        <w:widowControl w:val="0"/>
        <w:ind w:left="284" w:hanging="284"/>
        <w:jc w:val="both"/>
        <w:rPr>
          <w:i/>
          <w:sz w:val="20"/>
          <w:szCs w:val="18"/>
          <w:lang w:eastAsia="cs-CZ"/>
        </w:rPr>
      </w:pPr>
      <w:r w:rsidRPr="00B42052">
        <w:rPr>
          <w:i/>
          <w:sz w:val="20"/>
          <w:szCs w:val="18"/>
          <w:lang w:eastAsia="cs-CZ"/>
        </w:rPr>
        <w:t>*)</w:t>
      </w:r>
      <w:r w:rsidR="00865866">
        <w:rPr>
          <w:i/>
          <w:sz w:val="20"/>
          <w:szCs w:val="18"/>
          <w:lang w:eastAsia="cs-CZ"/>
        </w:rPr>
        <w:t xml:space="preserve"> </w:t>
      </w:r>
      <w:bookmarkStart w:id="9" w:name="_Hlk84930047"/>
      <w:r w:rsidRPr="00B42052">
        <w:rPr>
          <w:i/>
          <w:sz w:val="20"/>
          <w:szCs w:val="18"/>
          <w:lang w:eastAsia="cs-CZ"/>
        </w:rPr>
        <w:t>Dle čl. I odst. 1.5</w:t>
      </w:r>
      <w:r w:rsidR="00BC3161" w:rsidRPr="00B42052">
        <w:rPr>
          <w:i/>
          <w:sz w:val="20"/>
          <w:szCs w:val="18"/>
          <w:lang w:eastAsia="cs-CZ"/>
        </w:rPr>
        <w:t xml:space="preserve"> a</w:t>
      </w:r>
      <w:r w:rsidRPr="00B42052">
        <w:rPr>
          <w:i/>
          <w:sz w:val="20"/>
          <w:szCs w:val="18"/>
          <w:lang w:eastAsia="cs-CZ"/>
        </w:rPr>
        <w:t xml:space="preserve"> 1.7 Rámcové smlouvy: </w:t>
      </w:r>
      <w:r w:rsidR="00BC3161" w:rsidRPr="00B42052">
        <w:rPr>
          <w:i/>
          <w:sz w:val="20"/>
          <w:szCs w:val="18"/>
          <w:lang w:eastAsia="cs-CZ"/>
        </w:rPr>
        <w:t>Součet dé</w:t>
      </w:r>
      <w:r w:rsidR="00EB1AE4" w:rsidRPr="00B42052">
        <w:rPr>
          <w:i/>
          <w:sz w:val="20"/>
          <w:szCs w:val="18"/>
          <w:lang w:eastAsia="cs-CZ"/>
        </w:rPr>
        <w:t>l</w:t>
      </w:r>
      <w:r w:rsidR="00BC3161" w:rsidRPr="00B42052">
        <w:rPr>
          <w:i/>
          <w:sz w:val="20"/>
          <w:szCs w:val="18"/>
          <w:lang w:eastAsia="cs-CZ"/>
        </w:rPr>
        <w:t xml:space="preserve">ky Záruky a délky </w:t>
      </w:r>
      <w:r w:rsidR="00EB1AE4" w:rsidRPr="00B42052">
        <w:rPr>
          <w:i/>
          <w:sz w:val="20"/>
          <w:szCs w:val="18"/>
          <w:lang w:eastAsia="cs-CZ"/>
        </w:rPr>
        <w:t xml:space="preserve">poskytování Technické podpory musí činit </w:t>
      </w:r>
      <w:r w:rsidRPr="00B42052">
        <w:rPr>
          <w:i/>
          <w:sz w:val="20"/>
          <w:szCs w:val="18"/>
          <w:lang w:eastAsia="cs-CZ"/>
        </w:rPr>
        <w:t>60 m</w:t>
      </w:r>
      <w:r w:rsidR="00F82FF0" w:rsidRPr="00B42052">
        <w:rPr>
          <w:i/>
          <w:sz w:val="20"/>
          <w:szCs w:val="18"/>
          <w:lang w:eastAsia="cs-CZ"/>
        </w:rPr>
        <w:t>ě</w:t>
      </w:r>
      <w:r w:rsidRPr="00B42052">
        <w:rPr>
          <w:i/>
          <w:sz w:val="20"/>
          <w:szCs w:val="18"/>
          <w:lang w:eastAsia="cs-CZ"/>
        </w:rPr>
        <w:t>síců</w:t>
      </w:r>
      <w:r w:rsidR="00F82FF0" w:rsidRPr="00B42052">
        <w:rPr>
          <w:i/>
          <w:sz w:val="20"/>
          <w:szCs w:val="18"/>
          <w:lang w:eastAsia="cs-CZ"/>
        </w:rPr>
        <w:t xml:space="preserve"> – např. pokud bude poskytnuta 12 měsíční </w:t>
      </w:r>
      <w:r w:rsidR="00334E17" w:rsidRPr="00B42052">
        <w:rPr>
          <w:i/>
          <w:sz w:val="20"/>
          <w:szCs w:val="18"/>
          <w:lang w:eastAsia="cs-CZ"/>
        </w:rPr>
        <w:t>Z</w:t>
      </w:r>
      <w:r w:rsidR="00F82FF0" w:rsidRPr="00B42052">
        <w:rPr>
          <w:i/>
          <w:sz w:val="20"/>
          <w:szCs w:val="18"/>
          <w:lang w:eastAsia="cs-CZ"/>
        </w:rPr>
        <w:t xml:space="preserve">áruka, bude Technická podpora poskytována po dobu 48 měsíců od skončení </w:t>
      </w:r>
      <w:r w:rsidR="00334E17" w:rsidRPr="00B42052">
        <w:rPr>
          <w:i/>
          <w:sz w:val="20"/>
          <w:szCs w:val="18"/>
          <w:lang w:eastAsia="cs-CZ"/>
        </w:rPr>
        <w:t>Z</w:t>
      </w:r>
      <w:r w:rsidR="00F82FF0" w:rsidRPr="00B42052">
        <w:rPr>
          <w:i/>
          <w:sz w:val="20"/>
          <w:szCs w:val="18"/>
          <w:lang w:eastAsia="cs-CZ"/>
        </w:rPr>
        <w:t>áruky, tedy od 13. měsíce provozu Systému</w:t>
      </w:r>
      <w:r w:rsidR="00334E17" w:rsidRPr="00B42052">
        <w:rPr>
          <w:i/>
          <w:sz w:val="20"/>
          <w:szCs w:val="18"/>
          <w:lang w:eastAsia="cs-CZ"/>
        </w:rPr>
        <w:t>.</w:t>
      </w:r>
      <w:bookmarkEnd w:id="9"/>
    </w:p>
    <w:p w14:paraId="4660D074" w14:textId="1F08A936" w:rsidR="00FC0E6C" w:rsidRPr="006E4502" w:rsidRDefault="00FC0E6C" w:rsidP="00AA270F">
      <w:pPr>
        <w:pageBreakBefore/>
        <w:widowControl w:val="0"/>
        <w:pBdr>
          <w:bottom w:val="single" w:sz="4" w:space="1" w:color="auto"/>
        </w:pBdr>
        <w:suppressAutoHyphens w:val="0"/>
        <w:ind w:right="6"/>
        <w:rPr>
          <w:rFonts w:cs="Arial"/>
          <w:b/>
          <w:bCs/>
          <w:sz w:val="24"/>
          <w:szCs w:val="22"/>
        </w:rPr>
      </w:pPr>
      <w:r w:rsidRPr="006E4502">
        <w:rPr>
          <w:rFonts w:cs="Arial"/>
          <w:b/>
          <w:bCs/>
          <w:sz w:val="24"/>
          <w:szCs w:val="22"/>
        </w:rPr>
        <w:lastRenderedPageBreak/>
        <w:t xml:space="preserve">Příloha č. </w:t>
      </w:r>
      <w:r w:rsidR="00283152">
        <w:rPr>
          <w:rFonts w:cs="Arial"/>
          <w:b/>
          <w:bCs/>
          <w:sz w:val="24"/>
          <w:szCs w:val="22"/>
        </w:rPr>
        <w:t>5</w:t>
      </w:r>
      <w:r w:rsidRPr="006E4502">
        <w:rPr>
          <w:rFonts w:cs="Arial"/>
          <w:b/>
          <w:bCs/>
          <w:sz w:val="24"/>
          <w:szCs w:val="22"/>
        </w:rPr>
        <w:t xml:space="preserve"> </w:t>
      </w:r>
      <w:r w:rsidR="001D71A6">
        <w:rPr>
          <w:rFonts w:cs="Arial"/>
          <w:b/>
          <w:bCs/>
          <w:sz w:val="24"/>
          <w:szCs w:val="22"/>
        </w:rPr>
        <w:t>k Rámcové</w:t>
      </w:r>
      <w:r w:rsidR="00252F75">
        <w:rPr>
          <w:rFonts w:cs="Arial"/>
          <w:b/>
          <w:bCs/>
          <w:sz w:val="24"/>
          <w:szCs w:val="22"/>
        </w:rPr>
        <w:t xml:space="preserve"> smlouvě</w:t>
      </w:r>
      <w:r>
        <w:rPr>
          <w:rFonts w:cs="Arial"/>
          <w:b/>
          <w:bCs/>
          <w:sz w:val="24"/>
          <w:szCs w:val="22"/>
        </w:rPr>
        <w:t xml:space="preserve"> </w:t>
      </w:r>
      <w:r w:rsidRPr="006E4502">
        <w:rPr>
          <w:rFonts w:cs="Arial"/>
          <w:b/>
          <w:bCs/>
          <w:sz w:val="24"/>
          <w:szCs w:val="22"/>
        </w:rPr>
        <w:t xml:space="preserve">– </w:t>
      </w:r>
      <w:r>
        <w:rPr>
          <w:rFonts w:cs="Arial"/>
          <w:b/>
          <w:bCs/>
          <w:sz w:val="24"/>
          <w:szCs w:val="22"/>
        </w:rPr>
        <w:t>Popis systému:</w:t>
      </w:r>
    </w:p>
    <w:p w14:paraId="0B29CD2F" w14:textId="77777777" w:rsidR="00FC0E6C" w:rsidRDefault="00FC0E6C" w:rsidP="00AA270F">
      <w:pPr>
        <w:keepNext/>
        <w:keepLines/>
        <w:tabs>
          <w:tab w:val="left" w:pos="426"/>
        </w:tabs>
        <w:rPr>
          <w:rFonts w:eastAsiaTheme="minorHAnsi"/>
          <w:bCs/>
          <w:szCs w:val="28"/>
          <w:lang w:eastAsia="zh-CN"/>
        </w:rPr>
      </w:pPr>
    </w:p>
    <w:p w14:paraId="5DB12BC9" w14:textId="77777777" w:rsidR="00FC0E6C" w:rsidRDefault="00FC0E6C" w:rsidP="00AA270F">
      <w:pPr>
        <w:keepNext/>
        <w:keepLines/>
        <w:tabs>
          <w:tab w:val="left" w:pos="426"/>
        </w:tabs>
        <w:rPr>
          <w:rFonts w:eastAsiaTheme="minorHAnsi"/>
          <w:bCs/>
          <w:szCs w:val="28"/>
          <w:lang w:eastAsia="zh-CN"/>
        </w:rPr>
      </w:pPr>
    </w:p>
    <w:p w14:paraId="70E9A232" w14:textId="77777777" w:rsidR="00FC0E6C" w:rsidRDefault="00FC0E6C" w:rsidP="00AA270F">
      <w:pPr>
        <w:keepNext/>
        <w:keepLines/>
        <w:tabs>
          <w:tab w:val="left" w:pos="426"/>
        </w:tabs>
        <w:rPr>
          <w:rFonts w:eastAsiaTheme="minorHAnsi"/>
          <w:bCs/>
          <w:szCs w:val="28"/>
          <w:lang w:eastAsia="zh-CN"/>
        </w:rPr>
      </w:pPr>
      <w:r w:rsidRPr="00296FB7">
        <w:rPr>
          <w:highlight w:val="green"/>
        </w:rPr>
        <w:t>…………………………………………</w:t>
      </w:r>
    </w:p>
    <w:p w14:paraId="4E0052BF" w14:textId="77777777" w:rsidR="00FC0E6C" w:rsidRDefault="00FC0E6C" w:rsidP="00AA270F">
      <w:pPr>
        <w:keepNext/>
        <w:keepLines/>
        <w:tabs>
          <w:tab w:val="left" w:pos="426"/>
        </w:tabs>
        <w:rPr>
          <w:rFonts w:eastAsiaTheme="minorHAnsi"/>
          <w:bCs/>
          <w:szCs w:val="28"/>
          <w:lang w:eastAsia="zh-CN"/>
        </w:rPr>
      </w:pPr>
    </w:p>
    <w:p w14:paraId="7D734984" w14:textId="77777777" w:rsidR="00FC0E6C" w:rsidRDefault="00FC0E6C" w:rsidP="00AA270F">
      <w:pPr>
        <w:keepNext/>
        <w:keepLines/>
        <w:tabs>
          <w:tab w:val="left" w:pos="426"/>
        </w:tabs>
        <w:rPr>
          <w:rFonts w:eastAsiaTheme="minorHAnsi"/>
          <w:bCs/>
          <w:szCs w:val="28"/>
          <w:lang w:eastAsia="zh-CN"/>
        </w:rPr>
      </w:pPr>
    </w:p>
    <w:p w14:paraId="4AD84EE1" w14:textId="4BE2D89F" w:rsidR="00FC0E6C" w:rsidRDefault="00FC0E6C" w:rsidP="00AA270F">
      <w:pPr>
        <w:keepNext/>
        <w:keepLines/>
        <w:tabs>
          <w:tab w:val="left" w:pos="426"/>
        </w:tabs>
        <w:rPr>
          <w:rFonts w:eastAsiaTheme="minorHAnsi"/>
          <w:bCs/>
          <w:szCs w:val="28"/>
          <w:lang w:eastAsia="zh-CN"/>
        </w:rPr>
      </w:pPr>
    </w:p>
    <w:p w14:paraId="6756E660" w14:textId="64B5F355" w:rsidR="00FC0E6C" w:rsidRPr="00874441" w:rsidRDefault="00FC0E6C" w:rsidP="00AA270F">
      <w:pPr>
        <w:keepNext/>
        <w:keepLines/>
        <w:pageBreakBefore/>
        <w:pBdr>
          <w:bottom w:val="single" w:sz="4" w:space="1" w:color="auto"/>
        </w:pBdr>
        <w:tabs>
          <w:tab w:val="left" w:pos="426"/>
        </w:tabs>
        <w:rPr>
          <w:rFonts w:eastAsiaTheme="minorHAnsi"/>
          <w:bCs/>
          <w:szCs w:val="28"/>
          <w:lang w:eastAsia="zh-CN"/>
        </w:rPr>
      </w:pPr>
      <w:r w:rsidRPr="00441E39">
        <w:rPr>
          <w:rFonts w:cs="Arial"/>
          <w:b/>
          <w:bCs/>
          <w:sz w:val="24"/>
          <w:szCs w:val="22"/>
        </w:rPr>
        <w:lastRenderedPageBreak/>
        <w:t xml:space="preserve">Příloha č. </w:t>
      </w:r>
      <w:r w:rsidR="00283152">
        <w:rPr>
          <w:rFonts w:cs="Arial"/>
          <w:b/>
          <w:bCs/>
          <w:sz w:val="24"/>
          <w:szCs w:val="22"/>
        </w:rPr>
        <w:t>6</w:t>
      </w:r>
      <w:r w:rsidRPr="00441E39">
        <w:rPr>
          <w:rFonts w:cs="Arial"/>
          <w:b/>
          <w:bCs/>
          <w:sz w:val="24"/>
          <w:szCs w:val="22"/>
        </w:rPr>
        <w:t xml:space="preserve"> </w:t>
      </w:r>
      <w:r w:rsidR="001D71A6">
        <w:rPr>
          <w:rFonts w:cs="Arial"/>
          <w:b/>
          <w:bCs/>
          <w:sz w:val="24"/>
          <w:szCs w:val="22"/>
        </w:rPr>
        <w:t>k Rámcové</w:t>
      </w:r>
      <w:r w:rsidR="00252F75">
        <w:rPr>
          <w:rFonts w:cs="Arial"/>
          <w:b/>
          <w:bCs/>
          <w:sz w:val="24"/>
          <w:szCs w:val="22"/>
        </w:rPr>
        <w:t xml:space="preserve"> smlouvě</w:t>
      </w:r>
      <w:r w:rsidRPr="00441E39">
        <w:rPr>
          <w:rFonts w:cs="Arial"/>
          <w:b/>
          <w:bCs/>
          <w:sz w:val="24"/>
          <w:szCs w:val="22"/>
        </w:rPr>
        <w:t xml:space="preserve"> – </w:t>
      </w:r>
      <w:r>
        <w:rPr>
          <w:rFonts w:cs="Arial"/>
          <w:b/>
          <w:bCs/>
          <w:sz w:val="24"/>
          <w:szCs w:val="22"/>
        </w:rPr>
        <w:t>Z</w:t>
      </w:r>
      <w:r w:rsidRPr="00441E39">
        <w:rPr>
          <w:rFonts w:cs="Arial"/>
          <w:b/>
          <w:bCs/>
          <w:sz w:val="24"/>
          <w:szCs w:val="22"/>
        </w:rPr>
        <w:t xml:space="preserve">áruční </w:t>
      </w:r>
      <w:r>
        <w:rPr>
          <w:rFonts w:cs="Arial"/>
          <w:b/>
          <w:bCs/>
          <w:sz w:val="24"/>
          <w:szCs w:val="22"/>
        </w:rPr>
        <w:t xml:space="preserve">a </w:t>
      </w:r>
      <w:r w:rsidRPr="00441E39">
        <w:rPr>
          <w:rFonts w:cs="Arial"/>
          <w:b/>
          <w:bCs/>
          <w:sz w:val="24"/>
          <w:szCs w:val="22"/>
        </w:rPr>
        <w:t>licenční podmínky:</w:t>
      </w:r>
    </w:p>
    <w:p w14:paraId="0BD0EC83" w14:textId="77777777" w:rsidR="00FC0E6C" w:rsidRDefault="00FC0E6C" w:rsidP="00AA270F">
      <w:pPr>
        <w:suppressAutoHyphens w:val="0"/>
        <w:rPr>
          <w:rFonts w:cs="Arial"/>
          <w:szCs w:val="24"/>
        </w:rPr>
      </w:pPr>
    </w:p>
    <w:p w14:paraId="690E05D3" w14:textId="77777777" w:rsidR="00FC0E6C" w:rsidRDefault="00FC0E6C" w:rsidP="00AA270F">
      <w:pPr>
        <w:suppressAutoHyphens w:val="0"/>
        <w:rPr>
          <w:rFonts w:cs="Arial"/>
          <w:szCs w:val="24"/>
        </w:rPr>
      </w:pPr>
    </w:p>
    <w:p w14:paraId="5A025E3F" w14:textId="77777777" w:rsidR="00FC0E6C" w:rsidRDefault="00FC0E6C" w:rsidP="00AA270F">
      <w:pPr>
        <w:suppressAutoHyphens w:val="0"/>
        <w:rPr>
          <w:rFonts w:cs="Arial"/>
          <w:szCs w:val="24"/>
        </w:rPr>
      </w:pPr>
      <w:r w:rsidRPr="00296FB7">
        <w:rPr>
          <w:highlight w:val="green"/>
        </w:rPr>
        <w:t>…………………………………………</w:t>
      </w:r>
    </w:p>
    <w:p w14:paraId="27E674A0" w14:textId="3C1D61BB" w:rsidR="006E4502" w:rsidRDefault="006E4502" w:rsidP="00AA270F">
      <w:pPr>
        <w:keepNext/>
        <w:keepLines/>
        <w:tabs>
          <w:tab w:val="left" w:pos="426"/>
        </w:tabs>
        <w:rPr>
          <w:rFonts w:cs="Arial"/>
          <w:szCs w:val="24"/>
        </w:rPr>
      </w:pPr>
    </w:p>
    <w:p w14:paraId="4E3B1E92" w14:textId="1BC9BB71" w:rsidR="001D71A6" w:rsidRDefault="001D71A6" w:rsidP="00AA270F">
      <w:pPr>
        <w:keepNext/>
        <w:keepLines/>
        <w:tabs>
          <w:tab w:val="left" w:pos="426"/>
        </w:tabs>
        <w:rPr>
          <w:rFonts w:cs="Arial"/>
          <w:szCs w:val="24"/>
        </w:rPr>
      </w:pPr>
    </w:p>
    <w:p w14:paraId="2528998C" w14:textId="2D3A0D42" w:rsidR="001D71A6" w:rsidRDefault="001D71A6" w:rsidP="00AA270F">
      <w:pPr>
        <w:keepNext/>
        <w:keepLines/>
        <w:tabs>
          <w:tab w:val="left" w:pos="426"/>
        </w:tabs>
        <w:rPr>
          <w:rFonts w:cs="Arial"/>
          <w:szCs w:val="24"/>
        </w:rPr>
      </w:pPr>
    </w:p>
    <w:p w14:paraId="271B55B3" w14:textId="3FD5133A" w:rsidR="001D71A6" w:rsidRDefault="001D71A6" w:rsidP="00AA270F">
      <w:pPr>
        <w:keepNext/>
        <w:keepLines/>
        <w:tabs>
          <w:tab w:val="left" w:pos="426"/>
        </w:tabs>
        <w:rPr>
          <w:rFonts w:cs="Arial"/>
          <w:szCs w:val="24"/>
        </w:rPr>
      </w:pPr>
      <w:r>
        <w:rPr>
          <w:rFonts w:cs="Arial"/>
          <w:szCs w:val="24"/>
        </w:rPr>
        <w:br w:type="page"/>
      </w:r>
    </w:p>
    <w:p w14:paraId="57BBD254" w14:textId="22F4F4A3" w:rsidR="001D71A6" w:rsidRPr="00874441" w:rsidRDefault="001D71A6" w:rsidP="00AA270F">
      <w:pPr>
        <w:keepNext/>
        <w:keepLines/>
        <w:pageBreakBefore/>
        <w:pBdr>
          <w:bottom w:val="single" w:sz="4" w:space="1" w:color="auto"/>
        </w:pBdr>
        <w:tabs>
          <w:tab w:val="left" w:pos="426"/>
        </w:tabs>
        <w:rPr>
          <w:rFonts w:eastAsiaTheme="minorHAnsi"/>
          <w:bCs/>
          <w:szCs w:val="28"/>
          <w:lang w:eastAsia="zh-CN"/>
        </w:rPr>
      </w:pPr>
      <w:r w:rsidRPr="00441E39">
        <w:rPr>
          <w:rFonts w:cs="Arial"/>
          <w:b/>
          <w:bCs/>
          <w:sz w:val="24"/>
          <w:szCs w:val="22"/>
        </w:rPr>
        <w:lastRenderedPageBreak/>
        <w:t xml:space="preserve">Příloha č. </w:t>
      </w:r>
      <w:r>
        <w:rPr>
          <w:rFonts w:cs="Arial"/>
          <w:b/>
          <w:bCs/>
          <w:sz w:val="24"/>
          <w:szCs w:val="22"/>
        </w:rPr>
        <w:t>7</w:t>
      </w:r>
      <w:r w:rsidRPr="00441E39">
        <w:rPr>
          <w:rFonts w:cs="Arial"/>
          <w:b/>
          <w:bCs/>
          <w:sz w:val="24"/>
          <w:szCs w:val="22"/>
        </w:rPr>
        <w:t xml:space="preserve"> k </w:t>
      </w:r>
      <w:r>
        <w:rPr>
          <w:rFonts w:cs="Arial"/>
          <w:b/>
          <w:bCs/>
          <w:sz w:val="24"/>
          <w:szCs w:val="22"/>
        </w:rPr>
        <w:t>Rámcové smlouvě</w:t>
      </w:r>
      <w:r w:rsidRPr="00441E39">
        <w:rPr>
          <w:rFonts w:cs="Arial"/>
          <w:b/>
          <w:bCs/>
          <w:sz w:val="24"/>
          <w:szCs w:val="22"/>
        </w:rPr>
        <w:t xml:space="preserve"> –</w:t>
      </w:r>
      <w:r>
        <w:rPr>
          <w:rFonts w:cs="Arial"/>
          <w:b/>
          <w:bCs/>
          <w:sz w:val="24"/>
          <w:szCs w:val="22"/>
        </w:rPr>
        <w:t xml:space="preserve"> </w:t>
      </w:r>
      <w:r w:rsidRPr="001D71A6">
        <w:rPr>
          <w:rFonts w:cs="Arial"/>
          <w:b/>
          <w:bCs/>
          <w:sz w:val="24"/>
          <w:szCs w:val="22"/>
        </w:rPr>
        <w:t>Bezpečnostní požadavky ve smluvních vztazích</w:t>
      </w:r>
      <w:r w:rsidRPr="00441E39">
        <w:rPr>
          <w:rFonts w:cs="Arial"/>
          <w:b/>
          <w:bCs/>
          <w:sz w:val="24"/>
          <w:szCs w:val="22"/>
        </w:rPr>
        <w:t>:</w:t>
      </w:r>
    </w:p>
    <w:p w14:paraId="5B80C691" w14:textId="77777777" w:rsidR="001D71A6" w:rsidRDefault="001D71A6" w:rsidP="00AA270F">
      <w:pPr>
        <w:suppressAutoHyphens w:val="0"/>
        <w:rPr>
          <w:rFonts w:cs="Arial"/>
          <w:szCs w:val="24"/>
        </w:rPr>
      </w:pPr>
    </w:p>
    <w:p w14:paraId="764E91A6" w14:textId="77777777" w:rsidR="001D71A6" w:rsidRPr="00AA270F" w:rsidRDefault="001D71A6" w:rsidP="00AA270F">
      <w:pPr>
        <w:suppressAutoHyphens w:val="0"/>
        <w:rPr>
          <w:rFonts w:cs="Arial"/>
          <w:szCs w:val="24"/>
        </w:rPr>
      </w:pPr>
    </w:p>
    <w:p w14:paraId="732E908A" w14:textId="4F1F3988" w:rsidR="001D71A6" w:rsidRDefault="001D71A6" w:rsidP="00AA270F">
      <w:pPr>
        <w:spacing w:after="120"/>
        <w:ind w:left="-15"/>
        <w:outlineLvl w:val="0"/>
        <w:rPr>
          <w:rFonts w:eastAsia="Arial" w:cs="Arial"/>
          <w:b/>
          <w:w w:val="111"/>
          <w:sz w:val="24"/>
          <w:szCs w:val="24"/>
          <w:lang w:eastAsia="zh-CN"/>
        </w:rPr>
      </w:pPr>
      <w:r w:rsidRPr="00AA270F">
        <w:rPr>
          <w:rFonts w:eastAsia="Arial" w:cs="Arial"/>
          <w:b/>
          <w:w w:val="111"/>
          <w:sz w:val="24"/>
          <w:szCs w:val="24"/>
          <w:lang w:eastAsia="zh-CN"/>
        </w:rPr>
        <w:t>Ostatní všeobecné bezpečnostní požadavky ZP</w:t>
      </w:r>
      <w:r w:rsidR="00AA270F">
        <w:rPr>
          <w:rFonts w:eastAsia="Arial" w:cs="Arial"/>
          <w:b/>
          <w:w w:val="111"/>
          <w:sz w:val="24"/>
          <w:szCs w:val="24"/>
          <w:lang w:eastAsia="zh-CN"/>
        </w:rPr>
        <w:t xml:space="preserve"> </w:t>
      </w:r>
      <w:r w:rsidRPr="00AA270F">
        <w:rPr>
          <w:rFonts w:eastAsia="Arial" w:cs="Arial"/>
          <w:b/>
          <w:w w:val="111"/>
          <w:sz w:val="24"/>
          <w:szCs w:val="24"/>
          <w:lang w:eastAsia="zh-CN"/>
        </w:rPr>
        <w:t>MV</w:t>
      </w:r>
      <w:r w:rsidR="00AA270F">
        <w:rPr>
          <w:rFonts w:eastAsia="Arial" w:cs="Arial"/>
          <w:b/>
          <w:w w:val="111"/>
          <w:sz w:val="24"/>
          <w:szCs w:val="24"/>
          <w:lang w:eastAsia="zh-CN"/>
        </w:rPr>
        <w:t xml:space="preserve"> Č</w:t>
      </w:r>
      <w:r w:rsidRPr="00AA270F">
        <w:rPr>
          <w:rFonts w:eastAsia="Arial" w:cs="Arial"/>
          <w:b/>
          <w:w w:val="111"/>
          <w:sz w:val="24"/>
          <w:szCs w:val="24"/>
          <w:lang w:eastAsia="zh-CN"/>
        </w:rPr>
        <w:t>R</w:t>
      </w:r>
      <w:r w:rsidR="00AA270F">
        <w:rPr>
          <w:rFonts w:eastAsia="Arial" w:cs="Arial"/>
          <w:b/>
          <w:w w:val="111"/>
          <w:sz w:val="24"/>
          <w:szCs w:val="24"/>
          <w:lang w:eastAsia="zh-CN"/>
        </w:rPr>
        <w:t>:</w:t>
      </w:r>
    </w:p>
    <w:p w14:paraId="49624799" w14:textId="1D87C7DE" w:rsidR="00751560" w:rsidRPr="00751560" w:rsidRDefault="00751560" w:rsidP="00AA270F">
      <w:pPr>
        <w:spacing w:after="120"/>
        <w:ind w:left="-15"/>
        <w:outlineLvl w:val="0"/>
        <w:rPr>
          <w:rFonts w:eastAsia="Arial" w:cs="Arial"/>
          <w:bCs/>
          <w:w w:val="111"/>
          <w:szCs w:val="22"/>
          <w:lang w:eastAsia="zh-CN"/>
        </w:rPr>
      </w:pPr>
      <w:r w:rsidRPr="00751560">
        <w:rPr>
          <w:rFonts w:eastAsia="Arial" w:cs="Arial"/>
          <w:bCs/>
          <w:w w:val="111"/>
          <w:szCs w:val="22"/>
          <w:lang w:eastAsia="zh-CN"/>
        </w:rPr>
        <w:t>(Kupující pro účely této přílohy dále jako „</w:t>
      </w:r>
      <w:r w:rsidRPr="00751560">
        <w:rPr>
          <w:rFonts w:eastAsia="Arial" w:cs="Arial"/>
          <w:b/>
          <w:i/>
          <w:iCs/>
          <w:w w:val="111"/>
          <w:szCs w:val="22"/>
          <w:lang w:eastAsia="zh-CN"/>
        </w:rPr>
        <w:t>objednatel</w:t>
      </w:r>
      <w:r w:rsidRPr="00751560">
        <w:rPr>
          <w:rFonts w:eastAsia="Arial" w:cs="Arial"/>
          <w:bCs/>
          <w:w w:val="111"/>
          <w:szCs w:val="22"/>
          <w:lang w:eastAsia="zh-CN"/>
        </w:rPr>
        <w:t>“ a Prodávající jako „</w:t>
      </w:r>
      <w:r w:rsidRPr="00751560">
        <w:rPr>
          <w:rFonts w:eastAsia="Arial" w:cs="Arial"/>
          <w:b/>
          <w:i/>
          <w:iCs/>
          <w:w w:val="111"/>
          <w:szCs w:val="22"/>
          <w:lang w:eastAsia="zh-CN"/>
        </w:rPr>
        <w:t>poskytovatel</w:t>
      </w:r>
      <w:r w:rsidR="00691834" w:rsidRPr="00691834">
        <w:rPr>
          <w:rFonts w:eastAsia="Arial" w:cs="Arial"/>
          <w:bCs/>
          <w:w w:val="111"/>
          <w:szCs w:val="22"/>
          <w:lang w:eastAsia="zh-CN"/>
        </w:rPr>
        <w:t>“</w:t>
      </w:r>
      <w:r w:rsidRPr="00751560">
        <w:rPr>
          <w:rFonts w:eastAsia="Arial" w:cs="Arial"/>
          <w:bCs/>
          <w:w w:val="111"/>
          <w:szCs w:val="22"/>
          <w:lang w:eastAsia="zh-CN"/>
        </w:rPr>
        <w:t>)</w:t>
      </w:r>
    </w:p>
    <w:p w14:paraId="4E35D8A1" w14:textId="77777777" w:rsidR="00751560" w:rsidRPr="00751560" w:rsidRDefault="00751560" w:rsidP="00AA270F">
      <w:pPr>
        <w:spacing w:after="120"/>
        <w:ind w:left="-15"/>
        <w:outlineLvl w:val="0"/>
        <w:rPr>
          <w:rFonts w:eastAsia="Arial" w:cs="Arial"/>
          <w:bCs/>
          <w:w w:val="111"/>
          <w:sz w:val="24"/>
          <w:szCs w:val="24"/>
          <w:lang w:eastAsia="zh-CN"/>
        </w:rPr>
      </w:pPr>
    </w:p>
    <w:p w14:paraId="5C6BE190"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Úvod </w:t>
      </w:r>
    </w:p>
    <w:p w14:paraId="31B92CA7" w14:textId="77777777" w:rsidR="001D71A6" w:rsidRPr="00AA270F" w:rsidRDefault="001D71A6" w:rsidP="00AA270F">
      <w:pPr>
        <w:spacing w:after="27"/>
        <w:jc w:val="both"/>
        <w:rPr>
          <w:rFonts w:cs="Arial"/>
          <w:szCs w:val="24"/>
          <w:lang w:eastAsia="cs-CZ"/>
        </w:rPr>
      </w:pPr>
      <w:r w:rsidRPr="00AA270F">
        <w:rPr>
          <w:rFonts w:cs="Arial"/>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AA270F">
        <w:rPr>
          <w:rFonts w:cs="Arial"/>
          <w:b/>
          <w:bCs/>
          <w:i/>
          <w:iCs/>
          <w:szCs w:val="24"/>
          <w:lang w:eastAsia="cs-CZ"/>
        </w:rPr>
        <w:t>SW</w:t>
      </w:r>
      <w:r w:rsidRPr="00AA270F">
        <w:rPr>
          <w:rFonts w:cs="Arial"/>
          <w:szCs w:val="24"/>
          <w:lang w:eastAsia="cs-CZ"/>
        </w:rPr>
        <w:t>“ či „</w:t>
      </w:r>
      <w:r w:rsidRPr="00AA270F">
        <w:rPr>
          <w:rFonts w:cs="Arial"/>
          <w:b/>
          <w:bCs/>
          <w:i/>
          <w:iCs/>
          <w:szCs w:val="24"/>
          <w:lang w:eastAsia="cs-CZ"/>
        </w:rPr>
        <w:t>HW</w:t>
      </w:r>
      <w:r w:rsidRPr="00AA270F">
        <w:rPr>
          <w:rFonts w:cs="Arial"/>
          <w:szCs w:val="24"/>
          <w:lang w:eastAsia="cs-CZ"/>
        </w:rPr>
        <w:t>“), a/nebo kteří v souvislosti s plněním pro objednatele přistupují do informačního a komunikačního systému objednatele (dále také jen „</w:t>
      </w:r>
      <w:r w:rsidRPr="00AA270F">
        <w:rPr>
          <w:rFonts w:cs="Arial"/>
          <w:b/>
          <w:bCs/>
          <w:i/>
          <w:iCs/>
          <w:szCs w:val="24"/>
          <w:lang w:eastAsia="cs-CZ"/>
        </w:rPr>
        <w:t>systém ICT</w:t>
      </w:r>
      <w:r w:rsidRPr="00AA270F">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sidRPr="00AA270F">
        <w:rPr>
          <w:rFonts w:cs="Arial"/>
          <w:b/>
          <w:bCs/>
          <w:i/>
          <w:iCs/>
          <w:szCs w:val="24"/>
          <w:lang w:eastAsia="cs-CZ"/>
        </w:rPr>
        <w:t>Bezpečnostní požadavky</w:t>
      </w:r>
      <w:r w:rsidRPr="00AA270F">
        <w:rPr>
          <w:rFonts w:cs="Arial"/>
          <w:szCs w:val="24"/>
          <w:lang w:eastAsia="cs-CZ"/>
        </w:rPr>
        <w:t xml:space="preserve">“). Účelem tohoto dokumentu je současně definovat požadavky na dodavatele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27F2C641" w14:textId="77777777" w:rsidR="001D71A6" w:rsidRPr="00AA270F" w:rsidRDefault="001D71A6" w:rsidP="00AA270F">
      <w:pPr>
        <w:spacing w:after="166"/>
        <w:rPr>
          <w:rFonts w:cs="Arial"/>
          <w:lang w:eastAsia="cs-CZ"/>
        </w:rPr>
      </w:pPr>
      <w:r w:rsidRPr="00AA270F">
        <w:rPr>
          <w:rFonts w:cs="Arial"/>
          <w:lang w:eastAsia="cs-CZ"/>
        </w:rPr>
        <w:t xml:space="preserve"> </w:t>
      </w:r>
    </w:p>
    <w:p w14:paraId="27AC7F4F"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ab/>
        <w:t xml:space="preserve">Obecné požadavky </w:t>
      </w:r>
    </w:p>
    <w:p w14:paraId="1F9CCF6B" w14:textId="7F6C78F1" w:rsidR="001D71A6" w:rsidRPr="00AA270F" w:rsidRDefault="001D71A6" w:rsidP="00AA270F">
      <w:pPr>
        <w:pStyle w:val="Odstavecseseznamem"/>
        <w:numPr>
          <w:ilvl w:val="0"/>
          <w:numId w:val="51"/>
        </w:numPr>
        <w:spacing w:after="120"/>
        <w:ind w:left="426"/>
        <w:contextualSpacing w:val="0"/>
        <w:jc w:val="both"/>
        <w:rPr>
          <w:rFonts w:cs="Arial"/>
          <w:szCs w:val="24"/>
          <w:lang w:eastAsia="cs-CZ"/>
        </w:rPr>
      </w:pPr>
      <w:r w:rsidRPr="00AA270F">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r w:rsidR="00865866">
        <w:rPr>
          <w:rFonts w:cs="Arial"/>
          <w:szCs w:val="24"/>
          <w:lang w:eastAsia="cs-CZ"/>
        </w:rPr>
        <w:t xml:space="preserve"> </w:t>
      </w:r>
    </w:p>
    <w:p w14:paraId="5DCE0DEB" w14:textId="77777777" w:rsidR="001D71A6" w:rsidRPr="00AA270F" w:rsidRDefault="001D71A6" w:rsidP="00AA270F">
      <w:pPr>
        <w:pStyle w:val="Odstavecseseznamem"/>
        <w:numPr>
          <w:ilvl w:val="0"/>
          <w:numId w:val="51"/>
        </w:numPr>
        <w:spacing w:after="120"/>
        <w:ind w:left="426"/>
        <w:contextualSpacing w:val="0"/>
        <w:jc w:val="both"/>
        <w:rPr>
          <w:rFonts w:cs="Arial"/>
          <w:szCs w:val="24"/>
          <w:lang w:eastAsia="cs-CZ"/>
        </w:rPr>
      </w:pPr>
      <w:r w:rsidRPr="00AA270F">
        <w:rPr>
          <w:rFonts w:cs="Arial"/>
          <w:szCs w:val="24"/>
          <w:lang w:eastAsia="cs-CZ"/>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44F8C63D" w14:textId="77777777" w:rsidR="001D71A6" w:rsidRPr="00AA270F" w:rsidRDefault="001D71A6" w:rsidP="00AA270F">
      <w:pPr>
        <w:pStyle w:val="Odstavecseseznamem"/>
        <w:numPr>
          <w:ilvl w:val="0"/>
          <w:numId w:val="51"/>
        </w:numPr>
        <w:spacing w:after="120"/>
        <w:ind w:left="426"/>
        <w:contextualSpacing w:val="0"/>
        <w:jc w:val="both"/>
        <w:rPr>
          <w:rFonts w:cs="Arial"/>
          <w:szCs w:val="24"/>
          <w:lang w:eastAsia="cs-CZ"/>
        </w:rPr>
      </w:pPr>
      <w:r w:rsidRPr="00AA270F">
        <w:rPr>
          <w:rFonts w:cs="Arial"/>
          <w:szCs w:val="24"/>
          <w:lang w:eastAsia="cs-CZ"/>
        </w:rPr>
        <w:t xml:space="preserve">Pokud při plnění předmětu smlouvy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16D9F225" w14:textId="77777777" w:rsidR="001D71A6" w:rsidRPr="00AA270F" w:rsidRDefault="001D71A6" w:rsidP="00AA270F">
      <w:pPr>
        <w:pStyle w:val="Odstavecseseznamem"/>
        <w:numPr>
          <w:ilvl w:val="0"/>
          <w:numId w:val="51"/>
        </w:numPr>
        <w:spacing w:after="120"/>
        <w:ind w:left="426"/>
        <w:contextualSpacing w:val="0"/>
        <w:jc w:val="both"/>
        <w:rPr>
          <w:rFonts w:cs="Arial"/>
          <w:szCs w:val="24"/>
          <w:lang w:eastAsia="cs-CZ"/>
        </w:rPr>
      </w:pPr>
      <w:r w:rsidRPr="00AA270F">
        <w:rPr>
          <w:rFonts w:cs="Arial"/>
          <w:szCs w:val="24"/>
          <w:lang w:eastAsia="cs-CZ"/>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10B8C3E9" w14:textId="2BEA7E73" w:rsidR="001D71A6" w:rsidRPr="00AA270F" w:rsidRDefault="001D71A6" w:rsidP="00AA270F">
      <w:pPr>
        <w:spacing w:after="45"/>
        <w:rPr>
          <w:rFonts w:eastAsia="Arial" w:cs="Arial"/>
          <w:b/>
          <w:w w:val="111"/>
          <w:sz w:val="24"/>
          <w:szCs w:val="24"/>
          <w:lang w:eastAsia="zh-CN"/>
        </w:rPr>
      </w:pPr>
      <w:r w:rsidRPr="00AA270F">
        <w:rPr>
          <w:rFonts w:cs="Arial"/>
          <w:lang w:eastAsia="cs-CZ"/>
        </w:rPr>
        <w:t xml:space="preserve"> </w:t>
      </w:r>
    </w:p>
    <w:p w14:paraId="1B40883B"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Bezpečnostní požadavky na vývoj SW </w:t>
      </w:r>
    </w:p>
    <w:p w14:paraId="15B6F6F5" w14:textId="648B715E" w:rsidR="001D71A6" w:rsidRPr="00AA270F" w:rsidRDefault="001D71A6" w:rsidP="00AA270F">
      <w:pPr>
        <w:spacing w:after="120"/>
        <w:rPr>
          <w:rFonts w:cs="Arial"/>
          <w:lang w:eastAsia="cs-CZ"/>
        </w:rPr>
      </w:pPr>
      <w:r w:rsidRPr="00AA270F">
        <w:rPr>
          <w:rFonts w:eastAsia="Calibri" w:cs="Arial"/>
          <w:b/>
          <w:lang w:eastAsia="cs-CZ"/>
        </w:rPr>
        <w:t>Poskytovatel se při poskytování plnění pro objednatele zavazuje:</w:t>
      </w:r>
      <w:r w:rsidR="00865866">
        <w:rPr>
          <w:rFonts w:cs="Arial"/>
          <w:lang w:eastAsia="cs-CZ"/>
        </w:rPr>
        <w:t xml:space="preserve"> </w:t>
      </w:r>
    </w:p>
    <w:p w14:paraId="272CDF56"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poskytovat objednateli v termínech stanovených objednatelem, resp. bez zbytečného odkladu požadovanou součinnost na provedení bezpečnostního testování v průběhu vývoje SW či po jeho předání; </w:t>
      </w:r>
    </w:p>
    <w:p w14:paraId="7F80A0E8"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k dodání systémové a provozní bezpečnostní dokumentace nejpozději do doby předání a převzetí SW způsobem uvedeným ve smlouvě, a to minimálně v rozsahu stanoveném v odst. 4 této přílohy; </w:t>
      </w:r>
    </w:p>
    <w:p w14:paraId="04A9ED1B"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lastRenderedPageBreak/>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05F9CC00"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že pokud součástí plnění je i instalace operačního systému případně SW třetích stran, v průběhu jeho instalace budou použity nejnovější aktualizované verze těchto produktů; </w:t>
      </w:r>
    </w:p>
    <w:p w14:paraId="5B13CF66"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že veškeré důvěrné informace</w:t>
      </w:r>
      <w:r w:rsidRPr="006A55E1">
        <w:rPr>
          <w:rFonts w:cs="Arial"/>
          <w:szCs w:val="24"/>
          <w:vertAlign w:val="superscript"/>
          <w:lang w:eastAsia="cs-CZ"/>
        </w:rPr>
        <w:footnoteReference w:id="2"/>
      </w:r>
      <w:r w:rsidRPr="00AA270F">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 </w:t>
      </w:r>
    </w:p>
    <w:p w14:paraId="22086D20" w14:textId="357D999B"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že v rámci poskytovaného plnění bude instalovat SW nebo jejich upgrade podle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 v souladu s bezpečnostními standardy objednatele (platí pro poskytovatele, pokud byl s takovými bezpečnostními standardy seznámen);</w:t>
      </w:r>
      <w:r w:rsidR="00865866">
        <w:rPr>
          <w:rFonts w:cs="Arial"/>
          <w:szCs w:val="24"/>
          <w:lang w:eastAsia="cs-CZ"/>
        </w:rPr>
        <w:t xml:space="preserve"> </w:t>
      </w:r>
    </w:p>
    <w:p w14:paraId="384F1BC6"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že v produkčním prostředí systému ICT bude obsažen jen kompilovaný, respektive spustitelný kód a další nezbytná data pro provozování systému ICT; </w:t>
      </w:r>
    </w:p>
    <w:p w14:paraId="4DE948C8"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 xml:space="preserve">že před spuštěním SW v produkčním prostředí daného systému ICT provede kontrolu souladu daného SW s 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bezpečnostních politik a v případě zjištění nesouladu zajistí bez zbytečného odkladu soulad dodávaného SW s bezpečnostními požadavky </w:t>
      </w:r>
      <w:proofErr w:type="spellStart"/>
      <w:r w:rsidRPr="00AA270F">
        <w:rPr>
          <w:rFonts w:cs="Arial"/>
          <w:szCs w:val="24"/>
          <w:lang w:eastAsia="cs-CZ"/>
        </w:rPr>
        <w:t>hardeningových</w:t>
      </w:r>
      <w:proofErr w:type="spellEnd"/>
      <w:r w:rsidRPr="00AA270F">
        <w:rPr>
          <w:rFonts w:cs="Arial"/>
          <w:szCs w:val="24"/>
          <w:lang w:eastAsia="cs-CZ"/>
        </w:rPr>
        <w:t xml:space="preserve"> politik (platí pro poskytovatele, pokud byl s takovými bezpečnostními standardy seznámen). </w:t>
      </w:r>
    </w:p>
    <w:p w14:paraId="0999EFEF" w14:textId="77777777" w:rsidR="001D71A6" w:rsidRPr="00AA270F" w:rsidRDefault="001D71A6" w:rsidP="00AA270F">
      <w:pPr>
        <w:pStyle w:val="Odstavecseseznamem"/>
        <w:numPr>
          <w:ilvl w:val="0"/>
          <w:numId w:val="58"/>
        </w:numPr>
        <w:spacing w:after="120"/>
        <w:contextualSpacing w:val="0"/>
        <w:jc w:val="both"/>
        <w:rPr>
          <w:rFonts w:cs="Arial"/>
          <w:szCs w:val="24"/>
          <w:lang w:eastAsia="cs-CZ"/>
        </w:rPr>
      </w:pPr>
      <w:r w:rsidRPr="00AA270F">
        <w:rPr>
          <w:rFonts w:cs="Arial"/>
          <w:szCs w:val="24"/>
          <w:lang w:eastAsia="cs-CZ"/>
        </w:rPr>
        <w:t>že bude instalovat nový SW nebo nové verze SW pouze na základě objednatelem předem schválených migračních postupů</w:t>
      </w:r>
      <w:r w:rsidRPr="006A55E1">
        <w:rPr>
          <w:rFonts w:cs="Arial"/>
          <w:szCs w:val="24"/>
          <w:vertAlign w:val="superscript"/>
          <w:lang w:eastAsia="cs-CZ"/>
        </w:rPr>
        <w:footnoteReference w:id="3"/>
      </w:r>
      <w:r w:rsidRPr="00AA270F">
        <w:rPr>
          <w:rFonts w:cs="Arial"/>
          <w:szCs w:val="24"/>
          <w:lang w:eastAsia="cs-CZ"/>
        </w:rPr>
        <w:t xml:space="preserve">; </w:t>
      </w:r>
    </w:p>
    <w:p w14:paraId="71965E0A" w14:textId="10B51D21" w:rsidR="001D71A6" w:rsidRPr="00AA270F" w:rsidRDefault="001D71A6" w:rsidP="00AA270F">
      <w:pPr>
        <w:pStyle w:val="Odstavecseseznamem"/>
        <w:numPr>
          <w:ilvl w:val="0"/>
          <w:numId w:val="58"/>
        </w:numPr>
        <w:spacing w:after="60"/>
        <w:contextualSpacing w:val="0"/>
        <w:jc w:val="both"/>
        <w:rPr>
          <w:rFonts w:cs="Arial"/>
          <w:szCs w:val="24"/>
          <w:lang w:eastAsia="cs-CZ"/>
        </w:rPr>
      </w:pPr>
      <w:r w:rsidRPr="00AA270F">
        <w:rPr>
          <w:rFonts w:cs="Arial"/>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r w:rsidR="00AA270F">
        <w:rPr>
          <w:rFonts w:cs="Arial"/>
          <w:szCs w:val="24"/>
          <w:lang w:eastAsia="cs-CZ"/>
        </w:rPr>
        <w:t>:</w:t>
      </w:r>
      <w:r w:rsidRPr="00AA270F">
        <w:rPr>
          <w:rFonts w:cs="Arial"/>
          <w:szCs w:val="24"/>
          <w:lang w:eastAsia="cs-CZ"/>
        </w:rPr>
        <w:t xml:space="preserve"> </w:t>
      </w:r>
    </w:p>
    <w:p w14:paraId="30A2AB02"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zdrojový kód programů vyvíjených poskytovatelem bude předmětem procesu řízení verzí; </w:t>
      </w:r>
    </w:p>
    <w:p w14:paraId="6B872B7D"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zdrojový kód programů je zálohován a uložen mimo produkční prostředí a současně je stanoven postup, jak sestavit systém ze zdrojového kódu; </w:t>
      </w:r>
    </w:p>
    <w:p w14:paraId="3B9C4A5B"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provádění konfiguračních změn je v souladu s procesem změnového řízení objednatele; </w:t>
      </w:r>
    </w:p>
    <w:p w14:paraId="75DD46EB"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konfigurační soubory jsou pravidelně průběžně zálohovány; </w:t>
      </w:r>
    </w:p>
    <w:p w14:paraId="44F6989C"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eviduje každou změnu konfigurace. </w:t>
      </w:r>
    </w:p>
    <w:p w14:paraId="43498099" w14:textId="77777777" w:rsidR="001D71A6" w:rsidRPr="00AA270F" w:rsidRDefault="001D71A6" w:rsidP="00AA270F">
      <w:pPr>
        <w:spacing w:after="169"/>
        <w:ind w:left="720"/>
        <w:rPr>
          <w:rFonts w:cs="Arial"/>
          <w:lang w:eastAsia="cs-CZ"/>
        </w:rPr>
      </w:pPr>
      <w:r w:rsidRPr="00AA270F">
        <w:rPr>
          <w:rFonts w:cs="Arial"/>
          <w:lang w:eastAsia="cs-CZ"/>
        </w:rPr>
        <w:t xml:space="preserve"> </w:t>
      </w:r>
    </w:p>
    <w:p w14:paraId="75D744F2"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Požadavky na systémovou a provozní bezpečnostní dokumentaci.</w:t>
      </w:r>
    </w:p>
    <w:p w14:paraId="5E7CF02C" w14:textId="77777777" w:rsidR="001D71A6" w:rsidRPr="00AA270F" w:rsidRDefault="001D71A6" w:rsidP="00AA270F">
      <w:pPr>
        <w:spacing w:after="27"/>
        <w:jc w:val="both"/>
        <w:rPr>
          <w:rFonts w:cs="Arial"/>
          <w:szCs w:val="24"/>
          <w:lang w:eastAsia="cs-CZ"/>
        </w:rPr>
      </w:pPr>
      <w:r w:rsidRPr="00AA270F">
        <w:rPr>
          <w:rFonts w:cs="Arial"/>
          <w:szCs w:val="24"/>
          <w:lang w:eastAsia="cs-CZ"/>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7A16B65A"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strategie obnovy, </w:t>
      </w:r>
    </w:p>
    <w:p w14:paraId="545E89E3"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dokumentace skutečného provedení, </w:t>
      </w:r>
    </w:p>
    <w:p w14:paraId="49DCB895"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popis autorizačního konceptu a oprávnění, </w:t>
      </w:r>
    </w:p>
    <w:p w14:paraId="33A21448"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zálohovací a archivační postupy, </w:t>
      </w:r>
    </w:p>
    <w:p w14:paraId="6BF0D410"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instalační a konfigurační postupy; </w:t>
      </w:r>
    </w:p>
    <w:p w14:paraId="110455B6" w14:textId="77777777" w:rsidR="001D71A6" w:rsidRPr="00AA270F" w:rsidRDefault="001D71A6" w:rsidP="00AA270F">
      <w:pPr>
        <w:pStyle w:val="Nadpis2"/>
        <w:numPr>
          <w:ilvl w:val="0"/>
          <w:numId w:val="59"/>
        </w:numPr>
        <w:spacing w:after="60" w:line="240" w:lineRule="auto"/>
        <w:ind w:left="705" w:hanging="421"/>
        <w:rPr>
          <w:rFonts w:cs="Arial"/>
        </w:rPr>
      </w:pPr>
      <w:r w:rsidRPr="00AA270F">
        <w:rPr>
          <w:rFonts w:cs="Arial"/>
        </w:rPr>
        <w:t xml:space="preserve">bezpečností nastavení. </w:t>
      </w:r>
    </w:p>
    <w:p w14:paraId="6E58F02B" w14:textId="77777777" w:rsidR="001D71A6" w:rsidRPr="00AA270F" w:rsidRDefault="001D71A6" w:rsidP="00AA270F">
      <w:pPr>
        <w:spacing w:after="125"/>
        <w:rPr>
          <w:rFonts w:cs="Arial"/>
          <w:lang w:eastAsia="cs-CZ"/>
        </w:rPr>
      </w:pPr>
      <w:r w:rsidRPr="00AA270F">
        <w:rPr>
          <w:rFonts w:cs="Arial"/>
          <w:lang w:eastAsia="cs-CZ"/>
        </w:rPr>
        <w:lastRenderedPageBreak/>
        <w:t xml:space="preserve"> </w:t>
      </w:r>
    </w:p>
    <w:p w14:paraId="6502A5A5"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Fyzická ochrana a bezpečnost prostředí </w:t>
      </w:r>
    </w:p>
    <w:p w14:paraId="319986E1" w14:textId="77777777" w:rsidR="001D71A6" w:rsidRPr="00AA270F" w:rsidRDefault="001D71A6" w:rsidP="00AA270F">
      <w:pPr>
        <w:pStyle w:val="Odstavecseseznamem"/>
        <w:numPr>
          <w:ilvl w:val="0"/>
          <w:numId w:val="57"/>
        </w:numPr>
        <w:spacing w:after="120"/>
        <w:contextualSpacing w:val="0"/>
        <w:jc w:val="both"/>
        <w:rPr>
          <w:rFonts w:cs="Arial"/>
          <w:szCs w:val="24"/>
          <w:lang w:eastAsia="cs-CZ"/>
        </w:rPr>
      </w:pPr>
      <w:r w:rsidRPr="00AA270F">
        <w:rPr>
          <w:rFonts w:cs="Arial"/>
          <w:szCs w:val="24"/>
          <w:lang w:eastAsia="cs-CZ"/>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69D83AB4" w14:textId="77777777" w:rsidR="001D71A6" w:rsidRPr="00AA270F" w:rsidRDefault="001D71A6" w:rsidP="00AA270F">
      <w:pPr>
        <w:pStyle w:val="Odstavecseseznamem"/>
        <w:numPr>
          <w:ilvl w:val="0"/>
          <w:numId w:val="57"/>
        </w:numPr>
        <w:spacing w:after="120"/>
        <w:contextualSpacing w:val="0"/>
        <w:jc w:val="both"/>
        <w:rPr>
          <w:rFonts w:cs="Arial"/>
          <w:szCs w:val="24"/>
          <w:lang w:eastAsia="cs-CZ"/>
        </w:rPr>
      </w:pPr>
      <w:r w:rsidRPr="00AA270F">
        <w:rPr>
          <w:rFonts w:cs="Arial"/>
          <w:szCs w:val="24"/>
          <w:lang w:eastAsia="cs-CZ"/>
        </w:rPr>
        <w:t xml:space="preserve">Poskytovatel se zavazuje, že na Pracovišti neponechá volně dostupná instalační, záložní nebo archivní média ani dokumentaci k systému ICT, který je předmětem plnění dle této smlouvy. </w:t>
      </w:r>
    </w:p>
    <w:p w14:paraId="27510AD8" w14:textId="77777777" w:rsidR="001D71A6" w:rsidRPr="00AA270F" w:rsidRDefault="001D71A6" w:rsidP="00AA270F">
      <w:pPr>
        <w:spacing w:after="167"/>
        <w:ind w:left="720"/>
        <w:rPr>
          <w:rFonts w:cs="Arial"/>
          <w:lang w:eastAsia="cs-CZ"/>
        </w:rPr>
      </w:pPr>
      <w:r w:rsidRPr="00AA270F">
        <w:rPr>
          <w:rFonts w:cs="Arial"/>
          <w:lang w:eastAsia="cs-CZ"/>
        </w:rPr>
        <w:t xml:space="preserve"> </w:t>
      </w:r>
    </w:p>
    <w:p w14:paraId="6B19D92E"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Řízení přístupu </w:t>
      </w:r>
    </w:p>
    <w:p w14:paraId="59ADBC4F"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791E139D"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AA270F">
        <w:rPr>
          <w:rFonts w:cs="Arial"/>
          <w:szCs w:val="24"/>
          <w:lang w:eastAsia="cs-CZ"/>
        </w:rPr>
        <w:t>Security</w:t>
      </w:r>
      <w:proofErr w:type="spellEnd"/>
      <w:r w:rsidRPr="00AA270F">
        <w:rPr>
          <w:rFonts w:cs="Arial"/>
          <w:szCs w:val="24"/>
          <w:lang w:eastAsia="cs-CZ"/>
        </w:rPr>
        <w:t xml:space="preserve"> Incident and Event Monitoring), přičemž takový souhlas musí být proveden souhlasem písemným nebo digitálním formou emailu, není-li smluvními stranami dohodnuto jinak. </w:t>
      </w:r>
    </w:p>
    <w:p w14:paraId="11E363FA"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bere na vědomí, že přidělení oprávnění zaměstnanci poskytovatele musí být řízeno principem nezbytného minima a není nárokové. </w:t>
      </w:r>
    </w:p>
    <w:p w14:paraId="5B7F1DB3"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se zavazuje, že udělený přístup nesmí být sdílen více zaměstnanci poskytovatele nebo subdodavatele poskytovatele. </w:t>
      </w:r>
    </w:p>
    <w:p w14:paraId="36A3387D"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se zavazuje, že přístup do systému ICT prostřednictvím mobilní aplikace bude vždy uskutečněn pouze prostřednictvím zabezpečeného připojení VPN. </w:t>
      </w:r>
    </w:p>
    <w:p w14:paraId="2EBAF2CC" w14:textId="77777777" w:rsidR="001D71A6" w:rsidRPr="00AA270F" w:rsidRDefault="001D71A6" w:rsidP="006A55E1">
      <w:pPr>
        <w:pStyle w:val="Odstavecseseznamem"/>
        <w:numPr>
          <w:ilvl w:val="0"/>
          <w:numId w:val="56"/>
        </w:numPr>
        <w:tabs>
          <w:tab w:val="left" w:pos="5387"/>
        </w:tabs>
        <w:spacing w:after="120"/>
        <w:contextualSpacing w:val="0"/>
        <w:jc w:val="both"/>
        <w:rPr>
          <w:rFonts w:cs="Arial"/>
          <w:szCs w:val="24"/>
          <w:lang w:eastAsia="cs-CZ"/>
        </w:rPr>
      </w:pPr>
      <w:r w:rsidRPr="00AA270F">
        <w:rPr>
          <w:rFonts w:cs="Arial"/>
          <w:szCs w:val="24"/>
          <w:lang w:eastAsia="cs-CZ"/>
        </w:rPr>
        <w:t xml:space="preserve">Poskytovatel se zavazuje, že před připojením koncového zařízení, mobilní koncového zařízení nebo aktivního síťového prvku jako síťové switche, </w:t>
      </w:r>
      <w:proofErr w:type="spellStart"/>
      <w:r w:rsidRPr="00AA270F">
        <w:rPr>
          <w:rFonts w:cs="Arial"/>
          <w:szCs w:val="24"/>
          <w:lang w:eastAsia="cs-CZ"/>
        </w:rPr>
        <w:t>WiFi</w:t>
      </w:r>
      <w:proofErr w:type="spellEnd"/>
      <w:r w:rsidRPr="00AA270F">
        <w:rPr>
          <w:rFonts w:cs="Arial"/>
          <w:szCs w:val="24"/>
          <w:lang w:eastAsia="cs-CZ"/>
        </w:rPr>
        <w:t xml:space="preserve"> </w:t>
      </w:r>
      <w:proofErr w:type="spellStart"/>
      <w:r w:rsidRPr="00AA270F">
        <w:rPr>
          <w:rFonts w:cs="Arial"/>
          <w:szCs w:val="24"/>
          <w:lang w:eastAsia="cs-CZ"/>
        </w:rPr>
        <w:t>access</w:t>
      </w:r>
      <w:proofErr w:type="spellEnd"/>
      <w:r w:rsidRPr="00AA270F">
        <w:rPr>
          <w:rFonts w:cs="Arial"/>
          <w:szCs w:val="24"/>
          <w:lang w:eastAsia="cs-CZ"/>
        </w:rPr>
        <w:t xml:space="preserve"> pointy, routery či huby do počítačové sítě zažádá o schválení připojení kontaktní osobu na straně objednatele </w:t>
      </w:r>
    </w:p>
    <w:p w14:paraId="5501385A"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se zavazuje, že bez zbytečného odkladu deaktivuje všechny nevyužívané zakončení sítě anebo nepoužívané porty aktivního síťového prvku. </w:t>
      </w:r>
    </w:p>
    <w:p w14:paraId="2ADBB009" w14:textId="77777777" w:rsidR="001D71A6" w:rsidRPr="00AA270F" w:rsidRDefault="001D71A6" w:rsidP="00AA270F">
      <w:pPr>
        <w:pStyle w:val="Odstavecseseznamem"/>
        <w:numPr>
          <w:ilvl w:val="0"/>
          <w:numId w:val="56"/>
        </w:numPr>
        <w:spacing w:after="60"/>
        <w:contextualSpacing w:val="0"/>
        <w:jc w:val="both"/>
        <w:rPr>
          <w:rFonts w:cs="Arial"/>
          <w:szCs w:val="24"/>
          <w:lang w:eastAsia="cs-CZ"/>
        </w:rPr>
      </w:pPr>
      <w:r w:rsidRPr="00AA270F">
        <w:rPr>
          <w:rFonts w:cs="Arial"/>
          <w:szCs w:val="24"/>
          <w:lang w:eastAsia="cs-CZ"/>
        </w:rPr>
        <w:t xml:space="preserve">Poskytovatel se zavazuje, že nebude instalovat a používat tyto typy nástrojů: </w:t>
      </w:r>
    </w:p>
    <w:p w14:paraId="48FD0CDB" w14:textId="77777777" w:rsidR="001D71A6" w:rsidRPr="00AA270F" w:rsidRDefault="001D71A6" w:rsidP="00AA270F">
      <w:pPr>
        <w:pStyle w:val="Nadpis2"/>
        <w:numPr>
          <w:ilvl w:val="0"/>
          <w:numId w:val="59"/>
        </w:numPr>
        <w:spacing w:after="60" w:line="240" w:lineRule="auto"/>
        <w:ind w:left="1134" w:hanging="425"/>
        <w:rPr>
          <w:rFonts w:cs="Arial"/>
        </w:rPr>
      </w:pPr>
      <w:proofErr w:type="spellStart"/>
      <w:r w:rsidRPr="00AA270F">
        <w:rPr>
          <w:rFonts w:cs="Arial"/>
        </w:rPr>
        <w:t>Keylogger</w:t>
      </w:r>
      <w:proofErr w:type="spellEnd"/>
      <w:r w:rsidRPr="00AA270F">
        <w:rPr>
          <w:rFonts w:cs="Arial"/>
        </w:rPr>
        <w:t xml:space="preserve">, </w:t>
      </w:r>
    </w:p>
    <w:p w14:paraId="2EE30141" w14:textId="77777777" w:rsidR="001D71A6" w:rsidRPr="00AA270F" w:rsidRDefault="001D71A6" w:rsidP="00AA270F">
      <w:pPr>
        <w:pStyle w:val="Nadpis2"/>
        <w:numPr>
          <w:ilvl w:val="0"/>
          <w:numId w:val="59"/>
        </w:numPr>
        <w:spacing w:after="60" w:line="240" w:lineRule="auto"/>
        <w:ind w:left="1134" w:hanging="425"/>
        <w:rPr>
          <w:rFonts w:cs="Arial"/>
        </w:rPr>
      </w:pPr>
      <w:proofErr w:type="spellStart"/>
      <w:r w:rsidRPr="00AA270F">
        <w:rPr>
          <w:rFonts w:cs="Arial"/>
        </w:rPr>
        <w:t>Sniffer</w:t>
      </w:r>
      <w:proofErr w:type="spellEnd"/>
      <w:r w:rsidRPr="00AA270F">
        <w:rPr>
          <w:rFonts w:cs="Arial"/>
        </w:rPr>
        <w:t xml:space="preserve">, </w:t>
      </w:r>
    </w:p>
    <w:p w14:paraId="55B3F055" w14:textId="77777777" w:rsidR="001D71A6" w:rsidRPr="00AA270F" w:rsidRDefault="001D71A6" w:rsidP="00AA270F">
      <w:pPr>
        <w:pStyle w:val="Nadpis2"/>
        <w:numPr>
          <w:ilvl w:val="0"/>
          <w:numId w:val="59"/>
        </w:numPr>
        <w:spacing w:after="60" w:line="240" w:lineRule="auto"/>
        <w:ind w:left="1134" w:hanging="425"/>
        <w:rPr>
          <w:rFonts w:cs="Arial"/>
        </w:rPr>
      </w:pPr>
      <w:r w:rsidRPr="00AA270F">
        <w:rPr>
          <w:rFonts w:cs="Arial"/>
        </w:rPr>
        <w:t xml:space="preserve">Analyzátor zranitelností a Port Scanner, </w:t>
      </w:r>
    </w:p>
    <w:p w14:paraId="7317BEEC" w14:textId="77777777" w:rsidR="001D71A6" w:rsidRPr="00AA270F" w:rsidRDefault="001D71A6" w:rsidP="00691834">
      <w:pPr>
        <w:pStyle w:val="Nadpis2"/>
        <w:numPr>
          <w:ilvl w:val="0"/>
          <w:numId w:val="59"/>
        </w:numPr>
        <w:spacing w:after="240" w:line="240" w:lineRule="auto"/>
        <w:ind w:left="1134" w:hanging="425"/>
        <w:rPr>
          <w:rFonts w:cs="Arial"/>
        </w:rPr>
      </w:pPr>
      <w:proofErr w:type="spellStart"/>
      <w:r w:rsidRPr="00AA270F">
        <w:rPr>
          <w:rFonts w:cs="Arial"/>
        </w:rPr>
        <w:t>Backdoor</w:t>
      </w:r>
      <w:proofErr w:type="spellEnd"/>
      <w:r w:rsidRPr="00AA270F">
        <w:rPr>
          <w:rFonts w:cs="Arial"/>
        </w:rPr>
        <w:t xml:space="preserve">, </w:t>
      </w:r>
      <w:proofErr w:type="spellStart"/>
      <w:r w:rsidRPr="00AA270F">
        <w:rPr>
          <w:rFonts w:cs="Arial"/>
        </w:rPr>
        <w:t>rootkit</w:t>
      </w:r>
      <w:proofErr w:type="spellEnd"/>
      <w:r w:rsidRPr="00AA270F">
        <w:rPr>
          <w:rFonts w:cs="Arial"/>
        </w:rPr>
        <w:t xml:space="preserve"> a trojský kůň nebo jinou podobu malware. </w:t>
      </w:r>
    </w:p>
    <w:p w14:paraId="71045FF6"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se zavazuje, že všechny ICT systémy poskytovatele, které se připojují do síťové infrastruktury objednatele, jsou a budou chráněny proti malware. </w:t>
      </w:r>
    </w:p>
    <w:p w14:paraId="4FE266DD" w14:textId="77777777"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3B9107EC" w14:textId="77777777" w:rsidR="001D71A6" w:rsidRPr="00AA270F" w:rsidRDefault="001D71A6" w:rsidP="00AA270F">
      <w:pPr>
        <w:pStyle w:val="Odstavecseseznamem"/>
        <w:numPr>
          <w:ilvl w:val="0"/>
          <w:numId w:val="56"/>
        </w:numPr>
        <w:spacing w:after="60"/>
        <w:contextualSpacing w:val="0"/>
        <w:jc w:val="both"/>
        <w:rPr>
          <w:rFonts w:cs="Arial"/>
          <w:szCs w:val="24"/>
          <w:lang w:eastAsia="cs-CZ"/>
        </w:rPr>
      </w:pPr>
      <w:r w:rsidRPr="00AA270F">
        <w:rPr>
          <w:rFonts w:cs="Arial"/>
          <w:szCs w:val="24"/>
          <w:lang w:eastAsia="cs-CZ"/>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45E9C831" w14:textId="77777777" w:rsidR="001D71A6" w:rsidRPr="00AA270F" w:rsidRDefault="001D71A6" w:rsidP="00AA270F">
      <w:pPr>
        <w:pStyle w:val="Nadpis2"/>
        <w:numPr>
          <w:ilvl w:val="0"/>
          <w:numId w:val="59"/>
        </w:numPr>
        <w:spacing w:after="60" w:line="240" w:lineRule="auto"/>
        <w:ind w:left="1134" w:hanging="283"/>
        <w:rPr>
          <w:rFonts w:cs="Arial"/>
        </w:rPr>
      </w:pPr>
      <w:r w:rsidRPr="00AA270F">
        <w:rPr>
          <w:rFonts w:cs="Arial"/>
        </w:rPr>
        <w:lastRenderedPageBreak/>
        <w:t>nenavštěvovali internetové stránky s eticky nevhodným obsahem</w:t>
      </w:r>
      <w:r w:rsidRPr="00AA270F">
        <w:rPr>
          <w:rFonts w:cs="Arial"/>
        </w:rPr>
        <w:footnoteReference w:id="4"/>
      </w:r>
      <w:r w:rsidRPr="00AA270F">
        <w:rPr>
          <w:rFonts w:cs="Arial"/>
        </w:rPr>
        <w:t xml:space="preserve">; </w:t>
      </w:r>
    </w:p>
    <w:p w14:paraId="34B1E960" w14:textId="77777777" w:rsidR="001D71A6" w:rsidRPr="00AA270F" w:rsidRDefault="001D71A6" w:rsidP="00AA270F">
      <w:pPr>
        <w:pStyle w:val="Nadpis2"/>
        <w:numPr>
          <w:ilvl w:val="0"/>
          <w:numId w:val="59"/>
        </w:numPr>
        <w:spacing w:after="60" w:line="240" w:lineRule="auto"/>
        <w:ind w:left="1134" w:hanging="283"/>
        <w:rPr>
          <w:rFonts w:cs="Arial"/>
        </w:rPr>
      </w:pPr>
      <w:r w:rsidRPr="00AA270F">
        <w:rPr>
          <w:rFonts w:cs="Arial"/>
        </w:rPr>
        <w:t xml:space="preserve">neukládali a/nebo nesdíleli data i informace eticky nevhodného obsahu, odporující dobrým mravům nebo poškozující jméno objednatele; </w:t>
      </w:r>
    </w:p>
    <w:p w14:paraId="2852DF18" w14:textId="77777777" w:rsidR="001D71A6" w:rsidRPr="00AA270F" w:rsidRDefault="001D71A6" w:rsidP="00AA270F">
      <w:pPr>
        <w:pStyle w:val="Nadpis2"/>
        <w:numPr>
          <w:ilvl w:val="0"/>
          <w:numId w:val="59"/>
        </w:numPr>
        <w:spacing w:after="60" w:line="240" w:lineRule="auto"/>
        <w:ind w:left="1134" w:hanging="283"/>
        <w:rPr>
          <w:rFonts w:cs="Arial"/>
        </w:rPr>
      </w:pPr>
      <w:r w:rsidRPr="00AA270F">
        <w:rPr>
          <w:rFonts w:cs="Arial"/>
        </w:rPr>
        <w:t xml:space="preserve">nestahovali, nesdíleli, neukládali, nearchivovali a/nebo neinstalovali datové a spustitelné soubory v rozporu s licenčními podmínkami nebo autorským zákonem; </w:t>
      </w:r>
    </w:p>
    <w:p w14:paraId="0E455FAF" w14:textId="77777777" w:rsidR="001D71A6" w:rsidRPr="00AA270F" w:rsidRDefault="001D71A6" w:rsidP="00AA270F">
      <w:pPr>
        <w:pStyle w:val="Nadpis2"/>
        <w:numPr>
          <w:ilvl w:val="0"/>
          <w:numId w:val="59"/>
        </w:numPr>
        <w:spacing w:after="60" w:line="240" w:lineRule="auto"/>
        <w:ind w:left="1134" w:hanging="283"/>
        <w:rPr>
          <w:rFonts w:cs="Arial"/>
        </w:rPr>
      </w:pPr>
      <w:r w:rsidRPr="00AA270F">
        <w:rPr>
          <w:rFonts w:cs="Arial"/>
        </w:rPr>
        <w:t xml:space="preserve">neukládat a/nebo nesdíleli data a informace společnosti na nepovolených datových úložištích nebo médiích; </w:t>
      </w:r>
    </w:p>
    <w:p w14:paraId="16746663" w14:textId="77777777" w:rsidR="001D71A6" w:rsidRPr="00AA270F" w:rsidRDefault="001D71A6" w:rsidP="00691834">
      <w:pPr>
        <w:pStyle w:val="Nadpis2"/>
        <w:numPr>
          <w:ilvl w:val="0"/>
          <w:numId w:val="59"/>
        </w:numPr>
        <w:spacing w:after="240" w:line="240" w:lineRule="auto"/>
        <w:ind w:left="1134" w:hanging="283"/>
        <w:rPr>
          <w:rFonts w:cs="Arial"/>
        </w:rPr>
      </w:pPr>
      <w:r w:rsidRPr="00AA270F">
        <w:rPr>
          <w:rFonts w:cs="Arial"/>
        </w:rPr>
        <w:t xml:space="preserve">nezasílali řetězové emaily. </w:t>
      </w:r>
    </w:p>
    <w:p w14:paraId="0A88A515" w14:textId="77777777" w:rsidR="001D71A6" w:rsidRPr="00AA270F" w:rsidRDefault="001D71A6" w:rsidP="00AA270F">
      <w:pPr>
        <w:pStyle w:val="Odstavecseseznamem"/>
        <w:numPr>
          <w:ilvl w:val="0"/>
          <w:numId w:val="56"/>
        </w:numPr>
        <w:spacing w:after="27"/>
        <w:contextualSpacing w:val="0"/>
        <w:jc w:val="both"/>
        <w:rPr>
          <w:rFonts w:cs="Arial"/>
          <w:szCs w:val="24"/>
          <w:lang w:eastAsia="cs-CZ"/>
        </w:rPr>
      </w:pPr>
      <w:r w:rsidRPr="00AA270F">
        <w:rPr>
          <w:rFonts w:cs="Arial"/>
          <w:szCs w:val="24"/>
          <w:lang w:eastAsia="cs-CZ"/>
        </w:rPr>
        <w:t xml:space="preserve">Poskytovatel se zavazuje zajistit, aby osoby podílející se na poskytování plnění objednateli, kteří přistupují do interní sítě a/nebo systému ICT objednatele, respektovali a dodržovali následující omezení: </w:t>
      </w:r>
    </w:p>
    <w:p w14:paraId="3731C430" w14:textId="77777777" w:rsidR="001D71A6" w:rsidRPr="00AA270F" w:rsidRDefault="001D71A6" w:rsidP="00AA270F">
      <w:pPr>
        <w:keepNext/>
        <w:spacing w:after="60"/>
        <w:ind w:left="709" w:firstLine="16"/>
        <w:jc w:val="both"/>
        <w:outlineLvl w:val="1"/>
        <w:rPr>
          <w:rFonts w:cs="Arial"/>
          <w:color w:val="000000"/>
          <w:szCs w:val="24"/>
          <w:u w:val="single"/>
          <w:lang w:eastAsia="zh-CN"/>
        </w:rPr>
      </w:pPr>
      <w:r w:rsidRPr="00AA270F">
        <w:rPr>
          <w:rFonts w:cs="Arial"/>
          <w:color w:val="000000"/>
          <w:szCs w:val="24"/>
          <w:u w:val="single"/>
          <w:lang w:eastAsia="zh-CN"/>
        </w:rPr>
        <w:t xml:space="preserve">Zařízení typu notebook/počítač musí mít: </w:t>
      </w:r>
    </w:p>
    <w:p w14:paraId="0B4029B3" w14:textId="77777777" w:rsidR="001D71A6" w:rsidRPr="00AA270F" w:rsidRDefault="001D71A6" w:rsidP="00AA270F">
      <w:pPr>
        <w:pStyle w:val="Nadpis2"/>
        <w:numPr>
          <w:ilvl w:val="0"/>
          <w:numId w:val="59"/>
        </w:numPr>
        <w:spacing w:after="60" w:line="240" w:lineRule="auto"/>
        <w:ind w:left="1134" w:hanging="283"/>
        <w:rPr>
          <w:rFonts w:cs="Arial"/>
        </w:rPr>
      </w:pPr>
      <w:r w:rsidRPr="00AA270F">
        <w:rPr>
          <w:rFonts w:cs="Arial"/>
        </w:rPr>
        <w:t xml:space="preserve">aplikovány bezpečnostní záplaty (operačního systému, internetového prohlížeče a Javy) </w:t>
      </w:r>
    </w:p>
    <w:p w14:paraId="378C7DB6" w14:textId="77777777" w:rsidR="001D71A6" w:rsidRPr="00AA270F" w:rsidRDefault="001D71A6" w:rsidP="00691834">
      <w:pPr>
        <w:pStyle w:val="Nadpis2"/>
        <w:numPr>
          <w:ilvl w:val="0"/>
          <w:numId w:val="59"/>
        </w:numPr>
        <w:spacing w:after="240" w:line="240" w:lineRule="auto"/>
        <w:ind w:left="1134" w:hanging="283"/>
        <w:rPr>
          <w:rFonts w:cs="Arial"/>
        </w:rPr>
      </w:pPr>
      <w:r w:rsidRPr="00AA270F">
        <w:rPr>
          <w:rFonts w:cs="Arial"/>
        </w:rPr>
        <w:t xml:space="preserve">nainstalovanou, spuštěnou a aktualizovanou antivirovou ochranu; </w:t>
      </w:r>
    </w:p>
    <w:p w14:paraId="23BF861C" w14:textId="31DD724E" w:rsidR="001D71A6" w:rsidRPr="00AA270F" w:rsidRDefault="001D71A6" w:rsidP="00AA270F">
      <w:pPr>
        <w:pStyle w:val="Odstavecseseznamem"/>
        <w:numPr>
          <w:ilvl w:val="0"/>
          <w:numId w:val="56"/>
        </w:numPr>
        <w:spacing w:after="120"/>
        <w:contextualSpacing w:val="0"/>
        <w:jc w:val="both"/>
        <w:rPr>
          <w:rFonts w:cs="Arial"/>
          <w:szCs w:val="24"/>
          <w:lang w:eastAsia="cs-CZ"/>
        </w:rPr>
      </w:pPr>
      <w:r w:rsidRPr="00AA270F">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r w:rsidR="00865866">
        <w:rPr>
          <w:rFonts w:cs="Arial"/>
          <w:szCs w:val="24"/>
          <w:lang w:eastAsia="cs-CZ"/>
        </w:rPr>
        <w:t xml:space="preserve"> </w:t>
      </w:r>
    </w:p>
    <w:p w14:paraId="0588B598" w14:textId="77777777" w:rsidR="001D71A6" w:rsidRPr="00AA270F" w:rsidRDefault="001D71A6" w:rsidP="006A55E1">
      <w:pPr>
        <w:spacing w:after="120"/>
        <w:rPr>
          <w:rFonts w:cs="Arial"/>
          <w:lang w:eastAsia="cs-CZ"/>
        </w:rPr>
      </w:pPr>
      <w:r w:rsidRPr="00AA270F">
        <w:rPr>
          <w:rFonts w:cs="Arial"/>
          <w:lang w:eastAsia="cs-CZ"/>
        </w:rPr>
        <w:t xml:space="preserve"> </w:t>
      </w:r>
    </w:p>
    <w:p w14:paraId="68AB3E64"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Monitorování </w:t>
      </w:r>
    </w:p>
    <w:p w14:paraId="0C8568AF" w14:textId="77777777" w:rsidR="001D71A6" w:rsidRPr="00AA270F" w:rsidRDefault="001D71A6" w:rsidP="006A55E1">
      <w:pPr>
        <w:pStyle w:val="Odstavecseseznamem"/>
        <w:numPr>
          <w:ilvl w:val="0"/>
          <w:numId w:val="55"/>
        </w:numPr>
        <w:spacing w:after="120"/>
        <w:contextualSpacing w:val="0"/>
        <w:jc w:val="both"/>
        <w:rPr>
          <w:rFonts w:cs="Arial"/>
          <w:szCs w:val="24"/>
          <w:lang w:eastAsia="cs-CZ"/>
        </w:rPr>
      </w:pPr>
      <w:r w:rsidRPr="00AA270F">
        <w:rPr>
          <w:rFonts w:cs="Arial"/>
          <w:szCs w:val="24"/>
          <w:lang w:eastAsia="cs-CZ"/>
        </w:rPr>
        <w:t xml:space="preserve">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750DB9B1" w14:textId="77777777" w:rsidR="001D71A6" w:rsidRPr="00AA270F" w:rsidRDefault="001D71A6" w:rsidP="006A55E1">
      <w:pPr>
        <w:pStyle w:val="Odstavecseseznamem"/>
        <w:numPr>
          <w:ilvl w:val="0"/>
          <w:numId w:val="55"/>
        </w:numPr>
        <w:spacing w:after="120"/>
        <w:contextualSpacing w:val="0"/>
        <w:jc w:val="both"/>
        <w:rPr>
          <w:rFonts w:cs="Arial"/>
          <w:szCs w:val="24"/>
          <w:lang w:eastAsia="cs-CZ"/>
        </w:rPr>
      </w:pPr>
      <w:r w:rsidRPr="00AA270F">
        <w:rPr>
          <w:rFonts w:cs="Arial"/>
          <w:szCs w:val="24"/>
          <w:lang w:eastAsia="cs-CZ"/>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i o jejím ukončení. </w:t>
      </w:r>
    </w:p>
    <w:p w14:paraId="2A99BD61" w14:textId="77777777" w:rsidR="001D71A6" w:rsidRPr="00AA270F" w:rsidRDefault="001D71A6" w:rsidP="006A55E1">
      <w:pPr>
        <w:spacing w:after="120"/>
        <w:ind w:left="720"/>
        <w:rPr>
          <w:rFonts w:cs="Arial"/>
          <w:lang w:eastAsia="cs-CZ"/>
        </w:rPr>
      </w:pPr>
      <w:r w:rsidRPr="00AA270F">
        <w:rPr>
          <w:rFonts w:cs="Arial"/>
          <w:lang w:eastAsia="cs-CZ"/>
        </w:rPr>
        <w:t xml:space="preserve"> </w:t>
      </w:r>
    </w:p>
    <w:p w14:paraId="6702F24D" w14:textId="77777777" w:rsidR="001D71A6" w:rsidRPr="00AA270F" w:rsidRDefault="001D71A6" w:rsidP="006A55E1">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Předání a převzetí plnění </w:t>
      </w:r>
    </w:p>
    <w:p w14:paraId="7716596C" w14:textId="77777777" w:rsidR="001D71A6" w:rsidRPr="00AA270F" w:rsidRDefault="001D71A6" w:rsidP="006A55E1">
      <w:pPr>
        <w:pStyle w:val="Odstavecseseznamem"/>
        <w:numPr>
          <w:ilvl w:val="0"/>
          <w:numId w:val="54"/>
        </w:numPr>
        <w:spacing w:after="120"/>
        <w:contextualSpacing w:val="0"/>
        <w:jc w:val="both"/>
        <w:rPr>
          <w:rFonts w:cs="Arial"/>
          <w:szCs w:val="24"/>
          <w:lang w:eastAsia="cs-CZ"/>
        </w:rPr>
      </w:pPr>
      <w:r w:rsidRPr="00AA270F">
        <w:rPr>
          <w:rFonts w:cs="Arial"/>
          <w:szCs w:val="24"/>
          <w:lang w:eastAsia="cs-CZ"/>
        </w:rPr>
        <w:t xml:space="preserve">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2F718231" w14:textId="4A6269EF" w:rsidR="001D71A6" w:rsidRPr="00AA270F" w:rsidRDefault="001D71A6" w:rsidP="006A55E1">
      <w:pPr>
        <w:pStyle w:val="Odstavecseseznamem"/>
        <w:numPr>
          <w:ilvl w:val="0"/>
          <w:numId w:val="54"/>
        </w:numPr>
        <w:spacing w:after="120"/>
        <w:contextualSpacing w:val="0"/>
        <w:jc w:val="both"/>
        <w:rPr>
          <w:rFonts w:cs="Arial"/>
          <w:szCs w:val="24"/>
          <w:lang w:eastAsia="cs-CZ"/>
        </w:rPr>
      </w:pPr>
      <w:r w:rsidRPr="00AA270F">
        <w:rPr>
          <w:rFonts w:cs="Arial"/>
          <w:szCs w:val="24"/>
          <w:lang w:eastAsia="cs-CZ"/>
        </w:rPr>
        <w:lastRenderedPageBreak/>
        <w:t>Poskytovatel odpovídá za to, že systémy ICT budou obsahovat nejnovější bezpečnostní aktualizace (patche)</w:t>
      </w:r>
      <w:r w:rsidRPr="006A55E1">
        <w:rPr>
          <w:rFonts w:cs="Arial"/>
          <w:szCs w:val="24"/>
          <w:vertAlign w:val="superscript"/>
          <w:lang w:eastAsia="cs-CZ"/>
        </w:rPr>
        <w:footnoteReference w:id="5"/>
      </w:r>
      <w:r w:rsidRPr="00AA270F">
        <w:rPr>
          <w:rFonts w:cs="Arial"/>
          <w:szCs w:val="24"/>
          <w:lang w:eastAsia="cs-CZ"/>
        </w:rPr>
        <w:t xml:space="preserve"> po celou dobu smlouvy není-li ve smlouvě definováno</w:t>
      </w:r>
      <w:r w:rsidR="00865866">
        <w:rPr>
          <w:rFonts w:cs="Arial"/>
          <w:szCs w:val="24"/>
          <w:lang w:eastAsia="cs-CZ"/>
        </w:rPr>
        <w:t xml:space="preserve"> </w:t>
      </w:r>
      <w:r w:rsidRPr="00AA270F">
        <w:rPr>
          <w:rFonts w:cs="Arial"/>
          <w:szCs w:val="24"/>
          <w:lang w:eastAsia="cs-CZ"/>
        </w:rPr>
        <w:t xml:space="preserve">jinak. </w:t>
      </w:r>
    </w:p>
    <w:p w14:paraId="309C5251" w14:textId="77777777" w:rsidR="001D71A6" w:rsidRPr="00AA270F" w:rsidRDefault="001D71A6" w:rsidP="006A55E1">
      <w:pPr>
        <w:spacing w:after="120"/>
        <w:rPr>
          <w:rFonts w:cs="Arial"/>
          <w:lang w:eastAsia="cs-CZ"/>
        </w:rPr>
      </w:pPr>
      <w:r w:rsidRPr="00AA270F">
        <w:rPr>
          <w:rFonts w:cs="Arial"/>
          <w:lang w:eastAsia="cs-CZ"/>
        </w:rPr>
        <w:t xml:space="preserve"> </w:t>
      </w:r>
    </w:p>
    <w:p w14:paraId="780EAFF6"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 xml:space="preserve">Výměna informací </w:t>
      </w:r>
    </w:p>
    <w:p w14:paraId="66815598" w14:textId="77777777" w:rsidR="001D71A6" w:rsidRPr="00AA270F" w:rsidRDefault="001D71A6" w:rsidP="006A55E1">
      <w:pPr>
        <w:pStyle w:val="Odstavecseseznamem"/>
        <w:numPr>
          <w:ilvl w:val="0"/>
          <w:numId w:val="53"/>
        </w:numPr>
        <w:spacing w:after="120"/>
        <w:contextualSpacing w:val="0"/>
        <w:jc w:val="both"/>
        <w:rPr>
          <w:rFonts w:cs="Arial"/>
          <w:szCs w:val="24"/>
          <w:lang w:eastAsia="cs-CZ"/>
        </w:rPr>
      </w:pPr>
      <w:r w:rsidRPr="00AA270F">
        <w:rPr>
          <w:rFonts w:cs="Arial"/>
          <w:szCs w:val="24"/>
          <w:lang w:eastAsia="cs-CZ"/>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0ABD9159" w14:textId="3590C02E" w:rsidR="001D71A6" w:rsidRPr="00AA270F" w:rsidRDefault="001D71A6" w:rsidP="006A55E1">
      <w:pPr>
        <w:pStyle w:val="Odstavecseseznamem"/>
        <w:numPr>
          <w:ilvl w:val="0"/>
          <w:numId w:val="53"/>
        </w:numPr>
        <w:spacing w:after="120"/>
        <w:contextualSpacing w:val="0"/>
        <w:jc w:val="both"/>
        <w:rPr>
          <w:rFonts w:cs="Arial"/>
          <w:szCs w:val="24"/>
          <w:lang w:eastAsia="cs-CZ"/>
        </w:rPr>
      </w:pPr>
      <w:r w:rsidRPr="00AA270F">
        <w:rPr>
          <w:rFonts w:cs="Arial"/>
          <w:szCs w:val="24"/>
          <w:lang w:eastAsia="cs-CZ"/>
        </w:rPr>
        <w:t xml:space="preserve">Poskytovatel se zavazuje, že veškerý přenos dat a informací musí být dostatečně zabezpečen z pohledu bezpečnostní klasifikace </w:t>
      </w:r>
      <w:r w:rsidR="00D07238">
        <w:rPr>
          <w:rFonts w:cs="Arial"/>
          <w:szCs w:val="24"/>
          <w:lang w:eastAsia="cs-CZ"/>
        </w:rPr>
        <w:t>Kupujícího</w:t>
      </w:r>
      <w:r w:rsidR="00D07238" w:rsidRPr="00AA270F">
        <w:rPr>
          <w:rFonts w:cs="Arial"/>
          <w:szCs w:val="24"/>
          <w:lang w:eastAsia="cs-CZ"/>
        </w:rPr>
        <w:t xml:space="preserve"> </w:t>
      </w:r>
      <w:r w:rsidRPr="00AA270F">
        <w:rPr>
          <w:rFonts w:cs="Arial"/>
          <w:szCs w:val="24"/>
          <w:lang w:eastAsia="cs-CZ"/>
        </w:rPr>
        <w:t xml:space="preserve">a tedy požadavků na důvěrnost, integritu a dostupnost dat a informací. </w:t>
      </w:r>
    </w:p>
    <w:p w14:paraId="257DB0BE" w14:textId="77777777" w:rsidR="001D71A6" w:rsidRPr="00AA270F" w:rsidRDefault="001D71A6" w:rsidP="006A55E1">
      <w:pPr>
        <w:pStyle w:val="Odstavecseseznamem"/>
        <w:numPr>
          <w:ilvl w:val="0"/>
          <w:numId w:val="53"/>
        </w:numPr>
        <w:spacing w:after="120"/>
        <w:contextualSpacing w:val="0"/>
        <w:jc w:val="both"/>
        <w:rPr>
          <w:rFonts w:cs="Arial"/>
          <w:szCs w:val="24"/>
          <w:lang w:eastAsia="cs-CZ"/>
        </w:rPr>
      </w:pPr>
      <w:r w:rsidRPr="00AA270F">
        <w:rPr>
          <w:rFonts w:cs="Arial"/>
          <w:szCs w:val="24"/>
          <w:lang w:eastAsia="cs-CZ"/>
        </w:rPr>
        <w:t xml:space="preserve">Poskytovatel se zavazuje, že on-line transakce realizované prostřednictvím webových technologií budou chráněny SSL certifikáty. </w:t>
      </w:r>
    </w:p>
    <w:p w14:paraId="61F21F58" w14:textId="77777777" w:rsidR="001D71A6" w:rsidRPr="00AA270F" w:rsidRDefault="001D71A6" w:rsidP="006A55E1">
      <w:pPr>
        <w:spacing w:after="120"/>
        <w:ind w:left="720"/>
        <w:rPr>
          <w:rFonts w:cs="Arial"/>
          <w:lang w:eastAsia="cs-CZ"/>
        </w:rPr>
      </w:pPr>
      <w:r w:rsidRPr="00AA270F">
        <w:rPr>
          <w:rFonts w:cs="Arial"/>
          <w:lang w:eastAsia="cs-CZ"/>
        </w:rPr>
        <w:t xml:space="preserve"> </w:t>
      </w:r>
    </w:p>
    <w:p w14:paraId="20A96742" w14:textId="77777777" w:rsidR="001D71A6" w:rsidRPr="00AA270F" w:rsidRDefault="001D71A6" w:rsidP="00AA270F">
      <w:pPr>
        <w:pStyle w:val="Odstavecseseznamem"/>
        <w:numPr>
          <w:ilvl w:val="0"/>
          <w:numId w:val="60"/>
        </w:numPr>
        <w:spacing w:after="120"/>
        <w:contextualSpacing w:val="0"/>
        <w:outlineLvl w:val="0"/>
        <w:rPr>
          <w:rFonts w:eastAsia="Arial" w:cs="Arial"/>
          <w:b/>
          <w:w w:val="111"/>
          <w:sz w:val="24"/>
          <w:szCs w:val="24"/>
          <w:lang w:eastAsia="zh-CN"/>
        </w:rPr>
      </w:pPr>
      <w:r w:rsidRPr="00AA270F">
        <w:rPr>
          <w:rFonts w:eastAsia="Arial" w:cs="Arial"/>
          <w:b/>
          <w:w w:val="111"/>
          <w:sz w:val="24"/>
          <w:szCs w:val="24"/>
          <w:lang w:eastAsia="zh-CN"/>
        </w:rPr>
        <w:t>Zvládání bezpečnostních incidentů</w:t>
      </w:r>
      <w:r w:rsidRPr="00AA270F">
        <w:rPr>
          <w:rFonts w:eastAsia="Arial" w:cs="Arial"/>
          <w:b/>
          <w:w w:val="111"/>
          <w:sz w:val="24"/>
          <w:szCs w:val="24"/>
          <w:vertAlign w:val="superscript"/>
          <w:lang w:eastAsia="zh-CN"/>
        </w:rPr>
        <w:footnoteReference w:id="6"/>
      </w:r>
      <w:r w:rsidRPr="00AA270F">
        <w:rPr>
          <w:rFonts w:eastAsia="Arial" w:cs="Arial"/>
          <w:b/>
          <w:w w:val="111"/>
          <w:sz w:val="24"/>
          <w:szCs w:val="24"/>
          <w:lang w:eastAsia="zh-CN"/>
        </w:rPr>
        <w:t xml:space="preserve"> </w:t>
      </w:r>
    </w:p>
    <w:p w14:paraId="1DEB2539" w14:textId="189A984C" w:rsidR="001D71A6" w:rsidRPr="00AA270F" w:rsidRDefault="001D71A6" w:rsidP="006A55E1">
      <w:pPr>
        <w:spacing w:after="120"/>
        <w:ind w:left="355" w:hanging="10"/>
        <w:rPr>
          <w:rFonts w:cs="Arial"/>
          <w:lang w:eastAsia="cs-CZ"/>
        </w:rPr>
      </w:pPr>
      <w:r w:rsidRPr="00AA270F">
        <w:rPr>
          <w:rFonts w:eastAsia="Calibri" w:cs="Arial"/>
          <w:b/>
          <w:lang w:eastAsia="cs-CZ"/>
        </w:rPr>
        <w:t>Poskytovatel se při poskytování plnění pro objednatele zavazuje, že:</w:t>
      </w:r>
      <w:r w:rsidR="00865866">
        <w:rPr>
          <w:rFonts w:cs="Arial"/>
          <w:lang w:eastAsia="cs-CZ"/>
        </w:rPr>
        <w:t xml:space="preserve"> </w:t>
      </w:r>
    </w:p>
    <w:p w14:paraId="60FFB1CE" w14:textId="77777777" w:rsidR="001D71A6" w:rsidRPr="00AA270F" w:rsidRDefault="001D71A6" w:rsidP="006A55E1">
      <w:pPr>
        <w:pStyle w:val="Odstavecseseznamem"/>
        <w:numPr>
          <w:ilvl w:val="0"/>
          <w:numId w:val="52"/>
        </w:numPr>
        <w:spacing w:after="120"/>
        <w:contextualSpacing w:val="0"/>
        <w:jc w:val="both"/>
        <w:rPr>
          <w:rFonts w:cs="Arial"/>
          <w:szCs w:val="24"/>
          <w:lang w:eastAsia="cs-CZ"/>
        </w:rPr>
      </w:pPr>
      <w:r w:rsidRPr="00AA270F">
        <w:rPr>
          <w:rFonts w:cs="Arial"/>
          <w:szCs w:val="24"/>
          <w:lang w:eastAsia="cs-CZ"/>
        </w:rPr>
        <w:t xml:space="preserve">neprodleně nahlásí bezpečnostní událost přes Kontaktní osobu objednatele uvedenou ve smlouvě; </w:t>
      </w:r>
    </w:p>
    <w:p w14:paraId="4C550B38" w14:textId="77777777" w:rsidR="001D71A6" w:rsidRPr="00AA270F" w:rsidRDefault="001D71A6" w:rsidP="006A55E1">
      <w:pPr>
        <w:numPr>
          <w:ilvl w:val="0"/>
          <w:numId w:val="52"/>
        </w:numPr>
        <w:spacing w:after="120"/>
        <w:jc w:val="both"/>
        <w:rPr>
          <w:rFonts w:cs="Arial"/>
          <w:szCs w:val="24"/>
          <w:lang w:eastAsia="cs-CZ"/>
        </w:rPr>
      </w:pPr>
      <w:r w:rsidRPr="00AA270F">
        <w:rPr>
          <w:rFonts w:cs="Arial"/>
          <w:szCs w:val="24"/>
          <w:lang w:eastAsia="cs-CZ"/>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759C45F2" w14:textId="77777777" w:rsidR="001D71A6" w:rsidRPr="00AA270F" w:rsidRDefault="001D71A6" w:rsidP="00AA270F">
      <w:pPr>
        <w:pStyle w:val="Nadpis2"/>
        <w:numPr>
          <w:ilvl w:val="0"/>
          <w:numId w:val="0"/>
        </w:numPr>
        <w:spacing w:line="240" w:lineRule="auto"/>
        <w:ind w:left="574" w:hanging="432"/>
        <w:rPr>
          <w:rFonts w:cs="Arial"/>
        </w:rPr>
      </w:pPr>
    </w:p>
    <w:p w14:paraId="0734569E" w14:textId="77777777" w:rsidR="001D71A6" w:rsidRPr="00AA270F" w:rsidRDefault="001D71A6" w:rsidP="00AA270F">
      <w:pPr>
        <w:pStyle w:val="Nadpis2"/>
        <w:numPr>
          <w:ilvl w:val="0"/>
          <w:numId w:val="0"/>
        </w:numPr>
        <w:spacing w:line="240" w:lineRule="auto"/>
        <w:ind w:left="574" w:hanging="432"/>
        <w:rPr>
          <w:rFonts w:cs="Arial"/>
        </w:rPr>
      </w:pPr>
    </w:p>
    <w:p w14:paraId="7DEBAF0E" w14:textId="77777777" w:rsidR="001D71A6" w:rsidRPr="00AA270F" w:rsidRDefault="001D71A6" w:rsidP="00AA270F">
      <w:pPr>
        <w:pStyle w:val="Nadpis2"/>
        <w:numPr>
          <w:ilvl w:val="0"/>
          <w:numId w:val="0"/>
        </w:numPr>
        <w:spacing w:line="240" w:lineRule="auto"/>
        <w:ind w:left="574" w:hanging="432"/>
        <w:rPr>
          <w:rFonts w:cs="Arial"/>
        </w:rPr>
      </w:pPr>
    </w:p>
    <w:p w14:paraId="55A7AD1D" w14:textId="77777777" w:rsidR="001D71A6" w:rsidRPr="00AA270F" w:rsidRDefault="001D71A6" w:rsidP="00AA270F">
      <w:pPr>
        <w:pStyle w:val="Nadpis2"/>
        <w:numPr>
          <w:ilvl w:val="0"/>
          <w:numId w:val="0"/>
        </w:numPr>
        <w:spacing w:line="240" w:lineRule="auto"/>
        <w:ind w:left="574" w:hanging="432"/>
        <w:rPr>
          <w:rFonts w:cs="Arial"/>
        </w:rPr>
      </w:pPr>
    </w:p>
    <w:p w14:paraId="1CA90349" w14:textId="77777777" w:rsidR="001D71A6" w:rsidRPr="006A55E1" w:rsidRDefault="001D71A6" w:rsidP="00B42052">
      <w:pPr>
        <w:widowControl w:val="0"/>
        <w:spacing w:after="120"/>
        <w:ind w:left="-6" w:right="40" w:hanging="11"/>
        <w:rPr>
          <w:rFonts w:cs="Arial"/>
          <w:sz w:val="18"/>
          <w:szCs w:val="18"/>
          <w:lang w:eastAsia="cs-CZ"/>
        </w:rPr>
      </w:pPr>
      <w:r w:rsidRPr="006A55E1">
        <w:rPr>
          <w:rFonts w:eastAsia="Calibri" w:cs="Arial"/>
          <w:b/>
          <w:sz w:val="18"/>
          <w:szCs w:val="18"/>
          <w:lang w:eastAsia="cs-CZ"/>
        </w:rPr>
        <w:t>Bezpečnostní událost</w:t>
      </w:r>
      <w:r w:rsidRPr="006A55E1">
        <w:rPr>
          <w:rFonts w:cs="Arial"/>
          <w:sz w:val="18"/>
          <w:szCs w:val="18"/>
          <w:lang w:eastAsia="cs-CZ"/>
        </w:rPr>
        <w:t>: možné porušení bezpečnostní politiky nebo na selhání bezpečnostních opatření. Může se také jednat o jinou situaci, která dříve nenastala a může být z pohledu bezpečnosti informací důležitá. Může být příčinou nebo mít vliv na vznik bezpečnostního incidentu</w:t>
      </w:r>
      <w:r w:rsidRPr="006A55E1">
        <w:rPr>
          <w:rFonts w:cs="Arial"/>
          <w:sz w:val="18"/>
          <w:szCs w:val="18"/>
          <w:vertAlign w:val="superscript"/>
          <w:lang w:eastAsia="cs-CZ"/>
        </w:rPr>
        <w:footnoteReference w:id="7"/>
      </w:r>
      <w:r w:rsidRPr="006A55E1">
        <w:rPr>
          <w:rFonts w:cs="Arial"/>
          <w:sz w:val="18"/>
          <w:szCs w:val="18"/>
          <w:lang w:eastAsia="cs-CZ"/>
        </w:rPr>
        <w:t xml:space="preserve">. </w:t>
      </w:r>
    </w:p>
    <w:p w14:paraId="1AEFC184" w14:textId="77777777" w:rsidR="001D71A6" w:rsidRPr="006A55E1" w:rsidRDefault="001D71A6" w:rsidP="00B42052">
      <w:pPr>
        <w:keepNext/>
        <w:keepLines/>
        <w:spacing w:after="120"/>
        <w:jc w:val="both"/>
        <w:rPr>
          <w:rFonts w:cs="Arial"/>
          <w:sz w:val="18"/>
          <w:szCs w:val="18"/>
        </w:rPr>
      </w:pPr>
      <w:r w:rsidRPr="006A55E1">
        <w:rPr>
          <w:rFonts w:eastAsia="Calibri" w:cs="Arial"/>
          <w:b/>
          <w:sz w:val="18"/>
          <w:szCs w:val="18"/>
          <w:lang w:eastAsia="cs-CZ"/>
        </w:rPr>
        <w:t>Bezpečnostní incident</w:t>
      </w:r>
      <w:r w:rsidRPr="006A55E1">
        <w:rPr>
          <w:rFonts w:cs="Arial"/>
          <w:sz w:val="18"/>
          <w:szCs w:val="18"/>
          <w:lang w:eastAsia="cs-CZ"/>
        </w:rPr>
        <w:t>: jedna nebo více nežádoucích nebo neočekávaných bezpečnostních událostí, u kterých existuje vysoká pravděpodobnost kompromitace procesů/činností společnosti objednatele a ohrožení bezpečnosti informací.</w:t>
      </w:r>
      <w:r w:rsidRPr="006A55E1">
        <w:rPr>
          <w:rFonts w:eastAsia="Arial" w:cs="Arial"/>
          <w:sz w:val="18"/>
          <w:szCs w:val="18"/>
          <w:lang w:eastAsia="cs-CZ"/>
        </w:rPr>
        <w:t xml:space="preserve"> </w:t>
      </w:r>
    </w:p>
    <w:p w14:paraId="71CF3840" w14:textId="77777777" w:rsidR="001D71A6" w:rsidRPr="00AA270F" w:rsidRDefault="001D71A6" w:rsidP="00AA270F">
      <w:pPr>
        <w:keepNext/>
        <w:keepLines/>
        <w:rPr>
          <w:rFonts w:cs="Arial"/>
          <w:szCs w:val="24"/>
        </w:rPr>
      </w:pPr>
    </w:p>
    <w:sectPr w:rsidR="001D71A6" w:rsidRPr="00AA270F" w:rsidSect="002C7E3A">
      <w:type w:val="continuous"/>
      <w:pgSz w:w="11906" w:h="16838" w:code="9"/>
      <w:pgMar w:top="1276" w:right="1134" w:bottom="1276" w:left="1134" w:header="709"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36EE5" w14:textId="77777777" w:rsidR="00187B2F" w:rsidRDefault="00187B2F" w:rsidP="008221A4">
      <w:r>
        <w:separator/>
      </w:r>
    </w:p>
  </w:endnote>
  <w:endnote w:type="continuationSeparator" w:id="0">
    <w:p w14:paraId="3FE10B19" w14:textId="77777777" w:rsidR="00187B2F" w:rsidRDefault="00187B2F" w:rsidP="008221A4">
      <w:r>
        <w:continuationSeparator/>
      </w:r>
    </w:p>
  </w:endnote>
  <w:endnote w:type="continuationNotice" w:id="1">
    <w:p w14:paraId="6605C805" w14:textId="77777777" w:rsidR="00187B2F" w:rsidRDefault="00187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Etelka Text">
    <w:altName w:val="Arial"/>
    <w:charset w:val="00"/>
    <w:family w:val="modern"/>
    <w:pitch w:val="variable"/>
    <w:sig w:usb0="A00002EF" w:usb1="5000206A" w:usb2="00000004" w:usb3="00000000" w:csb0="0000019F" w:csb1="00000000"/>
  </w:font>
  <w:font w:name="Calibri Light">
    <w:panose1 w:val="020F0302020204030204"/>
    <w:charset w:val="EE"/>
    <w:family w:val="swiss"/>
    <w:pitch w:val="variable"/>
    <w:sig w:usb0="E4002EFF" w:usb1="C000247B" w:usb2="00000009" w:usb3="00000000" w:csb0="000001FF" w:csb1="00000000"/>
  </w:font>
  <w:font w:name="Etelka Thin">
    <w:altName w:val="Arial"/>
    <w:panose1 w:val="00000000000000000000"/>
    <w:charset w:val="00"/>
    <w:family w:val="modern"/>
    <w:notTrueType/>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15F1C" w14:textId="77777777" w:rsidR="00187B2F" w:rsidRDefault="00187B2F" w:rsidP="002471EF">
    <w:pPr>
      <w:tabs>
        <w:tab w:val="center" w:pos="4536"/>
        <w:tab w:val="right" w:pos="9072"/>
      </w:tabs>
      <w:ind w:right="360"/>
      <w:jc w:val="both"/>
      <w:rPr>
        <w:rFonts w:ascii="Times New Roman" w:hAnsi="Times New Roman" w:cs="Times New Roman"/>
        <w:sz w:val="16"/>
        <w:szCs w:val="16"/>
        <w:lang w:eastAsia="cs-CZ"/>
      </w:rPr>
    </w:pPr>
  </w:p>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187B2F" w:rsidRPr="006D244D" w14:paraId="2897EE40" w14:textId="77777777" w:rsidTr="00F02F76">
      <w:trPr>
        <w:trHeight w:val="227"/>
        <w:jc w:val="center"/>
      </w:trPr>
      <w:tc>
        <w:tcPr>
          <w:tcW w:w="9526" w:type="dxa"/>
          <w:gridSpan w:val="3"/>
          <w:tcBorders>
            <w:top w:val="single" w:sz="4" w:space="0" w:color="000000"/>
            <w:bottom w:val="single" w:sz="4" w:space="0" w:color="000000"/>
          </w:tcBorders>
          <w:vAlign w:val="center"/>
        </w:tcPr>
        <w:p w14:paraId="3A6AA710" w14:textId="77777777" w:rsidR="00187B2F" w:rsidRPr="006974C7" w:rsidRDefault="00187B2F" w:rsidP="00DF22D1">
          <w:pPr>
            <w:pStyle w:val="Zpat"/>
            <w:rPr>
              <w:rFonts w:cs="Arial"/>
              <w:sz w:val="6"/>
              <w:szCs w:val="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187B2F" w:rsidRPr="006D244D" w14:paraId="724C73BF" w14:textId="77777777" w:rsidTr="00F02F76">
      <w:trPr>
        <w:trHeight w:val="56"/>
        <w:jc w:val="center"/>
      </w:trPr>
      <w:tc>
        <w:tcPr>
          <w:tcW w:w="1004" w:type="dxa"/>
        </w:tcPr>
        <w:p w14:paraId="679BD421" w14:textId="77777777" w:rsidR="00187B2F" w:rsidRPr="0092181D" w:rsidRDefault="00187B2F" w:rsidP="00C41F93">
          <w:pPr>
            <w:pStyle w:val="Zpat"/>
            <w:rPr>
              <w:sz w:val="4"/>
              <w:szCs w:val="4"/>
            </w:rPr>
          </w:pPr>
        </w:p>
      </w:tc>
      <w:tc>
        <w:tcPr>
          <w:tcW w:w="947" w:type="dxa"/>
        </w:tcPr>
        <w:p w14:paraId="6025EFBF" w14:textId="77777777" w:rsidR="00187B2F" w:rsidRPr="0092181D" w:rsidRDefault="00187B2F" w:rsidP="00C41F93">
          <w:pPr>
            <w:pStyle w:val="Zpat"/>
            <w:rPr>
              <w:sz w:val="4"/>
              <w:szCs w:val="4"/>
            </w:rPr>
          </w:pPr>
        </w:p>
      </w:tc>
      <w:tc>
        <w:tcPr>
          <w:tcW w:w="7575" w:type="dxa"/>
        </w:tcPr>
        <w:p w14:paraId="2A6B5299" w14:textId="77777777" w:rsidR="00187B2F" w:rsidRPr="006D244D" w:rsidRDefault="00187B2F" w:rsidP="00C41F9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19</w:t>
          </w:r>
          <w:r w:rsidRPr="006D244D">
            <w:rPr>
              <w:sz w:val="16"/>
              <w:szCs w:val="16"/>
            </w:rPr>
            <w:fldChar w:fldCharType="end"/>
          </w:r>
        </w:p>
      </w:tc>
    </w:tr>
  </w:tbl>
  <w:p w14:paraId="7A01611E" w14:textId="77777777" w:rsidR="00187B2F" w:rsidRPr="002471EF" w:rsidRDefault="00187B2F"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187B2F" w:rsidRPr="006D244D" w14:paraId="5505BD91" w14:textId="77777777" w:rsidTr="00F02F76">
      <w:trPr>
        <w:trHeight w:val="227"/>
        <w:jc w:val="center"/>
      </w:trPr>
      <w:tc>
        <w:tcPr>
          <w:tcW w:w="9431" w:type="dxa"/>
          <w:gridSpan w:val="3"/>
          <w:tcBorders>
            <w:top w:val="single" w:sz="4" w:space="0" w:color="000000"/>
            <w:bottom w:val="single" w:sz="4" w:space="0" w:color="000000"/>
          </w:tcBorders>
          <w:vAlign w:val="center"/>
        </w:tcPr>
        <w:p w14:paraId="23217156" w14:textId="77777777" w:rsidR="00187B2F" w:rsidRPr="006974C7" w:rsidRDefault="00187B2F" w:rsidP="00F02F76">
          <w:pPr>
            <w:pStyle w:val="Zpat"/>
            <w:tabs>
              <w:tab w:val="clear" w:pos="9072"/>
            </w:tabs>
            <w:rPr>
              <w:rFonts w:cs="Arial"/>
              <w:sz w:val="6"/>
              <w:szCs w:val="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187B2F" w:rsidRPr="006D244D" w14:paraId="27CE0C6D" w14:textId="77777777" w:rsidTr="00F02F76">
      <w:trPr>
        <w:trHeight w:val="849"/>
        <w:jc w:val="center"/>
      </w:trPr>
      <w:tc>
        <w:tcPr>
          <w:tcW w:w="1004" w:type="dxa"/>
          <w:vMerge w:val="restart"/>
          <w:tcBorders>
            <w:top w:val="single" w:sz="4" w:space="0" w:color="000000"/>
          </w:tcBorders>
        </w:tcPr>
        <w:p w14:paraId="58464EE6" w14:textId="77777777" w:rsidR="00187B2F" w:rsidRPr="0092181D" w:rsidRDefault="00187B2F" w:rsidP="00C41F93">
          <w:pPr>
            <w:pStyle w:val="Zpat"/>
            <w:rPr>
              <w:sz w:val="4"/>
              <w:szCs w:val="4"/>
            </w:rPr>
          </w:pPr>
        </w:p>
        <w:p w14:paraId="1C4DA4A0" w14:textId="77777777" w:rsidR="00187B2F" w:rsidRPr="006D244D" w:rsidRDefault="00187B2F" w:rsidP="00C41F93">
          <w:pPr>
            <w:pStyle w:val="Zpat"/>
            <w:jc w:val="center"/>
            <w:rPr>
              <w:sz w:val="16"/>
              <w:szCs w:val="16"/>
            </w:rPr>
          </w:pPr>
          <w:r>
            <w:rPr>
              <w:noProof/>
              <w:sz w:val="16"/>
              <w:szCs w:val="16"/>
              <w:lang w:eastAsia="cs-CZ"/>
            </w:rPr>
            <w:drawing>
              <wp:inline distT="0" distB="0" distL="0" distR="0" wp14:anchorId="63AA0521" wp14:editId="0C93A00D">
                <wp:extent cx="485775" cy="485775"/>
                <wp:effectExtent l="0" t="0" r="9525" b="9525"/>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69B14425" w14:textId="77777777" w:rsidR="00187B2F" w:rsidRPr="0092181D" w:rsidRDefault="00187B2F" w:rsidP="00C41F93">
          <w:pPr>
            <w:pStyle w:val="Zpat"/>
            <w:rPr>
              <w:sz w:val="4"/>
              <w:szCs w:val="4"/>
            </w:rPr>
          </w:pPr>
        </w:p>
        <w:p w14:paraId="50903E38" w14:textId="77777777" w:rsidR="00187B2F" w:rsidRPr="006D244D" w:rsidRDefault="00187B2F" w:rsidP="00C41F93">
          <w:pPr>
            <w:pStyle w:val="Zpat"/>
            <w:jc w:val="center"/>
            <w:rPr>
              <w:sz w:val="16"/>
              <w:szCs w:val="16"/>
            </w:rPr>
          </w:pPr>
          <w:r>
            <w:rPr>
              <w:noProof/>
              <w:sz w:val="16"/>
              <w:szCs w:val="16"/>
              <w:lang w:eastAsia="cs-CZ"/>
            </w:rPr>
            <w:drawing>
              <wp:inline distT="0" distB="0" distL="0" distR="0" wp14:anchorId="166FDD21" wp14:editId="5C82FCA0">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7480" w:type="dxa"/>
          <w:tcBorders>
            <w:top w:val="single" w:sz="4" w:space="0" w:color="000000"/>
          </w:tcBorders>
        </w:tcPr>
        <w:p w14:paraId="48AFD112" w14:textId="77777777" w:rsidR="00187B2F" w:rsidRPr="00DA2841" w:rsidRDefault="00187B2F" w:rsidP="00C41F93">
          <w:pPr>
            <w:pStyle w:val="Zpat"/>
            <w:rPr>
              <w:sz w:val="6"/>
              <w:szCs w:val="6"/>
            </w:rPr>
          </w:pPr>
        </w:p>
        <w:p w14:paraId="1BF47A81" w14:textId="77777777" w:rsidR="00187B2F" w:rsidRPr="006D244D" w:rsidRDefault="00187B2F" w:rsidP="00C41F93">
          <w:pPr>
            <w:pStyle w:val="Zpat"/>
            <w:jc w:val="center"/>
            <w:rPr>
              <w:sz w:val="16"/>
              <w:szCs w:val="16"/>
            </w:rPr>
          </w:pPr>
          <w:r w:rsidRPr="006D244D">
            <w:rPr>
              <w:sz w:val="16"/>
              <w:szCs w:val="16"/>
            </w:rPr>
            <w:t>Zdravotní pojišťovna ministerstva vnitra České republiky,</w:t>
          </w:r>
        </w:p>
        <w:p w14:paraId="0D0C6DF9" w14:textId="77777777" w:rsidR="00187B2F" w:rsidRPr="006D244D" w:rsidRDefault="00187B2F" w:rsidP="00C41F9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30E3AB65" w14:textId="77777777" w:rsidR="00187B2F" w:rsidRPr="006D244D" w:rsidRDefault="00187B2F" w:rsidP="00C41F93">
          <w:pPr>
            <w:pStyle w:val="Zpat"/>
            <w:jc w:val="center"/>
            <w:rPr>
              <w:sz w:val="16"/>
              <w:szCs w:val="16"/>
            </w:rPr>
          </w:pPr>
          <w:r w:rsidRPr="006D244D">
            <w:rPr>
              <w:sz w:val="16"/>
              <w:szCs w:val="16"/>
            </w:rPr>
            <w:t>zapsána v obchodním rejstříku, vedeném Městským soudem v Praze oddíl A, vložka 7216</w:t>
          </w:r>
        </w:p>
        <w:p w14:paraId="2933158A" w14:textId="77777777" w:rsidR="00187B2F" w:rsidRPr="006D244D" w:rsidRDefault="00187B2F" w:rsidP="00C41F9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187B2F" w:rsidRPr="006D244D" w14:paraId="285F6966" w14:textId="77777777" w:rsidTr="00F02F76">
      <w:trPr>
        <w:trHeight w:val="56"/>
        <w:jc w:val="center"/>
      </w:trPr>
      <w:tc>
        <w:tcPr>
          <w:tcW w:w="1004" w:type="dxa"/>
          <w:vMerge/>
        </w:tcPr>
        <w:p w14:paraId="26BF7B67" w14:textId="77777777" w:rsidR="00187B2F" w:rsidRPr="0092181D" w:rsidRDefault="00187B2F" w:rsidP="00C41F93">
          <w:pPr>
            <w:pStyle w:val="Zpat"/>
            <w:rPr>
              <w:sz w:val="4"/>
              <w:szCs w:val="4"/>
            </w:rPr>
          </w:pPr>
        </w:p>
      </w:tc>
      <w:tc>
        <w:tcPr>
          <w:tcW w:w="947" w:type="dxa"/>
          <w:vMerge/>
        </w:tcPr>
        <w:p w14:paraId="1AEDF50A" w14:textId="77777777" w:rsidR="00187B2F" w:rsidRPr="0092181D" w:rsidRDefault="00187B2F" w:rsidP="00C41F93">
          <w:pPr>
            <w:pStyle w:val="Zpat"/>
            <w:rPr>
              <w:sz w:val="4"/>
              <w:szCs w:val="4"/>
            </w:rPr>
          </w:pPr>
        </w:p>
      </w:tc>
      <w:tc>
        <w:tcPr>
          <w:tcW w:w="7480" w:type="dxa"/>
        </w:tcPr>
        <w:p w14:paraId="35DE3336" w14:textId="77777777" w:rsidR="00187B2F" w:rsidRPr="006D244D" w:rsidRDefault="00187B2F" w:rsidP="00C41F9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19</w:t>
          </w:r>
          <w:r w:rsidRPr="006D244D">
            <w:rPr>
              <w:sz w:val="16"/>
              <w:szCs w:val="16"/>
            </w:rPr>
            <w:fldChar w:fldCharType="end"/>
          </w:r>
        </w:p>
      </w:tc>
    </w:tr>
  </w:tbl>
  <w:p w14:paraId="6F5B2C2B" w14:textId="77777777" w:rsidR="00187B2F" w:rsidRDefault="00187B2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187B2F" w:rsidRPr="006D244D" w14:paraId="68824C06" w14:textId="77777777" w:rsidTr="00F02F76">
      <w:trPr>
        <w:trHeight w:val="227"/>
        <w:jc w:val="center"/>
      </w:trPr>
      <w:tc>
        <w:tcPr>
          <w:tcW w:w="9431" w:type="dxa"/>
          <w:gridSpan w:val="3"/>
          <w:tcBorders>
            <w:top w:val="single" w:sz="4" w:space="0" w:color="000000"/>
            <w:bottom w:val="single" w:sz="4" w:space="0" w:color="000000"/>
          </w:tcBorders>
          <w:vAlign w:val="center"/>
        </w:tcPr>
        <w:p w14:paraId="2DBA8B64" w14:textId="77777777" w:rsidR="00187B2F" w:rsidRPr="006974C7" w:rsidRDefault="00187B2F" w:rsidP="00F02F76">
          <w:pPr>
            <w:pStyle w:val="Zpat"/>
            <w:tabs>
              <w:tab w:val="clear" w:pos="9072"/>
            </w:tabs>
            <w:rPr>
              <w:rFonts w:cs="Arial"/>
              <w:sz w:val="6"/>
              <w:szCs w:val="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187B2F" w:rsidRPr="006D244D" w14:paraId="70F7A28D" w14:textId="77777777" w:rsidTr="00F02F76">
      <w:trPr>
        <w:trHeight w:val="849"/>
        <w:jc w:val="center"/>
      </w:trPr>
      <w:tc>
        <w:tcPr>
          <w:tcW w:w="1004" w:type="dxa"/>
          <w:vMerge w:val="restart"/>
          <w:tcBorders>
            <w:top w:val="single" w:sz="4" w:space="0" w:color="000000"/>
          </w:tcBorders>
        </w:tcPr>
        <w:p w14:paraId="69AB7412" w14:textId="77777777" w:rsidR="00187B2F" w:rsidRPr="0092181D" w:rsidRDefault="00187B2F" w:rsidP="00C41F93">
          <w:pPr>
            <w:pStyle w:val="Zpat"/>
            <w:rPr>
              <w:sz w:val="4"/>
              <w:szCs w:val="4"/>
            </w:rPr>
          </w:pPr>
        </w:p>
        <w:p w14:paraId="7190B3F9" w14:textId="77777777" w:rsidR="00187B2F" w:rsidRPr="006D244D" w:rsidRDefault="00187B2F" w:rsidP="00C41F93">
          <w:pPr>
            <w:pStyle w:val="Zpat"/>
            <w:jc w:val="center"/>
            <w:rPr>
              <w:sz w:val="16"/>
              <w:szCs w:val="16"/>
            </w:rPr>
          </w:pPr>
          <w:r>
            <w:rPr>
              <w:noProof/>
              <w:sz w:val="16"/>
              <w:szCs w:val="16"/>
              <w:lang w:eastAsia="cs-CZ"/>
            </w:rPr>
            <w:drawing>
              <wp:inline distT="0" distB="0" distL="0" distR="0" wp14:anchorId="5CC64E82" wp14:editId="3EBEB36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575544B4" w14:textId="77777777" w:rsidR="00187B2F" w:rsidRPr="0092181D" w:rsidRDefault="00187B2F" w:rsidP="00C41F93">
          <w:pPr>
            <w:pStyle w:val="Zpat"/>
            <w:rPr>
              <w:sz w:val="4"/>
              <w:szCs w:val="4"/>
            </w:rPr>
          </w:pPr>
        </w:p>
        <w:p w14:paraId="7D3980EF" w14:textId="77777777" w:rsidR="00187B2F" w:rsidRPr="006D244D" w:rsidRDefault="00187B2F" w:rsidP="00C41F93">
          <w:pPr>
            <w:pStyle w:val="Zpat"/>
            <w:jc w:val="center"/>
            <w:rPr>
              <w:sz w:val="16"/>
              <w:szCs w:val="16"/>
            </w:rPr>
          </w:pPr>
          <w:r>
            <w:rPr>
              <w:noProof/>
              <w:sz w:val="16"/>
              <w:szCs w:val="16"/>
              <w:lang w:eastAsia="cs-CZ"/>
            </w:rPr>
            <w:drawing>
              <wp:inline distT="0" distB="0" distL="0" distR="0" wp14:anchorId="34F48E7E" wp14:editId="250B5416">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7480" w:type="dxa"/>
          <w:tcBorders>
            <w:top w:val="single" w:sz="4" w:space="0" w:color="000000"/>
          </w:tcBorders>
        </w:tcPr>
        <w:p w14:paraId="22143EF9" w14:textId="77777777" w:rsidR="00187B2F" w:rsidRPr="00DA2841" w:rsidRDefault="00187B2F" w:rsidP="00C41F93">
          <w:pPr>
            <w:pStyle w:val="Zpat"/>
            <w:rPr>
              <w:sz w:val="6"/>
              <w:szCs w:val="6"/>
            </w:rPr>
          </w:pPr>
        </w:p>
        <w:p w14:paraId="7DC08A87" w14:textId="77777777" w:rsidR="00187B2F" w:rsidRPr="006D244D" w:rsidRDefault="00187B2F" w:rsidP="00C41F93">
          <w:pPr>
            <w:pStyle w:val="Zpat"/>
            <w:jc w:val="center"/>
            <w:rPr>
              <w:sz w:val="16"/>
              <w:szCs w:val="16"/>
            </w:rPr>
          </w:pPr>
          <w:r w:rsidRPr="006D244D">
            <w:rPr>
              <w:sz w:val="16"/>
              <w:szCs w:val="16"/>
            </w:rPr>
            <w:t>Zdravotní pojišťovna ministerstva vnitra České republiky,</w:t>
          </w:r>
        </w:p>
        <w:p w14:paraId="5E8F6676" w14:textId="77777777" w:rsidR="00187B2F" w:rsidRPr="006D244D" w:rsidRDefault="00187B2F" w:rsidP="00C41F9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3E5A9BCD" w14:textId="77777777" w:rsidR="00187B2F" w:rsidRPr="006D244D" w:rsidRDefault="00187B2F" w:rsidP="00C41F93">
          <w:pPr>
            <w:pStyle w:val="Zpat"/>
            <w:jc w:val="center"/>
            <w:rPr>
              <w:sz w:val="16"/>
              <w:szCs w:val="16"/>
            </w:rPr>
          </w:pPr>
          <w:r w:rsidRPr="006D244D">
            <w:rPr>
              <w:sz w:val="16"/>
              <w:szCs w:val="16"/>
            </w:rPr>
            <w:t>zapsána v obchodním rejstříku, vedeném Městským soudem v Praze oddíl A, vložka 7216</w:t>
          </w:r>
        </w:p>
        <w:p w14:paraId="3517E6A2" w14:textId="77777777" w:rsidR="00187B2F" w:rsidRPr="006D244D" w:rsidRDefault="00187B2F" w:rsidP="00C41F9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187B2F" w:rsidRPr="006D244D" w14:paraId="16AADA6D" w14:textId="77777777" w:rsidTr="00F02F76">
      <w:trPr>
        <w:trHeight w:val="56"/>
        <w:jc w:val="center"/>
      </w:trPr>
      <w:tc>
        <w:tcPr>
          <w:tcW w:w="1004" w:type="dxa"/>
          <w:vMerge/>
        </w:tcPr>
        <w:p w14:paraId="6723E2EC" w14:textId="77777777" w:rsidR="00187B2F" w:rsidRPr="0092181D" w:rsidRDefault="00187B2F" w:rsidP="00C41F93">
          <w:pPr>
            <w:pStyle w:val="Zpat"/>
            <w:rPr>
              <w:sz w:val="4"/>
              <w:szCs w:val="4"/>
            </w:rPr>
          </w:pPr>
        </w:p>
      </w:tc>
      <w:tc>
        <w:tcPr>
          <w:tcW w:w="947" w:type="dxa"/>
          <w:vMerge/>
        </w:tcPr>
        <w:p w14:paraId="66C5608F" w14:textId="77777777" w:rsidR="00187B2F" w:rsidRPr="0092181D" w:rsidRDefault="00187B2F" w:rsidP="00C41F93">
          <w:pPr>
            <w:pStyle w:val="Zpat"/>
            <w:rPr>
              <w:sz w:val="4"/>
              <w:szCs w:val="4"/>
            </w:rPr>
          </w:pPr>
        </w:p>
      </w:tc>
      <w:tc>
        <w:tcPr>
          <w:tcW w:w="7480" w:type="dxa"/>
        </w:tcPr>
        <w:p w14:paraId="3D162C36" w14:textId="77777777" w:rsidR="00187B2F" w:rsidRPr="006D244D" w:rsidRDefault="00187B2F" w:rsidP="00C41F9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22</w:t>
          </w:r>
          <w:r w:rsidRPr="006D244D">
            <w:rPr>
              <w:sz w:val="16"/>
              <w:szCs w:val="16"/>
            </w:rPr>
            <w:fldChar w:fldCharType="end"/>
          </w:r>
        </w:p>
      </w:tc>
    </w:tr>
  </w:tbl>
  <w:p w14:paraId="338A5407" w14:textId="77777777" w:rsidR="00187B2F" w:rsidRDefault="00187B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2670B" w14:textId="77777777" w:rsidR="00187B2F" w:rsidRDefault="00187B2F" w:rsidP="008221A4">
      <w:r>
        <w:separator/>
      </w:r>
    </w:p>
  </w:footnote>
  <w:footnote w:type="continuationSeparator" w:id="0">
    <w:p w14:paraId="7CC75FB8" w14:textId="77777777" w:rsidR="00187B2F" w:rsidRDefault="00187B2F" w:rsidP="008221A4">
      <w:r>
        <w:continuationSeparator/>
      </w:r>
    </w:p>
  </w:footnote>
  <w:footnote w:type="continuationNotice" w:id="1">
    <w:p w14:paraId="0ACBCAC8" w14:textId="77777777" w:rsidR="00187B2F" w:rsidRDefault="00187B2F"/>
  </w:footnote>
  <w:footnote w:id="2">
    <w:p w14:paraId="7ADFAF0E" w14:textId="77777777" w:rsidR="00187B2F" w:rsidRPr="00AA270F" w:rsidRDefault="00187B2F" w:rsidP="001D71A6">
      <w:pPr>
        <w:pStyle w:val="footnotedescription"/>
        <w:spacing w:after="14"/>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724B9E93" w14:textId="77777777" w:rsidR="00187B2F" w:rsidRPr="00AA270F" w:rsidRDefault="00187B2F" w:rsidP="001D71A6">
      <w:pPr>
        <w:pStyle w:val="3odrky"/>
        <w:keepNext w:val="0"/>
        <w:numPr>
          <w:ilvl w:val="0"/>
          <w:numId w:val="0"/>
        </w:numPr>
        <w:spacing w:after="6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5A0F5C38" w14:textId="77777777" w:rsidR="00187B2F" w:rsidRPr="006A55E1" w:rsidRDefault="00187B2F" w:rsidP="006A55E1">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1A51C310" w14:textId="3ED27078" w:rsidR="00187B2F" w:rsidRPr="006A55E1" w:rsidRDefault="00187B2F" w:rsidP="006A55E1">
      <w:pPr>
        <w:pStyle w:val="footnotedescription"/>
        <w:spacing w:line="259" w:lineRule="auto"/>
        <w:jc w:val="left"/>
        <w:rPr>
          <w:rFonts w:ascii="Arial Nova" w:hAnsi="Arial Nova"/>
        </w:rPr>
      </w:pPr>
      <w:r w:rsidRPr="006A55E1">
        <w:rPr>
          <w:rStyle w:val="footnotemark"/>
          <w:rFonts w:ascii="Arial Nova" w:hAnsi="Arial Nova"/>
        </w:rPr>
        <w:footnoteRef/>
      </w:r>
      <w:r w:rsidRPr="006A55E1">
        <w:rPr>
          <w:rFonts w:ascii="Arial Nova" w:hAnsi="Arial Nova"/>
        </w:rPr>
        <w:t xml:space="preserve"> Aktualizace software na vyšší vývojovou verzi. </w:t>
      </w:r>
    </w:p>
    <w:p w14:paraId="4DB4F3CF" w14:textId="7D9146C5" w:rsidR="00187B2F" w:rsidRDefault="00187B2F" w:rsidP="001D71A6">
      <w:pPr>
        <w:pStyle w:val="footnotedescription"/>
        <w:spacing w:line="259" w:lineRule="auto"/>
        <w:jc w:val="left"/>
      </w:pPr>
    </w:p>
  </w:footnote>
  <w:footnote w:id="6">
    <w:p w14:paraId="31FA327A" w14:textId="051ED743" w:rsidR="00187B2F" w:rsidRDefault="00187B2F" w:rsidP="001D71A6">
      <w:pPr>
        <w:pStyle w:val="footnotedescription"/>
        <w:spacing w:line="249" w:lineRule="auto"/>
        <w:ind w:right="65"/>
        <w:rPr>
          <w:rFonts w:ascii="Arial" w:hAnsi="Arial" w:cs="Arial"/>
          <w:szCs w:val="18"/>
        </w:rPr>
      </w:pPr>
      <w:r w:rsidRPr="006A55E1">
        <w:rPr>
          <w:rStyle w:val="footnotemark"/>
          <w:rFonts w:ascii="Arial" w:hAnsi="Arial" w:cs="Arial"/>
          <w:szCs w:val="18"/>
        </w:rPr>
        <w:footnoteRef/>
      </w:r>
      <w:r w:rsidRPr="006A55E1">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p w14:paraId="0B34CD35" w14:textId="77777777" w:rsidR="00865866" w:rsidRPr="00865866" w:rsidRDefault="00865866" w:rsidP="00865866">
      <w:pPr>
        <w:rPr>
          <w:lang w:eastAsia="cs-CZ"/>
        </w:rPr>
      </w:pPr>
    </w:p>
  </w:footnote>
  <w:footnote w:id="7">
    <w:p w14:paraId="666F49D6" w14:textId="77777777" w:rsidR="00187B2F" w:rsidRPr="006A55E1" w:rsidRDefault="00187B2F" w:rsidP="001D71A6">
      <w:pPr>
        <w:pStyle w:val="Textpoznpodarou"/>
        <w:rPr>
          <w:rFonts w:ascii="Arial" w:hAnsi="Arial" w:cs="Arial"/>
          <w:sz w:val="18"/>
          <w:szCs w:val="18"/>
        </w:rPr>
      </w:pPr>
      <w:r w:rsidRPr="006A55E1">
        <w:rPr>
          <w:rStyle w:val="Znakapoznpodarou"/>
          <w:rFonts w:ascii="Arial" w:hAnsi="Arial" w:cs="Arial"/>
          <w:sz w:val="18"/>
          <w:szCs w:val="18"/>
        </w:rPr>
        <w:footnoteRef/>
      </w:r>
      <w:r w:rsidRPr="006A55E1">
        <w:rPr>
          <w:rFonts w:ascii="Arial" w:hAnsi="Arial" w:cs="Arial"/>
          <w:sz w:val="18"/>
          <w:szCs w:val="18"/>
        </w:rPr>
        <w:t xml:space="preserve"> Zákon č. 127/2005 Sb., o elektronických komunikacích a o změně některých souvisejících zákonů (zákon 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223B" w14:textId="43B1E51E" w:rsidR="00187B2F" w:rsidRPr="0005797E" w:rsidRDefault="00187B2F" w:rsidP="00252F75">
    <w:pPr>
      <w:pStyle w:val="Zhlav"/>
      <w:tabs>
        <w:tab w:val="clear" w:pos="9072"/>
      </w:tabs>
      <w:ind w:right="-1"/>
      <w:jc w:val="right"/>
    </w:pPr>
    <w:r w:rsidRPr="0005797E">
      <w:rPr>
        <w:rFonts w:cs="Times New Roman"/>
        <w:lang w:eastAsia="cs-CZ"/>
      </w:rPr>
      <w:t xml:space="preserve">Příloha č. </w:t>
    </w:r>
    <w:r>
      <w:rPr>
        <w:rFonts w:cs="Times New Roman"/>
        <w:lang w:eastAsia="cs-CZ"/>
      </w:rPr>
      <w:t>I</w:t>
    </w:r>
    <w:r w:rsidRPr="0005797E">
      <w:rPr>
        <w:rFonts w:cs="Times New Roman"/>
        <w:lang w:eastAsia="cs-CZ"/>
      </w:rPr>
      <w:t>I výzvy</w:t>
    </w:r>
    <w:r>
      <w:rPr>
        <w:rFonts w:cs="Times New Roman"/>
        <w:lang w:eastAsia="cs-CZ"/>
      </w:rPr>
      <w:t xml:space="preserve">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716E96"/>
    <w:multiLevelType w:val="multilevel"/>
    <w:tmpl w:val="E31E9FEA"/>
    <w:lvl w:ilvl="0">
      <w:start w:val="1"/>
      <w:numFmt w:val="decimal"/>
      <w:pStyle w:val="Odrky1"/>
      <w:lvlText w:val="%1."/>
      <w:lvlJc w:val="right"/>
      <w:pPr>
        <w:ind w:left="720" w:hanging="360"/>
      </w:pPr>
      <w:rPr>
        <w:rFonts w:hint="default"/>
        <w:b w:val="0"/>
        <w:i w:val="0"/>
        <w:caps w:val="0"/>
        <w:strike w:val="0"/>
        <w:dstrike w:val="0"/>
        <w:vanish w:val="0"/>
        <w:color w:val="auto"/>
        <w:sz w:val="22"/>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C32EBE"/>
    <w:multiLevelType w:val="hybridMultilevel"/>
    <w:tmpl w:val="8F763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3C34C2"/>
    <w:multiLevelType w:val="multilevel"/>
    <w:tmpl w:val="8872EEC8"/>
    <w:numStyleLink w:val="Styl2"/>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F95916"/>
    <w:multiLevelType w:val="hybridMultilevel"/>
    <w:tmpl w:val="5A1EA64A"/>
    <w:lvl w:ilvl="0" w:tplc="A66E66CA">
      <w:start w:val="1"/>
      <w:numFmt w:val="decimal"/>
      <w:lvlText w:val="1.%1."/>
      <w:lvlJc w:val="right"/>
      <w:pPr>
        <w:ind w:left="720" w:hanging="360"/>
      </w:pPr>
      <w:rPr>
        <w:rFonts w:ascii="Arial" w:hAnsi="Arial" w:cs="Arial" w:hint="default"/>
        <w:sz w:val="22"/>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2909F1"/>
    <w:multiLevelType w:val="hybridMultilevel"/>
    <w:tmpl w:val="C42C7D0C"/>
    <w:lvl w:ilvl="0" w:tplc="EE82ADD8">
      <w:start w:val="1"/>
      <w:numFmt w:val="bullet"/>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1E0915"/>
    <w:multiLevelType w:val="hybridMultilevel"/>
    <w:tmpl w:val="1E343652"/>
    <w:lvl w:ilvl="0" w:tplc="DE7020EA">
      <w:start w:val="1"/>
      <w:numFmt w:val="decimal"/>
      <w:lvlText w:val="6.%1."/>
      <w:lvlJc w:val="right"/>
      <w:pPr>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116985"/>
    <w:multiLevelType w:val="multilevel"/>
    <w:tmpl w:val="ABF8E56E"/>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bullet"/>
      <w:lvlText w:val=""/>
      <w:lvlJc w:val="left"/>
      <w:pPr>
        <w:tabs>
          <w:tab w:val="num" w:pos="0"/>
        </w:tabs>
        <w:ind w:left="2736" w:hanging="936"/>
      </w:pPr>
      <w:rPr>
        <w:rFonts w:ascii="Symbol" w:hAnsi="Symbol" w:hint="default"/>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A5A29D7"/>
    <w:multiLevelType w:val="hybridMultilevel"/>
    <w:tmpl w:val="733096E0"/>
    <w:lvl w:ilvl="0" w:tplc="49A4992E">
      <w:start w:val="1"/>
      <w:numFmt w:val="decimal"/>
      <w:lvlText w:val="%1."/>
      <w:lvlJc w:val="left"/>
      <w:pPr>
        <w:ind w:left="1070" w:hanging="360"/>
      </w:pPr>
      <w:rPr>
        <w:rFonts w:hint="default"/>
      </w:rPr>
    </w:lvl>
    <w:lvl w:ilvl="1" w:tplc="584242B4">
      <w:start w:val="1"/>
      <w:numFmt w:val="decimal"/>
      <w:lvlText w:val="3.%2."/>
      <w:lvlJc w:val="right"/>
      <w:pPr>
        <w:ind w:left="1512" w:hanging="360"/>
      </w:pPr>
      <w:rPr>
        <w:rFonts w:hint="default"/>
        <w:sz w:val="22"/>
        <w:szCs w:val="28"/>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1" w15:restartNumberingAfterBreak="0">
    <w:nsid w:val="1CFA55F1"/>
    <w:multiLevelType w:val="multilevel"/>
    <w:tmpl w:val="80D85792"/>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D0632A5"/>
    <w:multiLevelType w:val="multilevel"/>
    <w:tmpl w:val="1E70305E"/>
    <w:lvl w:ilvl="0">
      <w:start w:val="1"/>
      <w:numFmt w:val="decimal"/>
      <w:lvlText w:val="%1."/>
      <w:lvlJc w:val="left"/>
      <w:pPr>
        <w:ind w:left="432" w:hanging="432"/>
      </w:pPr>
      <w:rPr>
        <w:rFonts w:hint="default"/>
        <w:b/>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F50904"/>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22D4475A"/>
    <w:multiLevelType w:val="multilevel"/>
    <w:tmpl w:val="7F0EBB8E"/>
    <w:lvl w:ilvl="0">
      <w:start w:val="2"/>
      <w:numFmt w:val="decimal"/>
      <w:lvlText w:val="%1"/>
      <w:lvlJc w:val="left"/>
      <w:pPr>
        <w:ind w:left="360" w:hanging="360"/>
      </w:pPr>
      <w:rPr>
        <w:rFonts w:hint="default"/>
      </w:rPr>
    </w:lvl>
    <w:lvl w:ilvl="1">
      <w:start w:val="1"/>
      <w:numFmt w:val="decimal"/>
      <w:lvlText w:val="3.%2."/>
      <w:lvlJc w:val="right"/>
      <w:pPr>
        <w:ind w:left="111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6" w15:restartNumberingAfterBreak="0">
    <w:nsid w:val="23E54E8A"/>
    <w:multiLevelType w:val="hybridMultilevel"/>
    <w:tmpl w:val="0B0AF430"/>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7" w15:restartNumberingAfterBreak="0">
    <w:nsid w:val="2A0E24F9"/>
    <w:multiLevelType w:val="hybridMultilevel"/>
    <w:tmpl w:val="F676D596"/>
    <w:lvl w:ilvl="0" w:tplc="D78468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04312E"/>
    <w:multiLevelType w:val="hybridMultilevel"/>
    <w:tmpl w:val="3034B618"/>
    <w:lvl w:ilvl="0" w:tplc="49A4992E">
      <w:start w:val="1"/>
      <w:numFmt w:val="decimal"/>
      <w:pStyle w:val="Nadpis2"/>
      <w:lvlText w:val="%1."/>
      <w:lvlJc w:val="left"/>
      <w:pPr>
        <w:ind w:left="1070" w:hanging="360"/>
      </w:pPr>
      <w:rPr>
        <w:rFonts w:hint="default"/>
      </w:rPr>
    </w:lvl>
    <w:lvl w:ilvl="1" w:tplc="9DF67BAE">
      <w:numFmt w:val="bullet"/>
      <w:lvlText w:val="-"/>
      <w:lvlJc w:val="left"/>
      <w:pPr>
        <w:ind w:left="1512" w:hanging="360"/>
      </w:pPr>
      <w:rPr>
        <w:rFonts w:ascii="Arial" w:eastAsia="Times New Roman" w:hAnsi="Arial" w:cs="Arial"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9" w15:restartNumberingAfterBreak="0">
    <w:nsid w:val="333F3F81"/>
    <w:multiLevelType w:val="hybridMultilevel"/>
    <w:tmpl w:val="58FE9384"/>
    <w:lvl w:ilvl="0" w:tplc="C5EEADE8">
      <w:start w:val="1"/>
      <w:numFmt w:val="upperRoman"/>
      <w:lvlText w:val="%1."/>
      <w:lvlJc w:val="right"/>
      <w:pPr>
        <w:ind w:left="1004" w:hanging="360"/>
      </w:pPr>
      <w:rPr>
        <w:rFonts w:hint="default"/>
        <w:b/>
      </w:rPr>
    </w:lvl>
    <w:lvl w:ilvl="1" w:tplc="958CC20E">
      <w:start w:val="1"/>
      <w:numFmt w:val="bullet"/>
      <w:lvlText w:val="-"/>
      <w:lvlJc w:val="left"/>
      <w:pPr>
        <w:ind w:left="1724" w:hanging="360"/>
      </w:pPr>
      <w:rPr>
        <w:rFonts w:ascii="Arial" w:hAnsi="Arial"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D61DC9"/>
    <w:multiLevelType w:val="multilevel"/>
    <w:tmpl w:val="8872EEC8"/>
    <w:styleLink w:val="Styl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1882DF6"/>
    <w:multiLevelType w:val="hybridMultilevel"/>
    <w:tmpl w:val="65B8D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D057AB"/>
    <w:multiLevelType w:val="hybridMultilevel"/>
    <w:tmpl w:val="9DF0B132"/>
    <w:lvl w:ilvl="0" w:tplc="42AC41D2">
      <w:start w:val="1"/>
      <w:numFmt w:val="decimal"/>
      <w:lvlText w:val="2.%1."/>
      <w:lvlJc w:val="right"/>
      <w:pPr>
        <w:ind w:left="1004" w:hanging="360"/>
      </w:pPr>
      <w:rPr>
        <w:rFonts w:ascii="Arial" w:hAnsi="Arial" w:cs="Arial" w:hint="default"/>
        <w:sz w:val="22"/>
        <w:szCs w:val="28"/>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15:restartNumberingAfterBreak="0">
    <w:nsid w:val="4C517F04"/>
    <w:multiLevelType w:val="multilevel"/>
    <w:tmpl w:val="FC7E365E"/>
    <w:lvl w:ilvl="0">
      <w:start w:val="2"/>
      <w:numFmt w:val="decimal"/>
      <w:lvlText w:val="%1"/>
      <w:lvlJc w:val="left"/>
      <w:pPr>
        <w:tabs>
          <w:tab w:val="num" w:pos="705"/>
        </w:tabs>
        <w:ind w:left="705" w:hanging="705"/>
      </w:pPr>
      <w:rPr>
        <w:rFonts w:hint="default"/>
      </w:rPr>
    </w:lvl>
    <w:lvl w:ilvl="1">
      <w:start w:val="1"/>
      <w:numFmt w:val="lowerRoman"/>
      <w:lvlText w:val="(%2)"/>
      <w:lvlJc w:val="righ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CB616E0"/>
    <w:multiLevelType w:val="multilevel"/>
    <w:tmpl w:val="FC7E365E"/>
    <w:lvl w:ilvl="0">
      <w:start w:val="2"/>
      <w:numFmt w:val="decimal"/>
      <w:lvlText w:val="%1"/>
      <w:lvlJc w:val="left"/>
      <w:pPr>
        <w:tabs>
          <w:tab w:val="num" w:pos="705"/>
        </w:tabs>
        <w:ind w:left="705" w:hanging="705"/>
      </w:pPr>
      <w:rPr>
        <w:rFonts w:hint="default"/>
      </w:rPr>
    </w:lvl>
    <w:lvl w:ilvl="1">
      <w:start w:val="1"/>
      <w:numFmt w:val="lowerRoman"/>
      <w:lvlText w:val="(%2)"/>
      <w:lvlJc w:val="righ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679339B"/>
    <w:multiLevelType w:val="hybridMultilevel"/>
    <w:tmpl w:val="01F0A3A8"/>
    <w:lvl w:ilvl="0" w:tplc="D78468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D76496E"/>
    <w:multiLevelType w:val="hybridMultilevel"/>
    <w:tmpl w:val="A5B0FA94"/>
    <w:lvl w:ilvl="0" w:tplc="958CC20E">
      <w:start w:val="1"/>
      <w:numFmt w:val="bullet"/>
      <w:lvlText w:val="-"/>
      <w:lvlJc w:val="left"/>
      <w:pPr>
        <w:ind w:left="1494" w:hanging="360"/>
      </w:pPr>
      <w:rPr>
        <w:rFonts w:ascii="Arial" w:hAnsi="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0" w15:restartNumberingAfterBreak="0">
    <w:nsid w:val="5DC34E33"/>
    <w:multiLevelType w:val="multilevel"/>
    <w:tmpl w:val="5C467F4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4027E4"/>
    <w:multiLevelType w:val="hybridMultilevel"/>
    <w:tmpl w:val="2D28CFF4"/>
    <w:lvl w:ilvl="0" w:tplc="387AEED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3" w15:restartNumberingAfterBreak="0">
    <w:nsid w:val="655129A7"/>
    <w:multiLevelType w:val="hybridMultilevel"/>
    <w:tmpl w:val="5440A6A8"/>
    <w:lvl w:ilvl="0" w:tplc="49A4992E">
      <w:start w:val="1"/>
      <w:numFmt w:val="decimal"/>
      <w:lvlText w:val="%1."/>
      <w:lvlJc w:val="left"/>
      <w:pPr>
        <w:ind w:left="1070" w:hanging="360"/>
      </w:pPr>
      <w:rPr>
        <w:rFonts w:hint="default"/>
      </w:rPr>
    </w:lvl>
    <w:lvl w:ilvl="1" w:tplc="1AEAC9A0">
      <w:start w:val="1"/>
      <w:numFmt w:val="decimal"/>
      <w:lvlText w:val="2.%2"/>
      <w:lvlJc w:val="right"/>
      <w:pPr>
        <w:ind w:left="1512" w:hanging="360"/>
      </w:pPr>
      <w:rPr>
        <w:rFonts w:ascii="Arial" w:hAnsi="Arial" w:cs="Arial" w:hint="default"/>
        <w:sz w:val="22"/>
        <w:szCs w:val="28"/>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4" w15:restartNumberingAfterBreak="0">
    <w:nsid w:val="65E12823"/>
    <w:multiLevelType w:val="multilevel"/>
    <w:tmpl w:val="280EFADC"/>
    <w:lvl w:ilvl="0">
      <w:start w:val="2"/>
      <w:numFmt w:val="decimal"/>
      <w:lvlText w:val="%1"/>
      <w:lvlJc w:val="left"/>
      <w:pPr>
        <w:tabs>
          <w:tab w:val="num" w:pos="705"/>
        </w:tabs>
        <w:ind w:left="705" w:hanging="705"/>
      </w:pPr>
      <w:rPr>
        <w:rFonts w:hint="default"/>
      </w:rPr>
    </w:lvl>
    <w:lvl w:ilvl="1">
      <w:start w:val="1"/>
      <w:numFmt w:val="bullet"/>
      <w:lvlText w:val=""/>
      <w:lvlJc w:val="left"/>
      <w:pPr>
        <w:tabs>
          <w:tab w:val="num" w:pos="705"/>
        </w:tabs>
        <w:ind w:left="705" w:hanging="705"/>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C6659E1"/>
    <w:multiLevelType w:val="hybridMultilevel"/>
    <w:tmpl w:val="2CA89E2C"/>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FE6844"/>
    <w:multiLevelType w:val="multilevel"/>
    <w:tmpl w:val="8A6CC142"/>
    <w:lvl w:ilvl="0">
      <w:start w:val="2"/>
      <w:numFmt w:val="decimal"/>
      <w:lvlText w:val="%1"/>
      <w:lvlJc w:val="left"/>
      <w:pPr>
        <w:ind w:left="360" w:hanging="360"/>
      </w:pPr>
      <w:rPr>
        <w:rFonts w:hint="default"/>
      </w:rPr>
    </w:lvl>
    <w:lvl w:ilvl="1">
      <w:start w:val="1"/>
      <w:numFmt w:val="lowerRoman"/>
      <w:lvlText w:val="(%2)"/>
      <w:lvlJc w:val="right"/>
      <w:pPr>
        <w:ind w:left="111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37"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23C32D6"/>
    <w:multiLevelType w:val="multilevel"/>
    <w:tmpl w:val="8872EEC8"/>
    <w:styleLink w:val="Styl1"/>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5616E5B"/>
    <w:multiLevelType w:val="hybridMultilevel"/>
    <w:tmpl w:val="1814F802"/>
    <w:lvl w:ilvl="0" w:tplc="95EC2A2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2" w15:restartNumberingAfterBreak="0">
    <w:nsid w:val="7BE72CE7"/>
    <w:multiLevelType w:val="hybridMultilevel"/>
    <w:tmpl w:val="CD48FEA8"/>
    <w:lvl w:ilvl="0" w:tplc="F64C7988">
      <w:start w:val="1"/>
      <w:numFmt w:val="decimal"/>
      <w:lvlText w:val="4.%1."/>
      <w:lvlJc w:val="righ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num w:numId="1">
    <w:abstractNumId w:val="38"/>
  </w:num>
  <w:num w:numId="2">
    <w:abstractNumId w:val="16"/>
  </w:num>
  <w:num w:numId="3">
    <w:abstractNumId w:val="4"/>
  </w:num>
  <w:num w:numId="4">
    <w:abstractNumId w:val="18"/>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11"/>
  </w:num>
  <w:num w:numId="12">
    <w:abstractNumId w:val="18"/>
    <w:lvlOverride w:ilvl="0">
      <w:startOverride w:val="1"/>
    </w:lvlOverride>
  </w:num>
  <w:num w:numId="13">
    <w:abstractNumId w:val="15"/>
  </w:num>
  <w:num w:numId="14">
    <w:abstractNumId w:val="42"/>
  </w:num>
  <w:num w:numId="15">
    <w:abstractNumId w:val="18"/>
    <w:lvlOverride w:ilvl="0">
      <w:startOverride w:val="1"/>
    </w:lvlOverride>
  </w:num>
  <w:num w:numId="16">
    <w:abstractNumId w:val="1"/>
  </w:num>
  <w:num w:numId="17">
    <w:abstractNumId w:val="18"/>
    <w:lvlOverride w:ilvl="0">
      <w:startOverride w:val="1"/>
    </w:lvlOverride>
  </w:num>
  <w:num w:numId="18">
    <w:abstractNumId w:val="8"/>
  </w:num>
  <w:num w:numId="19">
    <w:abstractNumId w:val="6"/>
  </w:num>
  <w:num w:numId="20">
    <w:abstractNumId w:val="18"/>
    <w:lvlOverride w:ilvl="0">
      <w:startOverride w:val="1"/>
    </w:lvlOverride>
  </w:num>
  <w:num w:numId="21">
    <w:abstractNumId w:val="38"/>
    <w:lvlOverride w:ilvl="0">
      <w:startOverride w:val="1"/>
    </w:lvlOverride>
  </w:num>
  <w:num w:numId="22">
    <w:abstractNumId w:val="36"/>
  </w:num>
  <w:num w:numId="23">
    <w:abstractNumId w:val="35"/>
  </w:num>
  <w:num w:numId="24">
    <w:abstractNumId w:val="29"/>
  </w:num>
  <w:num w:numId="25">
    <w:abstractNumId w:val="19"/>
  </w:num>
  <w:num w:numId="26">
    <w:abstractNumId w:val="27"/>
  </w:num>
  <w:num w:numId="27">
    <w:abstractNumId w:val="17"/>
  </w:num>
  <w:num w:numId="28">
    <w:abstractNumId w:val="40"/>
  </w:num>
  <w:num w:numId="29">
    <w:abstractNumId w:val="39"/>
  </w:num>
  <w:num w:numId="30">
    <w:abstractNumId w:val="25"/>
  </w:num>
  <w:num w:numId="31">
    <w:abstractNumId w:val="12"/>
  </w:num>
  <w:num w:numId="32">
    <w:abstractNumId w:val="18"/>
    <w:lvlOverride w:ilvl="0">
      <w:startOverride w:val="1"/>
    </w:lvlOverride>
  </w:num>
  <w:num w:numId="33">
    <w:abstractNumId w:val="21"/>
  </w:num>
  <w:num w:numId="34">
    <w:abstractNumId w:val="3"/>
  </w:num>
  <w:num w:numId="35">
    <w:abstractNumId w:val="34"/>
  </w:num>
  <w:num w:numId="36">
    <w:abstractNumId w:val="26"/>
  </w:num>
  <w:num w:numId="37">
    <w:abstractNumId w:val="18"/>
  </w:num>
  <w:num w:numId="38">
    <w:abstractNumId w:val="30"/>
  </w:num>
  <w:num w:numId="39">
    <w:abstractNumId w:val="18"/>
  </w:num>
  <w:num w:numId="40">
    <w:abstractNumId w:val="18"/>
  </w:num>
  <w:num w:numId="41">
    <w:abstractNumId w:val="33"/>
  </w:num>
  <w:num w:numId="42">
    <w:abstractNumId w:val="18"/>
  </w:num>
  <w:num w:numId="43">
    <w:abstractNumId w:val="18"/>
    <w:lvlOverride w:ilvl="0">
      <w:startOverride w:val="1"/>
    </w:lvlOverride>
  </w:num>
  <w:num w:numId="44">
    <w:abstractNumId w:val="2"/>
  </w:num>
  <w:num w:numId="45">
    <w:abstractNumId w:val="14"/>
  </w:num>
  <w:num w:numId="46">
    <w:abstractNumId w:val="9"/>
  </w:num>
  <w:num w:numId="47">
    <w:abstractNumId w:val="18"/>
  </w:num>
  <w:num w:numId="48">
    <w:abstractNumId w:val="18"/>
  </w:num>
  <w:num w:numId="49">
    <w:abstractNumId w:val="18"/>
  </w:num>
  <w:num w:numId="50">
    <w:abstractNumId w:val="18"/>
  </w:num>
  <w:num w:numId="51">
    <w:abstractNumId w:val="0"/>
  </w:num>
  <w:num w:numId="52">
    <w:abstractNumId w:val="37"/>
  </w:num>
  <w:num w:numId="53">
    <w:abstractNumId w:val="5"/>
  </w:num>
  <w:num w:numId="54">
    <w:abstractNumId w:val="28"/>
  </w:num>
  <w:num w:numId="55">
    <w:abstractNumId w:val="13"/>
  </w:num>
  <w:num w:numId="56">
    <w:abstractNumId w:val="23"/>
  </w:num>
  <w:num w:numId="57">
    <w:abstractNumId w:val="31"/>
  </w:num>
  <w:num w:numId="58">
    <w:abstractNumId w:val="20"/>
  </w:num>
  <w:num w:numId="59">
    <w:abstractNumId w:val="7"/>
  </w:num>
  <w:num w:numId="60">
    <w:abstractNumId w:val="41"/>
  </w:num>
  <w:num w:numId="61">
    <w:abstractNumId w:val="18"/>
    <w:lvlOverride w:ilvl="0">
      <w:startOverride w:val="1"/>
    </w:lvlOverride>
  </w:num>
  <w:num w:numId="62">
    <w:abstractNumId w:val="18"/>
  </w:num>
  <w:num w:numId="63">
    <w:abstractNumId w:val="32"/>
  </w:num>
  <w:num w:numId="64">
    <w:abstractNumId w:val="22"/>
  </w:num>
  <w:num w:numId="65">
    <w:abstractNumId w:val="18"/>
  </w:num>
  <w:num w:numId="66">
    <w:abstractNumId w:val="24"/>
  </w:num>
  <w:num w:numId="67">
    <w:abstractNumId w:val="10"/>
  </w:num>
  <w:num w:numId="68">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3A4C"/>
    <w:rsid w:val="00003EE3"/>
    <w:rsid w:val="00010C2E"/>
    <w:rsid w:val="000122E7"/>
    <w:rsid w:val="000148E6"/>
    <w:rsid w:val="00023CB5"/>
    <w:rsid w:val="00025B64"/>
    <w:rsid w:val="00026E17"/>
    <w:rsid w:val="0002757D"/>
    <w:rsid w:val="0003071A"/>
    <w:rsid w:val="00030EF3"/>
    <w:rsid w:val="000365AA"/>
    <w:rsid w:val="00043E0F"/>
    <w:rsid w:val="0005240A"/>
    <w:rsid w:val="00052636"/>
    <w:rsid w:val="000549BA"/>
    <w:rsid w:val="0005691C"/>
    <w:rsid w:val="0005797E"/>
    <w:rsid w:val="0006126E"/>
    <w:rsid w:val="00061F19"/>
    <w:rsid w:val="000644B1"/>
    <w:rsid w:val="00065477"/>
    <w:rsid w:val="00066CAF"/>
    <w:rsid w:val="00067265"/>
    <w:rsid w:val="00067343"/>
    <w:rsid w:val="00067457"/>
    <w:rsid w:val="00067514"/>
    <w:rsid w:val="000711E6"/>
    <w:rsid w:val="000750D6"/>
    <w:rsid w:val="000764AD"/>
    <w:rsid w:val="000774B5"/>
    <w:rsid w:val="00082BE2"/>
    <w:rsid w:val="000853F5"/>
    <w:rsid w:val="000867F0"/>
    <w:rsid w:val="0008696E"/>
    <w:rsid w:val="000904A0"/>
    <w:rsid w:val="0009258D"/>
    <w:rsid w:val="0009398A"/>
    <w:rsid w:val="00094959"/>
    <w:rsid w:val="00095D6A"/>
    <w:rsid w:val="00096638"/>
    <w:rsid w:val="000A4B54"/>
    <w:rsid w:val="000A5DF8"/>
    <w:rsid w:val="000B0C2A"/>
    <w:rsid w:val="000B2C08"/>
    <w:rsid w:val="000B41FD"/>
    <w:rsid w:val="000B5C12"/>
    <w:rsid w:val="000B5FDB"/>
    <w:rsid w:val="000C0212"/>
    <w:rsid w:val="000C1DAD"/>
    <w:rsid w:val="000C7BEB"/>
    <w:rsid w:val="000D09F6"/>
    <w:rsid w:val="000D24AE"/>
    <w:rsid w:val="000D2EFA"/>
    <w:rsid w:val="000D5DF3"/>
    <w:rsid w:val="000D6C5D"/>
    <w:rsid w:val="000E224E"/>
    <w:rsid w:val="000E3508"/>
    <w:rsid w:val="000E3946"/>
    <w:rsid w:val="000E4EA6"/>
    <w:rsid w:val="000E503F"/>
    <w:rsid w:val="000E53D9"/>
    <w:rsid w:val="000E5606"/>
    <w:rsid w:val="000E5F29"/>
    <w:rsid w:val="000E60C9"/>
    <w:rsid w:val="000F1249"/>
    <w:rsid w:val="000F2CA4"/>
    <w:rsid w:val="000F395F"/>
    <w:rsid w:val="000F4F25"/>
    <w:rsid w:val="000F63E1"/>
    <w:rsid w:val="000F7876"/>
    <w:rsid w:val="000F7CC3"/>
    <w:rsid w:val="00100723"/>
    <w:rsid w:val="00101D2C"/>
    <w:rsid w:val="00104682"/>
    <w:rsid w:val="0010509B"/>
    <w:rsid w:val="00115B45"/>
    <w:rsid w:val="00116BC7"/>
    <w:rsid w:val="00117296"/>
    <w:rsid w:val="00122647"/>
    <w:rsid w:val="001226D6"/>
    <w:rsid w:val="001228A2"/>
    <w:rsid w:val="001236F8"/>
    <w:rsid w:val="0012435D"/>
    <w:rsid w:val="001267CA"/>
    <w:rsid w:val="00130963"/>
    <w:rsid w:val="00131EC5"/>
    <w:rsid w:val="00131FC7"/>
    <w:rsid w:val="00133859"/>
    <w:rsid w:val="001353C6"/>
    <w:rsid w:val="0013652E"/>
    <w:rsid w:val="00140999"/>
    <w:rsid w:val="001416B7"/>
    <w:rsid w:val="001421E6"/>
    <w:rsid w:val="00144A64"/>
    <w:rsid w:val="0015215F"/>
    <w:rsid w:val="00153A01"/>
    <w:rsid w:val="00154847"/>
    <w:rsid w:val="00160D3B"/>
    <w:rsid w:val="00161D9B"/>
    <w:rsid w:val="00163303"/>
    <w:rsid w:val="00163E03"/>
    <w:rsid w:val="00165ECF"/>
    <w:rsid w:val="001824F7"/>
    <w:rsid w:val="0018303E"/>
    <w:rsid w:val="001840EA"/>
    <w:rsid w:val="001865AF"/>
    <w:rsid w:val="00187B2F"/>
    <w:rsid w:val="00196D59"/>
    <w:rsid w:val="00197E38"/>
    <w:rsid w:val="001A2A2F"/>
    <w:rsid w:val="001A44AE"/>
    <w:rsid w:val="001A5151"/>
    <w:rsid w:val="001A5EC0"/>
    <w:rsid w:val="001B15D5"/>
    <w:rsid w:val="001B4EB4"/>
    <w:rsid w:val="001B64AF"/>
    <w:rsid w:val="001B6B7A"/>
    <w:rsid w:val="001B7495"/>
    <w:rsid w:val="001D09BE"/>
    <w:rsid w:val="001D0F7E"/>
    <w:rsid w:val="001D1DDE"/>
    <w:rsid w:val="001D2AAF"/>
    <w:rsid w:val="001D548D"/>
    <w:rsid w:val="001D71A6"/>
    <w:rsid w:val="001E0995"/>
    <w:rsid w:val="001E3BCF"/>
    <w:rsid w:val="001E3C57"/>
    <w:rsid w:val="001E5E00"/>
    <w:rsid w:val="001F1DB9"/>
    <w:rsid w:val="001F24AA"/>
    <w:rsid w:val="001F5361"/>
    <w:rsid w:val="001F7AAE"/>
    <w:rsid w:val="0020111D"/>
    <w:rsid w:val="002014F2"/>
    <w:rsid w:val="00204AD2"/>
    <w:rsid w:val="00206A0F"/>
    <w:rsid w:val="002121D0"/>
    <w:rsid w:val="002138E1"/>
    <w:rsid w:val="00214B8A"/>
    <w:rsid w:val="002216FF"/>
    <w:rsid w:val="00221853"/>
    <w:rsid w:val="00225CB9"/>
    <w:rsid w:val="00226ADC"/>
    <w:rsid w:val="00234D17"/>
    <w:rsid w:val="0023605F"/>
    <w:rsid w:val="0024358B"/>
    <w:rsid w:val="002446DB"/>
    <w:rsid w:val="00246F01"/>
    <w:rsid w:val="002471EF"/>
    <w:rsid w:val="00251784"/>
    <w:rsid w:val="00251C8E"/>
    <w:rsid w:val="00252F75"/>
    <w:rsid w:val="0025312F"/>
    <w:rsid w:val="00254E01"/>
    <w:rsid w:val="002572CE"/>
    <w:rsid w:val="00262F62"/>
    <w:rsid w:val="00270AC3"/>
    <w:rsid w:val="00270CC1"/>
    <w:rsid w:val="002711DA"/>
    <w:rsid w:val="00280800"/>
    <w:rsid w:val="00283152"/>
    <w:rsid w:val="00285CE3"/>
    <w:rsid w:val="002872B8"/>
    <w:rsid w:val="002901EF"/>
    <w:rsid w:val="00291225"/>
    <w:rsid w:val="00291A1E"/>
    <w:rsid w:val="00291EBB"/>
    <w:rsid w:val="00296FB7"/>
    <w:rsid w:val="00297B82"/>
    <w:rsid w:val="002A2059"/>
    <w:rsid w:val="002A2A12"/>
    <w:rsid w:val="002A31AD"/>
    <w:rsid w:val="002A3D91"/>
    <w:rsid w:val="002B030B"/>
    <w:rsid w:val="002B0F87"/>
    <w:rsid w:val="002B56EA"/>
    <w:rsid w:val="002B5C8B"/>
    <w:rsid w:val="002B7768"/>
    <w:rsid w:val="002C165B"/>
    <w:rsid w:val="002C4038"/>
    <w:rsid w:val="002C5118"/>
    <w:rsid w:val="002C6B52"/>
    <w:rsid w:val="002C7DA5"/>
    <w:rsid w:val="002C7E3A"/>
    <w:rsid w:val="002D0AC2"/>
    <w:rsid w:val="002D1876"/>
    <w:rsid w:val="002D1DEC"/>
    <w:rsid w:val="002D6AB4"/>
    <w:rsid w:val="002E0B23"/>
    <w:rsid w:val="002E1BB3"/>
    <w:rsid w:val="002E3AC1"/>
    <w:rsid w:val="002E4A83"/>
    <w:rsid w:val="002E6994"/>
    <w:rsid w:val="002E6D94"/>
    <w:rsid w:val="002E746B"/>
    <w:rsid w:val="002F5518"/>
    <w:rsid w:val="002F6D43"/>
    <w:rsid w:val="002F6E75"/>
    <w:rsid w:val="003011BD"/>
    <w:rsid w:val="00301654"/>
    <w:rsid w:val="0030265B"/>
    <w:rsid w:val="00303059"/>
    <w:rsid w:val="003032B2"/>
    <w:rsid w:val="00303CFF"/>
    <w:rsid w:val="00303F22"/>
    <w:rsid w:val="0030427B"/>
    <w:rsid w:val="00305A79"/>
    <w:rsid w:val="00306CEC"/>
    <w:rsid w:val="00313DA6"/>
    <w:rsid w:val="00314F47"/>
    <w:rsid w:val="0031691D"/>
    <w:rsid w:val="00316EE6"/>
    <w:rsid w:val="00321337"/>
    <w:rsid w:val="003216DB"/>
    <w:rsid w:val="00324016"/>
    <w:rsid w:val="00326A06"/>
    <w:rsid w:val="00334E17"/>
    <w:rsid w:val="00335BFA"/>
    <w:rsid w:val="003400DC"/>
    <w:rsid w:val="003438B9"/>
    <w:rsid w:val="00346792"/>
    <w:rsid w:val="00347BE5"/>
    <w:rsid w:val="00350BBB"/>
    <w:rsid w:val="00351917"/>
    <w:rsid w:val="0035344B"/>
    <w:rsid w:val="0035755B"/>
    <w:rsid w:val="00360D67"/>
    <w:rsid w:val="00366D7D"/>
    <w:rsid w:val="00375AE1"/>
    <w:rsid w:val="00380885"/>
    <w:rsid w:val="003816D7"/>
    <w:rsid w:val="00382D21"/>
    <w:rsid w:val="00383458"/>
    <w:rsid w:val="00387371"/>
    <w:rsid w:val="003933BB"/>
    <w:rsid w:val="00393C5A"/>
    <w:rsid w:val="00395D31"/>
    <w:rsid w:val="003A39BF"/>
    <w:rsid w:val="003A4A7E"/>
    <w:rsid w:val="003A7362"/>
    <w:rsid w:val="003A743B"/>
    <w:rsid w:val="003B069B"/>
    <w:rsid w:val="003B0A11"/>
    <w:rsid w:val="003B0FC3"/>
    <w:rsid w:val="003B1E0A"/>
    <w:rsid w:val="003C0274"/>
    <w:rsid w:val="003C1FF9"/>
    <w:rsid w:val="003C3260"/>
    <w:rsid w:val="003C3DAF"/>
    <w:rsid w:val="003C7442"/>
    <w:rsid w:val="003D14B0"/>
    <w:rsid w:val="003D29A2"/>
    <w:rsid w:val="003D317E"/>
    <w:rsid w:val="003D5762"/>
    <w:rsid w:val="003D6F07"/>
    <w:rsid w:val="003D71AF"/>
    <w:rsid w:val="003E07B9"/>
    <w:rsid w:val="003E2140"/>
    <w:rsid w:val="003E4601"/>
    <w:rsid w:val="003E5033"/>
    <w:rsid w:val="003F3CCC"/>
    <w:rsid w:val="003F4B03"/>
    <w:rsid w:val="003F5A69"/>
    <w:rsid w:val="0040181C"/>
    <w:rsid w:val="004076A5"/>
    <w:rsid w:val="0041149C"/>
    <w:rsid w:val="0041394B"/>
    <w:rsid w:val="00414079"/>
    <w:rsid w:val="0041637B"/>
    <w:rsid w:val="00416EB1"/>
    <w:rsid w:val="004212BA"/>
    <w:rsid w:val="004215A7"/>
    <w:rsid w:val="00426E15"/>
    <w:rsid w:val="00427A4C"/>
    <w:rsid w:val="00432ED1"/>
    <w:rsid w:val="00441A44"/>
    <w:rsid w:val="00441E39"/>
    <w:rsid w:val="00446558"/>
    <w:rsid w:val="00451B4C"/>
    <w:rsid w:val="00452009"/>
    <w:rsid w:val="00454257"/>
    <w:rsid w:val="00455A40"/>
    <w:rsid w:val="00455D9C"/>
    <w:rsid w:val="004636BC"/>
    <w:rsid w:val="0046436C"/>
    <w:rsid w:val="00467752"/>
    <w:rsid w:val="00471148"/>
    <w:rsid w:val="00471701"/>
    <w:rsid w:val="00480951"/>
    <w:rsid w:val="004829D6"/>
    <w:rsid w:val="00486725"/>
    <w:rsid w:val="0048755B"/>
    <w:rsid w:val="004875A7"/>
    <w:rsid w:val="00490EE8"/>
    <w:rsid w:val="00494D5E"/>
    <w:rsid w:val="004952A1"/>
    <w:rsid w:val="00495D60"/>
    <w:rsid w:val="004A433D"/>
    <w:rsid w:val="004A466C"/>
    <w:rsid w:val="004A4882"/>
    <w:rsid w:val="004A7535"/>
    <w:rsid w:val="004B5857"/>
    <w:rsid w:val="004B587B"/>
    <w:rsid w:val="004B742A"/>
    <w:rsid w:val="004B7DCE"/>
    <w:rsid w:val="004C0881"/>
    <w:rsid w:val="004C67C1"/>
    <w:rsid w:val="004C6F78"/>
    <w:rsid w:val="004C72D6"/>
    <w:rsid w:val="004D241D"/>
    <w:rsid w:val="004D2750"/>
    <w:rsid w:val="004D3491"/>
    <w:rsid w:val="004D4D88"/>
    <w:rsid w:val="004E4C45"/>
    <w:rsid w:val="004E4DD2"/>
    <w:rsid w:val="004E51F8"/>
    <w:rsid w:val="004F13F8"/>
    <w:rsid w:val="004F1D91"/>
    <w:rsid w:val="00504EA4"/>
    <w:rsid w:val="00510195"/>
    <w:rsid w:val="00510E4D"/>
    <w:rsid w:val="005138BF"/>
    <w:rsid w:val="00515262"/>
    <w:rsid w:val="00516860"/>
    <w:rsid w:val="00516C90"/>
    <w:rsid w:val="00516F7E"/>
    <w:rsid w:val="005226E5"/>
    <w:rsid w:val="005253C7"/>
    <w:rsid w:val="0052554B"/>
    <w:rsid w:val="00525CBC"/>
    <w:rsid w:val="00526BAA"/>
    <w:rsid w:val="00530CF6"/>
    <w:rsid w:val="0053291D"/>
    <w:rsid w:val="005335D3"/>
    <w:rsid w:val="005340BB"/>
    <w:rsid w:val="0053675B"/>
    <w:rsid w:val="0054033C"/>
    <w:rsid w:val="00541CC0"/>
    <w:rsid w:val="0055006E"/>
    <w:rsid w:val="00551ACF"/>
    <w:rsid w:val="005539A3"/>
    <w:rsid w:val="00554B9E"/>
    <w:rsid w:val="0055742D"/>
    <w:rsid w:val="005610FC"/>
    <w:rsid w:val="00563085"/>
    <w:rsid w:val="00563A5B"/>
    <w:rsid w:val="00565E0B"/>
    <w:rsid w:val="005707B4"/>
    <w:rsid w:val="00573B01"/>
    <w:rsid w:val="00573F89"/>
    <w:rsid w:val="0057515B"/>
    <w:rsid w:val="00577AA7"/>
    <w:rsid w:val="00577EB6"/>
    <w:rsid w:val="0058074A"/>
    <w:rsid w:val="00587634"/>
    <w:rsid w:val="005876AC"/>
    <w:rsid w:val="00595DD9"/>
    <w:rsid w:val="005A5A94"/>
    <w:rsid w:val="005B2970"/>
    <w:rsid w:val="005B4AD5"/>
    <w:rsid w:val="005B56AE"/>
    <w:rsid w:val="005C1D17"/>
    <w:rsid w:val="005C1E74"/>
    <w:rsid w:val="005C30D3"/>
    <w:rsid w:val="005C3360"/>
    <w:rsid w:val="005C3799"/>
    <w:rsid w:val="005C7F07"/>
    <w:rsid w:val="005E3B95"/>
    <w:rsid w:val="005E45B1"/>
    <w:rsid w:val="005E5EB3"/>
    <w:rsid w:val="005E635C"/>
    <w:rsid w:val="005F248C"/>
    <w:rsid w:val="005F3498"/>
    <w:rsid w:val="005F60DD"/>
    <w:rsid w:val="005F720F"/>
    <w:rsid w:val="005F76B8"/>
    <w:rsid w:val="006026E7"/>
    <w:rsid w:val="00602BF9"/>
    <w:rsid w:val="00603547"/>
    <w:rsid w:val="00607564"/>
    <w:rsid w:val="00616CC0"/>
    <w:rsid w:val="0062763F"/>
    <w:rsid w:val="00630EB1"/>
    <w:rsid w:val="00631BB0"/>
    <w:rsid w:val="00631F2A"/>
    <w:rsid w:val="0063343A"/>
    <w:rsid w:val="00633B40"/>
    <w:rsid w:val="00636D43"/>
    <w:rsid w:val="00640A24"/>
    <w:rsid w:val="00640E41"/>
    <w:rsid w:val="00645BFD"/>
    <w:rsid w:val="006460C4"/>
    <w:rsid w:val="00647264"/>
    <w:rsid w:val="00651C23"/>
    <w:rsid w:val="00661BEA"/>
    <w:rsid w:val="00662BD6"/>
    <w:rsid w:val="00662FD5"/>
    <w:rsid w:val="00664A73"/>
    <w:rsid w:val="00670063"/>
    <w:rsid w:val="0067202A"/>
    <w:rsid w:val="0067240D"/>
    <w:rsid w:val="00676710"/>
    <w:rsid w:val="006770B4"/>
    <w:rsid w:val="006779F2"/>
    <w:rsid w:val="00680208"/>
    <w:rsid w:val="00687449"/>
    <w:rsid w:val="006878E1"/>
    <w:rsid w:val="00691834"/>
    <w:rsid w:val="00692054"/>
    <w:rsid w:val="0069391F"/>
    <w:rsid w:val="006974C7"/>
    <w:rsid w:val="006A1BD5"/>
    <w:rsid w:val="006A3DF5"/>
    <w:rsid w:val="006A55E1"/>
    <w:rsid w:val="006B361C"/>
    <w:rsid w:val="006B6683"/>
    <w:rsid w:val="006C0481"/>
    <w:rsid w:val="006C10F4"/>
    <w:rsid w:val="006C2326"/>
    <w:rsid w:val="006C433E"/>
    <w:rsid w:val="006C6670"/>
    <w:rsid w:val="006C67EB"/>
    <w:rsid w:val="006D24B8"/>
    <w:rsid w:val="006D5932"/>
    <w:rsid w:val="006E05E2"/>
    <w:rsid w:val="006E3B37"/>
    <w:rsid w:val="006E4502"/>
    <w:rsid w:val="006F38DE"/>
    <w:rsid w:val="006F72BF"/>
    <w:rsid w:val="0070281A"/>
    <w:rsid w:val="007047D6"/>
    <w:rsid w:val="007065C3"/>
    <w:rsid w:val="00707D51"/>
    <w:rsid w:val="00710DC4"/>
    <w:rsid w:val="00713146"/>
    <w:rsid w:val="00716058"/>
    <w:rsid w:val="007161D2"/>
    <w:rsid w:val="00721AFC"/>
    <w:rsid w:val="0072337C"/>
    <w:rsid w:val="00724C74"/>
    <w:rsid w:val="00730CA5"/>
    <w:rsid w:val="00735481"/>
    <w:rsid w:val="00736B22"/>
    <w:rsid w:val="007452F3"/>
    <w:rsid w:val="00747B13"/>
    <w:rsid w:val="00751560"/>
    <w:rsid w:val="0075372B"/>
    <w:rsid w:val="00754CC7"/>
    <w:rsid w:val="007561DF"/>
    <w:rsid w:val="00760295"/>
    <w:rsid w:val="00765890"/>
    <w:rsid w:val="007663DD"/>
    <w:rsid w:val="00773ED3"/>
    <w:rsid w:val="00776F21"/>
    <w:rsid w:val="007778A4"/>
    <w:rsid w:val="00777C8A"/>
    <w:rsid w:val="00783C4B"/>
    <w:rsid w:val="00786848"/>
    <w:rsid w:val="0079339C"/>
    <w:rsid w:val="007959E8"/>
    <w:rsid w:val="007964BD"/>
    <w:rsid w:val="00796A7E"/>
    <w:rsid w:val="007A1C2D"/>
    <w:rsid w:val="007B3511"/>
    <w:rsid w:val="007B5DF9"/>
    <w:rsid w:val="007C1995"/>
    <w:rsid w:val="007C2B3A"/>
    <w:rsid w:val="007C3889"/>
    <w:rsid w:val="007C7118"/>
    <w:rsid w:val="007D07AD"/>
    <w:rsid w:val="007D1B41"/>
    <w:rsid w:val="007D5B5A"/>
    <w:rsid w:val="007D5D4F"/>
    <w:rsid w:val="007D7215"/>
    <w:rsid w:val="007E1391"/>
    <w:rsid w:val="007E5690"/>
    <w:rsid w:val="007F56F7"/>
    <w:rsid w:val="007F6FC4"/>
    <w:rsid w:val="00810117"/>
    <w:rsid w:val="00811C5E"/>
    <w:rsid w:val="00820B5B"/>
    <w:rsid w:val="008221A4"/>
    <w:rsid w:val="00823BF1"/>
    <w:rsid w:val="00827712"/>
    <w:rsid w:val="00830225"/>
    <w:rsid w:val="0083568F"/>
    <w:rsid w:val="00836B50"/>
    <w:rsid w:val="00846FD0"/>
    <w:rsid w:val="00847B94"/>
    <w:rsid w:val="00850B3F"/>
    <w:rsid w:val="00850F41"/>
    <w:rsid w:val="008511E0"/>
    <w:rsid w:val="00851700"/>
    <w:rsid w:val="008546DA"/>
    <w:rsid w:val="0085494B"/>
    <w:rsid w:val="008554B1"/>
    <w:rsid w:val="0085589A"/>
    <w:rsid w:val="008559F7"/>
    <w:rsid w:val="00857487"/>
    <w:rsid w:val="00863FA4"/>
    <w:rsid w:val="0086575C"/>
    <w:rsid w:val="00865866"/>
    <w:rsid w:val="00870375"/>
    <w:rsid w:val="00874441"/>
    <w:rsid w:val="00874A97"/>
    <w:rsid w:val="00874F51"/>
    <w:rsid w:val="008764EB"/>
    <w:rsid w:val="008773F4"/>
    <w:rsid w:val="00880FC2"/>
    <w:rsid w:val="008877C0"/>
    <w:rsid w:val="0089054E"/>
    <w:rsid w:val="00890E75"/>
    <w:rsid w:val="008915DD"/>
    <w:rsid w:val="008969B9"/>
    <w:rsid w:val="008A383C"/>
    <w:rsid w:val="008A45CF"/>
    <w:rsid w:val="008A5CE7"/>
    <w:rsid w:val="008A5D98"/>
    <w:rsid w:val="008B5349"/>
    <w:rsid w:val="008B59D0"/>
    <w:rsid w:val="008C3997"/>
    <w:rsid w:val="008C4828"/>
    <w:rsid w:val="008C53A7"/>
    <w:rsid w:val="008C5652"/>
    <w:rsid w:val="008C7C0F"/>
    <w:rsid w:val="008D3C60"/>
    <w:rsid w:val="008D615F"/>
    <w:rsid w:val="008E31CC"/>
    <w:rsid w:val="008E5882"/>
    <w:rsid w:val="008E5FCF"/>
    <w:rsid w:val="008E641E"/>
    <w:rsid w:val="008E7861"/>
    <w:rsid w:val="008E7EE6"/>
    <w:rsid w:val="008F56D0"/>
    <w:rsid w:val="008F67F1"/>
    <w:rsid w:val="00900037"/>
    <w:rsid w:val="00902934"/>
    <w:rsid w:val="009073BA"/>
    <w:rsid w:val="009135B3"/>
    <w:rsid w:val="009177EA"/>
    <w:rsid w:val="009214F4"/>
    <w:rsid w:val="00923090"/>
    <w:rsid w:val="00924308"/>
    <w:rsid w:val="00932E20"/>
    <w:rsid w:val="00935268"/>
    <w:rsid w:val="00936137"/>
    <w:rsid w:val="0094078F"/>
    <w:rsid w:val="00943742"/>
    <w:rsid w:val="00944DB9"/>
    <w:rsid w:val="0094687B"/>
    <w:rsid w:val="00950CD8"/>
    <w:rsid w:val="00952C1D"/>
    <w:rsid w:val="009532FC"/>
    <w:rsid w:val="00956768"/>
    <w:rsid w:val="009573E6"/>
    <w:rsid w:val="00957EC2"/>
    <w:rsid w:val="009608CB"/>
    <w:rsid w:val="0096153E"/>
    <w:rsid w:val="009615AF"/>
    <w:rsid w:val="00961A48"/>
    <w:rsid w:val="0096280E"/>
    <w:rsid w:val="009646DD"/>
    <w:rsid w:val="00970D85"/>
    <w:rsid w:val="00973D09"/>
    <w:rsid w:val="009746FF"/>
    <w:rsid w:val="009771F2"/>
    <w:rsid w:val="00977AD1"/>
    <w:rsid w:val="00982791"/>
    <w:rsid w:val="009852F5"/>
    <w:rsid w:val="00985617"/>
    <w:rsid w:val="00986F2F"/>
    <w:rsid w:val="00987D67"/>
    <w:rsid w:val="00990749"/>
    <w:rsid w:val="009939FF"/>
    <w:rsid w:val="00996FA3"/>
    <w:rsid w:val="009A19F7"/>
    <w:rsid w:val="009A4751"/>
    <w:rsid w:val="009C227A"/>
    <w:rsid w:val="009D083C"/>
    <w:rsid w:val="009E6C7E"/>
    <w:rsid w:val="009F4141"/>
    <w:rsid w:val="009F6961"/>
    <w:rsid w:val="00A00122"/>
    <w:rsid w:val="00A00E95"/>
    <w:rsid w:val="00A04518"/>
    <w:rsid w:val="00A04F63"/>
    <w:rsid w:val="00A10AA2"/>
    <w:rsid w:val="00A10B7C"/>
    <w:rsid w:val="00A15E8F"/>
    <w:rsid w:val="00A1727D"/>
    <w:rsid w:val="00A21579"/>
    <w:rsid w:val="00A22C12"/>
    <w:rsid w:val="00A234E0"/>
    <w:rsid w:val="00A276E5"/>
    <w:rsid w:val="00A27759"/>
    <w:rsid w:val="00A30B7C"/>
    <w:rsid w:val="00A313BB"/>
    <w:rsid w:val="00A319A0"/>
    <w:rsid w:val="00A31CDC"/>
    <w:rsid w:val="00A35CDC"/>
    <w:rsid w:val="00A3749C"/>
    <w:rsid w:val="00A415B7"/>
    <w:rsid w:val="00A50AE1"/>
    <w:rsid w:val="00A53617"/>
    <w:rsid w:val="00A542A3"/>
    <w:rsid w:val="00A65101"/>
    <w:rsid w:val="00A66A20"/>
    <w:rsid w:val="00A70A57"/>
    <w:rsid w:val="00A71954"/>
    <w:rsid w:val="00A81E88"/>
    <w:rsid w:val="00A8223A"/>
    <w:rsid w:val="00A847DC"/>
    <w:rsid w:val="00A87428"/>
    <w:rsid w:val="00A90D13"/>
    <w:rsid w:val="00A9113F"/>
    <w:rsid w:val="00A945CF"/>
    <w:rsid w:val="00AA0845"/>
    <w:rsid w:val="00AA270F"/>
    <w:rsid w:val="00AA30E1"/>
    <w:rsid w:val="00AA4287"/>
    <w:rsid w:val="00AA4680"/>
    <w:rsid w:val="00AA5235"/>
    <w:rsid w:val="00AA52BA"/>
    <w:rsid w:val="00AB4822"/>
    <w:rsid w:val="00AB580D"/>
    <w:rsid w:val="00AB6B2E"/>
    <w:rsid w:val="00AB72F9"/>
    <w:rsid w:val="00AC1339"/>
    <w:rsid w:val="00AC3BFD"/>
    <w:rsid w:val="00AC4B2B"/>
    <w:rsid w:val="00AC571A"/>
    <w:rsid w:val="00AD0137"/>
    <w:rsid w:val="00AD4A74"/>
    <w:rsid w:val="00AD7913"/>
    <w:rsid w:val="00AE259F"/>
    <w:rsid w:val="00AE4B9F"/>
    <w:rsid w:val="00AF0F81"/>
    <w:rsid w:val="00AF2551"/>
    <w:rsid w:val="00AF3B39"/>
    <w:rsid w:val="00AF4403"/>
    <w:rsid w:val="00AF61D3"/>
    <w:rsid w:val="00B00C70"/>
    <w:rsid w:val="00B01EDC"/>
    <w:rsid w:val="00B04D68"/>
    <w:rsid w:val="00B058A1"/>
    <w:rsid w:val="00B06902"/>
    <w:rsid w:val="00B1285B"/>
    <w:rsid w:val="00B20585"/>
    <w:rsid w:val="00B20890"/>
    <w:rsid w:val="00B20957"/>
    <w:rsid w:val="00B237C0"/>
    <w:rsid w:val="00B2677A"/>
    <w:rsid w:val="00B35521"/>
    <w:rsid w:val="00B40838"/>
    <w:rsid w:val="00B42052"/>
    <w:rsid w:val="00B42152"/>
    <w:rsid w:val="00B44AB2"/>
    <w:rsid w:val="00B4711B"/>
    <w:rsid w:val="00B52C82"/>
    <w:rsid w:val="00B60654"/>
    <w:rsid w:val="00B61AB2"/>
    <w:rsid w:val="00B623B3"/>
    <w:rsid w:val="00B63933"/>
    <w:rsid w:val="00B65F96"/>
    <w:rsid w:val="00B67EE8"/>
    <w:rsid w:val="00B72BED"/>
    <w:rsid w:val="00B74C8B"/>
    <w:rsid w:val="00B764E9"/>
    <w:rsid w:val="00B834F0"/>
    <w:rsid w:val="00B872FC"/>
    <w:rsid w:val="00B90D79"/>
    <w:rsid w:val="00B92421"/>
    <w:rsid w:val="00B927A9"/>
    <w:rsid w:val="00B931FD"/>
    <w:rsid w:val="00B95E6F"/>
    <w:rsid w:val="00BA2E08"/>
    <w:rsid w:val="00BA6348"/>
    <w:rsid w:val="00BB0C20"/>
    <w:rsid w:val="00BB0F7A"/>
    <w:rsid w:val="00BB2B4C"/>
    <w:rsid w:val="00BB5875"/>
    <w:rsid w:val="00BB7FF1"/>
    <w:rsid w:val="00BC249D"/>
    <w:rsid w:val="00BC3161"/>
    <w:rsid w:val="00BC3E85"/>
    <w:rsid w:val="00BC5D52"/>
    <w:rsid w:val="00BC62D1"/>
    <w:rsid w:val="00BD27FF"/>
    <w:rsid w:val="00BD6DB6"/>
    <w:rsid w:val="00BE1208"/>
    <w:rsid w:val="00BE5325"/>
    <w:rsid w:val="00BE568E"/>
    <w:rsid w:val="00BE5BE4"/>
    <w:rsid w:val="00BE72DE"/>
    <w:rsid w:val="00BF068A"/>
    <w:rsid w:val="00BF099C"/>
    <w:rsid w:val="00C025F5"/>
    <w:rsid w:val="00C0285D"/>
    <w:rsid w:val="00C06DB5"/>
    <w:rsid w:val="00C128F0"/>
    <w:rsid w:val="00C21D80"/>
    <w:rsid w:val="00C21E20"/>
    <w:rsid w:val="00C21EB7"/>
    <w:rsid w:val="00C23655"/>
    <w:rsid w:val="00C25BE7"/>
    <w:rsid w:val="00C3649D"/>
    <w:rsid w:val="00C40122"/>
    <w:rsid w:val="00C41F93"/>
    <w:rsid w:val="00C52BAE"/>
    <w:rsid w:val="00C66E35"/>
    <w:rsid w:val="00C672FC"/>
    <w:rsid w:val="00C707E1"/>
    <w:rsid w:val="00C73FEA"/>
    <w:rsid w:val="00C74CB1"/>
    <w:rsid w:val="00C76E9E"/>
    <w:rsid w:val="00C772C3"/>
    <w:rsid w:val="00C81F3C"/>
    <w:rsid w:val="00C90531"/>
    <w:rsid w:val="00C93155"/>
    <w:rsid w:val="00C94F13"/>
    <w:rsid w:val="00C95B4E"/>
    <w:rsid w:val="00CA0735"/>
    <w:rsid w:val="00CA64F7"/>
    <w:rsid w:val="00CB122F"/>
    <w:rsid w:val="00CB1340"/>
    <w:rsid w:val="00CB1CA8"/>
    <w:rsid w:val="00CB2869"/>
    <w:rsid w:val="00CB4FBC"/>
    <w:rsid w:val="00CC1397"/>
    <w:rsid w:val="00CC368E"/>
    <w:rsid w:val="00CC4F69"/>
    <w:rsid w:val="00CC74A0"/>
    <w:rsid w:val="00CD0F71"/>
    <w:rsid w:val="00CD4C51"/>
    <w:rsid w:val="00CD6C57"/>
    <w:rsid w:val="00CD7CB1"/>
    <w:rsid w:val="00CE0BDD"/>
    <w:rsid w:val="00CE1B28"/>
    <w:rsid w:val="00CE2C1B"/>
    <w:rsid w:val="00CE3ADF"/>
    <w:rsid w:val="00CE6BE8"/>
    <w:rsid w:val="00CE7D5C"/>
    <w:rsid w:val="00CF1481"/>
    <w:rsid w:val="00CF3347"/>
    <w:rsid w:val="00CF40BE"/>
    <w:rsid w:val="00CF43C1"/>
    <w:rsid w:val="00D00788"/>
    <w:rsid w:val="00D008F6"/>
    <w:rsid w:val="00D028FC"/>
    <w:rsid w:val="00D05CAC"/>
    <w:rsid w:val="00D07238"/>
    <w:rsid w:val="00D07B32"/>
    <w:rsid w:val="00D15B1E"/>
    <w:rsid w:val="00D21EC5"/>
    <w:rsid w:val="00D2452E"/>
    <w:rsid w:val="00D275ED"/>
    <w:rsid w:val="00D27A38"/>
    <w:rsid w:val="00D30923"/>
    <w:rsid w:val="00D31856"/>
    <w:rsid w:val="00D32BAC"/>
    <w:rsid w:val="00D34897"/>
    <w:rsid w:val="00D34EF6"/>
    <w:rsid w:val="00D356BD"/>
    <w:rsid w:val="00D373C4"/>
    <w:rsid w:val="00D43A2A"/>
    <w:rsid w:val="00D45D69"/>
    <w:rsid w:val="00D50817"/>
    <w:rsid w:val="00D50DD9"/>
    <w:rsid w:val="00D52111"/>
    <w:rsid w:val="00D52F16"/>
    <w:rsid w:val="00D54CF1"/>
    <w:rsid w:val="00D5675F"/>
    <w:rsid w:val="00D6072F"/>
    <w:rsid w:val="00D60C75"/>
    <w:rsid w:val="00D7019F"/>
    <w:rsid w:val="00D7363A"/>
    <w:rsid w:val="00D7372E"/>
    <w:rsid w:val="00D74DC8"/>
    <w:rsid w:val="00D75A03"/>
    <w:rsid w:val="00D76A37"/>
    <w:rsid w:val="00D80B2F"/>
    <w:rsid w:val="00D9202A"/>
    <w:rsid w:val="00D9641E"/>
    <w:rsid w:val="00D97156"/>
    <w:rsid w:val="00DA0EED"/>
    <w:rsid w:val="00DA2A85"/>
    <w:rsid w:val="00DA3B9F"/>
    <w:rsid w:val="00DA4DD2"/>
    <w:rsid w:val="00DA6AF4"/>
    <w:rsid w:val="00DA7862"/>
    <w:rsid w:val="00DB0162"/>
    <w:rsid w:val="00DB2899"/>
    <w:rsid w:val="00DC16FE"/>
    <w:rsid w:val="00DC331F"/>
    <w:rsid w:val="00DD08C1"/>
    <w:rsid w:val="00DD0E15"/>
    <w:rsid w:val="00DD408D"/>
    <w:rsid w:val="00DD6343"/>
    <w:rsid w:val="00DD71C2"/>
    <w:rsid w:val="00DE14C1"/>
    <w:rsid w:val="00DE54AC"/>
    <w:rsid w:val="00DE56C2"/>
    <w:rsid w:val="00DE6BA7"/>
    <w:rsid w:val="00DF083E"/>
    <w:rsid w:val="00DF22D1"/>
    <w:rsid w:val="00DF5EA7"/>
    <w:rsid w:val="00E00FC5"/>
    <w:rsid w:val="00E02BB3"/>
    <w:rsid w:val="00E07340"/>
    <w:rsid w:val="00E109D6"/>
    <w:rsid w:val="00E10F74"/>
    <w:rsid w:val="00E150A7"/>
    <w:rsid w:val="00E15B44"/>
    <w:rsid w:val="00E17165"/>
    <w:rsid w:val="00E17653"/>
    <w:rsid w:val="00E22537"/>
    <w:rsid w:val="00E306CE"/>
    <w:rsid w:val="00E30856"/>
    <w:rsid w:val="00E322A6"/>
    <w:rsid w:val="00E332CD"/>
    <w:rsid w:val="00E4227F"/>
    <w:rsid w:val="00E429E3"/>
    <w:rsid w:val="00E42D5F"/>
    <w:rsid w:val="00E45750"/>
    <w:rsid w:val="00E466FB"/>
    <w:rsid w:val="00E600F1"/>
    <w:rsid w:val="00E60365"/>
    <w:rsid w:val="00E62999"/>
    <w:rsid w:val="00E63184"/>
    <w:rsid w:val="00E6429C"/>
    <w:rsid w:val="00E65890"/>
    <w:rsid w:val="00E70673"/>
    <w:rsid w:val="00E70A09"/>
    <w:rsid w:val="00E75346"/>
    <w:rsid w:val="00E77025"/>
    <w:rsid w:val="00E80B2B"/>
    <w:rsid w:val="00E81A14"/>
    <w:rsid w:val="00E84E23"/>
    <w:rsid w:val="00E86A8B"/>
    <w:rsid w:val="00E93B0F"/>
    <w:rsid w:val="00E95CCF"/>
    <w:rsid w:val="00E95DA5"/>
    <w:rsid w:val="00E95DBC"/>
    <w:rsid w:val="00E96B74"/>
    <w:rsid w:val="00E96BD4"/>
    <w:rsid w:val="00EA0DB9"/>
    <w:rsid w:val="00EA2F2D"/>
    <w:rsid w:val="00EA57B9"/>
    <w:rsid w:val="00EA60F6"/>
    <w:rsid w:val="00EA65FB"/>
    <w:rsid w:val="00EA7B59"/>
    <w:rsid w:val="00EB1AE4"/>
    <w:rsid w:val="00EB1E74"/>
    <w:rsid w:val="00EB73C6"/>
    <w:rsid w:val="00EC0694"/>
    <w:rsid w:val="00EC6D12"/>
    <w:rsid w:val="00EC73A2"/>
    <w:rsid w:val="00ED01DD"/>
    <w:rsid w:val="00ED031A"/>
    <w:rsid w:val="00ED04CD"/>
    <w:rsid w:val="00ED138C"/>
    <w:rsid w:val="00ED1D1F"/>
    <w:rsid w:val="00ED26A1"/>
    <w:rsid w:val="00ED4B73"/>
    <w:rsid w:val="00ED536B"/>
    <w:rsid w:val="00ED5CEC"/>
    <w:rsid w:val="00EE2308"/>
    <w:rsid w:val="00EE270E"/>
    <w:rsid w:val="00EE317F"/>
    <w:rsid w:val="00EE3737"/>
    <w:rsid w:val="00EE4297"/>
    <w:rsid w:val="00EE49F5"/>
    <w:rsid w:val="00EE514B"/>
    <w:rsid w:val="00EF1853"/>
    <w:rsid w:val="00EF2651"/>
    <w:rsid w:val="00EF5ECF"/>
    <w:rsid w:val="00F003B3"/>
    <w:rsid w:val="00F02F76"/>
    <w:rsid w:val="00F02F81"/>
    <w:rsid w:val="00F146F8"/>
    <w:rsid w:val="00F149DD"/>
    <w:rsid w:val="00F16CAF"/>
    <w:rsid w:val="00F21E6D"/>
    <w:rsid w:val="00F22FE4"/>
    <w:rsid w:val="00F25D08"/>
    <w:rsid w:val="00F265CD"/>
    <w:rsid w:val="00F26700"/>
    <w:rsid w:val="00F26E09"/>
    <w:rsid w:val="00F367DA"/>
    <w:rsid w:val="00F3695A"/>
    <w:rsid w:val="00F45175"/>
    <w:rsid w:val="00F51F6D"/>
    <w:rsid w:val="00F52631"/>
    <w:rsid w:val="00F55E8A"/>
    <w:rsid w:val="00F56773"/>
    <w:rsid w:val="00F60525"/>
    <w:rsid w:val="00F61DD0"/>
    <w:rsid w:val="00F62684"/>
    <w:rsid w:val="00F62857"/>
    <w:rsid w:val="00F6351A"/>
    <w:rsid w:val="00F6413E"/>
    <w:rsid w:val="00F75030"/>
    <w:rsid w:val="00F77077"/>
    <w:rsid w:val="00F77A5A"/>
    <w:rsid w:val="00F82FF0"/>
    <w:rsid w:val="00F83799"/>
    <w:rsid w:val="00F83D9C"/>
    <w:rsid w:val="00F856A3"/>
    <w:rsid w:val="00F90D57"/>
    <w:rsid w:val="00F92DA3"/>
    <w:rsid w:val="00F93105"/>
    <w:rsid w:val="00F94F1F"/>
    <w:rsid w:val="00FA02E5"/>
    <w:rsid w:val="00FA383B"/>
    <w:rsid w:val="00FA5E8E"/>
    <w:rsid w:val="00FA6629"/>
    <w:rsid w:val="00FA685E"/>
    <w:rsid w:val="00FB05DF"/>
    <w:rsid w:val="00FB1901"/>
    <w:rsid w:val="00FB3606"/>
    <w:rsid w:val="00FB4924"/>
    <w:rsid w:val="00FC0E6C"/>
    <w:rsid w:val="00FC5359"/>
    <w:rsid w:val="00FC6076"/>
    <w:rsid w:val="00FD7055"/>
    <w:rsid w:val="00FF07FD"/>
    <w:rsid w:val="00FF08BA"/>
    <w:rsid w:val="00FF274E"/>
    <w:rsid w:val="00FF28C6"/>
    <w:rsid w:val="00FF64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5C818C"/>
  <w15:docId w15:val="{99CE28FD-9127-41AB-88EA-CA1DA730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uiPriority w:val="9"/>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qFormat/>
    <w:rsid w:val="00010C2E"/>
    <w:pPr>
      <w:numPr>
        <w:ilvl w:val="0"/>
        <w:numId w:val="4"/>
      </w:numPr>
      <w:spacing w:line="264" w:lineRule="auto"/>
      <w:outlineLvl w:val="1"/>
    </w:pPr>
    <w:rPr>
      <w:rFonts w:eastAsiaTheme="minorHAnsi"/>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11"/>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11"/>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uiPriority w:val="9"/>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010C2E"/>
    <w:rPr>
      <w:rFonts w:ascii="Arial" w:eastAsiaTheme="minorHAnsi"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D008F6"/>
    <w:rPr>
      <w:sz w:val="16"/>
      <w:szCs w:val="16"/>
    </w:rPr>
  </w:style>
  <w:style w:type="paragraph" w:styleId="Textkomente">
    <w:name w:val="annotation text"/>
    <w:basedOn w:val="Normln"/>
    <w:link w:val="TextkomenteChar"/>
    <w:uiPriority w:val="99"/>
    <w:unhideWhenUsed/>
    <w:rsid w:val="009532FC"/>
    <w:rPr>
      <w:sz w:val="20"/>
    </w:rPr>
  </w:style>
  <w:style w:type="character" w:customStyle="1" w:styleId="TextkomenteChar">
    <w:name w:val="Text komentáře Char"/>
    <w:basedOn w:val="Standardnpsmoodstavce"/>
    <w:link w:val="Textkomente"/>
    <w:uiPriority w:val="99"/>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character" w:customStyle="1" w:styleId="Zkladntext2">
    <w:name w:val="Základní text (2)_"/>
    <w:link w:val="Zkladntext20"/>
    <w:rsid w:val="00670063"/>
    <w:rPr>
      <w:rFonts w:ascii="Arial Narrow" w:eastAsia="Arial Narrow" w:hAnsi="Arial Narrow" w:cs="Arial Narrow"/>
      <w:sz w:val="11"/>
      <w:szCs w:val="11"/>
      <w:shd w:val="clear" w:color="auto" w:fill="FFFFFF"/>
    </w:rPr>
  </w:style>
  <w:style w:type="character" w:customStyle="1" w:styleId="Zkladntext26ptTun">
    <w:name w:val="Základní text (2) + 6 pt;Tučné"/>
    <w:rsid w:val="00670063"/>
    <w:rPr>
      <w:rFonts w:ascii="Arial Narrow" w:eastAsia="Arial Narrow" w:hAnsi="Arial Narrow" w:cs="Arial Narrow"/>
      <w:b/>
      <w:bCs/>
      <w:i w:val="0"/>
      <w:iCs w:val="0"/>
      <w:smallCaps w:val="0"/>
      <w:strike w:val="0"/>
      <w:color w:val="000000"/>
      <w:spacing w:val="0"/>
      <w:w w:val="100"/>
      <w:position w:val="0"/>
      <w:sz w:val="12"/>
      <w:szCs w:val="12"/>
      <w:u w:val="none"/>
      <w:lang w:val="cs-CZ" w:eastAsia="cs-CZ" w:bidi="cs-CZ"/>
    </w:rPr>
  </w:style>
  <w:style w:type="character" w:customStyle="1" w:styleId="Zkladntext275pt">
    <w:name w:val="Základní text (2) + 7;5 pt"/>
    <w:rsid w:val="00670063"/>
    <w:rPr>
      <w:rFonts w:ascii="Arial Narrow" w:eastAsia="Arial Narrow" w:hAnsi="Arial Narrow" w:cs="Arial Narrow"/>
      <w:b w:val="0"/>
      <w:bCs w:val="0"/>
      <w:i w:val="0"/>
      <w:iCs w:val="0"/>
      <w:smallCaps w:val="0"/>
      <w:strike w:val="0"/>
      <w:color w:val="000000"/>
      <w:spacing w:val="0"/>
      <w:w w:val="100"/>
      <w:position w:val="0"/>
      <w:sz w:val="15"/>
      <w:szCs w:val="15"/>
      <w:u w:val="none"/>
      <w:lang w:val="cs-CZ" w:eastAsia="cs-CZ" w:bidi="cs-CZ"/>
    </w:rPr>
  </w:style>
  <w:style w:type="paragraph" w:customStyle="1" w:styleId="Zkladntext20">
    <w:name w:val="Základní text (2)"/>
    <w:basedOn w:val="Normln"/>
    <w:link w:val="Zkladntext2"/>
    <w:rsid w:val="00670063"/>
    <w:pPr>
      <w:widowControl w:val="0"/>
      <w:shd w:val="clear" w:color="auto" w:fill="FFFFFF"/>
      <w:suppressAutoHyphens w:val="0"/>
      <w:spacing w:line="139" w:lineRule="exact"/>
      <w:jc w:val="both"/>
    </w:pPr>
    <w:rPr>
      <w:rFonts w:ascii="Arial Narrow" w:eastAsia="Arial Narrow" w:hAnsi="Arial Narrow" w:cs="Arial Narrow"/>
      <w:sz w:val="11"/>
      <w:szCs w:val="11"/>
      <w:lang w:eastAsia="cs-CZ"/>
    </w:rPr>
  </w:style>
  <w:style w:type="paragraph" w:styleId="Revize">
    <w:name w:val="Revision"/>
    <w:hidden/>
    <w:uiPriority w:val="99"/>
    <w:semiHidden/>
    <w:rsid w:val="00996FA3"/>
    <w:rPr>
      <w:rFonts w:ascii="Arial" w:hAnsi="Arial" w:cs="Courier New"/>
      <w:sz w:val="22"/>
      <w:lang w:eastAsia="ar-SA"/>
    </w:rPr>
  </w:style>
  <w:style w:type="paragraph" w:customStyle="1" w:styleId="Odrky1">
    <w:name w:val="Odrážky [1]"/>
    <w:basedOn w:val="Normln"/>
    <w:rsid w:val="00C90531"/>
    <w:pPr>
      <w:numPr>
        <w:numId w:val="16"/>
      </w:numPr>
      <w:suppressAutoHyphens w:val="0"/>
      <w:spacing w:after="120"/>
    </w:pPr>
    <w:rPr>
      <w:rFonts w:eastAsiaTheme="minorHAnsi" w:cstheme="minorBidi"/>
      <w:szCs w:val="22"/>
      <w:lang w:eastAsia="en-US"/>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B623B3"/>
    <w:rPr>
      <w:rFonts w:ascii="Arial" w:hAnsi="Arial" w:cs="Courier New"/>
      <w:sz w:val="22"/>
      <w:lang w:eastAsia="ar-SA"/>
    </w:rPr>
  </w:style>
  <w:style w:type="paragraph" w:customStyle="1" w:styleId="SafeticaHeader2">
    <w:name w:val="Safetica Header 2"/>
    <w:basedOn w:val="Normln"/>
    <w:link w:val="SafeticaHeader2Char"/>
    <w:qFormat/>
    <w:rsid w:val="003A39BF"/>
    <w:pPr>
      <w:autoSpaceDE w:val="0"/>
      <w:autoSpaceDN w:val="0"/>
      <w:adjustRightInd w:val="0"/>
      <w:spacing w:before="220" w:after="80" w:line="288" w:lineRule="auto"/>
      <w:textAlignment w:val="center"/>
    </w:pPr>
    <w:rPr>
      <w:rFonts w:ascii="Calibri" w:eastAsiaTheme="minorHAnsi" w:hAnsi="Calibri" w:cs="Etelka Text"/>
      <w:color w:val="006298"/>
      <w:sz w:val="24"/>
      <w:szCs w:val="24"/>
      <w:lang w:eastAsia="en-US"/>
    </w:rPr>
  </w:style>
  <w:style w:type="character" w:customStyle="1" w:styleId="SafeticaHeader2Char">
    <w:name w:val="Safetica Header 2 Char"/>
    <w:basedOn w:val="Standardnpsmoodstavce"/>
    <w:link w:val="SafeticaHeader2"/>
    <w:rsid w:val="003A39BF"/>
    <w:rPr>
      <w:rFonts w:ascii="Calibri" w:eastAsiaTheme="minorHAnsi" w:hAnsi="Calibri" w:cs="Etelka Text"/>
      <w:color w:val="006298"/>
      <w:sz w:val="24"/>
      <w:szCs w:val="24"/>
      <w:lang w:eastAsia="en-US"/>
    </w:rPr>
  </w:style>
  <w:style w:type="paragraph" w:customStyle="1" w:styleId="SafeticaParagraph">
    <w:name w:val="Safetica Paragraph"/>
    <w:basedOn w:val="SafeticaHeader2"/>
    <w:link w:val="SafeticaParagraphChar"/>
    <w:qFormat/>
    <w:rsid w:val="003A39BF"/>
    <w:rPr>
      <w:rFonts w:ascii="Calibri Light" w:hAnsi="Calibri Light" w:cs="Etelka Thin"/>
      <w:color w:val="323232"/>
      <w:sz w:val="22"/>
      <w:szCs w:val="22"/>
    </w:rPr>
  </w:style>
  <w:style w:type="character" w:customStyle="1" w:styleId="SafeticaParagraphChar">
    <w:name w:val="Safetica Paragraph Char"/>
    <w:basedOn w:val="Standardnpsmoodstavce"/>
    <w:link w:val="SafeticaParagraph"/>
    <w:rsid w:val="003A39BF"/>
    <w:rPr>
      <w:rFonts w:ascii="Calibri Light" w:eastAsiaTheme="minorHAnsi" w:hAnsi="Calibri Light" w:cs="Etelka Thin"/>
      <w:color w:val="323232"/>
      <w:sz w:val="22"/>
      <w:szCs w:val="22"/>
      <w:lang w:eastAsia="en-US"/>
    </w:rPr>
  </w:style>
  <w:style w:type="paragraph" w:customStyle="1" w:styleId="TextSafetica">
    <w:name w:val="Text Safetica"/>
    <w:basedOn w:val="Normln"/>
    <w:link w:val="TextSafeticaChar"/>
    <w:qFormat/>
    <w:rsid w:val="003A39BF"/>
    <w:pPr>
      <w:suppressAutoHyphens w:val="0"/>
      <w:spacing w:after="200" w:line="276" w:lineRule="auto"/>
      <w:ind w:left="113" w:right="113"/>
    </w:pPr>
    <w:rPr>
      <w:rFonts w:ascii="Calibri Light" w:eastAsia="Calibri" w:hAnsi="Calibri Light" w:cs="Times New Roman"/>
      <w:szCs w:val="22"/>
      <w:lang w:eastAsia="en-US"/>
    </w:rPr>
  </w:style>
  <w:style w:type="character" w:customStyle="1" w:styleId="TextSafeticaChar">
    <w:name w:val="Text Safetica Char"/>
    <w:link w:val="TextSafetica"/>
    <w:rsid w:val="003A39BF"/>
    <w:rPr>
      <w:rFonts w:ascii="Calibri Light" w:eastAsia="Calibri" w:hAnsi="Calibri Light"/>
      <w:sz w:val="22"/>
      <w:szCs w:val="22"/>
      <w:lang w:eastAsia="en-US"/>
    </w:rPr>
  </w:style>
  <w:style w:type="character" w:customStyle="1" w:styleId="text">
    <w:name w:val="text"/>
    <w:uiPriority w:val="99"/>
    <w:rsid w:val="003A39BF"/>
    <w:rPr>
      <w:rFonts w:ascii="Etelka Thin" w:hAnsi="Etelka Thin" w:cs="Etelka Thin"/>
      <w:sz w:val="22"/>
      <w:szCs w:val="22"/>
      <w:lang w:val="cs-CZ"/>
    </w:rPr>
  </w:style>
  <w:style w:type="numbering" w:customStyle="1" w:styleId="Styl1">
    <w:name w:val="Styl1"/>
    <w:uiPriority w:val="99"/>
    <w:rsid w:val="003B0A11"/>
    <w:pPr>
      <w:numPr>
        <w:numId w:val="29"/>
      </w:numPr>
    </w:pPr>
  </w:style>
  <w:style w:type="paragraph" w:customStyle="1" w:styleId="Smlouva-text2rove">
    <w:name w:val="Smlouva - text 2. úroveň"/>
    <w:basedOn w:val="Normln"/>
    <w:link w:val="Smlouva-text2roveChar1"/>
    <w:qFormat/>
    <w:rsid w:val="003B0A11"/>
    <w:pPr>
      <w:suppressAutoHyphens w:val="0"/>
      <w:spacing w:after="60" w:line="276" w:lineRule="auto"/>
      <w:jc w:val="both"/>
    </w:pPr>
    <w:rPr>
      <w:rFonts w:eastAsiaTheme="minorEastAsia" w:cs="Times New Roman"/>
      <w:szCs w:val="24"/>
      <w:lang w:eastAsia="cs-CZ"/>
    </w:rPr>
  </w:style>
  <w:style w:type="character" w:customStyle="1" w:styleId="Smlouva-text2roveChar1">
    <w:name w:val="Smlouva - text 2. úroveň Char1"/>
    <w:basedOn w:val="Standardnpsmoodstavce"/>
    <w:link w:val="Smlouva-text2rove"/>
    <w:rsid w:val="003B0A11"/>
    <w:rPr>
      <w:rFonts w:ascii="Arial" w:eastAsiaTheme="minorEastAsia" w:hAnsi="Arial"/>
      <w:sz w:val="22"/>
      <w:szCs w:val="24"/>
    </w:rPr>
  </w:style>
  <w:style w:type="numbering" w:customStyle="1" w:styleId="Styl2">
    <w:name w:val="Styl2"/>
    <w:uiPriority w:val="99"/>
    <w:rsid w:val="001D09BE"/>
    <w:pPr>
      <w:numPr>
        <w:numId w:val="33"/>
      </w:numPr>
    </w:pPr>
  </w:style>
  <w:style w:type="paragraph" w:customStyle="1" w:styleId="footnotedescription">
    <w:name w:val="footnote description"/>
    <w:next w:val="Normln"/>
    <w:link w:val="footnotedescriptionChar"/>
    <w:hidden/>
    <w:rsid w:val="001D71A6"/>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1D71A6"/>
    <w:rPr>
      <w:rFonts w:ascii="Calibri" w:eastAsia="Calibri" w:hAnsi="Calibri" w:cs="Calibri"/>
      <w:color w:val="000000"/>
      <w:sz w:val="18"/>
      <w:szCs w:val="22"/>
    </w:rPr>
  </w:style>
  <w:style w:type="character" w:customStyle="1" w:styleId="footnotemark">
    <w:name w:val="footnote mark"/>
    <w:hidden/>
    <w:rsid w:val="001D71A6"/>
    <w:rPr>
      <w:rFonts w:ascii="Calibri" w:eastAsia="Calibri" w:hAnsi="Calibri" w:cs="Calibri"/>
      <w:color w:val="000000"/>
      <w:sz w:val="18"/>
      <w:vertAlign w:val="superscript"/>
    </w:rPr>
  </w:style>
  <w:style w:type="paragraph" w:styleId="Textpoznpodarou">
    <w:name w:val="footnote text"/>
    <w:basedOn w:val="Normln"/>
    <w:link w:val="TextpoznpodarouChar"/>
    <w:uiPriority w:val="99"/>
    <w:semiHidden/>
    <w:unhideWhenUsed/>
    <w:rsid w:val="001D71A6"/>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1D71A6"/>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1D7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46832697">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411543981">
      <w:bodyDiv w:val="1"/>
      <w:marLeft w:val="0"/>
      <w:marRight w:val="0"/>
      <w:marTop w:val="0"/>
      <w:marBottom w:val="0"/>
      <w:divBdr>
        <w:top w:val="none" w:sz="0" w:space="0" w:color="auto"/>
        <w:left w:val="none" w:sz="0" w:space="0" w:color="auto"/>
        <w:bottom w:val="none" w:sz="0" w:space="0" w:color="auto"/>
        <w:right w:val="none" w:sz="0" w:space="0" w:color="auto"/>
      </w:divBdr>
    </w:div>
    <w:div w:id="169930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chmelik@zpmvcr.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zpmvcr.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btriska@zpmvcr.cz"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ovak@zpmvcr.cz"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D01F5-0ACE-4CD7-B09E-7BF6602DD387}">
  <ds:schemaRefs>
    <ds:schemaRef ds:uri="http://schemas.openxmlformats.org/officeDocument/2006/bibliography"/>
  </ds:schemaRefs>
</ds:datastoreItem>
</file>

<file path=customXml/itemProps2.xml><?xml version="1.0" encoding="utf-8"?>
<ds:datastoreItem xmlns:ds="http://schemas.openxmlformats.org/officeDocument/2006/customXml" ds:itemID="{FDFFBDBC-41F2-4EE6-A07A-88F1855D13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7D6AC-3C3F-492A-81B9-F64D3F60C4BF}">
  <ds:schemaRefs>
    <ds:schemaRef ds:uri="http://schemas.microsoft.com/sharepoint/v3/contenttype/forms"/>
  </ds:schemaRefs>
</ds:datastoreItem>
</file>

<file path=customXml/itemProps4.xml><?xml version="1.0" encoding="utf-8"?>
<ds:datastoreItem xmlns:ds="http://schemas.openxmlformats.org/officeDocument/2006/customXml" ds:itemID="{26A35F6F-9E8D-4B03-A92A-E2398173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39</Pages>
  <Words>13810</Words>
  <Characters>81483</Characters>
  <Application>Microsoft Office Word</Application>
  <DocSecurity>0</DocSecurity>
  <Lines>679</Lines>
  <Paragraphs>190</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95103</CharactersWithSpaces>
  <SharedDoc>false</SharedDoc>
  <HLinks>
    <vt:vector size="24" baseType="variant">
      <vt:variant>
        <vt:i4>4194411</vt:i4>
      </vt:variant>
      <vt:variant>
        <vt:i4>9</vt:i4>
      </vt:variant>
      <vt:variant>
        <vt:i4>0</vt:i4>
      </vt:variant>
      <vt:variant>
        <vt:i4>5</vt:i4>
      </vt:variant>
      <vt:variant>
        <vt:lpwstr>mailto:btriska@zpmvcr.cz</vt:lpwstr>
      </vt:variant>
      <vt:variant>
        <vt:lpwstr/>
      </vt:variant>
      <vt:variant>
        <vt:i4>5636195</vt:i4>
      </vt:variant>
      <vt:variant>
        <vt:i4>6</vt:i4>
      </vt:variant>
      <vt:variant>
        <vt:i4>0</vt:i4>
      </vt:variant>
      <vt:variant>
        <vt:i4>5</vt:i4>
      </vt:variant>
      <vt:variant>
        <vt:lpwstr>mailto:mnovak@zpmvcr.cz</vt:lpwstr>
      </vt:variant>
      <vt:variant>
        <vt:lpwstr/>
      </vt:variant>
      <vt:variant>
        <vt:i4>3866649</vt:i4>
      </vt:variant>
      <vt:variant>
        <vt:i4>3</vt:i4>
      </vt:variant>
      <vt:variant>
        <vt:i4>0</vt:i4>
      </vt:variant>
      <vt:variant>
        <vt:i4>5</vt:i4>
      </vt:variant>
      <vt:variant>
        <vt:lpwstr>mailto:jchmelik@zpmvcr.cz</vt:lpwstr>
      </vt:variant>
      <vt:variant>
        <vt:lpwstr/>
      </vt:variant>
      <vt:variant>
        <vt:i4>3801105</vt:i4>
      </vt:variant>
      <vt:variant>
        <vt:i4>0</vt:i4>
      </vt:variant>
      <vt:variant>
        <vt:i4>0</vt:i4>
      </vt:variant>
      <vt:variant>
        <vt:i4>5</vt:i4>
      </vt:variant>
      <vt:variant>
        <vt:lpwstr>mailto:info@zpmvcr.cz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cp:lastModifiedBy>Jan Jehlička</cp:lastModifiedBy>
  <cp:revision>4</cp:revision>
  <cp:lastPrinted>2021-11-29T09:44:00Z</cp:lastPrinted>
  <dcterms:created xsi:type="dcterms:W3CDTF">2021-11-30T10:05:00Z</dcterms:created>
  <dcterms:modified xsi:type="dcterms:W3CDTF">2021-11-30T10:54:00Z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