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6D1C" w14:textId="5CC8B147" w:rsidR="00FB66B0" w:rsidRPr="00C31B53" w:rsidRDefault="00F83DFA" w:rsidP="003744B7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</w:rPr>
        <w:t xml:space="preserve">Příloha č. 2.3 – </w:t>
      </w:r>
      <w:r w:rsidR="00C31B53" w:rsidRPr="00C31B53">
        <w:rPr>
          <w:rFonts w:ascii="Arial" w:hAnsi="Arial" w:cs="Arial"/>
          <w:b/>
          <w:bCs/>
        </w:rPr>
        <w:t xml:space="preserve">Technická </w:t>
      </w:r>
      <w:proofErr w:type="gramStart"/>
      <w:r w:rsidR="00C31B53" w:rsidRPr="00C31B53">
        <w:rPr>
          <w:rFonts w:ascii="Arial" w:hAnsi="Arial" w:cs="Arial"/>
          <w:b/>
          <w:bCs/>
        </w:rPr>
        <w:t>specifikace - SMS</w:t>
      </w:r>
      <w:proofErr w:type="gramEnd"/>
      <w:r w:rsidR="00C31B53" w:rsidRPr="00C31B53">
        <w:rPr>
          <w:rFonts w:ascii="Arial" w:hAnsi="Arial" w:cs="Arial"/>
          <w:b/>
          <w:bCs/>
        </w:rPr>
        <w:t xml:space="preserve"> brána</w:t>
      </w:r>
      <w:r w:rsidR="00C31B53">
        <w:rPr>
          <w:rFonts w:ascii="Arial" w:hAnsi="Arial" w:cs="Arial"/>
          <w:b/>
          <w:bCs/>
        </w:rPr>
        <w:t>:</w:t>
      </w:r>
    </w:p>
    <w:p w14:paraId="6A118445" w14:textId="3D0C47AC" w:rsidR="00C31B53" w:rsidRDefault="00C31B53" w:rsidP="003744B7">
      <w:pPr>
        <w:spacing w:before="60"/>
        <w:rPr>
          <w:rFonts w:ascii="Arial" w:hAnsi="Arial" w:cs="Arial"/>
          <w:color w:val="000000"/>
          <w:sz w:val="22"/>
          <w:szCs w:val="22"/>
        </w:rPr>
      </w:pPr>
    </w:p>
    <w:p w14:paraId="41992D39" w14:textId="785CA68A" w:rsidR="00AF094A" w:rsidRDefault="00AF094A" w:rsidP="003744B7">
      <w:pPr>
        <w:spacing w:before="60"/>
        <w:rPr>
          <w:rFonts w:ascii="Arial" w:hAnsi="Arial" w:cs="Arial"/>
          <w:color w:val="000000"/>
          <w:sz w:val="22"/>
          <w:szCs w:val="22"/>
        </w:rPr>
      </w:pPr>
    </w:p>
    <w:p w14:paraId="156E0062" w14:textId="2E1B3977" w:rsidR="00776F1C" w:rsidRPr="00603149" w:rsidRDefault="00776F1C" w:rsidP="003744B7">
      <w:pPr>
        <w:numPr>
          <w:ilvl w:val="0"/>
          <w:numId w:val="46"/>
        </w:numPr>
        <w:spacing w:after="240"/>
        <w:ind w:left="357" w:hanging="357"/>
        <w:outlineLvl w:val="0"/>
        <w:rPr>
          <w:rFonts w:ascii="Arial" w:eastAsia="Calibri" w:hAnsi="Arial" w:cs="Arial"/>
          <w:b/>
          <w:bCs/>
          <w:lang w:eastAsia="en-US"/>
        </w:rPr>
      </w:pPr>
      <w:r w:rsidRPr="00603149">
        <w:rPr>
          <w:rFonts w:ascii="Arial" w:eastAsia="Calibri" w:hAnsi="Arial" w:cs="Arial"/>
          <w:b/>
          <w:bCs/>
          <w:lang w:eastAsia="en-US"/>
        </w:rPr>
        <w:t>Popis předmětu plnění:</w:t>
      </w:r>
    </w:p>
    <w:p w14:paraId="39903D87" w14:textId="66B7FE8F" w:rsidR="00A27A97" w:rsidRPr="00D0517E" w:rsidRDefault="00F930CE" w:rsidP="003744B7">
      <w:pPr>
        <w:numPr>
          <w:ilvl w:val="1"/>
          <w:numId w:val="46"/>
        </w:numPr>
        <w:spacing w:after="60"/>
        <w:ind w:left="567" w:hanging="567"/>
        <w:jc w:val="both"/>
        <w:outlineLvl w:val="0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D0517E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Předmětem plnění je závazek </w:t>
      </w:r>
      <w:r w:rsidR="004F50CA" w:rsidRPr="00D0517E">
        <w:rPr>
          <w:rFonts w:ascii="Arial" w:eastAsia="Calibri" w:hAnsi="Arial" w:cs="Arial"/>
          <w:sz w:val="22"/>
          <w:szCs w:val="22"/>
          <w:u w:val="single"/>
          <w:lang w:eastAsia="en-US"/>
        </w:rPr>
        <w:t>Dodavatel</w:t>
      </w:r>
      <w:r w:rsidRPr="00D0517E">
        <w:rPr>
          <w:rFonts w:ascii="Arial" w:eastAsia="Calibri" w:hAnsi="Arial" w:cs="Arial"/>
          <w:sz w:val="22"/>
          <w:szCs w:val="22"/>
          <w:u w:val="single"/>
          <w:lang w:eastAsia="en-US"/>
        </w:rPr>
        <w:t>e</w:t>
      </w:r>
      <w:r w:rsidR="00314D93" w:rsidRPr="00D0517E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</w:t>
      </w:r>
      <w:r w:rsidR="00E51932" w:rsidRPr="00D0517E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poskytovat </w:t>
      </w:r>
      <w:r w:rsidR="004F50CA" w:rsidRPr="00D0517E">
        <w:rPr>
          <w:rFonts w:ascii="Arial" w:eastAsia="Calibri" w:hAnsi="Arial" w:cs="Arial"/>
          <w:sz w:val="22"/>
          <w:szCs w:val="22"/>
          <w:u w:val="single"/>
          <w:lang w:eastAsia="en-US"/>
        </w:rPr>
        <w:t>Zadavateli</w:t>
      </w:r>
      <w:r w:rsidR="00E51932" w:rsidRPr="00D0517E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následující </w:t>
      </w:r>
      <w:r w:rsidRPr="00D0517E">
        <w:rPr>
          <w:rFonts w:ascii="Arial" w:eastAsia="Calibri" w:hAnsi="Arial" w:cs="Arial"/>
          <w:sz w:val="22"/>
          <w:szCs w:val="22"/>
          <w:u w:val="single"/>
          <w:lang w:eastAsia="en-US"/>
        </w:rPr>
        <w:t>služby</w:t>
      </w:r>
      <w:r w:rsidR="00E51932" w:rsidRPr="00D0517E">
        <w:rPr>
          <w:rFonts w:ascii="Arial" w:eastAsia="Calibri" w:hAnsi="Arial" w:cs="Arial"/>
          <w:sz w:val="22"/>
          <w:szCs w:val="22"/>
          <w:u w:val="single"/>
          <w:lang w:eastAsia="en-US"/>
        </w:rPr>
        <w:t>:</w:t>
      </w:r>
    </w:p>
    <w:p w14:paraId="6D9545D2" w14:textId="30AC7B4F" w:rsidR="00A27A97" w:rsidRPr="00603149" w:rsidRDefault="00267035" w:rsidP="003744B7">
      <w:pPr>
        <w:numPr>
          <w:ilvl w:val="2"/>
          <w:numId w:val="46"/>
        </w:numPr>
        <w:spacing w:after="60"/>
        <w:ind w:left="1134" w:hanging="646"/>
        <w:jc w:val="both"/>
        <w:outlineLvl w:val="0"/>
        <w:rPr>
          <w:rFonts w:ascii="Arial" w:eastAsia="Calibri" w:hAnsi="Arial"/>
          <w:sz w:val="22"/>
          <w:szCs w:val="20"/>
          <w:lang w:eastAsia="en-US"/>
        </w:rPr>
      </w:pPr>
      <w:bookmarkStart w:id="0" w:name="_Hlk85190176"/>
      <w:r w:rsidRPr="00603149">
        <w:rPr>
          <w:rFonts w:ascii="Arial" w:eastAsia="Calibri" w:hAnsi="Arial"/>
          <w:sz w:val="22"/>
          <w:szCs w:val="20"/>
          <w:lang w:eastAsia="en-US"/>
        </w:rPr>
        <w:t xml:space="preserve">hromadné odesílání SMS z aplikací </w:t>
      </w:r>
      <w:proofErr w:type="gramStart"/>
      <w:r w:rsidR="004F50CA" w:rsidRPr="00603149">
        <w:rPr>
          <w:rFonts w:ascii="Arial" w:eastAsia="Calibri" w:hAnsi="Arial"/>
          <w:sz w:val="22"/>
          <w:szCs w:val="20"/>
          <w:lang w:eastAsia="en-US"/>
        </w:rPr>
        <w:t>Zadavatele</w:t>
      </w:r>
      <w:proofErr w:type="gramEnd"/>
      <w:r w:rsidRPr="00603149">
        <w:rPr>
          <w:rFonts w:ascii="Arial" w:eastAsia="Calibri" w:hAnsi="Arial"/>
          <w:sz w:val="22"/>
          <w:szCs w:val="20"/>
          <w:lang w:eastAsia="en-US"/>
        </w:rPr>
        <w:t xml:space="preserve"> a to jak do sítí mobilních, tak pevných operátorů</w:t>
      </w:r>
    </w:p>
    <w:p w14:paraId="12A48B11" w14:textId="77777777" w:rsidR="00A27A97" w:rsidRPr="00603149" w:rsidRDefault="00267035" w:rsidP="003744B7">
      <w:pPr>
        <w:numPr>
          <w:ilvl w:val="2"/>
          <w:numId w:val="46"/>
        </w:numPr>
        <w:spacing w:after="60"/>
        <w:ind w:left="1134" w:hanging="646"/>
        <w:jc w:val="both"/>
        <w:outlineLvl w:val="0"/>
        <w:rPr>
          <w:rFonts w:ascii="Arial" w:eastAsia="Calibri" w:hAnsi="Arial"/>
          <w:sz w:val="22"/>
          <w:szCs w:val="20"/>
          <w:lang w:eastAsia="en-US"/>
        </w:rPr>
      </w:pPr>
      <w:r w:rsidRPr="00603149">
        <w:rPr>
          <w:rFonts w:ascii="Arial" w:eastAsia="Calibri" w:hAnsi="Arial"/>
          <w:sz w:val="22"/>
          <w:szCs w:val="20"/>
          <w:lang w:eastAsia="en-US"/>
        </w:rPr>
        <w:t xml:space="preserve">odesílání SMS k vybraným zahraničním mobilním </w:t>
      </w:r>
      <w:proofErr w:type="gramStart"/>
      <w:r w:rsidRPr="00603149">
        <w:rPr>
          <w:rFonts w:ascii="Arial" w:eastAsia="Calibri" w:hAnsi="Arial"/>
          <w:sz w:val="22"/>
          <w:szCs w:val="20"/>
          <w:lang w:eastAsia="en-US"/>
        </w:rPr>
        <w:t>operátorům</w:t>
      </w:r>
      <w:proofErr w:type="gramEnd"/>
      <w:r w:rsidRPr="00603149">
        <w:rPr>
          <w:rFonts w:ascii="Arial" w:eastAsia="Calibri" w:hAnsi="Arial"/>
          <w:sz w:val="22"/>
          <w:szCs w:val="20"/>
          <w:lang w:eastAsia="en-US"/>
        </w:rPr>
        <w:t xml:space="preserve"> a to přes svá stávající připojení, a nebo připojení třetích osob</w:t>
      </w:r>
    </w:p>
    <w:p w14:paraId="094F3683" w14:textId="77777777" w:rsidR="00A27A97" w:rsidRPr="00603149" w:rsidRDefault="00267035" w:rsidP="003744B7">
      <w:pPr>
        <w:numPr>
          <w:ilvl w:val="2"/>
          <w:numId w:val="46"/>
        </w:numPr>
        <w:spacing w:after="60"/>
        <w:ind w:left="1134" w:hanging="646"/>
        <w:jc w:val="both"/>
        <w:outlineLvl w:val="0"/>
        <w:rPr>
          <w:rFonts w:ascii="Arial" w:eastAsia="Calibri" w:hAnsi="Arial"/>
          <w:sz w:val="22"/>
          <w:szCs w:val="20"/>
          <w:lang w:eastAsia="en-US"/>
        </w:rPr>
      </w:pPr>
      <w:r w:rsidRPr="00603149">
        <w:rPr>
          <w:rFonts w:ascii="Arial" w:eastAsia="Calibri" w:hAnsi="Arial"/>
          <w:sz w:val="22"/>
          <w:szCs w:val="20"/>
          <w:lang w:eastAsia="en-US"/>
        </w:rPr>
        <w:t>příjem doručenek (potvrzení o doručení SMS zprávy)</w:t>
      </w:r>
    </w:p>
    <w:p w14:paraId="3EEAEF52" w14:textId="77777777" w:rsidR="00A27A97" w:rsidRPr="00603149" w:rsidRDefault="00D528EE" w:rsidP="003744B7">
      <w:pPr>
        <w:numPr>
          <w:ilvl w:val="2"/>
          <w:numId w:val="46"/>
        </w:numPr>
        <w:spacing w:after="240"/>
        <w:ind w:left="1134" w:hanging="646"/>
        <w:jc w:val="both"/>
        <w:outlineLvl w:val="0"/>
        <w:rPr>
          <w:rFonts w:ascii="Arial" w:eastAsia="Calibri" w:hAnsi="Arial"/>
          <w:sz w:val="22"/>
          <w:szCs w:val="20"/>
          <w:lang w:eastAsia="en-US"/>
        </w:rPr>
      </w:pPr>
      <w:r w:rsidRPr="00603149">
        <w:rPr>
          <w:rFonts w:ascii="Arial" w:eastAsia="Calibri" w:hAnsi="Arial"/>
          <w:sz w:val="22"/>
          <w:szCs w:val="20"/>
          <w:lang w:eastAsia="en-US"/>
        </w:rPr>
        <w:t>příjem příchozích SMS.</w:t>
      </w:r>
    </w:p>
    <w:p w14:paraId="56AF43B0" w14:textId="0ECE9168" w:rsidR="00267035" w:rsidRPr="00603149" w:rsidRDefault="004F50CA" w:rsidP="003744B7">
      <w:pPr>
        <w:numPr>
          <w:ilvl w:val="1"/>
          <w:numId w:val="46"/>
        </w:numPr>
        <w:spacing w:after="240"/>
        <w:ind w:left="567" w:hanging="567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603149">
        <w:rPr>
          <w:rFonts w:ascii="Arial" w:eastAsia="Calibri" w:hAnsi="Arial" w:cs="Arial"/>
          <w:sz w:val="22"/>
          <w:szCs w:val="22"/>
          <w:lang w:eastAsia="en-US"/>
        </w:rPr>
        <w:t>Dodavatel</w:t>
      </w:r>
      <w:r w:rsidR="00267035" w:rsidRPr="006031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7A97" w:rsidRPr="00603149">
        <w:rPr>
          <w:rFonts w:ascii="Arial" w:eastAsia="Calibri" w:hAnsi="Arial" w:cs="Arial"/>
          <w:sz w:val="22"/>
          <w:szCs w:val="22"/>
          <w:lang w:eastAsia="en-US"/>
        </w:rPr>
        <w:t xml:space="preserve">dále </w:t>
      </w:r>
      <w:r w:rsidR="00267035" w:rsidRPr="00603149">
        <w:rPr>
          <w:rFonts w:ascii="Arial" w:eastAsia="Calibri" w:hAnsi="Arial" w:cs="Arial"/>
          <w:sz w:val="22"/>
          <w:szCs w:val="22"/>
          <w:lang w:eastAsia="en-US"/>
        </w:rPr>
        <w:t>umož</w:t>
      </w:r>
      <w:r w:rsidR="00A27A97" w:rsidRPr="00603149">
        <w:rPr>
          <w:rFonts w:ascii="Arial" w:eastAsia="Calibri" w:hAnsi="Arial" w:cs="Arial"/>
          <w:sz w:val="22"/>
          <w:szCs w:val="22"/>
          <w:lang w:eastAsia="en-US"/>
        </w:rPr>
        <w:t>ní</w:t>
      </w:r>
      <w:r w:rsidR="00267035" w:rsidRPr="006031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03149">
        <w:rPr>
          <w:rFonts w:ascii="Arial" w:eastAsia="Calibri" w:hAnsi="Arial" w:cs="Arial"/>
          <w:sz w:val="22"/>
          <w:szCs w:val="22"/>
          <w:lang w:eastAsia="en-US"/>
        </w:rPr>
        <w:t>Zadavateli</w:t>
      </w:r>
      <w:r w:rsidR="001C3B21" w:rsidRPr="006031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67035" w:rsidRPr="00603149">
        <w:rPr>
          <w:rFonts w:ascii="Arial" w:eastAsia="Calibri" w:hAnsi="Arial" w:cs="Arial"/>
          <w:sz w:val="22"/>
          <w:szCs w:val="22"/>
          <w:lang w:eastAsia="en-US"/>
        </w:rPr>
        <w:t>využívat související funkcionality spojené se zpracováním SMS zpráv (reporty, přesměrování atd.).</w:t>
      </w:r>
    </w:p>
    <w:bookmarkEnd w:id="0"/>
    <w:p w14:paraId="3D268621" w14:textId="68EE1689" w:rsidR="00A27A97" w:rsidRPr="00603149" w:rsidRDefault="00A27A97" w:rsidP="003744B7">
      <w:pPr>
        <w:numPr>
          <w:ilvl w:val="1"/>
          <w:numId w:val="46"/>
        </w:numPr>
        <w:spacing w:after="240"/>
        <w:ind w:left="567" w:hanging="567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603149">
        <w:rPr>
          <w:rFonts w:ascii="Arial" w:eastAsia="Calibri" w:hAnsi="Arial" w:cs="Arial"/>
          <w:sz w:val="22"/>
          <w:szCs w:val="22"/>
          <w:lang w:eastAsia="en-US"/>
        </w:rPr>
        <w:t xml:space="preserve">Předmět plnění uvedený v čl. 1 a 2 bude </w:t>
      </w:r>
      <w:r w:rsidR="004F50CA" w:rsidRPr="00603149">
        <w:rPr>
          <w:rFonts w:ascii="Arial" w:eastAsia="Calibri" w:hAnsi="Arial" w:cs="Arial"/>
          <w:sz w:val="22"/>
          <w:szCs w:val="22"/>
          <w:lang w:eastAsia="en-US"/>
        </w:rPr>
        <w:t>Dodavatel</w:t>
      </w:r>
      <w:r w:rsidRPr="00603149">
        <w:rPr>
          <w:rFonts w:ascii="Arial" w:eastAsia="Calibri" w:hAnsi="Arial" w:cs="Arial"/>
          <w:sz w:val="22"/>
          <w:szCs w:val="22"/>
          <w:lang w:eastAsia="en-US"/>
        </w:rPr>
        <w:t xml:space="preserve"> zajišťovat p</w:t>
      </w:r>
      <w:r w:rsidR="001532C8" w:rsidRPr="00603149">
        <w:rPr>
          <w:rFonts w:ascii="Arial" w:eastAsia="Calibri" w:hAnsi="Arial" w:cs="Arial"/>
          <w:sz w:val="22"/>
          <w:szCs w:val="22"/>
          <w:lang w:eastAsia="en-US"/>
        </w:rPr>
        <w:t>rostřednictvím</w:t>
      </w:r>
      <w:r w:rsidRPr="00603149">
        <w:rPr>
          <w:rFonts w:ascii="Arial" w:eastAsia="Calibri" w:hAnsi="Arial" w:cs="Arial"/>
          <w:sz w:val="22"/>
          <w:szCs w:val="22"/>
          <w:lang w:eastAsia="en-US"/>
        </w:rPr>
        <w:t xml:space="preserve"> řešení popsaného v Příloze č.</w:t>
      </w:r>
      <w:r w:rsidR="00776F1C" w:rsidRPr="006031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7953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603149">
        <w:rPr>
          <w:rFonts w:ascii="Arial" w:eastAsia="Calibri" w:hAnsi="Arial" w:cs="Arial"/>
          <w:sz w:val="22"/>
          <w:szCs w:val="22"/>
          <w:lang w:eastAsia="en-US"/>
        </w:rPr>
        <w:t xml:space="preserve"> této </w:t>
      </w:r>
      <w:r w:rsidR="00117953">
        <w:rPr>
          <w:rFonts w:ascii="Arial" w:eastAsia="Calibri" w:hAnsi="Arial" w:cs="Arial"/>
          <w:sz w:val="22"/>
          <w:szCs w:val="22"/>
          <w:lang w:eastAsia="en-US"/>
        </w:rPr>
        <w:t>Smlouvy</w:t>
      </w:r>
      <w:r w:rsidRPr="0060314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D7039C3" w14:textId="69F89809" w:rsidR="004F50CA" w:rsidRDefault="004F50CA" w:rsidP="005D22B5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Hlk85194890"/>
    </w:p>
    <w:p w14:paraId="00ED7CF2" w14:textId="77777777" w:rsidR="005D22B5" w:rsidRDefault="005D22B5" w:rsidP="005D22B5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706EBAE" w14:textId="77777777" w:rsidR="00603149" w:rsidRPr="00603149" w:rsidRDefault="00603149" w:rsidP="003744B7">
      <w:pPr>
        <w:numPr>
          <w:ilvl w:val="0"/>
          <w:numId w:val="46"/>
        </w:numPr>
        <w:spacing w:after="240"/>
        <w:ind w:left="357" w:hanging="357"/>
        <w:outlineLvl w:val="0"/>
        <w:rPr>
          <w:rFonts w:ascii="Arial" w:eastAsia="Calibri" w:hAnsi="Arial" w:cs="Arial"/>
          <w:b/>
          <w:bCs/>
          <w:lang w:eastAsia="en-US"/>
        </w:rPr>
      </w:pPr>
      <w:bookmarkStart w:id="2" w:name="_Toc275250865"/>
      <w:r w:rsidRPr="00603149">
        <w:rPr>
          <w:rFonts w:ascii="Arial" w:eastAsia="Calibri" w:hAnsi="Arial" w:cs="Arial"/>
          <w:b/>
          <w:bCs/>
          <w:lang w:eastAsia="en-US"/>
        </w:rPr>
        <w:t>Dohoda o kvalitě zabezpečení služeb (SLA)</w:t>
      </w:r>
      <w:bookmarkEnd w:id="2"/>
    </w:p>
    <w:p w14:paraId="08AF6DF6" w14:textId="77777777" w:rsidR="00603149" w:rsidRPr="00603149" w:rsidRDefault="00603149" w:rsidP="003744B7">
      <w:pPr>
        <w:widowControl w:val="0"/>
        <w:spacing w:after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03149">
        <w:rPr>
          <w:rFonts w:ascii="Arial" w:eastAsia="Calibri" w:hAnsi="Arial" w:cs="Arial"/>
          <w:bCs/>
          <w:sz w:val="22"/>
          <w:szCs w:val="22"/>
          <w:lang w:eastAsia="en-US"/>
        </w:rPr>
        <w:t>Součástí návrhu smlouvy předložené účastníkem zadávacího řízení v nabídce bude dohoda o úrovni poskytování služeb (</w:t>
      </w:r>
      <w:proofErr w:type="gramStart"/>
      <w:r w:rsidRPr="00603149">
        <w:rPr>
          <w:rFonts w:ascii="Arial" w:eastAsia="Calibri" w:hAnsi="Arial" w:cs="Arial"/>
          <w:bCs/>
          <w:sz w:val="22"/>
          <w:szCs w:val="22"/>
          <w:lang w:eastAsia="en-US"/>
        </w:rPr>
        <w:t xml:space="preserve">SLA - </w:t>
      </w:r>
      <w:proofErr w:type="spellStart"/>
      <w:r w:rsidRPr="00603149">
        <w:rPr>
          <w:rFonts w:ascii="Arial" w:eastAsia="Calibri" w:hAnsi="Arial" w:cs="Arial"/>
          <w:bCs/>
          <w:sz w:val="22"/>
          <w:szCs w:val="22"/>
          <w:lang w:eastAsia="en-US"/>
        </w:rPr>
        <w:t>Service</w:t>
      </w:r>
      <w:proofErr w:type="spellEnd"/>
      <w:proofErr w:type="gramEnd"/>
      <w:r w:rsidRPr="00603149">
        <w:rPr>
          <w:rFonts w:ascii="Arial" w:eastAsia="Calibri" w:hAnsi="Arial" w:cs="Arial"/>
          <w:bCs/>
          <w:sz w:val="22"/>
          <w:szCs w:val="22"/>
          <w:lang w:eastAsia="en-US"/>
        </w:rPr>
        <w:t xml:space="preserve"> Level </w:t>
      </w:r>
      <w:proofErr w:type="spellStart"/>
      <w:r w:rsidRPr="00603149">
        <w:rPr>
          <w:rFonts w:ascii="Arial" w:eastAsia="Calibri" w:hAnsi="Arial" w:cs="Arial"/>
          <w:bCs/>
          <w:sz w:val="22"/>
          <w:szCs w:val="22"/>
          <w:lang w:eastAsia="en-US"/>
        </w:rPr>
        <w:t>Agreement</w:t>
      </w:r>
      <w:proofErr w:type="spellEnd"/>
      <w:r w:rsidRPr="00603149">
        <w:rPr>
          <w:rFonts w:ascii="Arial" w:eastAsia="Calibri" w:hAnsi="Arial" w:cs="Arial"/>
          <w:bCs/>
          <w:sz w:val="22"/>
          <w:szCs w:val="22"/>
          <w:lang w:eastAsia="en-US"/>
        </w:rPr>
        <w:t>) v následujících oblastech v režimu 5 x 8, tj. v pracovní dny pondělí až pátek od 8 hodin do 16 hodin.</w:t>
      </w:r>
    </w:p>
    <w:p w14:paraId="4D1A2D70" w14:textId="77777777" w:rsidR="00603149" w:rsidRPr="00603149" w:rsidRDefault="00603149" w:rsidP="0089795B">
      <w:pPr>
        <w:widowControl w:val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04E0EF0" w14:textId="5D0DA162" w:rsidR="00603149" w:rsidRPr="00603149" w:rsidRDefault="00603149" w:rsidP="003744B7">
      <w:pPr>
        <w:numPr>
          <w:ilvl w:val="1"/>
          <w:numId w:val="46"/>
        </w:numPr>
        <w:spacing w:after="200"/>
        <w:ind w:left="567" w:hanging="567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3" w:name="_Toc275250867"/>
      <w:bookmarkStart w:id="4" w:name="_Toc510619104"/>
      <w:proofErr w:type="gramStart"/>
      <w:r w:rsidRPr="00603149">
        <w:rPr>
          <w:rFonts w:ascii="Arial" w:eastAsia="Calibri" w:hAnsi="Arial" w:cs="Arial"/>
          <w:b/>
          <w:bCs/>
          <w:sz w:val="22"/>
          <w:szCs w:val="22"/>
          <w:lang w:eastAsia="en-US"/>
        </w:rPr>
        <w:t>SLA - Služba</w:t>
      </w:r>
      <w:proofErr w:type="gramEnd"/>
      <w:r w:rsidRPr="0060314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administrace fixního telekomunikačního řešení</w:t>
      </w:r>
      <w:bookmarkEnd w:id="3"/>
      <w:bookmarkEnd w:id="4"/>
      <w:r w:rsidR="00D0517E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8"/>
        <w:gridCol w:w="1881"/>
      </w:tblGrid>
      <w:tr w:rsidR="00603149" w:rsidRPr="00603149" w14:paraId="3EAED024" w14:textId="77777777" w:rsidTr="009C2BEF">
        <w:trPr>
          <w:jc w:val="center"/>
        </w:trPr>
        <w:tc>
          <w:tcPr>
            <w:tcW w:w="6918" w:type="dxa"/>
            <w:shd w:val="clear" w:color="auto" w:fill="D9D9D9"/>
            <w:vAlign w:val="center"/>
          </w:tcPr>
          <w:p w14:paraId="4D9FBA38" w14:textId="77777777" w:rsidR="00603149" w:rsidRPr="00603149" w:rsidRDefault="00603149" w:rsidP="003744B7">
            <w:pPr>
              <w:keepNext/>
              <w:keepLines/>
              <w:widowContro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3B7D68F" w14:textId="77777777" w:rsidR="00603149" w:rsidRPr="00603149" w:rsidRDefault="00603149" w:rsidP="003744B7">
            <w:pPr>
              <w:keepNext/>
              <w:keepLines/>
              <w:widowControl w:val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Maximální hodnota</w:t>
            </w:r>
          </w:p>
        </w:tc>
      </w:tr>
      <w:tr w:rsidR="00603149" w:rsidRPr="00603149" w14:paraId="502BD75D" w14:textId="77777777" w:rsidTr="009C2BEF">
        <w:trPr>
          <w:jc w:val="center"/>
        </w:trPr>
        <w:tc>
          <w:tcPr>
            <w:tcW w:w="6918" w:type="dxa"/>
          </w:tcPr>
          <w:p w14:paraId="5373C4A7" w14:textId="3DDDD094" w:rsidR="00603149" w:rsidRPr="00603149" w:rsidRDefault="00603149" w:rsidP="003744B7">
            <w:pPr>
              <w:keepNext/>
              <w:keepLines/>
              <w:widowControl w:val="0"/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Doba odezvy: čas od okamžiku zjištění závady na straně dodavatele či nahlášení závady/požadavku zadavatelem do okamžiku, kdy je dohodnutému pracovišti na straně zadavatele podána informace o charakteru závady a předpokládaném času jejího odstranění</w:t>
            </w:r>
          </w:p>
        </w:tc>
        <w:tc>
          <w:tcPr>
            <w:tcW w:w="1881" w:type="dxa"/>
            <w:vAlign w:val="center"/>
          </w:tcPr>
          <w:p w14:paraId="1B4C10C3" w14:textId="6716B7F0" w:rsidR="00603149" w:rsidRPr="00603149" w:rsidRDefault="00D0517E" w:rsidP="003744B7">
            <w:pPr>
              <w:keepNext/>
              <w:keepLines/>
              <w:widowControl w:val="0"/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6</w:t>
            </w:r>
            <w:r w:rsidR="00603149" w:rsidRPr="0060314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hodin</w:t>
            </w:r>
          </w:p>
        </w:tc>
      </w:tr>
      <w:tr w:rsidR="00603149" w:rsidRPr="00603149" w14:paraId="3B874A62" w14:textId="77777777" w:rsidTr="009C2BEF">
        <w:trPr>
          <w:jc w:val="center"/>
        </w:trPr>
        <w:tc>
          <w:tcPr>
            <w:tcW w:w="6918" w:type="dxa"/>
          </w:tcPr>
          <w:p w14:paraId="3CF1F269" w14:textId="4675E320" w:rsidR="00603149" w:rsidRPr="00603149" w:rsidRDefault="00603149" w:rsidP="003744B7">
            <w:pPr>
              <w:keepNext/>
              <w:keepLines/>
              <w:widowControl w:val="0"/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Doba obnovení služby: čas (v hodinách) potřebný k odstranění </w:t>
            </w:r>
            <w:r w:rsidR="00D0517E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závady</w:t>
            </w:r>
            <w:r w:rsidRPr="0060314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od okamžiku jejího nahlášení</w:t>
            </w:r>
          </w:p>
        </w:tc>
        <w:tc>
          <w:tcPr>
            <w:tcW w:w="1881" w:type="dxa"/>
            <w:vAlign w:val="center"/>
          </w:tcPr>
          <w:p w14:paraId="28ED8801" w14:textId="45B7558B" w:rsidR="00603149" w:rsidRPr="00603149" w:rsidRDefault="00D0517E" w:rsidP="003744B7">
            <w:pPr>
              <w:keepNext/>
              <w:keepLines/>
              <w:widowControl w:val="0"/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72</w:t>
            </w:r>
            <w:r w:rsidR="00603149" w:rsidRPr="0060314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hodin</w:t>
            </w:r>
          </w:p>
        </w:tc>
      </w:tr>
    </w:tbl>
    <w:p w14:paraId="673E784A" w14:textId="77777777" w:rsidR="00603149" w:rsidRPr="00603149" w:rsidRDefault="00603149" w:rsidP="003744B7">
      <w:pPr>
        <w:widowControl w:val="0"/>
        <w:spacing w:before="120" w:after="12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2999874" w14:textId="45D37A75" w:rsidR="00603149" w:rsidRPr="00603149" w:rsidRDefault="00603149" w:rsidP="003744B7">
      <w:pPr>
        <w:numPr>
          <w:ilvl w:val="1"/>
          <w:numId w:val="46"/>
        </w:numPr>
        <w:spacing w:after="200"/>
        <w:ind w:left="567" w:hanging="567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5" w:name="_Toc275250870"/>
      <w:bookmarkStart w:id="6" w:name="_Toc510619107"/>
      <w:proofErr w:type="gramStart"/>
      <w:r w:rsidRPr="00603149">
        <w:rPr>
          <w:rFonts w:ascii="Arial" w:eastAsia="Calibri" w:hAnsi="Arial" w:cs="Arial"/>
          <w:b/>
          <w:bCs/>
          <w:sz w:val="22"/>
          <w:szCs w:val="22"/>
          <w:lang w:eastAsia="en-US"/>
        </w:rPr>
        <w:t>SLA - Služba</w:t>
      </w:r>
      <w:proofErr w:type="gramEnd"/>
      <w:r w:rsidRPr="0060314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vyúčtování</w:t>
      </w:r>
      <w:bookmarkEnd w:id="5"/>
      <w:bookmarkEnd w:id="6"/>
      <w:r w:rsidR="00D0517E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7"/>
        <w:gridCol w:w="2268"/>
      </w:tblGrid>
      <w:tr w:rsidR="00603149" w:rsidRPr="00603149" w14:paraId="471239CB" w14:textId="77777777" w:rsidTr="009C2BEF">
        <w:trPr>
          <w:jc w:val="center"/>
        </w:trPr>
        <w:tc>
          <w:tcPr>
            <w:tcW w:w="6527" w:type="dxa"/>
            <w:shd w:val="clear" w:color="auto" w:fill="D9D9D9"/>
            <w:vAlign w:val="center"/>
          </w:tcPr>
          <w:p w14:paraId="397A97B9" w14:textId="77777777" w:rsidR="00603149" w:rsidRPr="00603149" w:rsidRDefault="00603149" w:rsidP="003744B7">
            <w:pPr>
              <w:keepNext/>
              <w:keepLines/>
              <w:widowControl w:val="0"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F1B582B" w14:textId="77777777" w:rsidR="00603149" w:rsidRPr="00603149" w:rsidRDefault="00603149" w:rsidP="003744B7">
            <w:pPr>
              <w:keepNext/>
              <w:keepLines/>
              <w:widowControl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Maximální hodnota</w:t>
            </w:r>
          </w:p>
        </w:tc>
      </w:tr>
      <w:tr w:rsidR="00603149" w:rsidRPr="00603149" w14:paraId="770A52BF" w14:textId="77777777" w:rsidTr="009C2BEF">
        <w:trPr>
          <w:jc w:val="center"/>
        </w:trPr>
        <w:tc>
          <w:tcPr>
            <w:tcW w:w="6527" w:type="dxa"/>
            <w:vAlign w:val="center"/>
          </w:tcPr>
          <w:p w14:paraId="21400839" w14:textId="77777777" w:rsidR="00603149" w:rsidRPr="00603149" w:rsidRDefault="00603149" w:rsidP="003744B7">
            <w:pPr>
              <w:widowControl w:val="0"/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Pokročilé služby vyúčtování</w:t>
            </w:r>
          </w:p>
        </w:tc>
        <w:tc>
          <w:tcPr>
            <w:tcW w:w="2268" w:type="dxa"/>
            <w:vAlign w:val="center"/>
          </w:tcPr>
          <w:p w14:paraId="308846A1" w14:textId="77777777" w:rsidR="00603149" w:rsidRPr="00603149" w:rsidRDefault="00603149" w:rsidP="003744B7">
            <w:pPr>
              <w:widowControl w:val="0"/>
              <w:spacing w:before="60" w:after="6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15. den následujícího měsíce</w:t>
            </w:r>
          </w:p>
        </w:tc>
      </w:tr>
    </w:tbl>
    <w:p w14:paraId="6215556E" w14:textId="77777777" w:rsidR="00603149" w:rsidRPr="00603149" w:rsidRDefault="00603149" w:rsidP="003744B7">
      <w:pPr>
        <w:widowControl w:val="0"/>
        <w:spacing w:before="120" w:after="12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77B5A77" w14:textId="060696CA" w:rsidR="00603149" w:rsidRPr="00603149" w:rsidRDefault="00603149" w:rsidP="003744B7">
      <w:pPr>
        <w:keepNext/>
        <w:keepLines/>
        <w:numPr>
          <w:ilvl w:val="1"/>
          <w:numId w:val="46"/>
        </w:numPr>
        <w:spacing w:after="200"/>
        <w:ind w:left="567" w:hanging="567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7" w:name="_Toc275250871"/>
      <w:bookmarkStart w:id="8" w:name="_Toc510619108"/>
      <w:proofErr w:type="gramStart"/>
      <w:r w:rsidRPr="0060314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SLA - Služba</w:t>
      </w:r>
      <w:proofErr w:type="gramEnd"/>
      <w:r w:rsidRPr="0060314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zákaznický servis</w:t>
      </w:r>
      <w:bookmarkEnd w:id="7"/>
      <w:bookmarkEnd w:id="8"/>
      <w:r w:rsidR="00D0517E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16"/>
        <w:gridCol w:w="2283"/>
      </w:tblGrid>
      <w:tr w:rsidR="00603149" w:rsidRPr="00603149" w14:paraId="07419621" w14:textId="77777777" w:rsidTr="009C2BEF">
        <w:trPr>
          <w:jc w:val="center"/>
        </w:trPr>
        <w:tc>
          <w:tcPr>
            <w:tcW w:w="6516" w:type="dxa"/>
            <w:shd w:val="clear" w:color="auto" w:fill="D9D9D9"/>
            <w:vAlign w:val="center"/>
          </w:tcPr>
          <w:p w14:paraId="024A6A97" w14:textId="77777777" w:rsidR="00603149" w:rsidRPr="00603149" w:rsidRDefault="00603149" w:rsidP="003744B7">
            <w:pPr>
              <w:keepNext/>
              <w:keepLines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7BE7D0C8" w14:textId="77777777" w:rsidR="00603149" w:rsidRPr="00603149" w:rsidRDefault="00603149" w:rsidP="003744B7">
            <w:pPr>
              <w:keepNext/>
              <w:keepLines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Hodnota</w:t>
            </w:r>
          </w:p>
        </w:tc>
      </w:tr>
      <w:tr w:rsidR="00603149" w:rsidRPr="00603149" w14:paraId="3F2FA243" w14:textId="77777777" w:rsidTr="009C2BEF">
        <w:trPr>
          <w:jc w:val="center"/>
        </w:trPr>
        <w:tc>
          <w:tcPr>
            <w:tcW w:w="6516" w:type="dxa"/>
            <w:vAlign w:val="center"/>
          </w:tcPr>
          <w:p w14:paraId="7A2911C7" w14:textId="77777777" w:rsidR="00603149" w:rsidRPr="00603149" w:rsidRDefault="00603149" w:rsidP="003744B7">
            <w:pPr>
              <w:keepNext/>
              <w:keepLines/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Provoz zákaznické linky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49BFC6D" w14:textId="77777777" w:rsidR="00603149" w:rsidRPr="00603149" w:rsidRDefault="00603149" w:rsidP="003744B7">
            <w:pPr>
              <w:keepNext/>
              <w:keepLines/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03149">
              <w:rPr>
                <w:rFonts w:ascii="Arial" w:eastAsia="Calibri" w:hAnsi="Arial" w:cs="Arial"/>
                <w:sz w:val="20"/>
                <w:szCs w:val="20"/>
                <w:lang w:eastAsia="en-US"/>
              </w:rPr>
              <w:t>v pracovní dny</w:t>
            </w:r>
            <w:r w:rsidRPr="00603149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v režimu 5 x 8</w:t>
            </w:r>
            <w:r w:rsidRPr="00603149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v období 8-16 hodin</w:t>
            </w:r>
          </w:p>
        </w:tc>
      </w:tr>
    </w:tbl>
    <w:p w14:paraId="2170B4D1" w14:textId="77777777" w:rsidR="00603149" w:rsidRPr="00603149" w:rsidRDefault="00603149" w:rsidP="003744B7">
      <w:pPr>
        <w:widowControl w:val="0"/>
        <w:spacing w:before="120" w:after="12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C055A0D" w14:textId="77777777" w:rsidR="00603149" w:rsidRDefault="00603149" w:rsidP="003744B7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3233FF17" w14:textId="6C70DAAA" w:rsidR="004F50CA" w:rsidRPr="003744B7" w:rsidRDefault="003744B7" w:rsidP="003744B7">
      <w:pPr>
        <w:numPr>
          <w:ilvl w:val="0"/>
          <w:numId w:val="46"/>
        </w:numPr>
        <w:spacing w:after="240"/>
        <w:ind w:left="357" w:hanging="357"/>
        <w:outlineLvl w:val="0"/>
        <w:rPr>
          <w:rFonts w:ascii="Arial" w:eastAsia="Calibri" w:hAnsi="Arial" w:cs="Arial"/>
          <w:b/>
          <w:bCs/>
          <w:lang w:eastAsia="en-US"/>
        </w:rPr>
      </w:pPr>
      <w:r w:rsidRPr="003744B7">
        <w:rPr>
          <w:rFonts w:ascii="Arial" w:eastAsia="Calibri" w:hAnsi="Arial" w:cs="Arial"/>
          <w:b/>
          <w:bCs/>
          <w:lang w:eastAsia="en-US"/>
        </w:rPr>
        <w:t>Práva</w:t>
      </w:r>
      <w:r w:rsidR="00176819">
        <w:rPr>
          <w:rFonts w:ascii="Arial" w:eastAsia="Calibri" w:hAnsi="Arial" w:cs="Arial"/>
          <w:b/>
          <w:bCs/>
          <w:lang w:eastAsia="en-US"/>
        </w:rPr>
        <w:t>,</w:t>
      </w:r>
      <w:r w:rsidRPr="003744B7">
        <w:rPr>
          <w:rFonts w:ascii="Arial" w:eastAsia="Calibri" w:hAnsi="Arial" w:cs="Arial"/>
          <w:b/>
          <w:bCs/>
          <w:lang w:eastAsia="en-US"/>
        </w:rPr>
        <w:t xml:space="preserve"> závazky </w:t>
      </w:r>
      <w:r w:rsidR="00176819">
        <w:rPr>
          <w:rFonts w:ascii="Arial" w:eastAsia="Calibri" w:hAnsi="Arial" w:cs="Arial"/>
          <w:b/>
          <w:bCs/>
          <w:lang w:eastAsia="en-US"/>
        </w:rPr>
        <w:t xml:space="preserve">a odpovědnost </w:t>
      </w:r>
      <w:r w:rsidRPr="003744B7">
        <w:rPr>
          <w:rFonts w:ascii="Arial" w:eastAsia="Calibri" w:hAnsi="Arial" w:cs="Arial"/>
          <w:b/>
          <w:bCs/>
          <w:lang w:eastAsia="en-US"/>
        </w:rPr>
        <w:t>Smluvních stran</w:t>
      </w:r>
      <w:r w:rsidR="004F50CA" w:rsidRPr="003744B7">
        <w:rPr>
          <w:rFonts w:ascii="Arial" w:eastAsia="Calibri" w:hAnsi="Arial" w:cs="Arial"/>
          <w:b/>
          <w:bCs/>
          <w:lang w:eastAsia="en-US"/>
        </w:rPr>
        <w:t>:</w:t>
      </w:r>
    </w:p>
    <w:p w14:paraId="0AABFA0F" w14:textId="00EB51EA" w:rsidR="004F50CA" w:rsidRPr="003744B7" w:rsidRDefault="004F50CA" w:rsidP="003744B7">
      <w:pPr>
        <w:numPr>
          <w:ilvl w:val="1"/>
          <w:numId w:val="46"/>
        </w:numPr>
        <w:spacing w:after="120"/>
        <w:ind w:left="567" w:hanging="425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Dodavatel není oprávněn měnit data Zadavatele procházející službou SMS brány </w:t>
      </w:r>
      <w:proofErr w:type="gramStart"/>
      <w:r w:rsidRPr="003744B7">
        <w:rPr>
          <w:rFonts w:ascii="Arial" w:eastAsia="Calibri" w:hAnsi="Arial" w:cs="Arial"/>
          <w:sz w:val="22"/>
          <w:szCs w:val="22"/>
          <w:lang w:eastAsia="en-US"/>
        </w:rPr>
        <w:t>jinak,</w:t>
      </w:r>
      <w:proofErr w:type="gramEnd"/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 než technickým zpracováním za předpokladu, že Zadavatel neporušuje podmínky poskytování služby. Dodavatel je oprávněn měnit data Zadavatele procházející službou SMS brány v případě Zadavatelovým porušením podmínek </w:t>
      </w:r>
      <w:r w:rsidR="007449FD">
        <w:rPr>
          <w:rFonts w:ascii="Arial" w:eastAsia="Calibri" w:hAnsi="Arial" w:cs="Arial"/>
          <w:sz w:val="22"/>
          <w:szCs w:val="22"/>
          <w:lang w:eastAsia="en-US"/>
        </w:rPr>
        <w:t>Smlouvy</w:t>
      </w: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 pouze v případě, kdy k porušení </w:t>
      </w:r>
      <w:r w:rsidR="007449FD">
        <w:rPr>
          <w:rFonts w:ascii="Arial" w:eastAsia="Calibri" w:hAnsi="Arial" w:cs="Arial"/>
          <w:sz w:val="22"/>
          <w:szCs w:val="22"/>
          <w:lang w:eastAsia="en-US"/>
        </w:rPr>
        <w:t>Smlouvy</w:t>
      </w: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 došlo tím, že Zadavatel zasílá prostřednictvím SMS právně, či morálně závadný obsah. Na tuto skutečnost však musí být Zadavatel neprodleně písemně upozorněn.</w:t>
      </w:r>
    </w:p>
    <w:p w14:paraId="02A4BA37" w14:textId="2613D7C3" w:rsidR="004F50CA" w:rsidRPr="003744B7" w:rsidRDefault="004F50CA" w:rsidP="003744B7">
      <w:pPr>
        <w:numPr>
          <w:ilvl w:val="1"/>
          <w:numId w:val="46"/>
        </w:numPr>
        <w:spacing w:after="120"/>
        <w:ind w:left="567" w:hanging="425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>Dodavatel je oprávněn odmítnout poskytnutí Služeb v případě, že Zadavatel neplnil a/nebo neplní své závazky vůči Dodavateli. Dodavatel je přitom povinen Zadavatele v dostatečném předstihu písemně na tuto skutečnost upozornit a poskytnout mu přiměřenou lhůtu ke splnění svých závazků.</w:t>
      </w:r>
    </w:p>
    <w:p w14:paraId="04887C44" w14:textId="028E8567" w:rsidR="004F50CA" w:rsidRPr="003744B7" w:rsidRDefault="004F50CA" w:rsidP="003744B7">
      <w:pPr>
        <w:numPr>
          <w:ilvl w:val="1"/>
          <w:numId w:val="46"/>
        </w:numPr>
        <w:spacing w:after="120"/>
        <w:ind w:left="567" w:hanging="425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Dodavatel neručí za kvalitu a funkci propojení, které fyzicky a logicky zprostředkovává komunikaci mezi aplikací Zadavatele a fyzickým rozhraním SMS brány. Dodavatel především neodpovídá za kvalitu a fungování spojení procházející sítí Internet. Dodavatel dále neodpovídá za správnost a kvalitu fungování aplikací na straně Zadavatele, které se připojují </w:t>
      </w:r>
      <w:proofErr w:type="gramStart"/>
      <w:r w:rsidRPr="003744B7">
        <w:rPr>
          <w:rFonts w:ascii="Arial" w:eastAsia="Calibri" w:hAnsi="Arial" w:cs="Arial"/>
          <w:sz w:val="22"/>
          <w:szCs w:val="22"/>
          <w:lang w:eastAsia="en-US"/>
        </w:rPr>
        <w:t>k  SMS</w:t>
      </w:r>
      <w:proofErr w:type="gramEnd"/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 bráně na straně Dodavatele.</w:t>
      </w:r>
    </w:p>
    <w:p w14:paraId="0313FD99" w14:textId="43F54BFB" w:rsidR="004F50CA" w:rsidRPr="003744B7" w:rsidRDefault="004F50CA" w:rsidP="003744B7">
      <w:pPr>
        <w:numPr>
          <w:ilvl w:val="1"/>
          <w:numId w:val="46"/>
        </w:numPr>
        <w:spacing w:after="120"/>
        <w:ind w:left="567" w:hanging="425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Dodavatel </w:t>
      </w:r>
      <w:r w:rsidR="009A0B91" w:rsidRPr="003744B7">
        <w:rPr>
          <w:rFonts w:ascii="Arial" w:eastAsia="Calibri" w:hAnsi="Arial" w:cs="Arial"/>
          <w:sz w:val="22"/>
          <w:szCs w:val="22"/>
          <w:lang w:eastAsia="en-US"/>
        </w:rPr>
        <w:t xml:space="preserve">se zavazuje, že </w:t>
      </w:r>
      <w:r w:rsidRPr="003744B7">
        <w:rPr>
          <w:rFonts w:ascii="Arial" w:eastAsia="Calibri" w:hAnsi="Arial" w:cs="Arial"/>
          <w:sz w:val="22"/>
          <w:szCs w:val="22"/>
          <w:lang w:eastAsia="en-US"/>
        </w:rPr>
        <w:t>poskytne Zadavateli odbornou konzultaci ohledně technických otázek a používání služeb SMS brány, a to na základě písemné žádosti a vzájemné dohody o rozsahu, obsahu a ceně konzultace.</w:t>
      </w:r>
    </w:p>
    <w:p w14:paraId="30F4863A" w14:textId="71E2A25E" w:rsidR="004F50CA" w:rsidRPr="003744B7" w:rsidRDefault="004F50CA" w:rsidP="003744B7">
      <w:pPr>
        <w:numPr>
          <w:ilvl w:val="1"/>
          <w:numId w:val="46"/>
        </w:numPr>
        <w:spacing w:after="120"/>
        <w:ind w:left="567" w:hanging="425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>V případě, že by obsah Dodavatelem předávaných SMS byl vinou Dodavatele změněn či znehodnocen, je Zadavatel oprávněn požadovat po Dodavateli náhradu prokazatelně vzniklé škody.</w:t>
      </w:r>
    </w:p>
    <w:p w14:paraId="2FCE3DBD" w14:textId="5EB22066" w:rsidR="004F50CA" w:rsidRPr="003744B7" w:rsidRDefault="004F50CA" w:rsidP="003744B7">
      <w:pPr>
        <w:numPr>
          <w:ilvl w:val="1"/>
          <w:numId w:val="46"/>
        </w:numPr>
        <w:spacing w:after="120"/>
        <w:ind w:left="567" w:hanging="425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Zadavatel se zavazuje neodesílat prostřednictvím služby SMS brány nevyžádané SMS. Za nevyžádanou SMS se pro účely této </w:t>
      </w:r>
      <w:r w:rsidR="00117953">
        <w:rPr>
          <w:rFonts w:ascii="Arial" w:eastAsia="Calibri" w:hAnsi="Arial" w:cs="Arial"/>
          <w:sz w:val="22"/>
          <w:szCs w:val="22"/>
          <w:lang w:eastAsia="en-US"/>
        </w:rPr>
        <w:t>Smlouvy</w:t>
      </w: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 považuje taková SMS, která byla poslána na zařízení účastníka nebo uživatele, kteří nepoužívají mobilní telefonní číslo účastníka SMS brány a kteří před obdržením SMS nedali prokazatelný souhlas Zadavateli k zaslání SMS prostřednictvím SMS brány. Pokud Dodavatel obdrží stížnost od účastníka nebo uživatele mobilního čísla, že obdržel od Zadavatele nevyžádanou SMS, je Dodavatel oprávněn písemně požádat Zadavatele o nápravné opatření s uvedením přiměřené lhůty k nápravě. V případě neuposlechnutí či nedodržení uvedené lhůty ze strany Zadavatele, je Dodavatel oprávněn pozastavit nebo ukončit poskytování služby SMS brány.</w:t>
      </w:r>
    </w:p>
    <w:p w14:paraId="16233702" w14:textId="68C796F3" w:rsidR="004F50CA" w:rsidRPr="003744B7" w:rsidRDefault="004F50CA" w:rsidP="003744B7">
      <w:pPr>
        <w:numPr>
          <w:ilvl w:val="1"/>
          <w:numId w:val="46"/>
        </w:numPr>
        <w:spacing w:after="120"/>
        <w:ind w:left="567" w:hanging="425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>Zadavatel bere na vědomí, že služba poskytovaná dle těchto podmínek je mu poskytována jako konečnému spotřebiteli, a že není oprávněn bez souhlasu Dodavatele tuto službu poskytovat třetím osobám.</w:t>
      </w:r>
    </w:p>
    <w:p w14:paraId="6001F5CE" w14:textId="2496B76F" w:rsidR="004F50CA" w:rsidRPr="003744B7" w:rsidRDefault="004F50CA" w:rsidP="003744B7">
      <w:pPr>
        <w:numPr>
          <w:ilvl w:val="1"/>
          <w:numId w:val="46"/>
        </w:numPr>
        <w:spacing w:after="120"/>
        <w:ind w:left="567" w:hanging="425"/>
        <w:jc w:val="both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>Zadavatel odpovídá za obsah veškerých údajů doručených Dodavateli a veškerých dat, resp. odesílaných SMS prostřednictvím služby SMS brány. V případě, že by obsah Zadavatelem odesílaných SMS poškodil Dodavatele, jeho účastníky, nebo by jiným negativním způsobem ovlivnil poskytování služeb účastníkům nebo je v rozporu s platnými právními předpisy, je Dodavatel oprávněn po předchozím písemném upozornění Zadavatele službu SMS brány pozastavit nebo ukončit Zadavateli poskytování služby SMS brány a/nebo požadovat po Zadavateli náhradu prokazatelně vzniklé škody.</w:t>
      </w:r>
    </w:p>
    <w:p w14:paraId="4A9F3748" w14:textId="77777777" w:rsidR="003744B7" w:rsidRPr="003744B7" w:rsidRDefault="003744B7" w:rsidP="003744B7">
      <w:pPr>
        <w:numPr>
          <w:ilvl w:val="0"/>
          <w:numId w:val="46"/>
        </w:numPr>
        <w:spacing w:after="240"/>
        <w:ind w:left="357" w:hanging="357"/>
        <w:outlineLvl w:val="0"/>
        <w:rPr>
          <w:rFonts w:ascii="Arial" w:eastAsia="Calibri" w:hAnsi="Arial" w:cs="Arial"/>
          <w:b/>
          <w:bCs/>
          <w:lang w:eastAsia="en-US"/>
        </w:rPr>
      </w:pPr>
      <w:bookmarkStart w:id="9" w:name="_Toc275250872"/>
      <w:r w:rsidRPr="003744B7">
        <w:rPr>
          <w:rFonts w:ascii="Arial" w:eastAsia="Calibri" w:hAnsi="Arial" w:cs="Arial"/>
          <w:b/>
          <w:bCs/>
          <w:lang w:eastAsia="en-US"/>
        </w:rPr>
        <w:lastRenderedPageBreak/>
        <w:t>Migrace na nové podmínky</w:t>
      </w:r>
      <w:bookmarkEnd w:id="9"/>
    </w:p>
    <w:p w14:paraId="5918A5D0" w14:textId="008463F5" w:rsidR="003744B7" w:rsidRPr="003744B7" w:rsidRDefault="003744B7" w:rsidP="003744B7">
      <w:pPr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0" w:name="_Hlk86677777"/>
      <w:r w:rsidRPr="003744B7">
        <w:rPr>
          <w:rFonts w:ascii="Arial" w:eastAsia="Calibri" w:hAnsi="Arial" w:cs="Arial"/>
          <w:sz w:val="22"/>
          <w:szCs w:val="22"/>
          <w:lang w:eastAsia="en-US"/>
        </w:rPr>
        <w:t>Zadavatel požaduje, aby účastník zadávacího řízení předložil návrh postupu přechodu na nové podmínky v souladu s níže uvedenými požadavky včetně návrhu časového harmonogramu. Součástí návrhu musí být popis potřebných kompetencí, očekávaného rozsahu účasti jednotlivých stran, odpovědnosti, způsobu vyhodnocení úspěšnosti jednotlivých fází projektu a analýzu rizik.</w:t>
      </w:r>
      <w:r w:rsidR="0089795B">
        <w:rPr>
          <w:rFonts w:ascii="Arial" w:eastAsia="Calibri" w:hAnsi="Arial" w:cs="Arial"/>
          <w:sz w:val="22"/>
          <w:szCs w:val="22"/>
          <w:lang w:eastAsia="en-US"/>
        </w:rPr>
        <w:t xml:space="preserve"> Součástí návrhu postupu bude rovněž </w:t>
      </w:r>
      <w:r w:rsidR="0089795B" w:rsidRPr="0089795B">
        <w:rPr>
          <w:rFonts w:ascii="Arial" w:eastAsia="Calibri" w:hAnsi="Arial" w:cs="Arial"/>
          <w:sz w:val="22"/>
          <w:szCs w:val="22"/>
          <w:lang w:eastAsia="en-US"/>
        </w:rPr>
        <w:t>telefonní čísl</w:t>
      </w:r>
      <w:r w:rsidR="0089795B">
        <w:rPr>
          <w:rFonts w:ascii="Arial" w:eastAsia="Calibri" w:hAnsi="Arial" w:cs="Arial"/>
          <w:sz w:val="22"/>
          <w:szCs w:val="22"/>
          <w:lang w:eastAsia="en-US"/>
        </w:rPr>
        <w:t>o</w:t>
      </w:r>
      <w:r w:rsidR="0089795B" w:rsidRPr="0089795B">
        <w:rPr>
          <w:rFonts w:ascii="Arial" w:eastAsia="Calibri" w:hAnsi="Arial" w:cs="Arial"/>
          <w:sz w:val="22"/>
          <w:szCs w:val="22"/>
          <w:lang w:eastAsia="en-US"/>
        </w:rPr>
        <w:t>, které Dodavatel vyčlení k zajišťování předmětných služeb SMS brány</w:t>
      </w:r>
      <w:r w:rsidR="0089795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19E028B" w14:textId="79C80F51" w:rsidR="003744B7" w:rsidRPr="003744B7" w:rsidRDefault="003744B7" w:rsidP="003744B7">
      <w:pPr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Převedení všech poskytovaných služeb na nové podmínky, které jsou popsány ve </w:t>
      </w:r>
      <w:r w:rsidR="00117953">
        <w:rPr>
          <w:rFonts w:ascii="Arial" w:eastAsia="Calibri" w:hAnsi="Arial" w:cs="Arial"/>
          <w:sz w:val="22"/>
          <w:szCs w:val="22"/>
          <w:lang w:eastAsia="en-US"/>
        </w:rPr>
        <w:t>Smlouvě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musí být realizováno </w:t>
      </w:r>
      <w:r w:rsidR="008A03A3">
        <w:rPr>
          <w:rFonts w:ascii="Arial" w:eastAsia="Calibri" w:hAnsi="Arial" w:cs="Arial"/>
          <w:sz w:val="22"/>
          <w:szCs w:val="22"/>
          <w:lang w:eastAsia="en-US"/>
        </w:rPr>
        <w:t>nejdéle</w:t>
      </w:r>
      <w:r w:rsidR="008A03A3" w:rsidRPr="003744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744B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do 30 (třiceti) dnů </w:t>
      </w:r>
      <w:r w:rsidRPr="003744B7">
        <w:rPr>
          <w:rFonts w:ascii="Arial" w:eastAsia="Calibri" w:hAnsi="Arial" w:cs="Arial"/>
          <w:sz w:val="22"/>
          <w:szCs w:val="22"/>
          <w:lang w:eastAsia="en-US"/>
        </w:rPr>
        <w:t>od</w:t>
      </w:r>
      <w:r w:rsidR="008A03A3">
        <w:rPr>
          <w:rFonts w:ascii="Arial" w:eastAsia="Calibri" w:hAnsi="Arial" w:cs="Arial"/>
          <w:sz w:val="22"/>
          <w:szCs w:val="22"/>
          <w:lang w:eastAsia="en-US"/>
        </w:rPr>
        <w:t>e dne účinnosti</w:t>
      </w: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449FD">
        <w:rPr>
          <w:rFonts w:ascii="Arial" w:eastAsia="Calibri" w:hAnsi="Arial" w:cs="Arial"/>
          <w:sz w:val="22"/>
          <w:szCs w:val="22"/>
          <w:lang w:eastAsia="en-US"/>
        </w:rPr>
        <w:t>Smlouvy</w:t>
      </w:r>
      <w:r w:rsidR="008A03A3">
        <w:rPr>
          <w:rFonts w:ascii="Arial" w:eastAsia="Calibri" w:hAnsi="Arial" w:cs="Arial"/>
          <w:sz w:val="22"/>
          <w:szCs w:val="22"/>
          <w:lang w:eastAsia="en-US"/>
        </w:rPr>
        <w:t>, pokud se Smluvní strany nedohodnou jinak</w:t>
      </w: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. Zadavatel zároveň požaduje, aby nový Dodavatel k témuž datu zahájil poskytování </w:t>
      </w:r>
      <w:r>
        <w:rPr>
          <w:rFonts w:ascii="Arial" w:eastAsia="Calibri" w:hAnsi="Arial" w:cs="Arial"/>
          <w:sz w:val="22"/>
          <w:szCs w:val="22"/>
          <w:lang w:eastAsia="en-US"/>
        </w:rPr>
        <w:t>předmětných</w:t>
      </w: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 služeb dle </w:t>
      </w:r>
      <w:r w:rsidR="007449FD">
        <w:rPr>
          <w:rFonts w:ascii="Arial" w:eastAsia="Calibri" w:hAnsi="Arial" w:cs="Arial"/>
          <w:sz w:val="22"/>
          <w:szCs w:val="22"/>
          <w:lang w:eastAsia="en-US"/>
        </w:rPr>
        <w:t>Smlouvy</w:t>
      </w:r>
      <w:r w:rsidRPr="003744B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5D44A24" w14:textId="77777777" w:rsidR="003744B7" w:rsidRPr="003744B7" w:rsidRDefault="003744B7" w:rsidP="003744B7">
      <w:pPr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Nový Dodavatel je - po dohodě se zástupci Zadavatele </w:t>
      </w:r>
      <w:proofErr w:type="gramStart"/>
      <w:r w:rsidRPr="003744B7">
        <w:rPr>
          <w:rFonts w:ascii="Arial" w:eastAsia="Calibri" w:hAnsi="Arial" w:cs="Arial"/>
          <w:sz w:val="22"/>
          <w:szCs w:val="22"/>
          <w:lang w:eastAsia="en-US"/>
        </w:rPr>
        <w:t>-  povinen</w:t>
      </w:r>
      <w:proofErr w:type="gramEnd"/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 zajistit shora popsaný převod služeb od současného dodavatele, společnosti O2 Czech Republic a.s., nejpozději ve lhůtě uvedené v předchozím odstavci této přílohy, a to přednostně tak, aby přepojení proběhlo dle podmínek uvedených dále:</w:t>
      </w:r>
    </w:p>
    <w:p w14:paraId="7C2D1107" w14:textId="77777777" w:rsidR="003744B7" w:rsidRPr="003744B7" w:rsidRDefault="003744B7" w:rsidP="003744B7">
      <w:pPr>
        <w:spacing w:after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44B7">
        <w:rPr>
          <w:rFonts w:ascii="Arial" w:eastAsia="Calibri" w:hAnsi="Arial" w:cs="Arial"/>
          <w:sz w:val="22"/>
          <w:szCs w:val="22"/>
          <w:lang w:eastAsia="en-US"/>
        </w:rPr>
        <w:t xml:space="preserve">V rámci implementace jednotlivých služeb zadavatel připouští pouze předání vždy zcela kompletní služby. O předání služby bude mezi zadavatelem a vybraným dodavatelem sepsán Předávací protokol, přičemž služba bude považována za převzatou dnem podpisu Předávacího protokolu oběma stranami. Zadavatel uvádí, že převezeme pouze plně funkční a odzkoušenou službu. K úkonu převzetí služby se zadavatel zavazuje poskytnout vybranému dodavateli nezbytnou součinnost. </w:t>
      </w:r>
    </w:p>
    <w:bookmarkEnd w:id="10"/>
    <w:p w14:paraId="502E5BA3" w14:textId="77777777" w:rsidR="003744B7" w:rsidRDefault="003744B7" w:rsidP="003744B7">
      <w:pPr>
        <w:widowControl w:val="0"/>
        <w:spacing w:after="240"/>
        <w:jc w:val="both"/>
        <w:rPr>
          <w:rFonts w:ascii="Arial" w:hAnsi="Arial" w:cs="Arial"/>
          <w:sz w:val="22"/>
          <w:szCs w:val="22"/>
        </w:rPr>
      </w:pPr>
    </w:p>
    <w:bookmarkEnd w:id="1"/>
    <w:sectPr w:rsidR="003744B7" w:rsidSect="00E439DF">
      <w:headerReference w:type="default" r:id="rId11"/>
      <w:footerReference w:type="default" r:id="rId12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9F3E" w14:textId="77777777" w:rsidR="007F6337" w:rsidRDefault="007F6337">
      <w:r>
        <w:separator/>
      </w:r>
    </w:p>
  </w:endnote>
  <w:endnote w:type="continuationSeparator" w:id="0">
    <w:p w14:paraId="1A6CC74E" w14:textId="77777777" w:rsidR="007F6337" w:rsidRDefault="007F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Century Schlbk 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107F" w14:textId="4E116FE0" w:rsidR="00FB3FE9" w:rsidRPr="0045536F" w:rsidRDefault="00FB3FE9" w:rsidP="00FB3FE9">
    <w:pPr>
      <w:pStyle w:val="Zpat"/>
      <w:spacing w:before="40"/>
      <w:jc w:val="center"/>
      <w:rPr>
        <w:rFonts w:ascii="Arial" w:hAnsi="Arial" w:cs="Arial"/>
        <w:color w:val="000066"/>
        <w:sz w:val="20"/>
        <w:szCs w:val="20"/>
      </w:rPr>
    </w:pPr>
    <w:r w:rsidRPr="0045536F">
      <w:rPr>
        <w:rStyle w:val="slostrnky"/>
        <w:rFonts w:ascii="Arial" w:hAnsi="Arial" w:cs="Arial"/>
        <w:color w:val="000066"/>
        <w:sz w:val="20"/>
        <w:szCs w:val="20"/>
      </w:rPr>
      <w:fldChar w:fldCharType="begin"/>
    </w:r>
    <w:r w:rsidRPr="0045536F">
      <w:rPr>
        <w:rStyle w:val="slostrnky"/>
        <w:rFonts w:ascii="Arial" w:hAnsi="Arial" w:cs="Arial"/>
        <w:color w:val="000066"/>
        <w:sz w:val="20"/>
        <w:szCs w:val="20"/>
      </w:rPr>
      <w:instrText xml:space="preserve"> PAGE </w:instrText>
    </w:r>
    <w:r w:rsidRPr="0045536F">
      <w:rPr>
        <w:rStyle w:val="slostrnky"/>
        <w:rFonts w:ascii="Arial" w:hAnsi="Arial" w:cs="Arial"/>
        <w:color w:val="000066"/>
        <w:sz w:val="20"/>
        <w:szCs w:val="20"/>
      </w:rPr>
      <w:fldChar w:fldCharType="separate"/>
    </w:r>
    <w:r>
      <w:rPr>
        <w:rStyle w:val="slostrnky"/>
        <w:rFonts w:ascii="Arial" w:hAnsi="Arial" w:cs="Arial"/>
        <w:color w:val="000066"/>
        <w:sz w:val="20"/>
        <w:szCs w:val="20"/>
      </w:rPr>
      <w:t>7</w:t>
    </w:r>
    <w:r w:rsidRPr="0045536F">
      <w:rPr>
        <w:rStyle w:val="slostrnky"/>
        <w:rFonts w:ascii="Arial" w:hAnsi="Arial" w:cs="Arial"/>
        <w:color w:val="000066"/>
        <w:sz w:val="20"/>
        <w:szCs w:val="20"/>
      </w:rPr>
      <w:fldChar w:fldCharType="end"/>
    </w:r>
    <w:r>
      <w:rPr>
        <w:rStyle w:val="slostrnky"/>
        <w:rFonts w:ascii="Arial" w:hAnsi="Arial" w:cs="Arial"/>
        <w:color w:val="000066"/>
        <w:sz w:val="20"/>
        <w:szCs w:val="20"/>
      </w:rPr>
      <w:t xml:space="preserve"> </w:t>
    </w:r>
    <w:r w:rsidRPr="0045536F">
      <w:rPr>
        <w:rStyle w:val="slostrnky"/>
        <w:rFonts w:ascii="Arial" w:hAnsi="Arial" w:cs="Arial"/>
        <w:color w:val="000066"/>
        <w:sz w:val="20"/>
        <w:szCs w:val="20"/>
      </w:rPr>
      <w:t>/</w:t>
    </w:r>
    <w:r>
      <w:rPr>
        <w:rStyle w:val="slostrnky"/>
        <w:rFonts w:ascii="Arial" w:hAnsi="Arial" w:cs="Arial"/>
        <w:color w:val="000066"/>
        <w:sz w:val="20"/>
        <w:szCs w:val="20"/>
      </w:rPr>
      <w:t xml:space="preserve"> </w:t>
    </w:r>
    <w:r w:rsidRPr="0045536F">
      <w:rPr>
        <w:rStyle w:val="slostrnky"/>
        <w:rFonts w:ascii="Arial" w:hAnsi="Arial" w:cs="Arial"/>
        <w:color w:val="000066"/>
        <w:sz w:val="20"/>
        <w:szCs w:val="20"/>
      </w:rPr>
      <w:fldChar w:fldCharType="begin"/>
    </w:r>
    <w:r w:rsidRPr="0045536F">
      <w:rPr>
        <w:rStyle w:val="slostrnky"/>
        <w:rFonts w:ascii="Arial" w:hAnsi="Arial" w:cs="Arial"/>
        <w:color w:val="000066"/>
        <w:sz w:val="20"/>
        <w:szCs w:val="20"/>
      </w:rPr>
      <w:instrText xml:space="preserve"> NUMPAGES </w:instrText>
    </w:r>
    <w:r w:rsidRPr="0045536F">
      <w:rPr>
        <w:rStyle w:val="slostrnky"/>
        <w:rFonts w:ascii="Arial" w:hAnsi="Arial" w:cs="Arial"/>
        <w:color w:val="000066"/>
        <w:sz w:val="20"/>
        <w:szCs w:val="20"/>
      </w:rPr>
      <w:fldChar w:fldCharType="separate"/>
    </w:r>
    <w:r>
      <w:rPr>
        <w:rStyle w:val="slostrnky"/>
        <w:rFonts w:ascii="Arial" w:hAnsi="Arial" w:cs="Arial"/>
        <w:color w:val="000066"/>
        <w:sz w:val="20"/>
        <w:szCs w:val="20"/>
      </w:rPr>
      <w:t>7</w:t>
    </w:r>
    <w:r w:rsidRPr="0045536F">
      <w:rPr>
        <w:rStyle w:val="slostrnky"/>
        <w:rFonts w:ascii="Arial" w:hAnsi="Arial" w:cs="Arial"/>
        <w:color w:val="00006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A5CA" w14:textId="77777777" w:rsidR="007F6337" w:rsidRDefault="007F6337">
      <w:r>
        <w:separator/>
      </w:r>
    </w:p>
  </w:footnote>
  <w:footnote w:type="continuationSeparator" w:id="0">
    <w:p w14:paraId="4AE08FDF" w14:textId="77777777" w:rsidR="007F6337" w:rsidRDefault="007F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2333" w14:textId="58CD8098" w:rsidR="003539BD" w:rsidRPr="00C31B53" w:rsidRDefault="00C31B53" w:rsidP="00C31B53">
    <w:pPr>
      <w:tabs>
        <w:tab w:val="center" w:pos="4536"/>
        <w:tab w:val="right" w:pos="9072"/>
      </w:tabs>
      <w:suppressAutoHyphens/>
      <w:spacing w:after="240"/>
      <w:jc w:val="right"/>
      <w:rPr>
        <w:rFonts w:ascii="Arial" w:hAnsi="Arial" w:cs="Arial"/>
        <w:b/>
        <w:bCs/>
        <w:color w:val="000000"/>
        <w:sz w:val="22"/>
        <w:szCs w:val="28"/>
        <w:lang w:eastAsia="ar-SA"/>
      </w:rPr>
    </w:pPr>
    <w:r w:rsidRPr="00BB76BA">
      <w:rPr>
        <w:rFonts w:ascii="Arial" w:hAnsi="Arial" w:cs="Arial"/>
        <w:b/>
        <w:bCs/>
        <w:color w:val="000000"/>
        <w:sz w:val="22"/>
        <w:szCs w:val="28"/>
        <w:lang w:val="x-none" w:eastAsia="ar-SA"/>
      </w:rPr>
      <w:t xml:space="preserve">Příloha č. </w:t>
    </w:r>
    <w:r>
      <w:rPr>
        <w:rFonts w:ascii="Arial" w:hAnsi="Arial" w:cs="Arial"/>
        <w:b/>
        <w:bCs/>
        <w:color w:val="000000"/>
        <w:sz w:val="22"/>
        <w:szCs w:val="28"/>
        <w:lang w:eastAsia="ar-SA"/>
      </w:rPr>
      <w:t>2</w:t>
    </w:r>
    <w:r w:rsidRPr="00BB76BA">
      <w:rPr>
        <w:rFonts w:ascii="Arial" w:hAnsi="Arial" w:cs="Arial"/>
        <w:b/>
        <w:bCs/>
        <w:color w:val="000000"/>
        <w:sz w:val="22"/>
        <w:szCs w:val="28"/>
        <w:lang w:eastAsia="ar-SA"/>
      </w:rPr>
      <w:t>.</w:t>
    </w:r>
    <w:r w:rsidRPr="00A930DD">
      <w:rPr>
        <w:rFonts w:ascii="Arial" w:hAnsi="Arial" w:cs="Arial"/>
        <w:b/>
        <w:bCs/>
        <w:color w:val="000000"/>
        <w:sz w:val="22"/>
        <w:szCs w:val="28"/>
        <w:lang w:eastAsia="ar-SA"/>
      </w:rPr>
      <w:t>3</w:t>
    </w:r>
    <w:r w:rsidRPr="00BB76BA">
      <w:rPr>
        <w:rFonts w:ascii="Arial" w:hAnsi="Arial" w:cs="Arial"/>
        <w:b/>
        <w:bCs/>
        <w:color w:val="000000"/>
        <w:sz w:val="22"/>
        <w:szCs w:val="28"/>
        <w:lang w:val="x-none" w:eastAsia="ar-SA"/>
      </w:rPr>
      <w:t xml:space="preserve"> </w:t>
    </w:r>
    <w:r w:rsidRPr="00BB76BA">
      <w:rPr>
        <w:rFonts w:ascii="Arial" w:hAnsi="Arial" w:cs="Arial"/>
        <w:b/>
        <w:bCs/>
        <w:color w:val="000000"/>
        <w:sz w:val="22"/>
        <w:szCs w:val="28"/>
        <w:lang w:eastAsia="ar-SA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7611B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</w:abstractNum>
  <w:abstractNum w:abstractNumId="1" w15:restartNumberingAfterBreak="0">
    <w:nsid w:val="03E52917"/>
    <w:multiLevelType w:val="multilevel"/>
    <w:tmpl w:val="BA82C6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AE007D"/>
    <w:multiLevelType w:val="singleLevel"/>
    <w:tmpl w:val="6CCC671A"/>
    <w:lvl w:ilvl="0">
      <w:start w:val="1"/>
      <w:numFmt w:val="decimal"/>
      <w:pStyle w:val="lnekX"/>
      <w:lvlText w:val="Článek %1"/>
      <w:lvlJc w:val="left"/>
      <w:pPr>
        <w:tabs>
          <w:tab w:val="num" w:pos="1080"/>
        </w:tabs>
        <w:ind w:left="360" w:hanging="360"/>
      </w:pPr>
      <w:rPr>
        <w:rFonts w:cs="Times New Roman"/>
        <w:sz w:val="22"/>
      </w:rPr>
    </w:lvl>
  </w:abstractNum>
  <w:abstractNum w:abstractNumId="3" w15:restartNumberingAfterBreak="0">
    <w:nsid w:val="079F2195"/>
    <w:multiLevelType w:val="singleLevel"/>
    <w:tmpl w:val="08A880BE"/>
    <w:lvl w:ilvl="0">
      <w:start w:val="1"/>
      <w:numFmt w:val="bullet"/>
      <w:pStyle w:val="Odrka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0E686264"/>
    <w:multiLevelType w:val="hybridMultilevel"/>
    <w:tmpl w:val="D2E41BEE"/>
    <w:lvl w:ilvl="0" w:tplc="E416AD2A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7943AA5"/>
    <w:multiLevelType w:val="hybridMultilevel"/>
    <w:tmpl w:val="1B667F18"/>
    <w:lvl w:ilvl="0" w:tplc="1BECA5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7BC4DFF"/>
    <w:multiLevelType w:val="hybridMultilevel"/>
    <w:tmpl w:val="0F1292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75104"/>
    <w:multiLevelType w:val="hybridMultilevel"/>
    <w:tmpl w:val="B3903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D3F6B"/>
    <w:multiLevelType w:val="multilevel"/>
    <w:tmpl w:val="FC863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A213B1"/>
    <w:multiLevelType w:val="multilevel"/>
    <w:tmpl w:val="040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3151B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0E7A40"/>
    <w:multiLevelType w:val="multilevel"/>
    <w:tmpl w:val="ABA42F9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8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  <w:sz w:val="18"/>
        <w:szCs w:val="18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3" w15:restartNumberingAfterBreak="0">
    <w:nsid w:val="2B436A8B"/>
    <w:multiLevelType w:val="multilevel"/>
    <w:tmpl w:val="E72E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F1329C4"/>
    <w:multiLevelType w:val="hybridMultilevel"/>
    <w:tmpl w:val="E78EE4E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A2D6E"/>
    <w:multiLevelType w:val="hybridMultilevel"/>
    <w:tmpl w:val="37204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515AC"/>
    <w:multiLevelType w:val="hybridMultilevel"/>
    <w:tmpl w:val="4238DC00"/>
    <w:lvl w:ilvl="0" w:tplc="04050001">
      <w:start w:val="1"/>
      <w:numFmt w:val="upperRoman"/>
      <w:lvlText w:val="%1."/>
      <w:lvlJc w:val="right"/>
      <w:pPr>
        <w:ind w:left="8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37253409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8" w15:restartNumberingAfterBreak="0">
    <w:nsid w:val="3806748C"/>
    <w:multiLevelType w:val="hybridMultilevel"/>
    <w:tmpl w:val="F95495F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07A89"/>
    <w:multiLevelType w:val="hybridMultilevel"/>
    <w:tmpl w:val="5B64653C"/>
    <w:lvl w:ilvl="0" w:tplc="19E010FE">
      <w:start w:val="1"/>
      <w:numFmt w:val="bullet"/>
      <w:pStyle w:val="OdrazkaII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20" w15:restartNumberingAfterBreak="0">
    <w:nsid w:val="3EDC46A1"/>
    <w:multiLevelType w:val="multilevel"/>
    <w:tmpl w:val="BA82C6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4F937C5"/>
    <w:multiLevelType w:val="hybridMultilevel"/>
    <w:tmpl w:val="FE0E1C10"/>
    <w:lvl w:ilvl="0" w:tplc="18E21222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5865C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3826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F47B0F"/>
    <w:multiLevelType w:val="hybridMultilevel"/>
    <w:tmpl w:val="7076F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4F3FBF"/>
    <w:multiLevelType w:val="multilevel"/>
    <w:tmpl w:val="C7A8EF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DC51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747288"/>
    <w:multiLevelType w:val="multilevel"/>
    <w:tmpl w:val="51B62E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5B12BEE"/>
    <w:multiLevelType w:val="hybridMultilevel"/>
    <w:tmpl w:val="066828E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D2274"/>
    <w:multiLevelType w:val="multilevel"/>
    <w:tmpl w:val="4B125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D3178A3"/>
    <w:multiLevelType w:val="multilevel"/>
    <w:tmpl w:val="769CB2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E0237DC"/>
    <w:multiLevelType w:val="multilevel"/>
    <w:tmpl w:val="C7A8EF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BB6439"/>
    <w:multiLevelType w:val="multilevel"/>
    <w:tmpl w:val="DE2A73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52D3EF0"/>
    <w:multiLevelType w:val="hybridMultilevel"/>
    <w:tmpl w:val="7C206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B0A08"/>
    <w:multiLevelType w:val="multilevel"/>
    <w:tmpl w:val="E72E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136E1"/>
    <w:multiLevelType w:val="multilevel"/>
    <w:tmpl w:val="1B0C20D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8EC6EAD"/>
    <w:multiLevelType w:val="multilevel"/>
    <w:tmpl w:val="C7A8EF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C2F0F0C"/>
    <w:multiLevelType w:val="hybridMultilevel"/>
    <w:tmpl w:val="06A42D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50F03"/>
    <w:multiLevelType w:val="hybridMultilevel"/>
    <w:tmpl w:val="268E8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F82BF7"/>
    <w:multiLevelType w:val="singleLevel"/>
    <w:tmpl w:val="9D30AC6E"/>
    <w:lvl w:ilvl="0">
      <w:start w:val="1"/>
      <w:numFmt w:val="decimal"/>
      <w:pStyle w:val="XTextodstavce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1" w15:restartNumberingAfterBreak="0">
    <w:nsid w:val="77D038CD"/>
    <w:multiLevelType w:val="multilevel"/>
    <w:tmpl w:val="FC863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7C5D41D7"/>
    <w:multiLevelType w:val="multilevel"/>
    <w:tmpl w:val="AD064A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F7F082A"/>
    <w:multiLevelType w:val="hybridMultilevel"/>
    <w:tmpl w:val="747E686A"/>
    <w:lvl w:ilvl="0" w:tplc="FFFFFFFF">
      <w:start w:val="1"/>
      <w:numFmt w:val="bullet"/>
      <w:pStyle w:val="Textznakovan"/>
      <w:lvlText w:val=""/>
      <w:lvlJc w:val="left"/>
      <w:pPr>
        <w:tabs>
          <w:tab w:val="num" w:pos="794"/>
        </w:tabs>
        <w:ind w:left="927" w:hanging="360"/>
      </w:pPr>
      <w:rPr>
        <w:rFonts w:ascii="Wingdings" w:hAnsi="Wingdings" w:hint="default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  <w:sz w:val="18"/>
        <w:szCs w:val="18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4"/>
  </w:num>
  <w:num w:numId="4">
    <w:abstractNumId w:val="39"/>
  </w:num>
  <w:num w:numId="5">
    <w:abstractNumId w:val="12"/>
  </w:num>
  <w:num w:numId="6">
    <w:abstractNumId w:val="3"/>
  </w:num>
  <w:num w:numId="7">
    <w:abstractNumId w:val="19"/>
  </w:num>
  <w:num w:numId="8">
    <w:abstractNumId w:val="5"/>
  </w:num>
  <w:num w:numId="9">
    <w:abstractNumId w:val="0"/>
  </w:num>
  <w:num w:numId="10">
    <w:abstractNumId w:val="35"/>
  </w:num>
  <w:num w:numId="11">
    <w:abstractNumId w:val="4"/>
  </w:num>
  <w:num w:numId="12">
    <w:abstractNumId w:val="2"/>
  </w:num>
  <w:num w:numId="13">
    <w:abstractNumId w:val="40"/>
    <w:lvlOverride w:ilvl="0">
      <w:startOverride w:val="1"/>
    </w:lvlOverride>
  </w:num>
  <w:num w:numId="14">
    <w:abstractNumId w:val="27"/>
  </w:num>
  <w:num w:numId="15">
    <w:abstractNumId w:val="43"/>
  </w:num>
  <w:num w:numId="16">
    <w:abstractNumId w:val="24"/>
  </w:num>
  <w:num w:numId="17">
    <w:abstractNumId w:val="30"/>
  </w:num>
  <w:num w:numId="18">
    <w:abstractNumId w:val="32"/>
  </w:num>
  <w:num w:numId="19">
    <w:abstractNumId w:val="34"/>
  </w:num>
  <w:num w:numId="20">
    <w:abstractNumId w:val="13"/>
  </w:num>
  <w:num w:numId="21">
    <w:abstractNumId w:val="11"/>
  </w:num>
  <w:num w:numId="22">
    <w:abstractNumId w:val="28"/>
  </w:num>
  <w:num w:numId="23">
    <w:abstractNumId w:val="38"/>
  </w:num>
  <w:num w:numId="24">
    <w:abstractNumId w:val="33"/>
  </w:num>
  <w:num w:numId="25">
    <w:abstractNumId w:val="14"/>
  </w:num>
  <w:num w:numId="26">
    <w:abstractNumId w:val="16"/>
  </w:num>
  <w:num w:numId="27">
    <w:abstractNumId w:val="36"/>
  </w:num>
  <w:num w:numId="28">
    <w:abstractNumId w:val="29"/>
  </w:num>
  <w:num w:numId="29">
    <w:abstractNumId w:val="20"/>
  </w:num>
  <w:num w:numId="30">
    <w:abstractNumId w:val="21"/>
  </w:num>
  <w:num w:numId="31">
    <w:abstractNumId w:val="22"/>
  </w:num>
  <w:num w:numId="32">
    <w:abstractNumId w:val="42"/>
  </w:num>
  <w:num w:numId="33">
    <w:abstractNumId w:val="6"/>
  </w:num>
  <w:num w:numId="34">
    <w:abstractNumId w:val="41"/>
  </w:num>
  <w:num w:numId="35">
    <w:abstractNumId w:val="1"/>
  </w:num>
  <w:num w:numId="36">
    <w:abstractNumId w:val="9"/>
  </w:num>
  <w:num w:numId="37">
    <w:abstractNumId w:val="25"/>
  </w:num>
  <w:num w:numId="38">
    <w:abstractNumId w:val="37"/>
  </w:num>
  <w:num w:numId="39">
    <w:abstractNumId w:val="7"/>
  </w:num>
  <w:num w:numId="40">
    <w:abstractNumId w:val="31"/>
  </w:num>
  <w:num w:numId="41">
    <w:abstractNumId w:val="8"/>
  </w:num>
  <w:num w:numId="42">
    <w:abstractNumId w:val="15"/>
  </w:num>
  <w:num w:numId="43">
    <w:abstractNumId w:val="18"/>
  </w:num>
  <w:num w:numId="44">
    <w:abstractNumId w:val="26"/>
  </w:num>
  <w:num w:numId="45">
    <w:abstractNumId w:val="17"/>
  </w:num>
  <w:num w:numId="46">
    <w:abstractNumId w:val="23"/>
  </w:num>
  <w:num w:numId="4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09"/>
    <w:rsid w:val="0000152B"/>
    <w:rsid w:val="000053D7"/>
    <w:rsid w:val="00006322"/>
    <w:rsid w:val="00006891"/>
    <w:rsid w:val="000070F2"/>
    <w:rsid w:val="00007478"/>
    <w:rsid w:val="000125FF"/>
    <w:rsid w:val="00012AF0"/>
    <w:rsid w:val="000132B4"/>
    <w:rsid w:val="000150DC"/>
    <w:rsid w:val="00015C49"/>
    <w:rsid w:val="000204B8"/>
    <w:rsid w:val="00022F3D"/>
    <w:rsid w:val="00024C7A"/>
    <w:rsid w:val="000273BA"/>
    <w:rsid w:val="0003400C"/>
    <w:rsid w:val="0003566A"/>
    <w:rsid w:val="0003728A"/>
    <w:rsid w:val="0003728F"/>
    <w:rsid w:val="0004049A"/>
    <w:rsid w:val="00041A2C"/>
    <w:rsid w:val="000439CE"/>
    <w:rsid w:val="00043DB9"/>
    <w:rsid w:val="000446C5"/>
    <w:rsid w:val="000508EB"/>
    <w:rsid w:val="000525EA"/>
    <w:rsid w:val="0005461D"/>
    <w:rsid w:val="000562E4"/>
    <w:rsid w:val="00063838"/>
    <w:rsid w:val="000645BD"/>
    <w:rsid w:val="00065543"/>
    <w:rsid w:val="00067C0E"/>
    <w:rsid w:val="000703C2"/>
    <w:rsid w:val="00070BBD"/>
    <w:rsid w:val="00072616"/>
    <w:rsid w:val="00074710"/>
    <w:rsid w:val="0007563D"/>
    <w:rsid w:val="00076BBB"/>
    <w:rsid w:val="00076E13"/>
    <w:rsid w:val="00077153"/>
    <w:rsid w:val="000808F0"/>
    <w:rsid w:val="000844B1"/>
    <w:rsid w:val="00085C9C"/>
    <w:rsid w:val="0008657E"/>
    <w:rsid w:val="00086AF8"/>
    <w:rsid w:val="000912D2"/>
    <w:rsid w:val="00093107"/>
    <w:rsid w:val="00093AA6"/>
    <w:rsid w:val="0009601C"/>
    <w:rsid w:val="00096FE5"/>
    <w:rsid w:val="00097476"/>
    <w:rsid w:val="000A0BB2"/>
    <w:rsid w:val="000A19D2"/>
    <w:rsid w:val="000A1D14"/>
    <w:rsid w:val="000A25A6"/>
    <w:rsid w:val="000A3B6C"/>
    <w:rsid w:val="000A6770"/>
    <w:rsid w:val="000A7A32"/>
    <w:rsid w:val="000A7E18"/>
    <w:rsid w:val="000B08CF"/>
    <w:rsid w:val="000B0F1C"/>
    <w:rsid w:val="000B1985"/>
    <w:rsid w:val="000B2298"/>
    <w:rsid w:val="000B425B"/>
    <w:rsid w:val="000B4A2F"/>
    <w:rsid w:val="000B5807"/>
    <w:rsid w:val="000B79D4"/>
    <w:rsid w:val="000C2281"/>
    <w:rsid w:val="000C2E38"/>
    <w:rsid w:val="000C58CB"/>
    <w:rsid w:val="000C64B1"/>
    <w:rsid w:val="000C6AC5"/>
    <w:rsid w:val="000C78E7"/>
    <w:rsid w:val="000C7F3F"/>
    <w:rsid w:val="000D1A66"/>
    <w:rsid w:val="000D3900"/>
    <w:rsid w:val="000D4826"/>
    <w:rsid w:val="000D4B65"/>
    <w:rsid w:val="000D703C"/>
    <w:rsid w:val="000D7FCC"/>
    <w:rsid w:val="000E07C0"/>
    <w:rsid w:val="000E40BC"/>
    <w:rsid w:val="000E725B"/>
    <w:rsid w:val="000F07E2"/>
    <w:rsid w:val="000F1F78"/>
    <w:rsid w:val="000F5DE7"/>
    <w:rsid w:val="001005B8"/>
    <w:rsid w:val="00100C37"/>
    <w:rsid w:val="0010199B"/>
    <w:rsid w:val="0010298E"/>
    <w:rsid w:val="00102B36"/>
    <w:rsid w:val="00104631"/>
    <w:rsid w:val="00105747"/>
    <w:rsid w:val="001064AB"/>
    <w:rsid w:val="0011063F"/>
    <w:rsid w:val="00110D37"/>
    <w:rsid w:val="00111CA5"/>
    <w:rsid w:val="001151D8"/>
    <w:rsid w:val="00116F78"/>
    <w:rsid w:val="00117953"/>
    <w:rsid w:val="00117FAD"/>
    <w:rsid w:val="0012055E"/>
    <w:rsid w:val="00124864"/>
    <w:rsid w:val="00126C5B"/>
    <w:rsid w:val="001301F2"/>
    <w:rsid w:val="00130898"/>
    <w:rsid w:val="00132F39"/>
    <w:rsid w:val="0013441C"/>
    <w:rsid w:val="00135547"/>
    <w:rsid w:val="0014041F"/>
    <w:rsid w:val="00141A80"/>
    <w:rsid w:val="0014490A"/>
    <w:rsid w:val="00151E6A"/>
    <w:rsid w:val="00151F8F"/>
    <w:rsid w:val="001520B0"/>
    <w:rsid w:val="001532C8"/>
    <w:rsid w:val="001551C7"/>
    <w:rsid w:val="00156122"/>
    <w:rsid w:val="0016012E"/>
    <w:rsid w:val="001623BF"/>
    <w:rsid w:val="00162869"/>
    <w:rsid w:val="00164233"/>
    <w:rsid w:val="0016580E"/>
    <w:rsid w:val="00165D0F"/>
    <w:rsid w:val="00174825"/>
    <w:rsid w:val="00175F11"/>
    <w:rsid w:val="001765A3"/>
    <w:rsid w:val="00176819"/>
    <w:rsid w:val="00177E5F"/>
    <w:rsid w:val="001813C2"/>
    <w:rsid w:val="0018218C"/>
    <w:rsid w:val="00190F39"/>
    <w:rsid w:val="00191EDD"/>
    <w:rsid w:val="00193FFD"/>
    <w:rsid w:val="001A4F3A"/>
    <w:rsid w:val="001B091E"/>
    <w:rsid w:val="001B3023"/>
    <w:rsid w:val="001B5135"/>
    <w:rsid w:val="001B7375"/>
    <w:rsid w:val="001C0095"/>
    <w:rsid w:val="001C3B21"/>
    <w:rsid w:val="001C5BE6"/>
    <w:rsid w:val="001D1E7D"/>
    <w:rsid w:val="001D2EA4"/>
    <w:rsid w:val="001D6430"/>
    <w:rsid w:val="001E00BD"/>
    <w:rsid w:val="001E0ADA"/>
    <w:rsid w:val="001E2743"/>
    <w:rsid w:val="001E5186"/>
    <w:rsid w:val="001E5EB0"/>
    <w:rsid w:val="001F0B2B"/>
    <w:rsid w:val="001F7DD5"/>
    <w:rsid w:val="0020319B"/>
    <w:rsid w:val="00203D76"/>
    <w:rsid w:val="0020555B"/>
    <w:rsid w:val="00205F1B"/>
    <w:rsid w:val="00210FA1"/>
    <w:rsid w:val="002121C1"/>
    <w:rsid w:val="00213B17"/>
    <w:rsid w:val="0021432E"/>
    <w:rsid w:val="00215242"/>
    <w:rsid w:val="00220425"/>
    <w:rsid w:val="00221B9F"/>
    <w:rsid w:val="00224D16"/>
    <w:rsid w:val="00225DBA"/>
    <w:rsid w:val="00226CD0"/>
    <w:rsid w:val="00232249"/>
    <w:rsid w:val="002326D6"/>
    <w:rsid w:val="0023297D"/>
    <w:rsid w:val="00234812"/>
    <w:rsid w:val="00234EA0"/>
    <w:rsid w:val="00234EAA"/>
    <w:rsid w:val="00240412"/>
    <w:rsid w:val="002421C7"/>
    <w:rsid w:val="00245DE9"/>
    <w:rsid w:val="002471BF"/>
    <w:rsid w:val="00252803"/>
    <w:rsid w:val="00252FA3"/>
    <w:rsid w:val="00253501"/>
    <w:rsid w:val="002536A7"/>
    <w:rsid w:val="002536D5"/>
    <w:rsid w:val="00256A25"/>
    <w:rsid w:val="00257D46"/>
    <w:rsid w:val="00257FCD"/>
    <w:rsid w:val="002601B8"/>
    <w:rsid w:val="00260929"/>
    <w:rsid w:val="002617FE"/>
    <w:rsid w:val="00261B9F"/>
    <w:rsid w:val="00263C38"/>
    <w:rsid w:val="00264885"/>
    <w:rsid w:val="00266A24"/>
    <w:rsid w:val="00267035"/>
    <w:rsid w:val="00267DBC"/>
    <w:rsid w:val="00270CAF"/>
    <w:rsid w:val="00274561"/>
    <w:rsid w:val="002750AD"/>
    <w:rsid w:val="002751F7"/>
    <w:rsid w:val="002772CF"/>
    <w:rsid w:val="00277B8A"/>
    <w:rsid w:val="00286021"/>
    <w:rsid w:val="002905AF"/>
    <w:rsid w:val="00290735"/>
    <w:rsid w:val="00290A65"/>
    <w:rsid w:val="0029281B"/>
    <w:rsid w:val="002A09FA"/>
    <w:rsid w:val="002A1733"/>
    <w:rsid w:val="002B165B"/>
    <w:rsid w:val="002B1C7A"/>
    <w:rsid w:val="002B7BBD"/>
    <w:rsid w:val="002D28D4"/>
    <w:rsid w:val="002D4CD6"/>
    <w:rsid w:val="002E490C"/>
    <w:rsid w:val="002E72BF"/>
    <w:rsid w:val="002E79EF"/>
    <w:rsid w:val="002F11D8"/>
    <w:rsid w:val="002F15F0"/>
    <w:rsid w:val="002F3D36"/>
    <w:rsid w:val="00300288"/>
    <w:rsid w:val="00301285"/>
    <w:rsid w:val="00301523"/>
    <w:rsid w:val="00303053"/>
    <w:rsid w:val="00310693"/>
    <w:rsid w:val="0031199B"/>
    <w:rsid w:val="00313D98"/>
    <w:rsid w:val="00314072"/>
    <w:rsid w:val="00314D93"/>
    <w:rsid w:val="00316BF3"/>
    <w:rsid w:val="0031761A"/>
    <w:rsid w:val="00320A12"/>
    <w:rsid w:val="003219E8"/>
    <w:rsid w:val="00325A33"/>
    <w:rsid w:val="0033291A"/>
    <w:rsid w:val="003406D9"/>
    <w:rsid w:val="00347099"/>
    <w:rsid w:val="00350B0F"/>
    <w:rsid w:val="003524A4"/>
    <w:rsid w:val="003534FC"/>
    <w:rsid w:val="003537CA"/>
    <w:rsid w:val="003539BD"/>
    <w:rsid w:val="003541BF"/>
    <w:rsid w:val="0035509D"/>
    <w:rsid w:val="00356031"/>
    <w:rsid w:val="00357176"/>
    <w:rsid w:val="0035724A"/>
    <w:rsid w:val="003575C8"/>
    <w:rsid w:val="00357BAB"/>
    <w:rsid w:val="00360E5D"/>
    <w:rsid w:val="003618D5"/>
    <w:rsid w:val="0036404C"/>
    <w:rsid w:val="00364685"/>
    <w:rsid w:val="0036486E"/>
    <w:rsid w:val="003649A6"/>
    <w:rsid w:val="00366899"/>
    <w:rsid w:val="00367B21"/>
    <w:rsid w:val="003710BC"/>
    <w:rsid w:val="00372690"/>
    <w:rsid w:val="003744B7"/>
    <w:rsid w:val="003826B4"/>
    <w:rsid w:val="00390B0E"/>
    <w:rsid w:val="003955BC"/>
    <w:rsid w:val="00396BB5"/>
    <w:rsid w:val="003A1BC7"/>
    <w:rsid w:val="003A2E1D"/>
    <w:rsid w:val="003A2EBA"/>
    <w:rsid w:val="003A64AC"/>
    <w:rsid w:val="003A7E04"/>
    <w:rsid w:val="003B00D2"/>
    <w:rsid w:val="003B0D9D"/>
    <w:rsid w:val="003B359E"/>
    <w:rsid w:val="003B3B22"/>
    <w:rsid w:val="003B7568"/>
    <w:rsid w:val="003B7B38"/>
    <w:rsid w:val="003C018B"/>
    <w:rsid w:val="003C2838"/>
    <w:rsid w:val="003C4840"/>
    <w:rsid w:val="003C655C"/>
    <w:rsid w:val="003D0C6F"/>
    <w:rsid w:val="003D1E36"/>
    <w:rsid w:val="003D1EEA"/>
    <w:rsid w:val="003D219E"/>
    <w:rsid w:val="003D497E"/>
    <w:rsid w:val="003D5DC6"/>
    <w:rsid w:val="003D62FF"/>
    <w:rsid w:val="003E0758"/>
    <w:rsid w:val="003E0BC4"/>
    <w:rsid w:val="003E1604"/>
    <w:rsid w:val="003E1CE5"/>
    <w:rsid w:val="003E22F8"/>
    <w:rsid w:val="003E26BF"/>
    <w:rsid w:val="003E27DA"/>
    <w:rsid w:val="003E3A69"/>
    <w:rsid w:val="003E44DE"/>
    <w:rsid w:val="003F01DC"/>
    <w:rsid w:val="003F06AA"/>
    <w:rsid w:val="003F6381"/>
    <w:rsid w:val="003F672B"/>
    <w:rsid w:val="003F6E06"/>
    <w:rsid w:val="00400A2E"/>
    <w:rsid w:val="00402130"/>
    <w:rsid w:val="00403744"/>
    <w:rsid w:val="00404523"/>
    <w:rsid w:val="0040561A"/>
    <w:rsid w:val="004124B0"/>
    <w:rsid w:val="0041356B"/>
    <w:rsid w:val="00413C58"/>
    <w:rsid w:val="004200BF"/>
    <w:rsid w:val="00431F48"/>
    <w:rsid w:val="00433D6D"/>
    <w:rsid w:val="004349F6"/>
    <w:rsid w:val="00436E1C"/>
    <w:rsid w:val="00436E9A"/>
    <w:rsid w:val="00451A89"/>
    <w:rsid w:val="004520C1"/>
    <w:rsid w:val="00453B66"/>
    <w:rsid w:val="004542DF"/>
    <w:rsid w:val="004555C2"/>
    <w:rsid w:val="00457655"/>
    <w:rsid w:val="00460ACD"/>
    <w:rsid w:val="00460F51"/>
    <w:rsid w:val="0046129E"/>
    <w:rsid w:val="00461B68"/>
    <w:rsid w:val="00461F10"/>
    <w:rsid w:val="004673D4"/>
    <w:rsid w:val="004720C6"/>
    <w:rsid w:val="00475846"/>
    <w:rsid w:val="00477DD3"/>
    <w:rsid w:val="00483311"/>
    <w:rsid w:val="0048342C"/>
    <w:rsid w:val="00483D20"/>
    <w:rsid w:val="00484BA4"/>
    <w:rsid w:val="0048605C"/>
    <w:rsid w:val="004915B8"/>
    <w:rsid w:val="004922BB"/>
    <w:rsid w:val="00493185"/>
    <w:rsid w:val="00497156"/>
    <w:rsid w:val="004A1459"/>
    <w:rsid w:val="004A3305"/>
    <w:rsid w:val="004A37B2"/>
    <w:rsid w:val="004A5202"/>
    <w:rsid w:val="004A5969"/>
    <w:rsid w:val="004B0801"/>
    <w:rsid w:val="004B0C51"/>
    <w:rsid w:val="004B2C36"/>
    <w:rsid w:val="004C1887"/>
    <w:rsid w:val="004D1617"/>
    <w:rsid w:val="004D3E16"/>
    <w:rsid w:val="004D3F4B"/>
    <w:rsid w:val="004E24FA"/>
    <w:rsid w:val="004E2693"/>
    <w:rsid w:val="004E47E8"/>
    <w:rsid w:val="004E5F85"/>
    <w:rsid w:val="004F33A3"/>
    <w:rsid w:val="004F50CA"/>
    <w:rsid w:val="004F703F"/>
    <w:rsid w:val="004F7892"/>
    <w:rsid w:val="004F7929"/>
    <w:rsid w:val="0050148A"/>
    <w:rsid w:val="00506456"/>
    <w:rsid w:val="00507054"/>
    <w:rsid w:val="005071A8"/>
    <w:rsid w:val="005119AF"/>
    <w:rsid w:val="0051433B"/>
    <w:rsid w:val="00515AA2"/>
    <w:rsid w:val="00516465"/>
    <w:rsid w:val="00517A1C"/>
    <w:rsid w:val="00536927"/>
    <w:rsid w:val="005375B7"/>
    <w:rsid w:val="005459AA"/>
    <w:rsid w:val="00545D99"/>
    <w:rsid w:val="005461C8"/>
    <w:rsid w:val="00547D58"/>
    <w:rsid w:val="00550534"/>
    <w:rsid w:val="00551456"/>
    <w:rsid w:val="00554372"/>
    <w:rsid w:val="0055553C"/>
    <w:rsid w:val="00564024"/>
    <w:rsid w:val="005656C1"/>
    <w:rsid w:val="005706CB"/>
    <w:rsid w:val="0058096D"/>
    <w:rsid w:val="00581F23"/>
    <w:rsid w:val="005834A0"/>
    <w:rsid w:val="005851CA"/>
    <w:rsid w:val="00585833"/>
    <w:rsid w:val="005863BE"/>
    <w:rsid w:val="00594AC4"/>
    <w:rsid w:val="005A33F2"/>
    <w:rsid w:val="005A4BE7"/>
    <w:rsid w:val="005A5227"/>
    <w:rsid w:val="005A5501"/>
    <w:rsid w:val="005B0307"/>
    <w:rsid w:val="005B054F"/>
    <w:rsid w:val="005B3607"/>
    <w:rsid w:val="005B424C"/>
    <w:rsid w:val="005B56F9"/>
    <w:rsid w:val="005B5FE1"/>
    <w:rsid w:val="005C0644"/>
    <w:rsid w:val="005C0D7F"/>
    <w:rsid w:val="005D030D"/>
    <w:rsid w:val="005D0C00"/>
    <w:rsid w:val="005D0D44"/>
    <w:rsid w:val="005D216A"/>
    <w:rsid w:val="005D22B5"/>
    <w:rsid w:val="005D2980"/>
    <w:rsid w:val="005D312A"/>
    <w:rsid w:val="005D4F56"/>
    <w:rsid w:val="005D7070"/>
    <w:rsid w:val="005E114A"/>
    <w:rsid w:val="005E34AA"/>
    <w:rsid w:val="005E4A09"/>
    <w:rsid w:val="005E59BD"/>
    <w:rsid w:val="005F03D2"/>
    <w:rsid w:val="005F3FE0"/>
    <w:rsid w:val="005F4189"/>
    <w:rsid w:val="005F6973"/>
    <w:rsid w:val="00603149"/>
    <w:rsid w:val="00610485"/>
    <w:rsid w:val="006110F8"/>
    <w:rsid w:val="0061320C"/>
    <w:rsid w:val="0061468D"/>
    <w:rsid w:val="00615736"/>
    <w:rsid w:val="006159C5"/>
    <w:rsid w:val="00617A01"/>
    <w:rsid w:val="00623085"/>
    <w:rsid w:val="0062315A"/>
    <w:rsid w:val="00623B24"/>
    <w:rsid w:val="006247E9"/>
    <w:rsid w:val="00626022"/>
    <w:rsid w:val="00626C5E"/>
    <w:rsid w:val="00631C13"/>
    <w:rsid w:val="00631F2C"/>
    <w:rsid w:val="006336FB"/>
    <w:rsid w:val="006342D8"/>
    <w:rsid w:val="0063499D"/>
    <w:rsid w:val="00640519"/>
    <w:rsid w:val="00640573"/>
    <w:rsid w:val="006406AA"/>
    <w:rsid w:val="00640AC2"/>
    <w:rsid w:val="00640D9B"/>
    <w:rsid w:val="00641DF3"/>
    <w:rsid w:val="006442D0"/>
    <w:rsid w:val="006455C7"/>
    <w:rsid w:val="00645E8A"/>
    <w:rsid w:val="0064723B"/>
    <w:rsid w:val="00647A70"/>
    <w:rsid w:val="00653F1E"/>
    <w:rsid w:val="0065458B"/>
    <w:rsid w:val="00656A6F"/>
    <w:rsid w:val="00661462"/>
    <w:rsid w:val="00665411"/>
    <w:rsid w:val="006734DE"/>
    <w:rsid w:val="0067449A"/>
    <w:rsid w:val="0067705D"/>
    <w:rsid w:val="00677EA1"/>
    <w:rsid w:val="00681AC3"/>
    <w:rsid w:val="0068218E"/>
    <w:rsid w:val="00683FAF"/>
    <w:rsid w:val="00684151"/>
    <w:rsid w:val="00686ABD"/>
    <w:rsid w:val="00687A67"/>
    <w:rsid w:val="00687EF9"/>
    <w:rsid w:val="00690632"/>
    <w:rsid w:val="006939C8"/>
    <w:rsid w:val="006943A0"/>
    <w:rsid w:val="00697C0A"/>
    <w:rsid w:val="00697EBB"/>
    <w:rsid w:val="006A09BC"/>
    <w:rsid w:val="006A1EB3"/>
    <w:rsid w:val="006A4AAF"/>
    <w:rsid w:val="006A4B3C"/>
    <w:rsid w:val="006A6C60"/>
    <w:rsid w:val="006A73BA"/>
    <w:rsid w:val="006B27DB"/>
    <w:rsid w:val="006B28E9"/>
    <w:rsid w:val="006B2BCA"/>
    <w:rsid w:val="006B2CC4"/>
    <w:rsid w:val="006B4FEA"/>
    <w:rsid w:val="006B51B2"/>
    <w:rsid w:val="006C1D55"/>
    <w:rsid w:val="006C2B43"/>
    <w:rsid w:val="006D0649"/>
    <w:rsid w:val="006D0EF4"/>
    <w:rsid w:val="006D30AB"/>
    <w:rsid w:val="006D72BE"/>
    <w:rsid w:val="006E0206"/>
    <w:rsid w:val="006E0441"/>
    <w:rsid w:val="006E505D"/>
    <w:rsid w:val="006E605D"/>
    <w:rsid w:val="006E6C9B"/>
    <w:rsid w:val="006E78D3"/>
    <w:rsid w:val="006E7C70"/>
    <w:rsid w:val="006F1A81"/>
    <w:rsid w:val="006F276E"/>
    <w:rsid w:val="00701399"/>
    <w:rsid w:val="00705AD5"/>
    <w:rsid w:val="007073E8"/>
    <w:rsid w:val="00711412"/>
    <w:rsid w:val="00714B69"/>
    <w:rsid w:val="00715182"/>
    <w:rsid w:val="007168AD"/>
    <w:rsid w:val="00716F22"/>
    <w:rsid w:val="007208B4"/>
    <w:rsid w:val="00721D42"/>
    <w:rsid w:val="00721D84"/>
    <w:rsid w:val="00724C3D"/>
    <w:rsid w:val="0072588A"/>
    <w:rsid w:val="00726ACD"/>
    <w:rsid w:val="007313EF"/>
    <w:rsid w:val="007348CC"/>
    <w:rsid w:val="00735E30"/>
    <w:rsid w:val="00742656"/>
    <w:rsid w:val="007434C8"/>
    <w:rsid w:val="00743D79"/>
    <w:rsid w:val="007449FD"/>
    <w:rsid w:val="00744F89"/>
    <w:rsid w:val="007518CB"/>
    <w:rsid w:val="0075311F"/>
    <w:rsid w:val="00755D28"/>
    <w:rsid w:val="00761C8F"/>
    <w:rsid w:val="00766FC5"/>
    <w:rsid w:val="00773152"/>
    <w:rsid w:val="00774EE1"/>
    <w:rsid w:val="00776A59"/>
    <w:rsid w:val="00776DBD"/>
    <w:rsid w:val="00776F11"/>
    <w:rsid w:val="00776F1C"/>
    <w:rsid w:val="0078031B"/>
    <w:rsid w:val="00784F02"/>
    <w:rsid w:val="007861F3"/>
    <w:rsid w:val="007A02D5"/>
    <w:rsid w:val="007A1551"/>
    <w:rsid w:val="007A2A4F"/>
    <w:rsid w:val="007A3FB7"/>
    <w:rsid w:val="007A6634"/>
    <w:rsid w:val="007B5289"/>
    <w:rsid w:val="007C4836"/>
    <w:rsid w:val="007C74A4"/>
    <w:rsid w:val="007C7E24"/>
    <w:rsid w:val="007D2D63"/>
    <w:rsid w:val="007E0502"/>
    <w:rsid w:val="007E0B95"/>
    <w:rsid w:val="007E358F"/>
    <w:rsid w:val="007E407E"/>
    <w:rsid w:val="007E66D7"/>
    <w:rsid w:val="007E70ED"/>
    <w:rsid w:val="007F1AD6"/>
    <w:rsid w:val="007F5553"/>
    <w:rsid w:val="007F5D1B"/>
    <w:rsid w:val="007F6337"/>
    <w:rsid w:val="0080007B"/>
    <w:rsid w:val="00800418"/>
    <w:rsid w:val="00801473"/>
    <w:rsid w:val="008015FC"/>
    <w:rsid w:val="00801C3D"/>
    <w:rsid w:val="00802577"/>
    <w:rsid w:val="008031F0"/>
    <w:rsid w:val="00804DC8"/>
    <w:rsid w:val="00805070"/>
    <w:rsid w:val="00811FF6"/>
    <w:rsid w:val="00813141"/>
    <w:rsid w:val="008162C6"/>
    <w:rsid w:val="00820A71"/>
    <w:rsid w:val="008234AF"/>
    <w:rsid w:val="00825C63"/>
    <w:rsid w:val="008404B0"/>
    <w:rsid w:val="00840941"/>
    <w:rsid w:val="0084335D"/>
    <w:rsid w:val="008504A8"/>
    <w:rsid w:val="00852443"/>
    <w:rsid w:val="00852E0F"/>
    <w:rsid w:val="008536DD"/>
    <w:rsid w:val="00855F33"/>
    <w:rsid w:val="00860FD8"/>
    <w:rsid w:val="008621F9"/>
    <w:rsid w:val="00863192"/>
    <w:rsid w:val="008646E2"/>
    <w:rsid w:val="008646EA"/>
    <w:rsid w:val="00871741"/>
    <w:rsid w:val="00875AD8"/>
    <w:rsid w:val="00875C7D"/>
    <w:rsid w:val="00876085"/>
    <w:rsid w:val="0087647D"/>
    <w:rsid w:val="00881251"/>
    <w:rsid w:val="00882E18"/>
    <w:rsid w:val="00883051"/>
    <w:rsid w:val="0088356F"/>
    <w:rsid w:val="00883EEE"/>
    <w:rsid w:val="008928DF"/>
    <w:rsid w:val="00892B5D"/>
    <w:rsid w:val="00893059"/>
    <w:rsid w:val="00893D5F"/>
    <w:rsid w:val="0089795B"/>
    <w:rsid w:val="00897E80"/>
    <w:rsid w:val="008A03A3"/>
    <w:rsid w:val="008A1980"/>
    <w:rsid w:val="008A4FF2"/>
    <w:rsid w:val="008A5644"/>
    <w:rsid w:val="008B5A21"/>
    <w:rsid w:val="008B706F"/>
    <w:rsid w:val="008C0E69"/>
    <w:rsid w:val="008C2A77"/>
    <w:rsid w:val="008C3237"/>
    <w:rsid w:val="008C3F12"/>
    <w:rsid w:val="008C55EC"/>
    <w:rsid w:val="008D03D6"/>
    <w:rsid w:val="008D0E06"/>
    <w:rsid w:val="008D1DB0"/>
    <w:rsid w:val="008D4D45"/>
    <w:rsid w:val="008D5BA9"/>
    <w:rsid w:val="008D6376"/>
    <w:rsid w:val="008D6675"/>
    <w:rsid w:val="008E1C0F"/>
    <w:rsid w:val="008E1CB4"/>
    <w:rsid w:val="008E6FBB"/>
    <w:rsid w:val="008F28F6"/>
    <w:rsid w:val="008F446F"/>
    <w:rsid w:val="008F4E20"/>
    <w:rsid w:val="008F5CAC"/>
    <w:rsid w:val="008F7B7D"/>
    <w:rsid w:val="0090339C"/>
    <w:rsid w:val="00903B61"/>
    <w:rsid w:val="00903BBD"/>
    <w:rsid w:val="00912015"/>
    <w:rsid w:val="00912258"/>
    <w:rsid w:val="009150E6"/>
    <w:rsid w:val="00915EB2"/>
    <w:rsid w:val="00916207"/>
    <w:rsid w:val="00916663"/>
    <w:rsid w:val="009175A8"/>
    <w:rsid w:val="00920F30"/>
    <w:rsid w:val="00921446"/>
    <w:rsid w:val="00921605"/>
    <w:rsid w:val="00923536"/>
    <w:rsid w:val="00923763"/>
    <w:rsid w:val="00925BBC"/>
    <w:rsid w:val="0092674C"/>
    <w:rsid w:val="00926CCD"/>
    <w:rsid w:val="00930506"/>
    <w:rsid w:val="009311D1"/>
    <w:rsid w:val="00932F7E"/>
    <w:rsid w:val="00936399"/>
    <w:rsid w:val="00936426"/>
    <w:rsid w:val="00936797"/>
    <w:rsid w:val="00940639"/>
    <w:rsid w:val="00941627"/>
    <w:rsid w:val="00942479"/>
    <w:rsid w:val="00945EAB"/>
    <w:rsid w:val="009463E4"/>
    <w:rsid w:val="009477CD"/>
    <w:rsid w:val="00954325"/>
    <w:rsid w:val="009552AE"/>
    <w:rsid w:val="00960B60"/>
    <w:rsid w:val="009639D3"/>
    <w:rsid w:val="009657A7"/>
    <w:rsid w:val="00970763"/>
    <w:rsid w:val="00977F22"/>
    <w:rsid w:val="009849A6"/>
    <w:rsid w:val="009862C9"/>
    <w:rsid w:val="00987844"/>
    <w:rsid w:val="00990221"/>
    <w:rsid w:val="00994176"/>
    <w:rsid w:val="00994455"/>
    <w:rsid w:val="00996FF6"/>
    <w:rsid w:val="00997DFD"/>
    <w:rsid w:val="009A0B91"/>
    <w:rsid w:val="009A4117"/>
    <w:rsid w:val="009B2E48"/>
    <w:rsid w:val="009B2FD0"/>
    <w:rsid w:val="009B3EC5"/>
    <w:rsid w:val="009B7811"/>
    <w:rsid w:val="009B7F03"/>
    <w:rsid w:val="009C15A2"/>
    <w:rsid w:val="009C419B"/>
    <w:rsid w:val="009C606E"/>
    <w:rsid w:val="009C79BE"/>
    <w:rsid w:val="009D15A3"/>
    <w:rsid w:val="009D16AA"/>
    <w:rsid w:val="009D59C5"/>
    <w:rsid w:val="009E2510"/>
    <w:rsid w:val="009E316C"/>
    <w:rsid w:val="009E4353"/>
    <w:rsid w:val="009E447B"/>
    <w:rsid w:val="009E764B"/>
    <w:rsid w:val="009F18B1"/>
    <w:rsid w:val="009F3835"/>
    <w:rsid w:val="009F3EAB"/>
    <w:rsid w:val="009F5DEB"/>
    <w:rsid w:val="009F6B72"/>
    <w:rsid w:val="00A008A7"/>
    <w:rsid w:val="00A0115E"/>
    <w:rsid w:val="00A016A7"/>
    <w:rsid w:val="00A01FF0"/>
    <w:rsid w:val="00A021EF"/>
    <w:rsid w:val="00A03B5E"/>
    <w:rsid w:val="00A1075A"/>
    <w:rsid w:val="00A11D46"/>
    <w:rsid w:val="00A160B3"/>
    <w:rsid w:val="00A21751"/>
    <w:rsid w:val="00A25717"/>
    <w:rsid w:val="00A25742"/>
    <w:rsid w:val="00A272D1"/>
    <w:rsid w:val="00A27A97"/>
    <w:rsid w:val="00A30625"/>
    <w:rsid w:val="00A31A18"/>
    <w:rsid w:val="00A32114"/>
    <w:rsid w:val="00A32571"/>
    <w:rsid w:val="00A33249"/>
    <w:rsid w:val="00A334F6"/>
    <w:rsid w:val="00A351F3"/>
    <w:rsid w:val="00A36A2C"/>
    <w:rsid w:val="00A41410"/>
    <w:rsid w:val="00A47E87"/>
    <w:rsid w:val="00A53DAF"/>
    <w:rsid w:val="00A603D5"/>
    <w:rsid w:val="00A61A9A"/>
    <w:rsid w:val="00A64A81"/>
    <w:rsid w:val="00A6586F"/>
    <w:rsid w:val="00A66230"/>
    <w:rsid w:val="00A71883"/>
    <w:rsid w:val="00A728C6"/>
    <w:rsid w:val="00A7309C"/>
    <w:rsid w:val="00A75CC4"/>
    <w:rsid w:val="00A80A3F"/>
    <w:rsid w:val="00A826F9"/>
    <w:rsid w:val="00A839E5"/>
    <w:rsid w:val="00A85A88"/>
    <w:rsid w:val="00A85BD5"/>
    <w:rsid w:val="00A862C9"/>
    <w:rsid w:val="00A931C5"/>
    <w:rsid w:val="00A94512"/>
    <w:rsid w:val="00A96000"/>
    <w:rsid w:val="00A960E1"/>
    <w:rsid w:val="00A9759B"/>
    <w:rsid w:val="00A975A1"/>
    <w:rsid w:val="00AA16F0"/>
    <w:rsid w:val="00AA55B2"/>
    <w:rsid w:val="00AA6C8B"/>
    <w:rsid w:val="00AA72C3"/>
    <w:rsid w:val="00AA758C"/>
    <w:rsid w:val="00AB19A8"/>
    <w:rsid w:val="00AB1A8F"/>
    <w:rsid w:val="00AB1C65"/>
    <w:rsid w:val="00AB7B53"/>
    <w:rsid w:val="00AB7D24"/>
    <w:rsid w:val="00AC0076"/>
    <w:rsid w:val="00AC060C"/>
    <w:rsid w:val="00AC127C"/>
    <w:rsid w:val="00AC4421"/>
    <w:rsid w:val="00AD1010"/>
    <w:rsid w:val="00AD20EA"/>
    <w:rsid w:val="00AD281C"/>
    <w:rsid w:val="00AD2AD4"/>
    <w:rsid w:val="00AD4917"/>
    <w:rsid w:val="00AE0415"/>
    <w:rsid w:val="00AE3416"/>
    <w:rsid w:val="00AE35C7"/>
    <w:rsid w:val="00AE3651"/>
    <w:rsid w:val="00AE6C79"/>
    <w:rsid w:val="00AE77DA"/>
    <w:rsid w:val="00AE78C7"/>
    <w:rsid w:val="00AF094A"/>
    <w:rsid w:val="00AF15E7"/>
    <w:rsid w:val="00AF2068"/>
    <w:rsid w:val="00AF577C"/>
    <w:rsid w:val="00AF7E70"/>
    <w:rsid w:val="00AF7F6D"/>
    <w:rsid w:val="00B016B9"/>
    <w:rsid w:val="00B028A5"/>
    <w:rsid w:val="00B0440D"/>
    <w:rsid w:val="00B07C86"/>
    <w:rsid w:val="00B10514"/>
    <w:rsid w:val="00B10981"/>
    <w:rsid w:val="00B13DD7"/>
    <w:rsid w:val="00B14AE3"/>
    <w:rsid w:val="00B16D33"/>
    <w:rsid w:val="00B176CE"/>
    <w:rsid w:val="00B2112F"/>
    <w:rsid w:val="00B229E5"/>
    <w:rsid w:val="00B22B38"/>
    <w:rsid w:val="00B25F56"/>
    <w:rsid w:val="00B26207"/>
    <w:rsid w:val="00B304A2"/>
    <w:rsid w:val="00B32888"/>
    <w:rsid w:val="00B34831"/>
    <w:rsid w:val="00B36705"/>
    <w:rsid w:val="00B42DBE"/>
    <w:rsid w:val="00B441B1"/>
    <w:rsid w:val="00B45EBB"/>
    <w:rsid w:val="00B46644"/>
    <w:rsid w:val="00B469CD"/>
    <w:rsid w:val="00B561A7"/>
    <w:rsid w:val="00B56507"/>
    <w:rsid w:val="00B569D2"/>
    <w:rsid w:val="00B60568"/>
    <w:rsid w:val="00B609B2"/>
    <w:rsid w:val="00B63FD5"/>
    <w:rsid w:val="00B65473"/>
    <w:rsid w:val="00B73AFA"/>
    <w:rsid w:val="00B742D7"/>
    <w:rsid w:val="00B77ADD"/>
    <w:rsid w:val="00B8154D"/>
    <w:rsid w:val="00B86398"/>
    <w:rsid w:val="00B928C8"/>
    <w:rsid w:val="00B93496"/>
    <w:rsid w:val="00B94264"/>
    <w:rsid w:val="00B94F61"/>
    <w:rsid w:val="00B9511C"/>
    <w:rsid w:val="00B962DA"/>
    <w:rsid w:val="00B96394"/>
    <w:rsid w:val="00B96642"/>
    <w:rsid w:val="00B966DC"/>
    <w:rsid w:val="00B973BF"/>
    <w:rsid w:val="00BA0774"/>
    <w:rsid w:val="00BA0FB1"/>
    <w:rsid w:val="00BA5974"/>
    <w:rsid w:val="00BB27FC"/>
    <w:rsid w:val="00BC00F7"/>
    <w:rsid w:val="00BC4109"/>
    <w:rsid w:val="00BD5180"/>
    <w:rsid w:val="00BD69EE"/>
    <w:rsid w:val="00BD6CF2"/>
    <w:rsid w:val="00BD6D65"/>
    <w:rsid w:val="00BD7B24"/>
    <w:rsid w:val="00BE23A2"/>
    <w:rsid w:val="00BE3EEF"/>
    <w:rsid w:val="00BE4205"/>
    <w:rsid w:val="00BF1AC7"/>
    <w:rsid w:val="00BF482A"/>
    <w:rsid w:val="00BF4D37"/>
    <w:rsid w:val="00BF50ED"/>
    <w:rsid w:val="00C008BB"/>
    <w:rsid w:val="00C02DD4"/>
    <w:rsid w:val="00C05D55"/>
    <w:rsid w:val="00C06167"/>
    <w:rsid w:val="00C06B51"/>
    <w:rsid w:val="00C11053"/>
    <w:rsid w:val="00C152F1"/>
    <w:rsid w:val="00C162BE"/>
    <w:rsid w:val="00C22A46"/>
    <w:rsid w:val="00C2325D"/>
    <w:rsid w:val="00C26B56"/>
    <w:rsid w:val="00C27A84"/>
    <w:rsid w:val="00C3079B"/>
    <w:rsid w:val="00C30DF1"/>
    <w:rsid w:val="00C31B53"/>
    <w:rsid w:val="00C32060"/>
    <w:rsid w:val="00C3344E"/>
    <w:rsid w:val="00C37C97"/>
    <w:rsid w:val="00C41B31"/>
    <w:rsid w:val="00C42727"/>
    <w:rsid w:val="00C43709"/>
    <w:rsid w:val="00C45C4A"/>
    <w:rsid w:val="00C53CD7"/>
    <w:rsid w:val="00C549C6"/>
    <w:rsid w:val="00C54CE4"/>
    <w:rsid w:val="00C56010"/>
    <w:rsid w:val="00C606A7"/>
    <w:rsid w:val="00C61604"/>
    <w:rsid w:val="00C62954"/>
    <w:rsid w:val="00C651E4"/>
    <w:rsid w:val="00C65E28"/>
    <w:rsid w:val="00C665D0"/>
    <w:rsid w:val="00C7068E"/>
    <w:rsid w:val="00C723C3"/>
    <w:rsid w:val="00C80C82"/>
    <w:rsid w:val="00C81A08"/>
    <w:rsid w:val="00C821E3"/>
    <w:rsid w:val="00C839CD"/>
    <w:rsid w:val="00C847E9"/>
    <w:rsid w:val="00C85624"/>
    <w:rsid w:val="00C8728A"/>
    <w:rsid w:val="00C900AC"/>
    <w:rsid w:val="00C90F8A"/>
    <w:rsid w:val="00C92496"/>
    <w:rsid w:val="00C93667"/>
    <w:rsid w:val="00C95A0F"/>
    <w:rsid w:val="00C95A90"/>
    <w:rsid w:val="00C975D1"/>
    <w:rsid w:val="00CA0DBF"/>
    <w:rsid w:val="00CA3C9C"/>
    <w:rsid w:val="00CA5B6B"/>
    <w:rsid w:val="00CA5F15"/>
    <w:rsid w:val="00CA72E7"/>
    <w:rsid w:val="00CB1AD3"/>
    <w:rsid w:val="00CB2EC0"/>
    <w:rsid w:val="00CB398C"/>
    <w:rsid w:val="00CB6B12"/>
    <w:rsid w:val="00CB71F5"/>
    <w:rsid w:val="00CC0A3B"/>
    <w:rsid w:val="00CC40A9"/>
    <w:rsid w:val="00CC63DE"/>
    <w:rsid w:val="00CD2130"/>
    <w:rsid w:val="00CD2ADB"/>
    <w:rsid w:val="00CE2395"/>
    <w:rsid w:val="00CE3142"/>
    <w:rsid w:val="00CE3A13"/>
    <w:rsid w:val="00CE72E1"/>
    <w:rsid w:val="00CF2640"/>
    <w:rsid w:val="00CF3EF3"/>
    <w:rsid w:val="00CF5C9B"/>
    <w:rsid w:val="00CF68C0"/>
    <w:rsid w:val="00CF68E4"/>
    <w:rsid w:val="00CF74A6"/>
    <w:rsid w:val="00CF7CDD"/>
    <w:rsid w:val="00D00D23"/>
    <w:rsid w:val="00D0261C"/>
    <w:rsid w:val="00D02B8C"/>
    <w:rsid w:val="00D048A8"/>
    <w:rsid w:val="00D0517E"/>
    <w:rsid w:val="00D05CF5"/>
    <w:rsid w:val="00D06B31"/>
    <w:rsid w:val="00D074CB"/>
    <w:rsid w:val="00D07916"/>
    <w:rsid w:val="00D10855"/>
    <w:rsid w:val="00D110C9"/>
    <w:rsid w:val="00D11C42"/>
    <w:rsid w:val="00D12795"/>
    <w:rsid w:val="00D12F70"/>
    <w:rsid w:val="00D154F9"/>
    <w:rsid w:val="00D1620E"/>
    <w:rsid w:val="00D20CF4"/>
    <w:rsid w:val="00D21657"/>
    <w:rsid w:val="00D2463D"/>
    <w:rsid w:val="00D2708B"/>
    <w:rsid w:val="00D3043E"/>
    <w:rsid w:val="00D30B2D"/>
    <w:rsid w:val="00D34550"/>
    <w:rsid w:val="00D36D74"/>
    <w:rsid w:val="00D37E5A"/>
    <w:rsid w:val="00D37F7E"/>
    <w:rsid w:val="00D43EDE"/>
    <w:rsid w:val="00D447B7"/>
    <w:rsid w:val="00D47C79"/>
    <w:rsid w:val="00D5020A"/>
    <w:rsid w:val="00D5182B"/>
    <w:rsid w:val="00D51D52"/>
    <w:rsid w:val="00D525A9"/>
    <w:rsid w:val="00D528EE"/>
    <w:rsid w:val="00D554A8"/>
    <w:rsid w:val="00D56237"/>
    <w:rsid w:val="00D57E8B"/>
    <w:rsid w:val="00D606B1"/>
    <w:rsid w:val="00D62256"/>
    <w:rsid w:val="00D71A65"/>
    <w:rsid w:val="00D71D13"/>
    <w:rsid w:val="00D72A01"/>
    <w:rsid w:val="00D72F47"/>
    <w:rsid w:val="00D73FBF"/>
    <w:rsid w:val="00D75547"/>
    <w:rsid w:val="00D76CCF"/>
    <w:rsid w:val="00D77A06"/>
    <w:rsid w:val="00D80008"/>
    <w:rsid w:val="00D82D6F"/>
    <w:rsid w:val="00D857F2"/>
    <w:rsid w:val="00D90360"/>
    <w:rsid w:val="00D94B0F"/>
    <w:rsid w:val="00DA0705"/>
    <w:rsid w:val="00DA0A1F"/>
    <w:rsid w:val="00DA1E7E"/>
    <w:rsid w:val="00DA2C80"/>
    <w:rsid w:val="00DA3595"/>
    <w:rsid w:val="00DA3F68"/>
    <w:rsid w:val="00DA5394"/>
    <w:rsid w:val="00DA54C3"/>
    <w:rsid w:val="00DB05AF"/>
    <w:rsid w:val="00DB0D3C"/>
    <w:rsid w:val="00DB12C9"/>
    <w:rsid w:val="00DB21DF"/>
    <w:rsid w:val="00DB3A3C"/>
    <w:rsid w:val="00DB5491"/>
    <w:rsid w:val="00DB5BD3"/>
    <w:rsid w:val="00DB70C7"/>
    <w:rsid w:val="00DB719A"/>
    <w:rsid w:val="00DC1DFD"/>
    <w:rsid w:val="00DD2795"/>
    <w:rsid w:val="00DD41BD"/>
    <w:rsid w:val="00DD66FA"/>
    <w:rsid w:val="00DD718F"/>
    <w:rsid w:val="00DD7B00"/>
    <w:rsid w:val="00DE1163"/>
    <w:rsid w:val="00DE22FE"/>
    <w:rsid w:val="00DE2625"/>
    <w:rsid w:val="00DE2835"/>
    <w:rsid w:val="00DE406A"/>
    <w:rsid w:val="00DF3229"/>
    <w:rsid w:val="00DF47FC"/>
    <w:rsid w:val="00DF4C5C"/>
    <w:rsid w:val="00DF5758"/>
    <w:rsid w:val="00DF6462"/>
    <w:rsid w:val="00E00FF9"/>
    <w:rsid w:val="00E07EE2"/>
    <w:rsid w:val="00E1070A"/>
    <w:rsid w:val="00E135A7"/>
    <w:rsid w:val="00E14811"/>
    <w:rsid w:val="00E14C10"/>
    <w:rsid w:val="00E15CFF"/>
    <w:rsid w:val="00E16DF1"/>
    <w:rsid w:val="00E2092A"/>
    <w:rsid w:val="00E26922"/>
    <w:rsid w:val="00E32D83"/>
    <w:rsid w:val="00E33F23"/>
    <w:rsid w:val="00E346B7"/>
    <w:rsid w:val="00E37E14"/>
    <w:rsid w:val="00E439DF"/>
    <w:rsid w:val="00E45965"/>
    <w:rsid w:val="00E51932"/>
    <w:rsid w:val="00E54901"/>
    <w:rsid w:val="00E574E0"/>
    <w:rsid w:val="00E57719"/>
    <w:rsid w:val="00E6162C"/>
    <w:rsid w:val="00E62AD5"/>
    <w:rsid w:val="00E6306D"/>
    <w:rsid w:val="00E6775B"/>
    <w:rsid w:val="00E7158E"/>
    <w:rsid w:val="00E73364"/>
    <w:rsid w:val="00E75B25"/>
    <w:rsid w:val="00E77D90"/>
    <w:rsid w:val="00E82959"/>
    <w:rsid w:val="00E82CAA"/>
    <w:rsid w:val="00E91A77"/>
    <w:rsid w:val="00E9238F"/>
    <w:rsid w:val="00E94926"/>
    <w:rsid w:val="00E975B3"/>
    <w:rsid w:val="00EA27C2"/>
    <w:rsid w:val="00EA31BD"/>
    <w:rsid w:val="00EA4826"/>
    <w:rsid w:val="00EA4A2F"/>
    <w:rsid w:val="00EA4D1C"/>
    <w:rsid w:val="00EA74BD"/>
    <w:rsid w:val="00EB069B"/>
    <w:rsid w:val="00EB0F72"/>
    <w:rsid w:val="00EB2D85"/>
    <w:rsid w:val="00EB3ED4"/>
    <w:rsid w:val="00EB5681"/>
    <w:rsid w:val="00EB5B43"/>
    <w:rsid w:val="00EB5F6D"/>
    <w:rsid w:val="00EC0277"/>
    <w:rsid w:val="00EC2126"/>
    <w:rsid w:val="00EC3517"/>
    <w:rsid w:val="00EC6A8E"/>
    <w:rsid w:val="00EC7BB0"/>
    <w:rsid w:val="00ED562F"/>
    <w:rsid w:val="00ED7CF9"/>
    <w:rsid w:val="00EE0511"/>
    <w:rsid w:val="00EE403F"/>
    <w:rsid w:val="00EF2271"/>
    <w:rsid w:val="00EF3CFE"/>
    <w:rsid w:val="00F03F93"/>
    <w:rsid w:val="00F076CD"/>
    <w:rsid w:val="00F07B3C"/>
    <w:rsid w:val="00F07DB1"/>
    <w:rsid w:val="00F12543"/>
    <w:rsid w:val="00F1344B"/>
    <w:rsid w:val="00F1626E"/>
    <w:rsid w:val="00F1637D"/>
    <w:rsid w:val="00F177DC"/>
    <w:rsid w:val="00F23A90"/>
    <w:rsid w:val="00F31011"/>
    <w:rsid w:val="00F323BF"/>
    <w:rsid w:val="00F332B6"/>
    <w:rsid w:val="00F3417D"/>
    <w:rsid w:val="00F35907"/>
    <w:rsid w:val="00F43DEF"/>
    <w:rsid w:val="00F47505"/>
    <w:rsid w:val="00F510F2"/>
    <w:rsid w:val="00F54509"/>
    <w:rsid w:val="00F56334"/>
    <w:rsid w:val="00F56B9E"/>
    <w:rsid w:val="00F57098"/>
    <w:rsid w:val="00F5750D"/>
    <w:rsid w:val="00F60B91"/>
    <w:rsid w:val="00F62110"/>
    <w:rsid w:val="00F659C1"/>
    <w:rsid w:val="00F7491B"/>
    <w:rsid w:val="00F77195"/>
    <w:rsid w:val="00F77338"/>
    <w:rsid w:val="00F80B4F"/>
    <w:rsid w:val="00F82F10"/>
    <w:rsid w:val="00F83DFA"/>
    <w:rsid w:val="00F8450F"/>
    <w:rsid w:val="00F90FC0"/>
    <w:rsid w:val="00F91807"/>
    <w:rsid w:val="00F930CE"/>
    <w:rsid w:val="00F95341"/>
    <w:rsid w:val="00F97A2D"/>
    <w:rsid w:val="00FA64E9"/>
    <w:rsid w:val="00FB0F30"/>
    <w:rsid w:val="00FB1DAC"/>
    <w:rsid w:val="00FB1DBB"/>
    <w:rsid w:val="00FB3FE9"/>
    <w:rsid w:val="00FB43FB"/>
    <w:rsid w:val="00FB5EF6"/>
    <w:rsid w:val="00FB66B0"/>
    <w:rsid w:val="00FB7DE2"/>
    <w:rsid w:val="00FC49C4"/>
    <w:rsid w:val="00FC4EA8"/>
    <w:rsid w:val="00FC5DFE"/>
    <w:rsid w:val="00FC60C6"/>
    <w:rsid w:val="00FD2A0B"/>
    <w:rsid w:val="00FD4C69"/>
    <w:rsid w:val="00FD5839"/>
    <w:rsid w:val="00FE2974"/>
    <w:rsid w:val="00FE33B6"/>
    <w:rsid w:val="00FE452B"/>
    <w:rsid w:val="00FE5D63"/>
    <w:rsid w:val="00FE6C6F"/>
    <w:rsid w:val="00FE72B0"/>
    <w:rsid w:val="00FF1001"/>
    <w:rsid w:val="00FF203D"/>
    <w:rsid w:val="00FF2F6C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26D8C32"/>
  <w15:docId w15:val="{06520345-F18A-43A6-BF0C-D60D69BE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FF6"/>
    <w:rPr>
      <w:sz w:val="24"/>
      <w:szCs w:val="24"/>
    </w:rPr>
  </w:style>
  <w:style w:type="paragraph" w:styleId="Nadpis1">
    <w:name w:val="heading 1"/>
    <w:aliases w:val="Kapitola,H1,Chapter,1,section,ASAPHeading 1,Celého textu,V_Head1,Záhlaví 1,h1,Kapitola1,Kapitola2,Kapitola3,Kapitola4,Kapitola5,Kapitola11,Kapitola21,Kapitola31,Kapitola41,Kapitola6,Kapitola12,Kapitola22,Kapitola32,Kapitola42,Kapitola51,RFP,l"/>
    <w:basedOn w:val="Normln"/>
    <w:next w:val="Normln"/>
    <w:link w:val="Nadpis1Char"/>
    <w:uiPriority w:val="99"/>
    <w:qFormat/>
    <w:rsid w:val="00996FF6"/>
    <w:pPr>
      <w:keepNext/>
      <w:numPr>
        <w:numId w:val="5"/>
      </w:numPr>
      <w:spacing w:before="120" w:after="60"/>
      <w:outlineLvl w:val="0"/>
    </w:pPr>
    <w:rPr>
      <w:b/>
      <w:bCs/>
      <w:noProof/>
      <w:kern w:val="28"/>
      <w:sz w:val="22"/>
      <w:szCs w:val="22"/>
      <w:lang w:val="en-US" w:eastAsia="en-US"/>
    </w:rPr>
  </w:style>
  <w:style w:type="paragraph" w:styleId="Nadpis2">
    <w:name w:val="heading 2"/>
    <w:aliases w:val="Podkapitola1,h2,H2,Attribute Heading 2,2m,hlavicka,F2,F21,PA Major Section,2,sub-sect,21,sub-sect1,22,sub-sect2,211,sub-sect11,ASAPHeading 2,Běžného textu,V_Head2,V_Head21,V_Head22,Odstavec č.,Paragraph,Podkapitola11,Podkapitola 1,Head2A,B,l2"/>
    <w:basedOn w:val="Normln"/>
    <w:next w:val="Normln"/>
    <w:link w:val="Nadpis2Char"/>
    <w:uiPriority w:val="99"/>
    <w:qFormat/>
    <w:rsid w:val="005E34AA"/>
    <w:pPr>
      <w:keepNext/>
      <w:numPr>
        <w:numId w:val="8"/>
      </w:numPr>
      <w:pBdr>
        <w:bottom w:val="single" w:sz="8" w:space="1" w:color="auto"/>
      </w:pBdr>
      <w:shd w:val="pct15" w:color="auto" w:fill="FFFFFF"/>
      <w:spacing w:before="60"/>
      <w:outlineLvl w:val="1"/>
    </w:pPr>
    <w:rPr>
      <w:rFonts w:ascii="Arial" w:hAnsi="Arial" w:cs="Arial"/>
      <w:b/>
      <w:bCs/>
      <w:i/>
      <w:iCs/>
      <w:noProof/>
      <w:color w:val="000000"/>
      <w:sz w:val="20"/>
      <w:szCs w:val="20"/>
      <w:lang w:val="en-US" w:eastAsia="en-US"/>
    </w:rPr>
  </w:style>
  <w:style w:type="paragraph" w:styleId="Nadpis3">
    <w:name w:val="heading 3"/>
    <w:aliases w:val="Podkapitola2,H3,Nadpis_3_úroveň,Záhlaví 3,V_Head3,V_Head31,V_Head32,ASAPHeading 3,Sub Paragraph,Podkapitola21,Podkapitola 2,Podkapitola 21,Podkapitola 22,Podkapitola 23,Podkapitola 24,Podkapitola 25,Podkapitola 211,Podkapitola 221,h3,(Alt+3)"/>
    <w:basedOn w:val="Normln"/>
    <w:next w:val="Normln"/>
    <w:link w:val="Nadpis3Char"/>
    <w:uiPriority w:val="99"/>
    <w:qFormat/>
    <w:rsid w:val="00996FF6"/>
    <w:pPr>
      <w:keepNext/>
      <w:numPr>
        <w:ilvl w:val="2"/>
        <w:numId w:val="5"/>
      </w:numPr>
      <w:spacing w:before="240" w:after="60"/>
      <w:outlineLvl w:val="2"/>
    </w:pPr>
    <w:rPr>
      <w:b/>
      <w:bCs/>
      <w:noProof/>
      <w:lang w:val="en-US" w:eastAsia="en-US"/>
    </w:rPr>
  </w:style>
  <w:style w:type="paragraph" w:styleId="Nadpis4">
    <w:name w:val="heading 4"/>
    <w:aliases w:val="Podkapitola3,h4,l4,V_Head4,H4,Aufgabe,dash,PA Micro Section,ASAPHeading 4,Map Title,tabu,4 dash,d,3,4,Nadpis_4_úroveň,L1 Heading 4,Prj4,Sub Sub Paragraph,Podkapitola31,Odstavec 1,Odstavec 11,Odstavec 12,Odstavec 13,Odstavec 14,Odstavec 111"/>
    <w:basedOn w:val="Normln"/>
    <w:next w:val="Normln"/>
    <w:link w:val="Nadpis4Char"/>
    <w:uiPriority w:val="99"/>
    <w:qFormat/>
    <w:rsid w:val="00996FF6"/>
    <w:pPr>
      <w:keepNext/>
      <w:numPr>
        <w:ilvl w:val="3"/>
        <w:numId w:val="5"/>
      </w:numPr>
      <w:spacing w:before="240" w:after="60"/>
      <w:outlineLvl w:val="3"/>
    </w:pPr>
    <w:rPr>
      <w:b/>
      <w:bCs/>
      <w:i/>
      <w:iCs/>
      <w:noProof/>
      <w:lang w:val="en-US" w:eastAsia="en-US"/>
    </w:rPr>
  </w:style>
  <w:style w:type="paragraph" w:styleId="Nadpis5">
    <w:name w:val="heading 5"/>
    <w:aliases w:val="PA Pico Section,JK Pico Section,AL Pico Section,h5,ASAPHeading 5,H5,5"/>
    <w:basedOn w:val="Normln"/>
    <w:next w:val="Normln"/>
    <w:link w:val="Nadpis5Char"/>
    <w:uiPriority w:val="99"/>
    <w:qFormat/>
    <w:rsid w:val="00996FF6"/>
    <w:pPr>
      <w:spacing w:before="240" w:after="60"/>
      <w:outlineLvl w:val="4"/>
    </w:pPr>
    <w:rPr>
      <w:rFonts w:ascii="Arial" w:hAnsi="Arial" w:cs="Arial"/>
      <w:noProof/>
      <w:sz w:val="22"/>
      <w:szCs w:val="22"/>
      <w:lang w:val="en-US" w:eastAsia="en-US"/>
    </w:rPr>
  </w:style>
  <w:style w:type="paragraph" w:styleId="Nadpis6">
    <w:name w:val="heading 6"/>
    <w:aliases w:val="PA Appendix,H6,ASAPHeading 6,h6,h61,názov služby,Heading 5 -vj,Smlouva 1,MUS6"/>
    <w:basedOn w:val="Normln"/>
    <w:next w:val="Normln"/>
    <w:link w:val="Nadpis6Char"/>
    <w:uiPriority w:val="99"/>
    <w:qFormat/>
    <w:rsid w:val="00996FF6"/>
    <w:pPr>
      <w:numPr>
        <w:ilvl w:val="5"/>
        <w:numId w:val="5"/>
      </w:numPr>
      <w:spacing w:before="240" w:after="60"/>
      <w:outlineLvl w:val="5"/>
    </w:pPr>
    <w:rPr>
      <w:rFonts w:ascii="Arial" w:hAnsi="Arial" w:cs="Arial"/>
      <w:i/>
      <w:iCs/>
      <w:noProof/>
      <w:sz w:val="22"/>
      <w:szCs w:val="22"/>
      <w:lang w:val="en-US" w:eastAsia="en-US"/>
    </w:rPr>
  </w:style>
  <w:style w:type="paragraph" w:styleId="Nadpis7">
    <w:name w:val="heading 7"/>
    <w:aliases w:val="PA Appendix Major,ASAPHeading 7,H7,menu v službe,Smlouva 2,MUS7"/>
    <w:basedOn w:val="Normln"/>
    <w:next w:val="Normln"/>
    <w:link w:val="Nadpis7Char"/>
    <w:uiPriority w:val="99"/>
    <w:qFormat/>
    <w:rsid w:val="00996FF6"/>
    <w:pPr>
      <w:numPr>
        <w:ilvl w:val="6"/>
        <w:numId w:val="5"/>
      </w:numPr>
      <w:spacing w:before="240" w:after="60"/>
      <w:outlineLvl w:val="6"/>
    </w:pPr>
    <w:rPr>
      <w:rFonts w:ascii="Arial" w:hAnsi="Arial" w:cs="Arial"/>
      <w:sz w:val="20"/>
      <w:szCs w:val="20"/>
      <w:lang w:eastAsia="en-US"/>
    </w:rPr>
  </w:style>
  <w:style w:type="paragraph" w:styleId="Nadpis8">
    <w:name w:val="heading 8"/>
    <w:aliases w:val="PA Appendix Minor,ASAPHeading 8,H8,MUS8"/>
    <w:basedOn w:val="Normln"/>
    <w:next w:val="Normln"/>
    <w:link w:val="Nadpis8Char"/>
    <w:uiPriority w:val="99"/>
    <w:qFormat/>
    <w:rsid w:val="00996FF6"/>
    <w:pPr>
      <w:numPr>
        <w:ilvl w:val="7"/>
        <w:numId w:val="5"/>
      </w:numPr>
      <w:spacing w:before="240" w:after="60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Nadpis9">
    <w:name w:val="heading 9"/>
    <w:aliases w:val="h9,heading9,Příloha,ASAPHeading 9,Titre 10,H9,Problém č.,Problém c.,MUS9"/>
    <w:basedOn w:val="Normln"/>
    <w:next w:val="Normln"/>
    <w:link w:val="Nadpis9Char"/>
    <w:uiPriority w:val="99"/>
    <w:qFormat/>
    <w:rsid w:val="00996FF6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H1 Char,Chapter Char,1 Char,section Char,ASAPHeading 1 Char,Celého textu Char,V_Head1 Char,Záhlaví 1 Char,h1 Char,Kapitola1 Char,Kapitola2 Char,Kapitola3 Char,Kapitola4 Char,Kapitola5 Char,Kapitola11 Char,Kapitola21 Char"/>
    <w:basedOn w:val="Standardnpsmoodstavce"/>
    <w:link w:val="Nadpis1"/>
    <w:uiPriority w:val="99"/>
    <w:rsid w:val="0006566F"/>
    <w:rPr>
      <w:b/>
      <w:bCs/>
      <w:noProof/>
      <w:kern w:val="28"/>
      <w:lang w:val="en-US" w:eastAsia="en-US"/>
    </w:rPr>
  </w:style>
  <w:style w:type="character" w:customStyle="1" w:styleId="Nadpis2Char">
    <w:name w:val="Nadpis 2 Char"/>
    <w:aliases w:val="Podkapitola1 Char,h2 Char,H2 Char,Attribute Heading 2 Char,2m Char,hlavicka Char,F2 Char,F21 Char,PA Major Section Char,2 Char,sub-sect Char,21 Char,sub-sect1 Char,22 Char,sub-sect2 Char,211 Char,sub-sect11 Char,ASAPHeading 2 Char,B Char"/>
    <w:basedOn w:val="Standardnpsmoodstavce"/>
    <w:link w:val="Nadpis2"/>
    <w:uiPriority w:val="99"/>
    <w:locked/>
    <w:rsid w:val="005E34AA"/>
    <w:rPr>
      <w:rFonts w:ascii="Arial" w:hAnsi="Arial" w:cs="Arial"/>
      <w:b/>
      <w:bCs/>
      <w:i/>
      <w:iCs/>
      <w:noProof/>
      <w:color w:val="000000"/>
      <w:sz w:val="20"/>
      <w:szCs w:val="20"/>
      <w:shd w:val="pct15" w:color="auto" w:fill="FFFFFF"/>
      <w:lang w:val="en-US" w:eastAsia="en-US"/>
    </w:rPr>
  </w:style>
  <w:style w:type="character" w:customStyle="1" w:styleId="Nadpis3Char">
    <w:name w:val="Nadpis 3 Char"/>
    <w:aliases w:val="Podkapitola2 Char,H3 Char,Nadpis_3_úroveň Char,Záhlaví 3 Char,V_Head3 Char,V_Head31 Char,V_Head32 Char,ASAPHeading 3 Char,Sub Paragraph Char,Podkapitola21 Char,Podkapitola 2 Char,Podkapitola 21 Char,Podkapitola 22 Char,Podkapitola 23 Char"/>
    <w:basedOn w:val="Standardnpsmoodstavce"/>
    <w:link w:val="Nadpis3"/>
    <w:uiPriority w:val="99"/>
    <w:rsid w:val="0006566F"/>
    <w:rPr>
      <w:b/>
      <w:bCs/>
      <w:noProof/>
      <w:sz w:val="24"/>
      <w:szCs w:val="24"/>
      <w:lang w:val="en-US" w:eastAsia="en-US"/>
    </w:rPr>
  </w:style>
  <w:style w:type="character" w:customStyle="1" w:styleId="Nadpis4Char">
    <w:name w:val="Nadpis 4 Char"/>
    <w:aliases w:val="Podkapitola3 Char,h4 Char,l4 Char,V_Head4 Char,H4 Char,Aufgabe Char,dash Char,PA Micro Section Char,ASAPHeading 4 Char,Map Title Char,tabu Char,4 dash Char,d Char,3 Char,4 Char,Nadpis_4_úroveň Char,L1 Heading 4 Char,Prj4 Char"/>
    <w:basedOn w:val="Standardnpsmoodstavce"/>
    <w:link w:val="Nadpis4"/>
    <w:uiPriority w:val="99"/>
    <w:rsid w:val="0006566F"/>
    <w:rPr>
      <w:b/>
      <w:bCs/>
      <w:i/>
      <w:iCs/>
      <w:noProof/>
      <w:sz w:val="24"/>
      <w:szCs w:val="24"/>
      <w:lang w:val="en-US" w:eastAsia="en-US"/>
    </w:rPr>
  </w:style>
  <w:style w:type="character" w:customStyle="1" w:styleId="Nadpis5Char">
    <w:name w:val="Nadpis 5 Char"/>
    <w:aliases w:val="PA Pico Section Char,JK Pico Section Char,AL Pico Section Char,h5 Char,ASAPHeading 5 Char,H5 Char,5 Char"/>
    <w:basedOn w:val="Standardnpsmoodstavce"/>
    <w:link w:val="Nadpis5"/>
    <w:uiPriority w:val="9"/>
    <w:semiHidden/>
    <w:rsid w:val="000656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aliases w:val="PA Appendix Char,H6 Char,ASAPHeading 6 Char,h6 Char,h61 Char,názov služby Char,Heading 5 -vj Char,Smlouva 1 Char,MUS6 Char"/>
    <w:basedOn w:val="Standardnpsmoodstavce"/>
    <w:link w:val="Nadpis6"/>
    <w:uiPriority w:val="99"/>
    <w:rsid w:val="0006566F"/>
    <w:rPr>
      <w:rFonts w:ascii="Arial" w:hAnsi="Arial" w:cs="Arial"/>
      <w:i/>
      <w:iCs/>
      <w:noProof/>
      <w:lang w:val="en-US" w:eastAsia="en-US"/>
    </w:rPr>
  </w:style>
  <w:style w:type="character" w:customStyle="1" w:styleId="Nadpis7Char">
    <w:name w:val="Nadpis 7 Char"/>
    <w:aliases w:val="PA Appendix Major Char,ASAPHeading 7 Char,H7 Char,menu v službe Char,Smlouva 2 Char,MUS7 Char"/>
    <w:basedOn w:val="Standardnpsmoodstavce"/>
    <w:link w:val="Nadpis7"/>
    <w:uiPriority w:val="99"/>
    <w:rsid w:val="0006566F"/>
    <w:rPr>
      <w:rFonts w:ascii="Arial" w:hAnsi="Arial" w:cs="Arial"/>
      <w:sz w:val="20"/>
      <w:szCs w:val="20"/>
      <w:lang w:eastAsia="en-US"/>
    </w:rPr>
  </w:style>
  <w:style w:type="character" w:customStyle="1" w:styleId="Nadpis8Char">
    <w:name w:val="Nadpis 8 Char"/>
    <w:aliases w:val="PA Appendix Minor Char,ASAPHeading 8 Char,H8 Char,MUS8 Char"/>
    <w:basedOn w:val="Standardnpsmoodstavce"/>
    <w:link w:val="Nadpis8"/>
    <w:uiPriority w:val="99"/>
    <w:rsid w:val="0006566F"/>
    <w:rPr>
      <w:rFonts w:ascii="Arial" w:hAnsi="Arial" w:cs="Arial"/>
      <w:i/>
      <w:iCs/>
      <w:sz w:val="20"/>
      <w:szCs w:val="20"/>
      <w:lang w:eastAsia="en-US"/>
    </w:rPr>
  </w:style>
  <w:style w:type="character" w:customStyle="1" w:styleId="Nadpis9Char">
    <w:name w:val="Nadpis 9 Char"/>
    <w:aliases w:val="h9 Char,heading9 Char,Příloha Char,ASAPHeading 9 Char,Titre 10 Char,H9 Char,Problém č. Char,Problém c. Char,MUS9 Char"/>
    <w:basedOn w:val="Standardnpsmoodstavce"/>
    <w:link w:val="Nadpis9"/>
    <w:uiPriority w:val="99"/>
    <w:rsid w:val="0006566F"/>
    <w:rPr>
      <w:rFonts w:ascii="Arial" w:hAnsi="Arial" w:cs="Arial"/>
      <w:b/>
      <w:bCs/>
      <w:i/>
      <w:iCs/>
      <w:sz w:val="18"/>
      <w:szCs w:val="18"/>
      <w:lang w:eastAsia="en-US"/>
    </w:rPr>
  </w:style>
  <w:style w:type="paragraph" w:customStyle="1" w:styleId="Textznakovan">
    <w:name w:val="Text značkovaný"/>
    <w:basedOn w:val="Normln"/>
    <w:uiPriority w:val="99"/>
    <w:rsid w:val="00996FF6"/>
    <w:pPr>
      <w:numPr>
        <w:numId w:val="3"/>
      </w:numPr>
      <w:tabs>
        <w:tab w:val="num" w:pos="567"/>
      </w:tabs>
      <w:overflowPunct w:val="0"/>
      <w:autoSpaceDE w:val="0"/>
      <w:autoSpaceDN w:val="0"/>
      <w:adjustRightInd w:val="0"/>
      <w:spacing w:after="100" w:line="288" w:lineRule="auto"/>
      <w:ind w:left="567" w:hanging="284"/>
      <w:textAlignment w:val="baseline"/>
    </w:pPr>
    <w:rPr>
      <w:rFonts w:ascii="Arial" w:hAnsi="Arial" w:cs="Arial"/>
      <w:sz w:val="18"/>
      <w:szCs w:val="1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996FF6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566F"/>
    <w:rPr>
      <w:sz w:val="24"/>
      <w:szCs w:val="24"/>
    </w:rPr>
  </w:style>
  <w:style w:type="paragraph" w:customStyle="1" w:styleId="Clanek">
    <w:name w:val="Clanek"/>
    <w:next w:val="Normlnodsazen"/>
    <w:rsid w:val="00996FF6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noProof/>
      <w:sz w:val="20"/>
      <w:szCs w:val="20"/>
    </w:rPr>
  </w:style>
  <w:style w:type="paragraph" w:styleId="Normlnodsazen">
    <w:name w:val="Normal Indent"/>
    <w:basedOn w:val="Normln"/>
    <w:uiPriority w:val="99"/>
    <w:rsid w:val="00996FF6"/>
    <w:pPr>
      <w:overflowPunct w:val="0"/>
      <w:autoSpaceDE w:val="0"/>
      <w:autoSpaceDN w:val="0"/>
      <w:adjustRightInd w:val="0"/>
      <w:spacing w:before="120"/>
      <w:ind w:firstLine="73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996FF6"/>
    <w:rPr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566F"/>
    <w:rPr>
      <w:sz w:val="24"/>
      <w:szCs w:val="24"/>
    </w:rPr>
  </w:style>
  <w:style w:type="paragraph" w:customStyle="1" w:styleId="V">
    <w:name w:val="V"/>
    <w:uiPriority w:val="99"/>
    <w:rsid w:val="00996FF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New Century Schlbk CE" w:hAnsi="New Century Schlbk CE" w:cs="New Century Schlbk CE"/>
      <w:sz w:val="24"/>
      <w:szCs w:val="24"/>
    </w:rPr>
  </w:style>
  <w:style w:type="paragraph" w:customStyle="1" w:styleId="parsub">
    <w:name w:val="parsub"/>
    <w:basedOn w:val="Normln"/>
    <w:uiPriority w:val="99"/>
    <w:rsid w:val="00996FF6"/>
    <w:pPr>
      <w:widowControl w:val="0"/>
      <w:overflowPunct w:val="0"/>
      <w:autoSpaceDE w:val="0"/>
      <w:autoSpaceDN w:val="0"/>
      <w:adjustRightInd w:val="0"/>
      <w:spacing w:before="40" w:after="40"/>
      <w:ind w:left="709" w:hanging="425"/>
      <w:textAlignment w:val="baseline"/>
    </w:pPr>
    <w:rPr>
      <w:sz w:val="20"/>
      <w:szCs w:val="20"/>
    </w:rPr>
  </w:style>
  <w:style w:type="paragraph" w:customStyle="1" w:styleId="Text">
    <w:name w:val="Text"/>
    <w:basedOn w:val="Normln"/>
    <w:uiPriority w:val="99"/>
    <w:rsid w:val="00996FF6"/>
    <w:pPr>
      <w:overflowPunct w:val="0"/>
      <w:autoSpaceDE w:val="0"/>
      <w:autoSpaceDN w:val="0"/>
      <w:adjustRightInd w:val="0"/>
      <w:spacing w:after="120" w:line="288" w:lineRule="auto"/>
      <w:textAlignment w:val="baseline"/>
    </w:pPr>
    <w:rPr>
      <w:rFonts w:ascii="Arial" w:hAnsi="Arial" w:cs="Arial"/>
      <w:sz w:val="18"/>
      <w:szCs w:val="18"/>
      <w:lang w:eastAsia="en-US"/>
    </w:rPr>
  </w:style>
  <w:style w:type="paragraph" w:styleId="Zhlav">
    <w:name w:val="header"/>
    <w:aliases w:val="h,hd"/>
    <w:basedOn w:val="Normln"/>
    <w:link w:val="ZhlavChar"/>
    <w:uiPriority w:val="99"/>
    <w:rsid w:val="00996FF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textAlignment w:val="baseline"/>
    </w:pPr>
  </w:style>
  <w:style w:type="character" w:customStyle="1" w:styleId="ZhlavChar">
    <w:name w:val="Záhlaví Char"/>
    <w:aliases w:val="h Char,hd Char"/>
    <w:basedOn w:val="Standardnpsmoodstavce"/>
    <w:link w:val="Zhlav"/>
    <w:uiPriority w:val="99"/>
    <w:rsid w:val="0006566F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996FF6"/>
    <w:rPr>
      <w:rFonts w:cs="Times New Roman"/>
    </w:rPr>
  </w:style>
  <w:style w:type="paragraph" w:styleId="Zpat">
    <w:name w:val="footer"/>
    <w:basedOn w:val="Normln"/>
    <w:link w:val="ZpatChar"/>
    <w:uiPriority w:val="99"/>
    <w:rsid w:val="00996FF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textAlignment w:val="baseline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6566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96F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66F"/>
    <w:rPr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996FF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96F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656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6F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66F"/>
    <w:rPr>
      <w:b/>
      <w:bCs/>
      <w:sz w:val="20"/>
      <w:szCs w:val="20"/>
    </w:rPr>
  </w:style>
  <w:style w:type="paragraph" w:customStyle="1" w:styleId="Smluvnstrana">
    <w:name w:val="Smluvní strana"/>
    <w:basedOn w:val="Normln"/>
    <w:uiPriority w:val="99"/>
    <w:rsid w:val="00996FF6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b/>
      <w:bCs/>
      <w:sz w:val="28"/>
      <w:szCs w:val="28"/>
      <w:lang w:eastAsia="en-US"/>
    </w:rPr>
  </w:style>
  <w:style w:type="paragraph" w:customStyle="1" w:styleId="Identifikacestran">
    <w:name w:val="Identifikace stran"/>
    <w:basedOn w:val="Normln"/>
    <w:uiPriority w:val="99"/>
    <w:rsid w:val="00996FF6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lang w:eastAsia="en-US"/>
    </w:rPr>
  </w:style>
  <w:style w:type="paragraph" w:customStyle="1" w:styleId="OdrkaI">
    <w:name w:val="Odrážka_I"/>
    <w:basedOn w:val="Normln"/>
    <w:uiPriority w:val="99"/>
    <w:rsid w:val="00996FF6"/>
    <w:pPr>
      <w:numPr>
        <w:numId w:val="6"/>
      </w:numPr>
      <w:tabs>
        <w:tab w:val="left" w:pos="567"/>
      </w:tabs>
      <w:spacing w:before="60" w:after="60"/>
      <w:jc w:val="both"/>
    </w:pPr>
    <w:rPr>
      <w:sz w:val="20"/>
      <w:szCs w:val="20"/>
    </w:rPr>
  </w:style>
  <w:style w:type="paragraph" w:customStyle="1" w:styleId="TextCharChar">
    <w:name w:val="Text Char Char"/>
    <w:basedOn w:val="Normln"/>
    <w:uiPriority w:val="99"/>
    <w:rsid w:val="00996FF6"/>
    <w:pPr>
      <w:overflowPunct w:val="0"/>
      <w:autoSpaceDE w:val="0"/>
      <w:autoSpaceDN w:val="0"/>
      <w:adjustRightInd w:val="0"/>
      <w:spacing w:after="120" w:line="288" w:lineRule="auto"/>
      <w:textAlignment w:val="baseline"/>
    </w:pPr>
    <w:rPr>
      <w:rFonts w:ascii="Arial" w:hAnsi="Arial" w:cs="Arial"/>
      <w:sz w:val="18"/>
      <w:szCs w:val="18"/>
      <w:lang w:eastAsia="en-US"/>
    </w:rPr>
  </w:style>
  <w:style w:type="paragraph" w:styleId="Zkladntext3">
    <w:name w:val="Body Text 3"/>
    <w:basedOn w:val="Normln"/>
    <w:link w:val="Zkladntext3Char"/>
    <w:uiPriority w:val="99"/>
    <w:rsid w:val="00996FF6"/>
    <w:rPr>
      <w:rFonts w:ascii="Helvetica" w:hAnsi="Helvetica" w:cs="Helvetica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566F"/>
    <w:rPr>
      <w:sz w:val="16"/>
      <w:szCs w:val="16"/>
    </w:rPr>
  </w:style>
  <w:style w:type="paragraph" w:customStyle="1" w:styleId="normalcond">
    <w:name w:val="normalcond"/>
    <w:basedOn w:val="Normln"/>
    <w:uiPriority w:val="99"/>
    <w:rsid w:val="00996FF6"/>
    <w:pPr>
      <w:tabs>
        <w:tab w:val="left" w:pos="426"/>
        <w:tab w:val="left" w:pos="2269"/>
        <w:tab w:val="left" w:pos="5387"/>
        <w:tab w:val="left" w:pos="6379"/>
      </w:tabs>
      <w:autoSpaceDE w:val="0"/>
      <w:autoSpaceDN w:val="0"/>
      <w:spacing w:before="60" w:line="360" w:lineRule="atLeast"/>
      <w:jc w:val="both"/>
    </w:pPr>
    <w:rPr>
      <w:sz w:val="20"/>
      <w:szCs w:val="20"/>
      <w:lang w:val="en-GB"/>
    </w:rPr>
  </w:style>
  <w:style w:type="paragraph" w:styleId="Zkladntextodsazen2">
    <w:name w:val="Body Text Indent 2"/>
    <w:basedOn w:val="Normln"/>
    <w:link w:val="Zkladntextodsazen2Char"/>
    <w:uiPriority w:val="99"/>
    <w:rsid w:val="00996FF6"/>
    <w:pPr>
      <w:ind w:left="360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6566F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96FF6"/>
    <w:pPr>
      <w:ind w:left="360"/>
    </w:pPr>
    <w:rPr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6566F"/>
    <w:rPr>
      <w:sz w:val="16"/>
      <w:szCs w:val="16"/>
    </w:rPr>
  </w:style>
  <w:style w:type="character" w:customStyle="1" w:styleId="platne1">
    <w:name w:val="platne1"/>
    <w:basedOn w:val="Standardnpsmoodstavce"/>
    <w:uiPriority w:val="99"/>
    <w:rsid w:val="00A36A2C"/>
    <w:rPr>
      <w:rFonts w:cs="Times New Roman"/>
    </w:rPr>
  </w:style>
  <w:style w:type="paragraph" w:customStyle="1" w:styleId="OdrazkaII">
    <w:name w:val="Odrazka_II"/>
    <w:basedOn w:val="Normln"/>
    <w:uiPriority w:val="99"/>
    <w:rsid w:val="00E15CFF"/>
    <w:pPr>
      <w:numPr>
        <w:numId w:val="7"/>
      </w:numPr>
      <w:tabs>
        <w:tab w:val="left" w:pos="2132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rFonts w:ascii="CG Times" w:hAnsi="CG Times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301523"/>
    <w:pPr>
      <w:ind w:left="720"/>
      <w:contextualSpacing/>
    </w:pPr>
  </w:style>
  <w:style w:type="paragraph" w:styleId="Seznamsodrkami">
    <w:name w:val="List Bullet"/>
    <w:basedOn w:val="Normln"/>
    <w:uiPriority w:val="99"/>
    <w:rsid w:val="00301523"/>
    <w:pPr>
      <w:spacing w:line="360" w:lineRule="auto"/>
      <w:ind w:left="360" w:hanging="36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FC4EA8"/>
    <w:pPr>
      <w:ind w:left="720"/>
      <w:contextualSpacing/>
    </w:pPr>
  </w:style>
  <w:style w:type="paragraph" w:customStyle="1" w:styleId="Odrka1a">
    <w:name w:val="Odrážka 1a"/>
    <w:basedOn w:val="Normln"/>
    <w:uiPriority w:val="99"/>
    <w:rsid w:val="00784F02"/>
    <w:pPr>
      <w:tabs>
        <w:tab w:val="num" w:pos="360"/>
      </w:tabs>
      <w:spacing w:before="60" w:after="40"/>
      <w:ind w:left="360" w:hanging="360"/>
      <w:jc w:val="both"/>
    </w:pPr>
    <w:rPr>
      <w:rFonts w:ascii="Tahoma" w:hAnsi="Tahoma"/>
      <w:sz w:val="20"/>
      <w:szCs w:val="20"/>
    </w:rPr>
  </w:style>
  <w:style w:type="paragraph" w:customStyle="1" w:styleId="zvraznn">
    <w:name w:val="zvýrazněný"/>
    <w:basedOn w:val="Normln"/>
    <w:next w:val="Normln"/>
    <w:uiPriority w:val="99"/>
    <w:rsid w:val="00784F02"/>
    <w:pPr>
      <w:pBdr>
        <w:bottom w:val="single" w:sz="2" w:space="1" w:color="000080"/>
      </w:pBdr>
      <w:spacing w:after="120"/>
      <w:jc w:val="both"/>
    </w:pPr>
    <w:rPr>
      <w:rFonts w:ascii="Arial" w:hAnsi="Arial"/>
      <w:b/>
      <w:color w:val="333399"/>
      <w:szCs w:val="20"/>
      <w:lang w:eastAsia="en-US"/>
    </w:rPr>
  </w:style>
  <w:style w:type="paragraph" w:customStyle="1" w:styleId="odrka2">
    <w:name w:val="odrážka 2"/>
    <w:basedOn w:val="Seznam"/>
    <w:uiPriority w:val="99"/>
    <w:rsid w:val="00987844"/>
    <w:pPr>
      <w:numPr>
        <w:numId w:val="11"/>
      </w:numPr>
      <w:spacing w:before="60" w:after="40"/>
      <w:jc w:val="both"/>
    </w:pPr>
    <w:rPr>
      <w:rFonts w:ascii="Arial" w:hAnsi="Arial"/>
      <w:szCs w:val="20"/>
    </w:rPr>
  </w:style>
  <w:style w:type="paragraph" w:styleId="Seznam">
    <w:name w:val="List"/>
    <w:basedOn w:val="Normln"/>
    <w:uiPriority w:val="99"/>
    <w:rsid w:val="00987844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390B0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90B0E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90B0E"/>
    <w:rPr>
      <w:rFonts w:cs="Times New Roman"/>
      <w:vertAlign w:val="superscript"/>
    </w:rPr>
  </w:style>
  <w:style w:type="paragraph" w:customStyle="1" w:styleId="lnekX">
    <w:name w:val="Článek X"/>
    <w:basedOn w:val="Normln"/>
    <w:next w:val="Nzevlnkukapitoly"/>
    <w:uiPriority w:val="99"/>
    <w:rsid w:val="00581F23"/>
    <w:pPr>
      <w:numPr>
        <w:numId w:val="12"/>
      </w:numPr>
      <w:jc w:val="both"/>
    </w:pPr>
    <w:rPr>
      <w:rFonts w:ascii="Arial" w:hAnsi="Arial"/>
      <w:b/>
      <w:sz w:val="26"/>
      <w:szCs w:val="20"/>
    </w:rPr>
  </w:style>
  <w:style w:type="paragraph" w:customStyle="1" w:styleId="Nzevlnkukapitoly">
    <w:name w:val="Název článku/kapitoly"/>
    <w:basedOn w:val="Normln"/>
    <w:next w:val="Normln"/>
    <w:uiPriority w:val="99"/>
    <w:rsid w:val="00581F23"/>
    <w:pPr>
      <w:jc w:val="both"/>
    </w:pPr>
    <w:rPr>
      <w:rFonts w:ascii="Arial" w:hAnsi="Arial"/>
      <w:b/>
      <w:szCs w:val="20"/>
    </w:rPr>
  </w:style>
  <w:style w:type="paragraph" w:customStyle="1" w:styleId="XTextodstavce">
    <w:name w:val="(X) Text odstavce"/>
    <w:basedOn w:val="Normln"/>
    <w:next w:val="Normln"/>
    <w:uiPriority w:val="99"/>
    <w:rsid w:val="00581F23"/>
    <w:pPr>
      <w:numPr>
        <w:numId w:val="13"/>
      </w:numPr>
      <w:spacing w:before="120" w:after="120"/>
      <w:jc w:val="both"/>
    </w:pPr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rsid w:val="00D2463D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0D7FCC"/>
    <w:pPr>
      <w:spacing w:after="120" w:line="300" w:lineRule="exact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62602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6566F"/>
    <w:rPr>
      <w:sz w:val="0"/>
      <w:szCs w:val="0"/>
    </w:rPr>
  </w:style>
  <w:style w:type="numbering" w:customStyle="1" w:styleId="odrka1">
    <w:name w:val="odrážka 1"/>
    <w:rsid w:val="0006566F"/>
    <w:pPr>
      <w:numPr>
        <w:numId w:val="10"/>
      </w:numPr>
    </w:pPr>
  </w:style>
  <w:style w:type="character" w:customStyle="1" w:styleId="apple-converted-space">
    <w:name w:val="apple-converted-space"/>
    <w:basedOn w:val="Standardnpsmoodstavce"/>
    <w:rsid w:val="00CB6B12"/>
  </w:style>
  <w:style w:type="paragraph" w:styleId="Titulek">
    <w:name w:val="caption"/>
    <w:basedOn w:val="Normln"/>
    <w:next w:val="Normln"/>
    <w:qFormat/>
    <w:locked/>
    <w:rsid w:val="00015C49"/>
    <w:pPr>
      <w:spacing w:after="120" w:line="300" w:lineRule="exact"/>
      <w:jc w:val="both"/>
    </w:pPr>
    <w:rPr>
      <w:rFonts w:ascii="Arial" w:hAnsi="Arial"/>
      <w:b/>
      <w:bCs/>
      <w:color w:val="000066"/>
      <w:sz w:val="20"/>
      <w:szCs w:val="20"/>
      <w:lang w:eastAsia="en-US"/>
    </w:rPr>
  </w:style>
  <w:style w:type="paragraph" w:customStyle="1" w:styleId="Codstavec">
    <w:name w:val="C_odstavec"/>
    <w:basedOn w:val="Normln"/>
    <w:uiPriority w:val="99"/>
    <w:rsid w:val="00C7068E"/>
    <w:pPr>
      <w:spacing w:line="300" w:lineRule="exact"/>
      <w:ind w:firstLine="851"/>
    </w:pPr>
    <w:rPr>
      <w:rFonts w:ascii="Arial" w:hAnsi="Arial"/>
      <w:sz w:val="20"/>
      <w:szCs w:val="20"/>
    </w:rPr>
  </w:style>
  <w:style w:type="paragraph" w:customStyle="1" w:styleId="P-NORMAL-TEXT">
    <w:name w:val="ČP-NORMAL-TEXT"/>
    <w:link w:val="P-NORMAL-TEXTChar"/>
    <w:uiPriority w:val="99"/>
    <w:rsid w:val="00C7068E"/>
    <w:pPr>
      <w:tabs>
        <w:tab w:val="left" w:pos="1701"/>
      </w:tabs>
    </w:pPr>
    <w:rPr>
      <w:rFonts w:ascii="Tahoma" w:hAnsi="Tahoma"/>
      <w:sz w:val="20"/>
      <w:szCs w:val="20"/>
    </w:rPr>
  </w:style>
  <w:style w:type="paragraph" w:customStyle="1" w:styleId="P-NORM-BULL-I">
    <w:name w:val="ČP-NORM-BULL-I"/>
    <w:link w:val="P-NORM-BULL-IChar"/>
    <w:autoRedefine/>
    <w:uiPriority w:val="99"/>
    <w:rsid w:val="00C7068E"/>
    <w:pPr>
      <w:numPr>
        <w:numId w:val="30"/>
      </w:numPr>
      <w:spacing w:after="120"/>
    </w:pPr>
    <w:rPr>
      <w:rFonts w:ascii="Tahoma" w:hAnsi="Tahoma"/>
      <w:sz w:val="20"/>
      <w:szCs w:val="20"/>
    </w:rPr>
  </w:style>
  <w:style w:type="paragraph" w:customStyle="1" w:styleId="P-HEAD-ODST">
    <w:name w:val="ČP-HEAD-ODST"/>
    <w:uiPriority w:val="99"/>
    <w:rsid w:val="00C7068E"/>
    <w:pPr>
      <w:tabs>
        <w:tab w:val="num" w:pos="720"/>
      </w:tabs>
      <w:ind w:left="720" w:hanging="180"/>
      <w:jc w:val="center"/>
    </w:pPr>
    <w:rPr>
      <w:rFonts w:ascii="Tahoma" w:hAnsi="Tahoma"/>
      <w:b/>
      <w:sz w:val="24"/>
      <w:szCs w:val="24"/>
    </w:rPr>
  </w:style>
  <w:style w:type="character" w:customStyle="1" w:styleId="P-NORM-BULL-IChar">
    <w:name w:val="ČP-NORM-BULL-I Char"/>
    <w:link w:val="P-NORM-BULL-I"/>
    <w:uiPriority w:val="99"/>
    <w:locked/>
    <w:rsid w:val="00C7068E"/>
    <w:rPr>
      <w:rFonts w:ascii="Tahoma" w:hAnsi="Tahoma"/>
      <w:sz w:val="20"/>
      <w:szCs w:val="20"/>
    </w:rPr>
  </w:style>
  <w:style w:type="character" w:customStyle="1" w:styleId="P-NORMAL-TEXTChar">
    <w:name w:val="ČP-NORMAL-TEXT Char"/>
    <w:link w:val="P-NORMAL-TEXT"/>
    <w:uiPriority w:val="99"/>
    <w:locked/>
    <w:rsid w:val="00C7068E"/>
    <w:rPr>
      <w:rFonts w:ascii="Tahoma" w:hAnsi="Tahoma"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C7068E"/>
    <w:pPr>
      <w:keepNext/>
      <w:numPr>
        <w:numId w:val="32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C7068E"/>
    <w:pPr>
      <w:numPr>
        <w:ilvl w:val="1"/>
        <w:numId w:val="32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C7068E"/>
    <w:pPr>
      <w:numPr>
        <w:ilvl w:val="2"/>
        <w:numId w:val="32"/>
      </w:numPr>
      <w:spacing w:after="120" w:line="260" w:lineRule="exact"/>
      <w:jc w:val="both"/>
    </w:pPr>
    <w:rPr>
      <w:sz w:val="22"/>
    </w:rPr>
  </w:style>
  <w:style w:type="paragraph" w:styleId="Revize">
    <w:name w:val="Revision"/>
    <w:hidden/>
    <w:uiPriority w:val="99"/>
    <w:semiHidden/>
    <w:rsid w:val="00D528EE"/>
    <w:rPr>
      <w:sz w:val="24"/>
      <w:szCs w:val="24"/>
    </w:rPr>
  </w:style>
  <w:style w:type="paragraph" w:customStyle="1" w:styleId="Style4">
    <w:name w:val="Style4"/>
    <w:basedOn w:val="Normln"/>
    <w:rsid w:val="00DF5758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F064D52E2B241BE9DA5C632621F55" ma:contentTypeVersion="8" ma:contentTypeDescription="Vytvoří nový dokument" ma:contentTypeScope="" ma:versionID="36e092e6e5c71bc286e26cb32bad2b21">
  <xsd:schema xmlns:xsd="http://www.w3.org/2001/XMLSchema" xmlns:xs="http://www.w3.org/2001/XMLSchema" xmlns:p="http://schemas.microsoft.com/office/2006/metadata/properties" xmlns:ns2="e9501182-107b-4b07-82cc-bbdeb171ea59" targetNamespace="http://schemas.microsoft.com/office/2006/metadata/properties" ma:root="true" ma:fieldsID="e85d6c48d2841cadc85a3a4b08c644ec" ns2:_="">
    <xsd:import namespace="e9501182-107b-4b07-82cc-bbdeb171e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1182-107b-4b07-82cc-bbdeb171e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B6BE1-77D0-47B6-8EB6-5D6F79DAF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7828A-BE6D-4950-B6B0-C15EC55DA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DDBE0E-1101-4DBE-8536-4EBA4F4C6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01182-107b-4b07-82cc-bbdeb171e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CF9302-CB56-41FD-B0B5-375538FBA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902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Smlouva o poskytování služeb technické podpory</vt:lpstr>
      <vt:lpstr>Smlouva o poskytování služeb technické podpory</vt:lpstr>
    </vt:vector>
  </TitlesOfParts>
  <Company>TO2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technické podpory</dc:title>
  <dc:creator>Zdeněk Pavlík</dc:creator>
  <cp:lastModifiedBy>Petr Novák</cp:lastModifiedBy>
  <cp:revision>4</cp:revision>
  <cp:lastPrinted>2015-02-12T09:47:00Z</cp:lastPrinted>
  <dcterms:created xsi:type="dcterms:W3CDTF">2022-04-11T10:35:00Z</dcterms:created>
  <dcterms:modified xsi:type="dcterms:W3CDTF">2022-05-02T13:37:00Z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0x010100CC9F064D52E2B241BE9DA5C632621F55</vt:lpwstr>
  </property>
</Properties>
</file>