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9A16" w14:textId="4713F510" w:rsidR="00286CD1" w:rsidRDefault="00286CD1" w:rsidP="00286CD1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F55B04">
        <w:rPr>
          <w:rFonts w:ascii="Arial" w:hAnsi="Arial" w:cs="Arial"/>
          <w:b/>
          <w:bCs/>
          <w:caps/>
          <w:sz w:val="28"/>
          <w:szCs w:val="22"/>
        </w:rPr>
        <w:t>M</w:t>
      </w:r>
      <w:r w:rsidR="000976E2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7DD9E7E0" w14:textId="77777777" w:rsidR="00286CD1" w:rsidRDefault="00286CD1" w:rsidP="00286CD1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BA16AD2" w14:textId="1064688A" w:rsidR="00286CD1" w:rsidRDefault="00286CD1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</w:t>
      </w:r>
      <w:r w:rsidR="000873AC">
        <w:rPr>
          <w:rFonts w:ascii="Arial" w:hAnsi="Arial" w:cs="Arial"/>
          <w:b/>
          <w:iCs/>
          <w:smallCaps/>
          <w:sz w:val="28"/>
          <w:szCs w:val="22"/>
        </w:rPr>
        <w:t xml:space="preserve"> prohlášení o </w:t>
      </w:r>
      <w:r w:rsidR="007F3841">
        <w:rPr>
          <w:rFonts w:ascii="Arial" w:hAnsi="Arial" w:cs="Arial"/>
          <w:b/>
          <w:iCs/>
          <w:smallCaps/>
          <w:sz w:val="28"/>
          <w:szCs w:val="22"/>
        </w:rPr>
        <w:t>mezinárodních sankcích a střetu zájmů</w:t>
      </w:r>
    </w:p>
    <w:p w14:paraId="085E285C" w14:textId="0505AB00" w:rsidR="0006717F" w:rsidRDefault="0006717F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63499956" w14:textId="62F5254F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873AC">
        <w:rPr>
          <w:rFonts w:ascii="Arial" w:hAnsi="Arial" w:cs="Arial"/>
          <w:b/>
          <w:smallCaps/>
          <w:sz w:val="28"/>
          <w:szCs w:val="28"/>
        </w:rPr>
        <w:lastRenderedPageBreak/>
        <w:t>P</w:t>
      </w:r>
      <w:r>
        <w:rPr>
          <w:rFonts w:ascii="Arial" w:hAnsi="Arial" w:cs="Arial"/>
          <w:b/>
          <w:smallCaps/>
          <w:sz w:val="28"/>
          <w:szCs w:val="28"/>
        </w:rPr>
        <w:t>rohlášení o </w:t>
      </w:r>
      <w:r w:rsidR="007F3841">
        <w:rPr>
          <w:rFonts w:ascii="Arial" w:hAnsi="Arial" w:cs="Arial"/>
          <w:b/>
          <w:smallCaps/>
          <w:sz w:val="28"/>
          <w:szCs w:val="28"/>
        </w:rPr>
        <w:t>mezinárodních sankcích a o střetu zájmů</w:t>
      </w:r>
      <w:r w:rsidR="007F3841">
        <w:rPr>
          <w:rFonts w:ascii="Arial" w:hAnsi="Arial" w:cs="Arial"/>
          <w:b/>
          <w:smallCaps/>
          <w:sz w:val="28"/>
          <w:szCs w:val="28"/>
        </w:rPr>
        <w:br/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(právnická osoba)</w:t>
      </w:r>
    </w:p>
    <w:p w14:paraId="198C67B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3A747BED" w14:textId="266D701F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0D705FA6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2B1215F5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6FE129C0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4F731819" w14:textId="77777777" w:rsidR="0006717F" w:rsidRDefault="0006717F" w:rsidP="00286CD1">
      <w:pPr>
        <w:jc w:val="center"/>
        <w:rPr>
          <w:rFonts w:ascii="Arial" w:hAnsi="Arial" w:cs="Arial"/>
          <w:sz w:val="20"/>
          <w:szCs w:val="20"/>
        </w:rPr>
      </w:pPr>
    </w:p>
    <w:p w14:paraId="5AA735D7" w14:textId="77777777" w:rsidR="007F3841" w:rsidRPr="003E7369" w:rsidRDefault="007F3841" w:rsidP="007F3841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Pr="00DC4A45">
        <w:rPr>
          <w:rFonts w:ascii="Arial" w:hAnsi="Arial" w:cs="Arial"/>
          <w:sz w:val="20"/>
          <w:szCs w:val="20"/>
        </w:rPr>
        <w:t>Modernizace teplárny ŠKO-ENERGO – OB2 Kotelny</w:t>
      </w:r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(dále jen „</w:t>
      </w:r>
      <w:r w:rsidRPr="007955F7">
        <w:rPr>
          <w:rFonts w:ascii="Arial" w:hAnsi="Arial" w:cs="Arial"/>
          <w:b/>
          <w:sz w:val="20"/>
          <w:szCs w:val="20"/>
        </w:rPr>
        <w:t>Veřejná zakázka</w:t>
      </w:r>
      <w:r w:rsidRPr="007955F7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</w:rPr>
        <w:t>t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3E7369">
        <w:rPr>
          <w:rFonts w:ascii="Arial" w:hAnsi="Arial" w:cs="Arial"/>
          <w:sz w:val="20"/>
          <w:szCs w:val="20"/>
        </w:rPr>
        <w:t>, IČO: 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</w:p>
    <w:p w14:paraId="5BC9533E" w14:textId="77777777" w:rsidR="007F3841" w:rsidRDefault="007F3841" w:rsidP="007F3841">
      <w:pPr>
        <w:jc w:val="both"/>
        <w:rPr>
          <w:rFonts w:ascii="Arial" w:hAnsi="Arial" w:cs="Arial"/>
          <w:sz w:val="20"/>
          <w:szCs w:val="20"/>
        </w:rPr>
      </w:pPr>
    </w:p>
    <w:p w14:paraId="558B6A88" w14:textId="77777777" w:rsidR="007F3841" w:rsidRDefault="007F3841" w:rsidP="007F384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6082CAA8" w14:textId="77777777" w:rsidR="007F3841" w:rsidRDefault="007F3841" w:rsidP="007F3841">
      <w:pPr>
        <w:jc w:val="both"/>
        <w:rPr>
          <w:rFonts w:ascii="Arial" w:hAnsi="Arial" w:cs="Arial"/>
          <w:sz w:val="20"/>
          <w:szCs w:val="20"/>
        </w:rPr>
      </w:pPr>
    </w:p>
    <w:p w14:paraId="14A5746A" w14:textId="0994187F" w:rsidR="007F3841" w:rsidRDefault="007F3841" w:rsidP="007F38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Dodavatel splňuje podmínky</w:t>
      </w:r>
      <w:r w:rsidR="00FE43BE">
        <w:rPr>
          <w:rFonts w:ascii="Arial" w:hAnsi="Arial" w:cs="Arial"/>
          <w:sz w:val="20"/>
          <w:szCs w:val="20"/>
        </w:rPr>
        <w:t xml:space="preserve"> stanovené v </w:t>
      </w:r>
      <w:r w:rsidRPr="00CE4F22">
        <w:rPr>
          <w:rFonts w:ascii="Arial" w:hAnsi="Arial" w:cs="Arial"/>
          <w:sz w:val="20"/>
          <w:szCs w:val="20"/>
        </w:rPr>
        <w:t xml:space="preserve">článku </w:t>
      </w:r>
      <w:r w:rsidR="005F30C3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zadávací dokumentace k Veřejné zakázce, a tedy </w:t>
      </w:r>
      <w:r w:rsidR="005F30C3">
        <w:rPr>
          <w:rFonts w:ascii="Arial" w:hAnsi="Arial" w:cs="Arial"/>
          <w:sz w:val="20"/>
          <w:szCs w:val="20"/>
        </w:rPr>
        <w:t xml:space="preserve">zejména </w:t>
      </w:r>
      <w:r>
        <w:rPr>
          <w:rFonts w:ascii="Arial" w:hAnsi="Arial" w:cs="Arial"/>
          <w:sz w:val="20"/>
          <w:szCs w:val="20"/>
        </w:rPr>
        <w:t>že:</w:t>
      </w:r>
    </w:p>
    <w:p w14:paraId="2A6FB0C5" w14:textId="77777777" w:rsidR="007F3841" w:rsidRDefault="007F3841" w:rsidP="007F3841">
      <w:pPr>
        <w:jc w:val="both"/>
        <w:rPr>
          <w:rFonts w:ascii="Arial" w:hAnsi="Arial" w:cs="Arial"/>
          <w:sz w:val="20"/>
          <w:szCs w:val="20"/>
        </w:rPr>
      </w:pPr>
    </w:p>
    <w:p w14:paraId="6D36D1A0" w14:textId="77777777" w:rsidR="005F30C3" w:rsidRDefault="007F3841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5F30C3">
        <w:rPr>
          <w:rFonts w:ascii="Arial" w:hAnsi="Arial" w:cs="Arial"/>
          <w:sz w:val="20"/>
          <w:szCs w:val="20"/>
        </w:rPr>
        <w:t>i nebyly uloženy mezinárodní sankce podle zákona upravujícího provádění mezinárodních sankcí;</w:t>
      </w:r>
    </w:p>
    <w:p w14:paraId="43273292" w14:textId="77777777" w:rsidR="005F30C3" w:rsidRDefault="005F30C3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není přímo nebo nepřímo vlastněn z více než 50 % ruským státním příslušníkem, fyzickou či právnickou osobou nebo orgánem se sídlem v Rusku;</w:t>
      </w:r>
    </w:p>
    <w:p w14:paraId="557F220F" w14:textId="77777777" w:rsidR="005F30C3" w:rsidRDefault="005F30C3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nejedná jménem nebo na pokyn ruského státního příslušníka, fyzické či právnické osoby nebo orgánu se sídlem v Rusku;</w:t>
      </w:r>
    </w:p>
    <w:p w14:paraId="2F77B082" w14:textId="5FA86847" w:rsidR="005F30C3" w:rsidRPr="00F025D5" w:rsidRDefault="005F30C3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Theme="minorBidi" w:hAnsiTheme="minorBidi" w:cstheme="minorBid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F025D5" w:rsidRPr="00F025D5">
        <w:rPr>
          <w:rFonts w:ascii="Arial" w:hAnsi="Arial" w:cs="Arial"/>
          <w:sz w:val="20"/>
          <w:szCs w:val="20"/>
        </w:rPr>
        <w:t xml:space="preserve">bez ohledu na to, zda se jedná o osoby s přímou či nepřímou vazbou na Dodavatele či jeho </w:t>
      </w:r>
      <w:r w:rsidR="00F025D5" w:rsidRPr="00F025D5">
        <w:rPr>
          <w:rFonts w:asciiTheme="minorBidi" w:hAnsiTheme="minorBidi" w:cstheme="minorBidi"/>
          <w:sz w:val="20"/>
          <w:szCs w:val="20"/>
        </w:rPr>
        <w:t xml:space="preserve">poddodavatele </w:t>
      </w:r>
      <w:r w:rsidRPr="00F025D5">
        <w:rPr>
          <w:rFonts w:asciiTheme="minorBidi" w:hAnsiTheme="minorBidi" w:cstheme="minorBidi"/>
          <w:sz w:val="20"/>
          <w:szCs w:val="20"/>
        </w:rPr>
        <w:t>neposkytne přímo či nepřímo (byť jen z části) platby v souvislosti s realizací Veřejné zakázky osobám, vůči kterým platí tzv. individuální finanční sankce ve smyslu:</w:t>
      </w:r>
    </w:p>
    <w:p w14:paraId="447AF3B7" w14:textId="77777777" w:rsidR="00F025D5" w:rsidRPr="00F025D5" w:rsidRDefault="005F30C3" w:rsidP="00F025D5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(EU) č. 208/2014 ze dne 5. března 2014 o omezujících opatřeních vůči některým osobám, subjektům a orgánům vzhledem k situaci na Ukrajině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;</w:t>
      </w:r>
    </w:p>
    <w:p w14:paraId="0343B30F" w14:textId="1520D863" w:rsidR="00F025D5" w:rsidRPr="00F025D5" w:rsidRDefault="005F30C3" w:rsidP="00FE43BE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bCs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(EU) č. 269/2014 ze dne 17. března 2014 o omezujících opatřeních vzhledem k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 </w:t>
      </w:r>
      <w:r w:rsidRPr="00F025D5">
        <w:rPr>
          <w:rFonts w:asciiTheme="minorBidi" w:hAnsiTheme="minorBidi" w:cstheme="minorBidi"/>
          <w:bCs/>
          <w:sz w:val="20"/>
          <w:szCs w:val="20"/>
        </w:rPr>
        <w:t>činnostem narušujícím nebo ohrožujícím územní celistvost, svrchovanost a nezávislost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; nebo</w:t>
      </w:r>
      <w:r w:rsidRPr="00F025D5">
        <w:rPr>
          <w:rFonts w:asciiTheme="minorBidi" w:hAnsiTheme="minorBidi" w:cstheme="minorBidi"/>
          <w:bCs/>
          <w:sz w:val="20"/>
          <w:szCs w:val="20"/>
        </w:rPr>
        <w:t xml:space="preserve"> Ukrajiny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;</w:t>
      </w:r>
      <w:r w:rsidRPr="00F025D5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DC3F07">
        <w:rPr>
          <w:rFonts w:asciiTheme="minorBidi" w:hAnsiTheme="minorBidi" w:cstheme="minorBidi"/>
          <w:bCs/>
          <w:sz w:val="20"/>
          <w:szCs w:val="20"/>
        </w:rPr>
        <w:t>nebo</w:t>
      </w:r>
    </w:p>
    <w:p w14:paraId="321F59D0" w14:textId="08DD9A88" w:rsidR="00F025D5" w:rsidRPr="00F025D5" w:rsidRDefault="005F30C3" w:rsidP="00FE43BE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(ES) č. 765/2006 ze dne 18. května 2006 o omezujících opatřeních vůči prezidentu Lukašenkovi a některým představitelům Běloruska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;</w:t>
      </w:r>
      <w:r w:rsidR="000940B8">
        <w:rPr>
          <w:rFonts w:asciiTheme="minorBidi" w:hAnsiTheme="minorBidi" w:cstheme="minorBidi"/>
          <w:bCs/>
          <w:sz w:val="20"/>
          <w:szCs w:val="20"/>
        </w:rPr>
        <w:t xml:space="preserve"> a</w:t>
      </w:r>
    </w:p>
    <w:p w14:paraId="570BBF2E" w14:textId="5C98AB59" w:rsidR="007F3841" w:rsidRDefault="007F3841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F025D5">
        <w:rPr>
          <w:rFonts w:asciiTheme="minorBidi" w:hAnsiTheme="minorBidi" w:cstheme="minorBidi"/>
          <w:sz w:val="20"/>
          <w:szCs w:val="20"/>
        </w:rPr>
        <w:t xml:space="preserve">Dodavatel </w:t>
      </w:r>
      <w:r w:rsidR="00F025D5" w:rsidRPr="00F025D5">
        <w:rPr>
          <w:rFonts w:asciiTheme="minorBidi" w:hAnsiTheme="minorBidi" w:cstheme="minorBidi"/>
          <w:sz w:val="20"/>
          <w:szCs w:val="20"/>
        </w:rPr>
        <w:t>splňuje podmínky ve smyslu §</w:t>
      </w:r>
      <w:r w:rsidR="00FE43BE">
        <w:rPr>
          <w:rFonts w:asciiTheme="minorBidi" w:hAnsiTheme="minorBidi" w:cstheme="minorBidi"/>
          <w:sz w:val="20"/>
          <w:szCs w:val="20"/>
        </w:rPr>
        <w:t> </w:t>
      </w:r>
      <w:r w:rsidR="00F025D5" w:rsidRPr="00F025D5">
        <w:rPr>
          <w:rFonts w:asciiTheme="minorBidi" w:hAnsiTheme="minorBidi" w:cstheme="minorBidi"/>
          <w:sz w:val="20"/>
          <w:szCs w:val="20"/>
        </w:rPr>
        <w:t>4b zákona č.</w:t>
      </w:r>
      <w:r w:rsidR="00FE43BE">
        <w:rPr>
          <w:rFonts w:asciiTheme="minorBidi" w:hAnsiTheme="minorBidi" w:cstheme="minorBidi"/>
          <w:sz w:val="20"/>
          <w:szCs w:val="20"/>
        </w:rPr>
        <w:t> </w:t>
      </w:r>
      <w:r w:rsidR="00F025D5" w:rsidRPr="00F025D5">
        <w:rPr>
          <w:rFonts w:asciiTheme="minorBidi" w:hAnsiTheme="minorBidi" w:cstheme="minorBidi"/>
          <w:sz w:val="20"/>
          <w:szCs w:val="20"/>
        </w:rPr>
        <w:t xml:space="preserve">159/2006 Sb., o střetu zájmů, ve znění pozdějších předpisů, tj. že u </w:t>
      </w:r>
      <w:r w:rsidR="00AB1066">
        <w:rPr>
          <w:rFonts w:asciiTheme="minorBidi" w:hAnsiTheme="minorBidi" w:cstheme="minorBidi"/>
          <w:sz w:val="20"/>
          <w:szCs w:val="20"/>
        </w:rPr>
        <w:t>D</w:t>
      </w:r>
      <w:r w:rsidR="00F025D5" w:rsidRPr="00F025D5">
        <w:rPr>
          <w:rFonts w:asciiTheme="minorBidi" w:hAnsiTheme="minorBidi" w:cstheme="minorBidi"/>
          <w:sz w:val="20"/>
          <w:szCs w:val="20"/>
        </w:rPr>
        <w:t>odavatele, který je obchodní společností, jakož i u poddodavatelů, kteří jsou obchodními společnostmi, jejichž</w:t>
      </w:r>
      <w:r w:rsidR="00F025D5" w:rsidRPr="00F025D5">
        <w:rPr>
          <w:rFonts w:ascii="Arial" w:hAnsi="Arial" w:cs="Arial"/>
          <w:sz w:val="20"/>
          <w:szCs w:val="20"/>
        </w:rPr>
        <w:t xml:space="preserve"> prostřednictvím </w:t>
      </w:r>
      <w:r w:rsidR="00AB1066">
        <w:rPr>
          <w:rFonts w:ascii="Arial" w:hAnsi="Arial" w:cs="Arial"/>
          <w:sz w:val="20"/>
          <w:szCs w:val="20"/>
        </w:rPr>
        <w:t>D</w:t>
      </w:r>
      <w:r w:rsidR="00F025D5" w:rsidRPr="00F025D5">
        <w:rPr>
          <w:rFonts w:ascii="Arial" w:hAnsi="Arial" w:cs="Arial"/>
          <w:sz w:val="20"/>
          <w:szCs w:val="20"/>
        </w:rPr>
        <w:t xml:space="preserve">odavatel v zadávacím řízení prokazuje kvalifikaci, platí, že v žádném z nich nevlastní veřejný funkcionář ve smyslu § 2 odst. 1 písm. c) </w:t>
      </w:r>
      <w:r w:rsidR="000940B8">
        <w:rPr>
          <w:rFonts w:ascii="Arial" w:hAnsi="Arial" w:cs="Arial"/>
          <w:sz w:val="20"/>
          <w:szCs w:val="20"/>
        </w:rPr>
        <w:t xml:space="preserve">výše uvedeného zákona </w:t>
      </w:r>
      <w:r w:rsidR="00F025D5" w:rsidRPr="00F025D5">
        <w:rPr>
          <w:rFonts w:ascii="Arial" w:hAnsi="Arial" w:cs="Arial"/>
          <w:sz w:val="20"/>
          <w:szCs w:val="20"/>
        </w:rPr>
        <w:t>nebo jím ovládaná osoba podíl představující alespoň 25 % účasti společníka v obchodní společnosti.</w:t>
      </w:r>
    </w:p>
    <w:p w14:paraId="0547FDA6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DB15824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578F3079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B43722B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57F97CA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1AEEF4C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C3057D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5A5E69C" w14:textId="77777777" w:rsidR="00286CD1" w:rsidRPr="00E97CFC" w:rsidRDefault="00286CD1" w:rsidP="00286CD1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088CC7EA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1BDE1C4C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2F0639B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4B29FC89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57332C5C" w14:textId="44814582" w:rsidR="0006717F" w:rsidRDefault="00286CD1" w:rsidP="0006717F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br w:type="page"/>
      </w:r>
      <w:r w:rsidR="007F3841">
        <w:rPr>
          <w:rFonts w:ascii="Arial" w:hAnsi="Arial" w:cs="Arial"/>
          <w:b/>
          <w:smallCaps/>
          <w:sz w:val="28"/>
          <w:szCs w:val="28"/>
        </w:rPr>
        <w:lastRenderedPageBreak/>
        <w:t>Prohlášení o mezinárodních sankcích a o střetu zájmů</w:t>
      </w:r>
      <w:r w:rsidR="007F3841" w:rsidRPr="0006717F">
        <w:rPr>
          <w:rFonts w:ascii="Arial" w:hAnsi="Arial" w:cs="Arial"/>
          <w:bCs/>
          <w:i/>
          <w:iCs/>
          <w:smallCaps/>
          <w:sz w:val="28"/>
          <w:szCs w:val="28"/>
        </w:rPr>
        <w:t xml:space="preserve"> </w:t>
      </w:r>
      <w:r w:rsidR="007F3841">
        <w:rPr>
          <w:rFonts w:ascii="Arial" w:hAnsi="Arial" w:cs="Arial"/>
          <w:bCs/>
          <w:i/>
          <w:iCs/>
          <w:smallCaps/>
          <w:sz w:val="28"/>
          <w:szCs w:val="28"/>
        </w:rPr>
        <w:br/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(</w:t>
      </w:r>
      <w:r w:rsidR="0006717F">
        <w:rPr>
          <w:rFonts w:ascii="Arial" w:hAnsi="Arial" w:cs="Arial"/>
          <w:bCs/>
          <w:i/>
          <w:iCs/>
          <w:smallCaps/>
          <w:sz w:val="28"/>
          <w:szCs w:val="28"/>
        </w:rPr>
        <w:t xml:space="preserve">fyzická </w:t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osoba)</w:t>
      </w:r>
    </w:p>
    <w:p w14:paraId="6139A9C0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7C320CE7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045B3F07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3B8D9229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2"/>
        </w:rPr>
        <w:t>,</w:t>
      </w:r>
    </w:p>
    <w:p w14:paraId="79669AD2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65EFC903" w14:textId="77777777" w:rsidR="007F3841" w:rsidRPr="003E7369" w:rsidRDefault="007F3841" w:rsidP="007F3841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Pr="00DC4A45">
        <w:rPr>
          <w:rFonts w:ascii="Arial" w:hAnsi="Arial" w:cs="Arial"/>
          <w:sz w:val="20"/>
          <w:szCs w:val="20"/>
        </w:rPr>
        <w:t>Modernizace teplárny ŠKO-ENERGO – OB2 Kotelny</w:t>
      </w:r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(dále jen „</w:t>
      </w:r>
      <w:r w:rsidRPr="007955F7">
        <w:rPr>
          <w:rFonts w:ascii="Arial" w:hAnsi="Arial" w:cs="Arial"/>
          <w:b/>
          <w:sz w:val="20"/>
          <w:szCs w:val="20"/>
        </w:rPr>
        <w:t>Veřejná zakázka</w:t>
      </w:r>
      <w:r w:rsidRPr="007955F7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</w:rPr>
        <w:t>t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IČO: 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</w:p>
    <w:p w14:paraId="3AFF633D" w14:textId="77777777" w:rsidR="007F3841" w:rsidRDefault="007F3841" w:rsidP="007F3841">
      <w:pPr>
        <w:jc w:val="both"/>
        <w:rPr>
          <w:rFonts w:ascii="Arial" w:hAnsi="Arial" w:cs="Arial"/>
          <w:sz w:val="20"/>
          <w:szCs w:val="22"/>
        </w:rPr>
      </w:pPr>
    </w:p>
    <w:p w14:paraId="728EEB41" w14:textId="77777777" w:rsidR="007F3841" w:rsidRDefault="007F3841" w:rsidP="007F384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pacing w:val="80"/>
          <w:sz w:val="20"/>
          <w:szCs w:val="22"/>
        </w:rPr>
        <w:t>prohlašuji</w:t>
      </w:r>
      <w:r>
        <w:rPr>
          <w:rFonts w:ascii="Arial" w:hAnsi="Arial" w:cs="Arial"/>
          <w:sz w:val="20"/>
          <w:szCs w:val="22"/>
        </w:rPr>
        <w:t>,</w:t>
      </w:r>
    </w:p>
    <w:p w14:paraId="6FE4237B" w14:textId="77777777" w:rsidR="007F3841" w:rsidRDefault="007F3841" w:rsidP="007F3841">
      <w:pPr>
        <w:jc w:val="both"/>
        <w:rPr>
          <w:rFonts w:ascii="Arial" w:hAnsi="Arial" w:cs="Arial"/>
          <w:sz w:val="20"/>
          <w:szCs w:val="22"/>
        </w:rPr>
      </w:pPr>
    </w:p>
    <w:p w14:paraId="1E322417" w14:textId="1F01A216" w:rsidR="007F3841" w:rsidRDefault="007F3841" w:rsidP="007F384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že splňuji </w:t>
      </w:r>
      <w:r w:rsidR="005F30C3">
        <w:rPr>
          <w:rFonts w:ascii="Arial" w:hAnsi="Arial" w:cs="Arial"/>
          <w:sz w:val="20"/>
          <w:szCs w:val="20"/>
        </w:rPr>
        <w:t xml:space="preserve">podmínky </w:t>
      </w:r>
      <w:r w:rsidR="00FE43BE">
        <w:rPr>
          <w:rFonts w:ascii="Arial" w:hAnsi="Arial" w:cs="Arial"/>
          <w:sz w:val="20"/>
          <w:szCs w:val="20"/>
        </w:rPr>
        <w:t>stanovené v </w:t>
      </w:r>
      <w:r w:rsidR="005F30C3" w:rsidRPr="00CE4F22">
        <w:rPr>
          <w:rFonts w:ascii="Arial" w:hAnsi="Arial" w:cs="Arial"/>
          <w:sz w:val="20"/>
          <w:szCs w:val="20"/>
        </w:rPr>
        <w:t xml:space="preserve">článku </w:t>
      </w:r>
      <w:r w:rsidR="005F30C3">
        <w:rPr>
          <w:rFonts w:ascii="Arial" w:hAnsi="Arial" w:cs="Arial"/>
          <w:sz w:val="20"/>
          <w:szCs w:val="20"/>
        </w:rPr>
        <w:t>10 zadávací dokumentace k Veřejné zakázce, a tedy zejména že</w:t>
      </w:r>
      <w:r>
        <w:rPr>
          <w:rFonts w:ascii="Arial" w:hAnsi="Arial" w:cs="Arial"/>
          <w:sz w:val="20"/>
          <w:szCs w:val="22"/>
        </w:rPr>
        <w:t>:</w:t>
      </w:r>
    </w:p>
    <w:p w14:paraId="049F4A52" w14:textId="77777777" w:rsidR="007F3841" w:rsidRDefault="007F3841" w:rsidP="007F3841">
      <w:pPr>
        <w:tabs>
          <w:tab w:val="left" w:pos="6331"/>
        </w:tabs>
        <w:jc w:val="both"/>
        <w:rPr>
          <w:rFonts w:ascii="Arial" w:hAnsi="Arial" w:cs="Arial"/>
          <w:sz w:val="20"/>
          <w:szCs w:val="22"/>
        </w:rPr>
      </w:pPr>
    </w:p>
    <w:p w14:paraId="3FCA0024" w14:textId="6DE00AC6" w:rsidR="000940B8" w:rsidRDefault="000940B8" w:rsidP="000940B8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 nebyly uloženy mezinárodní sankce podle zákona upravujícího provádění mezinárodních sankcí;</w:t>
      </w:r>
    </w:p>
    <w:p w14:paraId="5BC72440" w14:textId="6F6A56DB" w:rsidR="000940B8" w:rsidRDefault="000940B8" w:rsidP="000940B8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nejednám jménem nebo na pokyn ruského státního příslušníka, fyzické či právnické osoby nebo orgánu se sídlem v Rusku;</w:t>
      </w:r>
    </w:p>
    <w:p w14:paraId="01C69C52" w14:textId="51B217D6" w:rsidR="000940B8" w:rsidRPr="00F025D5" w:rsidRDefault="000940B8" w:rsidP="000940B8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="Arial" w:hAnsi="Arial" w:cs="Arial"/>
          <w:sz w:val="20"/>
          <w:szCs w:val="20"/>
        </w:rPr>
        <w:t xml:space="preserve">bez ohledu na to, zda se jedná o osoby s přímou či nepřímou vazbou na </w:t>
      </w:r>
      <w:r>
        <w:rPr>
          <w:rFonts w:ascii="Arial" w:hAnsi="Arial" w:cs="Arial"/>
          <w:sz w:val="20"/>
          <w:szCs w:val="20"/>
        </w:rPr>
        <w:t>mě</w:t>
      </w:r>
      <w:r w:rsidRPr="00F025D5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mé</w:t>
      </w:r>
      <w:r w:rsidRPr="00F025D5">
        <w:rPr>
          <w:rFonts w:ascii="Arial" w:hAnsi="Arial" w:cs="Arial"/>
          <w:sz w:val="20"/>
          <w:szCs w:val="20"/>
        </w:rPr>
        <w:t xml:space="preserve"> </w:t>
      </w:r>
      <w:r w:rsidRPr="00F025D5">
        <w:rPr>
          <w:rFonts w:asciiTheme="minorBidi" w:hAnsiTheme="minorBidi" w:cstheme="minorBidi"/>
          <w:sz w:val="20"/>
          <w:szCs w:val="20"/>
        </w:rPr>
        <w:t>poddodavatele neposkytn</w:t>
      </w:r>
      <w:r>
        <w:rPr>
          <w:rFonts w:asciiTheme="minorBidi" w:hAnsiTheme="minorBidi" w:cstheme="minorBidi"/>
          <w:sz w:val="20"/>
          <w:szCs w:val="20"/>
        </w:rPr>
        <w:t>u</w:t>
      </w:r>
      <w:r w:rsidRPr="00F025D5">
        <w:rPr>
          <w:rFonts w:asciiTheme="minorBidi" w:hAnsiTheme="minorBidi" w:cstheme="minorBidi"/>
          <w:sz w:val="20"/>
          <w:szCs w:val="20"/>
        </w:rPr>
        <w:t xml:space="preserve"> přímo či nepřímo (byť jen z části) platby v souvislosti s realizací Veřejné zakázky osobám, vůči kterým platí tzv. individuální finanční sankce ve smyslu:</w:t>
      </w:r>
    </w:p>
    <w:p w14:paraId="3B67ACF0" w14:textId="77777777" w:rsidR="000940B8" w:rsidRPr="00F025D5" w:rsidRDefault="000940B8" w:rsidP="000940B8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(EU) č. 208/2014 ze dne 5. března 2014 o omezujících opatřeních vůči některým osobám, subjektům a orgánům vzhledem k situaci na Ukrajině;</w:t>
      </w:r>
    </w:p>
    <w:p w14:paraId="1362410B" w14:textId="16CF8A40" w:rsidR="000940B8" w:rsidRPr="00F025D5" w:rsidRDefault="000940B8" w:rsidP="000940B8">
      <w:pPr>
        <w:pStyle w:val="PFI-pismeno"/>
        <w:numPr>
          <w:ilvl w:val="0"/>
          <w:numId w:val="0"/>
        </w:numPr>
        <w:tabs>
          <w:tab w:val="num" w:pos="709"/>
          <w:tab w:val="num" w:pos="1440"/>
          <w:tab w:val="num" w:pos="2520"/>
        </w:tabs>
        <w:suppressAutoHyphens w:val="0"/>
        <w:spacing w:after="60"/>
        <w:ind w:left="710"/>
        <w:rPr>
          <w:rFonts w:asciiTheme="minorBidi" w:hAnsiTheme="minorBidi" w:cstheme="minorBidi"/>
          <w:bCs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 xml:space="preserve">Nařízení Rady (EU) č. 269/2014 ze dne 17. března 2014 o omezujících opatřeních vzhledem k činnostem narušujícím nebo ohrožujícím územní celistvost, svrchovanost a nezávislost; nebo Ukrajiny; </w:t>
      </w:r>
      <w:r w:rsidR="00DC3F07">
        <w:rPr>
          <w:rFonts w:asciiTheme="minorBidi" w:hAnsiTheme="minorBidi" w:cstheme="minorBidi"/>
          <w:bCs/>
          <w:sz w:val="20"/>
          <w:szCs w:val="20"/>
        </w:rPr>
        <w:t>nebo</w:t>
      </w:r>
    </w:p>
    <w:p w14:paraId="3B6602E9" w14:textId="77777777" w:rsidR="000940B8" w:rsidRPr="00F025D5" w:rsidRDefault="000940B8" w:rsidP="000940B8">
      <w:pPr>
        <w:pStyle w:val="PFI-pismeno"/>
        <w:numPr>
          <w:ilvl w:val="0"/>
          <w:numId w:val="0"/>
        </w:numPr>
        <w:tabs>
          <w:tab w:val="num" w:pos="709"/>
          <w:tab w:val="num" w:pos="1440"/>
          <w:tab w:val="num" w:pos="2520"/>
        </w:tabs>
        <w:suppressAutoHyphens w:val="0"/>
        <w:spacing w:after="60"/>
        <w:ind w:left="710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(ES) č. 765/2006 ze dne 18. května 2006 o omezujících opatřeních vůči prezidentu Lukašenkovi a některým představitelům Běloruska;</w:t>
      </w:r>
      <w:r>
        <w:rPr>
          <w:rFonts w:asciiTheme="minorBidi" w:hAnsiTheme="minorBidi" w:cstheme="minorBidi"/>
          <w:bCs/>
          <w:sz w:val="20"/>
          <w:szCs w:val="20"/>
        </w:rPr>
        <w:t xml:space="preserve"> a</w:t>
      </w:r>
    </w:p>
    <w:p w14:paraId="538A7C29" w14:textId="3BDB1F59" w:rsidR="000940B8" w:rsidRDefault="000940B8" w:rsidP="000940B8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F025D5">
        <w:rPr>
          <w:rFonts w:asciiTheme="minorBidi" w:hAnsiTheme="minorBidi" w:cstheme="minorBidi"/>
          <w:sz w:val="20"/>
          <w:szCs w:val="20"/>
        </w:rPr>
        <w:t>splňuj</w:t>
      </w:r>
      <w:r>
        <w:rPr>
          <w:rFonts w:asciiTheme="minorBidi" w:hAnsiTheme="minorBidi" w:cstheme="minorBidi"/>
          <w:sz w:val="20"/>
          <w:szCs w:val="20"/>
        </w:rPr>
        <w:t>i</w:t>
      </w:r>
      <w:r w:rsidRPr="00F025D5">
        <w:rPr>
          <w:rFonts w:asciiTheme="minorBidi" w:hAnsiTheme="minorBidi" w:cstheme="minorBidi"/>
          <w:sz w:val="20"/>
          <w:szCs w:val="20"/>
        </w:rPr>
        <w:t xml:space="preserve"> podmínky ve smyslu § 4b zákona č. 159/2006 Sb., o střetu zájmů, ve znění pozdějších předpisů, tj. že u </w:t>
      </w:r>
      <w:r>
        <w:rPr>
          <w:rFonts w:asciiTheme="minorBidi" w:hAnsiTheme="minorBidi" w:cstheme="minorBidi"/>
          <w:sz w:val="20"/>
          <w:szCs w:val="20"/>
        </w:rPr>
        <w:t>mých</w:t>
      </w:r>
      <w:r w:rsidRPr="00F025D5">
        <w:rPr>
          <w:rFonts w:asciiTheme="minorBidi" w:hAnsiTheme="minorBidi" w:cstheme="minorBidi"/>
          <w:sz w:val="20"/>
          <w:szCs w:val="20"/>
        </w:rPr>
        <w:t xml:space="preserve"> poddodavatelů, kteří jsou obchodními společnostmi, jejichž</w:t>
      </w:r>
      <w:r w:rsidRPr="00F025D5">
        <w:rPr>
          <w:rFonts w:ascii="Arial" w:hAnsi="Arial" w:cs="Arial"/>
          <w:sz w:val="20"/>
          <w:szCs w:val="20"/>
        </w:rPr>
        <w:t xml:space="preserve"> prostřednictvím v zadávacím řízení prokazuj</w:t>
      </w:r>
      <w:r>
        <w:rPr>
          <w:rFonts w:ascii="Arial" w:hAnsi="Arial" w:cs="Arial"/>
          <w:sz w:val="20"/>
          <w:szCs w:val="20"/>
        </w:rPr>
        <w:t>i</w:t>
      </w:r>
      <w:r w:rsidRPr="00F025D5">
        <w:rPr>
          <w:rFonts w:ascii="Arial" w:hAnsi="Arial" w:cs="Arial"/>
          <w:sz w:val="20"/>
          <w:szCs w:val="20"/>
        </w:rPr>
        <w:t xml:space="preserve"> kvalifikaci, platí, že v žádném z nich nevlastní veřejný funkcionář ve smyslu § 2 odst. 1 písm. c) </w:t>
      </w:r>
      <w:r>
        <w:rPr>
          <w:rFonts w:ascii="Arial" w:hAnsi="Arial" w:cs="Arial"/>
          <w:sz w:val="20"/>
          <w:szCs w:val="20"/>
        </w:rPr>
        <w:t xml:space="preserve">výše uvedeného zákona </w:t>
      </w:r>
      <w:r w:rsidRPr="00F025D5">
        <w:rPr>
          <w:rFonts w:ascii="Arial" w:hAnsi="Arial" w:cs="Arial"/>
          <w:sz w:val="20"/>
          <w:szCs w:val="20"/>
        </w:rPr>
        <w:t>nebo jím ovládaná osoba podíl představující alespoň 25 % účasti společníka v obchodní společnosti.</w:t>
      </w:r>
    </w:p>
    <w:p w14:paraId="5B16EA6F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92C9266" w14:textId="77777777" w:rsidR="0006717F" w:rsidRDefault="0006717F" w:rsidP="0006717F">
      <w:pPr>
        <w:jc w:val="both"/>
        <w:rPr>
          <w:rFonts w:ascii="Arial" w:hAnsi="Arial" w:cs="Arial"/>
          <w:sz w:val="20"/>
          <w:szCs w:val="20"/>
        </w:rPr>
      </w:pPr>
    </w:p>
    <w:p w14:paraId="5DF90003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19149D5C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46E58DB1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6F798CC6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251A8117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</w:t>
      </w:r>
    </w:p>
    <w:p w14:paraId="04D71E42" w14:textId="77777777" w:rsidR="0006717F" w:rsidRPr="00E97CFC" w:rsidRDefault="0006717F" w:rsidP="0006717F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a podpis dodavatele</w:t>
      </w:r>
    </w:p>
    <w:p w14:paraId="4BB087B8" w14:textId="77777777" w:rsidR="0006717F" w:rsidRDefault="0006717F" w:rsidP="0006717F">
      <w:pPr>
        <w:rPr>
          <w:rFonts w:ascii="Arial" w:hAnsi="Arial" w:cs="Arial"/>
          <w:sz w:val="20"/>
          <w:szCs w:val="22"/>
        </w:rPr>
      </w:pPr>
    </w:p>
    <w:p w14:paraId="21438611" w14:textId="2FF32505" w:rsidR="00086362" w:rsidRPr="001404CE" w:rsidRDefault="0006717F" w:rsidP="0006717F">
      <w:pPr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20"/>
          <w:szCs w:val="22"/>
        </w:rPr>
        <w:t xml:space="preserve">Obchodní firma/jméno a příjmení: </w:t>
      </w:r>
      <w:r>
        <w:rPr>
          <w:rFonts w:ascii="Arial" w:hAnsi="Arial" w:cs="Arial"/>
          <w:sz w:val="20"/>
          <w:szCs w:val="22"/>
          <w:highlight w:val="yellow"/>
        </w:rPr>
        <w:t>[●]</w:t>
      </w:r>
    </w:p>
    <w:sectPr w:rsidR="00086362" w:rsidRPr="001404CE" w:rsidSect="0006717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3859" w14:textId="77777777" w:rsidR="0061070D" w:rsidRDefault="0061070D" w:rsidP="00286CD1">
      <w:r>
        <w:separator/>
      </w:r>
    </w:p>
  </w:endnote>
  <w:endnote w:type="continuationSeparator" w:id="0">
    <w:p w14:paraId="0587C648" w14:textId="77777777" w:rsidR="0061070D" w:rsidRDefault="0061070D" w:rsidP="002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F61B" w14:textId="77777777" w:rsidR="0061070D" w:rsidRDefault="0061070D" w:rsidP="00286CD1">
      <w:r>
        <w:separator/>
      </w:r>
    </w:p>
  </w:footnote>
  <w:footnote w:type="continuationSeparator" w:id="0">
    <w:p w14:paraId="2BD0DF6D" w14:textId="77777777" w:rsidR="0061070D" w:rsidRDefault="0061070D" w:rsidP="0028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 w16cid:durableId="106228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159730">
    <w:abstractNumId w:val="1"/>
  </w:num>
  <w:num w:numId="4" w16cid:durableId="602568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501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1993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D1"/>
    <w:rsid w:val="0006717F"/>
    <w:rsid w:val="00086362"/>
    <w:rsid w:val="000873AC"/>
    <w:rsid w:val="000940B8"/>
    <w:rsid w:val="000976E2"/>
    <w:rsid w:val="000E6F3E"/>
    <w:rsid w:val="001404CE"/>
    <w:rsid w:val="002671A5"/>
    <w:rsid w:val="00275507"/>
    <w:rsid w:val="00286CD1"/>
    <w:rsid w:val="002E7AAD"/>
    <w:rsid w:val="003C793A"/>
    <w:rsid w:val="003E7369"/>
    <w:rsid w:val="003F1662"/>
    <w:rsid w:val="004706F7"/>
    <w:rsid w:val="004B3086"/>
    <w:rsid w:val="004B4C43"/>
    <w:rsid w:val="00540E1C"/>
    <w:rsid w:val="00596B81"/>
    <w:rsid w:val="005F30C3"/>
    <w:rsid w:val="0061070D"/>
    <w:rsid w:val="006524EF"/>
    <w:rsid w:val="007955F7"/>
    <w:rsid w:val="007F3841"/>
    <w:rsid w:val="00813719"/>
    <w:rsid w:val="0083192E"/>
    <w:rsid w:val="0089172D"/>
    <w:rsid w:val="009202D7"/>
    <w:rsid w:val="00AB1066"/>
    <w:rsid w:val="00BA7EB3"/>
    <w:rsid w:val="00BD4AAF"/>
    <w:rsid w:val="00C653A0"/>
    <w:rsid w:val="00CE4F22"/>
    <w:rsid w:val="00DC3F07"/>
    <w:rsid w:val="00DC4A45"/>
    <w:rsid w:val="00DF3AC5"/>
    <w:rsid w:val="00E97CFC"/>
    <w:rsid w:val="00F025D5"/>
    <w:rsid w:val="00F20593"/>
    <w:rsid w:val="00F55B04"/>
    <w:rsid w:val="00FB3754"/>
    <w:rsid w:val="00FC5A9A"/>
    <w:rsid w:val="00F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2DFD73D"/>
  <w15:chartTrackingRefBased/>
  <w15:docId w15:val="{060691FE-9862-4E1C-8818-D1EF8BF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286CD1"/>
    <w:pPr>
      <w:ind w:left="720"/>
      <w:contextualSpacing/>
    </w:pPr>
  </w:style>
  <w:style w:type="paragraph" w:customStyle="1" w:styleId="PFI-odstavec">
    <w:name w:val="PFI-odstavec"/>
    <w:basedOn w:val="Normal"/>
    <w:next w:val="Normal"/>
    <w:rsid w:val="00286CD1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86CD1"/>
    <w:pPr>
      <w:numPr>
        <w:ilvl w:val="5"/>
      </w:numPr>
    </w:pPr>
  </w:style>
  <w:style w:type="paragraph" w:customStyle="1" w:styleId="PFI-msk">
    <w:name w:val="PFI-římské"/>
    <w:basedOn w:val="PFI-pismeno"/>
    <w:rsid w:val="00286CD1"/>
    <w:pPr>
      <w:numPr>
        <w:ilvl w:val="6"/>
      </w:numPr>
    </w:pPr>
  </w:style>
  <w:style w:type="table" w:styleId="TableGrid">
    <w:name w:val="Table Grid"/>
    <w:basedOn w:val="TableNormal"/>
    <w:uiPriority w:val="39"/>
    <w:rsid w:val="00286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D1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9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5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5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DC4A45"/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0863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1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1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067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C97C-D229-426F-BC9F-5C303139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12</cp:revision>
  <cp:lastPrinted>2023-10-26T14:26:00Z</cp:lastPrinted>
  <dcterms:created xsi:type="dcterms:W3CDTF">2023-10-26T13:40:00Z</dcterms:created>
  <dcterms:modified xsi:type="dcterms:W3CDTF">2024-06-27T13:12:00Z</dcterms:modified>
</cp:coreProperties>
</file>