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70F6" w14:textId="0F37E65E" w:rsidR="002B42AA" w:rsidRPr="00B97D1E" w:rsidRDefault="002B42AA" w:rsidP="002B42AA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B97D1E">
        <w:rPr>
          <w:rFonts w:cs="Times New Roman"/>
          <w:b/>
          <w:sz w:val="22"/>
        </w:rPr>
        <w:t xml:space="preserve">Příloha č. </w:t>
      </w:r>
      <w:r w:rsidR="00946259" w:rsidRPr="00B97D1E">
        <w:rPr>
          <w:rFonts w:cs="Times New Roman"/>
          <w:b/>
          <w:sz w:val="22"/>
        </w:rPr>
        <w:t>1</w:t>
      </w:r>
      <w:r w:rsidR="000A3A64" w:rsidRPr="00B97D1E">
        <w:rPr>
          <w:rFonts w:cs="Times New Roman"/>
          <w:b/>
          <w:sz w:val="22"/>
        </w:rPr>
        <w:t>2</w:t>
      </w:r>
    </w:p>
    <w:p w14:paraId="7F9E4BC7" w14:textId="77DF4207" w:rsidR="002B42AA" w:rsidRPr="00B97D1E" w:rsidRDefault="00946259" w:rsidP="002B42AA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2"/>
        </w:rPr>
      </w:pPr>
      <w:r w:rsidRPr="00B97D1E">
        <w:rPr>
          <w:rFonts w:cs="Times New Roman"/>
          <w:b/>
          <w:sz w:val="22"/>
        </w:rPr>
        <w:t>Tabulka hodnocení</w:t>
      </w:r>
    </w:p>
    <w:p w14:paraId="1F6C5F05" w14:textId="77777777" w:rsidR="002B42AA" w:rsidRPr="00B97D1E" w:rsidRDefault="002B42AA" w:rsidP="002B42AA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sz w:val="22"/>
        </w:rPr>
      </w:pPr>
    </w:p>
    <w:sdt>
      <w:sdtPr>
        <w:rPr>
          <w:rFonts w:ascii="Times New Roman" w:hAnsi="Times New Roman" w:cs="Times New Roman"/>
          <w:b/>
        </w:rPr>
        <w:alias w:val="Zadejte název VZ"/>
        <w:tag w:val="Zadejte název VZ"/>
        <w:id w:val="-839765961"/>
      </w:sdtPr>
      <w:sdtEndPr>
        <w:rPr>
          <w:b w:val="0"/>
        </w:rPr>
      </w:sdtEndPr>
      <w:sdtContent>
        <w:sdt>
          <w:sdtPr>
            <w:rPr>
              <w:rFonts w:ascii="Times New Roman" w:hAnsi="Times New Roman" w:cs="Times New Roman"/>
              <w:b/>
            </w:rPr>
            <w:alias w:val="Zadejte název VZ"/>
            <w:tag w:val="Zadejte název VZ"/>
            <w:id w:val="-1890795337"/>
          </w:sdtPr>
          <w:sdtEndPr>
            <w:rPr>
              <w:b w:val="0"/>
            </w:rPr>
          </w:sdtEndPr>
          <w:sdtContent>
            <w:p w14:paraId="75B0A439" w14:textId="48305B71" w:rsidR="002B42AA" w:rsidRPr="00B97D1E" w:rsidRDefault="002B42AA" w:rsidP="003C6A23">
              <w:pPr>
                <w:widowControl w:val="0"/>
                <w:jc w:val="center"/>
                <w:rPr>
                  <w:rFonts w:ascii="Times New Roman" w:hAnsi="Times New Roman" w:cs="Times New Roman"/>
                </w:rPr>
              </w:pPr>
              <w:r w:rsidRPr="00B97D1E">
                <w:rPr>
                  <w:rFonts w:ascii="Times New Roman" w:eastAsia="MS Mincho" w:hAnsi="Times New Roman" w:cs="Times New Roman"/>
                  <w:b/>
                  <w:bCs/>
                </w:rPr>
                <w:t>„</w:t>
              </w:r>
              <w:r w:rsidR="003163E2" w:rsidRPr="00B97D1E">
                <w:rPr>
                  <w:rFonts w:ascii="Times New Roman" w:hAnsi="Times New Roman" w:cs="Times New Roman"/>
                  <w:b/>
                </w:rPr>
                <w:t>FVE na objektech Statutárního města Jablonec nad Nisou a jím vlastněných společností</w:t>
              </w:r>
              <w:r w:rsidRPr="00B97D1E">
                <w:rPr>
                  <w:rFonts w:ascii="Times New Roman" w:eastAsia="MS Mincho" w:hAnsi="Times New Roman" w:cs="Times New Roman"/>
                  <w:b/>
                  <w:bCs/>
                </w:rPr>
                <w:t>“</w:t>
              </w:r>
            </w:p>
          </w:sdtContent>
        </w:sdt>
      </w:sdtContent>
    </w:sdt>
    <w:p w14:paraId="4C176A94" w14:textId="44397193" w:rsidR="00C003B8" w:rsidRPr="00B97D1E" w:rsidRDefault="00C003B8" w:rsidP="002B42AA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2B42AA" w:rsidRPr="00B97D1E" w14:paraId="021245C5" w14:textId="77777777" w:rsidTr="00E70A32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D160D8A" w14:textId="78939026" w:rsidR="002B42AA" w:rsidRPr="00B97D1E" w:rsidRDefault="00946259" w:rsidP="002B42A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b/>
              </w:rPr>
              <w:t>Identifikace dodavatele</w:t>
            </w:r>
            <w:r w:rsidR="002B42AA" w:rsidRPr="00B97D1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B42AA" w:rsidRPr="00B97D1E" w14:paraId="1DE09656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120B59EE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885BE41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B97D1E" w14:paraId="63DD2B9A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4BF42919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0D98556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B97D1E" w14:paraId="1587C3CB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36DE9A6C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4D6F528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B42AA" w:rsidRPr="00B97D1E" w14:paraId="4B19780F" w14:textId="77777777" w:rsidTr="002B42AA">
        <w:trPr>
          <w:trHeight w:val="510"/>
        </w:trPr>
        <w:tc>
          <w:tcPr>
            <w:tcW w:w="1480" w:type="pct"/>
            <w:shd w:val="clear" w:color="auto" w:fill="BFBFBF" w:themeFill="background1" w:themeFillShade="BF"/>
            <w:vAlign w:val="center"/>
          </w:tcPr>
          <w:p w14:paraId="146F086F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A33AF5" w14:textId="77777777" w:rsidR="002B42AA" w:rsidRPr="00B97D1E" w:rsidRDefault="002B42AA" w:rsidP="002B42A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2B1FB3FD" w14:textId="77777777" w:rsidR="002B42AA" w:rsidRPr="00B97D1E" w:rsidRDefault="002B42AA" w:rsidP="002B42A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</w:rPr>
        <w:t>(dále jen „</w:t>
      </w:r>
      <w:r w:rsidRPr="00B97D1E">
        <w:rPr>
          <w:rFonts w:ascii="Times New Roman" w:hAnsi="Times New Roman" w:cs="Times New Roman"/>
          <w:b/>
          <w:bCs/>
        </w:rPr>
        <w:t>Dodavatel</w:t>
      </w:r>
      <w:r w:rsidRPr="00B97D1E">
        <w:rPr>
          <w:rFonts w:ascii="Times New Roman" w:hAnsi="Times New Roman" w:cs="Times New Roman"/>
        </w:rPr>
        <w:t>“)</w:t>
      </w:r>
    </w:p>
    <w:p w14:paraId="6AC6F0F0" w14:textId="17949726" w:rsidR="002B42AA" w:rsidRPr="00B97D1E" w:rsidRDefault="002B42AA" w:rsidP="002B42AA">
      <w:pPr>
        <w:jc w:val="both"/>
        <w:rPr>
          <w:rFonts w:ascii="Times New Roman" w:hAnsi="Times New Roman" w:cs="Times New Roman"/>
        </w:rPr>
      </w:pPr>
    </w:p>
    <w:p w14:paraId="58B85D10" w14:textId="77644B80" w:rsidR="002B42AA" w:rsidRPr="00B97D1E" w:rsidRDefault="002B42AA" w:rsidP="002B42AA">
      <w:pPr>
        <w:jc w:val="both"/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</w:rPr>
        <w:t xml:space="preserve">Dodavatel tímto pro účely </w:t>
      </w:r>
      <w:r w:rsidR="003163E2" w:rsidRPr="00B97D1E">
        <w:rPr>
          <w:rFonts w:ascii="Times New Roman" w:hAnsi="Times New Roman" w:cs="Times New Roman"/>
        </w:rPr>
        <w:t>V</w:t>
      </w:r>
      <w:r w:rsidRPr="00B97D1E">
        <w:rPr>
          <w:rFonts w:ascii="Times New Roman" w:hAnsi="Times New Roman" w:cs="Times New Roman"/>
        </w:rPr>
        <w:t xml:space="preserve">eřejné zakázky </w:t>
      </w:r>
      <w:r w:rsidR="00946259" w:rsidRPr="00B97D1E">
        <w:rPr>
          <w:rFonts w:ascii="Times New Roman" w:hAnsi="Times New Roman" w:cs="Times New Roman"/>
        </w:rPr>
        <w:t>níže uvádí parametry nabízeného plnění pro potřeby hodnocení.</w:t>
      </w:r>
    </w:p>
    <w:p w14:paraId="34945D74" w14:textId="60ABCEFE" w:rsidR="00B97D1E" w:rsidRPr="00B97D1E" w:rsidRDefault="00B97D1E" w:rsidP="002B42AA">
      <w:pPr>
        <w:jc w:val="both"/>
        <w:rPr>
          <w:rFonts w:ascii="Times New Roman" w:hAnsi="Times New Roman" w:cs="Times New Roman"/>
          <w:b/>
          <w:bCs/>
        </w:rPr>
      </w:pPr>
      <w:r w:rsidRPr="00B97D1E">
        <w:rPr>
          <w:rFonts w:ascii="Times New Roman" w:hAnsi="Times New Roman" w:cs="Times New Roman"/>
          <w:b/>
          <w:bCs/>
        </w:rPr>
        <w:t>Nabídková cena:</w:t>
      </w:r>
    </w:p>
    <w:p w14:paraId="7C07818A" w14:textId="5FE1B532" w:rsidR="00B97D1E" w:rsidRPr="00B97D1E" w:rsidRDefault="00B97D1E" w:rsidP="002B42AA">
      <w:pPr>
        <w:jc w:val="both"/>
        <w:rPr>
          <w:rFonts w:ascii="Times New Roman" w:hAnsi="Times New Roman" w:cs="Times New Roman"/>
          <w:bCs/>
        </w:rPr>
      </w:pPr>
      <w:r w:rsidRPr="00B97D1E">
        <w:rPr>
          <w:rFonts w:ascii="Times New Roman" w:hAnsi="Times New Roman" w:cs="Times New Roman"/>
          <w:bCs/>
        </w:rPr>
        <w:t xml:space="preserve">Nabídková cena (Cena díla + Cena Servis Řídící systém + Cena Servis FVE) </w:t>
      </w:r>
      <w:r>
        <w:rPr>
          <w:rFonts w:ascii="Times New Roman" w:hAnsi="Times New Roman" w:cs="Times New Roman"/>
          <w:bCs/>
        </w:rPr>
        <w:t xml:space="preserve">celkem </w:t>
      </w:r>
      <w:r w:rsidRPr="00B97D1E">
        <w:rPr>
          <w:rFonts w:ascii="Times New Roman" w:hAnsi="Times New Roman" w:cs="Times New Roman"/>
          <w:bCs/>
        </w:rPr>
        <w:t>dle buňky E126 Přílohy č. 2 Smlouvy o dílo</w:t>
      </w:r>
      <w:r>
        <w:rPr>
          <w:rFonts w:ascii="Times New Roman" w:hAnsi="Times New Roman" w:cs="Times New Roman"/>
          <w:bCs/>
        </w:rPr>
        <w:t xml:space="preserve"> – Cenový rozpočet</w:t>
      </w:r>
      <w:r w:rsidR="00817992">
        <w:rPr>
          <w:rFonts w:ascii="Times New Roman" w:hAnsi="Times New Roman" w:cs="Times New Roman"/>
          <w:bCs/>
        </w:rPr>
        <w:t xml:space="preserve"> činí</w:t>
      </w:r>
      <w:r w:rsidRPr="00B97D1E">
        <w:rPr>
          <w:rFonts w:ascii="Times New Roman" w:hAnsi="Times New Roman" w:cs="Times New Roman"/>
          <w:bCs/>
        </w:rPr>
        <w:t>:</w:t>
      </w:r>
    </w:p>
    <w:p w14:paraId="14ACB4AD" w14:textId="1AE60BBD" w:rsidR="00B97D1E" w:rsidRPr="00B97D1E" w:rsidRDefault="00B97D1E" w:rsidP="002B42AA">
      <w:pPr>
        <w:jc w:val="both"/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  <w:highlight w:val="yellow"/>
        </w:rPr>
        <w:t>[</w:t>
      </w:r>
      <w:r w:rsidRPr="00B97D1E">
        <w:rPr>
          <w:rFonts w:ascii="Times New Roman" w:hAnsi="Times New Roman" w:cs="Times New Roman"/>
          <w:b/>
          <w:bCs/>
          <w:highlight w:val="yellow"/>
        </w:rPr>
        <w:t>DOPLNÍ DODAVATEL</w:t>
      </w:r>
      <w:r w:rsidRPr="00B97D1E">
        <w:rPr>
          <w:rFonts w:ascii="Times New Roman" w:hAnsi="Times New Roman" w:cs="Times New Roman"/>
          <w:highlight w:val="yellow"/>
        </w:rPr>
        <w:t>]</w:t>
      </w:r>
      <w:r w:rsidRPr="00B97D1E">
        <w:rPr>
          <w:rFonts w:ascii="Times New Roman" w:hAnsi="Times New Roman" w:cs="Times New Roman"/>
        </w:rPr>
        <w:t xml:space="preserve"> Kč bez DPH.</w:t>
      </w:r>
    </w:p>
    <w:p w14:paraId="3E4C6B54" w14:textId="6BE3644D" w:rsidR="00B97D1E" w:rsidRPr="00B97D1E" w:rsidRDefault="00B97D1E" w:rsidP="002B42AA">
      <w:pPr>
        <w:jc w:val="both"/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  <w:highlight w:val="yellow"/>
        </w:rPr>
        <w:t>[</w:t>
      </w:r>
      <w:r w:rsidRPr="00B97D1E">
        <w:rPr>
          <w:rFonts w:ascii="Times New Roman" w:hAnsi="Times New Roman" w:cs="Times New Roman"/>
          <w:b/>
          <w:bCs/>
          <w:highlight w:val="yellow"/>
        </w:rPr>
        <w:t>DOPLNÍ DODAVATEL</w:t>
      </w:r>
      <w:r w:rsidRPr="00B97D1E">
        <w:rPr>
          <w:rFonts w:ascii="Times New Roman" w:hAnsi="Times New Roman" w:cs="Times New Roman"/>
          <w:highlight w:val="yellow"/>
        </w:rPr>
        <w:t>]</w:t>
      </w:r>
      <w:r w:rsidRPr="00B97D1E">
        <w:rPr>
          <w:rFonts w:ascii="Times New Roman" w:hAnsi="Times New Roman" w:cs="Times New Roman"/>
        </w:rPr>
        <w:t xml:space="preserve"> výše DPH.</w:t>
      </w:r>
    </w:p>
    <w:p w14:paraId="455F2991" w14:textId="02A16E4E" w:rsidR="00B97D1E" w:rsidRPr="00B97D1E" w:rsidRDefault="00B97D1E" w:rsidP="002B42AA">
      <w:pPr>
        <w:jc w:val="both"/>
        <w:rPr>
          <w:rFonts w:ascii="Times New Roman" w:hAnsi="Times New Roman" w:cs="Times New Roman"/>
          <w:bCs/>
        </w:rPr>
      </w:pPr>
      <w:r w:rsidRPr="00B97D1E">
        <w:rPr>
          <w:rFonts w:ascii="Times New Roman" w:hAnsi="Times New Roman" w:cs="Times New Roman"/>
          <w:highlight w:val="yellow"/>
        </w:rPr>
        <w:t>[</w:t>
      </w:r>
      <w:r w:rsidRPr="00B97D1E">
        <w:rPr>
          <w:rFonts w:ascii="Times New Roman" w:hAnsi="Times New Roman" w:cs="Times New Roman"/>
          <w:b/>
          <w:bCs/>
          <w:highlight w:val="yellow"/>
        </w:rPr>
        <w:t>DOPLNÍ DODAVATEL</w:t>
      </w:r>
      <w:r w:rsidRPr="00B97D1E">
        <w:rPr>
          <w:rFonts w:ascii="Times New Roman" w:hAnsi="Times New Roman" w:cs="Times New Roman"/>
          <w:highlight w:val="yellow"/>
        </w:rPr>
        <w:t>]</w:t>
      </w:r>
      <w:r w:rsidRPr="00B97D1E">
        <w:rPr>
          <w:rFonts w:ascii="Times New Roman" w:hAnsi="Times New Roman" w:cs="Times New Roman"/>
        </w:rPr>
        <w:t xml:space="preserve"> včetně DPH.</w:t>
      </w:r>
    </w:p>
    <w:p w14:paraId="77CE46EC" w14:textId="77777777" w:rsidR="00817992" w:rsidRDefault="00817992" w:rsidP="00B54E59">
      <w:pPr>
        <w:widowControl w:val="0"/>
        <w:spacing w:after="0"/>
        <w:rPr>
          <w:rFonts w:ascii="Times New Roman" w:hAnsi="Times New Roman" w:cs="Times New Roman"/>
          <w:b/>
          <w:bCs/>
        </w:rPr>
      </w:pPr>
    </w:p>
    <w:p w14:paraId="5E517CDD" w14:textId="7823284F" w:rsidR="006E45C4" w:rsidRPr="00B97D1E" w:rsidRDefault="00946259" w:rsidP="00B54E59">
      <w:pPr>
        <w:widowControl w:val="0"/>
        <w:spacing w:after="0"/>
        <w:rPr>
          <w:rFonts w:ascii="Times New Roman" w:hAnsi="Times New Roman" w:cs="Times New Roman"/>
          <w:b/>
          <w:bCs/>
        </w:rPr>
      </w:pPr>
      <w:r w:rsidRPr="00B97D1E">
        <w:rPr>
          <w:rFonts w:ascii="Times New Roman" w:hAnsi="Times New Roman" w:cs="Times New Roman"/>
          <w:b/>
          <w:bCs/>
        </w:rPr>
        <w:t>Technologie:</w:t>
      </w:r>
    </w:p>
    <w:p w14:paraId="0BDDE76E" w14:textId="77777777" w:rsidR="00946259" w:rsidRPr="00B97D1E" w:rsidRDefault="00946259" w:rsidP="00B54E59">
      <w:pPr>
        <w:widowControl w:val="0"/>
        <w:spacing w:after="0"/>
        <w:rPr>
          <w:rFonts w:ascii="Times New Roman" w:hAnsi="Times New Roman" w:cs="Times New Roman"/>
        </w:rPr>
      </w:pPr>
    </w:p>
    <w:tbl>
      <w:tblPr>
        <w:tblW w:w="445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03"/>
      </w:tblGrid>
      <w:tr w:rsidR="00946259" w:rsidRPr="00B97D1E" w14:paraId="143EDA36" w14:textId="77777777" w:rsidTr="009A545E">
        <w:trPr>
          <w:tblHeader/>
        </w:trPr>
        <w:tc>
          <w:tcPr>
            <w:tcW w:w="1842" w:type="pct"/>
            <w:shd w:val="clear" w:color="auto" w:fill="auto"/>
          </w:tcPr>
          <w:p w14:paraId="5870A717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D1E">
              <w:rPr>
                <w:rFonts w:ascii="Times New Roman" w:hAnsi="Times New Roman" w:cs="Times New Roman"/>
                <w:b/>
                <w:bCs/>
              </w:rPr>
              <w:t>Parametr</w:t>
            </w:r>
          </w:p>
        </w:tc>
        <w:tc>
          <w:tcPr>
            <w:tcW w:w="3158" w:type="pct"/>
            <w:shd w:val="clear" w:color="auto" w:fill="auto"/>
          </w:tcPr>
          <w:p w14:paraId="74C7135D" w14:textId="0F8E74E8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D1E">
              <w:rPr>
                <w:rFonts w:ascii="Times New Roman" w:hAnsi="Times New Roman" w:cs="Times New Roman"/>
                <w:b/>
                <w:bCs/>
              </w:rPr>
              <w:t>Hodnota (1 bod = 1 %)</w:t>
            </w:r>
          </w:p>
        </w:tc>
      </w:tr>
      <w:tr w:rsidR="00946259" w:rsidRPr="00B97D1E" w14:paraId="54D294D0" w14:textId="77777777" w:rsidTr="009A545E">
        <w:trPr>
          <w:trHeight w:val="495"/>
        </w:trPr>
        <w:tc>
          <w:tcPr>
            <w:tcW w:w="1842" w:type="pct"/>
            <w:shd w:val="clear" w:color="auto" w:fill="auto"/>
            <w:vAlign w:val="center"/>
          </w:tcPr>
          <w:p w14:paraId="4A46142C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3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bCs/>
              </w:rPr>
              <w:t>Certifikát TIER 1</w:t>
            </w:r>
          </w:p>
        </w:tc>
        <w:tc>
          <w:tcPr>
            <w:tcW w:w="3158" w:type="pct"/>
            <w:shd w:val="clear" w:color="auto" w:fill="auto"/>
          </w:tcPr>
          <w:p w14:paraId="7D80AB8E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7D1E">
              <w:rPr>
                <w:rFonts w:ascii="Times New Roman" w:hAnsi="Times New Roman" w:cs="Times New Roman"/>
                <w:bCs/>
                <w:u w:val="single"/>
              </w:rPr>
              <w:t>Certifikát TIER 1 (max. 20 b.):</w:t>
            </w:r>
          </w:p>
          <w:p w14:paraId="49BA0B7E" w14:textId="77777777" w:rsidR="00946259" w:rsidRPr="00B97D1E" w:rsidRDefault="00D82703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bCs/>
              </w:rPr>
              <w:t xml:space="preserve">ANO/NE </w:t>
            </w:r>
            <w:r w:rsidR="00946259" w:rsidRPr="00B97D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9DE6B99" w14:textId="0157B61F" w:rsidR="00D82703" w:rsidRPr="00B97D1E" w:rsidRDefault="00D82703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[DODAVATEL PONECHÁ JEDNU Z MOŽNOSTÍ]</w:t>
            </w:r>
          </w:p>
        </w:tc>
      </w:tr>
      <w:tr w:rsidR="00946259" w:rsidRPr="00B97D1E" w14:paraId="2A1FF99D" w14:textId="77777777" w:rsidTr="009A545E">
        <w:tc>
          <w:tcPr>
            <w:tcW w:w="1842" w:type="pct"/>
            <w:shd w:val="clear" w:color="auto" w:fill="auto"/>
            <w:vAlign w:val="center"/>
          </w:tcPr>
          <w:p w14:paraId="2DA3CD4D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3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</w:rPr>
              <w:t>Technologie článku</w:t>
            </w:r>
          </w:p>
        </w:tc>
        <w:tc>
          <w:tcPr>
            <w:tcW w:w="3158" w:type="pct"/>
            <w:shd w:val="clear" w:color="auto" w:fill="auto"/>
          </w:tcPr>
          <w:p w14:paraId="0007BF5E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7D1E">
              <w:rPr>
                <w:rFonts w:ascii="Times New Roman" w:hAnsi="Times New Roman" w:cs="Times New Roman"/>
                <w:bCs/>
                <w:u w:val="single"/>
              </w:rPr>
              <w:t>Technologie článku (max. 5 b.):</w:t>
            </w:r>
          </w:p>
          <w:p w14:paraId="44453C0F" w14:textId="650BB22A" w:rsidR="00946259" w:rsidRPr="00622BC6" w:rsidRDefault="00946259" w:rsidP="00622BC6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622BC6">
              <w:rPr>
                <w:rFonts w:ascii="Times New Roman" w:hAnsi="Times New Roman" w:cs="Times New Roman"/>
                <w:bCs/>
              </w:rPr>
              <w:t xml:space="preserve">Monokrystalický křemík – rodina PERC/PERT </w:t>
            </w:r>
          </w:p>
          <w:p w14:paraId="51F4A08E" w14:textId="77777777" w:rsidR="00946259" w:rsidRPr="00622BC6" w:rsidRDefault="00946259" w:rsidP="00622BC6">
            <w:pPr>
              <w:pStyle w:val="Odstavecseseznamem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622BC6">
              <w:rPr>
                <w:rFonts w:ascii="Times New Roman" w:hAnsi="Times New Roman" w:cs="Times New Roman"/>
                <w:bCs/>
              </w:rPr>
              <w:t>HJT/</w:t>
            </w:r>
            <w:proofErr w:type="spellStart"/>
            <w:r w:rsidRPr="00622BC6">
              <w:rPr>
                <w:rFonts w:ascii="Times New Roman" w:hAnsi="Times New Roman" w:cs="Times New Roman"/>
                <w:bCs/>
              </w:rPr>
              <w:t>TOPCon</w:t>
            </w:r>
            <w:proofErr w:type="spellEnd"/>
            <w:r w:rsidRPr="00622BC6">
              <w:rPr>
                <w:rFonts w:ascii="Times New Roman" w:hAnsi="Times New Roman" w:cs="Times New Roman"/>
                <w:bCs/>
              </w:rPr>
              <w:t xml:space="preserve">/IBC/MWT a novější </w:t>
            </w:r>
          </w:p>
          <w:p w14:paraId="2F1DED29" w14:textId="688D8C8B" w:rsidR="00D82703" w:rsidRPr="00B97D1E" w:rsidRDefault="00D82703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[DODAVATEL PONECHÁ JEDNU Z MOŽNOSTÍ]</w:t>
            </w:r>
          </w:p>
        </w:tc>
      </w:tr>
      <w:tr w:rsidR="00946259" w:rsidRPr="00B97D1E" w14:paraId="3A573B76" w14:textId="77777777" w:rsidTr="009A545E">
        <w:trPr>
          <w:trHeight w:val="462"/>
        </w:trPr>
        <w:tc>
          <w:tcPr>
            <w:tcW w:w="1842" w:type="pct"/>
            <w:shd w:val="clear" w:color="auto" w:fill="auto"/>
            <w:vAlign w:val="center"/>
          </w:tcPr>
          <w:p w14:paraId="27B7CCF6" w14:textId="77777777" w:rsidR="00946259" w:rsidRPr="00B97D1E" w:rsidRDefault="00946259" w:rsidP="009A545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Produktová záruka na modul</w:t>
            </w:r>
          </w:p>
        </w:tc>
        <w:tc>
          <w:tcPr>
            <w:tcW w:w="3158" w:type="pct"/>
            <w:shd w:val="clear" w:color="auto" w:fill="auto"/>
          </w:tcPr>
          <w:p w14:paraId="513EB370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7D1E">
              <w:rPr>
                <w:rFonts w:ascii="Times New Roman" w:hAnsi="Times New Roman" w:cs="Times New Roman"/>
                <w:bCs/>
                <w:u w:val="single"/>
              </w:rPr>
              <w:t>Produktová záruka modulu (max. 10 b.):</w:t>
            </w:r>
          </w:p>
          <w:p w14:paraId="1BB2EDBD" w14:textId="3502480B" w:rsidR="00946259" w:rsidRPr="00B97D1E" w:rsidRDefault="00D82703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[DODAVATEL</w:t>
            </w:r>
            <w:r w:rsidR="00B97D1E" w:rsidRPr="00B97D1E">
              <w:rPr>
                <w:rFonts w:ascii="Times New Roman" w:hAnsi="Times New Roman" w:cs="Times New Roman"/>
                <w:highlight w:val="yellow"/>
              </w:rPr>
              <w:t xml:space="preserve"> DOPLNÍ</w:t>
            </w:r>
            <w:r w:rsidRPr="00B97D1E">
              <w:rPr>
                <w:rFonts w:ascii="Times New Roman" w:hAnsi="Times New Roman" w:cs="Times New Roman"/>
                <w:highlight w:val="yellow"/>
              </w:rPr>
              <w:t xml:space="preserve"> POČET LET ZÁRUKY]</w:t>
            </w:r>
          </w:p>
        </w:tc>
      </w:tr>
      <w:tr w:rsidR="00946259" w:rsidRPr="00B97D1E" w14:paraId="75743D0C" w14:textId="77777777" w:rsidTr="009A545E">
        <w:tc>
          <w:tcPr>
            <w:tcW w:w="1842" w:type="pct"/>
            <w:shd w:val="clear" w:color="auto" w:fill="auto"/>
            <w:vAlign w:val="center"/>
          </w:tcPr>
          <w:p w14:paraId="3F90E280" w14:textId="77777777" w:rsidR="00946259" w:rsidRPr="00B97D1E" w:rsidRDefault="00946259" w:rsidP="009A545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</w:rPr>
              <w:t>Produktová záruka na měnič</w:t>
            </w:r>
          </w:p>
        </w:tc>
        <w:tc>
          <w:tcPr>
            <w:tcW w:w="3158" w:type="pct"/>
            <w:shd w:val="clear" w:color="auto" w:fill="auto"/>
          </w:tcPr>
          <w:p w14:paraId="344E3107" w14:textId="77777777" w:rsidR="00946259" w:rsidRPr="00B97D1E" w:rsidRDefault="00946259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7D1E">
              <w:rPr>
                <w:rFonts w:ascii="Times New Roman" w:hAnsi="Times New Roman" w:cs="Times New Roman"/>
                <w:bCs/>
                <w:u w:val="single"/>
              </w:rPr>
              <w:t>Produktová záruka na měnič (max. 5 b.):</w:t>
            </w:r>
          </w:p>
          <w:p w14:paraId="4EAA470A" w14:textId="0CEF9324" w:rsidR="00946259" w:rsidRPr="00B97D1E" w:rsidRDefault="00D82703" w:rsidP="009A5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[DODAVATEL</w:t>
            </w:r>
            <w:r w:rsidR="00B97D1E" w:rsidRPr="00B97D1E">
              <w:rPr>
                <w:rFonts w:ascii="Times New Roman" w:hAnsi="Times New Roman" w:cs="Times New Roman"/>
                <w:highlight w:val="yellow"/>
              </w:rPr>
              <w:t xml:space="preserve"> DOPLNÍ</w:t>
            </w:r>
            <w:r w:rsidRPr="00B97D1E">
              <w:rPr>
                <w:rFonts w:ascii="Times New Roman" w:hAnsi="Times New Roman" w:cs="Times New Roman"/>
                <w:highlight w:val="yellow"/>
              </w:rPr>
              <w:t xml:space="preserve"> POČET LET ZÁRUKY]</w:t>
            </w:r>
          </w:p>
        </w:tc>
      </w:tr>
    </w:tbl>
    <w:p w14:paraId="1D47DE6B" w14:textId="77777777" w:rsidR="006E45C4" w:rsidRPr="00B97D1E" w:rsidRDefault="006E45C4" w:rsidP="006E45C4">
      <w:pPr>
        <w:rPr>
          <w:rFonts w:ascii="Times New Roman" w:hAnsi="Times New Roman" w:cs="Times New Roman"/>
        </w:rPr>
      </w:pPr>
    </w:p>
    <w:p w14:paraId="41F85431" w14:textId="47D44CBA" w:rsidR="00F54063" w:rsidRPr="00B97D1E" w:rsidRDefault="00F54063" w:rsidP="006E45C4">
      <w:pPr>
        <w:rPr>
          <w:rFonts w:ascii="Times New Roman" w:hAnsi="Times New Roman" w:cs="Times New Roman"/>
          <w:b/>
          <w:bCs/>
        </w:rPr>
      </w:pPr>
      <w:r w:rsidRPr="00B97D1E">
        <w:rPr>
          <w:rFonts w:ascii="Times New Roman" w:hAnsi="Times New Roman" w:cs="Times New Roman"/>
          <w:b/>
          <w:bCs/>
        </w:rPr>
        <w:t>Servis:</w:t>
      </w:r>
    </w:p>
    <w:tbl>
      <w:tblPr>
        <w:tblW w:w="80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2551"/>
      </w:tblGrid>
      <w:tr w:rsidR="00F54063" w:rsidRPr="00B97D1E" w14:paraId="181D1015" w14:textId="77777777" w:rsidTr="00F54063">
        <w:trPr>
          <w:trHeight w:val="396"/>
        </w:trPr>
        <w:tc>
          <w:tcPr>
            <w:tcW w:w="5500" w:type="dxa"/>
            <w:shd w:val="pct5" w:color="auto" w:fill="auto"/>
            <w:vAlign w:val="center"/>
          </w:tcPr>
          <w:p w14:paraId="510F0A02" w14:textId="77777777" w:rsidR="00F54063" w:rsidRPr="00B97D1E" w:rsidRDefault="00F54063" w:rsidP="001C71F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B97D1E">
              <w:rPr>
                <w:rFonts w:ascii="Times New Roman" w:hAnsi="Times New Roman" w:cs="Times New Roman"/>
                <w:b/>
              </w:rPr>
              <w:lastRenderedPageBreak/>
              <w:t>Subkritérium</w:t>
            </w:r>
            <w:proofErr w:type="spellEnd"/>
            <w:r w:rsidRPr="00B97D1E">
              <w:rPr>
                <w:rFonts w:ascii="Times New Roman" w:hAnsi="Times New Roman" w:cs="Times New Roman"/>
                <w:b/>
              </w:rPr>
              <w:t xml:space="preserve"> hodnocení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8FFCB0A" w14:textId="34A815BE" w:rsidR="00F54063" w:rsidRPr="00B97D1E" w:rsidRDefault="00395C2C" w:rsidP="001C71F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b/>
              </w:rPr>
              <w:t>Nabízená garance:</w:t>
            </w:r>
          </w:p>
        </w:tc>
      </w:tr>
      <w:tr w:rsidR="00F54063" w:rsidRPr="00B97D1E" w14:paraId="70352740" w14:textId="77777777" w:rsidTr="00F54063">
        <w:trPr>
          <w:trHeight w:val="469"/>
        </w:trPr>
        <w:tc>
          <w:tcPr>
            <w:tcW w:w="5500" w:type="dxa"/>
            <w:vAlign w:val="center"/>
          </w:tcPr>
          <w:p w14:paraId="2DFEBA1D" w14:textId="77777777" w:rsidR="00F54063" w:rsidRPr="00B97D1E" w:rsidRDefault="00F54063" w:rsidP="001C71F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bCs/>
              </w:rPr>
              <w:t>Garantovaná průměrná dostupnost pro každou z jednotlivých elektráren v prvním 12měsíčním výrobním období (1. rok od uvedení do provozu) – minimální požadovaná garance 90 %.</w:t>
            </w:r>
          </w:p>
        </w:tc>
        <w:tc>
          <w:tcPr>
            <w:tcW w:w="2551" w:type="dxa"/>
            <w:vAlign w:val="center"/>
          </w:tcPr>
          <w:p w14:paraId="2036C520" w14:textId="1788A861" w:rsidR="00F54063" w:rsidRPr="00B97D1E" w:rsidRDefault="00395C2C" w:rsidP="001C71F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 v %]</w:t>
            </w:r>
          </w:p>
        </w:tc>
      </w:tr>
      <w:tr w:rsidR="00F54063" w:rsidRPr="00B97D1E" w14:paraId="6A4861C0" w14:textId="77777777" w:rsidTr="00F54063">
        <w:trPr>
          <w:trHeight w:val="469"/>
        </w:trPr>
        <w:tc>
          <w:tcPr>
            <w:tcW w:w="5500" w:type="dxa"/>
            <w:vAlign w:val="center"/>
          </w:tcPr>
          <w:p w14:paraId="03CB48D7" w14:textId="77777777" w:rsidR="00F54063" w:rsidRPr="00B97D1E" w:rsidRDefault="00F54063" w:rsidP="001C71F2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B97D1E">
              <w:rPr>
                <w:rFonts w:ascii="Times New Roman" w:hAnsi="Times New Roman" w:cs="Times New Roman"/>
                <w:bCs/>
              </w:rPr>
              <w:t>Garantovaná průměrná dostupnost pro každou z jednotlivých elektráren za každé 12měsíční výrobní období během let následujících po prvním roce od uvedení do provozu (2. rok až 10. rok od uvedení do provozu) – minimální požadovaná garance 92 %.</w:t>
            </w:r>
          </w:p>
        </w:tc>
        <w:tc>
          <w:tcPr>
            <w:tcW w:w="2551" w:type="dxa"/>
            <w:vAlign w:val="center"/>
          </w:tcPr>
          <w:p w14:paraId="28B60772" w14:textId="75F75282" w:rsidR="00F54063" w:rsidRPr="00B97D1E" w:rsidRDefault="00395C2C" w:rsidP="001C71F2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 v %]</w:t>
            </w:r>
          </w:p>
        </w:tc>
      </w:tr>
    </w:tbl>
    <w:p w14:paraId="5BBBDCB6" w14:textId="77777777" w:rsidR="00F54063" w:rsidRPr="00B97D1E" w:rsidRDefault="00F54063" w:rsidP="006E45C4">
      <w:pPr>
        <w:rPr>
          <w:rFonts w:ascii="Times New Roman" w:hAnsi="Times New Roman" w:cs="Times New Roman"/>
        </w:rPr>
      </w:pPr>
    </w:p>
    <w:p w14:paraId="5E4CA8D7" w14:textId="040EAC65" w:rsidR="006E45C4" w:rsidRPr="00B97D1E" w:rsidRDefault="006E45C4" w:rsidP="006E45C4">
      <w:pPr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</w:rPr>
        <w:t>Toto prohlášení činí dodavatel na základě své vážné a svobodné vůle a je si vědom všech následků plynoucích z uvedení nepravdivých údajů.</w:t>
      </w:r>
    </w:p>
    <w:p w14:paraId="07D054AA" w14:textId="77777777" w:rsidR="006E45C4" w:rsidRPr="00B97D1E" w:rsidRDefault="006E45C4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4B22926A" w14:textId="77777777" w:rsidR="00B75370" w:rsidRPr="00B97D1E" w:rsidRDefault="00B75370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28980A92" w14:textId="77777777" w:rsidR="00B75370" w:rsidRPr="00B97D1E" w:rsidRDefault="00B75370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2BF212BC" w14:textId="0857BA70" w:rsidR="00B54E59" w:rsidRPr="00B97D1E" w:rsidRDefault="00B54E59" w:rsidP="00B54E59">
      <w:pPr>
        <w:widowControl w:val="0"/>
        <w:spacing w:after="0"/>
        <w:rPr>
          <w:rFonts w:ascii="Times New Roman" w:hAnsi="Times New Roman" w:cs="Times New Roman"/>
        </w:rPr>
      </w:pPr>
      <w:r w:rsidRPr="00B97D1E">
        <w:rPr>
          <w:rFonts w:ascii="Times New Roman" w:hAnsi="Times New Roman" w:cs="Times New Roman"/>
        </w:rPr>
        <w:t>V ……………………… dne ……………………</w:t>
      </w:r>
      <w:proofErr w:type="gramStart"/>
      <w:r w:rsidRPr="00B97D1E">
        <w:rPr>
          <w:rFonts w:ascii="Times New Roman" w:hAnsi="Times New Roman" w:cs="Times New Roman"/>
        </w:rPr>
        <w:t>…….</w:t>
      </w:r>
      <w:proofErr w:type="gramEnd"/>
      <w:r w:rsidRPr="00B97D1E">
        <w:rPr>
          <w:rFonts w:ascii="Times New Roman" w:hAnsi="Times New Roman" w:cs="Times New Roman"/>
        </w:rPr>
        <w:t>.</w:t>
      </w:r>
    </w:p>
    <w:p w14:paraId="00C58760" w14:textId="77777777" w:rsidR="00B54E59" w:rsidRPr="00B97D1E" w:rsidRDefault="00B54E59" w:rsidP="00B54E59">
      <w:pPr>
        <w:widowControl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6700"/>
      </w:tblGrid>
      <w:tr w:rsidR="00A961E3" w:rsidRPr="00B97D1E" w14:paraId="042FD0B8" w14:textId="77777777" w:rsidTr="00A961E3">
        <w:trPr>
          <w:trHeight w:val="446"/>
          <w:jc w:val="center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70F85" w14:textId="77777777" w:rsidR="00A961E3" w:rsidRPr="00B97D1E" w:rsidRDefault="00A961E3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b/>
              </w:rPr>
              <w:t>Podpis oprávněné osoby: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35B1D6FF" w14:textId="77777777" w:rsidR="00A961E3" w:rsidRPr="00B97D1E" w:rsidRDefault="00A961E3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</w:rPr>
            </w:pPr>
          </w:p>
          <w:p w14:paraId="0D620393" w14:textId="09F27652" w:rsidR="00A961E3" w:rsidRPr="00B97D1E" w:rsidRDefault="00A961E3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</w:rPr>
            </w:pPr>
          </w:p>
        </w:tc>
      </w:tr>
      <w:tr w:rsidR="00B54E59" w:rsidRPr="00B97D1E" w14:paraId="5C6841D0" w14:textId="77777777" w:rsidTr="00A961E3">
        <w:trPr>
          <w:trHeight w:val="371"/>
          <w:jc w:val="center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966E86A" w14:textId="77777777" w:rsidR="00B54E59" w:rsidRPr="00B97D1E" w:rsidRDefault="00B54E59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b/>
              </w:rPr>
              <w:t>Titul, jméno, příjmení</w:t>
            </w:r>
          </w:p>
        </w:tc>
        <w:tc>
          <w:tcPr>
            <w:tcW w:w="6700" w:type="dxa"/>
          </w:tcPr>
          <w:p w14:paraId="3BEF0A3B" w14:textId="77777777" w:rsidR="00B54E59" w:rsidRPr="00B97D1E" w:rsidRDefault="00B54E59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  <w:highlight w:val="yellow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54E59" w:rsidRPr="00B97D1E" w14:paraId="0F828CBA" w14:textId="77777777" w:rsidTr="00A961E3">
        <w:trPr>
          <w:trHeight w:val="382"/>
          <w:jc w:val="center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6B1B43C" w14:textId="77777777" w:rsidR="00B54E59" w:rsidRPr="00B97D1E" w:rsidRDefault="00B54E59" w:rsidP="00E70A32">
            <w:pPr>
              <w:widowControl w:val="0"/>
              <w:spacing w:line="320" w:lineRule="atLeast"/>
              <w:ind w:left="140"/>
              <w:rPr>
                <w:rFonts w:ascii="Times New Roman" w:hAnsi="Times New Roman" w:cs="Times New Roman"/>
                <w:b/>
              </w:rPr>
            </w:pPr>
            <w:r w:rsidRPr="00B97D1E">
              <w:rPr>
                <w:rFonts w:ascii="Times New Roman" w:hAnsi="Times New Roman" w:cs="Times New Roman"/>
                <w:b/>
              </w:rPr>
              <w:t xml:space="preserve">Funkce </w:t>
            </w:r>
          </w:p>
        </w:tc>
        <w:tc>
          <w:tcPr>
            <w:tcW w:w="6700" w:type="dxa"/>
            <w:shd w:val="clear" w:color="auto" w:fill="auto"/>
          </w:tcPr>
          <w:p w14:paraId="0A5C3C50" w14:textId="77777777" w:rsidR="00B54E59" w:rsidRPr="00B97D1E" w:rsidRDefault="00B54E59" w:rsidP="00E70A32">
            <w:pPr>
              <w:widowControl w:val="0"/>
              <w:spacing w:line="320" w:lineRule="atLeast"/>
              <w:rPr>
                <w:rFonts w:ascii="Times New Roman" w:hAnsi="Times New Roman" w:cs="Times New Roman"/>
                <w:highlight w:val="yellow"/>
              </w:rPr>
            </w:pPr>
            <w:r w:rsidRPr="00B97D1E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1E5D6FDF" w14:textId="77777777" w:rsidR="00B54E59" w:rsidRPr="00B97D1E" w:rsidRDefault="00B54E59" w:rsidP="00B54E59">
      <w:pPr>
        <w:widowControl w:val="0"/>
        <w:spacing w:after="0"/>
        <w:rPr>
          <w:rFonts w:ascii="Times New Roman" w:hAnsi="Times New Roman" w:cs="Times New Roman"/>
        </w:rPr>
      </w:pPr>
    </w:p>
    <w:p w14:paraId="69642996" w14:textId="77777777" w:rsidR="00B54E59" w:rsidRPr="00B97D1E" w:rsidRDefault="00B54E59" w:rsidP="002B42AA">
      <w:pPr>
        <w:widowControl w:val="0"/>
        <w:spacing w:after="0"/>
        <w:rPr>
          <w:rFonts w:ascii="Times New Roman" w:hAnsi="Times New Roman" w:cs="Times New Roman"/>
          <w:iCs/>
          <w:szCs w:val="20"/>
        </w:rPr>
      </w:pPr>
    </w:p>
    <w:p w14:paraId="78D79702" w14:textId="77777777" w:rsidR="00B54E59" w:rsidRPr="00B97D1E" w:rsidRDefault="00B54E59" w:rsidP="002B42AA">
      <w:pPr>
        <w:widowControl w:val="0"/>
        <w:spacing w:after="0"/>
        <w:rPr>
          <w:rFonts w:ascii="Times New Roman" w:hAnsi="Times New Roman" w:cs="Times New Roman"/>
          <w:iCs/>
          <w:szCs w:val="20"/>
        </w:rPr>
      </w:pPr>
    </w:p>
    <w:sectPr w:rsidR="00B54E59" w:rsidRPr="00B97D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12C2" w14:textId="77777777" w:rsidR="00B83105" w:rsidRDefault="00B83105" w:rsidP="002B42AA">
      <w:pPr>
        <w:spacing w:after="0" w:line="240" w:lineRule="auto"/>
      </w:pPr>
      <w:r>
        <w:separator/>
      </w:r>
    </w:p>
  </w:endnote>
  <w:endnote w:type="continuationSeparator" w:id="0">
    <w:p w14:paraId="69CEC8C0" w14:textId="77777777" w:rsidR="00B83105" w:rsidRDefault="00B83105" w:rsidP="002B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252644"/>
      <w:docPartObj>
        <w:docPartGallery w:val="Page Numbers (Bottom of Page)"/>
        <w:docPartUnique/>
      </w:docPartObj>
    </w:sdtPr>
    <w:sdtContent>
      <w:p w14:paraId="1F4F44F6" w14:textId="2F3B15EB" w:rsidR="002B42AA" w:rsidRDefault="002B42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D6852" w14:textId="77777777" w:rsidR="002B42AA" w:rsidRDefault="002B42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5F27" w14:textId="77777777" w:rsidR="00B83105" w:rsidRDefault="00B83105" w:rsidP="002B42AA">
      <w:pPr>
        <w:spacing w:after="0" w:line="240" w:lineRule="auto"/>
      </w:pPr>
      <w:r>
        <w:separator/>
      </w:r>
    </w:p>
  </w:footnote>
  <w:footnote w:type="continuationSeparator" w:id="0">
    <w:p w14:paraId="21B3606F" w14:textId="77777777" w:rsidR="00B83105" w:rsidRDefault="00B83105" w:rsidP="002B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1BE6" w14:textId="6823B358" w:rsidR="002B42AA" w:rsidRPr="003163E2" w:rsidRDefault="003163E2" w:rsidP="003163E2">
    <w:pPr>
      <w:pStyle w:val="Zhlav"/>
      <w:jc w:val="center"/>
      <w:rPr>
        <w:rFonts w:ascii="Times New Roman" w:hAnsi="Times New Roman" w:cs="Times New Roman"/>
        <w:bCs/>
      </w:rPr>
    </w:pPr>
    <w:bookmarkStart w:id="0" w:name="_Hlk124852258"/>
    <w:bookmarkStart w:id="1" w:name="_Hlk124852259"/>
    <w:r w:rsidRPr="003163E2">
      <w:rPr>
        <w:rFonts w:ascii="Times New Roman" w:hAnsi="Times New Roman" w:cs="Times New Roman"/>
        <w:bCs/>
      </w:rPr>
      <w:t>FVE na objektech Statutárního města Jablonec nad Nisou a jím vlastněných společností</w:t>
    </w:r>
    <w:r w:rsidRPr="003163E2">
      <w:rPr>
        <w:rFonts w:ascii="Times New Roman" w:hAnsi="Times New Roman" w:cs="Times New Roman"/>
        <w:bCs/>
        <w:color w:val="808080" w:themeColor="background1" w:themeShade="80"/>
      </w:rPr>
      <w:t xml:space="preserve"> </w:t>
    </w:r>
    <w:r>
      <w:rPr>
        <w:rFonts w:ascii="Times New Roman" w:hAnsi="Times New Roman" w:cs="Times New Roman"/>
        <w:bCs/>
      </w:rPr>
      <w:t>–</w:t>
    </w:r>
    <w:r w:rsidRPr="003163E2">
      <w:rPr>
        <w:rFonts w:ascii="Times New Roman" w:hAnsi="Times New Roman" w:cs="Times New Roman"/>
        <w:bCs/>
      </w:rPr>
      <w:t xml:space="preserve"> Příloha č. </w:t>
    </w:r>
    <w:r w:rsidR="00946259">
      <w:rPr>
        <w:rFonts w:ascii="Times New Roman" w:hAnsi="Times New Roman" w:cs="Times New Roman"/>
        <w:bCs/>
      </w:rPr>
      <w:t>1</w:t>
    </w:r>
    <w:r w:rsidR="00817992">
      <w:rPr>
        <w:rFonts w:ascii="Times New Roman" w:hAnsi="Times New Roman" w:cs="Times New Roman"/>
        <w:bCs/>
      </w:rPr>
      <w:t>2</w:t>
    </w:r>
    <w:r w:rsidRPr="003163E2">
      <w:rPr>
        <w:rFonts w:ascii="Times New Roman" w:hAnsi="Times New Roman" w:cs="Times New Roman"/>
        <w:bCs/>
      </w:rPr>
      <w:t xml:space="preserve"> ZD</w:t>
    </w:r>
  </w:p>
  <w:bookmarkEnd w:id="0"/>
  <w:bookmarkEnd w:id="1"/>
  <w:p w14:paraId="634D051E" w14:textId="5C05B7C8" w:rsidR="002B42AA" w:rsidRPr="003163E2" w:rsidRDefault="002B42AA" w:rsidP="003163E2">
    <w:pPr>
      <w:pStyle w:val="Zhlav-ra"/>
      <w:rPr>
        <w:rFonts w:ascii="Times New Roman" w:hAnsi="Times New Roman" w:cs="Times New Roman"/>
        <w:bCs/>
        <w:color w:val="auto"/>
        <w:sz w:val="22"/>
      </w:rPr>
    </w:pPr>
  </w:p>
  <w:p w14:paraId="7AAFE89E" w14:textId="77777777" w:rsidR="002B42AA" w:rsidRPr="003163E2" w:rsidRDefault="002B42AA" w:rsidP="002B42AA">
    <w:pPr>
      <w:pStyle w:val="Zhlav"/>
      <w:rPr>
        <w:rFonts w:ascii="Times New Roman" w:hAnsi="Times New Roman" w:cs="Times New Roman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CFC"/>
    <w:multiLevelType w:val="multilevel"/>
    <w:tmpl w:val="A3F6AC16"/>
    <w:lvl w:ilvl="0">
      <w:start w:val="1"/>
      <w:numFmt w:val="lowerLetter"/>
      <w:pStyle w:val="Seznamsodrkami"/>
      <w:lvlText w:val="%1)"/>
      <w:lvlJc w:val="left"/>
      <w:pPr>
        <w:ind w:left="1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0" w:hanging="180"/>
      </w:pPr>
      <w:rPr>
        <w:rFonts w:hint="default"/>
      </w:rPr>
    </w:lvl>
  </w:abstractNum>
  <w:abstractNum w:abstractNumId="1" w15:restartNumberingAfterBreak="0">
    <w:nsid w:val="070D1B77"/>
    <w:multiLevelType w:val="hybridMultilevel"/>
    <w:tmpl w:val="E63AD19E"/>
    <w:lvl w:ilvl="0" w:tplc="9DC06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89E"/>
    <w:multiLevelType w:val="hybridMultilevel"/>
    <w:tmpl w:val="EE2CA83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8A2ACA"/>
    <w:multiLevelType w:val="hybridMultilevel"/>
    <w:tmpl w:val="EE2CA83C"/>
    <w:lvl w:ilvl="0" w:tplc="8E48E11E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3A3F61"/>
    <w:multiLevelType w:val="hybridMultilevel"/>
    <w:tmpl w:val="6A188450"/>
    <w:lvl w:ilvl="0" w:tplc="F0EA0ABA">
      <w:start w:val="2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17BA2"/>
    <w:multiLevelType w:val="hybridMultilevel"/>
    <w:tmpl w:val="919CB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E222E"/>
    <w:multiLevelType w:val="hybridMultilevel"/>
    <w:tmpl w:val="90E64BA6"/>
    <w:lvl w:ilvl="0" w:tplc="A6B28A0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99908CD"/>
    <w:multiLevelType w:val="hybridMultilevel"/>
    <w:tmpl w:val="AD0415DE"/>
    <w:lvl w:ilvl="0" w:tplc="57967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3723C"/>
    <w:multiLevelType w:val="hybridMultilevel"/>
    <w:tmpl w:val="DBCA6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63D8"/>
    <w:multiLevelType w:val="multilevel"/>
    <w:tmpl w:val="2D1630CE"/>
    <w:lvl w:ilvl="0">
      <w:start w:val="1"/>
      <w:numFmt w:val="lowerLetter"/>
      <w:lvlText w:val="%1)"/>
      <w:lvlJc w:val="lef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5601C"/>
    <w:multiLevelType w:val="hybridMultilevel"/>
    <w:tmpl w:val="554E0A88"/>
    <w:lvl w:ilvl="0" w:tplc="504E3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45F7"/>
    <w:multiLevelType w:val="multilevel"/>
    <w:tmpl w:val="DB54AF02"/>
    <w:lvl w:ilvl="0">
      <w:start w:val="1"/>
      <w:numFmt w:val="decimal"/>
      <w:pStyle w:val="Bezmez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pStyle w:val="Styl5"/>
      <w:isLgl/>
      <w:lvlText w:val="%1.%2.%3"/>
      <w:lvlJc w:val="left"/>
      <w:pPr>
        <w:ind w:left="10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1EFABDD8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FA3A8A"/>
    <w:multiLevelType w:val="hybridMultilevel"/>
    <w:tmpl w:val="EE2CA83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205D0A"/>
    <w:multiLevelType w:val="multilevel"/>
    <w:tmpl w:val="251E34E0"/>
    <w:lvl w:ilvl="0">
      <w:start w:val="1"/>
      <w:numFmt w:val="lowerLetter"/>
      <w:pStyle w:val="slovanseznam3"/>
      <w:lvlText w:val="%1)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lowerRoman"/>
      <w:lvlText w:val="%3."/>
      <w:lvlJc w:val="right"/>
      <w:pPr>
        <w:ind w:left="3152" w:hanging="180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num w:numId="1" w16cid:durableId="1993169988">
    <w:abstractNumId w:val="12"/>
  </w:num>
  <w:num w:numId="2" w16cid:durableId="699554983">
    <w:abstractNumId w:val="1"/>
  </w:num>
  <w:num w:numId="3" w16cid:durableId="1361853896">
    <w:abstractNumId w:val="8"/>
  </w:num>
  <w:num w:numId="4" w16cid:durableId="597373701">
    <w:abstractNumId w:val="11"/>
  </w:num>
  <w:num w:numId="5" w16cid:durableId="906501621">
    <w:abstractNumId w:val="4"/>
  </w:num>
  <w:num w:numId="6" w16cid:durableId="1722091170">
    <w:abstractNumId w:val="11"/>
  </w:num>
  <w:num w:numId="7" w16cid:durableId="640623585">
    <w:abstractNumId w:val="10"/>
  </w:num>
  <w:num w:numId="8" w16cid:durableId="1808356515">
    <w:abstractNumId w:val="7"/>
  </w:num>
  <w:num w:numId="9" w16cid:durableId="415249025">
    <w:abstractNumId w:val="13"/>
  </w:num>
  <w:num w:numId="10" w16cid:durableId="1374189697">
    <w:abstractNumId w:val="2"/>
  </w:num>
  <w:num w:numId="11" w16cid:durableId="177307084">
    <w:abstractNumId w:val="6"/>
  </w:num>
  <w:num w:numId="12" w16cid:durableId="1549874614">
    <w:abstractNumId w:val="3"/>
  </w:num>
  <w:num w:numId="13" w16cid:durableId="895311916">
    <w:abstractNumId w:val="9"/>
  </w:num>
  <w:num w:numId="14" w16cid:durableId="1163282085">
    <w:abstractNumId w:val="14"/>
  </w:num>
  <w:num w:numId="15" w16cid:durableId="1915970434">
    <w:abstractNumId w:val="0"/>
  </w:num>
  <w:num w:numId="16" w16cid:durableId="1377656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06"/>
    <w:rsid w:val="000A3A64"/>
    <w:rsid w:val="000A59A8"/>
    <w:rsid w:val="001B11AA"/>
    <w:rsid w:val="001F6E92"/>
    <w:rsid w:val="00256FF1"/>
    <w:rsid w:val="002A410E"/>
    <w:rsid w:val="002B42AA"/>
    <w:rsid w:val="003163E2"/>
    <w:rsid w:val="00395C2C"/>
    <w:rsid w:val="003C6A23"/>
    <w:rsid w:val="003E3BDE"/>
    <w:rsid w:val="0047294B"/>
    <w:rsid w:val="00604906"/>
    <w:rsid w:val="00622BC6"/>
    <w:rsid w:val="00637A30"/>
    <w:rsid w:val="006E45C4"/>
    <w:rsid w:val="00795825"/>
    <w:rsid w:val="00801EBA"/>
    <w:rsid w:val="00817992"/>
    <w:rsid w:val="00854BFD"/>
    <w:rsid w:val="0088074B"/>
    <w:rsid w:val="00946259"/>
    <w:rsid w:val="00A961E3"/>
    <w:rsid w:val="00B54E59"/>
    <w:rsid w:val="00B75370"/>
    <w:rsid w:val="00B83105"/>
    <w:rsid w:val="00B97D1E"/>
    <w:rsid w:val="00BE626D"/>
    <w:rsid w:val="00C003B8"/>
    <w:rsid w:val="00CF7CAB"/>
    <w:rsid w:val="00D70703"/>
    <w:rsid w:val="00D75E8E"/>
    <w:rsid w:val="00D82703"/>
    <w:rsid w:val="00DA4A3F"/>
    <w:rsid w:val="00EB626C"/>
    <w:rsid w:val="00EF753E"/>
    <w:rsid w:val="00F5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FCFA"/>
  <w15:chartTrackingRefBased/>
  <w15:docId w15:val="{F1428328-7A21-4FBD-872D-219091E2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qFormat/>
    <w:rsid w:val="002B42AA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9"/>
    <w:qFormat/>
    <w:rsid w:val="002B42AA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Cs/>
      <w:szCs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9"/>
    <w:unhideWhenUsed/>
    <w:qFormat/>
    <w:rsid w:val="003163E2"/>
    <w:pPr>
      <w:keepNext/>
      <w:spacing w:before="240" w:after="6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b/>
      <w:lang w:val="x-none"/>
    </w:rPr>
  </w:style>
  <w:style w:type="paragraph" w:styleId="Nadpis4">
    <w:name w:val="heading 4"/>
    <w:aliases w:val="Titul2,ABB..."/>
    <w:basedOn w:val="Normln"/>
    <w:next w:val="Normln"/>
    <w:link w:val="Nadpis4Char"/>
    <w:uiPriority w:val="9"/>
    <w:semiHidden/>
    <w:unhideWhenUsed/>
    <w:qFormat/>
    <w:rsid w:val="002B42AA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lang w:val="en-GB" w:eastAsia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63E2"/>
    <w:pPr>
      <w:spacing w:before="60" w:after="6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</w:rPr>
  </w:style>
  <w:style w:type="paragraph" w:styleId="Nadpis6">
    <w:name w:val="heading 6"/>
    <w:aliases w:val=" nein"/>
    <w:basedOn w:val="Normln"/>
    <w:next w:val="Normln"/>
    <w:link w:val="Nadpis6Char"/>
    <w:uiPriority w:val="9"/>
    <w:semiHidden/>
    <w:unhideWhenUsed/>
    <w:qFormat/>
    <w:rsid w:val="003163E2"/>
    <w:pPr>
      <w:spacing w:before="120" w:after="120" w:line="240" w:lineRule="auto"/>
      <w:ind w:left="4320" w:hanging="180"/>
      <w:jc w:val="both"/>
      <w:outlineLvl w:val="5"/>
    </w:pPr>
    <w:rPr>
      <w:rFonts w:ascii="Times New Roman" w:eastAsia="Times New Roman" w:hAnsi="Times New Roman" w:cs="Times New Roman"/>
    </w:rPr>
  </w:style>
  <w:style w:type="paragraph" w:styleId="Nadpis7">
    <w:name w:val="heading 7"/>
    <w:basedOn w:val="Normln"/>
    <w:next w:val="Normln"/>
    <w:link w:val="Nadpis7Char"/>
    <w:qFormat/>
    <w:rsid w:val="003163E2"/>
    <w:pPr>
      <w:spacing w:before="240" w:after="60" w:line="240" w:lineRule="auto"/>
      <w:ind w:left="5040" w:hanging="360"/>
      <w:jc w:val="both"/>
      <w:outlineLvl w:val="6"/>
    </w:pPr>
    <w:rPr>
      <w:rFonts w:ascii="Arial" w:eastAsia="Times New Roman" w:hAnsi="Arial" w:cs="Times New Roman"/>
      <w:sz w:val="20"/>
    </w:rPr>
  </w:style>
  <w:style w:type="paragraph" w:styleId="Nadpis8">
    <w:name w:val="heading 8"/>
    <w:basedOn w:val="Normln"/>
    <w:next w:val="Normln"/>
    <w:link w:val="Nadpis8Char"/>
    <w:qFormat/>
    <w:rsid w:val="003163E2"/>
    <w:pPr>
      <w:spacing w:before="240" w:after="60" w:line="240" w:lineRule="auto"/>
      <w:ind w:left="5760" w:hanging="360"/>
      <w:jc w:val="both"/>
      <w:outlineLvl w:val="7"/>
    </w:pPr>
    <w:rPr>
      <w:rFonts w:ascii="Arial" w:eastAsia="Times New Roman" w:hAnsi="Arial" w:cs="Times New Roman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3163E2"/>
    <w:pPr>
      <w:spacing w:before="240" w:after="60" w:line="240" w:lineRule="auto"/>
      <w:ind w:left="6480" w:hanging="180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49"/>
    <w:unhideWhenUsed/>
    <w:rsid w:val="002B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49"/>
    <w:rsid w:val="002B42AA"/>
  </w:style>
  <w:style w:type="paragraph" w:styleId="Zpat">
    <w:name w:val="footer"/>
    <w:basedOn w:val="Normln"/>
    <w:link w:val="ZpatChar"/>
    <w:uiPriority w:val="99"/>
    <w:unhideWhenUsed/>
    <w:rsid w:val="002B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2AA"/>
  </w:style>
  <w:style w:type="paragraph" w:customStyle="1" w:styleId="Zhlav-ra">
    <w:name w:val="Záhlaví - čára"/>
    <w:basedOn w:val="Zhlav"/>
    <w:link w:val="Zhlav-raChar"/>
    <w:uiPriority w:val="17"/>
    <w:rsid w:val="002B42AA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2B42AA"/>
    <w:rPr>
      <w:rFonts w:ascii="Arial" w:hAnsi="Arial"/>
      <w:color w:val="000080"/>
      <w:sz w:val="12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2B42AA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2B42AA"/>
    <w:rPr>
      <w:rFonts w:ascii="Times New Roman" w:eastAsiaTheme="majorEastAsia" w:hAnsi="Times New Roman" w:cs="Arial"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2B42AA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B42AA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2B42AA"/>
    <w:pPr>
      <w:numPr>
        <w:ilvl w:val="3"/>
      </w:numPr>
    </w:pPr>
  </w:style>
  <w:style w:type="character" w:customStyle="1" w:styleId="Nadpis4Char">
    <w:name w:val="Nadpis 4 Char"/>
    <w:aliases w:val="Titul2 Char,ABB... Char"/>
    <w:basedOn w:val="Standardnpsmoodstavce"/>
    <w:link w:val="Nadpis4"/>
    <w:uiPriority w:val="3"/>
    <w:rsid w:val="002B42AA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2B42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59"/>
    <w:rsid w:val="002B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,Reference List,Nad,Odstavec cíl se seznamem,Odstavec se seznamem5,Odstavec_muj,Odstavec s názvem,Odstavec 1,cp_Odstavec se seznamem,Bullet List,FooterText,numbered,Paragraphe de liste1,Bulletr List Paragraph"/>
    <w:basedOn w:val="Normln"/>
    <w:link w:val="OdstavecseseznamemChar"/>
    <w:uiPriority w:val="34"/>
    <w:qFormat/>
    <w:rsid w:val="002B42AA"/>
    <w:pPr>
      <w:ind w:left="720"/>
      <w:contextualSpacing/>
    </w:pPr>
  </w:style>
  <w:style w:type="paragraph" w:styleId="Bezmezer">
    <w:name w:val="No Spacing"/>
    <w:link w:val="BezmezerChar"/>
    <w:uiPriority w:val="15"/>
    <w:qFormat/>
    <w:rsid w:val="002B42AA"/>
    <w:pPr>
      <w:numPr>
        <w:numId w:val="4"/>
      </w:numPr>
      <w:spacing w:after="0" w:line="240" w:lineRule="auto"/>
      <w:ind w:left="0" w:firstLine="0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2B42AA"/>
    <w:rPr>
      <w:rFonts w:ascii="Arial" w:hAnsi="Arial"/>
      <w:sz w:val="20"/>
    </w:rPr>
  </w:style>
  <w:style w:type="paragraph" w:customStyle="1" w:styleId="Styl5">
    <w:name w:val="Styl5"/>
    <w:basedOn w:val="Normln"/>
    <w:link w:val="Styl5Char"/>
    <w:qFormat/>
    <w:rsid w:val="002B42AA"/>
    <w:pPr>
      <w:numPr>
        <w:ilvl w:val="2"/>
        <w:numId w:val="4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Styl5Char">
    <w:name w:val="Styl5 Char"/>
    <w:basedOn w:val="Standardnpsmoodstavce"/>
    <w:link w:val="Styl5"/>
    <w:rsid w:val="002B42AA"/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PsmChar">
    <w:name w:val="Písm. Char"/>
    <w:basedOn w:val="OdstslChar"/>
    <w:link w:val="Psm"/>
    <w:uiPriority w:val="5"/>
    <w:rsid w:val="002B42AA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2B42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42AA"/>
    <w:pPr>
      <w:spacing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42AA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EB626C"/>
    <w:pPr>
      <w:widowControl w:val="0"/>
      <w:numPr>
        <w:ilvl w:val="0"/>
        <w:numId w:val="0"/>
      </w:numPr>
      <w:spacing w:line="276" w:lineRule="auto"/>
      <w:ind w:left="993" w:hanging="284"/>
    </w:pPr>
    <w:rPr>
      <w:sz w:val="22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uiPriority w:val="9"/>
    <w:rsid w:val="003163E2"/>
    <w:rPr>
      <w:rFonts w:ascii="Times New Roman" w:eastAsia="Times New Roman" w:hAnsi="Times New Roman" w:cs="Times New Roman"/>
      <w:b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63E2"/>
    <w:rPr>
      <w:rFonts w:ascii="Times New Roman" w:eastAsia="Times New Roman" w:hAnsi="Times New Roman" w:cs="Times New Roman"/>
    </w:rPr>
  </w:style>
  <w:style w:type="character" w:customStyle="1" w:styleId="Nadpis6Char">
    <w:name w:val="Nadpis 6 Char"/>
    <w:aliases w:val=" nein Char"/>
    <w:basedOn w:val="Standardnpsmoodstavce"/>
    <w:link w:val="Nadpis6"/>
    <w:uiPriority w:val="9"/>
    <w:semiHidden/>
    <w:rsid w:val="003163E2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3163E2"/>
    <w:rPr>
      <w:rFonts w:ascii="Arial" w:eastAsia="Times New Roman" w:hAnsi="Arial" w:cs="Times New Roman"/>
      <w:sz w:val="20"/>
    </w:rPr>
  </w:style>
  <w:style w:type="character" w:customStyle="1" w:styleId="Nadpis8Char">
    <w:name w:val="Nadpis 8 Char"/>
    <w:basedOn w:val="Standardnpsmoodstavce"/>
    <w:link w:val="Nadpis8"/>
    <w:rsid w:val="003163E2"/>
    <w:rPr>
      <w:rFonts w:ascii="Arial" w:eastAsia="Times New Roman" w:hAnsi="Arial" w:cs="Times New Roman"/>
      <w:i/>
      <w:sz w:val="20"/>
    </w:rPr>
  </w:style>
  <w:style w:type="character" w:customStyle="1" w:styleId="Nadpis9Char">
    <w:name w:val="Nadpis 9 Char"/>
    <w:basedOn w:val="Standardnpsmoodstavce"/>
    <w:link w:val="Nadpis9"/>
    <w:rsid w:val="003163E2"/>
    <w:rPr>
      <w:rFonts w:ascii="Arial" w:eastAsia="Times New Roman" w:hAnsi="Arial" w:cs="Times New Roman"/>
      <w:b/>
      <w:i/>
      <w:sz w:val="18"/>
    </w:rPr>
  </w:style>
  <w:style w:type="paragraph" w:styleId="slovanseznam3">
    <w:name w:val="List Number 3"/>
    <w:basedOn w:val="Normln"/>
    <w:rsid w:val="003163E2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styleId="Seznamsodrkami">
    <w:name w:val="List Bullet"/>
    <w:basedOn w:val="Normln"/>
    <w:rsid w:val="003163E2"/>
    <w:pPr>
      <w:numPr>
        <w:numId w:val="15"/>
      </w:numPr>
      <w:spacing w:before="60" w:after="6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stavec 1 Char,cp_Odstavec se seznamem Char,Bullet List Char"/>
    <w:link w:val="Odstavecseseznamem"/>
    <w:uiPriority w:val="34"/>
    <w:qFormat/>
    <w:rsid w:val="00946259"/>
  </w:style>
  <w:style w:type="character" w:customStyle="1" w:styleId="rynqvb">
    <w:name w:val="rynqvb"/>
    <w:basedOn w:val="Standardnpsmoodstavce"/>
    <w:rsid w:val="00F5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2023-12-21T14:38:00Z</dcterms:created>
  <dcterms:modified xsi:type="dcterms:W3CDTF">2023-12-21T14:38:00Z</dcterms:modified>
</cp:coreProperties>
</file>