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73" w:rsidRPr="00471E9B" w:rsidRDefault="002D4E96" w:rsidP="00A66873">
      <w:pPr>
        <w:pStyle w:val="Nzev"/>
        <w:rPr>
          <w:rFonts w:ascii="Georgia" w:hAnsi="Georgia"/>
          <w:sz w:val="24"/>
          <w:szCs w:val="24"/>
        </w:rPr>
      </w:pPr>
      <w:r w:rsidRPr="00471E9B">
        <w:rPr>
          <w:rFonts w:ascii="Georgia" w:hAnsi="Georgia"/>
          <w:sz w:val="24"/>
          <w:szCs w:val="24"/>
          <w:lang w:val="cs-CZ"/>
        </w:rPr>
        <w:t xml:space="preserve">RÁMCOVÁ </w:t>
      </w:r>
      <w:r w:rsidR="000F59D4" w:rsidRPr="00471E9B">
        <w:rPr>
          <w:rFonts w:ascii="Georgia" w:hAnsi="Georgia"/>
          <w:sz w:val="24"/>
          <w:szCs w:val="24"/>
        </w:rPr>
        <w:t>DOHODA</w:t>
      </w:r>
      <w:r w:rsidR="00A66873" w:rsidRPr="00471E9B">
        <w:rPr>
          <w:rFonts w:ascii="Georgia" w:hAnsi="Georgia"/>
          <w:sz w:val="24"/>
          <w:szCs w:val="24"/>
        </w:rPr>
        <w:t xml:space="preserve"> </w:t>
      </w:r>
    </w:p>
    <w:p w:rsidR="00A66873" w:rsidRPr="00471E9B" w:rsidRDefault="00D82B96" w:rsidP="00A66873">
      <w:pPr>
        <w:pStyle w:val="Nzev"/>
        <w:rPr>
          <w:rFonts w:ascii="Georgia" w:hAnsi="Georgia"/>
          <w:sz w:val="24"/>
          <w:szCs w:val="24"/>
          <w:lang w:val="cs-CZ"/>
        </w:rPr>
      </w:pPr>
      <w:r w:rsidRPr="00471E9B">
        <w:rPr>
          <w:rFonts w:ascii="Georgia" w:hAnsi="Georgia"/>
          <w:sz w:val="24"/>
          <w:szCs w:val="24"/>
        </w:rPr>
        <w:t xml:space="preserve">O </w:t>
      </w:r>
      <w:r w:rsidRPr="00471E9B">
        <w:rPr>
          <w:rFonts w:ascii="Georgia" w:hAnsi="Georgia"/>
          <w:sz w:val="24"/>
          <w:szCs w:val="24"/>
          <w:lang w:val="cs-CZ"/>
        </w:rPr>
        <w:t>POSKYTOVÁNÍ SLUŽEB</w:t>
      </w:r>
    </w:p>
    <w:p w:rsidR="00B6600F" w:rsidRPr="00471E9B" w:rsidRDefault="00B6600F" w:rsidP="00B6600F">
      <w:pPr>
        <w:rPr>
          <w:rFonts w:ascii="Georgia" w:hAnsi="Georgia"/>
          <w:b/>
        </w:rPr>
      </w:pPr>
    </w:p>
    <w:p w:rsidR="00B6600F" w:rsidRPr="00471E9B" w:rsidRDefault="00B6600F" w:rsidP="00B6600F">
      <w:pPr>
        <w:rPr>
          <w:rFonts w:ascii="Georgia" w:hAnsi="Georgia"/>
          <w:b/>
        </w:rPr>
      </w:pPr>
    </w:p>
    <w:p w:rsidR="00B6600F" w:rsidRPr="00471E9B" w:rsidRDefault="00B6600F" w:rsidP="00B6600F">
      <w:pPr>
        <w:rPr>
          <w:rFonts w:ascii="Georgia" w:hAnsi="Georgia"/>
          <w:b/>
        </w:rPr>
      </w:pPr>
      <w:r w:rsidRPr="00471E9B">
        <w:rPr>
          <w:rFonts w:ascii="Georgia" w:hAnsi="Georgia"/>
          <w:b/>
        </w:rPr>
        <w:t>Zoologická zahrada hlavního města Prahy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>Příspěvková organizace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>U Trojského zámku 120/3, 171 00 Praha 7</w:t>
      </w:r>
    </w:p>
    <w:p w:rsidR="00B6600F" w:rsidRPr="00471E9B" w:rsidRDefault="00424994" w:rsidP="00B6600F">
      <w:pPr>
        <w:rPr>
          <w:rFonts w:ascii="Georgia" w:hAnsi="Georgia"/>
        </w:rPr>
      </w:pPr>
      <w:r w:rsidRPr="00471E9B">
        <w:rPr>
          <w:rFonts w:ascii="Georgia" w:hAnsi="Georgia"/>
        </w:rPr>
        <w:t>IČ</w:t>
      </w:r>
      <w:r w:rsidR="00FC01D4" w:rsidRPr="00471E9B">
        <w:rPr>
          <w:rFonts w:ascii="Georgia" w:hAnsi="Georgia"/>
        </w:rPr>
        <w:t>O</w:t>
      </w:r>
      <w:r w:rsidR="00B6600F" w:rsidRPr="00471E9B">
        <w:rPr>
          <w:rFonts w:ascii="Georgia" w:hAnsi="Georgia"/>
        </w:rPr>
        <w:t>: 00064459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>DIČ:</w:t>
      </w:r>
      <w:r w:rsidR="00553EC1">
        <w:rPr>
          <w:rFonts w:ascii="Georgia" w:hAnsi="Georgia"/>
        </w:rPr>
        <w:t xml:space="preserve"> </w:t>
      </w:r>
      <w:r w:rsidRPr="00471E9B">
        <w:rPr>
          <w:rFonts w:ascii="Georgia" w:hAnsi="Georgia"/>
        </w:rPr>
        <w:t>CZ00064459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 xml:space="preserve">bankovní spojení: Komerční banka, č. ú. 1139071/0100, 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 xml:space="preserve">Zastoupená: Mgr. Miroslavem Bobkem, ředitelem 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>PLÁTCE DPH</w:t>
      </w:r>
    </w:p>
    <w:p w:rsidR="00B6600F" w:rsidRPr="00471E9B" w:rsidRDefault="00B6600F" w:rsidP="00B6600F">
      <w:pPr>
        <w:rPr>
          <w:rFonts w:ascii="Georgia" w:hAnsi="Georgia"/>
        </w:rPr>
      </w:pPr>
      <w:r w:rsidRPr="00471E9B">
        <w:rPr>
          <w:rFonts w:ascii="Georgia" w:hAnsi="Georgia"/>
        </w:rPr>
        <w:t>(dále jen „</w:t>
      </w:r>
      <w:r w:rsidR="00A23256" w:rsidRPr="00471E9B">
        <w:rPr>
          <w:rFonts w:ascii="Georgia" w:hAnsi="Georgia"/>
        </w:rPr>
        <w:t>objednatel</w:t>
      </w:r>
      <w:r w:rsidRPr="00471E9B">
        <w:rPr>
          <w:rFonts w:ascii="Georgia" w:hAnsi="Georgia"/>
        </w:rPr>
        <w:t>“)</w:t>
      </w:r>
    </w:p>
    <w:p w:rsidR="00B6600F" w:rsidRPr="00471E9B" w:rsidRDefault="00B6600F" w:rsidP="00B6600F">
      <w:pPr>
        <w:jc w:val="center"/>
        <w:rPr>
          <w:rFonts w:ascii="Georgia" w:hAnsi="Georgia"/>
        </w:rPr>
      </w:pPr>
      <w:r w:rsidRPr="00471E9B">
        <w:rPr>
          <w:rFonts w:ascii="Georgia" w:hAnsi="Georgia"/>
        </w:rPr>
        <w:t>a</w:t>
      </w:r>
    </w:p>
    <w:p w:rsidR="00A66873" w:rsidRPr="00471E9B" w:rsidRDefault="00A66873" w:rsidP="00B6600F">
      <w:pPr>
        <w:rPr>
          <w:rFonts w:ascii="Georgia" w:hAnsi="Georgia"/>
        </w:rPr>
      </w:pPr>
    </w:p>
    <w:p w:rsidR="00D82B96" w:rsidRPr="00471E9B" w:rsidRDefault="00D82B96" w:rsidP="00D82B96">
      <w:pPr>
        <w:keepNext/>
        <w:spacing w:before="120" w:after="120"/>
        <w:rPr>
          <w:rFonts w:ascii="Georgia" w:hAnsi="Georgia"/>
          <w:b/>
        </w:rPr>
      </w:pPr>
      <w:r w:rsidRPr="00471E9B">
        <w:rPr>
          <w:rFonts w:ascii="Georgia" w:hAnsi="Georgia"/>
          <w:b/>
          <w:highlight w:val="yellow"/>
        </w:rPr>
        <w:t>[k doplnění - název poskytovatele]</w:t>
      </w:r>
    </w:p>
    <w:p w:rsidR="00A66873" w:rsidRPr="00471E9B" w:rsidRDefault="00A66873" w:rsidP="00D82B96">
      <w:pPr>
        <w:tabs>
          <w:tab w:val="left" w:pos="720"/>
        </w:tabs>
        <w:ind w:left="12"/>
        <w:rPr>
          <w:rFonts w:ascii="Georgia" w:hAnsi="Georgia"/>
        </w:rPr>
      </w:pPr>
      <w:r w:rsidRPr="00471E9B">
        <w:rPr>
          <w:rFonts w:ascii="Georgia" w:hAnsi="Georgia"/>
        </w:rPr>
        <w:t xml:space="preserve">se sídlem </w:t>
      </w:r>
      <w:r w:rsidR="00A23256" w:rsidRPr="00471E9B">
        <w:rPr>
          <w:rFonts w:ascii="Georgia" w:hAnsi="Georgia"/>
          <w:highlight w:val="yellow"/>
        </w:rPr>
        <w:t>[k doplnění]</w:t>
      </w:r>
    </w:p>
    <w:p w:rsidR="00483758" w:rsidRPr="00471E9B" w:rsidRDefault="00A66873" w:rsidP="00483758">
      <w:pPr>
        <w:widowControl w:val="0"/>
        <w:rPr>
          <w:rFonts w:ascii="Georgia" w:hAnsi="Georgia" w:cs="Arial"/>
        </w:rPr>
      </w:pPr>
      <w:r w:rsidRPr="00471E9B">
        <w:rPr>
          <w:rFonts w:ascii="Georgia" w:hAnsi="Georgia"/>
        </w:rPr>
        <w:t>společnost zapsána</w:t>
      </w:r>
      <w:r w:rsidR="00483758" w:rsidRPr="00471E9B">
        <w:rPr>
          <w:rFonts w:ascii="Georgia" w:hAnsi="Georgia"/>
        </w:rPr>
        <w:t xml:space="preserve"> </w:t>
      </w:r>
      <w:r w:rsidRPr="00471E9B">
        <w:rPr>
          <w:rFonts w:ascii="Georgia" w:hAnsi="Georgia"/>
        </w:rPr>
        <w:t xml:space="preserve">v obchodním rejstříku </w:t>
      </w:r>
      <w:r w:rsidR="00483758" w:rsidRPr="00471E9B">
        <w:rPr>
          <w:rFonts w:ascii="Georgia" w:hAnsi="Georgia"/>
        </w:rPr>
        <w:t xml:space="preserve">u </w:t>
      </w:r>
      <w:r w:rsidR="00483758" w:rsidRPr="00471E9B">
        <w:rPr>
          <w:rFonts w:ascii="Georgia" w:hAnsi="Georgia"/>
          <w:highlight w:val="yellow"/>
        </w:rPr>
        <w:t>[k doplnění]</w:t>
      </w:r>
      <w:r w:rsidR="00483758" w:rsidRPr="00471E9B">
        <w:rPr>
          <w:rFonts w:ascii="Georgia" w:hAnsi="Georgia" w:cs="Arial"/>
        </w:rPr>
        <w:t xml:space="preserve">, oddíl </w:t>
      </w:r>
      <w:r w:rsidR="00483758" w:rsidRPr="00471E9B">
        <w:rPr>
          <w:rFonts w:ascii="Georgia" w:hAnsi="Georgia"/>
          <w:highlight w:val="yellow"/>
        </w:rPr>
        <w:t>[k doplnění]</w:t>
      </w:r>
      <w:r w:rsidR="00483758" w:rsidRPr="00471E9B">
        <w:rPr>
          <w:rFonts w:ascii="Georgia" w:hAnsi="Georgia" w:cs="Arial"/>
        </w:rPr>
        <w:t xml:space="preserve">, vložka </w:t>
      </w:r>
      <w:r w:rsidR="00483758" w:rsidRPr="00471E9B">
        <w:rPr>
          <w:rFonts w:ascii="Georgia" w:hAnsi="Georgia"/>
          <w:highlight w:val="yellow"/>
        </w:rPr>
        <w:t>[k doplnění]</w:t>
      </w:r>
    </w:p>
    <w:p w:rsidR="00483758" w:rsidRPr="00471E9B" w:rsidRDefault="00A66873" w:rsidP="00483758">
      <w:pPr>
        <w:pStyle w:val="Zkladntext"/>
        <w:tabs>
          <w:tab w:val="left" w:pos="2552"/>
        </w:tabs>
        <w:rPr>
          <w:rFonts w:ascii="Georgia" w:hAnsi="Georgia"/>
          <w:b/>
          <w:color w:val="FF0000"/>
          <w:szCs w:val="24"/>
          <w:lang w:val="cs-CZ"/>
        </w:rPr>
      </w:pPr>
      <w:r w:rsidRPr="00471E9B">
        <w:rPr>
          <w:rFonts w:ascii="Georgia" w:hAnsi="Georgia"/>
          <w:szCs w:val="24"/>
        </w:rPr>
        <w:t xml:space="preserve">bankovní spojení: </w:t>
      </w:r>
      <w:r w:rsidR="00483758" w:rsidRPr="00471E9B">
        <w:rPr>
          <w:rFonts w:ascii="Georgia" w:hAnsi="Georgia"/>
          <w:szCs w:val="24"/>
          <w:highlight w:val="yellow"/>
        </w:rPr>
        <w:t>[k doplnění]</w:t>
      </w:r>
      <w:r w:rsidR="00483758" w:rsidRPr="00471E9B">
        <w:rPr>
          <w:rFonts w:ascii="Georgia" w:hAnsi="Georgia"/>
          <w:szCs w:val="24"/>
          <w:lang w:val="cs-CZ"/>
        </w:rPr>
        <w:t xml:space="preserve">, </w:t>
      </w:r>
      <w:r w:rsidR="00483758" w:rsidRPr="00471E9B">
        <w:rPr>
          <w:rFonts w:ascii="Georgia" w:hAnsi="Georgia" w:cs="Arial"/>
          <w:szCs w:val="24"/>
          <w:lang w:val="cs-CZ"/>
        </w:rPr>
        <w:t>č</w:t>
      </w:r>
      <w:r w:rsidR="00483758" w:rsidRPr="00471E9B">
        <w:rPr>
          <w:rFonts w:ascii="Georgia" w:hAnsi="Georgia" w:cs="Arial"/>
          <w:szCs w:val="24"/>
        </w:rPr>
        <w:t xml:space="preserve">. </w:t>
      </w:r>
      <w:proofErr w:type="spellStart"/>
      <w:r w:rsidR="00483758" w:rsidRPr="00471E9B">
        <w:rPr>
          <w:rFonts w:ascii="Georgia" w:hAnsi="Georgia" w:cs="Arial"/>
          <w:szCs w:val="24"/>
        </w:rPr>
        <w:t>ú.</w:t>
      </w:r>
      <w:proofErr w:type="spellEnd"/>
      <w:r w:rsidR="00483758" w:rsidRPr="00471E9B">
        <w:rPr>
          <w:rFonts w:ascii="Georgia" w:hAnsi="Georgia" w:cs="Arial"/>
          <w:szCs w:val="24"/>
        </w:rPr>
        <w:t xml:space="preserve"> </w:t>
      </w:r>
      <w:r w:rsidR="00483758" w:rsidRPr="00471E9B">
        <w:rPr>
          <w:rFonts w:ascii="Georgia" w:hAnsi="Georgia"/>
          <w:szCs w:val="24"/>
          <w:highlight w:val="yellow"/>
        </w:rPr>
        <w:t>[k doplnění]</w:t>
      </w:r>
    </w:p>
    <w:p w:rsidR="00A66873" w:rsidRPr="00471E9B" w:rsidRDefault="00424994" w:rsidP="00D82B96">
      <w:pPr>
        <w:pStyle w:val="Zkladntext"/>
        <w:rPr>
          <w:rFonts w:ascii="Georgia" w:hAnsi="Georgia"/>
          <w:szCs w:val="24"/>
          <w:lang w:val="cs-CZ"/>
        </w:rPr>
      </w:pPr>
      <w:r w:rsidRPr="00471E9B">
        <w:rPr>
          <w:rFonts w:ascii="Georgia" w:hAnsi="Georgia"/>
          <w:szCs w:val="24"/>
          <w:lang w:val="cs-CZ"/>
        </w:rPr>
        <w:t>IČ</w:t>
      </w:r>
      <w:r w:rsidR="00FC01D4" w:rsidRPr="00471E9B">
        <w:rPr>
          <w:rFonts w:ascii="Georgia" w:hAnsi="Georgia"/>
          <w:szCs w:val="24"/>
          <w:lang w:val="cs-CZ"/>
        </w:rPr>
        <w:t>O</w:t>
      </w:r>
      <w:r w:rsidR="006A2B53" w:rsidRPr="00471E9B">
        <w:rPr>
          <w:rFonts w:ascii="Georgia" w:hAnsi="Georgia"/>
          <w:szCs w:val="24"/>
        </w:rPr>
        <w:t xml:space="preserve">: </w:t>
      </w:r>
      <w:r w:rsidRPr="00471E9B">
        <w:rPr>
          <w:rFonts w:ascii="Georgia" w:hAnsi="Georgia"/>
          <w:szCs w:val="24"/>
          <w:highlight w:val="yellow"/>
        </w:rPr>
        <w:t>[k doplnění]</w:t>
      </w:r>
    </w:p>
    <w:p w:rsidR="00A66873" w:rsidRPr="00471E9B" w:rsidRDefault="001F17B7" w:rsidP="00D82B96">
      <w:pPr>
        <w:pStyle w:val="Zkladntext"/>
        <w:rPr>
          <w:rFonts w:ascii="Georgia" w:hAnsi="Georgia"/>
          <w:szCs w:val="24"/>
          <w:lang w:val="cs-CZ"/>
        </w:rPr>
      </w:pPr>
      <w:r w:rsidRPr="00471E9B">
        <w:rPr>
          <w:rFonts w:ascii="Georgia" w:hAnsi="Georgia"/>
          <w:szCs w:val="24"/>
          <w:lang w:val="cs-CZ"/>
        </w:rPr>
        <w:t>DIČ</w:t>
      </w:r>
      <w:r w:rsidR="006A2B53" w:rsidRPr="00471E9B">
        <w:rPr>
          <w:rFonts w:ascii="Georgia" w:hAnsi="Georgia"/>
          <w:szCs w:val="24"/>
        </w:rPr>
        <w:t xml:space="preserve">: </w:t>
      </w:r>
      <w:r w:rsidR="00424994" w:rsidRPr="00471E9B">
        <w:rPr>
          <w:rFonts w:ascii="Georgia" w:hAnsi="Georgia"/>
          <w:szCs w:val="24"/>
          <w:highlight w:val="yellow"/>
        </w:rPr>
        <w:t>[k doplnění]</w:t>
      </w:r>
    </w:p>
    <w:p w:rsidR="00A66873" w:rsidRPr="00471E9B" w:rsidRDefault="00A66873" w:rsidP="00D82B96">
      <w:pPr>
        <w:rPr>
          <w:rFonts w:ascii="Georgia" w:hAnsi="Georgia"/>
        </w:rPr>
      </w:pPr>
      <w:r w:rsidRPr="00471E9B">
        <w:rPr>
          <w:rFonts w:ascii="Georgia" w:hAnsi="Georgia"/>
          <w:highlight w:val="yellow"/>
        </w:rPr>
        <w:t>PLÁTCE</w:t>
      </w:r>
      <w:r w:rsidR="001363F0" w:rsidRPr="00471E9B">
        <w:rPr>
          <w:rFonts w:ascii="Georgia" w:hAnsi="Georgia"/>
          <w:highlight w:val="yellow"/>
        </w:rPr>
        <w:t xml:space="preserve"> DPH nebo NEPLÁTCE DPH</w:t>
      </w:r>
      <w:r w:rsidRPr="00471E9B">
        <w:rPr>
          <w:rFonts w:ascii="Georgia" w:hAnsi="Georgia"/>
          <w:highlight w:val="yellow"/>
        </w:rPr>
        <w:t xml:space="preserve"> </w:t>
      </w:r>
      <w:r w:rsidR="001363F0" w:rsidRPr="00471E9B">
        <w:rPr>
          <w:rFonts w:ascii="Georgia" w:hAnsi="Georgia"/>
          <w:highlight w:val="yellow"/>
        </w:rPr>
        <w:t>[k upřesnění</w:t>
      </w:r>
      <w:r w:rsidR="00424994" w:rsidRPr="00471E9B">
        <w:rPr>
          <w:rFonts w:ascii="Georgia" w:hAnsi="Georgia"/>
          <w:highlight w:val="yellow"/>
        </w:rPr>
        <w:t>]</w:t>
      </w:r>
    </w:p>
    <w:p w:rsidR="00A66873" w:rsidRPr="00471E9B" w:rsidRDefault="006A2B53" w:rsidP="00D82B96">
      <w:pPr>
        <w:pStyle w:val="Zkladntext"/>
        <w:tabs>
          <w:tab w:val="left" w:pos="1843"/>
          <w:tab w:val="left" w:pos="1985"/>
        </w:tabs>
        <w:rPr>
          <w:rFonts w:ascii="Georgia" w:hAnsi="Georgia"/>
          <w:b/>
          <w:color w:val="FF0000"/>
          <w:szCs w:val="24"/>
        </w:rPr>
      </w:pPr>
      <w:r w:rsidRPr="00471E9B">
        <w:rPr>
          <w:rFonts w:ascii="Georgia" w:hAnsi="Georgia"/>
          <w:szCs w:val="24"/>
          <w:lang w:val="cs-CZ"/>
        </w:rPr>
        <w:t xml:space="preserve">Zastoupená: </w:t>
      </w:r>
      <w:r w:rsidR="00424994" w:rsidRPr="00471E9B">
        <w:rPr>
          <w:rFonts w:ascii="Georgia" w:hAnsi="Georgia"/>
          <w:szCs w:val="24"/>
          <w:highlight w:val="yellow"/>
        </w:rPr>
        <w:t>[k doplnění]</w:t>
      </w:r>
      <w:r w:rsidR="00424994" w:rsidRPr="00471E9B">
        <w:rPr>
          <w:rFonts w:ascii="Georgia" w:hAnsi="Georgia"/>
          <w:szCs w:val="24"/>
          <w:lang w:val="cs-CZ"/>
        </w:rPr>
        <w:t>,</w:t>
      </w:r>
      <w:r w:rsidR="00424994" w:rsidRPr="00471E9B">
        <w:rPr>
          <w:rFonts w:ascii="Georgia" w:hAnsi="Georgia" w:cs="Arial"/>
          <w:szCs w:val="24"/>
        </w:rPr>
        <w:t xml:space="preserve"> tel.: </w:t>
      </w:r>
      <w:r w:rsidR="00424994" w:rsidRPr="00471E9B">
        <w:rPr>
          <w:rFonts w:ascii="Georgia" w:hAnsi="Georgia"/>
          <w:szCs w:val="24"/>
          <w:highlight w:val="yellow"/>
        </w:rPr>
        <w:t>[k doplnění]</w:t>
      </w:r>
      <w:r w:rsidR="00424994" w:rsidRPr="00471E9B">
        <w:rPr>
          <w:rFonts w:ascii="Georgia" w:hAnsi="Georgia" w:cs="Arial"/>
          <w:szCs w:val="24"/>
        </w:rPr>
        <w:t xml:space="preserve">, e-mail: </w:t>
      </w:r>
      <w:r w:rsidR="00424994" w:rsidRPr="00471E9B">
        <w:rPr>
          <w:rFonts w:ascii="Georgia" w:hAnsi="Georgia"/>
          <w:szCs w:val="24"/>
          <w:highlight w:val="yellow"/>
        </w:rPr>
        <w:t>[k doplnění]</w:t>
      </w:r>
    </w:p>
    <w:p w:rsidR="00A66873" w:rsidRPr="00471E9B" w:rsidRDefault="006A2B53" w:rsidP="00D82B96">
      <w:pPr>
        <w:rPr>
          <w:rFonts w:ascii="Georgia" w:hAnsi="Georgia"/>
          <w:color w:val="000000"/>
        </w:rPr>
      </w:pPr>
      <w:r w:rsidRPr="00471E9B">
        <w:rPr>
          <w:rFonts w:ascii="Georgia" w:hAnsi="Georgia"/>
          <w:color w:val="000000"/>
        </w:rPr>
        <w:t>(dále jen „</w:t>
      </w:r>
      <w:r w:rsidR="00A23256" w:rsidRPr="00471E9B">
        <w:rPr>
          <w:rFonts w:ascii="Georgia" w:hAnsi="Georgia"/>
          <w:color w:val="000000"/>
        </w:rPr>
        <w:t>poskytovatel</w:t>
      </w:r>
      <w:r w:rsidR="00A66873" w:rsidRPr="00471E9B">
        <w:rPr>
          <w:rFonts w:ascii="Georgia" w:hAnsi="Georgia"/>
          <w:color w:val="000000"/>
        </w:rPr>
        <w:t>“)</w:t>
      </w:r>
    </w:p>
    <w:p w:rsidR="00A23256" w:rsidRPr="00471E9B" w:rsidRDefault="00A23256" w:rsidP="00D82B96">
      <w:pPr>
        <w:rPr>
          <w:rFonts w:ascii="Georgia" w:hAnsi="Georgia"/>
          <w:color w:val="000000"/>
        </w:rPr>
      </w:pPr>
    </w:p>
    <w:p w:rsidR="00A23256" w:rsidRPr="00471E9B" w:rsidRDefault="00A23256" w:rsidP="00A23256">
      <w:pPr>
        <w:widowControl w:val="0"/>
        <w:rPr>
          <w:rFonts w:ascii="Georgia" w:hAnsi="Georgia"/>
        </w:rPr>
      </w:pPr>
    </w:p>
    <w:p w:rsidR="0082656C" w:rsidRPr="000B76B1" w:rsidRDefault="0082656C" w:rsidP="0082656C">
      <w:pPr>
        <w:jc w:val="center"/>
        <w:rPr>
          <w:rFonts w:ascii="Georgia" w:hAnsi="Georgia"/>
        </w:rPr>
      </w:pPr>
      <w:r w:rsidRPr="00474DD4">
        <w:rPr>
          <w:rFonts w:ascii="Georgia" w:hAnsi="Georgia"/>
          <w:b/>
        </w:rPr>
        <w:t xml:space="preserve">uzavírají tuto </w:t>
      </w:r>
      <w:r w:rsidR="00EE66B0" w:rsidRPr="00474DD4">
        <w:rPr>
          <w:rFonts w:ascii="Georgia" w:hAnsi="Georgia"/>
          <w:b/>
        </w:rPr>
        <w:t xml:space="preserve">rámcovou </w:t>
      </w:r>
      <w:r w:rsidR="000F59D4" w:rsidRPr="00474DD4">
        <w:rPr>
          <w:rFonts w:ascii="Georgia" w:hAnsi="Georgia"/>
          <w:b/>
        </w:rPr>
        <w:t>dohodu</w:t>
      </w:r>
      <w:r w:rsidRPr="00474DD4">
        <w:rPr>
          <w:rFonts w:ascii="Georgia" w:hAnsi="Georgia"/>
          <w:b/>
        </w:rPr>
        <w:t xml:space="preserve"> o poskytování služeb</w:t>
      </w:r>
    </w:p>
    <w:p w:rsidR="0082656C" w:rsidRPr="000B76B1" w:rsidRDefault="0082656C" w:rsidP="00A23256">
      <w:pPr>
        <w:widowControl w:val="0"/>
        <w:rPr>
          <w:rFonts w:ascii="Georgia" w:hAnsi="Georgia"/>
        </w:rPr>
      </w:pPr>
    </w:p>
    <w:p w:rsidR="00A23256" w:rsidRPr="000B76B1" w:rsidRDefault="00A23256" w:rsidP="00A23256">
      <w:pPr>
        <w:widowControl w:val="0"/>
        <w:rPr>
          <w:rFonts w:ascii="Georgia" w:hAnsi="Georgia"/>
        </w:rPr>
      </w:pPr>
    </w:p>
    <w:p w:rsidR="00A23256" w:rsidRPr="000B76B1" w:rsidRDefault="00A23256" w:rsidP="00A23256">
      <w:pPr>
        <w:pStyle w:val="Preambule"/>
        <w:rPr>
          <w:rFonts w:ascii="Georgia" w:hAnsi="Georgia"/>
          <w:b w:val="0"/>
          <w:szCs w:val="24"/>
        </w:rPr>
      </w:pPr>
      <w:r w:rsidRPr="000B76B1">
        <w:rPr>
          <w:rFonts w:ascii="Georgia" w:hAnsi="Georgia"/>
          <w:b w:val="0"/>
          <w:szCs w:val="24"/>
        </w:rPr>
        <w:t>P</w:t>
      </w:r>
      <w:r w:rsidR="001B5740" w:rsidRPr="000B76B1">
        <w:rPr>
          <w:rFonts w:ascii="Georgia" w:hAnsi="Georgia"/>
          <w:b w:val="0"/>
          <w:szCs w:val="24"/>
        </w:rPr>
        <w:t xml:space="preserve">REAMBULE </w:t>
      </w:r>
    </w:p>
    <w:p w:rsidR="00A66873" w:rsidRPr="000B76B1" w:rsidRDefault="00A23256" w:rsidP="009B1E84">
      <w:pPr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Uzavření této </w:t>
      </w:r>
      <w:r w:rsidR="00EE66B0" w:rsidRPr="000B76B1">
        <w:rPr>
          <w:rFonts w:ascii="Georgia" w:hAnsi="Georgia"/>
        </w:rPr>
        <w:t xml:space="preserve">rámcové </w:t>
      </w:r>
      <w:r w:rsidR="000F59D4" w:rsidRPr="000B76B1">
        <w:rPr>
          <w:rFonts w:ascii="Georgia" w:hAnsi="Georgia"/>
        </w:rPr>
        <w:t>dohody</w:t>
      </w:r>
      <w:r w:rsidR="00EE66B0" w:rsidRPr="000B76B1">
        <w:rPr>
          <w:rFonts w:ascii="Georgia" w:hAnsi="Georgia"/>
        </w:rPr>
        <w:t xml:space="preserve"> (dále jen „dohoda“)</w:t>
      </w:r>
      <w:r w:rsidRPr="000B76B1">
        <w:rPr>
          <w:rFonts w:ascii="Georgia" w:hAnsi="Georgia"/>
        </w:rPr>
        <w:t xml:space="preserve"> o poskytování služeb je výsledkem </w:t>
      </w:r>
      <w:r w:rsidR="00FC01D4" w:rsidRPr="000B76B1">
        <w:rPr>
          <w:rFonts w:ascii="Georgia" w:hAnsi="Georgia"/>
        </w:rPr>
        <w:t>výběrového</w:t>
      </w:r>
      <w:r w:rsidRPr="000B76B1">
        <w:rPr>
          <w:rFonts w:ascii="Georgia" w:hAnsi="Georgia"/>
        </w:rPr>
        <w:t xml:space="preserve"> řízení ve věci veřejné zakázky malého rozsahu s názvem „</w:t>
      </w:r>
      <w:r w:rsidR="00D45EE8" w:rsidRPr="000B76B1">
        <w:rPr>
          <w:rFonts w:ascii="Georgia" w:hAnsi="Georgia"/>
          <w:b/>
        </w:rPr>
        <w:t xml:space="preserve">Poskytování zdravotnické služby </w:t>
      </w:r>
      <w:r w:rsidR="00F00881" w:rsidRPr="000B76B1">
        <w:rPr>
          <w:rFonts w:ascii="Georgia" w:hAnsi="Georgia"/>
          <w:b/>
        </w:rPr>
        <w:t>v areálu Zoo Praha</w:t>
      </w:r>
      <w:r w:rsidRPr="000B76B1">
        <w:rPr>
          <w:rFonts w:ascii="Georgia" w:hAnsi="Georgia"/>
        </w:rPr>
        <w:t xml:space="preserve">“ (dále jen „veřejná zakázka“), kdy nabídka poskytovatele byla vybrána jako nejvhodnější. Podmínky plnění této </w:t>
      </w:r>
      <w:r w:rsidR="000F59D4" w:rsidRPr="000B76B1">
        <w:rPr>
          <w:rFonts w:ascii="Georgia" w:hAnsi="Georgia"/>
        </w:rPr>
        <w:t>dohody</w:t>
      </w:r>
      <w:r w:rsidRPr="000B76B1">
        <w:rPr>
          <w:rFonts w:ascii="Georgia" w:hAnsi="Georgia"/>
        </w:rPr>
        <w:t xml:space="preserve"> vycház</w:t>
      </w:r>
      <w:r w:rsidR="000F59D4" w:rsidRPr="000B76B1">
        <w:rPr>
          <w:rFonts w:ascii="Georgia" w:hAnsi="Georgia"/>
        </w:rPr>
        <w:t>ej</w:t>
      </w:r>
      <w:r w:rsidRPr="000B76B1">
        <w:rPr>
          <w:rFonts w:ascii="Georgia" w:hAnsi="Georgia"/>
        </w:rPr>
        <w:t xml:space="preserve">í ze zadávacích podmínek veřejné zakázky a z nabídky poskytovatele předložené v rámci </w:t>
      </w:r>
      <w:r w:rsidR="00FC01D4" w:rsidRPr="000B76B1">
        <w:rPr>
          <w:rFonts w:ascii="Georgia" w:hAnsi="Georgia"/>
        </w:rPr>
        <w:t>výběrového</w:t>
      </w:r>
      <w:r w:rsidR="0082656C" w:rsidRPr="000B76B1">
        <w:rPr>
          <w:rFonts w:ascii="Georgia" w:hAnsi="Georgia"/>
        </w:rPr>
        <w:t xml:space="preserve"> řízení (dále jen „nabídka“)</w:t>
      </w:r>
      <w:r w:rsidR="009B1E84" w:rsidRPr="000B76B1">
        <w:rPr>
          <w:rFonts w:ascii="Georgia" w:hAnsi="Georgia"/>
        </w:rPr>
        <w:t>.</w:t>
      </w: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  <w:r w:rsidRPr="000B76B1">
        <w:rPr>
          <w:rFonts w:ascii="Georgia" w:hAnsi="Georgia"/>
        </w:rPr>
        <w:t>Celková částka za poskytování zdravotnické služb</w:t>
      </w:r>
      <w:r w:rsidR="00344407" w:rsidRPr="000B76B1">
        <w:rPr>
          <w:rFonts w:ascii="Georgia" w:hAnsi="Georgia"/>
        </w:rPr>
        <w:t>y</w:t>
      </w:r>
      <w:r w:rsidRPr="000B76B1">
        <w:rPr>
          <w:rFonts w:ascii="Georgia" w:hAnsi="Georgia"/>
        </w:rPr>
        <w:t xml:space="preserve"> v areálu Zoo Praha dle této </w:t>
      </w:r>
      <w:r w:rsidR="000F59D4" w:rsidRPr="000B76B1">
        <w:rPr>
          <w:rFonts w:ascii="Georgia" w:hAnsi="Georgia"/>
        </w:rPr>
        <w:t>dohody</w:t>
      </w:r>
      <w:r w:rsidRPr="000B76B1">
        <w:rPr>
          <w:rFonts w:ascii="Georgia" w:hAnsi="Georgia"/>
        </w:rPr>
        <w:t xml:space="preserve"> nepřesáhne částku 900.000,- Kč bez DPH. Poskytovatel se zavavazuje informovat objednatele, jakmile fakturovaná částka v celkovém úhrnu dosáhne 700.000,- Kč bez DPH.</w:t>
      </w: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DC7641" w:rsidRPr="000B76B1" w:rsidRDefault="00DC7641" w:rsidP="009B1E84">
      <w:pPr>
        <w:jc w:val="both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  <w:r w:rsidRPr="000B76B1">
        <w:rPr>
          <w:rFonts w:ascii="Georgia" w:hAnsi="Georgia"/>
        </w:rPr>
        <w:lastRenderedPageBreak/>
        <w:t xml:space="preserve">čl. I. </w:t>
      </w: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  <w:r w:rsidRPr="000B76B1">
        <w:rPr>
          <w:rFonts w:ascii="Georgia" w:hAnsi="Georgia"/>
        </w:rPr>
        <w:t xml:space="preserve">PŘEDMĚT </w:t>
      </w:r>
      <w:r w:rsidR="000F59D4" w:rsidRPr="000B76B1">
        <w:rPr>
          <w:rFonts w:ascii="Georgia" w:hAnsi="Georgia"/>
        </w:rPr>
        <w:t>DOHODY</w:t>
      </w: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915536" w:rsidRPr="007D7140" w:rsidRDefault="00A23256" w:rsidP="00172932">
      <w:pPr>
        <w:pStyle w:val="Odstavecseseznamem"/>
        <w:numPr>
          <w:ilvl w:val="0"/>
          <w:numId w:val="21"/>
        </w:numPr>
        <w:jc w:val="both"/>
        <w:rPr>
          <w:rFonts w:ascii="Georgia" w:hAnsi="Georgia"/>
        </w:rPr>
      </w:pPr>
      <w:r w:rsidRPr="00172932">
        <w:rPr>
          <w:rFonts w:ascii="Georgia" w:hAnsi="Georgia"/>
          <w:sz w:val="24"/>
          <w:szCs w:val="24"/>
        </w:rPr>
        <w:t>Poskytovatel</w:t>
      </w:r>
      <w:r w:rsidR="006F1ECE" w:rsidRPr="00172932">
        <w:rPr>
          <w:rFonts w:ascii="Georgia" w:hAnsi="Georgia"/>
          <w:sz w:val="24"/>
          <w:szCs w:val="24"/>
        </w:rPr>
        <w:t xml:space="preserve"> </w:t>
      </w:r>
      <w:r w:rsidR="00A66873" w:rsidRPr="00172932">
        <w:rPr>
          <w:rFonts w:ascii="Georgia" w:hAnsi="Georgia"/>
          <w:sz w:val="24"/>
          <w:szCs w:val="24"/>
        </w:rPr>
        <w:t>se zavazuje poskytnout</w:t>
      </w:r>
      <w:r w:rsidRPr="00172932">
        <w:rPr>
          <w:rFonts w:ascii="Georgia" w:hAnsi="Georgia"/>
          <w:color w:val="000000"/>
          <w:sz w:val="24"/>
          <w:szCs w:val="24"/>
        </w:rPr>
        <w:t xml:space="preserve"> objednateli</w:t>
      </w:r>
      <w:r w:rsidR="00A66873" w:rsidRPr="00172932">
        <w:rPr>
          <w:rFonts w:ascii="Georgia" w:hAnsi="Georgia"/>
          <w:sz w:val="24"/>
          <w:szCs w:val="24"/>
        </w:rPr>
        <w:t xml:space="preserve"> </w:t>
      </w:r>
      <w:r w:rsidR="006F1ECE" w:rsidRPr="00172932">
        <w:rPr>
          <w:rFonts w:ascii="Georgia" w:hAnsi="Georgia"/>
          <w:sz w:val="24"/>
          <w:szCs w:val="24"/>
        </w:rPr>
        <w:t xml:space="preserve">plnění dle čl. II této </w:t>
      </w:r>
      <w:r w:rsidR="000F59D4" w:rsidRPr="00172932">
        <w:rPr>
          <w:rFonts w:ascii="Georgia" w:hAnsi="Georgia"/>
          <w:sz w:val="24"/>
          <w:szCs w:val="24"/>
        </w:rPr>
        <w:t>dohody</w:t>
      </w:r>
      <w:r w:rsidR="006F1ECE" w:rsidRPr="00172932">
        <w:rPr>
          <w:rFonts w:ascii="Georgia" w:hAnsi="Georgia"/>
          <w:sz w:val="24"/>
          <w:szCs w:val="24"/>
        </w:rPr>
        <w:t>,</w:t>
      </w:r>
      <w:r w:rsidR="00A66873" w:rsidRPr="00172932">
        <w:rPr>
          <w:rFonts w:ascii="Georgia" w:hAnsi="Georgia"/>
          <w:sz w:val="24"/>
          <w:szCs w:val="24"/>
        </w:rPr>
        <w:t xml:space="preserve"> a to v období od </w:t>
      </w:r>
      <w:r w:rsidR="003F62B3">
        <w:rPr>
          <w:rFonts w:ascii="Georgia" w:hAnsi="Georgia"/>
          <w:sz w:val="24"/>
          <w:szCs w:val="24"/>
        </w:rPr>
        <w:t>nabytí účinnosti této smlouvy dle čl. IV,</w:t>
      </w:r>
      <w:r w:rsidR="003F62B3">
        <w:rPr>
          <w:rFonts w:ascii="Georgia" w:hAnsi="Georgia"/>
        </w:rPr>
        <w:t xml:space="preserve"> odst. 2. </w:t>
      </w:r>
      <w:r w:rsidR="002D4E96" w:rsidRPr="00172932">
        <w:rPr>
          <w:rFonts w:ascii="Georgia" w:hAnsi="Georgia"/>
          <w:sz w:val="24"/>
          <w:szCs w:val="24"/>
        </w:rPr>
        <w:t xml:space="preserve">do </w:t>
      </w:r>
      <w:r w:rsidR="002E5CC6">
        <w:rPr>
          <w:rFonts w:ascii="Georgia" w:hAnsi="Georgia"/>
          <w:sz w:val="24"/>
          <w:szCs w:val="24"/>
        </w:rPr>
        <w:t>3</w:t>
      </w:r>
      <w:r w:rsidR="003F62B3">
        <w:rPr>
          <w:rFonts w:ascii="Georgia" w:hAnsi="Georgia"/>
          <w:sz w:val="24"/>
          <w:szCs w:val="24"/>
        </w:rPr>
        <w:t>1</w:t>
      </w:r>
      <w:r w:rsidR="002D4E96" w:rsidRPr="00172932">
        <w:rPr>
          <w:rFonts w:ascii="Georgia" w:hAnsi="Georgia"/>
          <w:sz w:val="24"/>
          <w:szCs w:val="24"/>
        </w:rPr>
        <w:t xml:space="preserve">. </w:t>
      </w:r>
      <w:r w:rsidR="00766B9A">
        <w:rPr>
          <w:rFonts w:ascii="Georgia" w:hAnsi="Georgia"/>
          <w:sz w:val="24"/>
          <w:szCs w:val="24"/>
        </w:rPr>
        <w:t>1</w:t>
      </w:r>
      <w:r w:rsidR="002D4E96" w:rsidRPr="00172932">
        <w:rPr>
          <w:rFonts w:ascii="Georgia" w:hAnsi="Georgia"/>
          <w:sz w:val="24"/>
          <w:szCs w:val="24"/>
        </w:rPr>
        <w:t>. 202</w:t>
      </w:r>
      <w:r w:rsidR="003F62B3">
        <w:rPr>
          <w:rFonts w:ascii="Georgia" w:hAnsi="Georgia"/>
          <w:sz w:val="24"/>
          <w:szCs w:val="24"/>
        </w:rPr>
        <w:t>4</w:t>
      </w:r>
      <w:r w:rsidR="00FC01D4" w:rsidRPr="00172932">
        <w:rPr>
          <w:rFonts w:ascii="Georgia" w:hAnsi="Georgia"/>
          <w:sz w:val="24"/>
          <w:szCs w:val="24"/>
        </w:rPr>
        <w:t xml:space="preserve"> nebo do vyčerpání částky 900.000,- Kč bez DPH podle toho, co nastane dříve</w:t>
      </w:r>
      <w:r w:rsidR="00A66873" w:rsidRPr="00172932">
        <w:rPr>
          <w:rFonts w:ascii="Georgia" w:hAnsi="Georgia"/>
          <w:sz w:val="24"/>
          <w:szCs w:val="24"/>
        </w:rPr>
        <w:t xml:space="preserve">. </w:t>
      </w:r>
      <w:r w:rsidRPr="00172932">
        <w:rPr>
          <w:rFonts w:ascii="Georgia" w:hAnsi="Georgia"/>
          <w:sz w:val="24"/>
          <w:szCs w:val="24"/>
        </w:rPr>
        <w:t>Objednatel</w:t>
      </w:r>
      <w:r w:rsidR="006F1ECE" w:rsidRPr="00172932">
        <w:rPr>
          <w:rFonts w:ascii="Georgia" w:hAnsi="Georgia"/>
          <w:sz w:val="24"/>
          <w:szCs w:val="24"/>
        </w:rPr>
        <w:t xml:space="preserve"> </w:t>
      </w:r>
      <w:r w:rsidR="00A66873" w:rsidRPr="00172932">
        <w:rPr>
          <w:rFonts w:ascii="Georgia" w:hAnsi="Georgia"/>
          <w:sz w:val="24"/>
          <w:szCs w:val="24"/>
        </w:rPr>
        <w:t xml:space="preserve">se zavazuje zaplatit </w:t>
      </w:r>
      <w:r w:rsidRPr="00172932">
        <w:rPr>
          <w:rFonts w:ascii="Georgia" w:hAnsi="Georgia"/>
          <w:sz w:val="24"/>
          <w:szCs w:val="24"/>
        </w:rPr>
        <w:t>poskytovateli</w:t>
      </w:r>
      <w:r w:rsidR="00A66873" w:rsidRPr="00172932">
        <w:rPr>
          <w:rFonts w:ascii="Georgia" w:hAnsi="Georgia"/>
          <w:sz w:val="24"/>
          <w:szCs w:val="24"/>
        </w:rPr>
        <w:t xml:space="preserve"> za t</w:t>
      </w:r>
      <w:r w:rsidR="006F1ECE" w:rsidRPr="00172932">
        <w:rPr>
          <w:rFonts w:ascii="Georgia" w:hAnsi="Georgia"/>
          <w:sz w:val="24"/>
          <w:szCs w:val="24"/>
        </w:rPr>
        <w:t>oto plnění</w:t>
      </w:r>
      <w:r w:rsidR="00A66873" w:rsidRPr="00172932">
        <w:rPr>
          <w:rFonts w:ascii="Georgia" w:hAnsi="Georgia"/>
          <w:sz w:val="24"/>
          <w:szCs w:val="24"/>
        </w:rPr>
        <w:t xml:space="preserve"> dále sjednanou finanční </w:t>
      </w:r>
      <w:r w:rsidR="0031579E" w:rsidRPr="00172932">
        <w:rPr>
          <w:rFonts w:ascii="Georgia" w:hAnsi="Georgia"/>
          <w:sz w:val="24"/>
          <w:szCs w:val="24"/>
        </w:rPr>
        <w:t>odměnu</w:t>
      </w:r>
      <w:r w:rsidR="00A66873" w:rsidRPr="00172932">
        <w:rPr>
          <w:rFonts w:ascii="Georgia" w:hAnsi="Georgia"/>
          <w:sz w:val="24"/>
          <w:szCs w:val="24"/>
        </w:rPr>
        <w:t>.</w:t>
      </w:r>
    </w:p>
    <w:p w:rsidR="00A66873" w:rsidRPr="007D7140" w:rsidRDefault="00915536" w:rsidP="00172932">
      <w:pPr>
        <w:pStyle w:val="Odstavecseseznamem"/>
        <w:numPr>
          <w:ilvl w:val="0"/>
          <w:numId w:val="21"/>
        </w:numPr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 xml:space="preserve">Poskytovatel bude poskytovat služby dle této dohody pouze </w:t>
      </w:r>
      <w:r w:rsidR="005475BC">
        <w:rPr>
          <w:rFonts w:ascii="Georgia" w:hAnsi="Georgia"/>
          <w:sz w:val="24"/>
          <w:szCs w:val="24"/>
        </w:rPr>
        <w:t xml:space="preserve">prostřednictvím </w:t>
      </w:r>
      <w:r>
        <w:rPr>
          <w:rFonts w:ascii="Georgia" w:hAnsi="Georgia"/>
          <w:sz w:val="24"/>
          <w:szCs w:val="24"/>
        </w:rPr>
        <w:t xml:space="preserve">osob, které splňují kvalifikační předpoklady stanovené v příloze č. 1 a objednatel je oprávněn požadovat prokázání kvalifikačních předpokladů těchto osob kdykoli za trvání této dohody.  </w:t>
      </w:r>
    </w:p>
    <w:p w:rsidR="001D53B3" w:rsidRPr="00915536" w:rsidRDefault="001D53B3" w:rsidP="00A66873">
      <w:pPr>
        <w:jc w:val="both"/>
        <w:rPr>
          <w:rFonts w:ascii="Georgia" w:hAnsi="Georgia"/>
        </w:rPr>
      </w:pPr>
    </w:p>
    <w:p w:rsidR="001D53B3" w:rsidRPr="000B76B1" w:rsidRDefault="001D53B3" w:rsidP="00A66873">
      <w:pPr>
        <w:jc w:val="both"/>
        <w:rPr>
          <w:rFonts w:ascii="Georgia" w:hAnsi="Georgia"/>
        </w:rPr>
      </w:pPr>
    </w:p>
    <w:p w:rsidR="00A66873" w:rsidRPr="000B76B1" w:rsidRDefault="006F1ECE" w:rsidP="002F1ACE">
      <w:pPr>
        <w:ind w:left="3540" w:firstLine="708"/>
        <w:rPr>
          <w:rFonts w:ascii="Georgia" w:hAnsi="Georgia"/>
        </w:rPr>
      </w:pPr>
      <w:r w:rsidRPr="000B76B1">
        <w:rPr>
          <w:rFonts w:ascii="Georgia" w:hAnsi="Georgia"/>
        </w:rPr>
        <w:t>čl. I</w:t>
      </w:r>
      <w:r w:rsidR="00A66873" w:rsidRPr="000B76B1">
        <w:rPr>
          <w:rFonts w:ascii="Georgia" w:hAnsi="Georgia"/>
        </w:rPr>
        <w:t>I.</w:t>
      </w: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0B76B1" w:rsidRDefault="008757D8" w:rsidP="00A66873">
      <w:pPr>
        <w:jc w:val="center"/>
        <w:rPr>
          <w:rFonts w:ascii="Georgia" w:hAnsi="Georgia"/>
        </w:rPr>
      </w:pPr>
      <w:r w:rsidRPr="000B76B1">
        <w:rPr>
          <w:rFonts w:ascii="Georgia" w:hAnsi="Georgia"/>
        </w:rPr>
        <w:t>SPECIFIKACE</w:t>
      </w:r>
      <w:r w:rsidR="00A66873" w:rsidRPr="000B76B1">
        <w:rPr>
          <w:rFonts w:ascii="Georgia" w:hAnsi="Georgia"/>
        </w:rPr>
        <w:t xml:space="preserve"> PLNĚNÍ, CENOVÉ A PLATEBNÍ PODMÍNKY</w:t>
      </w:r>
    </w:p>
    <w:p w:rsidR="00A66873" w:rsidRPr="000B76B1" w:rsidRDefault="00A66873" w:rsidP="002F1ACE">
      <w:pPr>
        <w:pStyle w:val="Zkladntext"/>
        <w:tabs>
          <w:tab w:val="num" w:pos="426"/>
        </w:tabs>
        <w:rPr>
          <w:rFonts w:ascii="Georgia" w:hAnsi="Georgia"/>
          <w:szCs w:val="24"/>
          <w:lang w:val="cs-CZ"/>
        </w:rPr>
      </w:pPr>
    </w:p>
    <w:p w:rsidR="00A66873" w:rsidRPr="000B76B1" w:rsidRDefault="005D7CB8" w:rsidP="006F1ECE">
      <w:pPr>
        <w:pStyle w:val="Zkladntext"/>
        <w:rPr>
          <w:rFonts w:ascii="Georgia" w:hAnsi="Georgia"/>
          <w:szCs w:val="24"/>
          <w:u w:val="single"/>
          <w:lang w:val="cs-CZ"/>
        </w:rPr>
      </w:pPr>
      <w:r w:rsidRPr="000B76B1">
        <w:rPr>
          <w:rFonts w:ascii="Georgia" w:hAnsi="Georgia"/>
          <w:szCs w:val="24"/>
          <w:u w:val="single"/>
          <w:lang w:val="cs-CZ"/>
        </w:rPr>
        <w:t>P</w:t>
      </w:r>
      <w:r w:rsidR="00A66873" w:rsidRPr="000B76B1">
        <w:rPr>
          <w:rFonts w:ascii="Georgia" w:hAnsi="Georgia"/>
          <w:szCs w:val="24"/>
          <w:u w:val="single"/>
        </w:rPr>
        <w:t xml:space="preserve">lnění </w:t>
      </w:r>
      <w:r w:rsidR="002F1ACE" w:rsidRPr="000B76B1">
        <w:rPr>
          <w:rFonts w:ascii="Georgia" w:hAnsi="Georgia"/>
          <w:szCs w:val="24"/>
          <w:u w:val="single"/>
          <w:lang w:val="cs-CZ"/>
        </w:rPr>
        <w:t>poskytovatele</w:t>
      </w:r>
      <w:r w:rsidR="00A66873" w:rsidRPr="000B76B1">
        <w:rPr>
          <w:rFonts w:ascii="Georgia" w:hAnsi="Georgia"/>
          <w:szCs w:val="24"/>
          <w:u w:val="single"/>
        </w:rPr>
        <w:t>:</w:t>
      </w:r>
    </w:p>
    <w:p w:rsidR="005D7CB8" w:rsidRPr="000B76B1" w:rsidRDefault="005D7CB8" w:rsidP="006F1ECE">
      <w:pPr>
        <w:pStyle w:val="Zkladntext"/>
        <w:rPr>
          <w:rFonts w:ascii="Georgia" w:hAnsi="Georgia"/>
          <w:szCs w:val="24"/>
          <w:u w:val="single"/>
          <w:lang w:val="cs-CZ"/>
        </w:rPr>
      </w:pPr>
    </w:p>
    <w:p w:rsidR="00F826E7" w:rsidRPr="000B76B1" w:rsidRDefault="00A66873" w:rsidP="00A66873">
      <w:pPr>
        <w:pStyle w:val="Zkladntext"/>
        <w:numPr>
          <w:ilvl w:val="0"/>
          <w:numId w:val="11"/>
        </w:numPr>
        <w:rPr>
          <w:rFonts w:ascii="Georgia" w:hAnsi="Georgia"/>
          <w:szCs w:val="24"/>
        </w:rPr>
      </w:pPr>
      <w:r w:rsidRPr="000B76B1">
        <w:rPr>
          <w:rFonts w:ascii="Georgia" w:hAnsi="Georgia"/>
          <w:szCs w:val="24"/>
        </w:rPr>
        <w:t xml:space="preserve">Poskytování </w:t>
      </w:r>
      <w:r w:rsidR="00344407" w:rsidRPr="000B76B1">
        <w:rPr>
          <w:rFonts w:ascii="Georgia" w:hAnsi="Georgia"/>
          <w:szCs w:val="24"/>
          <w:lang w:val="cs-CZ"/>
        </w:rPr>
        <w:t xml:space="preserve">zdravotnické služby v </w:t>
      </w:r>
      <w:r w:rsidR="00F00881" w:rsidRPr="000B76B1">
        <w:rPr>
          <w:rFonts w:ascii="Georgia" w:hAnsi="Georgia"/>
          <w:szCs w:val="24"/>
          <w:lang w:val="cs-CZ"/>
        </w:rPr>
        <w:t>areálu Zoo Praha</w:t>
      </w:r>
      <w:r w:rsidR="000446EF" w:rsidRPr="000B76B1">
        <w:rPr>
          <w:rFonts w:ascii="Georgia" w:hAnsi="Georgia"/>
          <w:szCs w:val="24"/>
        </w:rPr>
        <w:t xml:space="preserve"> </w:t>
      </w:r>
      <w:r w:rsidR="002F1ACE" w:rsidRPr="000B76B1">
        <w:rPr>
          <w:rFonts w:ascii="Georgia" w:hAnsi="Georgia"/>
          <w:szCs w:val="24"/>
          <w:lang w:val="cs-CZ"/>
        </w:rPr>
        <w:t xml:space="preserve">dle přílohy č. 1 této </w:t>
      </w:r>
      <w:r w:rsidR="000F59D4" w:rsidRPr="000B76B1">
        <w:rPr>
          <w:rFonts w:ascii="Georgia" w:hAnsi="Georgia"/>
          <w:szCs w:val="24"/>
          <w:lang w:val="cs-CZ"/>
        </w:rPr>
        <w:t>dohody</w:t>
      </w:r>
      <w:r w:rsidR="00F80635" w:rsidRPr="000B76B1">
        <w:rPr>
          <w:rFonts w:ascii="Georgia" w:hAnsi="Georgia"/>
          <w:szCs w:val="24"/>
          <w:lang w:val="cs-CZ"/>
        </w:rPr>
        <w:t>.</w:t>
      </w:r>
      <w:r w:rsidRPr="000B76B1">
        <w:rPr>
          <w:rFonts w:ascii="Georgia" w:hAnsi="Georgia"/>
          <w:szCs w:val="24"/>
        </w:rPr>
        <w:t xml:space="preserve"> </w:t>
      </w:r>
    </w:p>
    <w:p w:rsidR="00C34EA4" w:rsidRPr="000B76B1" w:rsidRDefault="00C34EA4" w:rsidP="00A66873">
      <w:pPr>
        <w:pStyle w:val="Zkladntext"/>
        <w:numPr>
          <w:ilvl w:val="0"/>
          <w:numId w:val="11"/>
        </w:numPr>
        <w:rPr>
          <w:rFonts w:ascii="Georgia" w:hAnsi="Georgia"/>
          <w:szCs w:val="24"/>
        </w:rPr>
      </w:pPr>
      <w:r w:rsidRPr="000B76B1">
        <w:rPr>
          <w:rFonts w:ascii="Georgia" w:hAnsi="Georgia"/>
          <w:szCs w:val="24"/>
          <w:lang w:val="cs-CZ"/>
        </w:rPr>
        <w:t xml:space="preserve">Cenové podmínky dle přílohy č. 1 této </w:t>
      </w:r>
      <w:r w:rsidR="000F59D4" w:rsidRPr="000B76B1">
        <w:rPr>
          <w:rFonts w:ascii="Georgia" w:hAnsi="Georgia"/>
          <w:szCs w:val="24"/>
          <w:lang w:val="cs-CZ"/>
        </w:rPr>
        <w:t>dohody</w:t>
      </w:r>
      <w:r w:rsidRPr="000B76B1">
        <w:rPr>
          <w:rFonts w:ascii="Georgia" w:hAnsi="Georgia"/>
          <w:szCs w:val="24"/>
          <w:lang w:val="cs-CZ"/>
        </w:rPr>
        <w:t>.</w:t>
      </w:r>
    </w:p>
    <w:p w:rsidR="007633C1" w:rsidRPr="000B76B1" w:rsidRDefault="007633C1" w:rsidP="00A66873">
      <w:pPr>
        <w:pStyle w:val="Zkladntext"/>
        <w:rPr>
          <w:rFonts w:ascii="Georgia" w:hAnsi="Georgia"/>
          <w:szCs w:val="24"/>
          <w:lang w:val="cs-CZ"/>
        </w:rPr>
      </w:pPr>
    </w:p>
    <w:p w:rsidR="00A66873" w:rsidRPr="000B76B1" w:rsidRDefault="00A66873" w:rsidP="00A66873">
      <w:pPr>
        <w:pStyle w:val="Zkladntext"/>
        <w:rPr>
          <w:rFonts w:ascii="Georgia" w:hAnsi="Georgia"/>
          <w:szCs w:val="24"/>
          <w:lang w:val="cs-CZ"/>
        </w:rPr>
      </w:pPr>
      <w:r w:rsidRPr="000B76B1">
        <w:rPr>
          <w:rFonts w:ascii="Georgia" w:hAnsi="Georgia"/>
          <w:szCs w:val="24"/>
          <w:lang w:val="cs-CZ"/>
        </w:rPr>
        <w:t xml:space="preserve">Finanční částky budou hrazeny </w:t>
      </w:r>
      <w:r w:rsidRPr="000B76B1">
        <w:rPr>
          <w:rFonts w:ascii="Georgia" w:hAnsi="Georgia"/>
          <w:szCs w:val="24"/>
        </w:rPr>
        <w:t xml:space="preserve">vždy na základě řádné faktury – daňového dokladu, a to bezhotovostním převodem na účet </w:t>
      </w:r>
      <w:r w:rsidRPr="000B76B1">
        <w:rPr>
          <w:rFonts w:ascii="Georgia" w:hAnsi="Georgia"/>
          <w:szCs w:val="24"/>
          <w:lang w:val="cs-CZ"/>
        </w:rPr>
        <w:t xml:space="preserve">příjemce </w:t>
      </w:r>
      <w:r w:rsidR="00E90857" w:rsidRPr="000B76B1">
        <w:rPr>
          <w:rFonts w:ascii="Georgia" w:hAnsi="Georgia"/>
          <w:szCs w:val="24"/>
        </w:rPr>
        <w:t>uveden</w:t>
      </w:r>
      <w:r w:rsidR="00E90857" w:rsidRPr="000B76B1">
        <w:rPr>
          <w:rFonts w:ascii="Georgia" w:hAnsi="Georgia"/>
          <w:szCs w:val="24"/>
          <w:lang w:val="cs-CZ"/>
        </w:rPr>
        <w:t>ého</w:t>
      </w:r>
      <w:r w:rsidRPr="000B76B1">
        <w:rPr>
          <w:rFonts w:ascii="Georgia" w:hAnsi="Georgia"/>
          <w:szCs w:val="24"/>
        </w:rPr>
        <w:t xml:space="preserve"> </w:t>
      </w:r>
      <w:r w:rsidR="00F01BCD" w:rsidRPr="000B76B1">
        <w:rPr>
          <w:rFonts w:ascii="Georgia" w:hAnsi="Georgia"/>
          <w:szCs w:val="24"/>
          <w:lang w:val="cs-CZ"/>
        </w:rPr>
        <w:t>na</w:t>
      </w:r>
      <w:r w:rsidRPr="000B76B1">
        <w:rPr>
          <w:rFonts w:ascii="Georgia" w:hAnsi="Georgia"/>
          <w:szCs w:val="24"/>
          <w:lang w:val="cs-CZ"/>
        </w:rPr>
        <w:t xml:space="preserve"> faktuře</w:t>
      </w:r>
      <w:r w:rsidR="00F01BCD" w:rsidRPr="000B76B1">
        <w:rPr>
          <w:rFonts w:ascii="Georgia" w:hAnsi="Georgia"/>
          <w:szCs w:val="24"/>
        </w:rPr>
        <w:t>.</w:t>
      </w:r>
      <w:r w:rsidR="00F01BCD" w:rsidRPr="000B76B1">
        <w:rPr>
          <w:rFonts w:ascii="Georgia" w:hAnsi="Georgia"/>
          <w:szCs w:val="24"/>
          <w:lang w:val="cs-CZ"/>
        </w:rPr>
        <w:t xml:space="preserve"> Poskytovatel je povinen vystavit fakturu za uplynulý měsíc, ve kterém bylo poskytováno plnění, vždy nejpozději do 10. </w:t>
      </w:r>
      <w:r w:rsidR="005E166F" w:rsidRPr="000B76B1">
        <w:rPr>
          <w:rFonts w:ascii="Georgia" w:hAnsi="Georgia"/>
          <w:szCs w:val="24"/>
          <w:lang w:val="cs-CZ"/>
        </w:rPr>
        <w:t>d</w:t>
      </w:r>
      <w:r w:rsidR="00F01BCD" w:rsidRPr="000B76B1">
        <w:rPr>
          <w:rFonts w:ascii="Georgia" w:hAnsi="Georgia"/>
          <w:szCs w:val="24"/>
          <w:lang w:val="cs-CZ"/>
        </w:rPr>
        <w:t>ne následujícího měsíc</w:t>
      </w:r>
      <w:r w:rsidR="005E166F" w:rsidRPr="000B76B1">
        <w:rPr>
          <w:rFonts w:ascii="Georgia" w:hAnsi="Georgia"/>
          <w:szCs w:val="24"/>
          <w:lang w:val="cs-CZ"/>
        </w:rPr>
        <w:t>e</w:t>
      </w:r>
      <w:r w:rsidR="00F01BCD" w:rsidRPr="000B76B1">
        <w:rPr>
          <w:rFonts w:ascii="Georgia" w:hAnsi="Georgia"/>
          <w:szCs w:val="24"/>
          <w:lang w:val="cs-CZ"/>
        </w:rPr>
        <w:t xml:space="preserve">. </w:t>
      </w:r>
      <w:r w:rsidRPr="000B76B1">
        <w:rPr>
          <w:rFonts w:ascii="Georgia" w:hAnsi="Georgia"/>
          <w:szCs w:val="24"/>
        </w:rPr>
        <w:t xml:space="preserve">Splatnost faktur bude vždy do </w:t>
      </w:r>
      <w:r w:rsidR="00A137C6" w:rsidRPr="000B76B1">
        <w:rPr>
          <w:rFonts w:ascii="Georgia" w:hAnsi="Georgia"/>
          <w:szCs w:val="24"/>
          <w:lang w:val="cs-CZ"/>
        </w:rPr>
        <w:t xml:space="preserve">30 </w:t>
      </w:r>
      <w:r w:rsidRPr="000B76B1">
        <w:rPr>
          <w:rFonts w:ascii="Georgia" w:hAnsi="Georgia"/>
          <w:szCs w:val="24"/>
        </w:rPr>
        <w:t xml:space="preserve">dnů ode dne jejich </w:t>
      </w:r>
      <w:r w:rsidRPr="000B76B1">
        <w:rPr>
          <w:rFonts w:ascii="Georgia" w:hAnsi="Georgia"/>
          <w:szCs w:val="24"/>
          <w:lang w:val="cs-CZ"/>
        </w:rPr>
        <w:t>doručení</w:t>
      </w:r>
      <w:r w:rsidRPr="000B76B1">
        <w:rPr>
          <w:rFonts w:ascii="Georgia" w:hAnsi="Georgia"/>
          <w:szCs w:val="24"/>
        </w:rPr>
        <w:t xml:space="preserve">. Faktury – daňové doklady musí vždy obsahovat veškeré náležitosti dle platných právních předpisů, jinak budou jako vadné vráceny k opravě či vyhotovení nové faktury. Po jejím vrácení počne plynout zcela nová sjednaná lhůta splatnosti a v tomto případě není </w:t>
      </w:r>
      <w:r w:rsidR="00B91D46" w:rsidRPr="000B76B1">
        <w:rPr>
          <w:rFonts w:ascii="Georgia" w:hAnsi="Georgia"/>
          <w:szCs w:val="24"/>
          <w:lang w:val="cs-CZ"/>
        </w:rPr>
        <w:t>objednatel</w:t>
      </w:r>
      <w:r w:rsidR="002F1ACE" w:rsidRPr="000B76B1">
        <w:rPr>
          <w:rFonts w:ascii="Georgia" w:hAnsi="Georgia"/>
          <w:szCs w:val="24"/>
          <w:lang w:val="cs-CZ"/>
        </w:rPr>
        <w:t xml:space="preserve"> </w:t>
      </w:r>
      <w:r w:rsidRPr="000B76B1">
        <w:rPr>
          <w:rFonts w:ascii="Georgia" w:hAnsi="Georgia"/>
          <w:szCs w:val="24"/>
        </w:rPr>
        <w:t>v prodlení s placením.</w:t>
      </w:r>
    </w:p>
    <w:p w:rsidR="00C34EA4" w:rsidRPr="000B76B1" w:rsidRDefault="00C34EA4" w:rsidP="00A66873">
      <w:pPr>
        <w:pStyle w:val="Zkladntext"/>
        <w:rPr>
          <w:rFonts w:ascii="Georgia" w:hAnsi="Georgia"/>
          <w:szCs w:val="24"/>
          <w:lang w:val="cs-CZ"/>
        </w:rPr>
      </w:pPr>
    </w:p>
    <w:p w:rsidR="00C34EA4" w:rsidRPr="000B76B1" w:rsidRDefault="00C34EA4" w:rsidP="00A66873">
      <w:pPr>
        <w:pStyle w:val="Zkladntext"/>
        <w:rPr>
          <w:rFonts w:ascii="Georgia" w:hAnsi="Georgia"/>
          <w:szCs w:val="24"/>
          <w:lang w:val="cs-CZ"/>
        </w:rPr>
      </w:pPr>
      <w:r w:rsidRPr="000B76B1">
        <w:rPr>
          <w:rFonts w:ascii="Georgia" w:hAnsi="Georgia"/>
          <w:szCs w:val="24"/>
          <w:lang w:val="cs-CZ"/>
        </w:rPr>
        <w:t>DPH bude účtováno v souladu s právními předpisy platnými v době fakturace.</w:t>
      </w:r>
    </w:p>
    <w:p w:rsidR="00A66873" w:rsidRPr="000B76B1" w:rsidRDefault="00A66873" w:rsidP="00A66873">
      <w:pPr>
        <w:jc w:val="both"/>
        <w:rPr>
          <w:rFonts w:ascii="Georgia" w:hAnsi="Georgia"/>
        </w:rPr>
      </w:pPr>
    </w:p>
    <w:p w:rsidR="00A66873" w:rsidRPr="000B76B1" w:rsidRDefault="00A66873" w:rsidP="00A66873">
      <w:pPr>
        <w:jc w:val="both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  <w:r w:rsidRPr="000B76B1">
        <w:rPr>
          <w:rFonts w:ascii="Georgia" w:hAnsi="Georgia"/>
        </w:rPr>
        <w:t>čl. I</w:t>
      </w:r>
      <w:r w:rsidR="006F1ECE" w:rsidRPr="000B76B1">
        <w:rPr>
          <w:rFonts w:ascii="Georgia" w:hAnsi="Georgia"/>
        </w:rPr>
        <w:t>II</w:t>
      </w:r>
      <w:r w:rsidRPr="000B76B1">
        <w:rPr>
          <w:rFonts w:ascii="Georgia" w:hAnsi="Georgia"/>
        </w:rPr>
        <w:t>.</w:t>
      </w: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0B76B1" w:rsidRDefault="00A66873" w:rsidP="00A66873">
      <w:pPr>
        <w:jc w:val="center"/>
        <w:rPr>
          <w:rFonts w:ascii="Georgia" w:hAnsi="Georgia"/>
        </w:rPr>
      </w:pPr>
      <w:r w:rsidRPr="000B76B1">
        <w:rPr>
          <w:rFonts w:ascii="Georgia" w:hAnsi="Georgia"/>
        </w:rPr>
        <w:t>SANKČNÍ UJEDNÁNÍ</w:t>
      </w:r>
    </w:p>
    <w:p w:rsidR="00A66873" w:rsidRPr="000B76B1" w:rsidRDefault="00A66873" w:rsidP="00A66873">
      <w:pPr>
        <w:jc w:val="center"/>
        <w:rPr>
          <w:rFonts w:ascii="Georgia" w:hAnsi="Georgia"/>
        </w:rPr>
      </w:pPr>
    </w:p>
    <w:p w:rsidR="00A66873" w:rsidRPr="00474DD4" w:rsidRDefault="00301886" w:rsidP="00AF598E">
      <w:pPr>
        <w:pStyle w:val="Odstavecseseznamem"/>
        <w:numPr>
          <w:ilvl w:val="0"/>
          <w:numId w:val="8"/>
        </w:numPr>
        <w:jc w:val="both"/>
        <w:rPr>
          <w:rFonts w:ascii="Georgia" w:hAnsi="Georgia"/>
          <w:sz w:val="24"/>
          <w:szCs w:val="24"/>
        </w:rPr>
      </w:pPr>
      <w:r w:rsidRPr="000B76B1">
        <w:rPr>
          <w:rFonts w:ascii="Georgia" w:hAnsi="Georgia"/>
          <w:sz w:val="24"/>
          <w:szCs w:val="24"/>
        </w:rPr>
        <w:t xml:space="preserve">Poskytovatel garantuje </w:t>
      </w:r>
      <w:r w:rsidR="002702B2" w:rsidRPr="000B76B1">
        <w:rPr>
          <w:rFonts w:ascii="Georgia" w:hAnsi="Georgia"/>
          <w:sz w:val="24"/>
          <w:szCs w:val="24"/>
        </w:rPr>
        <w:t>poskytování zdravotnických</w:t>
      </w:r>
      <w:r w:rsidR="00C84C2C" w:rsidRPr="000B76B1">
        <w:rPr>
          <w:rFonts w:ascii="Georgia" w:hAnsi="Georgia"/>
          <w:sz w:val="24"/>
          <w:szCs w:val="24"/>
        </w:rPr>
        <w:t xml:space="preserve"> služeb</w:t>
      </w:r>
      <w:r w:rsidR="002702B2" w:rsidRPr="000B76B1">
        <w:rPr>
          <w:rFonts w:ascii="Georgia" w:hAnsi="Georgia"/>
          <w:sz w:val="24"/>
          <w:szCs w:val="24"/>
        </w:rPr>
        <w:t xml:space="preserve"> v areálu Zoo Praha</w:t>
      </w:r>
      <w:r w:rsidR="00112EA5" w:rsidRPr="000B76B1">
        <w:rPr>
          <w:rFonts w:ascii="Georgia" w:hAnsi="Georgia"/>
          <w:sz w:val="24"/>
          <w:szCs w:val="24"/>
        </w:rPr>
        <w:t xml:space="preserve"> uvedených v čl. II této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="00C84C2C" w:rsidRPr="000B76B1">
        <w:rPr>
          <w:rFonts w:ascii="Georgia" w:hAnsi="Georgia"/>
          <w:sz w:val="24"/>
          <w:szCs w:val="24"/>
        </w:rPr>
        <w:t xml:space="preserve">. Jestliže </w:t>
      </w:r>
      <w:r w:rsidR="002702B2" w:rsidRPr="000B76B1">
        <w:rPr>
          <w:rFonts w:ascii="Georgia" w:hAnsi="Georgia"/>
          <w:sz w:val="24"/>
          <w:szCs w:val="24"/>
        </w:rPr>
        <w:t>ne</w:t>
      </w:r>
      <w:r w:rsidR="00DF3802" w:rsidRPr="000B76B1">
        <w:rPr>
          <w:rFonts w:ascii="Georgia" w:hAnsi="Georgia"/>
          <w:sz w:val="24"/>
          <w:szCs w:val="24"/>
        </w:rPr>
        <w:t xml:space="preserve">bude </w:t>
      </w:r>
      <w:r w:rsidR="00C84C2C" w:rsidRPr="000B76B1">
        <w:rPr>
          <w:rFonts w:ascii="Georgia" w:hAnsi="Georgia"/>
          <w:sz w:val="24"/>
          <w:szCs w:val="24"/>
        </w:rPr>
        <w:t xml:space="preserve">služba </w:t>
      </w:r>
      <w:r w:rsidR="000E6171" w:rsidRPr="000B76B1">
        <w:rPr>
          <w:rFonts w:ascii="Georgia" w:hAnsi="Georgia"/>
          <w:sz w:val="24"/>
          <w:szCs w:val="24"/>
        </w:rPr>
        <w:t>poskytnuta dle předem domluveného měsíčního harmonogramu</w:t>
      </w:r>
      <w:r w:rsidRPr="000B76B1">
        <w:rPr>
          <w:rFonts w:ascii="Georgia" w:hAnsi="Georgia"/>
          <w:sz w:val="24"/>
          <w:szCs w:val="24"/>
        </w:rPr>
        <w:t xml:space="preserve">, náleží </w:t>
      </w:r>
      <w:r w:rsidR="00B91D46" w:rsidRPr="000B76B1">
        <w:rPr>
          <w:rFonts w:ascii="Georgia" w:hAnsi="Georgia"/>
          <w:sz w:val="24"/>
          <w:szCs w:val="24"/>
        </w:rPr>
        <w:t>o</w:t>
      </w:r>
      <w:r w:rsidRPr="000B76B1">
        <w:rPr>
          <w:rFonts w:ascii="Georgia" w:hAnsi="Georgia"/>
          <w:sz w:val="24"/>
          <w:szCs w:val="24"/>
        </w:rPr>
        <w:t xml:space="preserve">bjednateli </w:t>
      </w:r>
      <w:r w:rsidR="00DF3802" w:rsidRPr="000B76B1">
        <w:rPr>
          <w:rFonts w:ascii="Georgia" w:hAnsi="Georgia"/>
          <w:sz w:val="24"/>
          <w:szCs w:val="24"/>
        </w:rPr>
        <w:t>smluvní</w:t>
      </w:r>
      <w:r w:rsidRPr="000B76B1">
        <w:rPr>
          <w:rFonts w:ascii="Georgia" w:hAnsi="Georgia"/>
          <w:sz w:val="24"/>
          <w:szCs w:val="24"/>
        </w:rPr>
        <w:t xml:space="preserve"> pokut</w:t>
      </w:r>
      <w:r w:rsidR="00DF3802" w:rsidRPr="000B76B1">
        <w:rPr>
          <w:rFonts w:ascii="Georgia" w:hAnsi="Georgia"/>
          <w:sz w:val="24"/>
          <w:szCs w:val="24"/>
        </w:rPr>
        <w:t xml:space="preserve">a ve </w:t>
      </w:r>
      <w:r w:rsidR="009A4F58" w:rsidRPr="000B76B1">
        <w:rPr>
          <w:rFonts w:ascii="Georgia" w:hAnsi="Georgia"/>
          <w:sz w:val="24"/>
          <w:szCs w:val="24"/>
        </w:rPr>
        <w:t xml:space="preserve">výši </w:t>
      </w:r>
      <w:r w:rsidR="000E6171" w:rsidRPr="000B76B1">
        <w:rPr>
          <w:rFonts w:ascii="Georgia" w:hAnsi="Georgia"/>
          <w:sz w:val="24"/>
          <w:szCs w:val="24"/>
        </w:rPr>
        <w:t>1.000,- Kč</w:t>
      </w:r>
      <w:r w:rsidR="00DF3802" w:rsidRPr="000B76B1">
        <w:rPr>
          <w:rFonts w:ascii="Georgia" w:hAnsi="Georgia"/>
          <w:sz w:val="24"/>
          <w:szCs w:val="24"/>
        </w:rPr>
        <w:t>, a to</w:t>
      </w:r>
      <w:r w:rsidR="000151B3" w:rsidRPr="000B76B1">
        <w:rPr>
          <w:rFonts w:ascii="Georgia" w:hAnsi="Georgia"/>
          <w:sz w:val="24"/>
          <w:szCs w:val="24"/>
        </w:rPr>
        <w:t xml:space="preserve"> </w:t>
      </w:r>
      <w:r w:rsidR="000E6171" w:rsidRPr="000B76B1">
        <w:rPr>
          <w:rFonts w:ascii="Georgia" w:hAnsi="Georgia"/>
          <w:sz w:val="24"/>
          <w:szCs w:val="24"/>
        </w:rPr>
        <w:t>za každý den, kdy nebude služba poskytnuta.</w:t>
      </w:r>
      <w:r w:rsidRPr="000B76B1">
        <w:rPr>
          <w:rFonts w:ascii="Georgia" w:hAnsi="Georgia"/>
          <w:sz w:val="24"/>
          <w:szCs w:val="24"/>
        </w:rPr>
        <w:t xml:space="preserve"> </w:t>
      </w:r>
    </w:p>
    <w:p w:rsidR="00A66873" w:rsidRPr="00474DD4" w:rsidRDefault="002F1ACE" w:rsidP="00A66873">
      <w:pPr>
        <w:pStyle w:val="Zkladntext2"/>
        <w:numPr>
          <w:ilvl w:val="0"/>
          <w:numId w:val="8"/>
        </w:numPr>
        <w:tabs>
          <w:tab w:val="clear" w:pos="360"/>
        </w:tabs>
        <w:rPr>
          <w:rFonts w:ascii="Georgia" w:hAnsi="Georgia"/>
          <w:snapToGrid w:val="0"/>
          <w:sz w:val="24"/>
          <w:szCs w:val="24"/>
        </w:rPr>
      </w:pPr>
      <w:r w:rsidRPr="00474DD4">
        <w:rPr>
          <w:rFonts w:ascii="Georgia" w:hAnsi="Georgia"/>
          <w:sz w:val="24"/>
          <w:szCs w:val="24"/>
          <w:lang w:val="cs-CZ"/>
        </w:rPr>
        <w:t>Objednatel i poskytovatel</w:t>
      </w:r>
      <w:r w:rsidR="00BF1085" w:rsidRPr="00474DD4">
        <w:rPr>
          <w:rFonts w:ascii="Georgia" w:hAnsi="Georgia"/>
          <w:sz w:val="24"/>
          <w:szCs w:val="24"/>
        </w:rPr>
        <w:t xml:space="preserve"> </w:t>
      </w:r>
      <w:r w:rsidR="00A66873" w:rsidRPr="00474DD4">
        <w:rPr>
          <w:rFonts w:ascii="Georgia" w:hAnsi="Georgia"/>
          <w:sz w:val="24"/>
          <w:szCs w:val="24"/>
        </w:rPr>
        <w:t>souhlasí s výší smluvní pokut</w:t>
      </w:r>
      <w:r w:rsidR="006F1ECE" w:rsidRPr="00474DD4">
        <w:rPr>
          <w:rFonts w:ascii="Georgia" w:hAnsi="Georgia"/>
          <w:sz w:val="24"/>
          <w:szCs w:val="24"/>
          <w:lang w:val="cs-CZ"/>
        </w:rPr>
        <w:t>y</w:t>
      </w:r>
      <w:r w:rsidR="00A66873" w:rsidRPr="00474DD4">
        <w:rPr>
          <w:rFonts w:ascii="Georgia" w:hAnsi="Georgia"/>
          <w:sz w:val="24"/>
          <w:szCs w:val="24"/>
        </w:rPr>
        <w:t xml:space="preserve"> a potvrzují, že vzhledem k účelu </w:t>
      </w:r>
      <w:r w:rsidR="000F59D4" w:rsidRPr="00474DD4">
        <w:rPr>
          <w:rFonts w:ascii="Georgia" w:hAnsi="Georgia"/>
          <w:sz w:val="24"/>
          <w:szCs w:val="24"/>
        </w:rPr>
        <w:t>dohody</w:t>
      </w:r>
      <w:r w:rsidR="00A66873" w:rsidRPr="00474DD4">
        <w:rPr>
          <w:rFonts w:ascii="Georgia" w:hAnsi="Georgia"/>
          <w:sz w:val="24"/>
          <w:szCs w:val="24"/>
        </w:rPr>
        <w:t xml:space="preserve"> a významu plnění z hlediska tohoto účelu ne</w:t>
      </w:r>
      <w:r w:rsidR="00B44841" w:rsidRPr="00474DD4">
        <w:rPr>
          <w:rFonts w:ascii="Georgia" w:hAnsi="Georgia"/>
          <w:sz w:val="24"/>
          <w:szCs w:val="24"/>
          <w:lang w:val="cs-CZ"/>
        </w:rPr>
        <w:t>ní</w:t>
      </w:r>
      <w:r w:rsidR="00A66873" w:rsidRPr="00474DD4">
        <w:rPr>
          <w:rFonts w:ascii="Georgia" w:hAnsi="Georgia"/>
          <w:sz w:val="24"/>
          <w:szCs w:val="24"/>
        </w:rPr>
        <w:t xml:space="preserve"> v rozporu s dobrými mravy. </w:t>
      </w:r>
    </w:p>
    <w:p w:rsidR="00B44841" w:rsidRPr="00474DD4" w:rsidRDefault="00B44841" w:rsidP="00A66873">
      <w:pPr>
        <w:pStyle w:val="Zkladntext2"/>
        <w:numPr>
          <w:ilvl w:val="0"/>
          <w:numId w:val="8"/>
        </w:numPr>
        <w:tabs>
          <w:tab w:val="clear" w:pos="360"/>
        </w:tabs>
        <w:rPr>
          <w:rFonts w:ascii="Georgia" w:hAnsi="Georgia"/>
          <w:snapToGrid w:val="0"/>
          <w:sz w:val="24"/>
          <w:szCs w:val="24"/>
        </w:rPr>
      </w:pPr>
      <w:r w:rsidRPr="00474DD4">
        <w:rPr>
          <w:rFonts w:ascii="Georgia" w:hAnsi="Georgia"/>
          <w:snapToGrid w:val="0"/>
          <w:sz w:val="24"/>
          <w:szCs w:val="24"/>
          <w:lang w:val="cs-CZ"/>
        </w:rPr>
        <w:t xml:space="preserve">V případě prodlení objednatele se zaplacením ceny plnění dle čl. II. této </w:t>
      </w:r>
      <w:r w:rsidR="000F59D4" w:rsidRPr="00474DD4">
        <w:rPr>
          <w:rFonts w:ascii="Georgia" w:hAnsi="Georgia"/>
          <w:snapToGrid w:val="0"/>
          <w:sz w:val="24"/>
          <w:szCs w:val="24"/>
          <w:lang w:val="cs-CZ"/>
        </w:rPr>
        <w:t>dohody</w:t>
      </w:r>
      <w:r w:rsidRPr="00474DD4">
        <w:rPr>
          <w:rFonts w:ascii="Georgia" w:hAnsi="Georgia"/>
          <w:snapToGrid w:val="0"/>
          <w:sz w:val="24"/>
          <w:szCs w:val="24"/>
          <w:lang w:val="cs-CZ"/>
        </w:rPr>
        <w:t xml:space="preserve"> je poskytovatel oprávněn požadovat úrok z prodlení ve výši 0,05%</w:t>
      </w:r>
      <w:r w:rsidR="00AC32CD" w:rsidRPr="00474DD4">
        <w:rPr>
          <w:rFonts w:ascii="Georgia" w:hAnsi="Georgia"/>
          <w:snapToGrid w:val="0"/>
          <w:sz w:val="24"/>
          <w:szCs w:val="24"/>
          <w:lang w:val="cs-CZ"/>
        </w:rPr>
        <w:t xml:space="preserve"> z dlužné částky</w:t>
      </w:r>
      <w:r w:rsidRPr="00474DD4">
        <w:rPr>
          <w:rFonts w:ascii="Georgia" w:hAnsi="Georgia"/>
          <w:snapToGrid w:val="0"/>
          <w:sz w:val="24"/>
          <w:szCs w:val="24"/>
          <w:lang w:val="cs-CZ"/>
        </w:rPr>
        <w:t xml:space="preserve"> za každý jednotlivý den prodlení.</w:t>
      </w:r>
    </w:p>
    <w:p w:rsidR="00A66873" w:rsidRPr="00474DD4" w:rsidRDefault="00A66873" w:rsidP="00A66873">
      <w:pPr>
        <w:pStyle w:val="Zkladntext2"/>
        <w:numPr>
          <w:ilvl w:val="0"/>
          <w:numId w:val="8"/>
        </w:numPr>
        <w:tabs>
          <w:tab w:val="clear" w:pos="360"/>
        </w:tabs>
        <w:rPr>
          <w:rFonts w:ascii="Georgia" w:hAnsi="Georgia"/>
          <w:snapToGrid w:val="0"/>
          <w:sz w:val="24"/>
          <w:szCs w:val="24"/>
        </w:rPr>
      </w:pPr>
      <w:r w:rsidRPr="00474DD4">
        <w:rPr>
          <w:rFonts w:ascii="Georgia" w:hAnsi="Georgia"/>
          <w:snapToGrid w:val="0"/>
          <w:sz w:val="24"/>
          <w:szCs w:val="24"/>
        </w:rPr>
        <w:t xml:space="preserve">Zaplacením smluvní pokuty či úroku z prodlení není dotčeno právo poškozené 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 xml:space="preserve">smluvní </w:t>
      </w:r>
      <w:r w:rsidRPr="00474DD4">
        <w:rPr>
          <w:rFonts w:ascii="Georgia" w:hAnsi="Georgia"/>
          <w:snapToGrid w:val="0"/>
          <w:sz w:val="24"/>
          <w:szCs w:val="24"/>
        </w:rPr>
        <w:t xml:space="preserve">strany na náhradu škody 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 xml:space="preserve">vzniklé </w:t>
      </w:r>
      <w:r w:rsidRPr="00474DD4">
        <w:rPr>
          <w:rFonts w:ascii="Georgia" w:hAnsi="Georgia"/>
          <w:snapToGrid w:val="0"/>
          <w:sz w:val="24"/>
          <w:szCs w:val="24"/>
        </w:rPr>
        <w:t xml:space="preserve">porušením 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>závazku druhou smluvní stranou</w:t>
      </w:r>
      <w:r w:rsidRPr="00474DD4">
        <w:rPr>
          <w:rFonts w:ascii="Georgia" w:hAnsi="Georgia"/>
          <w:snapToGrid w:val="0"/>
          <w:sz w:val="24"/>
          <w:szCs w:val="24"/>
        </w:rPr>
        <w:t xml:space="preserve">, </w:t>
      </w:r>
      <w:r w:rsidRPr="00474DD4">
        <w:rPr>
          <w:rFonts w:ascii="Georgia" w:hAnsi="Georgia"/>
          <w:snapToGrid w:val="0"/>
          <w:sz w:val="24"/>
          <w:szCs w:val="24"/>
        </w:rPr>
        <w:lastRenderedPageBreak/>
        <w:t>a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>ni právo domáhat se vůči druhé smluvní straně náležitého splnění závazků</w:t>
      </w:r>
      <w:r w:rsidR="00AF16FE">
        <w:rPr>
          <w:rFonts w:ascii="Georgia" w:hAnsi="Georgia"/>
          <w:snapToGrid w:val="0"/>
          <w:sz w:val="24"/>
          <w:szCs w:val="24"/>
          <w:lang w:val="cs-CZ"/>
        </w:rPr>
        <w:t>,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 xml:space="preserve"> jejich</w:t>
      </w:r>
      <w:r w:rsidR="00AF16FE">
        <w:rPr>
          <w:rFonts w:ascii="Georgia" w:hAnsi="Georgia"/>
          <w:snapToGrid w:val="0"/>
          <w:sz w:val="24"/>
          <w:szCs w:val="24"/>
          <w:lang w:val="cs-CZ"/>
        </w:rPr>
        <w:t>ž</w:t>
      </w:r>
      <w:r w:rsidR="00313789">
        <w:rPr>
          <w:rFonts w:ascii="Georgia" w:hAnsi="Georgia"/>
          <w:snapToGrid w:val="0"/>
          <w:sz w:val="24"/>
          <w:szCs w:val="24"/>
          <w:lang w:val="cs-CZ"/>
        </w:rPr>
        <w:t xml:space="preserve"> nesplnění bylo sankcionováno.</w:t>
      </w:r>
    </w:p>
    <w:p w:rsidR="00A66873" w:rsidRDefault="00A66873" w:rsidP="00A66873">
      <w:pPr>
        <w:jc w:val="both"/>
        <w:rPr>
          <w:rFonts w:ascii="Georgia" w:hAnsi="Georgia"/>
        </w:rPr>
      </w:pPr>
    </w:p>
    <w:p w:rsidR="00313789" w:rsidRDefault="00313789" w:rsidP="00A66873">
      <w:pPr>
        <w:jc w:val="both"/>
        <w:rPr>
          <w:rFonts w:ascii="Georgia" w:hAnsi="Georgia"/>
        </w:rPr>
      </w:pPr>
    </w:p>
    <w:p w:rsidR="00313789" w:rsidRPr="00474DD4" w:rsidRDefault="00313789" w:rsidP="00A66873">
      <w:pPr>
        <w:jc w:val="both"/>
        <w:rPr>
          <w:rFonts w:ascii="Georgia" w:hAnsi="Georgia"/>
        </w:rPr>
      </w:pPr>
    </w:p>
    <w:p w:rsidR="00A66873" w:rsidRPr="00474DD4" w:rsidRDefault="00A66873" w:rsidP="00A66873">
      <w:pPr>
        <w:jc w:val="center"/>
        <w:rPr>
          <w:rFonts w:ascii="Georgia" w:hAnsi="Georgia"/>
        </w:rPr>
      </w:pPr>
      <w:r w:rsidRPr="00474DD4">
        <w:rPr>
          <w:rFonts w:ascii="Georgia" w:hAnsi="Georgia"/>
        </w:rPr>
        <w:t xml:space="preserve">čl. </w:t>
      </w:r>
      <w:r w:rsidR="006F1ECE" w:rsidRPr="00474DD4">
        <w:rPr>
          <w:rFonts w:ascii="Georgia" w:hAnsi="Georgia"/>
        </w:rPr>
        <w:t>I</w:t>
      </w:r>
      <w:r w:rsidRPr="00474DD4">
        <w:rPr>
          <w:rFonts w:ascii="Georgia" w:hAnsi="Georgia"/>
        </w:rPr>
        <w:t>V.</w:t>
      </w:r>
    </w:p>
    <w:p w:rsidR="00A66873" w:rsidRPr="00474DD4" w:rsidRDefault="00A66873" w:rsidP="00A66873">
      <w:pPr>
        <w:jc w:val="center"/>
        <w:rPr>
          <w:rFonts w:ascii="Georgia" w:hAnsi="Georgia"/>
        </w:rPr>
      </w:pPr>
    </w:p>
    <w:p w:rsidR="00A66873" w:rsidRPr="00474DD4" w:rsidRDefault="00A66873" w:rsidP="00A66873">
      <w:pPr>
        <w:jc w:val="center"/>
        <w:rPr>
          <w:rFonts w:ascii="Georgia" w:hAnsi="Georgia"/>
        </w:rPr>
      </w:pPr>
      <w:r w:rsidRPr="00474DD4">
        <w:rPr>
          <w:rFonts w:ascii="Georgia" w:hAnsi="Georgia"/>
        </w:rPr>
        <w:t>ZÁVĚREČNÁ USTANOVENÍ</w:t>
      </w:r>
    </w:p>
    <w:p w:rsidR="00A66873" w:rsidRPr="00474DD4" w:rsidRDefault="00A66873" w:rsidP="00A66873">
      <w:pPr>
        <w:jc w:val="both"/>
        <w:rPr>
          <w:rFonts w:ascii="Georgia" w:hAnsi="Georgia"/>
        </w:rPr>
      </w:pPr>
    </w:p>
    <w:p w:rsidR="00FC01D4" w:rsidRPr="00474DD4" w:rsidRDefault="000F59D4" w:rsidP="00EE40B0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474DD4">
        <w:rPr>
          <w:rFonts w:ascii="Georgia" w:hAnsi="Georgia"/>
        </w:rPr>
        <w:t>Dohoda</w:t>
      </w:r>
      <w:r w:rsidR="00A66873" w:rsidRPr="00474DD4">
        <w:rPr>
          <w:rFonts w:ascii="Georgia" w:hAnsi="Georgia"/>
        </w:rPr>
        <w:t xml:space="preserve"> se uzavírá na období od</w:t>
      </w:r>
      <w:r w:rsidR="00DE4D7C">
        <w:rPr>
          <w:rFonts w:ascii="Georgia" w:hAnsi="Georgia"/>
        </w:rPr>
        <w:t>e dne účinnosti dle odst. 2. níže</w:t>
      </w:r>
      <w:r w:rsidR="009A4F58" w:rsidRPr="00474DD4">
        <w:rPr>
          <w:rFonts w:ascii="Georgia" w:hAnsi="Georgia"/>
        </w:rPr>
        <w:t xml:space="preserve"> do </w:t>
      </w:r>
      <w:r w:rsidR="00766B9A">
        <w:rPr>
          <w:rFonts w:ascii="Georgia" w:hAnsi="Georgia"/>
        </w:rPr>
        <w:t>31. 1</w:t>
      </w:r>
      <w:r w:rsidR="00FC01D4" w:rsidRPr="00474DD4">
        <w:rPr>
          <w:rFonts w:ascii="Georgia" w:hAnsi="Georgia"/>
        </w:rPr>
        <w:t xml:space="preserve">. </w:t>
      </w:r>
      <w:r w:rsidR="009A4F58" w:rsidRPr="00474DD4">
        <w:rPr>
          <w:rFonts w:ascii="Georgia" w:hAnsi="Georgia"/>
        </w:rPr>
        <w:t>202</w:t>
      </w:r>
      <w:r w:rsidR="00766B9A">
        <w:rPr>
          <w:rFonts w:ascii="Georgia" w:hAnsi="Georgia"/>
        </w:rPr>
        <w:t>4</w:t>
      </w:r>
      <w:r w:rsidR="00A66873" w:rsidRPr="00474DD4">
        <w:rPr>
          <w:rFonts w:ascii="Georgia" w:hAnsi="Georgia"/>
        </w:rPr>
        <w:t xml:space="preserve"> </w:t>
      </w:r>
      <w:r w:rsidR="00FC01D4" w:rsidRPr="00474DD4">
        <w:rPr>
          <w:rFonts w:ascii="Georgia" w:hAnsi="Georgia"/>
        </w:rPr>
        <w:t>nebo do vyčerpání částky 900.000,- Kč bez DPH podle toho, co nastane dříve.</w:t>
      </w:r>
    </w:p>
    <w:p w:rsidR="00FC01D4" w:rsidRPr="00474DD4" w:rsidRDefault="000F59D4" w:rsidP="0045039B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474DD4">
        <w:rPr>
          <w:rFonts w:ascii="Georgia" w:hAnsi="Georgia"/>
        </w:rPr>
        <w:t>Dohoda</w:t>
      </w:r>
      <w:r w:rsidR="0045039B" w:rsidRPr="00474DD4">
        <w:rPr>
          <w:rFonts w:ascii="Georgia" w:hAnsi="Georgia"/>
        </w:rPr>
        <w:t xml:space="preserve"> nabývá platnosti okamžikem podpisu oběma smluvními stranami a účinnosti dnem jejího zveřejnění v registru smluv</w:t>
      </w:r>
      <w:r w:rsidR="009B16FA">
        <w:rPr>
          <w:rFonts w:ascii="Georgia" w:hAnsi="Georgia"/>
        </w:rPr>
        <w:t>. Objednatel předloží dohodu ke zveřejnění v registru smluv buď</w:t>
      </w:r>
      <w:r w:rsidR="00B303DC">
        <w:rPr>
          <w:rFonts w:ascii="Georgia" w:hAnsi="Georgia"/>
        </w:rPr>
        <w:t xml:space="preserve"> </w:t>
      </w:r>
      <w:r w:rsidR="00652634">
        <w:rPr>
          <w:rFonts w:ascii="Georgia" w:hAnsi="Georgia"/>
        </w:rPr>
        <w:t xml:space="preserve">1. 2. 2021 nebo </w:t>
      </w:r>
      <w:r w:rsidR="00B303DC">
        <w:rPr>
          <w:rFonts w:ascii="Georgia" w:hAnsi="Georgia"/>
        </w:rPr>
        <w:t>násl</w:t>
      </w:r>
      <w:r w:rsidR="00652634">
        <w:rPr>
          <w:rFonts w:ascii="Georgia" w:hAnsi="Georgia"/>
        </w:rPr>
        <w:t>e</w:t>
      </w:r>
      <w:r w:rsidR="00B303DC">
        <w:rPr>
          <w:rFonts w:ascii="Georgia" w:hAnsi="Georgia"/>
        </w:rPr>
        <w:t xml:space="preserve">dujícího dne </w:t>
      </w:r>
      <w:r w:rsidR="009D64D2">
        <w:rPr>
          <w:rFonts w:ascii="Georgia" w:hAnsi="Georgia"/>
        </w:rPr>
        <w:t>po skončení Rámcové smlouvy o poskytování služeb uzavřené mezi objednatelem a oblastním spolkem ČČK Praha 7 dne 16.</w:t>
      </w:r>
      <w:r w:rsidR="00EE40B0">
        <w:rPr>
          <w:rFonts w:ascii="Georgia" w:hAnsi="Georgia"/>
        </w:rPr>
        <w:t xml:space="preserve"> </w:t>
      </w:r>
      <w:r w:rsidR="009D64D2">
        <w:rPr>
          <w:rFonts w:ascii="Georgia" w:hAnsi="Georgia"/>
        </w:rPr>
        <w:t>2. 2017</w:t>
      </w:r>
      <w:r w:rsidR="00AA0C9C">
        <w:rPr>
          <w:rFonts w:ascii="Georgia" w:hAnsi="Georgia"/>
        </w:rPr>
        <w:t xml:space="preserve">, </w:t>
      </w:r>
      <w:r w:rsidR="009B16FA">
        <w:rPr>
          <w:rFonts w:ascii="Georgia" w:hAnsi="Georgia"/>
        </w:rPr>
        <w:t>podle toho, co nastane později</w:t>
      </w:r>
      <w:r w:rsidR="00B303DC">
        <w:rPr>
          <w:rFonts w:ascii="Georgia" w:hAnsi="Georgia"/>
        </w:rPr>
        <w:t xml:space="preserve"> tak, aby účinnost dohody nastala nejdříve 1.</w:t>
      </w:r>
      <w:r w:rsidR="00EE40B0">
        <w:rPr>
          <w:rFonts w:ascii="Georgia" w:hAnsi="Georgia"/>
        </w:rPr>
        <w:t xml:space="preserve"> </w:t>
      </w:r>
      <w:r w:rsidR="00B303DC">
        <w:rPr>
          <w:rFonts w:ascii="Georgia" w:hAnsi="Georgia"/>
        </w:rPr>
        <w:t>2.</w:t>
      </w:r>
      <w:r w:rsidR="00EE40B0">
        <w:rPr>
          <w:rFonts w:ascii="Georgia" w:hAnsi="Georgia"/>
        </w:rPr>
        <w:t xml:space="preserve"> </w:t>
      </w:r>
      <w:r w:rsidR="00B303DC">
        <w:rPr>
          <w:rFonts w:ascii="Georgia" w:hAnsi="Georgia"/>
        </w:rPr>
        <w:t>202</w:t>
      </w:r>
      <w:r w:rsidR="00652634">
        <w:rPr>
          <w:rFonts w:ascii="Georgia" w:hAnsi="Georgia"/>
        </w:rPr>
        <w:t>1</w:t>
      </w:r>
      <w:r w:rsidR="009B16FA">
        <w:rPr>
          <w:rFonts w:ascii="Georgia" w:hAnsi="Georgia"/>
        </w:rPr>
        <w:t>.</w:t>
      </w:r>
    </w:p>
    <w:p w:rsidR="00A66873" w:rsidRPr="000B76B1" w:rsidRDefault="00A66873" w:rsidP="00A66873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474DD4">
        <w:rPr>
          <w:rFonts w:ascii="Georgia" w:hAnsi="Georgia"/>
        </w:rPr>
        <w:t xml:space="preserve">Smluvní strany sjednávají, že </w:t>
      </w:r>
      <w:r w:rsidR="00AC32CD" w:rsidRPr="00474DD4">
        <w:rPr>
          <w:rFonts w:ascii="Georgia" w:hAnsi="Georgia"/>
        </w:rPr>
        <w:t>plnění</w:t>
      </w:r>
      <w:r w:rsidRPr="00474DD4">
        <w:rPr>
          <w:rFonts w:ascii="Georgia" w:hAnsi="Georgia"/>
        </w:rPr>
        <w:t xml:space="preserve"> jejich závazků vyplývajících z této </w:t>
      </w:r>
      <w:r w:rsidR="000F59D4" w:rsidRPr="00474DD4">
        <w:rPr>
          <w:rFonts w:ascii="Georgia" w:hAnsi="Georgia"/>
        </w:rPr>
        <w:t>dohody</w:t>
      </w:r>
      <w:r w:rsidRPr="00474DD4">
        <w:rPr>
          <w:rFonts w:ascii="Georgia" w:hAnsi="Georgia"/>
        </w:rPr>
        <w:t xml:space="preserve"> a jejich vzájemnou spolupráci </w:t>
      </w:r>
      <w:r w:rsidR="00866E0A" w:rsidRPr="00474DD4">
        <w:rPr>
          <w:rFonts w:ascii="Georgia" w:hAnsi="Georgia"/>
        </w:rPr>
        <w:t>s tím související</w:t>
      </w:r>
      <w:r w:rsidRPr="00474DD4">
        <w:rPr>
          <w:rFonts w:ascii="Georgia" w:hAnsi="Georgia"/>
        </w:rPr>
        <w:t xml:space="preserve">, budou zajišťovat svými pověřenými zástupci, a to </w:t>
      </w:r>
      <w:r w:rsidR="00292103" w:rsidRPr="00474DD4">
        <w:rPr>
          <w:rFonts w:ascii="Georgia" w:hAnsi="Georgia"/>
        </w:rPr>
        <w:t>za objednatele:</w:t>
      </w:r>
      <w:r w:rsidR="0079638B">
        <w:rPr>
          <w:rFonts w:ascii="Georgia" w:hAnsi="Georgia"/>
        </w:rPr>
        <w:t xml:space="preserve"> Janou Šturmovou</w:t>
      </w:r>
      <w:r w:rsidR="00292103" w:rsidRPr="00474DD4">
        <w:rPr>
          <w:rFonts w:ascii="Georgia" w:hAnsi="Georgia"/>
        </w:rPr>
        <w:t>, vedoucí návštěvnického servisu</w:t>
      </w:r>
      <w:r w:rsidR="002F1ACE" w:rsidRPr="00474DD4">
        <w:rPr>
          <w:rFonts w:ascii="Georgia" w:hAnsi="Georgia"/>
        </w:rPr>
        <w:t xml:space="preserve"> </w:t>
      </w:r>
      <w:r w:rsidRPr="00471E9B">
        <w:rPr>
          <w:rFonts w:ascii="Georgia" w:hAnsi="Georgia"/>
        </w:rPr>
        <w:t>(</w:t>
      </w:r>
      <w:hyperlink r:id="rId8" w:history="1">
        <w:r w:rsidR="00471E9B" w:rsidRPr="00471E9B">
          <w:rPr>
            <w:rStyle w:val="Hypertextovodkaz"/>
            <w:rFonts w:ascii="Georgia" w:hAnsi="Georgia"/>
          </w:rPr>
          <w:t>sturmova@zoopraha.cz</w:t>
        </w:r>
      </w:hyperlink>
      <w:r w:rsidRPr="00471E9B">
        <w:rPr>
          <w:rFonts w:ascii="Georgia" w:hAnsi="Georgia"/>
        </w:rPr>
        <w:t xml:space="preserve">, mobil </w:t>
      </w:r>
      <w:r w:rsidR="00292103" w:rsidRPr="00471E9B">
        <w:rPr>
          <w:rFonts w:ascii="Georgia" w:hAnsi="Georgia"/>
        </w:rPr>
        <w:t>737 203 699</w:t>
      </w:r>
      <w:r w:rsidR="000F30D5" w:rsidRPr="00471E9B">
        <w:rPr>
          <w:rFonts w:ascii="Georgia" w:hAnsi="Georgia"/>
        </w:rPr>
        <w:t>)</w:t>
      </w:r>
      <w:r w:rsidR="00511355" w:rsidRPr="000B76B1">
        <w:rPr>
          <w:rFonts w:ascii="Georgia" w:hAnsi="Georgia"/>
        </w:rPr>
        <w:t xml:space="preserve"> a za poskytovatele</w:t>
      </w:r>
      <w:r w:rsidR="00292103" w:rsidRPr="000B76B1">
        <w:rPr>
          <w:rFonts w:ascii="Georgia" w:hAnsi="Georgia"/>
        </w:rPr>
        <w:t>:</w:t>
      </w:r>
      <w:r w:rsidR="00511355" w:rsidRPr="000B76B1">
        <w:rPr>
          <w:rFonts w:ascii="Georgia" w:hAnsi="Georgia"/>
        </w:rPr>
        <w:t xml:space="preserve"> </w:t>
      </w:r>
      <w:r w:rsidR="00511355" w:rsidRPr="000B76B1">
        <w:rPr>
          <w:rFonts w:ascii="Georgia" w:hAnsi="Georgia"/>
          <w:highlight w:val="yellow"/>
        </w:rPr>
        <w:t>[k doplnění]</w:t>
      </w:r>
      <w:r w:rsidR="00511355" w:rsidRPr="000B76B1">
        <w:rPr>
          <w:rFonts w:ascii="Georgia" w:hAnsi="Georgia" w:cs="Arial"/>
        </w:rPr>
        <w:t xml:space="preserve"> (</w:t>
      </w:r>
      <w:r w:rsidR="00511355" w:rsidRPr="000B76B1">
        <w:rPr>
          <w:rFonts w:ascii="Georgia" w:hAnsi="Georgia"/>
          <w:highlight w:val="yellow"/>
        </w:rPr>
        <w:t>[k doplnění]</w:t>
      </w:r>
      <w:r w:rsidR="00511355" w:rsidRPr="000B76B1">
        <w:rPr>
          <w:rFonts w:ascii="Georgia" w:hAnsi="Georgia" w:cs="Arial"/>
        </w:rPr>
        <w:t xml:space="preserve">, mobil </w:t>
      </w:r>
      <w:r w:rsidR="00511355" w:rsidRPr="000B76B1">
        <w:rPr>
          <w:rFonts w:ascii="Georgia" w:hAnsi="Georgia"/>
          <w:highlight w:val="yellow"/>
        </w:rPr>
        <w:t>[k doplnění]</w:t>
      </w:r>
      <w:r w:rsidR="00511355" w:rsidRPr="000B76B1">
        <w:rPr>
          <w:rFonts w:ascii="Georgia" w:hAnsi="Georgia" w:cs="Arial"/>
        </w:rPr>
        <w:t>)</w:t>
      </w:r>
      <w:r w:rsidRPr="000B76B1">
        <w:rPr>
          <w:rFonts w:ascii="Georgia" w:hAnsi="Georgia"/>
        </w:rPr>
        <w:t>. Smluvní strany jsou oprávněny pověřené zástupce změnit, tato změna je pro smluvní strany závazná poté, co jim bylo doručeno písemné oznámení o této změně.</w:t>
      </w:r>
    </w:p>
    <w:p w:rsidR="00A66873" w:rsidRPr="000B76B1" w:rsidRDefault="00A713FC" w:rsidP="00A66873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>Obě smluvní strany jsou oprávněny odstoupit o</w:t>
      </w:r>
      <w:r w:rsidR="00A66873" w:rsidRPr="000B76B1">
        <w:rPr>
          <w:rFonts w:ascii="Georgia" w:hAnsi="Georgia"/>
        </w:rPr>
        <w:t xml:space="preserve">d této </w:t>
      </w:r>
      <w:r w:rsidR="000F59D4" w:rsidRPr="000B76B1">
        <w:rPr>
          <w:rFonts w:ascii="Georgia" w:hAnsi="Georgia"/>
        </w:rPr>
        <w:t>dohody</w:t>
      </w:r>
      <w:r w:rsidR="00A66873" w:rsidRPr="000B76B1">
        <w:rPr>
          <w:rFonts w:ascii="Georgia" w:hAnsi="Georgia"/>
        </w:rPr>
        <w:t xml:space="preserve"> z těchto důvodů: </w:t>
      </w:r>
    </w:p>
    <w:p w:rsidR="00A66873" w:rsidRPr="000B76B1" w:rsidRDefault="00A66873" w:rsidP="00A66873">
      <w:pPr>
        <w:numPr>
          <w:ilvl w:val="0"/>
          <w:numId w:val="7"/>
        </w:numPr>
        <w:tabs>
          <w:tab w:val="num" w:pos="709"/>
        </w:tabs>
        <w:ind w:left="709" w:hanging="284"/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jedna ze smluvních stran poruší kterýkoliv svůj závazek z této </w:t>
      </w:r>
      <w:r w:rsidR="000F59D4" w:rsidRPr="000B76B1">
        <w:rPr>
          <w:rFonts w:ascii="Georgia" w:hAnsi="Georgia"/>
        </w:rPr>
        <w:t>dohody</w:t>
      </w:r>
      <w:r w:rsidRPr="000B76B1">
        <w:rPr>
          <w:rFonts w:ascii="Georgia" w:hAnsi="Georgia"/>
        </w:rPr>
        <w:t xml:space="preserve"> vyplývající a toto porušení neodstraní ani po písemném vyzvání druhé smluvní strany do 30 kalendářních dnů od převzetí výzvy,</w:t>
      </w:r>
    </w:p>
    <w:p w:rsidR="000B76B1" w:rsidRPr="000B76B1" w:rsidRDefault="00A66873" w:rsidP="000B76B1">
      <w:pPr>
        <w:numPr>
          <w:ilvl w:val="0"/>
          <w:numId w:val="7"/>
        </w:numPr>
        <w:tabs>
          <w:tab w:val="num" w:pos="709"/>
        </w:tabs>
        <w:ind w:left="709" w:hanging="284"/>
        <w:jc w:val="both"/>
        <w:rPr>
          <w:rFonts w:ascii="Georgia" w:hAnsi="Georgia"/>
        </w:rPr>
      </w:pPr>
      <w:r w:rsidRPr="000B76B1">
        <w:rPr>
          <w:rFonts w:ascii="Georgia" w:hAnsi="Georgia"/>
        </w:rPr>
        <w:t>jedna ze smluvních stran vstoupí do likvidace</w:t>
      </w:r>
      <w:r w:rsidR="00866E0A" w:rsidRPr="000B76B1">
        <w:rPr>
          <w:rFonts w:ascii="Georgia" w:hAnsi="Georgia"/>
        </w:rPr>
        <w:t xml:space="preserve"> nebo je na její majetek prohlášen konkurs</w:t>
      </w:r>
      <w:r w:rsidRPr="000B76B1">
        <w:rPr>
          <w:rFonts w:ascii="Georgia" w:hAnsi="Georgia"/>
        </w:rPr>
        <w:t>.</w:t>
      </w:r>
    </w:p>
    <w:p w:rsidR="000B76B1" w:rsidRPr="000B76B1" w:rsidRDefault="00866E0A" w:rsidP="00EB7989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eorgia" w:hAnsi="Georgia"/>
          <w:sz w:val="24"/>
          <w:szCs w:val="24"/>
        </w:rPr>
      </w:pPr>
      <w:r w:rsidRPr="000B76B1">
        <w:rPr>
          <w:rFonts w:ascii="Georgia" w:hAnsi="Georgia"/>
          <w:sz w:val="24"/>
          <w:szCs w:val="24"/>
        </w:rPr>
        <w:t>Odstoupení od dohody</w:t>
      </w:r>
      <w:r w:rsidR="0079415F" w:rsidRPr="000B76B1">
        <w:rPr>
          <w:rFonts w:ascii="Georgia" w:hAnsi="Georgia"/>
          <w:sz w:val="24"/>
          <w:szCs w:val="24"/>
        </w:rPr>
        <w:t xml:space="preserve"> </w:t>
      </w:r>
      <w:r w:rsidRPr="000B76B1">
        <w:rPr>
          <w:rFonts w:ascii="Georgia" w:hAnsi="Georgia"/>
          <w:sz w:val="24"/>
          <w:szCs w:val="24"/>
        </w:rPr>
        <w:t xml:space="preserve">nabývá účinnosti dnem doručení písemného oznámení o odstoupení druhé smluvní straně. </w:t>
      </w:r>
      <w:r w:rsidR="000B76B1" w:rsidRPr="000B76B1">
        <w:rPr>
          <w:rFonts w:ascii="Georgia" w:hAnsi="Georgia"/>
          <w:sz w:val="24"/>
          <w:szCs w:val="24"/>
        </w:rPr>
        <w:t>Odstoupením od dohody není dotčeno právo poškozené smluvní strany domáhat se vůči druhé smluvní straně nároku na náhradu škody vzniklé porušením závazků z této dohody.</w:t>
      </w:r>
      <w:r w:rsidR="000B76B1" w:rsidRPr="000B76B1" w:rsidDel="000B76B1">
        <w:rPr>
          <w:rFonts w:ascii="Georgia" w:hAnsi="Georgia"/>
          <w:sz w:val="24"/>
          <w:szCs w:val="24"/>
        </w:rPr>
        <w:t xml:space="preserve"> </w:t>
      </w:r>
    </w:p>
    <w:p w:rsidR="00A66873" w:rsidRPr="000B76B1" w:rsidRDefault="00A66873" w:rsidP="00EB7989">
      <w:pPr>
        <w:pStyle w:val="Odstavecseseznamem"/>
        <w:numPr>
          <w:ilvl w:val="0"/>
          <w:numId w:val="3"/>
        </w:numPr>
        <w:ind w:left="426" w:hanging="426"/>
        <w:rPr>
          <w:rFonts w:ascii="Georgia" w:hAnsi="Georgia"/>
          <w:sz w:val="24"/>
          <w:szCs w:val="24"/>
        </w:rPr>
      </w:pPr>
      <w:r w:rsidRPr="000B76B1">
        <w:rPr>
          <w:rFonts w:ascii="Georgia" w:hAnsi="Georgia"/>
          <w:sz w:val="24"/>
          <w:szCs w:val="24"/>
        </w:rPr>
        <w:t xml:space="preserve">Účinnost této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Pr="000B76B1">
        <w:rPr>
          <w:rFonts w:ascii="Georgia" w:hAnsi="Georgia"/>
          <w:sz w:val="24"/>
          <w:szCs w:val="24"/>
        </w:rPr>
        <w:t xml:space="preserve"> mohou smluvní strany ukončit vzájemnou dohodou. Dohoda musí být učiněna písemně a podepsána zástupci obou </w:t>
      </w:r>
      <w:r w:rsidR="00866E0A" w:rsidRPr="000B76B1">
        <w:rPr>
          <w:rFonts w:ascii="Georgia" w:hAnsi="Georgia"/>
          <w:sz w:val="24"/>
          <w:szCs w:val="24"/>
        </w:rPr>
        <w:t xml:space="preserve">smluvních </w:t>
      </w:r>
      <w:r w:rsidRPr="000B76B1">
        <w:rPr>
          <w:rFonts w:ascii="Georgia" w:hAnsi="Georgia"/>
          <w:sz w:val="24"/>
          <w:szCs w:val="24"/>
        </w:rPr>
        <w:t>stran. V dohodě musí být stanoveno, jakým způsobem budou vypořádány vzájemné závazky.</w:t>
      </w:r>
    </w:p>
    <w:p w:rsidR="00A713FC" w:rsidRPr="000B76B1" w:rsidRDefault="00A713FC" w:rsidP="00A713FC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Objednatel je oprávněn vypovědět </w:t>
      </w:r>
      <w:r w:rsidR="000F59D4" w:rsidRPr="000B76B1">
        <w:rPr>
          <w:rFonts w:ascii="Georgia" w:hAnsi="Georgia"/>
        </w:rPr>
        <w:t>dohodu</w:t>
      </w:r>
      <w:r w:rsidRPr="000B76B1">
        <w:rPr>
          <w:rFonts w:ascii="Georgia" w:hAnsi="Georgia"/>
        </w:rPr>
        <w:t xml:space="preserve"> kdykoliv během její platnosti</w:t>
      </w:r>
      <w:r w:rsidR="00866E0A" w:rsidRPr="000B76B1">
        <w:rPr>
          <w:rFonts w:ascii="Georgia" w:hAnsi="Georgia"/>
        </w:rPr>
        <w:t>,</w:t>
      </w:r>
      <w:r w:rsidRPr="000B76B1">
        <w:rPr>
          <w:rFonts w:ascii="Georgia" w:hAnsi="Georgia"/>
        </w:rPr>
        <w:t xml:space="preserve"> a to bez udání důvodů. Vypovědní doba v takovém případě činí 3 měsíce </w:t>
      </w:r>
      <w:r w:rsidR="00866E0A" w:rsidRPr="000B76B1">
        <w:rPr>
          <w:rFonts w:ascii="Georgia" w:hAnsi="Georgia"/>
        </w:rPr>
        <w:t xml:space="preserve">a počíná běžet prvním dnem </w:t>
      </w:r>
      <w:r w:rsidRPr="000B76B1">
        <w:rPr>
          <w:rFonts w:ascii="Georgia" w:hAnsi="Georgia"/>
        </w:rPr>
        <w:t xml:space="preserve">měsíce následujícího po doručení </w:t>
      </w:r>
      <w:r w:rsidR="00866E0A" w:rsidRPr="000B76B1">
        <w:rPr>
          <w:rFonts w:ascii="Georgia" w:hAnsi="Georgia"/>
        </w:rPr>
        <w:t xml:space="preserve">písemné </w:t>
      </w:r>
      <w:r w:rsidRPr="000B76B1">
        <w:rPr>
          <w:rFonts w:ascii="Georgia" w:hAnsi="Georgia"/>
        </w:rPr>
        <w:t xml:space="preserve">výpovědi druhé smluvní straně. </w:t>
      </w:r>
    </w:p>
    <w:p w:rsidR="00866E0A" w:rsidRPr="000B76B1" w:rsidRDefault="00A66873" w:rsidP="00866E0A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Žádná ze </w:t>
      </w:r>
      <w:r w:rsidR="00866E0A" w:rsidRPr="000B76B1">
        <w:rPr>
          <w:rFonts w:ascii="Georgia" w:hAnsi="Georgia"/>
        </w:rPr>
        <w:t xml:space="preserve">smluvních </w:t>
      </w:r>
      <w:r w:rsidRPr="000B76B1">
        <w:rPr>
          <w:rFonts w:ascii="Georgia" w:hAnsi="Georgia"/>
        </w:rPr>
        <w:t>stran není oprávněna</w:t>
      </w:r>
      <w:r w:rsidR="00866E0A" w:rsidRPr="000B76B1">
        <w:rPr>
          <w:rFonts w:ascii="Georgia" w:hAnsi="Georgia"/>
        </w:rPr>
        <w:t xml:space="preserve"> bez předchozího písemného souhlasu druhé smluvní strany </w:t>
      </w:r>
      <w:r w:rsidRPr="000B76B1">
        <w:rPr>
          <w:rFonts w:ascii="Georgia" w:hAnsi="Georgia"/>
        </w:rPr>
        <w:t xml:space="preserve">postoupit třetí </w:t>
      </w:r>
      <w:r w:rsidR="00866E0A" w:rsidRPr="000B76B1">
        <w:rPr>
          <w:rFonts w:ascii="Georgia" w:hAnsi="Georgia"/>
        </w:rPr>
        <w:t>osobě</w:t>
      </w:r>
      <w:r w:rsidRPr="000B76B1">
        <w:rPr>
          <w:rFonts w:ascii="Georgia" w:hAnsi="Georgia"/>
        </w:rPr>
        <w:t xml:space="preserve"> závazky a nebo </w:t>
      </w:r>
      <w:r w:rsidR="00866E0A" w:rsidRPr="000B76B1">
        <w:rPr>
          <w:rFonts w:ascii="Georgia" w:hAnsi="Georgia"/>
        </w:rPr>
        <w:t xml:space="preserve">převést </w:t>
      </w:r>
      <w:r w:rsidRPr="000B76B1">
        <w:rPr>
          <w:rFonts w:ascii="Georgia" w:hAnsi="Georgia"/>
        </w:rPr>
        <w:t xml:space="preserve">práva vyplývající z této </w:t>
      </w:r>
      <w:r w:rsidR="000F59D4" w:rsidRPr="000B76B1">
        <w:rPr>
          <w:rFonts w:ascii="Georgia" w:hAnsi="Georgia"/>
        </w:rPr>
        <w:t>dohody</w:t>
      </w:r>
      <w:r w:rsidR="00866E0A" w:rsidRPr="000B76B1">
        <w:rPr>
          <w:rFonts w:ascii="Georgia" w:hAnsi="Georgia"/>
        </w:rPr>
        <w:t>.</w:t>
      </w:r>
    </w:p>
    <w:p w:rsidR="00A66873" w:rsidRPr="000B76B1" w:rsidRDefault="00A66873" w:rsidP="00866E0A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Tuto </w:t>
      </w:r>
      <w:r w:rsidR="000F59D4" w:rsidRPr="000B76B1">
        <w:rPr>
          <w:rFonts w:ascii="Georgia" w:hAnsi="Georgia"/>
        </w:rPr>
        <w:t>dohodu</w:t>
      </w:r>
      <w:r w:rsidRPr="000B76B1">
        <w:rPr>
          <w:rFonts w:ascii="Georgia" w:hAnsi="Georgia"/>
        </w:rPr>
        <w:t xml:space="preserve"> lze měnit a doplňovat pouze písemnou formou po vzájemné dohodě obou stran písemným</w:t>
      </w:r>
      <w:r w:rsidR="00BF1085" w:rsidRPr="000B76B1">
        <w:rPr>
          <w:rFonts w:ascii="Georgia" w:hAnsi="Georgia"/>
        </w:rPr>
        <w:t>i dodatky pořadově číslovanými.</w:t>
      </w:r>
    </w:p>
    <w:p w:rsidR="00A66873" w:rsidRPr="000B76B1" w:rsidRDefault="000F59D4" w:rsidP="00A66873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>Dohoda</w:t>
      </w:r>
      <w:r w:rsidR="00A66873" w:rsidRPr="000B76B1">
        <w:rPr>
          <w:rFonts w:ascii="Georgia" w:hAnsi="Georgia"/>
        </w:rPr>
        <w:t xml:space="preserve"> je vyhotovena ve čtyřech provedeních majících povahu originálů, přičemž každá smluvní strana obdrží dvě provedení.</w:t>
      </w:r>
    </w:p>
    <w:p w:rsidR="00A66873" w:rsidRPr="000B76B1" w:rsidRDefault="00A66873" w:rsidP="00A66873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Práva a povinnosti z této </w:t>
      </w:r>
      <w:r w:rsidR="000F59D4" w:rsidRPr="000B76B1">
        <w:rPr>
          <w:rFonts w:ascii="Georgia" w:hAnsi="Georgia"/>
        </w:rPr>
        <w:t>dohody</w:t>
      </w:r>
      <w:r w:rsidRPr="000B76B1">
        <w:rPr>
          <w:rFonts w:ascii="Georgia" w:hAnsi="Georgia"/>
        </w:rPr>
        <w:t xml:space="preserve"> vyplývající a v </w:t>
      </w:r>
      <w:r w:rsidR="000F59D4" w:rsidRPr="000B76B1">
        <w:rPr>
          <w:rFonts w:ascii="Georgia" w:hAnsi="Georgia"/>
        </w:rPr>
        <w:t>dohodě</w:t>
      </w:r>
      <w:r w:rsidRPr="000B76B1">
        <w:rPr>
          <w:rFonts w:ascii="Georgia" w:hAnsi="Georgia"/>
        </w:rPr>
        <w:t xml:space="preserve"> neupraven</w:t>
      </w:r>
      <w:r w:rsidR="00BF1085" w:rsidRPr="000B76B1">
        <w:rPr>
          <w:rFonts w:ascii="Georgia" w:hAnsi="Georgia"/>
        </w:rPr>
        <w:t>á</w:t>
      </w:r>
      <w:r w:rsidRPr="000B76B1">
        <w:rPr>
          <w:rFonts w:ascii="Georgia" w:hAnsi="Georgia"/>
        </w:rPr>
        <w:t xml:space="preserve"> se řídí, pokud tato </w:t>
      </w:r>
      <w:r w:rsidR="000F59D4" w:rsidRPr="000B76B1">
        <w:rPr>
          <w:rFonts w:ascii="Georgia" w:hAnsi="Georgia"/>
        </w:rPr>
        <w:t>dohoda</w:t>
      </w:r>
      <w:r w:rsidRPr="000B76B1">
        <w:rPr>
          <w:rFonts w:ascii="Georgia" w:hAnsi="Georgia"/>
        </w:rPr>
        <w:t xml:space="preserve"> nestanoví jinak, příslušnými ustanoveními zákona č. </w:t>
      </w:r>
      <w:r w:rsidR="00CF2008" w:rsidRPr="000B76B1">
        <w:rPr>
          <w:rFonts w:ascii="Georgia" w:hAnsi="Georgia"/>
        </w:rPr>
        <w:t>89/2012 Sb.</w:t>
      </w:r>
      <w:r w:rsidRPr="000B76B1">
        <w:rPr>
          <w:rFonts w:ascii="Georgia" w:hAnsi="Georgia"/>
        </w:rPr>
        <w:t>, ob</w:t>
      </w:r>
      <w:r w:rsidR="00CF2008" w:rsidRPr="000B76B1">
        <w:rPr>
          <w:rFonts w:ascii="Georgia" w:hAnsi="Georgia"/>
        </w:rPr>
        <w:t xml:space="preserve">čanského </w:t>
      </w:r>
      <w:r w:rsidRPr="000B76B1">
        <w:rPr>
          <w:rFonts w:ascii="Georgia" w:hAnsi="Georgia"/>
        </w:rPr>
        <w:t>zákoníku, v platném znění.</w:t>
      </w:r>
    </w:p>
    <w:p w:rsidR="00F00881" w:rsidRPr="000B76B1" w:rsidRDefault="0079415F" w:rsidP="00A66873">
      <w:pPr>
        <w:numPr>
          <w:ilvl w:val="0"/>
          <w:numId w:val="3"/>
        </w:numPr>
        <w:ind w:left="426" w:hanging="426"/>
        <w:jc w:val="both"/>
        <w:rPr>
          <w:rFonts w:ascii="Georgia" w:hAnsi="Georgia"/>
        </w:rPr>
      </w:pPr>
      <w:r w:rsidRPr="000B76B1">
        <w:rPr>
          <w:rFonts w:ascii="Georgia" w:hAnsi="Georgia"/>
        </w:rPr>
        <w:lastRenderedPageBreak/>
        <w:t>Z</w:t>
      </w:r>
      <w:r w:rsidR="00A66873" w:rsidRPr="000B76B1">
        <w:rPr>
          <w:rFonts w:ascii="Georgia" w:hAnsi="Georgia"/>
        </w:rPr>
        <w:t xml:space="preserve">ástupci </w:t>
      </w:r>
      <w:r w:rsidR="00EE66B0" w:rsidRPr="000B76B1">
        <w:rPr>
          <w:rFonts w:ascii="Georgia" w:hAnsi="Georgia"/>
        </w:rPr>
        <w:t xml:space="preserve">smluvních </w:t>
      </w:r>
      <w:r w:rsidR="00A66873" w:rsidRPr="000B76B1">
        <w:rPr>
          <w:rFonts w:ascii="Georgia" w:hAnsi="Georgia"/>
        </w:rPr>
        <w:t xml:space="preserve">stran prohlašují, že </w:t>
      </w:r>
      <w:r w:rsidR="000F59D4" w:rsidRPr="000B76B1">
        <w:rPr>
          <w:rFonts w:ascii="Georgia" w:hAnsi="Georgia"/>
        </w:rPr>
        <w:t>dohoda</w:t>
      </w:r>
      <w:r w:rsidR="00A66873" w:rsidRPr="000B76B1">
        <w:rPr>
          <w:rFonts w:ascii="Georgia" w:hAnsi="Georgia"/>
        </w:rPr>
        <w:t xml:space="preserve"> nebyla uzavřena v tísni nebo za nápadně nevýhodné situace ani pro jednu smluvní stranu.</w:t>
      </w:r>
      <w:r w:rsidR="00CF2008" w:rsidRPr="000B76B1">
        <w:rPr>
          <w:rFonts w:ascii="Georgia" w:hAnsi="Georgia"/>
        </w:rPr>
        <w:t xml:space="preserve"> </w:t>
      </w:r>
      <w:r w:rsidR="00A66873" w:rsidRPr="000B76B1">
        <w:rPr>
          <w:rFonts w:ascii="Georgia" w:hAnsi="Georgia"/>
        </w:rPr>
        <w:t>Na důkaz společné shody připojují své vlastnoruční podpisy.</w:t>
      </w:r>
    </w:p>
    <w:p w:rsidR="00F00881" w:rsidRPr="000B76B1" w:rsidRDefault="00F00881" w:rsidP="00EE40B0">
      <w:pPr>
        <w:pStyle w:val="Zkladntext2"/>
        <w:numPr>
          <w:ilvl w:val="0"/>
          <w:numId w:val="3"/>
        </w:numPr>
        <w:ind w:left="426" w:hanging="426"/>
        <w:rPr>
          <w:rFonts w:ascii="Georgia" w:hAnsi="Georgia"/>
          <w:sz w:val="24"/>
          <w:szCs w:val="24"/>
        </w:rPr>
      </w:pPr>
      <w:r w:rsidRPr="000B76B1">
        <w:rPr>
          <w:rFonts w:ascii="Georgia" w:hAnsi="Georgia"/>
          <w:sz w:val="24"/>
          <w:szCs w:val="24"/>
        </w:rPr>
        <w:t xml:space="preserve">Poskytovatel bere na vědomí, že Zoo Praha je vázána zákonem č. 340/2015 Sb., o registru smluv, a </w:t>
      </w:r>
      <w:r w:rsidR="00292103" w:rsidRPr="000B76B1">
        <w:rPr>
          <w:rFonts w:ascii="Georgia" w:hAnsi="Georgia"/>
          <w:sz w:val="24"/>
          <w:szCs w:val="24"/>
          <w:lang w:val="cs-CZ"/>
        </w:rPr>
        <w:t xml:space="preserve">   </w:t>
      </w:r>
      <w:r w:rsidRPr="000B76B1">
        <w:rPr>
          <w:rFonts w:ascii="Georgia" w:hAnsi="Georgia"/>
          <w:sz w:val="24"/>
          <w:szCs w:val="24"/>
        </w:rPr>
        <w:t xml:space="preserve">souhlasí s tím, že text tohoto dodatku i dohody o spolupráci bude zveřejněn prostřednictvím Zoo Praha v registru smluv. Poskytovatel prohlašuje, že nic z obsahu této rámcové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Pr="000B76B1">
        <w:rPr>
          <w:rFonts w:ascii="Georgia" w:hAnsi="Georgia"/>
          <w:sz w:val="24"/>
          <w:szCs w:val="24"/>
        </w:rPr>
        <w:t xml:space="preserve"> nepovažuje za obchodní tajemství a také souhlasí se zveřejněním osobních údajů ve </w:t>
      </w:r>
      <w:r w:rsidR="000F59D4" w:rsidRPr="000B76B1">
        <w:rPr>
          <w:rFonts w:ascii="Georgia" w:hAnsi="Georgia"/>
          <w:sz w:val="24"/>
          <w:szCs w:val="24"/>
        </w:rPr>
        <w:t>dohodě</w:t>
      </w:r>
      <w:r w:rsidRPr="000B76B1">
        <w:rPr>
          <w:rFonts w:ascii="Georgia" w:hAnsi="Georgia"/>
          <w:sz w:val="24"/>
          <w:szCs w:val="24"/>
        </w:rPr>
        <w:t>.</w:t>
      </w:r>
    </w:p>
    <w:p w:rsidR="00F00881" w:rsidRDefault="00F00881" w:rsidP="00EE40B0">
      <w:pPr>
        <w:pStyle w:val="Zkladntext2"/>
        <w:numPr>
          <w:ilvl w:val="0"/>
          <w:numId w:val="3"/>
        </w:numPr>
        <w:ind w:left="426" w:hanging="426"/>
        <w:rPr>
          <w:rFonts w:ascii="Georgia" w:hAnsi="Georgia"/>
          <w:sz w:val="24"/>
          <w:szCs w:val="24"/>
        </w:rPr>
      </w:pPr>
      <w:r w:rsidRPr="000B76B1">
        <w:rPr>
          <w:rFonts w:ascii="Georgia" w:hAnsi="Georgia"/>
          <w:sz w:val="24"/>
          <w:szCs w:val="24"/>
        </w:rPr>
        <w:t xml:space="preserve">Smluvní strany souhlasí se zveřejněním této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Pr="000B76B1">
        <w:rPr>
          <w:rFonts w:ascii="Georgia" w:hAnsi="Georgia"/>
          <w:sz w:val="24"/>
          <w:szCs w:val="24"/>
        </w:rPr>
        <w:t xml:space="preserve"> v plném rozsahu včetně osobních údajů ve </w:t>
      </w:r>
      <w:r w:rsidR="000F59D4" w:rsidRPr="000B76B1">
        <w:rPr>
          <w:rFonts w:ascii="Georgia" w:hAnsi="Georgia"/>
          <w:sz w:val="24"/>
          <w:szCs w:val="24"/>
        </w:rPr>
        <w:t>dohodě</w:t>
      </w:r>
      <w:r w:rsidRPr="000B76B1">
        <w:rPr>
          <w:rFonts w:ascii="Georgia" w:hAnsi="Georgia"/>
          <w:sz w:val="24"/>
          <w:szCs w:val="24"/>
        </w:rPr>
        <w:t xml:space="preserve"> obsažených, jakož i všech úkonů a okolností s touto </w:t>
      </w:r>
      <w:r w:rsidR="000F59D4" w:rsidRPr="000B76B1">
        <w:rPr>
          <w:rFonts w:ascii="Georgia" w:hAnsi="Georgia"/>
          <w:sz w:val="24"/>
          <w:szCs w:val="24"/>
        </w:rPr>
        <w:t>dohodou</w:t>
      </w:r>
      <w:r w:rsidRPr="000B76B1">
        <w:rPr>
          <w:rFonts w:ascii="Georgia" w:hAnsi="Georgia"/>
          <w:sz w:val="24"/>
          <w:szCs w:val="24"/>
        </w:rPr>
        <w:t xml:space="preserve"> souvisejících, či poskytnutím informace třetím osobám o této </w:t>
      </w:r>
      <w:r w:rsidR="000F59D4" w:rsidRPr="000B76B1">
        <w:rPr>
          <w:rFonts w:ascii="Georgia" w:hAnsi="Georgia"/>
          <w:sz w:val="24"/>
          <w:szCs w:val="24"/>
        </w:rPr>
        <w:t>dohodě</w:t>
      </w:r>
      <w:r w:rsidRPr="000B76B1">
        <w:rPr>
          <w:rFonts w:ascii="Georgia" w:hAnsi="Georgia"/>
          <w:sz w:val="24"/>
          <w:szCs w:val="24"/>
        </w:rPr>
        <w:t xml:space="preserve"> či podstatných částech této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Pr="000B76B1">
        <w:rPr>
          <w:rFonts w:ascii="Georgia" w:hAnsi="Georgia"/>
          <w:sz w:val="24"/>
          <w:szCs w:val="24"/>
        </w:rPr>
        <w:t xml:space="preserve"> za podmínek definovaných zákonem č. 106/1999 Sb., o svobodném přístupu k informacím, ve znění aktuálním ke dni požadavku na informace či zveřejnění, a rovněž prohlašují, že nic z obsahu </w:t>
      </w:r>
      <w:r w:rsidR="000F59D4" w:rsidRPr="000B76B1">
        <w:rPr>
          <w:rFonts w:ascii="Georgia" w:hAnsi="Georgia"/>
          <w:sz w:val="24"/>
          <w:szCs w:val="24"/>
        </w:rPr>
        <w:t>dohody</w:t>
      </w:r>
      <w:r w:rsidRPr="000B76B1">
        <w:rPr>
          <w:rFonts w:ascii="Georgia" w:hAnsi="Georgia"/>
          <w:sz w:val="24"/>
          <w:szCs w:val="24"/>
        </w:rPr>
        <w:t xml:space="preserve"> nepovažují za obchodní tajemství.</w:t>
      </w:r>
    </w:p>
    <w:p w:rsidR="006B0B8D" w:rsidRPr="006B0B8D" w:rsidRDefault="006B0B8D" w:rsidP="006B0B8D">
      <w:pPr>
        <w:pStyle w:val="Zkladntext2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val="cs-CZ"/>
        </w:rPr>
        <w:t xml:space="preserve">  </w:t>
      </w:r>
      <w:r w:rsidRPr="006B0B8D">
        <w:rPr>
          <w:rFonts w:ascii="Georgia" w:hAnsi="Georgia"/>
          <w:sz w:val="24"/>
          <w:szCs w:val="24"/>
        </w:rPr>
        <w:t xml:space="preserve">Nedílnou součástí této Smlouvy jsou následující přílohy: </w:t>
      </w:r>
    </w:p>
    <w:p w:rsidR="006B0B8D" w:rsidRPr="006B0B8D" w:rsidRDefault="006B0B8D" w:rsidP="006B0B8D">
      <w:pPr>
        <w:pStyle w:val="Zkladntext2"/>
        <w:ind w:left="283"/>
        <w:rPr>
          <w:rFonts w:ascii="Georgia" w:hAnsi="Georgia"/>
          <w:sz w:val="24"/>
          <w:szCs w:val="24"/>
          <w:lang w:val="cs-CZ"/>
        </w:rPr>
      </w:pPr>
      <w:r>
        <w:rPr>
          <w:rFonts w:ascii="Georgia" w:hAnsi="Georgia"/>
          <w:sz w:val="24"/>
          <w:szCs w:val="24"/>
          <w:lang w:val="cs-CZ"/>
        </w:rPr>
        <w:t xml:space="preserve">  </w:t>
      </w:r>
      <w:r w:rsidRPr="006B0B8D">
        <w:rPr>
          <w:rFonts w:ascii="Georgia" w:hAnsi="Georgia"/>
          <w:sz w:val="24"/>
          <w:szCs w:val="24"/>
        </w:rPr>
        <w:t>Příloha č. 1</w:t>
      </w:r>
      <w:r>
        <w:rPr>
          <w:rFonts w:ascii="Georgia" w:hAnsi="Georgia"/>
          <w:sz w:val="24"/>
          <w:szCs w:val="24"/>
        </w:rPr>
        <w:t xml:space="preserve"> - </w:t>
      </w:r>
      <w:r w:rsidRPr="006B0B8D">
        <w:rPr>
          <w:rFonts w:ascii="Georgia" w:hAnsi="Georgia"/>
          <w:sz w:val="24"/>
          <w:szCs w:val="24"/>
        </w:rPr>
        <w:t>Přesný popis požadované služby</w:t>
      </w:r>
      <w:r>
        <w:rPr>
          <w:rFonts w:ascii="Georgia" w:hAnsi="Georgia"/>
          <w:sz w:val="24"/>
          <w:szCs w:val="24"/>
          <w:lang w:val="cs-CZ"/>
        </w:rPr>
        <w:t>.</w:t>
      </w:r>
    </w:p>
    <w:p w:rsidR="007514E0" w:rsidRPr="000B76B1" w:rsidRDefault="007514E0" w:rsidP="00292103">
      <w:pPr>
        <w:ind w:left="426"/>
        <w:jc w:val="both"/>
        <w:rPr>
          <w:rFonts w:ascii="Georgia" w:hAnsi="Georgia"/>
        </w:rPr>
      </w:pPr>
    </w:p>
    <w:p w:rsidR="007514E0" w:rsidRPr="000B76B1" w:rsidRDefault="007514E0" w:rsidP="00292103">
      <w:pPr>
        <w:ind w:left="426"/>
        <w:jc w:val="both"/>
        <w:rPr>
          <w:rFonts w:ascii="Georgia" w:hAnsi="Georgia"/>
        </w:rPr>
      </w:pPr>
    </w:p>
    <w:p w:rsidR="007633C1" w:rsidRPr="000B76B1" w:rsidRDefault="007633C1" w:rsidP="00553EC1">
      <w:pPr>
        <w:jc w:val="both"/>
        <w:rPr>
          <w:rFonts w:ascii="Georgia" w:hAnsi="Georgia"/>
        </w:rPr>
      </w:pPr>
    </w:p>
    <w:p w:rsidR="007633C1" w:rsidRPr="000B76B1" w:rsidRDefault="007633C1" w:rsidP="00A66873">
      <w:pPr>
        <w:jc w:val="both"/>
        <w:rPr>
          <w:rFonts w:ascii="Georgia" w:hAnsi="Georgia"/>
        </w:rPr>
      </w:pPr>
    </w:p>
    <w:p w:rsidR="00A66873" w:rsidRPr="000B76B1" w:rsidRDefault="00A66873" w:rsidP="00A66873">
      <w:pPr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V </w:t>
      </w:r>
      <w:r w:rsidR="001E4C8E" w:rsidRPr="000B76B1">
        <w:rPr>
          <w:rFonts w:ascii="Georgia" w:hAnsi="Georgia"/>
          <w:highlight w:val="yellow"/>
        </w:rPr>
        <w:t>[k doplnění]</w:t>
      </w:r>
      <w:r w:rsidRPr="000B76B1">
        <w:rPr>
          <w:rFonts w:ascii="Georgia" w:hAnsi="Georgia"/>
        </w:rPr>
        <w:t>, dne:</w:t>
      </w:r>
      <w:r w:rsidR="00580251" w:rsidRPr="000B76B1">
        <w:rPr>
          <w:rFonts w:ascii="Georgia" w:hAnsi="Georgia"/>
          <w:highlight w:val="yellow"/>
        </w:rPr>
        <w:t xml:space="preserve"> [k doplnění]</w:t>
      </w:r>
      <w:r w:rsidR="00180011" w:rsidRPr="000B76B1">
        <w:rPr>
          <w:rFonts w:ascii="Georgia" w:hAnsi="Georgia"/>
        </w:rPr>
        <w:tab/>
      </w:r>
      <w:r w:rsidR="00CF2008" w:rsidRPr="000B76B1">
        <w:rPr>
          <w:rFonts w:ascii="Georgia" w:hAnsi="Georgia"/>
        </w:rPr>
        <w:tab/>
      </w:r>
      <w:r w:rsidR="001E4C8E" w:rsidRPr="000B76B1">
        <w:rPr>
          <w:rFonts w:ascii="Georgia" w:hAnsi="Georgia"/>
        </w:rPr>
        <w:tab/>
      </w:r>
      <w:r w:rsidR="001E4C8E"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>V Praze, dne:</w:t>
      </w:r>
      <w:r w:rsidR="007633C1" w:rsidRPr="000B76B1">
        <w:rPr>
          <w:rFonts w:ascii="Georgia" w:hAnsi="Georgia"/>
        </w:rPr>
        <w:t xml:space="preserve"> </w:t>
      </w:r>
    </w:p>
    <w:p w:rsidR="00A66873" w:rsidRPr="000B76B1" w:rsidRDefault="00A66873" w:rsidP="00A66873">
      <w:pPr>
        <w:jc w:val="both"/>
        <w:rPr>
          <w:rFonts w:ascii="Georgia" w:hAnsi="Georgia"/>
        </w:rPr>
      </w:pPr>
    </w:p>
    <w:p w:rsidR="007633C1" w:rsidRPr="000B76B1" w:rsidRDefault="007633C1" w:rsidP="00A66873">
      <w:pPr>
        <w:jc w:val="both"/>
        <w:rPr>
          <w:rFonts w:ascii="Georgia" w:hAnsi="Georgia"/>
        </w:rPr>
      </w:pPr>
    </w:p>
    <w:p w:rsidR="00A66873" w:rsidRPr="000B76B1" w:rsidRDefault="00A66873" w:rsidP="00A66873">
      <w:pPr>
        <w:jc w:val="both"/>
        <w:rPr>
          <w:rFonts w:ascii="Georgia" w:hAnsi="Georgia"/>
        </w:rPr>
      </w:pPr>
      <w:r w:rsidRPr="000B76B1">
        <w:rPr>
          <w:rFonts w:ascii="Georgia" w:hAnsi="Georgia"/>
        </w:rPr>
        <w:t xml:space="preserve">Za </w:t>
      </w:r>
      <w:r w:rsidR="00620C72" w:rsidRPr="000B76B1">
        <w:rPr>
          <w:rFonts w:ascii="Georgia" w:hAnsi="Georgia"/>
          <w:highlight w:val="yellow"/>
        </w:rPr>
        <w:t>[k doplnění]</w:t>
      </w:r>
      <w:r w:rsidR="00620C72" w:rsidRPr="000B76B1">
        <w:rPr>
          <w:rFonts w:ascii="Georgia" w:hAnsi="Georgia"/>
        </w:rPr>
        <w:tab/>
      </w:r>
      <w:r w:rsidR="00620C72" w:rsidRPr="000B76B1">
        <w:rPr>
          <w:rFonts w:ascii="Georgia" w:hAnsi="Georgia"/>
        </w:rPr>
        <w:tab/>
      </w:r>
      <w:r w:rsidR="00620C72" w:rsidRPr="000B76B1">
        <w:rPr>
          <w:rFonts w:ascii="Georgia" w:hAnsi="Georgia"/>
        </w:rPr>
        <w:tab/>
      </w:r>
      <w:r w:rsidR="00620C72"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  <w:t xml:space="preserve"> Za </w:t>
      </w:r>
      <w:r w:rsidR="006A2B53" w:rsidRPr="000B76B1">
        <w:rPr>
          <w:rFonts w:ascii="Georgia" w:hAnsi="Georgia"/>
        </w:rPr>
        <w:t>Zoo</w:t>
      </w:r>
      <w:r w:rsidRPr="000B76B1">
        <w:rPr>
          <w:rFonts w:ascii="Georgia" w:hAnsi="Georgia"/>
        </w:rPr>
        <w:t>logickou zahradu hl. m. Prahy:</w:t>
      </w:r>
    </w:p>
    <w:p w:rsidR="00A66873" w:rsidRPr="000B76B1" w:rsidRDefault="00A66873" w:rsidP="00A66873">
      <w:pPr>
        <w:jc w:val="both"/>
        <w:rPr>
          <w:rFonts w:ascii="Georgia" w:hAnsi="Georgia"/>
        </w:rPr>
      </w:pPr>
    </w:p>
    <w:p w:rsidR="007633C1" w:rsidRPr="000B76B1" w:rsidRDefault="007633C1" w:rsidP="00A66873">
      <w:pPr>
        <w:jc w:val="both"/>
        <w:rPr>
          <w:rFonts w:ascii="Georgia" w:hAnsi="Georgia"/>
        </w:rPr>
      </w:pPr>
    </w:p>
    <w:p w:rsidR="001E4C8E" w:rsidRPr="000B76B1" w:rsidRDefault="001E4C8E" w:rsidP="00A66873">
      <w:pPr>
        <w:jc w:val="both"/>
        <w:rPr>
          <w:rFonts w:ascii="Georgia" w:hAnsi="Georgia"/>
        </w:rPr>
      </w:pPr>
    </w:p>
    <w:p w:rsidR="001E4C8E" w:rsidRPr="000B76B1" w:rsidRDefault="001E4C8E" w:rsidP="00A66873">
      <w:pPr>
        <w:jc w:val="both"/>
        <w:rPr>
          <w:rFonts w:ascii="Georgia" w:hAnsi="Georgia"/>
        </w:rPr>
      </w:pPr>
    </w:p>
    <w:p w:rsidR="001E4C8E" w:rsidRPr="000B76B1" w:rsidRDefault="001E4C8E" w:rsidP="00A66873">
      <w:pPr>
        <w:jc w:val="both"/>
        <w:rPr>
          <w:rFonts w:ascii="Georgia" w:hAnsi="Georgia"/>
        </w:rPr>
      </w:pPr>
    </w:p>
    <w:p w:rsidR="001E4C8E" w:rsidRPr="000B76B1" w:rsidRDefault="001E4C8E" w:rsidP="00A66873">
      <w:pPr>
        <w:jc w:val="both"/>
        <w:rPr>
          <w:rFonts w:ascii="Georgia" w:hAnsi="Georgia"/>
        </w:rPr>
      </w:pPr>
      <w:r w:rsidRPr="000B76B1">
        <w:rPr>
          <w:rFonts w:ascii="Georgia" w:hAnsi="Georgia"/>
        </w:rPr>
        <w:t>----------------------</w:t>
      </w:r>
      <w:r w:rsidR="005546F0">
        <w:rPr>
          <w:rFonts w:ascii="Georgia" w:hAnsi="Georgia"/>
        </w:rPr>
        <w:t xml:space="preserve">----------------                            </w:t>
      </w:r>
      <w:r w:rsidRPr="000B76B1">
        <w:rPr>
          <w:rFonts w:ascii="Georgia" w:hAnsi="Georgia"/>
        </w:rPr>
        <w:t>----------------------</w:t>
      </w:r>
      <w:r w:rsidR="005546F0">
        <w:rPr>
          <w:rFonts w:ascii="Georgia" w:hAnsi="Georgia"/>
        </w:rPr>
        <w:t>-------------------</w:t>
      </w:r>
    </w:p>
    <w:p w:rsidR="001E4C8E" w:rsidRPr="000B76B1" w:rsidRDefault="001E4C8E" w:rsidP="001E4C8E">
      <w:pPr>
        <w:rPr>
          <w:rFonts w:ascii="Georgia" w:hAnsi="Georgia"/>
        </w:rPr>
      </w:pPr>
      <w:r w:rsidRPr="000B76B1">
        <w:rPr>
          <w:rFonts w:ascii="Georgia" w:hAnsi="Georgia"/>
          <w:highlight w:val="yellow"/>
        </w:rPr>
        <w:t>[k doplnění]</w:t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="005546F0">
        <w:rPr>
          <w:rFonts w:ascii="Georgia" w:hAnsi="Georgia"/>
        </w:rPr>
        <w:tab/>
      </w:r>
      <w:r w:rsidRPr="000B76B1">
        <w:rPr>
          <w:rFonts w:ascii="Georgia" w:hAnsi="Georgia"/>
        </w:rPr>
        <w:t>Mgr. Miroslav Bobek</w:t>
      </w:r>
    </w:p>
    <w:p w:rsidR="001E4C8E" w:rsidRPr="000B76B1" w:rsidRDefault="001E4C8E" w:rsidP="001E4C8E">
      <w:pPr>
        <w:rPr>
          <w:rFonts w:ascii="Georgia" w:hAnsi="Georgia"/>
        </w:rPr>
      </w:pPr>
      <w:r w:rsidRPr="000B76B1">
        <w:rPr>
          <w:rFonts w:ascii="Georgia" w:hAnsi="Georgia"/>
          <w:highlight w:val="yellow"/>
        </w:rPr>
        <w:t>[k doplnění]</w:t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Pr="000B76B1">
        <w:rPr>
          <w:rFonts w:ascii="Georgia" w:hAnsi="Georgia"/>
        </w:rPr>
        <w:tab/>
      </w:r>
      <w:r w:rsidR="005546F0">
        <w:rPr>
          <w:rFonts w:ascii="Georgia" w:hAnsi="Georgia"/>
        </w:rPr>
        <w:tab/>
      </w:r>
      <w:r w:rsidRPr="000B76B1">
        <w:rPr>
          <w:rFonts w:ascii="Georgia" w:hAnsi="Georgia"/>
        </w:rPr>
        <w:t>Ředitel</w:t>
      </w:r>
    </w:p>
    <w:p w:rsidR="007633C1" w:rsidRPr="000B76B1" w:rsidRDefault="007633C1" w:rsidP="00A66873">
      <w:pPr>
        <w:jc w:val="both"/>
        <w:rPr>
          <w:rFonts w:ascii="Georgia" w:hAnsi="Georgia"/>
        </w:rPr>
      </w:pPr>
    </w:p>
    <w:p w:rsidR="005C7104" w:rsidRPr="000B76B1" w:rsidRDefault="005C7104">
      <w:pPr>
        <w:rPr>
          <w:rFonts w:ascii="Georgia" w:hAnsi="Georgia"/>
        </w:rPr>
      </w:pPr>
    </w:p>
    <w:p w:rsidR="001E4C8E" w:rsidRPr="000B76B1" w:rsidRDefault="001E4C8E">
      <w:pPr>
        <w:rPr>
          <w:rFonts w:ascii="Georgia" w:hAnsi="Georgia"/>
        </w:rPr>
      </w:pPr>
    </w:p>
    <w:p w:rsidR="001E4C8E" w:rsidRPr="000B76B1" w:rsidRDefault="001E4C8E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Pr="000B76B1" w:rsidRDefault="007514E0">
      <w:pPr>
        <w:rPr>
          <w:rFonts w:ascii="Georgia" w:hAnsi="Georgia"/>
        </w:rPr>
      </w:pPr>
    </w:p>
    <w:p w:rsidR="007514E0" w:rsidRDefault="007514E0">
      <w:pPr>
        <w:rPr>
          <w:rFonts w:ascii="Georgia" w:hAnsi="Georgia"/>
        </w:rPr>
      </w:pPr>
    </w:p>
    <w:p w:rsidR="004C0EFF" w:rsidRDefault="004C0EFF">
      <w:pPr>
        <w:rPr>
          <w:rFonts w:ascii="Georgia" w:hAnsi="Georgia"/>
        </w:rPr>
      </w:pPr>
    </w:p>
    <w:p w:rsidR="004C0EFF" w:rsidRDefault="004C0EFF">
      <w:pPr>
        <w:rPr>
          <w:rFonts w:ascii="Georgia" w:hAnsi="Georgia"/>
        </w:rPr>
      </w:pPr>
    </w:p>
    <w:p w:rsidR="004C0EFF" w:rsidRDefault="004C0EFF">
      <w:pPr>
        <w:rPr>
          <w:rFonts w:ascii="Georgia" w:hAnsi="Georgia"/>
        </w:rPr>
      </w:pPr>
    </w:p>
    <w:p w:rsidR="00AD51AE" w:rsidRDefault="00AD51AE" w:rsidP="00774B4A">
      <w:pPr>
        <w:rPr>
          <w:rFonts w:ascii="Georgia" w:hAnsi="Georgia"/>
          <w:b/>
        </w:rPr>
      </w:pPr>
    </w:p>
    <w:p w:rsidR="00774B4A" w:rsidRPr="000B76B1" w:rsidRDefault="00774B4A" w:rsidP="00774B4A">
      <w:pPr>
        <w:rPr>
          <w:rFonts w:ascii="Georgia" w:hAnsi="Georgia"/>
          <w:b/>
        </w:rPr>
      </w:pPr>
      <w:r w:rsidRPr="000B76B1">
        <w:rPr>
          <w:rFonts w:ascii="Georgia" w:hAnsi="Georgia"/>
          <w:b/>
        </w:rPr>
        <w:lastRenderedPageBreak/>
        <w:t>PŘÍLOHA č. 1</w:t>
      </w:r>
      <w:bookmarkStart w:id="0" w:name="_GoBack"/>
      <w:bookmarkEnd w:id="0"/>
    </w:p>
    <w:p w:rsidR="00774B4A" w:rsidRPr="00471E9B" w:rsidRDefault="00774B4A" w:rsidP="00774B4A">
      <w:pPr>
        <w:rPr>
          <w:rFonts w:ascii="Georgia" w:hAnsi="Georgia"/>
          <w:b/>
        </w:rPr>
      </w:pPr>
    </w:p>
    <w:p w:rsidR="00980ACD" w:rsidRPr="00471E9B" w:rsidRDefault="00980ACD" w:rsidP="00980ACD">
      <w:pPr>
        <w:jc w:val="center"/>
        <w:rPr>
          <w:rFonts w:ascii="Georgia" w:hAnsi="Georgia"/>
          <w:b/>
        </w:rPr>
      </w:pPr>
      <w:r w:rsidRPr="00471E9B">
        <w:rPr>
          <w:rFonts w:ascii="Georgia" w:hAnsi="Georgia"/>
          <w:b/>
        </w:rPr>
        <w:t>Přesný popis požadované služby</w:t>
      </w:r>
    </w:p>
    <w:p w:rsidR="00980ACD" w:rsidRPr="00533CFA" w:rsidRDefault="00980ACD" w:rsidP="00980ACD">
      <w:pPr>
        <w:jc w:val="both"/>
        <w:rPr>
          <w:rFonts w:ascii="Georgia" w:hAnsi="Georgia"/>
          <w:b/>
        </w:rPr>
      </w:pPr>
    </w:p>
    <w:p w:rsidR="00980ACD" w:rsidRPr="00533CFA" w:rsidRDefault="00980ACD" w:rsidP="00980ACD">
      <w:pPr>
        <w:jc w:val="both"/>
        <w:rPr>
          <w:rFonts w:ascii="Georgia" w:hAnsi="Georgia"/>
        </w:rPr>
      </w:pPr>
      <w:r w:rsidRPr="00533CFA">
        <w:rPr>
          <w:rFonts w:ascii="Georgia" w:hAnsi="Georgia"/>
        </w:rPr>
        <w:t xml:space="preserve">Předmětem plnění </w:t>
      </w:r>
      <w:r w:rsidR="000F59D4" w:rsidRPr="00533CFA">
        <w:rPr>
          <w:rFonts w:ascii="Georgia" w:hAnsi="Georgia"/>
        </w:rPr>
        <w:t>dohody</w:t>
      </w:r>
      <w:r w:rsidRPr="00533CFA">
        <w:rPr>
          <w:rFonts w:ascii="Georgia" w:hAnsi="Georgia"/>
        </w:rPr>
        <w:t xml:space="preserve"> je poskytování </w:t>
      </w:r>
      <w:r w:rsidR="00FE0F6B" w:rsidRPr="00533CFA">
        <w:rPr>
          <w:rFonts w:ascii="Georgia" w:hAnsi="Georgia"/>
        </w:rPr>
        <w:t xml:space="preserve">zdravotnické služby v areálu Zoo Praha </w:t>
      </w:r>
      <w:r w:rsidRPr="00533CFA">
        <w:rPr>
          <w:rFonts w:ascii="Georgia" w:hAnsi="Georgia"/>
        </w:rPr>
        <w:t>pro</w:t>
      </w:r>
      <w:r w:rsidR="00F01BCD" w:rsidRPr="00533CFA">
        <w:rPr>
          <w:rFonts w:ascii="Georgia" w:hAnsi="Georgia"/>
        </w:rPr>
        <w:t xml:space="preserve"> objednatele, který </w:t>
      </w:r>
      <w:r w:rsidRPr="00533CFA">
        <w:rPr>
          <w:rFonts w:ascii="Georgia" w:hAnsi="Georgia"/>
        </w:rPr>
        <w:t>stanovuje tyto minimální požadavky na službu:</w:t>
      </w:r>
    </w:p>
    <w:p w:rsidR="00980ACD" w:rsidRPr="00533CFA" w:rsidRDefault="00980ACD" w:rsidP="00980ACD">
      <w:pPr>
        <w:rPr>
          <w:rFonts w:ascii="Georgia" w:hAnsi="Georgia"/>
          <w:b/>
        </w:rPr>
      </w:pPr>
    </w:p>
    <w:p w:rsidR="00980ACD" w:rsidRPr="00533CFA" w:rsidRDefault="00980ACD" w:rsidP="00980ACD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Georgia" w:hAnsi="Georgia"/>
          <w:b/>
        </w:rPr>
      </w:pPr>
      <w:r w:rsidRPr="00533CFA">
        <w:rPr>
          <w:rFonts w:ascii="Georgia" w:hAnsi="Georgia"/>
          <w:b/>
        </w:rPr>
        <w:t>Služba musí splňovat tyto parametry</w:t>
      </w:r>
      <w:r w:rsidR="00C70777" w:rsidRPr="00533CFA">
        <w:rPr>
          <w:rFonts w:ascii="Georgia" w:hAnsi="Georgia"/>
          <w:b/>
        </w:rPr>
        <w:t>:</w:t>
      </w:r>
    </w:p>
    <w:p w:rsidR="001E6F05" w:rsidRPr="00533CFA" w:rsidRDefault="001E6F05" w:rsidP="001E6F05">
      <w:pPr>
        <w:tabs>
          <w:tab w:val="left" w:pos="1209"/>
        </w:tabs>
        <w:rPr>
          <w:rFonts w:ascii="Georgia" w:hAnsi="Georgia"/>
          <w:b/>
        </w:rPr>
      </w:pPr>
    </w:p>
    <w:p w:rsidR="003F2E2C" w:rsidRDefault="0002407B" w:rsidP="00122866">
      <w:pPr>
        <w:pStyle w:val="Odstavecseseznamem"/>
        <w:numPr>
          <w:ilvl w:val="0"/>
          <w:numId w:val="19"/>
        </w:numPr>
        <w:tabs>
          <w:tab w:val="left" w:pos="1209"/>
        </w:tabs>
        <w:jc w:val="both"/>
        <w:rPr>
          <w:rFonts w:ascii="Georgia" w:hAnsi="Georgia"/>
          <w:b/>
          <w:sz w:val="24"/>
          <w:szCs w:val="24"/>
        </w:rPr>
      </w:pPr>
      <w:r w:rsidRPr="00533CFA">
        <w:rPr>
          <w:rFonts w:ascii="Georgia" w:hAnsi="Georgia"/>
          <w:b/>
          <w:sz w:val="24"/>
          <w:szCs w:val="24"/>
        </w:rPr>
        <w:t>Poskytovat službu bude</w:t>
      </w:r>
      <w:r w:rsidR="002C6741" w:rsidRPr="00533CFA">
        <w:rPr>
          <w:rFonts w:ascii="Georgia" w:hAnsi="Georgia"/>
          <w:b/>
          <w:sz w:val="24"/>
          <w:szCs w:val="24"/>
        </w:rPr>
        <w:t xml:space="preserve"> proškolený</w:t>
      </w:r>
      <w:r w:rsidRPr="00533CFA">
        <w:rPr>
          <w:rFonts w:ascii="Georgia" w:hAnsi="Georgia"/>
          <w:b/>
          <w:sz w:val="24"/>
          <w:szCs w:val="24"/>
        </w:rPr>
        <w:t xml:space="preserve"> zdravotník, který složil</w:t>
      </w:r>
      <w:r w:rsidR="002C6741" w:rsidRPr="00533CFA">
        <w:rPr>
          <w:rFonts w:ascii="Georgia" w:hAnsi="Georgia"/>
          <w:b/>
          <w:sz w:val="24"/>
          <w:szCs w:val="24"/>
        </w:rPr>
        <w:t xml:space="preserve"> min. zkoušky „Normy znalostí první pomoci“ u Červ</w:t>
      </w:r>
      <w:r w:rsidR="00F41434" w:rsidRPr="00533CFA">
        <w:rPr>
          <w:rFonts w:ascii="Georgia" w:hAnsi="Georgia"/>
          <w:b/>
          <w:sz w:val="24"/>
          <w:szCs w:val="24"/>
        </w:rPr>
        <w:t>en</w:t>
      </w:r>
      <w:r w:rsidR="002C6741" w:rsidRPr="00533CFA">
        <w:rPr>
          <w:rFonts w:ascii="Georgia" w:hAnsi="Georgia"/>
          <w:b/>
          <w:sz w:val="24"/>
          <w:szCs w:val="24"/>
        </w:rPr>
        <w:t xml:space="preserve">ého </w:t>
      </w:r>
      <w:r w:rsidR="002C6741" w:rsidRPr="005546F0">
        <w:rPr>
          <w:rFonts w:ascii="Georgia" w:hAnsi="Georgia"/>
          <w:b/>
          <w:sz w:val="24"/>
          <w:szCs w:val="24"/>
        </w:rPr>
        <w:t>kříže</w:t>
      </w:r>
      <w:r w:rsidR="003F2E2C" w:rsidRPr="005546F0">
        <w:rPr>
          <w:rFonts w:ascii="Georgia" w:hAnsi="Georgia"/>
          <w:b/>
          <w:sz w:val="24"/>
          <w:szCs w:val="24"/>
        </w:rPr>
        <w:t xml:space="preserve"> </w:t>
      </w:r>
      <w:r w:rsidR="0079638B" w:rsidRPr="005546F0">
        <w:rPr>
          <w:rFonts w:ascii="NewsGot" w:hAnsi="NewsGot"/>
          <w:b/>
          <w:sz w:val="24"/>
          <w:szCs w:val="24"/>
        </w:rPr>
        <w:t>(</w:t>
      </w:r>
      <w:r w:rsidR="0079638B" w:rsidRPr="005546F0">
        <w:rPr>
          <w:rFonts w:ascii="Georgia" w:eastAsia="Times New Roman" w:hAnsi="Georgia"/>
          <w:b/>
          <w:noProof/>
          <w:sz w:val="24"/>
          <w:szCs w:val="24"/>
        </w:rPr>
        <w:t>min.</w:t>
      </w:r>
      <w:r w:rsidR="0079638B" w:rsidRPr="00471E9B">
        <w:rPr>
          <w:rFonts w:ascii="Georgia" w:eastAsia="Times New Roman" w:hAnsi="Georgia"/>
          <w:b/>
          <w:noProof/>
          <w:sz w:val="24"/>
          <w:szCs w:val="24"/>
        </w:rPr>
        <w:t xml:space="preserve"> kurz základy první pomoci v délce 12 hodin </w:t>
      </w:r>
      <w:r w:rsidR="003F2E2C" w:rsidRPr="00533CFA">
        <w:rPr>
          <w:rFonts w:ascii="Georgia" w:hAnsi="Georgia"/>
          <w:b/>
          <w:sz w:val="24"/>
          <w:szCs w:val="24"/>
        </w:rPr>
        <w:t>nebo</w:t>
      </w:r>
      <w:r w:rsidR="0005217B" w:rsidRPr="00533CFA">
        <w:rPr>
          <w:rFonts w:ascii="Georgia" w:hAnsi="Georgia"/>
          <w:b/>
          <w:sz w:val="24"/>
          <w:szCs w:val="24"/>
        </w:rPr>
        <w:t xml:space="preserve"> má</w:t>
      </w:r>
      <w:r w:rsidR="003F2E2C" w:rsidRPr="00533CFA">
        <w:rPr>
          <w:rFonts w:ascii="Georgia" w:hAnsi="Georgia"/>
          <w:b/>
          <w:sz w:val="24"/>
          <w:szCs w:val="24"/>
        </w:rPr>
        <w:t xml:space="preserve"> </w:t>
      </w:r>
      <w:r w:rsidR="00767FBD" w:rsidRPr="00533CFA">
        <w:rPr>
          <w:rFonts w:ascii="Georgia" w:hAnsi="Georgia"/>
          <w:b/>
          <w:sz w:val="24"/>
          <w:szCs w:val="24"/>
        </w:rPr>
        <w:t>min. středoškolské vzdělání v oboru zdravotnictví.</w:t>
      </w:r>
    </w:p>
    <w:p w:rsidR="0079638B" w:rsidRPr="00471E9B" w:rsidRDefault="0079638B" w:rsidP="00471E9B">
      <w:pPr>
        <w:pStyle w:val="Odstavecseseznamem"/>
        <w:numPr>
          <w:ilvl w:val="0"/>
          <w:numId w:val="19"/>
        </w:numPr>
        <w:tabs>
          <w:tab w:val="left" w:pos="1209"/>
        </w:tabs>
        <w:jc w:val="both"/>
        <w:rPr>
          <w:rFonts w:ascii="Georgia" w:eastAsia="Times New Roman" w:hAnsi="Georgia"/>
          <w:b/>
          <w:noProof/>
          <w:sz w:val="24"/>
          <w:szCs w:val="24"/>
        </w:rPr>
      </w:pPr>
      <w:r w:rsidRPr="00471E9B">
        <w:rPr>
          <w:rFonts w:ascii="Georgia" w:eastAsia="Times New Roman" w:hAnsi="Georgia"/>
          <w:b/>
          <w:noProof/>
          <w:sz w:val="24"/>
          <w:szCs w:val="24"/>
        </w:rPr>
        <w:t>Zdravotník bude vybaven obvyklými zdravotnickými potřebami a plně vybavenou lékárničkou pro ošetření první pomoci (např. dezinfekce, náplast, obvaz, apod.)</w:t>
      </w:r>
      <w:r w:rsidR="00471E9B">
        <w:rPr>
          <w:rFonts w:ascii="Georgia" w:eastAsia="Times New Roman" w:hAnsi="Georgia"/>
          <w:b/>
          <w:noProof/>
          <w:sz w:val="24"/>
          <w:szCs w:val="24"/>
        </w:rPr>
        <w:t>.</w:t>
      </w:r>
    </w:p>
    <w:p w:rsidR="003F2E2C" w:rsidRPr="00533CFA" w:rsidRDefault="003F2E2C" w:rsidP="00122866">
      <w:pPr>
        <w:pStyle w:val="Odstavecseseznamem"/>
        <w:numPr>
          <w:ilvl w:val="0"/>
          <w:numId w:val="19"/>
        </w:numPr>
        <w:tabs>
          <w:tab w:val="left" w:pos="1209"/>
        </w:tabs>
        <w:jc w:val="both"/>
        <w:rPr>
          <w:rFonts w:ascii="Georgia" w:hAnsi="Georgia"/>
          <w:b/>
          <w:sz w:val="24"/>
          <w:szCs w:val="24"/>
        </w:rPr>
      </w:pPr>
      <w:r w:rsidRPr="00533CFA">
        <w:rPr>
          <w:rFonts w:ascii="Georgia" w:hAnsi="Georgia"/>
          <w:b/>
          <w:sz w:val="24"/>
          <w:szCs w:val="24"/>
        </w:rPr>
        <w:t>Zdravotník bude poskytovat zdravotní ošetření/první pomoc v areálu Zoo Praha</w:t>
      </w:r>
      <w:r w:rsidR="001F3285" w:rsidRPr="00533CFA">
        <w:rPr>
          <w:rFonts w:ascii="Georgia" w:hAnsi="Georgia"/>
          <w:b/>
          <w:sz w:val="24"/>
          <w:szCs w:val="24"/>
        </w:rPr>
        <w:t>, a to jejím</w:t>
      </w:r>
      <w:r w:rsidRPr="00533CFA">
        <w:rPr>
          <w:rFonts w:ascii="Georgia" w:hAnsi="Georgia"/>
          <w:b/>
          <w:sz w:val="24"/>
          <w:szCs w:val="24"/>
        </w:rPr>
        <w:t xml:space="preserve"> návštěvníkům. V případě vážného zdravotního úrazu bude zdravotník poskytovat první pomoc do příjezdu Záchranné služby.</w:t>
      </w:r>
    </w:p>
    <w:p w:rsidR="003F2E2C" w:rsidRPr="00533CFA" w:rsidRDefault="002C6741" w:rsidP="00122866">
      <w:pPr>
        <w:pStyle w:val="Odstavecseseznamem"/>
        <w:numPr>
          <w:ilvl w:val="0"/>
          <w:numId w:val="19"/>
        </w:numPr>
        <w:tabs>
          <w:tab w:val="left" w:pos="1209"/>
        </w:tabs>
        <w:jc w:val="both"/>
        <w:rPr>
          <w:rFonts w:ascii="Georgia" w:hAnsi="Georgia"/>
          <w:b/>
          <w:sz w:val="24"/>
          <w:szCs w:val="24"/>
        </w:rPr>
      </w:pPr>
      <w:r w:rsidRPr="00533CFA">
        <w:rPr>
          <w:rFonts w:ascii="Georgia" w:hAnsi="Georgia"/>
          <w:b/>
          <w:sz w:val="24"/>
          <w:szCs w:val="24"/>
        </w:rPr>
        <w:t>Služba bude poskytována dle předem schváleného měsíčního harmonogramu, a to</w:t>
      </w:r>
      <w:r w:rsidR="009A49FA" w:rsidRPr="00533CFA">
        <w:rPr>
          <w:rFonts w:ascii="Georgia" w:hAnsi="Georgia"/>
          <w:b/>
          <w:sz w:val="24"/>
          <w:szCs w:val="24"/>
        </w:rPr>
        <w:t xml:space="preserve"> předev</w:t>
      </w:r>
      <w:r w:rsidR="00DF500E" w:rsidRPr="00533CFA">
        <w:rPr>
          <w:rFonts w:ascii="Georgia" w:hAnsi="Georgia"/>
          <w:b/>
          <w:sz w:val="24"/>
          <w:szCs w:val="24"/>
        </w:rPr>
        <w:t>ším</w:t>
      </w:r>
      <w:r w:rsidRPr="00533CFA">
        <w:rPr>
          <w:rFonts w:ascii="Georgia" w:hAnsi="Georgia"/>
          <w:b/>
          <w:sz w:val="24"/>
          <w:szCs w:val="24"/>
        </w:rPr>
        <w:t xml:space="preserve"> o</w:t>
      </w:r>
      <w:r w:rsidR="007E4DFF" w:rsidRPr="00533CFA">
        <w:rPr>
          <w:rFonts w:ascii="Georgia" w:hAnsi="Georgia"/>
          <w:b/>
          <w:sz w:val="24"/>
          <w:szCs w:val="24"/>
        </w:rPr>
        <w:t xml:space="preserve"> </w:t>
      </w:r>
      <w:r w:rsidRPr="00533CFA">
        <w:rPr>
          <w:rFonts w:ascii="Georgia" w:hAnsi="Georgia"/>
          <w:b/>
          <w:sz w:val="24"/>
          <w:szCs w:val="24"/>
        </w:rPr>
        <w:t>víkendech, st. svátcích a každý den o letních prázdninách (tj. červenec a srpen).</w:t>
      </w:r>
    </w:p>
    <w:p w:rsidR="003F2E2C" w:rsidRPr="00533CFA" w:rsidRDefault="003F2E2C" w:rsidP="00122866">
      <w:pPr>
        <w:pStyle w:val="Odstavecseseznamem"/>
        <w:tabs>
          <w:tab w:val="left" w:pos="1209"/>
        </w:tabs>
        <w:jc w:val="both"/>
        <w:rPr>
          <w:rFonts w:ascii="Georgia" w:hAnsi="Georgia"/>
          <w:b/>
          <w:sz w:val="24"/>
          <w:szCs w:val="24"/>
        </w:rPr>
      </w:pPr>
      <w:r w:rsidRPr="00533CFA">
        <w:rPr>
          <w:rFonts w:ascii="Georgia" w:hAnsi="Georgia"/>
          <w:b/>
          <w:sz w:val="24"/>
          <w:szCs w:val="24"/>
        </w:rPr>
        <w:t>Denní směna zdravotníka bude max. 12 hod. a bude předem ujednána v měsíčním harmonogramu.</w:t>
      </w:r>
    </w:p>
    <w:p w:rsidR="002C6741" w:rsidRPr="00533CFA" w:rsidRDefault="002C6741" w:rsidP="003F2E2C">
      <w:pPr>
        <w:tabs>
          <w:tab w:val="left" w:pos="1209"/>
        </w:tabs>
        <w:rPr>
          <w:rFonts w:ascii="Georgia" w:hAnsi="Georgia"/>
          <w:b/>
        </w:rPr>
      </w:pPr>
    </w:p>
    <w:p w:rsidR="003F2E2C" w:rsidRPr="00533CFA" w:rsidRDefault="003F2E2C" w:rsidP="003F2E2C">
      <w:pPr>
        <w:tabs>
          <w:tab w:val="left" w:pos="1209"/>
        </w:tabs>
        <w:rPr>
          <w:rFonts w:ascii="Georgia" w:hAnsi="Georgia"/>
          <w:b/>
        </w:rPr>
      </w:pPr>
    </w:p>
    <w:p w:rsidR="001E6F05" w:rsidRPr="00533CFA" w:rsidRDefault="001E6F05" w:rsidP="001E6F05">
      <w:pPr>
        <w:tabs>
          <w:tab w:val="left" w:pos="1209"/>
        </w:tabs>
        <w:rPr>
          <w:rFonts w:ascii="Georgia" w:hAnsi="Georgia"/>
          <w:b/>
        </w:rPr>
      </w:pPr>
    </w:p>
    <w:p w:rsidR="00D40F02" w:rsidRPr="00533CFA" w:rsidRDefault="00D40F02" w:rsidP="00D40F02">
      <w:pPr>
        <w:rPr>
          <w:rFonts w:ascii="Georgia" w:hAnsi="Georgia"/>
          <w:b/>
        </w:rPr>
      </w:pPr>
      <w:r w:rsidRPr="00533CFA">
        <w:rPr>
          <w:rFonts w:ascii="Georgia" w:hAnsi="Georgia"/>
          <w:b/>
        </w:rPr>
        <w:t>Ceník:</w:t>
      </w:r>
    </w:p>
    <w:tbl>
      <w:tblPr>
        <w:tblW w:w="7196" w:type="dxa"/>
        <w:tblInd w:w="1090" w:type="dxa"/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1461"/>
        <w:gridCol w:w="1374"/>
      </w:tblGrid>
      <w:tr w:rsidR="00C70777" w:rsidRPr="000B76B1" w:rsidTr="0075025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 xml:space="preserve">Položka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Cena bez DPH</w:t>
            </w:r>
          </w:p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(v Kč)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DPH</w:t>
            </w:r>
          </w:p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(v %)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Cena vč. DPH</w:t>
            </w:r>
          </w:p>
          <w:p w:rsidR="00C70777" w:rsidRPr="00533CFA" w:rsidRDefault="00C70777" w:rsidP="007E4DFF">
            <w:pPr>
              <w:jc w:val="center"/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 w:cs="NewsGot"/>
                <w:b/>
              </w:rPr>
              <w:t>(v Kč)</w:t>
            </w:r>
          </w:p>
        </w:tc>
      </w:tr>
      <w:tr w:rsidR="00C70777" w:rsidRPr="000B76B1" w:rsidTr="0075025F">
        <w:trPr>
          <w:trHeight w:val="45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0777" w:rsidRPr="00533CFA" w:rsidRDefault="00C70777" w:rsidP="007E4DFF">
            <w:pPr>
              <w:rPr>
                <w:rFonts w:ascii="Georgia" w:hAnsi="Georgia" w:cs="NewsGot"/>
                <w:b/>
              </w:rPr>
            </w:pPr>
            <w:r w:rsidRPr="00533CFA">
              <w:rPr>
                <w:rFonts w:ascii="Georgia" w:hAnsi="Georgia"/>
                <w:b/>
              </w:rPr>
              <w:t xml:space="preserve">Cena za 1hod </w:t>
            </w:r>
            <w:r w:rsidRPr="00533CFA">
              <w:rPr>
                <w:rFonts w:ascii="Georgia" w:eastAsiaTheme="minorHAnsi" w:hAnsi="Georgia" w:cs="ArialMT"/>
                <w:lang w:eastAsia="en-US"/>
              </w:rPr>
              <w:t>hodinu poskytnutých služeb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77" w:rsidRPr="00533CFA" w:rsidRDefault="0075025F" w:rsidP="007E4DFF">
            <w:pPr>
              <w:snapToGrid w:val="0"/>
              <w:jc w:val="right"/>
              <w:rPr>
                <w:rFonts w:ascii="Georgia" w:hAnsi="Georgia" w:cs="NewsGot"/>
              </w:rPr>
            </w:pPr>
            <w:r w:rsidRPr="00533CFA">
              <w:rPr>
                <w:rFonts w:ascii="Georgia" w:hAnsi="Georgia"/>
                <w:highlight w:val="yellow"/>
              </w:rPr>
              <w:t>[k doplnění]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777" w:rsidRPr="00533CFA" w:rsidRDefault="00D9183A" w:rsidP="00D9183A">
            <w:pPr>
              <w:snapToGrid w:val="0"/>
              <w:jc w:val="center"/>
              <w:rPr>
                <w:rFonts w:ascii="Georgia" w:hAnsi="Georgia" w:cs="NewsGot"/>
              </w:rPr>
            </w:pPr>
            <w:r>
              <w:rPr>
                <w:rFonts w:ascii="Georgia" w:hAnsi="Georgia"/>
                <w:highlight w:val="yellow"/>
              </w:rPr>
              <w:t xml:space="preserve">[k </w:t>
            </w:r>
            <w:r w:rsidR="0075025F" w:rsidRPr="00533CFA">
              <w:rPr>
                <w:rFonts w:ascii="Georgia" w:hAnsi="Georgia"/>
                <w:highlight w:val="yellow"/>
              </w:rPr>
              <w:t>doplnění]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777" w:rsidRPr="00533CFA" w:rsidRDefault="0075025F" w:rsidP="00D9183A">
            <w:pPr>
              <w:snapToGrid w:val="0"/>
              <w:jc w:val="center"/>
              <w:rPr>
                <w:rFonts w:ascii="Georgia" w:hAnsi="Georgia" w:cs="NewsGot"/>
              </w:rPr>
            </w:pPr>
            <w:r w:rsidRPr="00533CFA">
              <w:rPr>
                <w:rFonts w:ascii="Georgia" w:hAnsi="Georgia"/>
                <w:highlight w:val="yellow"/>
              </w:rPr>
              <w:t>[k doplnění]</w:t>
            </w:r>
          </w:p>
        </w:tc>
      </w:tr>
    </w:tbl>
    <w:p w:rsidR="00C70777" w:rsidRPr="00471E9B" w:rsidRDefault="00C70777" w:rsidP="00C70777">
      <w:pPr>
        <w:rPr>
          <w:rFonts w:ascii="Georgia" w:hAnsi="Georgia"/>
        </w:rPr>
      </w:pPr>
    </w:p>
    <w:p w:rsidR="00D40F02" w:rsidRPr="00471E9B" w:rsidRDefault="00D40F02" w:rsidP="00851C8A">
      <w:pPr>
        <w:pStyle w:val="Zkladntext"/>
        <w:rPr>
          <w:rFonts w:ascii="Georgia" w:hAnsi="Georgia"/>
          <w:b/>
          <w:szCs w:val="24"/>
        </w:rPr>
      </w:pPr>
    </w:p>
    <w:sectPr w:rsidR="00D40F02" w:rsidRPr="00471E9B">
      <w:footerReference w:type="default" r:id="rId9"/>
      <w:pgSz w:w="11906" w:h="16838"/>
      <w:pgMar w:top="1417" w:right="1274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3E" w:rsidRDefault="0023193E" w:rsidP="007633C1">
      <w:r>
        <w:separator/>
      </w:r>
    </w:p>
  </w:endnote>
  <w:endnote w:type="continuationSeparator" w:id="0">
    <w:p w:rsidR="0023193E" w:rsidRDefault="0023193E" w:rsidP="0076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MT">
    <w:altName w:val="Arial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FF" w:rsidRDefault="007E4DFF">
    <w:pPr>
      <w:pStyle w:val="Zpat"/>
      <w:jc w:val="center"/>
      <w:rPr>
        <w:rFonts w:ascii="Calibri" w:hAnsi="Calibri" w:cs="Arial"/>
        <w:sz w:val="16"/>
        <w:szCs w:val="16"/>
        <w:lang w:val="cs-CZ"/>
      </w:rPr>
    </w:pPr>
  </w:p>
  <w:p w:rsidR="007E4DFF" w:rsidRPr="00A23256" w:rsidRDefault="007E4DFF">
    <w:pPr>
      <w:pStyle w:val="Zpat"/>
      <w:jc w:val="center"/>
      <w:rPr>
        <w:rFonts w:ascii="Calibri" w:hAnsi="Calibri" w:cs="Arial"/>
        <w:i/>
        <w:sz w:val="16"/>
        <w:szCs w:val="16"/>
        <w:lang w:val="cs-CZ"/>
      </w:rPr>
    </w:pPr>
    <w:r w:rsidRPr="00FD2FB5">
      <w:rPr>
        <w:rFonts w:ascii="Calibri" w:hAnsi="Calibri" w:cs="Arial"/>
        <w:sz w:val="16"/>
        <w:szCs w:val="16"/>
      </w:rPr>
      <w:t xml:space="preserve">- </w:t>
    </w:r>
    <w:r w:rsidRPr="00FD2FB5">
      <w:rPr>
        <w:rStyle w:val="slostrnky"/>
        <w:rFonts w:ascii="Calibri" w:hAnsi="Calibri"/>
        <w:sz w:val="16"/>
        <w:szCs w:val="16"/>
      </w:rPr>
      <w:fldChar w:fldCharType="begin"/>
    </w:r>
    <w:r w:rsidRPr="00FD2FB5">
      <w:rPr>
        <w:rStyle w:val="slostrnky"/>
        <w:rFonts w:ascii="Calibri" w:hAnsi="Calibri"/>
        <w:sz w:val="16"/>
        <w:szCs w:val="16"/>
      </w:rPr>
      <w:instrText xml:space="preserve"> PAGE </w:instrText>
    </w:r>
    <w:r w:rsidRPr="00FD2FB5">
      <w:rPr>
        <w:rStyle w:val="slostrnky"/>
        <w:rFonts w:ascii="Calibri" w:hAnsi="Calibri"/>
        <w:sz w:val="16"/>
        <w:szCs w:val="16"/>
      </w:rPr>
      <w:fldChar w:fldCharType="separate"/>
    </w:r>
    <w:r w:rsidR="00AD51AE">
      <w:rPr>
        <w:rStyle w:val="slostrnky"/>
        <w:rFonts w:ascii="Calibri" w:hAnsi="Calibri"/>
        <w:noProof/>
        <w:sz w:val="16"/>
        <w:szCs w:val="16"/>
      </w:rPr>
      <w:t>5</w:t>
    </w:r>
    <w:r w:rsidRPr="00FD2FB5">
      <w:rPr>
        <w:rStyle w:val="slostrnky"/>
        <w:rFonts w:ascii="Calibri" w:hAnsi="Calibri"/>
        <w:sz w:val="16"/>
        <w:szCs w:val="16"/>
      </w:rPr>
      <w:fldChar w:fldCharType="end"/>
    </w:r>
    <w:r w:rsidRPr="00FD2FB5">
      <w:rPr>
        <w:rStyle w:val="slostrnky"/>
        <w:rFonts w:ascii="Calibri" w:hAnsi="Calibri"/>
        <w:sz w:val="16"/>
        <w:szCs w:val="16"/>
      </w:rPr>
      <w:t xml:space="preserve"> -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3E" w:rsidRDefault="0023193E" w:rsidP="007633C1">
      <w:r>
        <w:separator/>
      </w:r>
    </w:p>
  </w:footnote>
  <w:footnote w:type="continuationSeparator" w:id="0">
    <w:p w:rsidR="0023193E" w:rsidRDefault="0023193E" w:rsidP="0076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7D0B"/>
    <w:multiLevelType w:val="hybridMultilevel"/>
    <w:tmpl w:val="78386522"/>
    <w:lvl w:ilvl="0" w:tplc="040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610"/>
    <w:multiLevelType w:val="hybridMultilevel"/>
    <w:tmpl w:val="2A7AF42E"/>
    <w:lvl w:ilvl="0" w:tplc="9EE66FAA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07F3"/>
    <w:multiLevelType w:val="hybridMultilevel"/>
    <w:tmpl w:val="F4CE1A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8CF"/>
    <w:multiLevelType w:val="hybridMultilevel"/>
    <w:tmpl w:val="ADB0D3A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671B3"/>
    <w:multiLevelType w:val="hybridMultilevel"/>
    <w:tmpl w:val="54802AFA"/>
    <w:lvl w:ilvl="0" w:tplc="FFFFFFFF">
      <w:start w:val="2"/>
      <w:numFmt w:val="bullet"/>
      <w:lvlText w:val="-"/>
      <w:lvlJc w:val="left"/>
      <w:pPr>
        <w:tabs>
          <w:tab w:val="num" w:pos="1921"/>
        </w:tabs>
        <w:ind w:left="1921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5" w15:restartNumberingAfterBreak="0">
    <w:nsid w:val="31D27C53"/>
    <w:multiLevelType w:val="hybridMultilevel"/>
    <w:tmpl w:val="A4804D6A"/>
    <w:lvl w:ilvl="0" w:tplc="040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19F5"/>
    <w:multiLevelType w:val="hybridMultilevel"/>
    <w:tmpl w:val="D182F1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4A6765C"/>
    <w:multiLevelType w:val="singleLevel"/>
    <w:tmpl w:val="E93C2C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B7461A5"/>
    <w:multiLevelType w:val="multilevel"/>
    <w:tmpl w:val="F10862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9" w15:restartNumberingAfterBreak="0">
    <w:nsid w:val="4E6E110A"/>
    <w:multiLevelType w:val="hybridMultilevel"/>
    <w:tmpl w:val="DE169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276A4"/>
    <w:multiLevelType w:val="hybridMultilevel"/>
    <w:tmpl w:val="A4E8EBA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8F17DE"/>
    <w:multiLevelType w:val="hybridMultilevel"/>
    <w:tmpl w:val="BB343E04"/>
    <w:lvl w:ilvl="0" w:tplc="5F8A9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66B82"/>
    <w:multiLevelType w:val="hybridMultilevel"/>
    <w:tmpl w:val="34946D86"/>
    <w:lvl w:ilvl="0" w:tplc="825C7230">
      <w:start w:val="30"/>
      <w:numFmt w:val="bullet"/>
      <w:lvlText w:val=""/>
      <w:lvlJc w:val="left"/>
      <w:pPr>
        <w:ind w:left="157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58F90470"/>
    <w:multiLevelType w:val="hybridMultilevel"/>
    <w:tmpl w:val="2C32F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91B"/>
    <w:multiLevelType w:val="hybridMultilevel"/>
    <w:tmpl w:val="EA9E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304AF"/>
    <w:multiLevelType w:val="singleLevel"/>
    <w:tmpl w:val="E93C2C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CBD7078"/>
    <w:multiLevelType w:val="hybridMultilevel"/>
    <w:tmpl w:val="7FD82A96"/>
    <w:lvl w:ilvl="0" w:tplc="040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775"/>
    <w:multiLevelType w:val="hybridMultilevel"/>
    <w:tmpl w:val="C086864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245D2F"/>
    <w:multiLevelType w:val="hybridMultilevel"/>
    <w:tmpl w:val="244CE124"/>
    <w:lvl w:ilvl="0" w:tplc="B8981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E628F1"/>
    <w:multiLevelType w:val="hybridMultilevel"/>
    <w:tmpl w:val="4BBE1BD2"/>
    <w:lvl w:ilvl="0" w:tplc="2A02E90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62BDF"/>
    <w:multiLevelType w:val="hybridMultilevel"/>
    <w:tmpl w:val="F6CA2E00"/>
    <w:lvl w:ilvl="0" w:tplc="DE723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AEF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6"/>
  </w:num>
  <w:num w:numId="5">
    <w:abstractNumId w:val="17"/>
  </w:num>
  <w:num w:numId="6">
    <w:abstractNumId w:val="3"/>
  </w:num>
  <w:num w:numId="7">
    <w:abstractNumId w:val="4"/>
  </w:num>
  <w:num w:numId="8">
    <w:abstractNumId w:val="18"/>
  </w:num>
  <w:num w:numId="9">
    <w:abstractNumId w:val="10"/>
  </w:num>
  <w:num w:numId="10">
    <w:abstractNumId w:val="13"/>
  </w:num>
  <w:num w:numId="11">
    <w:abstractNumId w:val="19"/>
  </w:num>
  <w:num w:numId="12">
    <w:abstractNumId w:val="14"/>
  </w:num>
  <w:num w:numId="13">
    <w:abstractNumId w:val="1"/>
  </w:num>
  <w:num w:numId="14">
    <w:abstractNumId w:val="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0"/>
  </w:num>
  <w:num w:numId="19">
    <w:abstractNumId w:val="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73"/>
    <w:rsid w:val="000151B3"/>
    <w:rsid w:val="0002407B"/>
    <w:rsid w:val="000446EF"/>
    <w:rsid w:val="000516B3"/>
    <w:rsid w:val="0005217B"/>
    <w:rsid w:val="00063CA3"/>
    <w:rsid w:val="00073901"/>
    <w:rsid w:val="000B76B1"/>
    <w:rsid w:val="000E6171"/>
    <w:rsid w:val="000F30D5"/>
    <w:rsid w:val="000F59D4"/>
    <w:rsid w:val="000F5DDC"/>
    <w:rsid w:val="00106F1A"/>
    <w:rsid w:val="00112EA5"/>
    <w:rsid w:val="00122866"/>
    <w:rsid w:val="001363F0"/>
    <w:rsid w:val="00152F89"/>
    <w:rsid w:val="00154C3E"/>
    <w:rsid w:val="00162255"/>
    <w:rsid w:val="00172932"/>
    <w:rsid w:val="00180011"/>
    <w:rsid w:val="001B5740"/>
    <w:rsid w:val="001D2EE4"/>
    <w:rsid w:val="001D53B3"/>
    <w:rsid w:val="001E4C8E"/>
    <w:rsid w:val="001E6F05"/>
    <w:rsid w:val="001F17B7"/>
    <w:rsid w:val="001F3285"/>
    <w:rsid w:val="001F72DE"/>
    <w:rsid w:val="0023193E"/>
    <w:rsid w:val="00262D82"/>
    <w:rsid w:val="002702B2"/>
    <w:rsid w:val="00292103"/>
    <w:rsid w:val="002C5454"/>
    <w:rsid w:val="002C6741"/>
    <w:rsid w:val="002D4E96"/>
    <w:rsid w:val="002E39DD"/>
    <w:rsid w:val="002E5CC6"/>
    <w:rsid w:val="002F1ACE"/>
    <w:rsid w:val="00301886"/>
    <w:rsid w:val="00313789"/>
    <w:rsid w:val="0031579E"/>
    <w:rsid w:val="00333CA0"/>
    <w:rsid w:val="00344407"/>
    <w:rsid w:val="00345ACE"/>
    <w:rsid w:val="003503D0"/>
    <w:rsid w:val="0035126C"/>
    <w:rsid w:val="00363C5E"/>
    <w:rsid w:val="00373897"/>
    <w:rsid w:val="003818CC"/>
    <w:rsid w:val="00390AF5"/>
    <w:rsid w:val="003B17C7"/>
    <w:rsid w:val="003C306E"/>
    <w:rsid w:val="003E4200"/>
    <w:rsid w:val="003F2B31"/>
    <w:rsid w:val="003F2E2C"/>
    <w:rsid w:val="003F62B3"/>
    <w:rsid w:val="00405949"/>
    <w:rsid w:val="00416E5F"/>
    <w:rsid w:val="00424994"/>
    <w:rsid w:val="00444B14"/>
    <w:rsid w:val="0045039B"/>
    <w:rsid w:val="00471E9B"/>
    <w:rsid w:val="00474DD4"/>
    <w:rsid w:val="00483758"/>
    <w:rsid w:val="004C0EFF"/>
    <w:rsid w:val="004C1758"/>
    <w:rsid w:val="004D6AEF"/>
    <w:rsid w:val="004E22F3"/>
    <w:rsid w:val="005026EC"/>
    <w:rsid w:val="005040EE"/>
    <w:rsid w:val="00511355"/>
    <w:rsid w:val="00533CFA"/>
    <w:rsid w:val="005475BC"/>
    <w:rsid w:val="00553EC1"/>
    <w:rsid w:val="005546F0"/>
    <w:rsid w:val="00555438"/>
    <w:rsid w:val="005771B4"/>
    <w:rsid w:val="00580251"/>
    <w:rsid w:val="005C7104"/>
    <w:rsid w:val="005D79E6"/>
    <w:rsid w:val="005D7CB8"/>
    <w:rsid w:val="005E166F"/>
    <w:rsid w:val="00620C72"/>
    <w:rsid w:val="00652634"/>
    <w:rsid w:val="0067190E"/>
    <w:rsid w:val="006764B9"/>
    <w:rsid w:val="006A2B53"/>
    <w:rsid w:val="006B0565"/>
    <w:rsid w:val="006B0B8D"/>
    <w:rsid w:val="006C5CDC"/>
    <w:rsid w:val="006D1C2E"/>
    <w:rsid w:val="006E615E"/>
    <w:rsid w:val="006F1ECE"/>
    <w:rsid w:val="006F29CE"/>
    <w:rsid w:val="00721536"/>
    <w:rsid w:val="0074043B"/>
    <w:rsid w:val="0075025F"/>
    <w:rsid w:val="007514E0"/>
    <w:rsid w:val="00754A0B"/>
    <w:rsid w:val="007633C1"/>
    <w:rsid w:val="00766B9A"/>
    <w:rsid w:val="00767FBD"/>
    <w:rsid w:val="00774B4A"/>
    <w:rsid w:val="0079415F"/>
    <w:rsid w:val="0079638B"/>
    <w:rsid w:val="007B5138"/>
    <w:rsid w:val="007D7140"/>
    <w:rsid w:val="007D7603"/>
    <w:rsid w:val="007E4DFF"/>
    <w:rsid w:val="00816082"/>
    <w:rsid w:val="0082656C"/>
    <w:rsid w:val="00851C8A"/>
    <w:rsid w:val="00866E0A"/>
    <w:rsid w:val="00872646"/>
    <w:rsid w:val="008757D8"/>
    <w:rsid w:val="008946D3"/>
    <w:rsid w:val="00897BC3"/>
    <w:rsid w:val="008D04CF"/>
    <w:rsid w:val="008E6534"/>
    <w:rsid w:val="008E70D5"/>
    <w:rsid w:val="00915536"/>
    <w:rsid w:val="00931D48"/>
    <w:rsid w:val="00933CF0"/>
    <w:rsid w:val="009600BA"/>
    <w:rsid w:val="00980ACD"/>
    <w:rsid w:val="009A49FA"/>
    <w:rsid w:val="009A4F58"/>
    <w:rsid w:val="009B07F3"/>
    <w:rsid w:val="009B16FA"/>
    <w:rsid w:val="009B1E84"/>
    <w:rsid w:val="009C6752"/>
    <w:rsid w:val="009D07B6"/>
    <w:rsid w:val="009D48A5"/>
    <w:rsid w:val="009D64D2"/>
    <w:rsid w:val="009E1266"/>
    <w:rsid w:val="00A137C6"/>
    <w:rsid w:val="00A1458E"/>
    <w:rsid w:val="00A23256"/>
    <w:rsid w:val="00A55AEC"/>
    <w:rsid w:val="00A66873"/>
    <w:rsid w:val="00A713FC"/>
    <w:rsid w:val="00A866B3"/>
    <w:rsid w:val="00AA0C9C"/>
    <w:rsid w:val="00AC32CD"/>
    <w:rsid w:val="00AD51AE"/>
    <w:rsid w:val="00AF0CF8"/>
    <w:rsid w:val="00AF16FE"/>
    <w:rsid w:val="00AF598E"/>
    <w:rsid w:val="00B161DD"/>
    <w:rsid w:val="00B303DC"/>
    <w:rsid w:val="00B44841"/>
    <w:rsid w:val="00B503B6"/>
    <w:rsid w:val="00B6600F"/>
    <w:rsid w:val="00B8618C"/>
    <w:rsid w:val="00B91D46"/>
    <w:rsid w:val="00BB0122"/>
    <w:rsid w:val="00BD4DC2"/>
    <w:rsid w:val="00BE2C15"/>
    <w:rsid w:val="00BF1085"/>
    <w:rsid w:val="00C124D6"/>
    <w:rsid w:val="00C34EA4"/>
    <w:rsid w:val="00C440D4"/>
    <w:rsid w:val="00C54F12"/>
    <w:rsid w:val="00C70777"/>
    <w:rsid w:val="00C84C2C"/>
    <w:rsid w:val="00C90FC1"/>
    <w:rsid w:val="00CF2008"/>
    <w:rsid w:val="00CF39C8"/>
    <w:rsid w:val="00CF5CF8"/>
    <w:rsid w:val="00CF75B1"/>
    <w:rsid w:val="00D033D7"/>
    <w:rsid w:val="00D2288E"/>
    <w:rsid w:val="00D22966"/>
    <w:rsid w:val="00D40F02"/>
    <w:rsid w:val="00D45EE8"/>
    <w:rsid w:val="00D61437"/>
    <w:rsid w:val="00D63F04"/>
    <w:rsid w:val="00D81DFF"/>
    <w:rsid w:val="00D82B96"/>
    <w:rsid w:val="00D9183A"/>
    <w:rsid w:val="00DB01A5"/>
    <w:rsid w:val="00DC7641"/>
    <w:rsid w:val="00DE4D7C"/>
    <w:rsid w:val="00DF3802"/>
    <w:rsid w:val="00DF3C76"/>
    <w:rsid w:val="00DF500E"/>
    <w:rsid w:val="00E336A2"/>
    <w:rsid w:val="00E45185"/>
    <w:rsid w:val="00E600E8"/>
    <w:rsid w:val="00E90857"/>
    <w:rsid w:val="00EB7989"/>
    <w:rsid w:val="00EC0881"/>
    <w:rsid w:val="00EC1D6C"/>
    <w:rsid w:val="00EC7E8A"/>
    <w:rsid w:val="00EC7F2F"/>
    <w:rsid w:val="00EE40B0"/>
    <w:rsid w:val="00EE66B0"/>
    <w:rsid w:val="00F00881"/>
    <w:rsid w:val="00F01BCD"/>
    <w:rsid w:val="00F41434"/>
    <w:rsid w:val="00F53EA7"/>
    <w:rsid w:val="00F67E39"/>
    <w:rsid w:val="00F80635"/>
    <w:rsid w:val="00F826E7"/>
    <w:rsid w:val="00FA21B1"/>
    <w:rsid w:val="00FC01D4"/>
    <w:rsid w:val="00FD66E6"/>
    <w:rsid w:val="00FE0BD9"/>
    <w:rsid w:val="00FE0F6B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0F18-3A4A-4F44-8969-F85BB19C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87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66873"/>
    <w:pPr>
      <w:jc w:val="center"/>
    </w:pPr>
    <w:rPr>
      <w:rFonts w:ascii="Arial" w:hAnsi="Arial"/>
      <w:b/>
      <w:noProof w:val="0"/>
      <w:sz w:val="48"/>
      <w:szCs w:val="20"/>
      <w:lang w:val="x-none"/>
    </w:rPr>
  </w:style>
  <w:style w:type="character" w:customStyle="1" w:styleId="NzevChar">
    <w:name w:val="Název Char"/>
    <w:basedOn w:val="Standardnpsmoodstavce"/>
    <w:link w:val="Nzev"/>
    <w:rsid w:val="00A66873"/>
    <w:rPr>
      <w:rFonts w:ascii="Arial" w:eastAsia="Times New Roman" w:hAnsi="Arial" w:cs="Times New Roman"/>
      <w:b/>
      <w:sz w:val="48"/>
      <w:szCs w:val="20"/>
      <w:lang w:val="x-none" w:eastAsia="cs-CZ"/>
    </w:rPr>
  </w:style>
  <w:style w:type="paragraph" w:styleId="Zpat">
    <w:name w:val="footer"/>
    <w:basedOn w:val="Normln"/>
    <w:link w:val="ZpatChar"/>
    <w:rsid w:val="00A66873"/>
    <w:pPr>
      <w:tabs>
        <w:tab w:val="center" w:pos="4536"/>
        <w:tab w:val="right" w:pos="9072"/>
      </w:tabs>
    </w:pPr>
    <w:rPr>
      <w:noProof w:val="0"/>
      <w:szCs w:val="20"/>
      <w:lang w:val="x-none"/>
    </w:rPr>
  </w:style>
  <w:style w:type="character" w:customStyle="1" w:styleId="ZpatChar">
    <w:name w:val="Zápatí Char"/>
    <w:basedOn w:val="Standardnpsmoodstavce"/>
    <w:link w:val="Zpat"/>
    <w:rsid w:val="00A6687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odkaz">
    <w:name w:val="Hyperlink"/>
    <w:rsid w:val="00A66873"/>
    <w:rPr>
      <w:color w:val="0000FF"/>
      <w:u w:val="single"/>
    </w:rPr>
  </w:style>
  <w:style w:type="paragraph" w:styleId="Zkladntext">
    <w:name w:val="Body Text"/>
    <w:basedOn w:val="Normln"/>
    <w:link w:val="ZkladntextChar"/>
    <w:rsid w:val="00A66873"/>
    <w:pPr>
      <w:jc w:val="both"/>
    </w:pPr>
    <w:rPr>
      <w:rFonts w:ascii="Arial" w:hAnsi="Arial"/>
      <w:bCs/>
      <w:noProof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66873"/>
    <w:rPr>
      <w:rFonts w:ascii="Arial" w:eastAsia="Times New Roman" w:hAnsi="Arial" w:cs="Times New Roman"/>
      <w:bCs/>
      <w:sz w:val="24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A66873"/>
    <w:pPr>
      <w:jc w:val="both"/>
    </w:pPr>
    <w:rPr>
      <w:noProof w:val="0"/>
      <w:sz w:val="20"/>
      <w:szCs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A6687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66873"/>
  </w:style>
  <w:style w:type="character" w:styleId="Odkaznakoment">
    <w:name w:val="annotation reference"/>
    <w:uiPriority w:val="99"/>
    <w:semiHidden/>
    <w:unhideWhenUsed/>
    <w:rsid w:val="00A6687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6873"/>
    <w:pPr>
      <w:ind w:left="720"/>
    </w:pPr>
    <w:rPr>
      <w:rFonts w:ascii="Calibri" w:eastAsia="Calibri" w:hAnsi="Calibri"/>
      <w:noProof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63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C1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20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200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2008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08"/>
    <w:rPr>
      <w:rFonts w:ascii="Tahoma" w:eastAsia="Times New Roman" w:hAnsi="Tahoma" w:cs="Tahoma"/>
      <w:noProof/>
      <w:sz w:val="16"/>
      <w:szCs w:val="16"/>
      <w:lang w:eastAsia="cs-CZ"/>
    </w:rPr>
  </w:style>
  <w:style w:type="paragraph" w:customStyle="1" w:styleId="Preambule">
    <w:name w:val="Preambule"/>
    <w:basedOn w:val="Normln"/>
    <w:qFormat/>
    <w:rsid w:val="00A23256"/>
    <w:pPr>
      <w:spacing w:after="120"/>
      <w:contextualSpacing/>
      <w:jc w:val="center"/>
    </w:pPr>
    <w:rPr>
      <w:rFonts w:ascii="Candara" w:eastAsiaTheme="minorHAnsi" w:hAnsi="Candara" w:cstheme="minorBidi"/>
      <w:b/>
      <w:noProof w:val="0"/>
      <w:szCs w:val="22"/>
      <w:lang w:eastAsia="en-US"/>
    </w:rPr>
  </w:style>
  <w:style w:type="table" w:styleId="Mkatabulky">
    <w:name w:val="Table Grid"/>
    <w:basedOn w:val="Normlntabulka"/>
    <w:uiPriority w:val="59"/>
    <w:rsid w:val="002F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80ACD"/>
    <w:rPr>
      <w:b/>
      <w:bCs/>
    </w:rPr>
  </w:style>
  <w:style w:type="paragraph" w:customStyle="1" w:styleId="bwrldhp">
    <w:name w:val="bwrldhp"/>
    <w:basedOn w:val="Normln"/>
    <w:uiPriority w:val="99"/>
    <w:rsid w:val="00F00881"/>
    <w:pPr>
      <w:autoSpaceDE w:val="0"/>
      <w:autoSpaceDN w:val="0"/>
      <w:ind w:left="567" w:right="1701"/>
      <w:jc w:val="both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mova@zoopra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8725-EB97-4091-9C92-A00B4E11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Kahle Vít</dc:creator>
  <cp:lastModifiedBy>Počárovská Andrea</cp:lastModifiedBy>
  <cp:revision>7</cp:revision>
  <cp:lastPrinted>2016-12-30T13:45:00Z</cp:lastPrinted>
  <dcterms:created xsi:type="dcterms:W3CDTF">2020-10-27T14:26:00Z</dcterms:created>
  <dcterms:modified xsi:type="dcterms:W3CDTF">2020-10-29T08:50:00Z</dcterms:modified>
</cp:coreProperties>
</file>