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C35130" w:rsidRPr="00494A06" w:rsidRDefault="009C35B6" w:rsidP="00C3513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</w:p>
    <w:p w:rsidR="00C35130" w:rsidRPr="00312D2D" w:rsidRDefault="00C35130" w:rsidP="00C35130">
      <w:pPr>
        <w:jc w:val="right"/>
        <w:rPr>
          <w:b/>
        </w:rPr>
      </w:pP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r w:rsidR="00B712BA" w:rsidRPr="00B712BA">
        <w:rPr>
          <w:caps/>
          <w:sz w:val="22"/>
          <w:szCs w:val="22"/>
          <w:u w:val="none"/>
        </w:rPr>
        <w:t>o vázanosti nabídkou a o pravdivosti údajů uvedených v nabídce</w:t>
      </w: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:rsidR="00C35130" w:rsidRPr="00312D2D" w:rsidRDefault="00C35130" w:rsidP="00C35130">
      <w:pPr>
        <w:jc w:val="both"/>
        <w:rPr>
          <w:b/>
          <w:sz w:val="22"/>
          <w:szCs w:val="22"/>
        </w:rPr>
      </w:pP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jc w:val="both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B712BA" w:rsidRPr="00312D2D" w:rsidRDefault="00B712BA" w:rsidP="00B712BA">
      <w:pPr>
        <w:jc w:val="both"/>
        <w:rPr>
          <w:b/>
          <w:sz w:val="18"/>
          <w:szCs w:val="18"/>
        </w:rPr>
      </w:pPr>
    </w:p>
    <w:p w:rsidR="00B712BA" w:rsidRPr="001C7E08" w:rsidRDefault="00B712BA" w:rsidP="00B712BA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F05FBC">
        <w:rPr>
          <w:sz w:val="20"/>
        </w:rPr>
        <w:t xml:space="preserve">jako </w:t>
      </w:r>
      <w:r w:rsidR="00DA1962" w:rsidRPr="00F05FBC">
        <w:rPr>
          <w:sz w:val="20"/>
        </w:rPr>
        <w:t>účastník zadávacího řízení pr</w:t>
      </w:r>
      <w:r w:rsidRPr="00F05FBC">
        <w:rPr>
          <w:sz w:val="20"/>
        </w:rPr>
        <w:t xml:space="preserve">o </w:t>
      </w:r>
      <w:r w:rsidR="00DA1962" w:rsidRPr="00F05FBC">
        <w:rPr>
          <w:sz w:val="20"/>
        </w:rPr>
        <w:t xml:space="preserve">zadání </w:t>
      </w:r>
      <w:r w:rsidRPr="00F05FBC">
        <w:rPr>
          <w:sz w:val="20"/>
        </w:rPr>
        <w:t>veřejn</w:t>
      </w:r>
      <w:r w:rsidR="00DA1962" w:rsidRPr="00F05FBC">
        <w:rPr>
          <w:sz w:val="20"/>
        </w:rPr>
        <w:t>é</w:t>
      </w:r>
      <w:r w:rsidRPr="00F05FBC">
        <w:rPr>
          <w:sz w:val="20"/>
        </w:rPr>
        <w:t xml:space="preserve"> zakázk</w:t>
      </w:r>
      <w:r w:rsidR="00DA1962" w:rsidRPr="00F05FBC">
        <w:rPr>
          <w:sz w:val="20"/>
        </w:rPr>
        <w:t>y</w:t>
      </w:r>
      <w:r w:rsidRPr="00F05FBC">
        <w:rPr>
          <w:sz w:val="20"/>
        </w:rPr>
        <w:t xml:space="preserve"> s názvem „</w:t>
      </w:r>
      <w:r w:rsidR="00F05FBC" w:rsidRPr="00F05FBC">
        <w:rPr>
          <w:sz w:val="20"/>
        </w:rPr>
        <w:t>Rozšíření ZŠ Malý Újezd, nový pavilon</w:t>
      </w:r>
      <w:r w:rsidRPr="00F05FBC">
        <w:rPr>
          <w:sz w:val="20"/>
        </w:rPr>
        <w:t xml:space="preserve">“, </w:t>
      </w:r>
      <w:r w:rsidRPr="001C7E08">
        <w:rPr>
          <w:sz w:val="20"/>
        </w:rPr>
        <w:t>jejímž zadavatelem je obec Malý Újezd,</w:t>
      </w:r>
    </w:p>
    <w:p w:rsidR="00B712BA" w:rsidRPr="001C7E08" w:rsidRDefault="00B712BA" w:rsidP="00B712BA">
      <w:pPr>
        <w:jc w:val="center"/>
        <w:rPr>
          <w:sz w:val="20"/>
        </w:rPr>
      </w:pPr>
    </w:p>
    <w:p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35130" w:rsidRPr="00B712BA" w:rsidRDefault="00C35130" w:rsidP="00C35130">
      <w:pPr>
        <w:ind w:right="15" w:firstLine="708"/>
        <w:jc w:val="both"/>
        <w:rPr>
          <w:sz w:val="20"/>
        </w:rPr>
      </w:pP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je vázán celým obsahem předložené nabídky, a to po celou zadávací lhůtu,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údaje a informace, které ve své nabídce uvedl, jsou pravdivé a odpovídají skutečnosti,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doklady a dokumenty, kterými jako prokazuje svoji kvalifikaci, jsou věrohodné, pravdivé a odpovídají skutečnosti.</w:t>
      </w:r>
    </w:p>
    <w:p w:rsidR="00C35130" w:rsidRPr="00B712BA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sz w:val="20"/>
        </w:rPr>
      </w:pPr>
    </w:p>
    <w:p w:rsidR="00C35130" w:rsidRPr="00B712BA" w:rsidRDefault="00C35130" w:rsidP="00C35130">
      <w:pPr>
        <w:pStyle w:val="Odstavecseseznamem"/>
        <w:spacing w:after="0" w:line="240" w:lineRule="auto"/>
        <w:ind w:right="15"/>
        <w:rPr>
          <w:rFonts w:ascii="Times New Roman" w:hAnsi="Times New Roman"/>
          <w:sz w:val="20"/>
          <w:szCs w:val="20"/>
        </w:rPr>
      </w:pPr>
    </w:p>
    <w:p w:rsidR="00C35130" w:rsidRPr="00B712BA" w:rsidRDefault="001C7E08" w:rsidP="00C35130">
      <w:pPr>
        <w:ind w:right="15"/>
        <w:jc w:val="both"/>
        <w:rPr>
          <w:sz w:val="20"/>
        </w:rPr>
      </w:pPr>
      <w:r>
        <w:rPr>
          <w:sz w:val="20"/>
        </w:rPr>
        <w:t>Účastník zadávacího řízení</w:t>
      </w:r>
      <w:r w:rsidR="00C35130" w:rsidRPr="00B712BA">
        <w:rPr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C35130" w:rsidRPr="00B712BA" w:rsidRDefault="00C35130" w:rsidP="00C35130">
      <w:pPr>
        <w:ind w:right="15"/>
        <w:jc w:val="both"/>
        <w:rPr>
          <w:sz w:val="20"/>
        </w:rPr>
      </w:pPr>
    </w:p>
    <w:p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:rsidR="004D1D83" w:rsidRDefault="004D1D83" w:rsidP="004D1D83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4D1D83" w:rsidRPr="00312D2D" w:rsidRDefault="004D1D83" w:rsidP="004D1D83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4D1D83" w:rsidRPr="00312D2D" w:rsidRDefault="004D1D83" w:rsidP="004D1D83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4D1D83" w:rsidRPr="00C430B9" w:rsidRDefault="004D1D83" w:rsidP="004D1D83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C35130" w:rsidRDefault="000836B7" w:rsidP="00C35130"/>
    <w:sectPr w:rsidR="000836B7" w:rsidRPr="00C35130" w:rsidSect="00F54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3E" w:rsidRDefault="00AD193E" w:rsidP="00F5499B">
      <w:r>
        <w:separator/>
      </w:r>
    </w:p>
  </w:endnote>
  <w:endnote w:type="continuationSeparator" w:id="0">
    <w:p w:rsidR="00AD193E" w:rsidRDefault="00AD193E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Default="007734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Pr="004A384F" w:rsidRDefault="00773489" w:rsidP="00773489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0" w:name="_Hlk481914445"/>
    <w:bookmarkStart w:id="1" w:name="_Hlk481914446"/>
    <w:bookmarkStart w:id="2" w:name="_Hlk481914455"/>
    <w:bookmarkStart w:id="3" w:name="_Hlk481914456"/>
    <w:r w:rsidRPr="003E6866">
      <w:rPr>
        <w:rFonts w:ascii="Times New Roman" w:hAnsi="Times New Roman" w:cs="Times New Roman"/>
        <w:sz w:val="19"/>
        <w:szCs w:val="19"/>
      </w:rPr>
      <w:t>Spolufinancování</w:t>
    </w:r>
    <w:r>
      <w:rPr>
        <w:rFonts w:ascii="Times New Roman" w:hAnsi="Times New Roman" w:cs="Times New Roman"/>
        <w:sz w:val="19"/>
        <w:szCs w:val="19"/>
      </w:rPr>
      <w:t>: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4A384F">
      <w:rPr>
        <w:rFonts w:ascii="Times New Roman" w:hAnsi="Times New Roman" w:cs="Times New Roman"/>
        <w:sz w:val="19"/>
        <w:szCs w:val="19"/>
      </w:rPr>
      <w:t>dotace Ministerstva školství, mládeže a tělovýchovy ČR</w:t>
    </w:r>
  </w:p>
  <w:p w:rsidR="00773489" w:rsidRPr="003E6866" w:rsidRDefault="00773489" w:rsidP="00773489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4A384F">
      <w:rPr>
        <w:rFonts w:ascii="Times New Roman" w:hAnsi="Times New Roman" w:cs="Times New Roman"/>
        <w:sz w:val="19"/>
        <w:szCs w:val="19"/>
      </w:rPr>
      <w:t xml:space="preserve">program: </w:t>
    </w:r>
    <w:r w:rsidRPr="004A384F">
      <w:rPr>
        <w:rFonts w:ascii="Times New Roman" w:hAnsi="Times New Roman" w:cs="Times New Roman"/>
        <w:sz w:val="19"/>
        <w:szCs w:val="19"/>
      </w:rPr>
      <w:tab/>
      <w:t xml:space="preserve">  </w:t>
    </w:r>
    <w:r w:rsidRPr="004A384F">
      <w:rPr>
        <w:rFonts w:ascii="Times New Roman" w:hAnsi="Times New Roman" w:cs="Times New Roman"/>
        <w:sz w:val="19"/>
        <w:szCs w:val="19"/>
        <w:lang w:eastAsia="cs-CZ"/>
      </w:rPr>
      <w:t>133310 Rozvoj</w:t>
    </w:r>
    <w:bookmarkStart w:id="4" w:name="_GoBack"/>
    <w:bookmarkEnd w:id="4"/>
    <w:r w:rsidRPr="003E6866">
      <w:rPr>
        <w:rFonts w:ascii="Times New Roman" w:hAnsi="Times New Roman" w:cs="Times New Roman"/>
        <w:sz w:val="19"/>
        <w:szCs w:val="19"/>
        <w:lang w:eastAsia="cs-CZ"/>
      </w:rPr>
      <w:t xml:space="preserve"> výukových kapacit mateřských a základních škol zř</w:t>
    </w:r>
    <w:r>
      <w:rPr>
        <w:rFonts w:ascii="Times New Roman" w:hAnsi="Times New Roman" w:cs="Times New Roman"/>
        <w:sz w:val="19"/>
        <w:szCs w:val="19"/>
        <w:lang w:eastAsia="cs-CZ"/>
      </w:rPr>
      <w:t xml:space="preserve">izovaných územně samosprávnými </w:t>
    </w:r>
    <w:r w:rsidRPr="003E6866">
      <w:rPr>
        <w:rFonts w:ascii="Times New Roman" w:hAnsi="Times New Roman" w:cs="Times New Roman"/>
        <w:sz w:val="19"/>
        <w:szCs w:val="19"/>
        <w:lang w:eastAsia="cs-CZ"/>
      </w:rPr>
      <w:t>celky</w:t>
    </w:r>
  </w:p>
  <w:p w:rsidR="00F05FBC" w:rsidRPr="00773489" w:rsidRDefault="00773489" w:rsidP="00773489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identifikační číslo: </w:t>
    </w:r>
    <w:r w:rsidRPr="003E6866">
      <w:rPr>
        <w:rFonts w:ascii="Times New Roman" w:hAnsi="Times New Roman" w:cs="Times New Roman"/>
        <w:sz w:val="19"/>
        <w:szCs w:val="19"/>
      </w:rPr>
      <w:t>EDS</w:t>
    </w:r>
    <w:r>
      <w:rPr>
        <w:rFonts w:ascii="Times New Roman" w:hAnsi="Times New Roman" w:cs="Times New Roman"/>
        <w:sz w:val="19"/>
        <w:szCs w:val="19"/>
      </w:rPr>
      <w:t xml:space="preserve"> </w:t>
    </w:r>
    <w:r w:rsidRPr="003E6866">
      <w:rPr>
        <w:rFonts w:ascii="Times New Roman" w:hAnsi="Times New Roman" w:cs="Times New Roman"/>
        <w:sz w:val="19"/>
        <w:szCs w:val="19"/>
      </w:rPr>
      <w:t>133D311000093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Default="007734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3E" w:rsidRDefault="00AD193E" w:rsidP="00F5499B">
      <w:r>
        <w:separator/>
      </w:r>
    </w:p>
  </w:footnote>
  <w:footnote w:type="continuationSeparator" w:id="0">
    <w:p w:rsidR="00AD193E" w:rsidRDefault="00AD193E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Default="007734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BC" w:rsidRPr="006174A4" w:rsidRDefault="00F05FBC" w:rsidP="00F05FBC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 xml:space="preserve">Zadávací dokumentace pro zadání </w:t>
    </w:r>
    <w:r w:rsidRPr="006174A4">
      <w:rPr>
        <w:bCs/>
        <w:sz w:val="19"/>
        <w:szCs w:val="19"/>
      </w:rPr>
      <w:t>veřejné zakázky</w:t>
    </w:r>
  </w:p>
  <w:p w:rsidR="00F05FBC" w:rsidRPr="006174A4" w:rsidRDefault="00F05FBC" w:rsidP="00F05FBC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F05FBC" w:rsidRPr="006174A4" w:rsidRDefault="00F05FBC" w:rsidP="00F05FBC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p w:rsidR="00F5499B" w:rsidRPr="00F05FBC" w:rsidRDefault="00F5499B" w:rsidP="00F05F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89" w:rsidRDefault="007734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C7E08"/>
    <w:rsid w:val="001E3859"/>
    <w:rsid w:val="002217CB"/>
    <w:rsid w:val="002F2BF0"/>
    <w:rsid w:val="004277C8"/>
    <w:rsid w:val="004A384F"/>
    <w:rsid w:val="004D1D83"/>
    <w:rsid w:val="00546CF7"/>
    <w:rsid w:val="00773489"/>
    <w:rsid w:val="00777DAB"/>
    <w:rsid w:val="009C35B6"/>
    <w:rsid w:val="00A11C04"/>
    <w:rsid w:val="00AD193E"/>
    <w:rsid w:val="00B150DE"/>
    <w:rsid w:val="00B576A2"/>
    <w:rsid w:val="00B712BA"/>
    <w:rsid w:val="00B74C48"/>
    <w:rsid w:val="00C053DB"/>
    <w:rsid w:val="00C35130"/>
    <w:rsid w:val="00DA1962"/>
    <w:rsid w:val="00EF1C80"/>
    <w:rsid w:val="00F05FBC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F05FBC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F05FBC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10</cp:revision>
  <dcterms:created xsi:type="dcterms:W3CDTF">2016-10-25T08:19:00Z</dcterms:created>
  <dcterms:modified xsi:type="dcterms:W3CDTF">2017-05-26T06:55:00Z</dcterms:modified>
</cp:coreProperties>
</file>