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0AC82" w14:textId="77777777" w:rsidR="006C08A4" w:rsidRPr="00197958" w:rsidRDefault="00975E20" w:rsidP="003F45DD">
      <w:pPr>
        <w:pStyle w:val="RLNzevsmlouvy"/>
        <w:keepLines/>
        <w:spacing w:before="0" w:after="0"/>
        <w:rPr>
          <w:rFonts w:ascii="Tahoma" w:hAnsi="Tahoma" w:cs="Tahoma"/>
          <w:sz w:val="24"/>
          <w:szCs w:val="20"/>
        </w:rPr>
      </w:pPr>
      <w:r>
        <w:rPr>
          <w:rFonts w:ascii="Tahoma" w:hAnsi="Tahoma" w:cs="Tahoma"/>
          <w:sz w:val="24"/>
          <w:szCs w:val="20"/>
        </w:rPr>
        <w:t>smlouva o dílo</w:t>
      </w:r>
    </w:p>
    <w:p w14:paraId="3806BA4A" w14:textId="77777777" w:rsidR="006C08A4" w:rsidRPr="00197958" w:rsidRDefault="006C08A4" w:rsidP="003F45DD">
      <w:pPr>
        <w:pStyle w:val="RLNzevsmlouvy"/>
        <w:keepLines/>
        <w:spacing w:before="240" w:after="0"/>
        <w:jc w:val="left"/>
        <w:rPr>
          <w:rFonts w:ascii="Tahoma" w:hAnsi="Tahoma" w:cs="Tahoma"/>
          <w:sz w:val="20"/>
          <w:szCs w:val="20"/>
        </w:rPr>
      </w:pPr>
      <w:r w:rsidRPr="00197958">
        <w:rPr>
          <w:rFonts w:ascii="Tahoma" w:hAnsi="Tahoma" w:cs="Tahoma"/>
          <w:sz w:val="20"/>
          <w:szCs w:val="20"/>
        </w:rPr>
        <w:t>Smluvní strany:</w:t>
      </w:r>
      <w:r w:rsidR="00BF163D" w:rsidRPr="00BF163D">
        <w:rPr>
          <w:noProof/>
        </w:rPr>
        <w:t xml:space="preserve"> </w:t>
      </w:r>
    </w:p>
    <w:p w14:paraId="75257229" w14:textId="77777777" w:rsidR="006C08A4" w:rsidRPr="00197958" w:rsidRDefault="006C08A4" w:rsidP="003F45DD">
      <w:pPr>
        <w:pStyle w:val="RLdajeosmluvnstran"/>
        <w:keepLines/>
        <w:spacing w:after="0" w:line="240" w:lineRule="auto"/>
        <w:rPr>
          <w:rFonts w:ascii="Tahoma" w:hAnsi="Tahoma" w:cs="Tahoma"/>
          <w:szCs w:val="20"/>
        </w:rPr>
      </w:pPr>
    </w:p>
    <w:tbl>
      <w:tblPr>
        <w:tblW w:w="9468" w:type="dxa"/>
        <w:tblLook w:val="01E0" w:firstRow="1" w:lastRow="1" w:firstColumn="1" w:lastColumn="1" w:noHBand="0" w:noVBand="0"/>
      </w:tblPr>
      <w:tblGrid>
        <w:gridCol w:w="3168"/>
        <w:gridCol w:w="6300"/>
      </w:tblGrid>
      <w:tr w:rsidR="000820E1" w:rsidRPr="007D7997" w14:paraId="142A9651" w14:textId="77777777" w:rsidTr="002A587E">
        <w:tc>
          <w:tcPr>
            <w:tcW w:w="3168" w:type="dxa"/>
            <w:vAlign w:val="center"/>
          </w:tcPr>
          <w:p w14:paraId="6012A6E7" w14:textId="77777777" w:rsidR="000820E1" w:rsidRPr="000820E1" w:rsidRDefault="000820E1" w:rsidP="000820E1">
            <w:pPr>
              <w:keepLines/>
              <w:spacing w:before="60" w:after="0" w:line="240" w:lineRule="auto"/>
              <w:rPr>
                <w:rFonts w:ascii="Tahoma" w:hAnsi="Tahoma" w:cs="Tahoma"/>
                <w:b/>
                <w:szCs w:val="20"/>
              </w:rPr>
            </w:pPr>
            <w:r w:rsidRPr="000820E1">
              <w:rPr>
                <w:rFonts w:ascii="Tahoma" w:hAnsi="Tahoma" w:cs="Tahoma"/>
                <w:b/>
                <w:szCs w:val="20"/>
              </w:rPr>
              <w:t>Objednatel:</w:t>
            </w:r>
            <w:r w:rsidRPr="000820E1">
              <w:rPr>
                <w:rFonts w:ascii="Tahoma" w:hAnsi="Tahoma" w:cs="Tahoma"/>
                <w:szCs w:val="20"/>
              </w:rPr>
              <w:tab/>
            </w:r>
          </w:p>
        </w:tc>
        <w:tc>
          <w:tcPr>
            <w:tcW w:w="6300" w:type="dxa"/>
            <w:vAlign w:val="center"/>
          </w:tcPr>
          <w:p w14:paraId="4699C515" w14:textId="664FED70" w:rsidR="000820E1" w:rsidRPr="007D7997" w:rsidRDefault="000820E1" w:rsidP="002A587E">
            <w:pPr>
              <w:keepLines/>
              <w:spacing w:before="60" w:after="0" w:line="240" w:lineRule="auto"/>
              <w:rPr>
                <w:rFonts w:ascii="Tahoma" w:hAnsi="Tahoma" w:cs="Tahoma"/>
                <w:b/>
                <w:szCs w:val="20"/>
              </w:rPr>
            </w:pPr>
            <w:r>
              <w:rPr>
                <w:rFonts w:ascii="Tahoma" w:hAnsi="Tahoma" w:cs="Tahoma"/>
                <w:b/>
                <w:szCs w:val="20"/>
              </w:rPr>
              <w:t>o</w:t>
            </w:r>
            <w:r w:rsidRPr="00753429">
              <w:rPr>
                <w:rFonts w:ascii="Tahoma" w:hAnsi="Tahoma" w:cs="Tahoma"/>
                <w:b/>
                <w:szCs w:val="20"/>
              </w:rPr>
              <w:t xml:space="preserve">bec </w:t>
            </w:r>
            <w:r w:rsidR="00B10D55">
              <w:rPr>
                <w:rFonts w:ascii="Tahoma" w:hAnsi="Tahoma" w:cs="Tahoma"/>
                <w:b/>
                <w:szCs w:val="20"/>
              </w:rPr>
              <w:t>Hodslavice</w:t>
            </w:r>
          </w:p>
        </w:tc>
      </w:tr>
      <w:tr w:rsidR="000820E1" w:rsidRPr="007D7997" w14:paraId="30083DC3" w14:textId="77777777" w:rsidTr="002A587E">
        <w:tc>
          <w:tcPr>
            <w:tcW w:w="3168" w:type="dxa"/>
            <w:vAlign w:val="center"/>
          </w:tcPr>
          <w:p w14:paraId="40D5532E"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Se sídlem:</w:t>
            </w:r>
          </w:p>
        </w:tc>
        <w:tc>
          <w:tcPr>
            <w:tcW w:w="6300" w:type="dxa"/>
            <w:vAlign w:val="center"/>
          </w:tcPr>
          <w:p w14:paraId="52E4D690" w14:textId="5B62622A" w:rsidR="000820E1" w:rsidRPr="007D7997" w:rsidRDefault="00B10D55" w:rsidP="002A587E">
            <w:pPr>
              <w:keepLines/>
              <w:spacing w:before="60" w:after="0" w:line="240" w:lineRule="auto"/>
              <w:rPr>
                <w:rFonts w:ascii="Tahoma" w:hAnsi="Tahoma" w:cs="Tahoma"/>
                <w:szCs w:val="20"/>
              </w:rPr>
            </w:pPr>
            <w:r>
              <w:rPr>
                <w:rFonts w:ascii="Tahoma" w:hAnsi="Tahoma" w:cs="Tahoma"/>
                <w:szCs w:val="20"/>
              </w:rPr>
              <w:t>Hodslavice 211, 742 71 Hodslavice</w:t>
            </w:r>
          </w:p>
        </w:tc>
      </w:tr>
      <w:tr w:rsidR="000820E1" w:rsidRPr="007D7997" w14:paraId="68073003" w14:textId="77777777" w:rsidTr="002A587E">
        <w:tc>
          <w:tcPr>
            <w:tcW w:w="3168" w:type="dxa"/>
            <w:vAlign w:val="center"/>
          </w:tcPr>
          <w:p w14:paraId="47362773"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Zastoupen:</w:t>
            </w:r>
          </w:p>
        </w:tc>
        <w:tc>
          <w:tcPr>
            <w:tcW w:w="6300" w:type="dxa"/>
            <w:vAlign w:val="center"/>
          </w:tcPr>
          <w:p w14:paraId="039436CE" w14:textId="0E42BDA8" w:rsidR="000820E1" w:rsidRPr="007D7997" w:rsidRDefault="00B10D55" w:rsidP="002A587E">
            <w:pPr>
              <w:keepLines/>
              <w:spacing w:before="60" w:after="0" w:line="240" w:lineRule="auto"/>
              <w:rPr>
                <w:rFonts w:ascii="Tahoma" w:hAnsi="Tahoma" w:cs="Tahoma"/>
                <w:szCs w:val="20"/>
              </w:rPr>
            </w:pPr>
            <w:r>
              <w:rPr>
                <w:rFonts w:ascii="Tahoma" w:hAnsi="Tahoma" w:cs="Tahoma"/>
                <w:szCs w:val="20"/>
              </w:rPr>
              <w:t xml:space="preserve">Mgr. Pavlou </w:t>
            </w:r>
            <w:r w:rsidR="00A62E40">
              <w:rPr>
                <w:rFonts w:ascii="Tahoma" w:hAnsi="Tahoma" w:cs="Tahoma"/>
                <w:szCs w:val="20"/>
              </w:rPr>
              <w:t>A</w:t>
            </w:r>
            <w:r>
              <w:rPr>
                <w:rFonts w:ascii="Tahoma" w:hAnsi="Tahoma" w:cs="Tahoma"/>
                <w:szCs w:val="20"/>
              </w:rPr>
              <w:t>damcovou</w:t>
            </w:r>
            <w:r w:rsidR="000820E1" w:rsidRPr="00753429">
              <w:rPr>
                <w:rFonts w:ascii="Tahoma" w:hAnsi="Tahoma" w:cs="Tahoma"/>
                <w:szCs w:val="20"/>
              </w:rPr>
              <w:t>, starostk</w:t>
            </w:r>
            <w:r w:rsidR="000820E1">
              <w:rPr>
                <w:rFonts w:ascii="Tahoma" w:hAnsi="Tahoma" w:cs="Tahoma"/>
                <w:szCs w:val="20"/>
              </w:rPr>
              <w:t>ou obce</w:t>
            </w:r>
          </w:p>
        </w:tc>
      </w:tr>
      <w:tr w:rsidR="000820E1" w:rsidRPr="007D7997" w14:paraId="00CE6C6E" w14:textId="77777777" w:rsidTr="002A587E">
        <w:tc>
          <w:tcPr>
            <w:tcW w:w="3168" w:type="dxa"/>
            <w:vAlign w:val="center"/>
          </w:tcPr>
          <w:p w14:paraId="76C9BF40"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IČ:</w:t>
            </w:r>
          </w:p>
        </w:tc>
        <w:tc>
          <w:tcPr>
            <w:tcW w:w="6300" w:type="dxa"/>
            <w:vAlign w:val="center"/>
          </w:tcPr>
          <w:p w14:paraId="34BAE420" w14:textId="6592ED7A" w:rsidR="000820E1" w:rsidRPr="007D7997" w:rsidRDefault="00B10D55" w:rsidP="002A587E">
            <w:pPr>
              <w:keepLines/>
              <w:numPr>
                <w:ilvl w:val="12"/>
                <w:numId w:val="0"/>
              </w:numPr>
              <w:tabs>
                <w:tab w:val="num" w:pos="360"/>
                <w:tab w:val="left" w:pos="3060"/>
              </w:tabs>
              <w:spacing w:before="60" w:after="0" w:line="240" w:lineRule="auto"/>
              <w:rPr>
                <w:rFonts w:ascii="Tahoma" w:hAnsi="Tahoma" w:cs="Tahoma"/>
                <w:szCs w:val="20"/>
              </w:rPr>
            </w:pPr>
            <w:r>
              <w:rPr>
                <w:rFonts w:ascii="Tahoma" w:hAnsi="Tahoma" w:cs="Tahoma"/>
                <w:szCs w:val="20"/>
              </w:rPr>
              <w:t>00297917</w:t>
            </w:r>
          </w:p>
        </w:tc>
      </w:tr>
    </w:tbl>
    <w:p w14:paraId="20022F89" w14:textId="410783EB" w:rsidR="000820E1" w:rsidRPr="007D7997" w:rsidRDefault="000820E1" w:rsidP="000820E1">
      <w:pPr>
        <w:keepLines/>
        <w:tabs>
          <w:tab w:val="left" w:pos="3240"/>
        </w:tabs>
        <w:spacing w:before="120" w:after="0" w:line="240" w:lineRule="auto"/>
        <w:jc w:val="both"/>
        <w:rPr>
          <w:rFonts w:ascii="Tahoma" w:hAnsi="Tahoma" w:cs="Tahoma"/>
          <w:szCs w:val="20"/>
        </w:rPr>
      </w:pPr>
      <w:r w:rsidRPr="007D7997">
        <w:rPr>
          <w:rFonts w:ascii="Tahoma" w:hAnsi="Tahoma" w:cs="Tahoma"/>
          <w:szCs w:val="20"/>
        </w:rPr>
        <w:t xml:space="preserve"> </w:t>
      </w:r>
      <w:r>
        <w:rPr>
          <w:rFonts w:ascii="Tahoma" w:hAnsi="Tahoma" w:cs="Tahoma"/>
          <w:szCs w:val="20"/>
        </w:rPr>
        <w:t xml:space="preserve"> </w:t>
      </w:r>
      <w:r w:rsidRPr="007D7997">
        <w:rPr>
          <w:rFonts w:ascii="Tahoma" w:hAnsi="Tahoma" w:cs="Tahoma"/>
          <w:szCs w:val="20"/>
        </w:rPr>
        <w:t>(dále jen „</w:t>
      </w:r>
      <w:r w:rsidR="00EF3FB8">
        <w:rPr>
          <w:rFonts w:ascii="Tahoma" w:hAnsi="Tahoma" w:cs="Tahoma"/>
          <w:szCs w:val="20"/>
        </w:rPr>
        <w:t>O</w:t>
      </w:r>
      <w:r w:rsidRPr="007D7997">
        <w:rPr>
          <w:rFonts w:ascii="Tahoma" w:hAnsi="Tahoma" w:cs="Tahoma"/>
          <w:szCs w:val="20"/>
        </w:rPr>
        <w:t>bjednatel“).</w:t>
      </w:r>
    </w:p>
    <w:p w14:paraId="0EE65BA9" w14:textId="77777777" w:rsidR="000820E1" w:rsidRPr="007D7997" w:rsidRDefault="000820E1" w:rsidP="000820E1">
      <w:pPr>
        <w:keepLines/>
        <w:tabs>
          <w:tab w:val="left" w:pos="3240"/>
        </w:tabs>
        <w:spacing w:before="120" w:after="0" w:line="240" w:lineRule="auto"/>
        <w:jc w:val="both"/>
        <w:rPr>
          <w:rFonts w:ascii="Tahoma" w:hAnsi="Tahoma" w:cs="Tahoma"/>
          <w:szCs w:val="20"/>
        </w:rPr>
      </w:pPr>
    </w:p>
    <w:tbl>
      <w:tblPr>
        <w:tblW w:w="9468" w:type="dxa"/>
        <w:tblLook w:val="01E0" w:firstRow="1" w:lastRow="1" w:firstColumn="1" w:lastColumn="1" w:noHBand="0" w:noVBand="0"/>
      </w:tblPr>
      <w:tblGrid>
        <w:gridCol w:w="3168"/>
        <w:gridCol w:w="6300"/>
      </w:tblGrid>
      <w:tr w:rsidR="000820E1" w:rsidRPr="007D7997" w14:paraId="4E170F20" w14:textId="77777777" w:rsidTr="002A587E">
        <w:tc>
          <w:tcPr>
            <w:tcW w:w="3168" w:type="dxa"/>
            <w:vAlign w:val="center"/>
          </w:tcPr>
          <w:p w14:paraId="36572169" w14:textId="77777777" w:rsidR="000820E1" w:rsidRPr="007D7997" w:rsidRDefault="000820E1" w:rsidP="002A587E">
            <w:pPr>
              <w:keepLines/>
              <w:spacing w:before="60" w:after="0" w:line="240" w:lineRule="auto"/>
              <w:rPr>
                <w:rFonts w:ascii="Tahoma" w:hAnsi="Tahoma" w:cs="Tahoma"/>
                <w:b/>
                <w:szCs w:val="20"/>
              </w:rPr>
            </w:pPr>
            <w:r w:rsidRPr="007D7997">
              <w:rPr>
                <w:rFonts w:ascii="Tahoma" w:hAnsi="Tahoma" w:cs="Tahoma"/>
                <w:b/>
                <w:szCs w:val="20"/>
              </w:rPr>
              <w:t>Zhotovitel:</w:t>
            </w:r>
            <w:r w:rsidRPr="007D7997">
              <w:rPr>
                <w:rFonts w:ascii="Tahoma" w:hAnsi="Tahoma" w:cs="Tahoma"/>
                <w:szCs w:val="20"/>
              </w:rPr>
              <w:tab/>
            </w:r>
          </w:p>
        </w:tc>
        <w:tc>
          <w:tcPr>
            <w:tcW w:w="6300" w:type="dxa"/>
            <w:vAlign w:val="center"/>
          </w:tcPr>
          <w:p w14:paraId="47A989C4" w14:textId="77777777" w:rsidR="000820E1" w:rsidRPr="000820E1" w:rsidRDefault="000820E1" w:rsidP="002A587E">
            <w:pPr>
              <w:keepLines/>
              <w:spacing w:before="60" w:after="0" w:line="240" w:lineRule="auto"/>
              <w:rPr>
                <w:rFonts w:ascii="Tahoma" w:hAnsi="Tahoma" w:cs="Tahoma"/>
                <w:b/>
                <w:szCs w:val="20"/>
                <w:highlight w:val="yellow"/>
              </w:rPr>
            </w:pPr>
            <w:r w:rsidRPr="000820E1">
              <w:rPr>
                <w:rFonts w:ascii="Tahoma" w:hAnsi="Tahoma" w:cs="Tahoma"/>
                <w:b/>
                <w:highlight w:val="yellow"/>
              </w:rPr>
              <w:fldChar w:fldCharType="begin">
                <w:ffData>
                  <w:name w:val="Text32"/>
                  <w:enabled/>
                  <w:calcOnExit w:val="0"/>
                  <w:textInput>
                    <w:default w:val="Doplní účastník"/>
                  </w:textInput>
                </w:ffData>
              </w:fldChar>
            </w:r>
            <w:bookmarkStart w:id="0" w:name="Text32"/>
            <w:r w:rsidRPr="000820E1">
              <w:rPr>
                <w:rFonts w:ascii="Tahoma" w:hAnsi="Tahoma" w:cs="Tahoma"/>
                <w:b/>
                <w:highlight w:val="yellow"/>
              </w:rPr>
              <w:instrText xml:space="preserve"> FORMTEXT </w:instrText>
            </w:r>
            <w:r w:rsidRPr="000820E1">
              <w:rPr>
                <w:rFonts w:ascii="Tahoma" w:hAnsi="Tahoma" w:cs="Tahoma"/>
                <w:b/>
                <w:highlight w:val="yellow"/>
              </w:rPr>
            </w:r>
            <w:r w:rsidRPr="000820E1">
              <w:rPr>
                <w:rFonts w:ascii="Tahoma" w:hAnsi="Tahoma" w:cs="Tahoma"/>
                <w:b/>
                <w:highlight w:val="yellow"/>
              </w:rPr>
              <w:fldChar w:fldCharType="separate"/>
            </w:r>
            <w:r w:rsidRPr="000820E1">
              <w:rPr>
                <w:rFonts w:ascii="Tahoma" w:hAnsi="Tahoma" w:cs="Tahoma"/>
                <w:b/>
                <w:noProof/>
                <w:highlight w:val="yellow"/>
              </w:rPr>
              <w:t>Doplní účastník</w:t>
            </w:r>
            <w:r w:rsidRPr="000820E1">
              <w:rPr>
                <w:rFonts w:ascii="Tahoma" w:hAnsi="Tahoma" w:cs="Tahoma"/>
                <w:b/>
                <w:highlight w:val="yellow"/>
              </w:rPr>
              <w:fldChar w:fldCharType="end"/>
            </w:r>
            <w:bookmarkEnd w:id="0"/>
          </w:p>
        </w:tc>
      </w:tr>
      <w:tr w:rsidR="000820E1" w:rsidRPr="007D7997" w14:paraId="2A21380C" w14:textId="77777777" w:rsidTr="002A587E">
        <w:tc>
          <w:tcPr>
            <w:tcW w:w="3168" w:type="dxa"/>
            <w:vAlign w:val="center"/>
          </w:tcPr>
          <w:p w14:paraId="65AC202E"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Se sídlem:</w:t>
            </w:r>
          </w:p>
        </w:tc>
        <w:tc>
          <w:tcPr>
            <w:tcW w:w="6300" w:type="dxa"/>
            <w:vAlign w:val="center"/>
          </w:tcPr>
          <w:p w14:paraId="175B7196" w14:textId="77777777" w:rsidR="000820E1" w:rsidRPr="000820E1" w:rsidRDefault="000820E1" w:rsidP="002A587E">
            <w:pPr>
              <w:keepLine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r w:rsidR="000820E1" w:rsidRPr="007D7997" w14:paraId="58ACEA89" w14:textId="77777777" w:rsidTr="002A587E">
        <w:tc>
          <w:tcPr>
            <w:tcW w:w="3168" w:type="dxa"/>
            <w:vAlign w:val="center"/>
          </w:tcPr>
          <w:p w14:paraId="576FF2CF"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Zastoupen:</w:t>
            </w:r>
          </w:p>
        </w:tc>
        <w:tc>
          <w:tcPr>
            <w:tcW w:w="6300" w:type="dxa"/>
            <w:vAlign w:val="center"/>
          </w:tcPr>
          <w:p w14:paraId="7CC2CFDA" w14:textId="77777777" w:rsidR="000820E1" w:rsidRPr="000820E1" w:rsidRDefault="000820E1" w:rsidP="002A587E">
            <w:pPr>
              <w:keepLine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r w:rsidR="000820E1" w:rsidRPr="007D7997" w14:paraId="39F06E55" w14:textId="77777777" w:rsidTr="002A587E">
        <w:tc>
          <w:tcPr>
            <w:tcW w:w="3168" w:type="dxa"/>
            <w:vAlign w:val="center"/>
          </w:tcPr>
          <w:p w14:paraId="7CAE6BD9"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IČ:</w:t>
            </w:r>
          </w:p>
        </w:tc>
        <w:tc>
          <w:tcPr>
            <w:tcW w:w="6300" w:type="dxa"/>
            <w:vAlign w:val="center"/>
          </w:tcPr>
          <w:p w14:paraId="4A6C5B1E" w14:textId="77777777" w:rsidR="000820E1" w:rsidRPr="000820E1" w:rsidRDefault="000820E1" w:rsidP="002A587E">
            <w:pPr>
              <w:keepLine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r w:rsidR="000820E1" w:rsidRPr="007D7997" w14:paraId="47ED7C23" w14:textId="77777777" w:rsidTr="002A587E">
        <w:tc>
          <w:tcPr>
            <w:tcW w:w="3168" w:type="dxa"/>
            <w:vAlign w:val="center"/>
          </w:tcPr>
          <w:p w14:paraId="57C583F3"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DIČ:</w:t>
            </w:r>
          </w:p>
        </w:tc>
        <w:tc>
          <w:tcPr>
            <w:tcW w:w="6300" w:type="dxa"/>
            <w:vAlign w:val="center"/>
          </w:tcPr>
          <w:p w14:paraId="4F63EFA5" w14:textId="77777777" w:rsidR="000820E1" w:rsidRPr="000820E1" w:rsidRDefault="000820E1" w:rsidP="002A587E">
            <w:pPr>
              <w:keepLine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r w:rsidR="000820E1" w:rsidRPr="007D7997" w14:paraId="78E9C771" w14:textId="77777777" w:rsidTr="002A587E">
        <w:tc>
          <w:tcPr>
            <w:tcW w:w="3168" w:type="dxa"/>
            <w:vAlign w:val="center"/>
          </w:tcPr>
          <w:p w14:paraId="7CC01378"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 xml:space="preserve">Zapsán v obch. </w:t>
            </w:r>
            <w:r>
              <w:rPr>
                <w:rFonts w:ascii="Tahoma" w:hAnsi="Tahoma" w:cs="Tahoma"/>
                <w:szCs w:val="20"/>
              </w:rPr>
              <w:t>r</w:t>
            </w:r>
            <w:r w:rsidRPr="007D7997">
              <w:rPr>
                <w:rFonts w:ascii="Tahoma" w:hAnsi="Tahoma" w:cs="Tahoma"/>
                <w:szCs w:val="20"/>
              </w:rPr>
              <w:t>ejstříku (je-li):</w:t>
            </w:r>
          </w:p>
        </w:tc>
        <w:tc>
          <w:tcPr>
            <w:tcW w:w="6300" w:type="dxa"/>
            <w:vAlign w:val="center"/>
          </w:tcPr>
          <w:p w14:paraId="6FB7CABE" w14:textId="77777777" w:rsidR="000820E1" w:rsidRPr="000820E1" w:rsidRDefault="000820E1" w:rsidP="002A587E">
            <w:pPr>
              <w:pStyle w:val="Zkladntext"/>
              <w:keepLines/>
              <w:spacing w:before="60"/>
              <w:rPr>
                <w:rFonts w:ascii="Tahoma" w:hAnsi="Tahoma" w:cs="Tahoma"/>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r w:rsidR="000820E1" w:rsidRPr="007D7997" w14:paraId="566867F7" w14:textId="77777777" w:rsidTr="002A587E">
        <w:tc>
          <w:tcPr>
            <w:tcW w:w="3168" w:type="dxa"/>
            <w:vAlign w:val="center"/>
          </w:tcPr>
          <w:p w14:paraId="3B9533F6" w14:textId="77777777"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Bankovní spojení:</w:t>
            </w:r>
          </w:p>
        </w:tc>
        <w:tc>
          <w:tcPr>
            <w:tcW w:w="6300" w:type="dxa"/>
            <w:vAlign w:val="center"/>
          </w:tcPr>
          <w:p w14:paraId="65F72C39" w14:textId="77777777" w:rsidR="000820E1" w:rsidRPr="000820E1" w:rsidRDefault="000820E1" w:rsidP="002A587E">
            <w:pPr>
              <w:keepLine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r w:rsidRPr="000820E1">
              <w:rPr>
                <w:rFonts w:ascii="Tahoma" w:hAnsi="Tahoma" w:cs="Tahoma"/>
                <w:szCs w:val="20"/>
                <w:highlight w:val="yellow"/>
              </w:rPr>
              <w:t xml:space="preserve"> </w:t>
            </w:r>
          </w:p>
        </w:tc>
      </w:tr>
      <w:tr w:rsidR="000820E1" w:rsidRPr="007D7997" w14:paraId="7B8B8268" w14:textId="77777777" w:rsidTr="002A587E">
        <w:tc>
          <w:tcPr>
            <w:tcW w:w="3168" w:type="dxa"/>
            <w:vAlign w:val="center"/>
          </w:tcPr>
          <w:p w14:paraId="7E693FB9" w14:textId="762F99EE" w:rsidR="000820E1" w:rsidRPr="007D7997" w:rsidRDefault="000820E1" w:rsidP="002A587E">
            <w:pPr>
              <w:keepLines/>
              <w:spacing w:before="60" w:after="0" w:line="240" w:lineRule="auto"/>
              <w:rPr>
                <w:rFonts w:ascii="Tahoma" w:hAnsi="Tahoma" w:cs="Tahoma"/>
                <w:szCs w:val="20"/>
              </w:rPr>
            </w:pPr>
            <w:r w:rsidRPr="007D7997">
              <w:rPr>
                <w:rFonts w:ascii="Tahoma" w:hAnsi="Tahoma" w:cs="Tahoma"/>
                <w:szCs w:val="20"/>
              </w:rPr>
              <w:t xml:space="preserve">Pověřen k jednání ve věcech technických a realizace: </w:t>
            </w:r>
          </w:p>
        </w:tc>
        <w:tc>
          <w:tcPr>
            <w:tcW w:w="6300" w:type="dxa"/>
            <w:vAlign w:val="center"/>
          </w:tcPr>
          <w:p w14:paraId="26BEA9F9" w14:textId="77777777" w:rsidR="000820E1" w:rsidRPr="000820E1" w:rsidRDefault="000820E1" w:rsidP="002A587E">
            <w:pPr>
              <w:keepLine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r w:rsidR="000820E1" w:rsidRPr="007D7997" w14:paraId="3C3E44F3" w14:textId="77777777" w:rsidTr="002A587E">
        <w:tc>
          <w:tcPr>
            <w:tcW w:w="3168" w:type="dxa"/>
            <w:vAlign w:val="center"/>
          </w:tcPr>
          <w:p w14:paraId="3216BE87" w14:textId="77777777" w:rsidR="000820E1" w:rsidRPr="007D7997" w:rsidRDefault="000820E1" w:rsidP="002A587E">
            <w:pPr>
              <w:keepLines/>
              <w:spacing w:before="60" w:after="0" w:line="240" w:lineRule="auto"/>
              <w:rPr>
                <w:rFonts w:ascii="Tahoma" w:hAnsi="Tahoma" w:cs="Tahoma"/>
                <w:szCs w:val="20"/>
              </w:rPr>
            </w:pPr>
            <w:r>
              <w:rPr>
                <w:rFonts w:ascii="Tahoma" w:hAnsi="Tahoma" w:cs="Tahoma"/>
                <w:szCs w:val="20"/>
              </w:rPr>
              <w:t>Bankovní spojení:</w:t>
            </w:r>
          </w:p>
        </w:tc>
        <w:tc>
          <w:tcPr>
            <w:tcW w:w="6300" w:type="dxa"/>
            <w:vAlign w:val="center"/>
          </w:tcPr>
          <w:p w14:paraId="2D980681" w14:textId="77777777" w:rsidR="000820E1" w:rsidRPr="000820E1" w:rsidRDefault="000820E1" w:rsidP="002A587E">
            <w:pPr>
              <w:keepLines/>
              <w:numPr>
                <w:ilvl w:val="12"/>
                <w:numId w:val="0"/>
              </w:numPr>
              <w:tabs>
                <w:tab w:val="num" w:pos="360"/>
                <w:tab w:val="left" w:pos="3060"/>
              </w:tab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r w:rsidR="000820E1" w:rsidRPr="00AE7DA0" w14:paraId="7EAE5AD6" w14:textId="77777777" w:rsidTr="002A587E">
        <w:tc>
          <w:tcPr>
            <w:tcW w:w="3168" w:type="dxa"/>
            <w:vAlign w:val="center"/>
          </w:tcPr>
          <w:p w14:paraId="3BE8000F" w14:textId="77777777" w:rsidR="000820E1" w:rsidRPr="00AE7DA0" w:rsidRDefault="000820E1" w:rsidP="002A587E">
            <w:pPr>
              <w:keepLines/>
              <w:spacing w:before="60" w:after="0" w:line="240" w:lineRule="auto"/>
              <w:rPr>
                <w:rFonts w:ascii="Tahoma" w:hAnsi="Tahoma" w:cs="Tahoma"/>
                <w:szCs w:val="20"/>
              </w:rPr>
            </w:pPr>
            <w:r w:rsidRPr="00AE7DA0">
              <w:rPr>
                <w:rFonts w:ascii="Tahoma" w:hAnsi="Tahoma" w:cs="Tahoma"/>
                <w:szCs w:val="20"/>
              </w:rPr>
              <w:t>Číslo účtu:</w:t>
            </w:r>
          </w:p>
        </w:tc>
        <w:tc>
          <w:tcPr>
            <w:tcW w:w="6300" w:type="dxa"/>
            <w:vAlign w:val="center"/>
          </w:tcPr>
          <w:p w14:paraId="4E571ADC" w14:textId="77777777" w:rsidR="000820E1" w:rsidRPr="000820E1" w:rsidRDefault="000820E1" w:rsidP="002A587E">
            <w:pPr>
              <w:keepLines/>
              <w:numPr>
                <w:ilvl w:val="12"/>
                <w:numId w:val="0"/>
              </w:numPr>
              <w:tabs>
                <w:tab w:val="num" w:pos="360"/>
                <w:tab w:val="left" w:pos="3060"/>
              </w:tabs>
              <w:spacing w:before="60" w:after="0" w:line="240" w:lineRule="auto"/>
              <w:rPr>
                <w:rFonts w:ascii="Tahoma" w:hAnsi="Tahoma" w:cs="Tahoma"/>
                <w:szCs w:val="20"/>
                <w:highlight w:val="yellow"/>
              </w:rPr>
            </w:pPr>
            <w:r w:rsidRPr="000820E1">
              <w:rPr>
                <w:rFonts w:ascii="Tahoma" w:hAnsi="Tahoma" w:cs="Tahoma"/>
                <w:highlight w:val="yellow"/>
              </w:rPr>
              <w:fldChar w:fldCharType="begin">
                <w:ffData>
                  <w:name w:val=""/>
                  <w:enabled/>
                  <w:calcOnExit w:val="0"/>
                  <w:textInput>
                    <w:default w:val="Doplní účastník"/>
                  </w:textInput>
                </w:ffData>
              </w:fldChar>
            </w:r>
            <w:r w:rsidRPr="000820E1">
              <w:rPr>
                <w:rFonts w:ascii="Tahoma" w:hAnsi="Tahoma" w:cs="Tahoma"/>
                <w:highlight w:val="yellow"/>
              </w:rPr>
              <w:instrText xml:space="preserve"> FORMTEXT </w:instrText>
            </w:r>
            <w:r w:rsidRPr="000820E1">
              <w:rPr>
                <w:rFonts w:ascii="Tahoma" w:hAnsi="Tahoma" w:cs="Tahoma"/>
                <w:highlight w:val="yellow"/>
              </w:rPr>
            </w:r>
            <w:r w:rsidRPr="000820E1">
              <w:rPr>
                <w:rFonts w:ascii="Tahoma" w:hAnsi="Tahoma" w:cs="Tahoma"/>
                <w:highlight w:val="yellow"/>
              </w:rPr>
              <w:fldChar w:fldCharType="separate"/>
            </w:r>
            <w:r w:rsidRPr="000820E1">
              <w:rPr>
                <w:rFonts w:ascii="Tahoma" w:hAnsi="Tahoma" w:cs="Tahoma"/>
                <w:noProof/>
                <w:highlight w:val="yellow"/>
              </w:rPr>
              <w:t>Doplní účastník</w:t>
            </w:r>
            <w:r w:rsidRPr="000820E1">
              <w:rPr>
                <w:rFonts w:ascii="Tahoma" w:hAnsi="Tahoma" w:cs="Tahoma"/>
                <w:highlight w:val="yellow"/>
              </w:rPr>
              <w:fldChar w:fldCharType="end"/>
            </w:r>
          </w:p>
        </w:tc>
      </w:tr>
    </w:tbl>
    <w:p w14:paraId="286F28A4" w14:textId="489B4E94" w:rsidR="006C08A4" w:rsidRPr="003F45DD" w:rsidRDefault="000820E1" w:rsidP="000820E1">
      <w:pPr>
        <w:pStyle w:val="RLdajeosmluvnstran"/>
        <w:keepLines/>
        <w:spacing w:before="120" w:after="0" w:line="240" w:lineRule="auto"/>
        <w:jc w:val="left"/>
        <w:rPr>
          <w:rFonts w:ascii="Tahoma" w:hAnsi="Tahoma" w:cs="Tahoma"/>
          <w:szCs w:val="20"/>
        </w:rPr>
      </w:pPr>
      <w:r>
        <w:rPr>
          <w:rFonts w:ascii="Tahoma" w:hAnsi="Tahoma" w:cs="Tahoma"/>
          <w:szCs w:val="20"/>
        </w:rPr>
        <w:t xml:space="preserve">  </w:t>
      </w:r>
      <w:r w:rsidR="006C08A4" w:rsidRPr="00197958">
        <w:rPr>
          <w:rFonts w:ascii="Tahoma" w:hAnsi="Tahoma" w:cs="Tahoma"/>
          <w:szCs w:val="20"/>
        </w:rPr>
        <w:t>(dále jen „</w:t>
      </w:r>
      <w:r w:rsidR="004B7BA8" w:rsidRPr="009131F7">
        <w:rPr>
          <w:rFonts w:ascii="Tahoma" w:hAnsi="Tahoma" w:cs="Tahoma"/>
          <w:bCs/>
          <w:iCs/>
          <w:szCs w:val="20"/>
        </w:rPr>
        <w:t>Zhotovitel</w:t>
      </w:r>
      <w:r w:rsidR="006C08A4" w:rsidRPr="003F45DD">
        <w:rPr>
          <w:rFonts w:ascii="Tahoma" w:hAnsi="Tahoma" w:cs="Tahoma"/>
          <w:szCs w:val="20"/>
        </w:rPr>
        <w:t>“)</w:t>
      </w:r>
    </w:p>
    <w:p w14:paraId="4B76DB1E" w14:textId="77777777" w:rsidR="006C08A4" w:rsidRPr="003F45DD" w:rsidRDefault="007F333A" w:rsidP="000820E1">
      <w:pPr>
        <w:pStyle w:val="RLdajeosmluvnstran"/>
        <w:keepLines/>
        <w:spacing w:before="120" w:after="0" w:line="240" w:lineRule="auto"/>
        <w:jc w:val="left"/>
        <w:rPr>
          <w:rFonts w:ascii="Tahoma" w:hAnsi="Tahoma" w:cs="Tahoma"/>
          <w:szCs w:val="20"/>
        </w:rPr>
      </w:pPr>
      <w:r w:rsidRPr="003F45DD">
        <w:rPr>
          <w:rFonts w:ascii="Tahoma" w:hAnsi="Tahoma" w:cs="Tahoma"/>
          <w:szCs w:val="20"/>
        </w:rPr>
        <w:t>(</w:t>
      </w:r>
      <w:r w:rsidR="004B7BA8" w:rsidRPr="003F45DD">
        <w:rPr>
          <w:rFonts w:ascii="Tahoma" w:hAnsi="Tahoma" w:cs="Tahoma"/>
          <w:szCs w:val="20"/>
        </w:rPr>
        <w:t>Objednatel</w:t>
      </w:r>
      <w:r w:rsidR="006C08A4" w:rsidRPr="003F45DD">
        <w:rPr>
          <w:rFonts w:ascii="Tahoma" w:hAnsi="Tahoma" w:cs="Tahoma"/>
          <w:szCs w:val="20"/>
        </w:rPr>
        <w:t xml:space="preserve"> a </w:t>
      </w:r>
      <w:r w:rsidR="004B7BA8" w:rsidRPr="003F45DD">
        <w:rPr>
          <w:rFonts w:ascii="Tahoma" w:hAnsi="Tahoma" w:cs="Tahoma"/>
          <w:szCs w:val="20"/>
        </w:rPr>
        <w:t xml:space="preserve">Zhotovitel </w:t>
      </w:r>
      <w:r w:rsidR="006C08A4" w:rsidRPr="003F45DD">
        <w:rPr>
          <w:rFonts w:ascii="Tahoma" w:hAnsi="Tahoma" w:cs="Tahoma"/>
          <w:szCs w:val="20"/>
        </w:rPr>
        <w:t xml:space="preserve">společně </w:t>
      </w:r>
      <w:r w:rsidR="00B278D4" w:rsidRPr="003F45DD">
        <w:rPr>
          <w:rFonts w:ascii="Tahoma" w:hAnsi="Tahoma" w:cs="Tahoma"/>
          <w:szCs w:val="20"/>
        </w:rPr>
        <w:t xml:space="preserve">dále </w:t>
      </w:r>
      <w:r w:rsidR="006C08A4" w:rsidRPr="003F45DD">
        <w:rPr>
          <w:rFonts w:ascii="Tahoma" w:hAnsi="Tahoma" w:cs="Tahoma"/>
          <w:szCs w:val="20"/>
        </w:rPr>
        <w:t>též jen jako „</w:t>
      </w:r>
      <w:r w:rsidR="006C08A4" w:rsidRPr="003F45DD">
        <w:rPr>
          <w:rFonts w:ascii="Tahoma" w:hAnsi="Tahoma" w:cs="Tahoma"/>
          <w:bCs/>
          <w:iCs/>
          <w:szCs w:val="20"/>
        </w:rPr>
        <w:t>smluvní strany</w:t>
      </w:r>
      <w:r w:rsidR="006C08A4" w:rsidRPr="003F45DD">
        <w:rPr>
          <w:rFonts w:ascii="Tahoma" w:hAnsi="Tahoma" w:cs="Tahoma"/>
          <w:szCs w:val="20"/>
        </w:rPr>
        <w:t>“</w:t>
      </w:r>
      <w:r w:rsidRPr="003F45DD">
        <w:rPr>
          <w:rFonts w:ascii="Tahoma" w:hAnsi="Tahoma" w:cs="Tahoma"/>
          <w:szCs w:val="20"/>
        </w:rPr>
        <w:t>)</w:t>
      </w:r>
    </w:p>
    <w:p w14:paraId="29C0E8F0" w14:textId="77777777" w:rsidR="006C08A4" w:rsidRPr="003F45DD" w:rsidRDefault="006C08A4" w:rsidP="003F45DD">
      <w:pPr>
        <w:keepLines/>
        <w:spacing w:after="0" w:line="240" w:lineRule="auto"/>
        <w:jc w:val="center"/>
        <w:rPr>
          <w:rFonts w:ascii="Tahoma" w:hAnsi="Tahoma" w:cs="Tahoma"/>
          <w:szCs w:val="20"/>
          <w:lang w:eastAsia="en-US"/>
        </w:rPr>
      </w:pPr>
    </w:p>
    <w:p w14:paraId="68B50D43" w14:textId="77777777" w:rsidR="006C08A4" w:rsidRPr="00197958" w:rsidRDefault="006C08A4" w:rsidP="003F45DD">
      <w:pPr>
        <w:keepLines/>
        <w:spacing w:after="0" w:line="240" w:lineRule="auto"/>
        <w:jc w:val="center"/>
        <w:rPr>
          <w:rFonts w:ascii="Tahoma" w:hAnsi="Tahoma" w:cs="Tahoma"/>
          <w:szCs w:val="20"/>
          <w:lang w:eastAsia="en-US"/>
        </w:rPr>
      </w:pPr>
      <w:r w:rsidRPr="003F45DD">
        <w:rPr>
          <w:rFonts w:ascii="Tahoma" w:hAnsi="Tahoma" w:cs="Tahoma"/>
          <w:szCs w:val="20"/>
          <w:lang w:eastAsia="en-US"/>
        </w:rPr>
        <w:t>dnešního dne uzavřely tuto smlouvu</w:t>
      </w:r>
      <w:r w:rsidR="005D3D3F" w:rsidRPr="003F45DD">
        <w:rPr>
          <w:rFonts w:ascii="Tahoma" w:hAnsi="Tahoma" w:cs="Tahoma"/>
          <w:szCs w:val="20"/>
          <w:lang w:eastAsia="en-US"/>
        </w:rPr>
        <w:t xml:space="preserve"> </w:t>
      </w:r>
      <w:r w:rsidR="004B7BA8" w:rsidRPr="003F45DD">
        <w:rPr>
          <w:rFonts w:ascii="Tahoma" w:hAnsi="Tahoma" w:cs="Tahoma"/>
          <w:szCs w:val="20"/>
          <w:lang w:eastAsia="en-US"/>
        </w:rPr>
        <w:t xml:space="preserve">o dílo </w:t>
      </w:r>
      <w:r w:rsidR="005D3D3F" w:rsidRPr="003F45DD">
        <w:rPr>
          <w:rFonts w:ascii="Tahoma" w:hAnsi="Tahoma" w:cs="Tahoma"/>
          <w:szCs w:val="20"/>
          <w:lang w:eastAsia="en-US"/>
        </w:rPr>
        <w:t>(dále jen „</w:t>
      </w:r>
      <w:r w:rsidR="005D3D3F" w:rsidRPr="003F45DD">
        <w:rPr>
          <w:rFonts w:ascii="Tahoma" w:hAnsi="Tahoma" w:cs="Tahoma"/>
          <w:bCs/>
          <w:iCs/>
          <w:szCs w:val="20"/>
          <w:lang w:eastAsia="en-US"/>
        </w:rPr>
        <w:t>Smlouva</w:t>
      </w:r>
      <w:r w:rsidR="005D3D3F" w:rsidRPr="00197958">
        <w:rPr>
          <w:rFonts w:ascii="Tahoma" w:hAnsi="Tahoma" w:cs="Tahoma"/>
          <w:szCs w:val="20"/>
          <w:lang w:eastAsia="en-US"/>
        </w:rPr>
        <w:t>“)</w:t>
      </w:r>
      <w:r w:rsidR="004B7BA8">
        <w:rPr>
          <w:rFonts w:ascii="Tahoma" w:hAnsi="Tahoma" w:cs="Tahoma"/>
          <w:szCs w:val="20"/>
          <w:lang w:eastAsia="en-US"/>
        </w:rPr>
        <w:t xml:space="preserve"> </w:t>
      </w:r>
      <w:r w:rsidR="004B7BA8" w:rsidRPr="004B7BA8">
        <w:rPr>
          <w:rFonts w:ascii="Tahoma" w:hAnsi="Tahoma" w:cs="Tahoma"/>
          <w:szCs w:val="20"/>
          <w:lang w:eastAsia="en-US"/>
        </w:rPr>
        <w:t xml:space="preserve">ve smyslu </w:t>
      </w:r>
      <w:proofErr w:type="spellStart"/>
      <w:r w:rsidR="004B7BA8" w:rsidRPr="004B7BA8">
        <w:rPr>
          <w:rFonts w:ascii="Tahoma" w:hAnsi="Tahoma" w:cs="Tahoma"/>
          <w:szCs w:val="20"/>
          <w:lang w:eastAsia="en-US"/>
        </w:rPr>
        <w:t>ust</w:t>
      </w:r>
      <w:proofErr w:type="spellEnd"/>
      <w:r w:rsidR="004B7BA8">
        <w:rPr>
          <w:rFonts w:ascii="Tahoma" w:hAnsi="Tahoma" w:cs="Tahoma"/>
          <w:szCs w:val="20"/>
          <w:lang w:eastAsia="en-US"/>
        </w:rPr>
        <w:t>.</w:t>
      </w:r>
      <w:r w:rsidR="004B7BA8" w:rsidRPr="004B7BA8">
        <w:rPr>
          <w:rFonts w:ascii="Tahoma" w:hAnsi="Tahoma" w:cs="Tahoma"/>
          <w:szCs w:val="20"/>
          <w:lang w:eastAsia="en-US"/>
        </w:rPr>
        <w:t xml:space="preserve"> § 2586 a ná</w:t>
      </w:r>
      <w:r w:rsidR="004B7BA8">
        <w:rPr>
          <w:rFonts w:ascii="Tahoma" w:hAnsi="Tahoma" w:cs="Tahoma"/>
          <w:szCs w:val="20"/>
          <w:lang w:eastAsia="en-US"/>
        </w:rPr>
        <w:t>sl.</w:t>
      </w:r>
      <w:r w:rsidR="004B7BA8" w:rsidRPr="004B7BA8">
        <w:rPr>
          <w:rFonts w:ascii="Tahoma" w:hAnsi="Tahoma" w:cs="Tahoma"/>
          <w:szCs w:val="20"/>
          <w:lang w:eastAsia="en-US"/>
        </w:rPr>
        <w:t xml:space="preserve"> zákona č. 89/2012, občansk</w:t>
      </w:r>
      <w:r w:rsidR="004B7BA8">
        <w:rPr>
          <w:rFonts w:ascii="Tahoma" w:hAnsi="Tahoma" w:cs="Tahoma"/>
          <w:szCs w:val="20"/>
          <w:lang w:eastAsia="en-US"/>
        </w:rPr>
        <w:t>ý</w:t>
      </w:r>
      <w:r w:rsidR="004B7BA8" w:rsidRPr="004B7BA8">
        <w:rPr>
          <w:rFonts w:ascii="Tahoma" w:hAnsi="Tahoma" w:cs="Tahoma"/>
          <w:szCs w:val="20"/>
          <w:lang w:eastAsia="en-US"/>
        </w:rPr>
        <w:t xml:space="preserve"> zákoník</w:t>
      </w:r>
      <w:r w:rsidR="004B7BA8">
        <w:rPr>
          <w:rFonts w:ascii="Tahoma" w:hAnsi="Tahoma" w:cs="Tahoma"/>
          <w:szCs w:val="20"/>
          <w:lang w:eastAsia="en-US"/>
        </w:rPr>
        <w:t>, ve znění pozdějších předpisů</w:t>
      </w:r>
    </w:p>
    <w:p w14:paraId="04CAA786" w14:textId="77777777" w:rsidR="005D3D3F" w:rsidRPr="00197958" w:rsidRDefault="005D3D3F" w:rsidP="00AD55E8">
      <w:pPr>
        <w:pStyle w:val="Bezmezer"/>
        <w:keepLines/>
        <w:spacing w:before="120"/>
        <w:rPr>
          <w:rFonts w:ascii="Tahoma" w:hAnsi="Tahoma" w:cs="Tahoma"/>
          <w:szCs w:val="20"/>
        </w:rPr>
      </w:pPr>
    </w:p>
    <w:p w14:paraId="6D896D89" w14:textId="77777777" w:rsidR="006C08A4" w:rsidRPr="00197958" w:rsidRDefault="000F6A41" w:rsidP="00D21DE2">
      <w:pPr>
        <w:pStyle w:val="RLlneksmlouvy"/>
        <w:keepLines/>
        <w:numPr>
          <w:ilvl w:val="0"/>
          <w:numId w:val="11"/>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4C3C00E7" w14:textId="38A442AD" w:rsidR="006C08A4" w:rsidRPr="00197958" w:rsidRDefault="00957A98" w:rsidP="000B6F01">
      <w:pPr>
        <w:keepLines/>
        <w:numPr>
          <w:ilvl w:val="1"/>
          <w:numId w:val="1"/>
        </w:numPr>
        <w:tabs>
          <w:tab w:val="clear" w:pos="1474"/>
        </w:tabs>
        <w:spacing w:before="120" w:after="0" w:line="240" w:lineRule="auto"/>
        <w:ind w:left="567" w:hanging="567"/>
        <w:jc w:val="both"/>
        <w:rPr>
          <w:rFonts w:ascii="Tahoma" w:hAnsi="Tahoma" w:cs="Tahoma"/>
          <w:szCs w:val="20"/>
        </w:rPr>
      </w:pPr>
      <w:r w:rsidRPr="00C62C00">
        <w:rPr>
          <w:rFonts w:ascii="Tahoma" w:hAnsi="Tahoma" w:cs="Tahoma"/>
          <w:szCs w:val="20"/>
        </w:rPr>
        <w:t>Objednatel uzavírá s</w:t>
      </w:r>
      <w:r>
        <w:rPr>
          <w:rFonts w:ascii="Tahoma" w:hAnsi="Tahoma" w:cs="Tahoma"/>
          <w:szCs w:val="20"/>
        </w:rPr>
        <w:t xml:space="preserve">e Zhotovitelem </w:t>
      </w:r>
      <w:r w:rsidRPr="00C62C00">
        <w:rPr>
          <w:rFonts w:ascii="Tahoma" w:hAnsi="Tahoma" w:cs="Tahoma"/>
          <w:szCs w:val="20"/>
        </w:rPr>
        <w:t xml:space="preserve">tuto smlouvu za účelem </w:t>
      </w:r>
      <w:r w:rsidR="009C0A5F">
        <w:rPr>
          <w:rFonts w:ascii="Tahoma" w:hAnsi="Tahoma" w:cs="Tahoma"/>
          <w:szCs w:val="20"/>
        </w:rPr>
        <w:t xml:space="preserve">vybavení </w:t>
      </w:r>
      <w:r w:rsidR="00B10D55">
        <w:rPr>
          <w:rFonts w:ascii="Tahoma" w:hAnsi="Tahoma" w:cs="Tahoma"/>
          <w:szCs w:val="20"/>
        </w:rPr>
        <w:t>Společenského domu v Hodslavicích</w:t>
      </w:r>
      <w:r w:rsidR="009C0A5F">
        <w:rPr>
          <w:rFonts w:ascii="Tahoma" w:hAnsi="Tahoma" w:cs="Tahoma"/>
          <w:szCs w:val="20"/>
        </w:rPr>
        <w:t xml:space="preserve"> nábytkem</w:t>
      </w:r>
      <w:r w:rsidRPr="00C62C00">
        <w:rPr>
          <w:rFonts w:ascii="Tahoma" w:hAnsi="Tahoma" w:cs="Tahoma"/>
          <w:szCs w:val="20"/>
        </w:rPr>
        <w:t xml:space="preserve">. </w:t>
      </w:r>
      <w:r w:rsidRPr="00957A98">
        <w:rPr>
          <w:rFonts w:ascii="Tahoma" w:hAnsi="Tahoma" w:cs="Tahoma"/>
          <w:szCs w:val="20"/>
        </w:rPr>
        <w:t xml:space="preserve">Objednatel za tímto účelem zadal veřejnou zakázku s názvem </w:t>
      </w:r>
      <w:r w:rsidR="004B7BA8" w:rsidRPr="00957A98">
        <w:rPr>
          <w:rFonts w:ascii="Tahoma" w:hAnsi="Tahoma" w:cs="Tahoma"/>
          <w:szCs w:val="20"/>
        </w:rPr>
        <w:t>„</w:t>
      </w:r>
      <w:r w:rsidR="00F1725A" w:rsidRPr="00F1725A">
        <w:rPr>
          <w:rFonts w:ascii="Tahoma" w:hAnsi="Tahoma" w:cs="Tahoma"/>
          <w:szCs w:val="20"/>
        </w:rPr>
        <w:t>Revitalizace budovy Společenský dům Hodslavice – dodávky</w:t>
      </w:r>
      <w:r w:rsidR="004B7BA8" w:rsidRPr="00957A98">
        <w:rPr>
          <w:rFonts w:ascii="Tahoma" w:hAnsi="Tahoma" w:cs="Tahoma"/>
          <w:szCs w:val="20"/>
        </w:rPr>
        <w:t>“</w:t>
      </w:r>
      <w:r w:rsidR="004B7BA8" w:rsidRPr="00D758F5">
        <w:rPr>
          <w:rFonts w:ascii="Tahoma" w:hAnsi="Tahoma" w:cs="Tahoma"/>
          <w:szCs w:val="20"/>
        </w:rPr>
        <w:t xml:space="preserve">, </w:t>
      </w:r>
      <w:r w:rsidR="004B7BA8" w:rsidRPr="004B7BA8">
        <w:rPr>
          <w:rFonts w:ascii="Tahoma" w:hAnsi="Tahoma" w:cs="Tahoma"/>
          <w:szCs w:val="20"/>
        </w:rPr>
        <w:t xml:space="preserve">(dále jen </w:t>
      </w:r>
      <w:r w:rsidR="004B7BA8" w:rsidRPr="00957A98">
        <w:rPr>
          <w:rFonts w:ascii="Tahoma" w:hAnsi="Tahoma" w:cs="Tahoma"/>
          <w:szCs w:val="20"/>
        </w:rPr>
        <w:t>„</w:t>
      </w:r>
      <w:r w:rsidR="004B7BA8" w:rsidRPr="00957A98">
        <w:rPr>
          <w:rFonts w:ascii="Tahoma" w:hAnsi="Tahoma" w:cs="Tahoma"/>
          <w:bCs/>
          <w:iCs/>
          <w:szCs w:val="20"/>
        </w:rPr>
        <w:t>Veřejná zakázka</w:t>
      </w:r>
      <w:r w:rsidR="004B7BA8" w:rsidRPr="004B7BA8">
        <w:rPr>
          <w:rFonts w:ascii="Tahoma" w:hAnsi="Tahoma" w:cs="Tahoma"/>
          <w:szCs w:val="20"/>
        </w:rPr>
        <w:t xml:space="preserve">“). Na základě </w:t>
      </w:r>
      <w:r w:rsidR="00180AF1">
        <w:rPr>
          <w:rFonts w:ascii="Tahoma" w:hAnsi="Tahoma" w:cs="Tahoma"/>
          <w:szCs w:val="20"/>
        </w:rPr>
        <w:t>Veřejné zakázky</w:t>
      </w:r>
      <w:r w:rsidR="004B7BA8" w:rsidRPr="004B7BA8">
        <w:rPr>
          <w:rFonts w:ascii="Tahoma" w:hAnsi="Tahoma" w:cs="Tahoma"/>
          <w:szCs w:val="20"/>
        </w:rPr>
        <w:t xml:space="preserve"> pak byla pro realizaci Veřejné zakázky vybrána jako nejvhodnější nabídka Zhotovitele</w:t>
      </w:r>
      <w:r w:rsidR="00DA141A" w:rsidRPr="007F45A3">
        <w:rPr>
          <w:rFonts w:ascii="Tahoma" w:hAnsi="Tahoma" w:cs="Tahoma"/>
          <w:szCs w:val="20"/>
        </w:rPr>
        <w:t>.</w:t>
      </w:r>
    </w:p>
    <w:p w14:paraId="34FB798E" w14:textId="77777777" w:rsidR="006C08A4" w:rsidRPr="00322A48" w:rsidRDefault="004B7BA8" w:rsidP="000820E1">
      <w:pPr>
        <w:keepLines/>
        <w:numPr>
          <w:ilvl w:val="1"/>
          <w:numId w:val="1"/>
        </w:numPr>
        <w:tabs>
          <w:tab w:val="clear" w:pos="1474"/>
        </w:tabs>
        <w:spacing w:before="120" w:after="0" w:line="240" w:lineRule="auto"/>
        <w:ind w:left="567" w:hanging="567"/>
        <w:jc w:val="both"/>
        <w:rPr>
          <w:rFonts w:ascii="Tahoma" w:hAnsi="Tahoma" w:cs="Tahoma"/>
          <w:szCs w:val="20"/>
        </w:rPr>
      </w:pPr>
      <w:r w:rsidRPr="004B7BA8">
        <w:rPr>
          <w:rFonts w:ascii="Tahoma" w:hAnsi="Tahoma" w:cs="Tahoma"/>
          <w:szCs w:val="20"/>
        </w:rPr>
        <w:t xml:space="preserve">Zhotovitel touto Smlouvou garantuje Objednateli splnění Veřejné zakázky a všech z toho vyplývajících podmínek a povinností převzatých Zhotovitelem v rámci </w:t>
      </w:r>
      <w:r w:rsidR="00B15B6F">
        <w:rPr>
          <w:rFonts w:ascii="Tahoma" w:hAnsi="Tahoma" w:cs="Tahoma"/>
          <w:szCs w:val="20"/>
        </w:rPr>
        <w:t>výběrového</w:t>
      </w:r>
      <w:r w:rsidRPr="004B7BA8">
        <w:rPr>
          <w:rFonts w:ascii="Tahoma" w:hAnsi="Tahoma" w:cs="Tahoma"/>
          <w:szCs w:val="20"/>
        </w:rPr>
        <w:t xml:space="preserve"> řízení na Veřejnou zakázku podle zadávací</w:t>
      </w:r>
      <w:r w:rsidR="00180AF1">
        <w:rPr>
          <w:rFonts w:ascii="Tahoma" w:hAnsi="Tahoma" w:cs="Tahoma"/>
          <w:szCs w:val="20"/>
        </w:rPr>
        <w:t>ch podmínek</w:t>
      </w:r>
      <w:r w:rsidRPr="004B7BA8">
        <w:rPr>
          <w:rFonts w:ascii="Tahoma" w:hAnsi="Tahoma" w:cs="Tahoma"/>
          <w:szCs w:val="20"/>
        </w:rPr>
        <w:t xml:space="preserve"> a nabídky Zhotovitele</w:t>
      </w:r>
      <w:r w:rsidR="006C08A4" w:rsidRPr="00197958">
        <w:rPr>
          <w:rFonts w:ascii="Tahoma" w:hAnsi="Tahoma" w:cs="Tahoma"/>
          <w:szCs w:val="20"/>
        </w:rPr>
        <w:t xml:space="preserve">. </w:t>
      </w:r>
    </w:p>
    <w:p w14:paraId="2E731C0C" w14:textId="77777777" w:rsidR="00731212" w:rsidRPr="0092530A" w:rsidRDefault="004B7BA8" w:rsidP="000B6F01">
      <w:pPr>
        <w:pStyle w:val="RLTextlnkuslovan"/>
        <w:keepLines/>
        <w:tabs>
          <w:tab w:val="clear" w:pos="1474"/>
        </w:tabs>
        <w:spacing w:before="120" w:after="0" w:line="240" w:lineRule="auto"/>
        <w:ind w:left="567" w:hanging="567"/>
        <w:rPr>
          <w:rFonts w:ascii="Tahoma" w:hAnsi="Tahoma" w:cs="Tahoma"/>
          <w:szCs w:val="20"/>
          <w:lang w:eastAsia="en-US"/>
        </w:rPr>
      </w:pPr>
      <w:r w:rsidRPr="004B7BA8">
        <w:rPr>
          <w:rFonts w:ascii="Tahoma" w:eastAsia="Times New Roman" w:hAnsi="Tahoma" w:cs="Tahoma"/>
          <w:sz w:val="20"/>
          <w:szCs w:val="20"/>
        </w:rPr>
        <w:t xml:space="preserve">Zhotovitel je vázán svou nabídkou předloženou Objednateli v rámci </w:t>
      </w:r>
      <w:r w:rsidR="0092530A">
        <w:rPr>
          <w:rFonts w:ascii="Tahoma" w:eastAsia="Times New Roman" w:hAnsi="Tahoma" w:cs="Tahoma"/>
          <w:sz w:val="20"/>
          <w:szCs w:val="20"/>
        </w:rPr>
        <w:t>výběrového</w:t>
      </w:r>
      <w:r w:rsidRPr="004B7BA8">
        <w:rPr>
          <w:rFonts w:ascii="Tahoma" w:eastAsia="Times New Roman" w:hAnsi="Tahoma" w:cs="Tahoma"/>
          <w:sz w:val="20"/>
          <w:szCs w:val="20"/>
        </w:rPr>
        <w:t xml:space="preserve"> řízení na zadání Veřejné zakázky</w:t>
      </w:r>
      <w:r w:rsidR="00322A48">
        <w:rPr>
          <w:rFonts w:ascii="Tahoma" w:hAnsi="Tahoma" w:cs="Tahoma"/>
          <w:sz w:val="20"/>
          <w:szCs w:val="20"/>
        </w:rPr>
        <w:t>.</w:t>
      </w:r>
    </w:p>
    <w:p w14:paraId="1107BB93" w14:textId="77777777" w:rsidR="006C08A4" w:rsidRPr="0014631E" w:rsidRDefault="006C08A4" w:rsidP="00D21DE2">
      <w:pPr>
        <w:pStyle w:val="RLlneksmlouvy"/>
        <w:keepLines/>
        <w:numPr>
          <w:ilvl w:val="0"/>
          <w:numId w:val="11"/>
        </w:numPr>
        <w:spacing w:after="0" w:line="240" w:lineRule="auto"/>
        <w:ind w:left="1077"/>
        <w:jc w:val="center"/>
        <w:rPr>
          <w:rFonts w:ascii="Tahoma" w:hAnsi="Tahoma" w:cs="Tahoma"/>
          <w:sz w:val="20"/>
          <w:szCs w:val="20"/>
        </w:rPr>
      </w:pPr>
      <w:bookmarkStart w:id="1" w:name="_Ref313286531"/>
      <w:r w:rsidRPr="0014631E">
        <w:rPr>
          <w:rFonts w:ascii="Tahoma" w:hAnsi="Tahoma" w:cs="Tahoma"/>
          <w:sz w:val="20"/>
          <w:szCs w:val="20"/>
        </w:rPr>
        <w:t>PŘEDMĚT SMLOUVY</w:t>
      </w:r>
      <w:bookmarkEnd w:id="1"/>
    </w:p>
    <w:p w14:paraId="70B3A741" w14:textId="389E48E6" w:rsidR="001B64BB" w:rsidRPr="00180AF1" w:rsidRDefault="00B52958" w:rsidP="000B6F01">
      <w:pPr>
        <w:pStyle w:val="Odstavecseseznamem"/>
        <w:keepNext/>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Předmětem Smlouvy je závazek Z</w:t>
      </w:r>
      <w:r w:rsidRPr="00B52958">
        <w:rPr>
          <w:rFonts w:ascii="Tahoma" w:hAnsi="Tahoma" w:cs="Tahoma"/>
          <w:szCs w:val="20"/>
        </w:rPr>
        <w:t>hotovitele provést</w:t>
      </w:r>
      <w:r w:rsidR="009131F7">
        <w:rPr>
          <w:rFonts w:ascii="Tahoma" w:hAnsi="Tahoma" w:cs="Tahoma"/>
          <w:szCs w:val="20"/>
        </w:rPr>
        <w:t>,</w:t>
      </w:r>
      <w:r w:rsidRPr="00B52958">
        <w:rPr>
          <w:rFonts w:ascii="Tahoma" w:hAnsi="Tahoma" w:cs="Tahoma"/>
          <w:szCs w:val="20"/>
        </w:rPr>
        <w:t xml:space="preserve"> </w:t>
      </w:r>
      <w:r>
        <w:rPr>
          <w:rFonts w:ascii="Tahoma" w:hAnsi="Tahoma" w:cs="Tahoma"/>
          <w:szCs w:val="20"/>
        </w:rPr>
        <w:t>na svůj náklad a nebezpečí</w:t>
      </w:r>
      <w:r w:rsidR="009131F7">
        <w:rPr>
          <w:rFonts w:ascii="Tahoma" w:hAnsi="Tahoma" w:cs="Tahoma"/>
          <w:szCs w:val="20"/>
        </w:rPr>
        <w:t>,</w:t>
      </w:r>
      <w:r>
        <w:rPr>
          <w:rFonts w:ascii="Tahoma" w:hAnsi="Tahoma" w:cs="Tahoma"/>
          <w:szCs w:val="20"/>
        </w:rPr>
        <w:t xml:space="preserve"> pro O</w:t>
      </w:r>
      <w:r w:rsidRPr="00B52958">
        <w:rPr>
          <w:rFonts w:ascii="Tahoma" w:hAnsi="Tahoma" w:cs="Tahoma"/>
          <w:szCs w:val="20"/>
        </w:rPr>
        <w:t xml:space="preserve">bjednatele dílo </w:t>
      </w:r>
      <w:r w:rsidR="00D527A0">
        <w:rPr>
          <w:rFonts w:ascii="Tahoma" w:hAnsi="Tahoma" w:cs="Tahoma"/>
          <w:szCs w:val="20"/>
        </w:rPr>
        <w:t xml:space="preserve">spočívající v </w:t>
      </w:r>
      <w:r w:rsidR="00EB1F90" w:rsidRPr="00EB1F90">
        <w:rPr>
          <w:rFonts w:ascii="Tahoma" w:hAnsi="Tahoma" w:cs="Tahoma"/>
          <w:szCs w:val="20"/>
        </w:rPr>
        <w:t>dodáv</w:t>
      </w:r>
      <w:r w:rsidR="00EB1F90">
        <w:rPr>
          <w:rFonts w:ascii="Tahoma" w:hAnsi="Tahoma" w:cs="Tahoma"/>
          <w:szCs w:val="20"/>
        </w:rPr>
        <w:t>ce</w:t>
      </w:r>
      <w:r w:rsidR="00EB1F90" w:rsidRPr="00EB1F90">
        <w:rPr>
          <w:rFonts w:ascii="Tahoma" w:hAnsi="Tahoma" w:cs="Tahoma"/>
          <w:szCs w:val="20"/>
        </w:rPr>
        <w:t xml:space="preserve"> a instalac</w:t>
      </w:r>
      <w:r w:rsidR="00EB1F90">
        <w:rPr>
          <w:rFonts w:ascii="Tahoma" w:hAnsi="Tahoma" w:cs="Tahoma"/>
          <w:szCs w:val="20"/>
        </w:rPr>
        <w:t>i</w:t>
      </w:r>
      <w:r w:rsidR="00EB1F90" w:rsidRPr="00EB1F90">
        <w:rPr>
          <w:rFonts w:ascii="Tahoma" w:hAnsi="Tahoma" w:cs="Tahoma"/>
          <w:szCs w:val="20"/>
        </w:rPr>
        <w:t xml:space="preserve"> </w:t>
      </w:r>
      <w:r w:rsidR="009C0A5F">
        <w:rPr>
          <w:rFonts w:ascii="Tahoma" w:hAnsi="Tahoma" w:cs="Tahoma"/>
          <w:szCs w:val="20"/>
        </w:rPr>
        <w:t>nábytku</w:t>
      </w:r>
      <w:r w:rsidR="001B64BB" w:rsidRPr="00180AF1">
        <w:rPr>
          <w:rFonts w:ascii="Tahoma" w:hAnsi="Tahoma" w:cs="Tahoma"/>
          <w:szCs w:val="20"/>
        </w:rPr>
        <w:t>, a to v rozsahu dle:</w:t>
      </w:r>
    </w:p>
    <w:p w14:paraId="76E62603" w14:textId="62FCD343" w:rsidR="009C0A5F" w:rsidRDefault="009C0A5F" w:rsidP="009C0A5F">
      <w:pPr>
        <w:pStyle w:val="Odstavecseseznamem"/>
        <w:numPr>
          <w:ilvl w:val="0"/>
          <w:numId w:val="17"/>
        </w:numPr>
        <w:spacing w:before="60" w:after="0" w:line="240" w:lineRule="auto"/>
        <w:ind w:left="992" w:hanging="357"/>
        <w:contextualSpacing w:val="0"/>
        <w:jc w:val="both"/>
        <w:rPr>
          <w:rFonts w:ascii="Tahoma" w:hAnsi="Tahoma" w:cs="Tahoma"/>
          <w:szCs w:val="20"/>
        </w:rPr>
      </w:pPr>
      <w:r>
        <w:rPr>
          <w:rFonts w:ascii="Tahoma" w:hAnsi="Tahoma" w:cs="Tahoma"/>
          <w:szCs w:val="20"/>
        </w:rPr>
        <w:t>Výkazu výměr</w:t>
      </w:r>
      <w:r w:rsidR="001B64BB" w:rsidRPr="0002120E">
        <w:rPr>
          <w:rFonts w:ascii="Tahoma" w:hAnsi="Tahoma" w:cs="Tahoma"/>
          <w:szCs w:val="20"/>
        </w:rPr>
        <w:t>, kter</w:t>
      </w:r>
      <w:r w:rsidR="0092530A" w:rsidRPr="0002120E">
        <w:rPr>
          <w:rFonts w:ascii="Tahoma" w:hAnsi="Tahoma" w:cs="Tahoma"/>
          <w:szCs w:val="20"/>
        </w:rPr>
        <w:t xml:space="preserve">ý je přílohou č. </w:t>
      </w:r>
      <w:r w:rsidR="009131F7">
        <w:rPr>
          <w:rFonts w:ascii="Tahoma" w:hAnsi="Tahoma" w:cs="Tahoma"/>
          <w:szCs w:val="20"/>
        </w:rPr>
        <w:t>1</w:t>
      </w:r>
      <w:r w:rsidR="0092530A" w:rsidRPr="0002120E">
        <w:rPr>
          <w:rFonts w:ascii="Tahoma" w:hAnsi="Tahoma" w:cs="Tahoma"/>
          <w:szCs w:val="20"/>
        </w:rPr>
        <w:t xml:space="preserve"> této Smlouvy;</w:t>
      </w:r>
      <w:r w:rsidRPr="009C0A5F">
        <w:rPr>
          <w:rFonts w:ascii="Tahoma" w:hAnsi="Tahoma" w:cs="Tahoma"/>
          <w:szCs w:val="20"/>
        </w:rPr>
        <w:t xml:space="preserve"> </w:t>
      </w:r>
    </w:p>
    <w:p w14:paraId="5550C3E4" w14:textId="35A386C9" w:rsidR="009C0A5F" w:rsidRPr="0002120E" w:rsidRDefault="009C0A5F" w:rsidP="009C0A5F">
      <w:pPr>
        <w:pStyle w:val="Odstavecseseznamem"/>
        <w:numPr>
          <w:ilvl w:val="0"/>
          <w:numId w:val="17"/>
        </w:numPr>
        <w:spacing w:before="60" w:after="0" w:line="240" w:lineRule="auto"/>
        <w:ind w:left="992" w:hanging="357"/>
        <w:contextualSpacing w:val="0"/>
        <w:jc w:val="both"/>
        <w:rPr>
          <w:rFonts w:ascii="Tahoma" w:hAnsi="Tahoma" w:cs="Tahoma"/>
          <w:szCs w:val="20"/>
        </w:rPr>
      </w:pPr>
      <w:r>
        <w:rPr>
          <w:rFonts w:ascii="Tahoma" w:hAnsi="Tahoma" w:cs="Tahoma"/>
          <w:szCs w:val="20"/>
        </w:rPr>
        <w:t>Projektu interiéru, který</w:t>
      </w:r>
      <w:r w:rsidRPr="00180AF1">
        <w:rPr>
          <w:rFonts w:ascii="Tahoma" w:hAnsi="Tahoma" w:cs="Tahoma"/>
          <w:szCs w:val="20"/>
        </w:rPr>
        <w:t xml:space="preserve"> je</w:t>
      </w:r>
      <w:r w:rsidR="002D2D74">
        <w:rPr>
          <w:rFonts w:ascii="Tahoma" w:hAnsi="Tahoma" w:cs="Tahoma"/>
          <w:szCs w:val="20"/>
        </w:rPr>
        <w:t xml:space="preserve"> Zadávací dokumentace</w:t>
      </w:r>
      <w:r w:rsidRPr="00180AF1">
        <w:rPr>
          <w:rFonts w:ascii="Tahoma" w:hAnsi="Tahoma" w:cs="Tahoma"/>
          <w:szCs w:val="20"/>
        </w:rPr>
        <w:t xml:space="preserve"> Veřejné zakázky</w:t>
      </w:r>
      <w:r>
        <w:rPr>
          <w:rFonts w:ascii="Tahoma" w:hAnsi="Tahoma" w:cs="Tahoma"/>
          <w:szCs w:val="20"/>
        </w:rPr>
        <w:t xml:space="preserve"> </w:t>
      </w:r>
      <w:r w:rsidRPr="00180AF1">
        <w:rPr>
          <w:rFonts w:ascii="Tahoma" w:hAnsi="Tahoma" w:cs="Tahoma"/>
          <w:szCs w:val="20"/>
        </w:rPr>
        <w:t>(dále také jen „projektová dokumentace</w:t>
      </w:r>
      <w:r w:rsidRPr="0002120E">
        <w:rPr>
          <w:rFonts w:ascii="Tahoma" w:hAnsi="Tahoma" w:cs="Tahoma"/>
          <w:szCs w:val="20"/>
        </w:rPr>
        <w:t>“)</w:t>
      </w:r>
    </w:p>
    <w:p w14:paraId="036E3DC6" w14:textId="017A66FF" w:rsidR="000A458D" w:rsidRPr="00BC4A6B" w:rsidRDefault="00B52958" w:rsidP="000B6F01">
      <w:pPr>
        <w:spacing w:before="60" w:after="0" w:line="240" w:lineRule="auto"/>
        <w:ind w:left="567"/>
        <w:jc w:val="both"/>
        <w:rPr>
          <w:rFonts w:ascii="Tahoma" w:hAnsi="Tahoma" w:cs="Tahoma"/>
          <w:szCs w:val="20"/>
        </w:rPr>
      </w:pPr>
      <w:r w:rsidRPr="0002120E">
        <w:rPr>
          <w:rFonts w:ascii="Tahoma" w:hAnsi="Tahoma" w:cs="Tahoma"/>
          <w:szCs w:val="20"/>
        </w:rPr>
        <w:lastRenderedPageBreak/>
        <w:t>(dále souhrnně jen „</w:t>
      </w:r>
      <w:r w:rsidRPr="00180AF1">
        <w:rPr>
          <w:rFonts w:ascii="Tahoma" w:hAnsi="Tahoma" w:cs="Tahoma"/>
          <w:szCs w:val="20"/>
        </w:rPr>
        <w:t>dílo</w:t>
      </w:r>
      <w:r w:rsidRPr="0002120E">
        <w:rPr>
          <w:rFonts w:ascii="Tahoma" w:hAnsi="Tahoma" w:cs="Tahoma"/>
          <w:szCs w:val="20"/>
        </w:rPr>
        <w:t>“</w:t>
      </w:r>
      <w:r w:rsidR="00EB1F90" w:rsidRPr="00EB1F90">
        <w:rPr>
          <w:rFonts w:ascii="Tahoma" w:hAnsi="Tahoma" w:cs="Tahoma"/>
          <w:szCs w:val="20"/>
        </w:rPr>
        <w:t xml:space="preserve"> </w:t>
      </w:r>
      <w:r w:rsidR="00EB1F90" w:rsidRPr="00180AF1">
        <w:rPr>
          <w:rFonts w:ascii="Tahoma" w:hAnsi="Tahoma" w:cs="Tahoma"/>
          <w:szCs w:val="20"/>
        </w:rPr>
        <w:t>nebo „předmět díla“</w:t>
      </w:r>
      <w:r w:rsidRPr="0002120E">
        <w:rPr>
          <w:rFonts w:ascii="Tahoma" w:hAnsi="Tahoma" w:cs="Tahoma"/>
          <w:szCs w:val="20"/>
        </w:rPr>
        <w:t>); a dále</w:t>
      </w:r>
      <w:r w:rsidRPr="00BC4A6B">
        <w:rPr>
          <w:rFonts w:ascii="Tahoma" w:hAnsi="Tahoma" w:cs="Tahoma"/>
          <w:szCs w:val="20"/>
        </w:rPr>
        <w:t xml:space="preserve"> závazek Objednatele dokončené dílo převzít a zaplatit za něj Zhotoviteli cenu </w:t>
      </w:r>
      <w:r w:rsidR="00D527A0" w:rsidRPr="00BC4A6B">
        <w:rPr>
          <w:rFonts w:ascii="Tahoma" w:hAnsi="Tahoma" w:cs="Tahoma"/>
          <w:szCs w:val="20"/>
        </w:rPr>
        <w:t>ve výši a za podmínek touto S</w:t>
      </w:r>
      <w:r w:rsidRPr="00BC4A6B">
        <w:rPr>
          <w:rFonts w:ascii="Tahoma" w:hAnsi="Tahoma" w:cs="Tahoma"/>
          <w:szCs w:val="20"/>
        </w:rPr>
        <w:t>mlouvou stanovených.</w:t>
      </w:r>
    </w:p>
    <w:p w14:paraId="2741E04E" w14:textId="464CDD1A" w:rsidR="009C0A5F" w:rsidRPr="0047057B" w:rsidRDefault="00B52958" w:rsidP="000B6F01">
      <w:pPr>
        <w:pStyle w:val="Odstavecseseznamem"/>
        <w:numPr>
          <w:ilvl w:val="0"/>
          <w:numId w:val="12"/>
        </w:numPr>
        <w:tabs>
          <w:tab w:val="left" w:pos="567"/>
        </w:tabs>
        <w:spacing w:before="120" w:after="0" w:line="240" w:lineRule="auto"/>
        <w:ind w:left="567" w:hanging="567"/>
        <w:contextualSpacing w:val="0"/>
        <w:jc w:val="both"/>
        <w:rPr>
          <w:rFonts w:ascii="Tahoma" w:hAnsi="Tahoma" w:cs="Tahoma"/>
          <w:bCs/>
          <w:szCs w:val="20"/>
        </w:rPr>
      </w:pPr>
      <w:r w:rsidRPr="00BC4A6B">
        <w:rPr>
          <w:rFonts w:ascii="Tahoma" w:hAnsi="Tahoma" w:cs="Tahoma"/>
          <w:szCs w:val="20"/>
        </w:rPr>
        <w:t>Předmětem díla je rovněž</w:t>
      </w:r>
      <w:r w:rsidR="009C0A5F" w:rsidRPr="009C0A5F">
        <w:rPr>
          <w:rFonts w:ascii="Tahoma" w:hAnsi="Tahoma" w:cs="Tahoma"/>
          <w:bCs/>
          <w:szCs w:val="20"/>
        </w:rPr>
        <w:t xml:space="preserve"> </w:t>
      </w:r>
      <w:r w:rsidR="009C0A5F" w:rsidRPr="00F423F5">
        <w:rPr>
          <w:rFonts w:ascii="Tahoma" w:hAnsi="Tahoma" w:cs="Tahoma"/>
          <w:bCs/>
          <w:szCs w:val="20"/>
        </w:rPr>
        <w:t xml:space="preserve">doprava na místo plnění včetně vykládky a </w:t>
      </w:r>
      <w:r w:rsidR="009C0A5F">
        <w:rPr>
          <w:rFonts w:ascii="Tahoma" w:hAnsi="Tahoma" w:cs="Tahoma"/>
          <w:bCs/>
          <w:szCs w:val="20"/>
        </w:rPr>
        <w:t xml:space="preserve">ekologická </w:t>
      </w:r>
      <w:r w:rsidR="009C0A5F" w:rsidRPr="00F423F5">
        <w:rPr>
          <w:rFonts w:ascii="Tahoma" w:hAnsi="Tahoma" w:cs="Tahoma"/>
          <w:bCs/>
          <w:szCs w:val="20"/>
        </w:rPr>
        <w:t xml:space="preserve">likvidace obalů, provedení veškerých dalších činností podmiňujících uvedení </w:t>
      </w:r>
      <w:r w:rsidR="009C0A5F">
        <w:rPr>
          <w:rFonts w:ascii="Tahoma" w:hAnsi="Tahoma" w:cs="Tahoma"/>
          <w:bCs/>
          <w:szCs w:val="20"/>
        </w:rPr>
        <w:t>předmětu díla</w:t>
      </w:r>
      <w:r w:rsidR="009C0A5F" w:rsidRPr="00F423F5">
        <w:rPr>
          <w:rFonts w:ascii="Tahoma" w:hAnsi="Tahoma" w:cs="Tahoma"/>
          <w:bCs/>
          <w:szCs w:val="20"/>
        </w:rPr>
        <w:t xml:space="preserve"> do provozu a předvedení jeho řádné funkčnosti (instalace)</w:t>
      </w:r>
      <w:r w:rsidR="009C0A5F" w:rsidRPr="0047057B">
        <w:rPr>
          <w:rFonts w:ascii="Tahoma" w:hAnsi="Tahoma" w:cs="Tahoma"/>
          <w:szCs w:val="20"/>
        </w:rPr>
        <w:t>.</w:t>
      </w:r>
    </w:p>
    <w:p w14:paraId="3F4EFE1C" w14:textId="5954A0D6" w:rsidR="009C0A5F" w:rsidRDefault="009C0A5F" w:rsidP="000B6F01">
      <w:pPr>
        <w:pStyle w:val="Odstavecseseznamem"/>
        <w:numPr>
          <w:ilvl w:val="0"/>
          <w:numId w:val="12"/>
        </w:numPr>
        <w:tabs>
          <w:tab w:val="left" w:pos="567"/>
        </w:tabs>
        <w:spacing w:before="120" w:after="0" w:line="240" w:lineRule="auto"/>
        <w:ind w:left="567" w:hanging="567"/>
        <w:contextualSpacing w:val="0"/>
        <w:jc w:val="both"/>
        <w:rPr>
          <w:rFonts w:ascii="Tahoma" w:hAnsi="Tahoma" w:cs="Tahoma"/>
          <w:bCs/>
          <w:szCs w:val="20"/>
        </w:rPr>
      </w:pPr>
      <w:r w:rsidRPr="00F423F5">
        <w:rPr>
          <w:rFonts w:ascii="Tahoma" w:hAnsi="Tahoma" w:cs="Tahoma"/>
          <w:bCs/>
          <w:szCs w:val="20"/>
        </w:rPr>
        <w:t xml:space="preserve">Součástí </w:t>
      </w:r>
      <w:r w:rsidRPr="009C0A5F">
        <w:rPr>
          <w:rFonts w:ascii="Tahoma" w:hAnsi="Tahoma" w:cs="Tahoma"/>
          <w:szCs w:val="20"/>
        </w:rPr>
        <w:t>předmětu</w:t>
      </w:r>
      <w:r>
        <w:rPr>
          <w:rFonts w:ascii="Tahoma" w:hAnsi="Tahoma" w:cs="Tahoma"/>
          <w:bCs/>
          <w:szCs w:val="20"/>
        </w:rPr>
        <w:t xml:space="preserve"> této smlouvy</w:t>
      </w:r>
      <w:r w:rsidR="00ED3801">
        <w:rPr>
          <w:rFonts w:ascii="Tahoma" w:hAnsi="Tahoma" w:cs="Tahoma"/>
          <w:bCs/>
          <w:szCs w:val="20"/>
        </w:rPr>
        <w:t xml:space="preserve"> a ceny díla</w:t>
      </w:r>
      <w:r w:rsidRPr="00F423F5">
        <w:rPr>
          <w:rFonts w:ascii="Tahoma" w:hAnsi="Tahoma" w:cs="Tahoma"/>
          <w:bCs/>
          <w:szCs w:val="20"/>
        </w:rPr>
        <w:t xml:space="preserve"> je i poskytnutí záručního servisu na </w:t>
      </w:r>
      <w:r>
        <w:rPr>
          <w:rFonts w:ascii="Tahoma" w:hAnsi="Tahoma" w:cs="Tahoma"/>
          <w:bCs/>
          <w:szCs w:val="20"/>
        </w:rPr>
        <w:t>předmět díla po dobu záruční doby.</w:t>
      </w:r>
    </w:p>
    <w:p w14:paraId="330D3753" w14:textId="493C77FE" w:rsidR="00ED3801" w:rsidRDefault="00ED3801" w:rsidP="00ED3801">
      <w:pPr>
        <w:pStyle w:val="Odstavecseseznamem"/>
        <w:numPr>
          <w:ilvl w:val="0"/>
          <w:numId w:val="12"/>
        </w:numPr>
        <w:tabs>
          <w:tab w:val="left" w:pos="567"/>
        </w:tabs>
        <w:spacing w:before="120" w:after="0" w:line="240" w:lineRule="auto"/>
        <w:ind w:left="567" w:hanging="567"/>
        <w:contextualSpacing w:val="0"/>
        <w:jc w:val="both"/>
        <w:rPr>
          <w:rFonts w:ascii="Tahoma" w:hAnsi="Tahoma" w:cs="Tahoma"/>
          <w:bCs/>
          <w:szCs w:val="20"/>
        </w:rPr>
      </w:pPr>
      <w:r w:rsidRPr="00F423F5">
        <w:rPr>
          <w:rFonts w:ascii="Tahoma" w:hAnsi="Tahoma" w:cs="Tahoma"/>
          <w:bCs/>
          <w:szCs w:val="20"/>
        </w:rPr>
        <w:t xml:space="preserve">Součástí </w:t>
      </w:r>
      <w:r w:rsidRPr="009C0A5F">
        <w:rPr>
          <w:rFonts w:ascii="Tahoma" w:hAnsi="Tahoma" w:cs="Tahoma"/>
          <w:szCs w:val="20"/>
        </w:rPr>
        <w:t>předmětu</w:t>
      </w:r>
      <w:r>
        <w:rPr>
          <w:rFonts w:ascii="Tahoma" w:hAnsi="Tahoma" w:cs="Tahoma"/>
          <w:bCs/>
          <w:szCs w:val="20"/>
        </w:rPr>
        <w:t xml:space="preserve"> této smlouvy a ceny díla</w:t>
      </w:r>
      <w:r w:rsidRPr="00F423F5">
        <w:rPr>
          <w:rFonts w:ascii="Tahoma" w:hAnsi="Tahoma" w:cs="Tahoma"/>
          <w:bCs/>
          <w:szCs w:val="20"/>
        </w:rPr>
        <w:t xml:space="preserve"> je i </w:t>
      </w:r>
      <w:r>
        <w:rPr>
          <w:rFonts w:ascii="Tahoma" w:hAnsi="Tahoma" w:cs="Tahoma"/>
          <w:bCs/>
          <w:szCs w:val="20"/>
        </w:rPr>
        <w:t>seřízení dodaného nábytku po roce užívání.</w:t>
      </w:r>
    </w:p>
    <w:p w14:paraId="49E6A2A5" w14:textId="5D5F14CE" w:rsidR="009C0A5F" w:rsidRPr="00F423F5" w:rsidRDefault="009C0A5F" w:rsidP="000B6F01">
      <w:pPr>
        <w:pStyle w:val="Odstavecseseznamem"/>
        <w:numPr>
          <w:ilvl w:val="0"/>
          <w:numId w:val="12"/>
        </w:numPr>
        <w:tabs>
          <w:tab w:val="left" w:pos="567"/>
        </w:tabs>
        <w:spacing w:before="120" w:after="0" w:line="240" w:lineRule="auto"/>
        <w:ind w:left="567" w:hanging="567"/>
        <w:contextualSpacing w:val="0"/>
        <w:jc w:val="both"/>
        <w:rPr>
          <w:rFonts w:ascii="Tahoma" w:hAnsi="Tahoma" w:cs="Tahoma"/>
          <w:bCs/>
          <w:szCs w:val="20"/>
        </w:rPr>
      </w:pPr>
      <w:r>
        <w:rPr>
          <w:rFonts w:ascii="Tahoma" w:hAnsi="Tahoma" w:cs="Tahoma"/>
          <w:bCs/>
          <w:szCs w:val="20"/>
        </w:rPr>
        <w:t>Nábytek bude nový, nikoliv repasovaný.</w:t>
      </w:r>
    </w:p>
    <w:p w14:paraId="152397D3" w14:textId="77777777" w:rsidR="006C08A4" w:rsidRPr="00197958" w:rsidRDefault="006C08A4" w:rsidP="00D21DE2">
      <w:pPr>
        <w:pStyle w:val="RLlneksmlouvy"/>
        <w:keepLines/>
        <w:numPr>
          <w:ilvl w:val="0"/>
          <w:numId w:val="11"/>
        </w:numPr>
        <w:spacing w:after="0" w:line="240" w:lineRule="auto"/>
        <w:ind w:left="1077"/>
        <w:jc w:val="center"/>
        <w:rPr>
          <w:rFonts w:ascii="Tahoma" w:hAnsi="Tahoma" w:cs="Tahoma"/>
          <w:sz w:val="20"/>
          <w:szCs w:val="20"/>
        </w:rPr>
      </w:pPr>
      <w:bookmarkStart w:id="2" w:name="_Ref312235268"/>
      <w:r w:rsidRPr="00197958">
        <w:rPr>
          <w:rFonts w:ascii="Tahoma" w:hAnsi="Tahoma" w:cs="Tahoma"/>
          <w:sz w:val="20"/>
          <w:szCs w:val="20"/>
        </w:rPr>
        <w:t>DOBA A MÍSTO PLNĚNÍ</w:t>
      </w:r>
    </w:p>
    <w:p w14:paraId="118445B5" w14:textId="765B0CCF" w:rsidR="00BF163D" w:rsidRPr="00DD4A50" w:rsidRDefault="00180AF1" w:rsidP="00D21DE2">
      <w:pPr>
        <w:pStyle w:val="Odstavecseseznamem"/>
        <w:keepLines/>
        <w:numPr>
          <w:ilvl w:val="0"/>
          <w:numId w:val="3"/>
        </w:numPr>
        <w:spacing w:before="120" w:after="0" w:line="240" w:lineRule="auto"/>
        <w:ind w:left="567" w:hanging="567"/>
        <w:contextualSpacing w:val="0"/>
        <w:jc w:val="both"/>
        <w:rPr>
          <w:rFonts w:ascii="Tahoma" w:hAnsi="Tahoma" w:cs="Tahoma"/>
          <w:szCs w:val="20"/>
        </w:rPr>
      </w:pPr>
      <w:bookmarkStart w:id="3" w:name="_Ref281813624"/>
      <w:r>
        <w:rPr>
          <w:rFonts w:ascii="Tahoma" w:hAnsi="Tahoma" w:cs="Tahoma"/>
          <w:szCs w:val="20"/>
        </w:rPr>
        <w:t xml:space="preserve">Objednatel </w:t>
      </w:r>
      <w:r w:rsidR="0019752A">
        <w:rPr>
          <w:rFonts w:ascii="Tahoma" w:hAnsi="Tahoma" w:cs="Tahoma"/>
          <w:szCs w:val="20"/>
        </w:rPr>
        <w:t>umožní</w:t>
      </w:r>
      <w:r>
        <w:rPr>
          <w:rFonts w:ascii="Tahoma" w:hAnsi="Tahoma" w:cs="Tahoma"/>
          <w:szCs w:val="20"/>
        </w:rPr>
        <w:t xml:space="preserve"> Zhotoviteli </w:t>
      </w:r>
      <w:r w:rsidR="00A67CB8">
        <w:rPr>
          <w:rFonts w:ascii="Tahoma" w:hAnsi="Tahoma" w:cs="Tahoma"/>
          <w:szCs w:val="20"/>
        </w:rPr>
        <w:t>započít s instalací nábytku</w:t>
      </w:r>
      <w:r w:rsidR="0019752A">
        <w:rPr>
          <w:rFonts w:ascii="Tahoma" w:hAnsi="Tahoma" w:cs="Tahoma"/>
          <w:szCs w:val="20"/>
        </w:rPr>
        <w:t xml:space="preserve"> na </w:t>
      </w:r>
      <w:r w:rsidR="00EB1F90">
        <w:rPr>
          <w:rFonts w:ascii="Tahoma" w:hAnsi="Tahoma" w:cs="Tahoma"/>
          <w:szCs w:val="20"/>
        </w:rPr>
        <w:t>míst</w:t>
      </w:r>
      <w:r w:rsidR="0019752A">
        <w:rPr>
          <w:rFonts w:ascii="Tahoma" w:hAnsi="Tahoma" w:cs="Tahoma"/>
          <w:szCs w:val="20"/>
        </w:rPr>
        <w:t>ě</w:t>
      </w:r>
      <w:r w:rsidR="00EB1F90">
        <w:rPr>
          <w:rFonts w:ascii="Tahoma" w:hAnsi="Tahoma" w:cs="Tahoma"/>
          <w:szCs w:val="20"/>
        </w:rPr>
        <w:t xml:space="preserve"> realizace</w:t>
      </w:r>
      <w:r>
        <w:rPr>
          <w:rFonts w:ascii="Tahoma" w:hAnsi="Tahoma" w:cs="Tahoma"/>
          <w:szCs w:val="20"/>
        </w:rPr>
        <w:t xml:space="preserve"> </w:t>
      </w:r>
      <w:r w:rsidR="00EF3FB8">
        <w:rPr>
          <w:rFonts w:ascii="Tahoma" w:hAnsi="Tahoma" w:cs="Tahoma"/>
          <w:szCs w:val="20"/>
        </w:rPr>
        <w:t>od</w:t>
      </w:r>
      <w:r w:rsidR="009C0A5F">
        <w:rPr>
          <w:rFonts w:ascii="Tahoma" w:hAnsi="Tahoma" w:cs="Tahoma"/>
          <w:szCs w:val="20"/>
        </w:rPr>
        <w:t xml:space="preserve"> </w:t>
      </w:r>
      <w:r w:rsidR="00630340">
        <w:rPr>
          <w:rFonts w:ascii="Tahoma" w:hAnsi="Tahoma" w:cs="Tahoma"/>
          <w:szCs w:val="20"/>
        </w:rPr>
        <w:t>10.10</w:t>
      </w:r>
      <w:r w:rsidR="00EF3FB8">
        <w:rPr>
          <w:rFonts w:ascii="Tahoma" w:hAnsi="Tahoma" w:cs="Tahoma"/>
          <w:szCs w:val="20"/>
        </w:rPr>
        <w:t>. 2024</w:t>
      </w:r>
      <w:r w:rsidR="00A67CB8">
        <w:rPr>
          <w:rFonts w:ascii="Tahoma" w:hAnsi="Tahoma" w:cs="Tahoma"/>
          <w:szCs w:val="20"/>
        </w:rPr>
        <w:t>.</w:t>
      </w:r>
      <w:r w:rsidR="009131F7">
        <w:rPr>
          <w:rFonts w:ascii="Tahoma" w:hAnsi="Tahoma" w:cs="Tahoma"/>
          <w:szCs w:val="20"/>
        </w:rPr>
        <w:t xml:space="preserve"> </w:t>
      </w:r>
      <w:r w:rsidR="00B6268A">
        <w:rPr>
          <w:rFonts w:ascii="Tahoma" w:hAnsi="Tahoma" w:cs="Tahoma"/>
          <w:szCs w:val="20"/>
        </w:rPr>
        <w:t xml:space="preserve">V případě, že Objednatel umožní Zhotoviteli instalaci později, než </w:t>
      </w:r>
      <w:r w:rsidR="00630340">
        <w:rPr>
          <w:rFonts w:ascii="Tahoma" w:hAnsi="Tahoma" w:cs="Tahoma"/>
          <w:szCs w:val="20"/>
        </w:rPr>
        <w:t>10.10</w:t>
      </w:r>
      <w:r w:rsidR="00A14BE8">
        <w:rPr>
          <w:rFonts w:ascii="Tahoma" w:hAnsi="Tahoma" w:cs="Tahoma"/>
          <w:szCs w:val="20"/>
        </w:rPr>
        <w:t>.</w:t>
      </w:r>
      <w:r w:rsidR="00EF3FB8">
        <w:rPr>
          <w:rFonts w:ascii="Tahoma" w:hAnsi="Tahoma" w:cs="Tahoma"/>
          <w:szCs w:val="20"/>
        </w:rPr>
        <w:t xml:space="preserve"> 2024</w:t>
      </w:r>
      <w:r w:rsidR="00A67CB8">
        <w:rPr>
          <w:rFonts w:ascii="Tahoma" w:hAnsi="Tahoma" w:cs="Tahoma"/>
          <w:szCs w:val="20"/>
        </w:rPr>
        <w:t xml:space="preserve"> (např. z důvodu nepřipravenosti místa realizace k započetí instalace nábytku)</w:t>
      </w:r>
      <w:r w:rsidR="0019752A">
        <w:rPr>
          <w:rFonts w:ascii="Tahoma" w:hAnsi="Tahoma" w:cs="Tahoma"/>
          <w:szCs w:val="20"/>
        </w:rPr>
        <w:t>, prodlužuje se o dobu prodlení lhůta uvedená v odst. 2 tohoto článku Smlouvy.</w:t>
      </w:r>
    </w:p>
    <w:p w14:paraId="1A72F23E" w14:textId="3EAC4A67" w:rsidR="00A37F1B" w:rsidRDefault="00A37F1B" w:rsidP="00D21DE2">
      <w:pPr>
        <w:pStyle w:val="Odstavecseseznamem"/>
        <w:keepLines/>
        <w:numPr>
          <w:ilvl w:val="0"/>
          <w:numId w:val="3"/>
        </w:numPr>
        <w:spacing w:before="120" w:after="0" w:line="240" w:lineRule="auto"/>
        <w:ind w:left="567" w:hanging="567"/>
        <w:contextualSpacing w:val="0"/>
        <w:jc w:val="both"/>
        <w:rPr>
          <w:rFonts w:ascii="Tahoma" w:hAnsi="Tahoma" w:cs="Tahoma"/>
          <w:szCs w:val="20"/>
        </w:rPr>
      </w:pPr>
      <w:r w:rsidRPr="00DD4A50">
        <w:rPr>
          <w:rFonts w:ascii="Tahoma" w:hAnsi="Tahoma" w:cs="Tahoma"/>
          <w:szCs w:val="20"/>
        </w:rPr>
        <w:t>Zhotovitel se zavazuje dílo bez vad a nedodělků provést (tj. dokončit a</w:t>
      </w:r>
      <w:r w:rsidR="00180AF1">
        <w:rPr>
          <w:rFonts w:ascii="Tahoma" w:hAnsi="Tahoma" w:cs="Tahoma"/>
          <w:szCs w:val="20"/>
        </w:rPr>
        <w:t> </w:t>
      </w:r>
      <w:r w:rsidRPr="00DD4A50">
        <w:rPr>
          <w:rFonts w:ascii="Tahoma" w:hAnsi="Tahoma" w:cs="Tahoma"/>
          <w:szCs w:val="20"/>
        </w:rPr>
        <w:t xml:space="preserve">předat Objednateli) nejpozději do </w:t>
      </w:r>
      <w:r w:rsidR="00630340">
        <w:rPr>
          <w:rFonts w:ascii="Tahoma" w:hAnsi="Tahoma" w:cs="Tahoma"/>
          <w:szCs w:val="20"/>
        </w:rPr>
        <w:t>90</w:t>
      </w:r>
      <w:r w:rsidR="006F01AF">
        <w:rPr>
          <w:rFonts w:ascii="Tahoma" w:hAnsi="Tahoma" w:cs="Tahoma"/>
          <w:szCs w:val="20"/>
        </w:rPr>
        <w:t xml:space="preserve"> kalendářních dnů od </w:t>
      </w:r>
      <w:r w:rsidR="00B1295B">
        <w:rPr>
          <w:rFonts w:ascii="Tahoma" w:hAnsi="Tahoma" w:cs="Tahoma"/>
          <w:szCs w:val="20"/>
        </w:rPr>
        <w:t>nabytí účinnosti této Smlouvy</w:t>
      </w:r>
      <w:r w:rsidR="00180AF1">
        <w:rPr>
          <w:rFonts w:ascii="Tahoma" w:hAnsi="Tahoma" w:cs="Tahoma"/>
          <w:szCs w:val="20"/>
        </w:rPr>
        <w:t>.</w:t>
      </w:r>
    </w:p>
    <w:bookmarkEnd w:id="3"/>
    <w:p w14:paraId="46C404EC" w14:textId="0B425900" w:rsidR="006C08A4" w:rsidRPr="00B52958" w:rsidRDefault="00A37F1B" w:rsidP="00D21DE2">
      <w:pPr>
        <w:pStyle w:val="Odstavecseseznamem"/>
        <w:keepLines/>
        <w:numPr>
          <w:ilvl w:val="0"/>
          <w:numId w:val="3"/>
        </w:numPr>
        <w:spacing w:before="120" w:after="0" w:line="240" w:lineRule="auto"/>
        <w:ind w:left="567" w:hanging="567"/>
        <w:contextualSpacing w:val="0"/>
        <w:jc w:val="both"/>
        <w:rPr>
          <w:rFonts w:ascii="Tahoma" w:hAnsi="Tahoma" w:cs="Tahoma"/>
          <w:szCs w:val="20"/>
        </w:rPr>
      </w:pPr>
      <w:r w:rsidRPr="00DD4A50">
        <w:rPr>
          <w:rFonts w:ascii="Tahoma" w:hAnsi="Tahoma" w:cs="Tahoma"/>
          <w:szCs w:val="20"/>
        </w:rPr>
        <w:t>Místem plnění (provádění díla)</w:t>
      </w:r>
      <w:r w:rsidR="007B36EF" w:rsidRPr="00DD4A50">
        <w:rPr>
          <w:rFonts w:ascii="Tahoma" w:hAnsi="Tahoma" w:cs="Tahoma"/>
          <w:szCs w:val="20"/>
        </w:rPr>
        <w:t xml:space="preserve"> </w:t>
      </w:r>
      <w:r w:rsidR="00B1295B">
        <w:rPr>
          <w:rFonts w:ascii="Tahoma" w:hAnsi="Tahoma" w:cs="Tahoma"/>
          <w:szCs w:val="20"/>
        </w:rPr>
        <w:t xml:space="preserve">je </w:t>
      </w:r>
      <w:r w:rsidR="00630340">
        <w:rPr>
          <w:rFonts w:ascii="Tahoma" w:hAnsi="Tahoma" w:cs="Tahoma"/>
          <w:szCs w:val="20"/>
        </w:rPr>
        <w:t>č.p. 4 Hodslavice</w:t>
      </w:r>
      <w:r w:rsidR="00B1295B">
        <w:rPr>
          <w:rFonts w:ascii="Tahoma" w:hAnsi="Tahoma" w:cs="Tahoma"/>
          <w:szCs w:val="20"/>
        </w:rPr>
        <w:t xml:space="preserve">, </w:t>
      </w:r>
      <w:r w:rsidR="00A62E40">
        <w:rPr>
          <w:rFonts w:ascii="Tahoma" w:hAnsi="Tahoma" w:cs="Tahoma"/>
          <w:szCs w:val="20"/>
        </w:rPr>
        <w:t>místnosti,</w:t>
      </w:r>
      <w:r w:rsidR="00630340">
        <w:rPr>
          <w:rFonts w:ascii="Tahoma" w:hAnsi="Tahoma" w:cs="Tahoma"/>
          <w:szCs w:val="20"/>
        </w:rPr>
        <w:t xml:space="preserve"> pro</w:t>
      </w:r>
      <w:r w:rsidR="00B1295B">
        <w:rPr>
          <w:rFonts w:ascii="Tahoma" w:hAnsi="Tahoma" w:cs="Tahoma"/>
          <w:szCs w:val="20"/>
        </w:rPr>
        <w:t xml:space="preserve"> které</w:t>
      </w:r>
      <w:r w:rsidR="00630340">
        <w:rPr>
          <w:rFonts w:ascii="Tahoma" w:hAnsi="Tahoma" w:cs="Tahoma"/>
          <w:szCs w:val="20"/>
        </w:rPr>
        <w:t xml:space="preserve"> jsou</w:t>
      </w:r>
      <w:r w:rsidR="00B1295B">
        <w:rPr>
          <w:rFonts w:ascii="Tahoma" w:hAnsi="Tahoma" w:cs="Tahoma"/>
          <w:szCs w:val="20"/>
        </w:rPr>
        <w:t xml:space="preserve"> jednotliv</w:t>
      </w:r>
      <w:r w:rsidR="00630340">
        <w:rPr>
          <w:rFonts w:ascii="Tahoma" w:hAnsi="Tahoma" w:cs="Tahoma"/>
          <w:szCs w:val="20"/>
        </w:rPr>
        <w:t>é dodávky</w:t>
      </w:r>
      <w:r w:rsidR="00B1295B">
        <w:rPr>
          <w:rFonts w:ascii="Tahoma" w:hAnsi="Tahoma" w:cs="Tahoma"/>
          <w:szCs w:val="20"/>
        </w:rPr>
        <w:t xml:space="preserve"> stanoveny </w:t>
      </w:r>
      <w:r w:rsidR="00630340">
        <w:rPr>
          <w:rFonts w:ascii="Tahoma" w:hAnsi="Tahoma" w:cs="Tahoma"/>
          <w:szCs w:val="20"/>
        </w:rPr>
        <w:t>j</w:t>
      </w:r>
      <w:r w:rsidR="00A62E40">
        <w:rPr>
          <w:rFonts w:ascii="Tahoma" w:hAnsi="Tahoma" w:cs="Tahoma"/>
          <w:szCs w:val="20"/>
        </w:rPr>
        <w:t>sou</w:t>
      </w:r>
      <w:r w:rsidR="00630340">
        <w:rPr>
          <w:rFonts w:ascii="Tahoma" w:hAnsi="Tahoma" w:cs="Tahoma"/>
          <w:szCs w:val="20"/>
        </w:rPr>
        <w:t xml:space="preserve"> uveden</w:t>
      </w:r>
      <w:r w:rsidR="00A62E40">
        <w:rPr>
          <w:rFonts w:ascii="Tahoma" w:hAnsi="Tahoma" w:cs="Tahoma"/>
          <w:szCs w:val="20"/>
        </w:rPr>
        <w:t>y</w:t>
      </w:r>
      <w:r w:rsidR="00630340">
        <w:rPr>
          <w:rFonts w:ascii="Tahoma" w:hAnsi="Tahoma" w:cs="Tahoma"/>
          <w:szCs w:val="20"/>
        </w:rPr>
        <w:t xml:space="preserve"> v </w:t>
      </w:r>
      <w:r w:rsidR="00B1295B">
        <w:rPr>
          <w:rFonts w:ascii="Tahoma" w:hAnsi="Tahoma" w:cs="Tahoma"/>
          <w:szCs w:val="20"/>
        </w:rPr>
        <w:t>projektovou dokumentací</w:t>
      </w:r>
      <w:r w:rsidR="00B1295B" w:rsidRPr="00B1295B">
        <w:rPr>
          <w:rFonts w:ascii="Tahoma" w:hAnsi="Tahoma" w:cs="Tahoma"/>
          <w:szCs w:val="20"/>
        </w:rPr>
        <w:t>.</w:t>
      </w:r>
    </w:p>
    <w:p w14:paraId="68FDA7C0" w14:textId="77777777" w:rsidR="006C08A4" w:rsidRPr="00197958" w:rsidRDefault="00F43778" w:rsidP="00D21DE2">
      <w:pPr>
        <w:pStyle w:val="RLlneksmlouvy"/>
        <w:keepLines/>
        <w:numPr>
          <w:ilvl w:val="0"/>
          <w:numId w:val="11"/>
        </w:numPr>
        <w:spacing w:after="0" w:line="240" w:lineRule="auto"/>
        <w:ind w:left="1077"/>
        <w:jc w:val="center"/>
        <w:rPr>
          <w:rFonts w:ascii="Tahoma" w:hAnsi="Tahoma" w:cs="Tahoma"/>
          <w:sz w:val="20"/>
          <w:szCs w:val="20"/>
        </w:rPr>
      </w:pPr>
      <w:bookmarkStart w:id="4" w:name="_Ref320704357"/>
      <w:bookmarkEnd w:id="2"/>
      <w:r>
        <w:rPr>
          <w:rFonts w:ascii="Tahoma" w:hAnsi="Tahoma" w:cs="Tahoma"/>
          <w:sz w:val="20"/>
          <w:szCs w:val="20"/>
        </w:rPr>
        <w:t xml:space="preserve">VLASTNICTVÍ, </w:t>
      </w:r>
      <w:bookmarkEnd w:id="4"/>
      <w:r>
        <w:rPr>
          <w:rFonts w:ascii="Tahoma" w:hAnsi="Tahoma" w:cs="Tahoma"/>
          <w:sz w:val="20"/>
          <w:szCs w:val="20"/>
        </w:rPr>
        <w:t>PŘEDÁNÍ A PŘEVZETÍ</w:t>
      </w:r>
    </w:p>
    <w:p w14:paraId="66195EAB" w14:textId="77777777" w:rsidR="00EA57B5" w:rsidRDefault="00EA57B5" w:rsidP="00D21DE2">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Vlastníkem předmětu díla je od počátku Objednatel.</w:t>
      </w:r>
    </w:p>
    <w:p w14:paraId="57D43066" w14:textId="02D66E55" w:rsidR="00D62FFA" w:rsidRPr="00535D92" w:rsidRDefault="00EA57B5" w:rsidP="00A61E87">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Nebezpečí škody na předmětu díla nese po celou dobu provádění díla Zhotovitel.</w:t>
      </w:r>
      <w:r w:rsidR="00F43778">
        <w:rPr>
          <w:rFonts w:ascii="Tahoma" w:hAnsi="Tahoma" w:cs="Tahoma"/>
          <w:szCs w:val="20"/>
        </w:rPr>
        <w:t xml:space="preserve"> </w:t>
      </w:r>
      <w:r w:rsidR="00F43778" w:rsidRPr="00F43778">
        <w:rPr>
          <w:rFonts w:ascii="Tahoma" w:hAnsi="Tahoma" w:cs="Tahoma"/>
          <w:szCs w:val="20"/>
        </w:rPr>
        <w:t>Zhotovi</w:t>
      </w:r>
      <w:r w:rsidR="00F43778">
        <w:rPr>
          <w:rFonts w:ascii="Tahoma" w:hAnsi="Tahoma" w:cs="Tahoma"/>
          <w:szCs w:val="20"/>
        </w:rPr>
        <w:t xml:space="preserve">tel rovněž po celou dobu provádění díla </w:t>
      </w:r>
      <w:r w:rsidR="00F43778" w:rsidRPr="00F43778">
        <w:rPr>
          <w:rFonts w:ascii="Tahoma" w:hAnsi="Tahoma" w:cs="Tahoma"/>
          <w:szCs w:val="20"/>
        </w:rPr>
        <w:t xml:space="preserve">odpovídá za stav a provoz všech objektů a zařízení, které jsou </w:t>
      </w:r>
      <w:r w:rsidR="00F43778">
        <w:rPr>
          <w:rFonts w:ascii="Tahoma" w:hAnsi="Tahoma" w:cs="Tahoma"/>
          <w:szCs w:val="20"/>
        </w:rPr>
        <w:t xml:space="preserve">dotčeny jeho činností a rovněž </w:t>
      </w:r>
      <w:r w:rsidR="00F43778" w:rsidRPr="00F43778">
        <w:rPr>
          <w:rFonts w:ascii="Tahoma" w:hAnsi="Tahoma" w:cs="Tahoma"/>
          <w:szCs w:val="20"/>
        </w:rPr>
        <w:t>odpovídá za škody vzniklé jeho činností</w:t>
      </w:r>
      <w:r w:rsidR="00F43778">
        <w:rPr>
          <w:rFonts w:ascii="Tahoma" w:hAnsi="Tahoma" w:cs="Tahoma"/>
          <w:szCs w:val="20"/>
        </w:rPr>
        <w:t>.</w:t>
      </w:r>
      <w:r w:rsidR="00D62FFA" w:rsidRPr="00D62FFA">
        <w:rPr>
          <w:rFonts w:ascii="Tahoma" w:hAnsi="Tahoma" w:cs="Tahoma"/>
          <w:szCs w:val="20"/>
        </w:rPr>
        <w:t xml:space="preserve"> </w:t>
      </w:r>
      <w:r w:rsidR="00D62FFA">
        <w:rPr>
          <w:rFonts w:ascii="Tahoma" w:hAnsi="Tahoma" w:cs="Tahoma"/>
          <w:szCs w:val="20"/>
        </w:rPr>
        <w:t>V</w:t>
      </w:r>
      <w:r w:rsidR="00D62FFA" w:rsidRPr="00D62FFA">
        <w:rPr>
          <w:rFonts w:ascii="Tahoma" w:hAnsi="Tahoma" w:cs="Tahoma"/>
          <w:szCs w:val="20"/>
        </w:rPr>
        <w:t xml:space="preserve"> případě poškození jakékoli části objektu (např. odřené zárubně, poškozené podlahy, odřené stěny atd.)</w:t>
      </w:r>
      <w:r w:rsidR="00D62FFA">
        <w:rPr>
          <w:rFonts w:ascii="Tahoma" w:hAnsi="Tahoma" w:cs="Tahoma"/>
          <w:szCs w:val="20"/>
        </w:rPr>
        <w:t xml:space="preserve"> </w:t>
      </w:r>
      <w:r w:rsidR="00D62FFA" w:rsidRPr="00D62FFA">
        <w:rPr>
          <w:rFonts w:ascii="Tahoma" w:hAnsi="Tahoma" w:cs="Tahoma"/>
          <w:szCs w:val="20"/>
        </w:rPr>
        <w:t xml:space="preserve">je </w:t>
      </w:r>
      <w:r w:rsidR="00D62FFA">
        <w:rPr>
          <w:rFonts w:ascii="Tahoma" w:hAnsi="Tahoma" w:cs="Tahoma"/>
          <w:szCs w:val="20"/>
        </w:rPr>
        <w:t>Z</w:t>
      </w:r>
      <w:r w:rsidR="00D62FFA" w:rsidRPr="00D62FFA">
        <w:rPr>
          <w:rFonts w:ascii="Tahoma" w:hAnsi="Tahoma" w:cs="Tahoma"/>
          <w:szCs w:val="20"/>
        </w:rPr>
        <w:t xml:space="preserve">hotovitel povinen na své náklady uvést </w:t>
      </w:r>
      <w:r w:rsidR="00D62FFA">
        <w:rPr>
          <w:rFonts w:ascii="Tahoma" w:hAnsi="Tahoma" w:cs="Tahoma"/>
          <w:szCs w:val="20"/>
        </w:rPr>
        <w:t>objekt</w:t>
      </w:r>
      <w:r w:rsidR="00D62FFA" w:rsidRPr="00D62FFA">
        <w:rPr>
          <w:rFonts w:ascii="Tahoma" w:hAnsi="Tahoma" w:cs="Tahoma"/>
          <w:szCs w:val="20"/>
        </w:rPr>
        <w:t xml:space="preserve"> do původního stavu, nebo uhradí prokazatelné náklady na opravy, které si </w:t>
      </w:r>
      <w:r w:rsidR="00D62FFA">
        <w:rPr>
          <w:rFonts w:ascii="Tahoma" w:hAnsi="Tahoma" w:cs="Tahoma"/>
          <w:szCs w:val="20"/>
        </w:rPr>
        <w:t>O</w:t>
      </w:r>
      <w:r w:rsidR="00D62FFA" w:rsidRPr="00D62FFA">
        <w:rPr>
          <w:rFonts w:ascii="Tahoma" w:hAnsi="Tahoma" w:cs="Tahoma"/>
          <w:szCs w:val="20"/>
        </w:rPr>
        <w:t>bjednatel může strhnout z</w:t>
      </w:r>
      <w:r w:rsidR="00D62FFA">
        <w:rPr>
          <w:rFonts w:ascii="Tahoma" w:hAnsi="Tahoma" w:cs="Tahoma"/>
          <w:szCs w:val="20"/>
        </w:rPr>
        <w:t> ceny díla</w:t>
      </w:r>
      <w:r w:rsidR="00D62FFA" w:rsidRPr="00D62FFA">
        <w:rPr>
          <w:rFonts w:ascii="Tahoma" w:hAnsi="Tahoma" w:cs="Tahoma"/>
          <w:szCs w:val="20"/>
        </w:rPr>
        <w:t>.</w:t>
      </w:r>
    </w:p>
    <w:p w14:paraId="37217322" w14:textId="0FB3276D" w:rsidR="00A345C3" w:rsidRPr="00A345C3" w:rsidRDefault="00A345C3" w:rsidP="00D21DE2">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A345C3">
        <w:rPr>
          <w:rFonts w:ascii="Tahoma" w:hAnsi="Tahoma" w:cs="Tahoma"/>
          <w:bCs/>
          <w:szCs w:val="20"/>
        </w:rPr>
        <w:t>Dílo je proved</w:t>
      </w:r>
      <w:r>
        <w:rPr>
          <w:rFonts w:ascii="Tahoma" w:hAnsi="Tahoma" w:cs="Tahoma"/>
          <w:bCs/>
          <w:szCs w:val="20"/>
        </w:rPr>
        <w:t>eno, je-li dokončeno a předáno O</w:t>
      </w:r>
      <w:r w:rsidRPr="00A345C3">
        <w:rPr>
          <w:rFonts w:ascii="Tahoma" w:hAnsi="Tahoma" w:cs="Tahoma"/>
          <w:bCs/>
          <w:szCs w:val="20"/>
        </w:rPr>
        <w:t>bjednateli. Zhot</w:t>
      </w:r>
      <w:r>
        <w:rPr>
          <w:rFonts w:ascii="Tahoma" w:hAnsi="Tahoma" w:cs="Tahoma"/>
          <w:bCs/>
          <w:szCs w:val="20"/>
        </w:rPr>
        <w:t>ovitel vhodným způsobem oznámí O</w:t>
      </w:r>
      <w:r w:rsidRPr="00A345C3">
        <w:rPr>
          <w:rFonts w:ascii="Tahoma" w:hAnsi="Tahoma" w:cs="Tahoma"/>
          <w:bCs/>
          <w:szCs w:val="20"/>
        </w:rPr>
        <w:t xml:space="preserve">bjednateli nejméně </w:t>
      </w:r>
      <w:r w:rsidR="00FD4381">
        <w:rPr>
          <w:rFonts w:ascii="Tahoma" w:hAnsi="Tahoma" w:cs="Tahoma"/>
          <w:bCs/>
          <w:szCs w:val="20"/>
        </w:rPr>
        <w:t>3</w:t>
      </w:r>
      <w:r w:rsidRPr="00A345C3">
        <w:rPr>
          <w:rFonts w:ascii="Tahoma" w:hAnsi="Tahoma" w:cs="Tahoma"/>
          <w:bCs/>
          <w:szCs w:val="20"/>
        </w:rPr>
        <w:t xml:space="preserve"> pracovní </w:t>
      </w:r>
      <w:r>
        <w:rPr>
          <w:rFonts w:ascii="Tahoma" w:hAnsi="Tahoma" w:cs="Tahoma"/>
          <w:bCs/>
          <w:szCs w:val="20"/>
        </w:rPr>
        <w:t>dn</w:t>
      </w:r>
      <w:r w:rsidR="00FD4381">
        <w:rPr>
          <w:rFonts w:ascii="Tahoma" w:hAnsi="Tahoma" w:cs="Tahoma"/>
          <w:bCs/>
          <w:szCs w:val="20"/>
        </w:rPr>
        <w:t>y</w:t>
      </w:r>
      <w:r w:rsidRPr="00A345C3">
        <w:rPr>
          <w:rFonts w:ascii="Tahoma" w:hAnsi="Tahoma" w:cs="Tahoma"/>
          <w:bCs/>
          <w:szCs w:val="20"/>
        </w:rPr>
        <w:t xml:space="preserve"> před plánovaným dnem předání díla, že bude zahájeno přejímací řízení. </w:t>
      </w:r>
      <w:r>
        <w:rPr>
          <w:rFonts w:ascii="Tahoma" w:hAnsi="Tahoma" w:cs="Tahoma"/>
          <w:bCs/>
          <w:szCs w:val="20"/>
        </w:rPr>
        <w:t>Objednatel se zavazuje</w:t>
      </w:r>
      <w:r w:rsidR="006F01AF">
        <w:rPr>
          <w:rFonts w:ascii="Tahoma" w:hAnsi="Tahoma" w:cs="Tahoma"/>
          <w:bCs/>
          <w:szCs w:val="20"/>
        </w:rPr>
        <w:t>, na základě výzvy</w:t>
      </w:r>
      <w:r>
        <w:rPr>
          <w:rFonts w:ascii="Tahoma" w:hAnsi="Tahoma" w:cs="Tahoma"/>
          <w:bCs/>
          <w:szCs w:val="20"/>
        </w:rPr>
        <w:t xml:space="preserve"> Z</w:t>
      </w:r>
      <w:r w:rsidRPr="00A345C3">
        <w:rPr>
          <w:rFonts w:ascii="Tahoma" w:hAnsi="Tahoma" w:cs="Tahoma"/>
          <w:bCs/>
          <w:szCs w:val="20"/>
        </w:rPr>
        <w:t>hotovitele</w:t>
      </w:r>
      <w:r w:rsidR="006F01AF">
        <w:rPr>
          <w:rFonts w:ascii="Tahoma" w:hAnsi="Tahoma" w:cs="Tahoma"/>
          <w:bCs/>
          <w:szCs w:val="20"/>
        </w:rPr>
        <w:t>, účastnit se</w:t>
      </w:r>
      <w:r>
        <w:rPr>
          <w:rFonts w:ascii="Tahoma" w:hAnsi="Tahoma" w:cs="Tahoma"/>
          <w:bCs/>
          <w:szCs w:val="20"/>
        </w:rPr>
        <w:t xml:space="preserve"> </w:t>
      </w:r>
      <w:r w:rsidRPr="00A345C3">
        <w:rPr>
          <w:rFonts w:ascii="Tahoma" w:hAnsi="Tahoma" w:cs="Tahoma"/>
          <w:bCs/>
          <w:szCs w:val="20"/>
        </w:rPr>
        <w:t>přejímací</w:t>
      </w:r>
      <w:r w:rsidR="006F01AF">
        <w:rPr>
          <w:rFonts w:ascii="Tahoma" w:hAnsi="Tahoma" w:cs="Tahoma"/>
          <w:bCs/>
          <w:szCs w:val="20"/>
        </w:rPr>
        <w:t>ho</w:t>
      </w:r>
      <w:r w:rsidRPr="00A345C3">
        <w:rPr>
          <w:rFonts w:ascii="Tahoma" w:hAnsi="Tahoma" w:cs="Tahoma"/>
          <w:bCs/>
          <w:szCs w:val="20"/>
        </w:rPr>
        <w:t xml:space="preserve"> řízení</w:t>
      </w:r>
      <w:r>
        <w:rPr>
          <w:rFonts w:ascii="Tahoma" w:hAnsi="Tahoma" w:cs="Tahoma"/>
          <w:bCs/>
          <w:szCs w:val="20"/>
        </w:rPr>
        <w:t>.</w:t>
      </w:r>
    </w:p>
    <w:p w14:paraId="194A9EF8" w14:textId="77777777" w:rsidR="00A345C3" w:rsidRDefault="00A345C3" w:rsidP="00D21DE2">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A345C3">
        <w:rPr>
          <w:rFonts w:ascii="Tahoma" w:hAnsi="Tahoma" w:cs="Tahoma"/>
          <w:szCs w:val="20"/>
        </w:rPr>
        <w:t xml:space="preserve">O předání díla </w:t>
      </w:r>
      <w:r w:rsidR="00E81725">
        <w:rPr>
          <w:rFonts w:ascii="Tahoma" w:hAnsi="Tahoma" w:cs="Tahoma"/>
          <w:szCs w:val="20"/>
        </w:rPr>
        <w:t>O</w:t>
      </w:r>
      <w:r w:rsidRPr="00A345C3">
        <w:rPr>
          <w:rFonts w:ascii="Tahoma" w:hAnsi="Tahoma" w:cs="Tahoma"/>
          <w:szCs w:val="20"/>
        </w:rPr>
        <w:t>bjednateli bude smluvními stranami sepsán předávací protokol, z něhož bude patrný stav díla v okamžiku jeho předání a převzetí díla</w:t>
      </w:r>
      <w:r>
        <w:rPr>
          <w:rFonts w:ascii="Tahoma" w:hAnsi="Tahoma" w:cs="Tahoma"/>
          <w:szCs w:val="20"/>
        </w:rPr>
        <w:t>.</w:t>
      </w:r>
      <w:r w:rsidR="00E81725">
        <w:rPr>
          <w:rFonts w:ascii="Tahoma" w:hAnsi="Tahoma" w:cs="Tahoma"/>
          <w:szCs w:val="20"/>
        </w:rPr>
        <w:t xml:space="preserve"> Předávací protokol bude podepsán oprávněnými zástupci smluvních stran.</w:t>
      </w:r>
    </w:p>
    <w:p w14:paraId="5EC14BBC" w14:textId="561EFFF0" w:rsidR="00A345C3" w:rsidRPr="00803B03" w:rsidRDefault="005C0B78" w:rsidP="00D21DE2">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V případě, že se Objednatel rozhodne dílo převzít i s případnými </w:t>
      </w:r>
      <w:r w:rsidR="00FD4381" w:rsidRPr="00A345C3">
        <w:rPr>
          <w:rFonts w:ascii="Tahoma" w:hAnsi="Tahoma" w:cs="Tahoma"/>
          <w:szCs w:val="20"/>
        </w:rPr>
        <w:t>drobn</w:t>
      </w:r>
      <w:r w:rsidR="00FD4381">
        <w:rPr>
          <w:rFonts w:ascii="Tahoma" w:hAnsi="Tahoma" w:cs="Tahoma"/>
          <w:szCs w:val="20"/>
        </w:rPr>
        <w:t>ými</w:t>
      </w:r>
      <w:r w:rsidR="00FD4381" w:rsidRPr="00A345C3">
        <w:rPr>
          <w:rFonts w:ascii="Tahoma" w:hAnsi="Tahoma" w:cs="Tahoma"/>
          <w:szCs w:val="20"/>
        </w:rPr>
        <w:t xml:space="preserve"> vad</w:t>
      </w:r>
      <w:r w:rsidR="00FD4381">
        <w:rPr>
          <w:rFonts w:ascii="Tahoma" w:hAnsi="Tahoma" w:cs="Tahoma"/>
          <w:szCs w:val="20"/>
        </w:rPr>
        <w:t>ami a nedodělky</w:t>
      </w:r>
      <w:r w:rsidR="00FD4381" w:rsidRPr="00A345C3">
        <w:rPr>
          <w:rFonts w:ascii="Tahoma" w:hAnsi="Tahoma" w:cs="Tahoma"/>
          <w:szCs w:val="20"/>
        </w:rPr>
        <w:t>, které samy o sobě</w:t>
      </w:r>
      <w:r w:rsidR="002876D4">
        <w:rPr>
          <w:rFonts w:ascii="Tahoma" w:hAnsi="Tahoma" w:cs="Tahoma"/>
          <w:szCs w:val="20"/>
        </w:rPr>
        <w:t>,</w:t>
      </w:r>
      <w:r w:rsidR="00FD4381" w:rsidRPr="00A345C3">
        <w:rPr>
          <w:rFonts w:ascii="Tahoma" w:hAnsi="Tahoma" w:cs="Tahoma"/>
          <w:szCs w:val="20"/>
        </w:rPr>
        <w:t xml:space="preserve"> ani ve spojení s</w:t>
      </w:r>
      <w:r w:rsidR="002876D4">
        <w:rPr>
          <w:rFonts w:ascii="Tahoma" w:hAnsi="Tahoma" w:cs="Tahoma"/>
          <w:szCs w:val="20"/>
        </w:rPr>
        <w:t> </w:t>
      </w:r>
      <w:r w:rsidR="00FD4381" w:rsidRPr="00A345C3">
        <w:rPr>
          <w:rFonts w:ascii="Tahoma" w:hAnsi="Tahoma" w:cs="Tahoma"/>
          <w:szCs w:val="20"/>
        </w:rPr>
        <w:t>jinými</w:t>
      </w:r>
      <w:r w:rsidR="002876D4">
        <w:rPr>
          <w:rFonts w:ascii="Tahoma" w:hAnsi="Tahoma" w:cs="Tahoma"/>
          <w:szCs w:val="20"/>
        </w:rPr>
        <w:t>,</w:t>
      </w:r>
      <w:r w:rsidR="00FD4381" w:rsidRPr="00A345C3">
        <w:rPr>
          <w:rFonts w:ascii="Tahoma" w:hAnsi="Tahoma" w:cs="Tahoma"/>
          <w:szCs w:val="20"/>
        </w:rPr>
        <w:t xml:space="preserve"> nebrání užívání díla funkčně nebo esteticky, ani užívání díla podstatným způsobem neomezují</w:t>
      </w:r>
      <w:r>
        <w:rPr>
          <w:rFonts w:ascii="Tahoma" w:hAnsi="Tahoma" w:cs="Tahoma"/>
          <w:szCs w:val="20"/>
        </w:rPr>
        <w:t xml:space="preserve">, </w:t>
      </w:r>
      <w:r w:rsidR="00FD4381" w:rsidRPr="00A345C3">
        <w:rPr>
          <w:rFonts w:ascii="Tahoma" w:hAnsi="Tahoma" w:cs="Tahoma"/>
          <w:szCs w:val="20"/>
        </w:rPr>
        <w:t>budou</w:t>
      </w:r>
      <w:r w:rsidR="00FD4381">
        <w:rPr>
          <w:rFonts w:ascii="Tahoma" w:hAnsi="Tahoma" w:cs="Tahoma"/>
          <w:szCs w:val="20"/>
        </w:rPr>
        <w:t xml:space="preserve"> </w:t>
      </w:r>
      <w:r>
        <w:rPr>
          <w:rFonts w:ascii="Tahoma" w:hAnsi="Tahoma" w:cs="Tahoma"/>
          <w:szCs w:val="20"/>
        </w:rPr>
        <w:t xml:space="preserve">tyto </w:t>
      </w:r>
      <w:r w:rsidR="00A345C3" w:rsidRPr="00A345C3">
        <w:rPr>
          <w:rFonts w:ascii="Tahoma" w:hAnsi="Tahoma" w:cs="Tahoma"/>
          <w:szCs w:val="20"/>
        </w:rPr>
        <w:t xml:space="preserve">popsány v předávacím protokolu, ve kterém smluvní strany stanoví i termín pro jejich odstranění. Nedohodnou-li se smluvní strany </w:t>
      </w:r>
      <w:r w:rsidR="00A345C3" w:rsidRPr="00803B03">
        <w:rPr>
          <w:rFonts w:ascii="Tahoma" w:hAnsi="Tahoma" w:cs="Tahoma"/>
          <w:szCs w:val="20"/>
        </w:rPr>
        <w:t>na termínu odstranění těchto vad a nedodělků</w:t>
      </w:r>
      <w:r w:rsidR="00892124" w:rsidRPr="00803B03">
        <w:rPr>
          <w:rFonts w:ascii="Tahoma" w:hAnsi="Tahoma" w:cs="Tahoma"/>
          <w:szCs w:val="20"/>
        </w:rPr>
        <w:t>,</w:t>
      </w:r>
      <w:r w:rsidR="00A345C3" w:rsidRPr="00803B03">
        <w:rPr>
          <w:rFonts w:ascii="Tahoma" w:hAnsi="Tahoma" w:cs="Tahoma"/>
          <w:szCs w:val="20"/>
        </w:rPr>
        <w:t xml:space="preserve"> </w:t>
      </w:r>
      <w:r w:rsidR="00892124" w:rsidRPr="00803B03">
        <w:rPr>
          <w:rFonts w:ascii="Tahoma" w:hAnsi="Tahoma" w:cs="Tahoma"/>
          <w:szCs w:val="20"/>
        </w:rPr>
        <w:t xml:space="preserve">je </w:t>
      </w:r>
      <w:r w:rsidR="00A345C3" w:rsidRPr="00803B03">
        <w:rPr>
          <w:rFonts w:ascii="Tahoma" w:hAnsi="Tahoma" w:cs="Tahoma"/>
          <w:szCs w:val="20"/>
        </w:rPr>
        <w:t xml:space="preserve">Zhotovitel povinen tyto vady a nedodělky odstranit nejpozději do </w:t>
      </w:r>
      <w:r w:rsidRPr="00803B03">
        <w:rPr>
          <w:rFonts w:ascii="Tahoma" w:hAnsi="Tahoma" w:cs="Tahoma"/>
          <w:szCs w:val="20"/>
        </w:rPr>
        <w:t>1</w:t>
      </w:r>
      <w:r w:rsidR="00182BD6" w:rsidRPr="00803B03">
        <w:rPr>
          <w:rFonts w:ascii="Tahoma" w:hAnsi="Tahoma" w:cs="Tahoma"/>
          <w:szCs w:val="20"/>
        </w:rPr>
        <w:t>0</w:t>
      </w:r>
      <w:r w:rsidR="00A345C3" w:rsidRPr="00803B03">
        <w:rPr>
          <w:rFonts w:ascii="Tahoma" w:hAnsi="Tahoma" w:cs="Tahoma"/>
          <w:szCs w:val="20"/>
        </w:rPr>
        <w:t xml:space="preserve"> dnů od předání a převzetí díla.</w:t>
      </w:r>
      <w:r w:rsidRPr="00803B03">
        <w:rPr>
          <w:rFonts w:ascii="Tahoma" w:hAnsi="Tahoma" w:cs="Tahoma"/>
          <w:szCs w:val="20"/>
        </w:rPr>
        <w:t xml:space="preserve"> O odstranění vad bude smluvními stranami sepsán protokol o odstranění vad</w:t>
      </w:r>
      <w:r w:rsidR="00FD4381">
        <w:rPr>
          <w:rFonts w:ascii="Tahoma" w:hAnsi="Tahoma" w:cs="Tahoma"/>
          <w:szCs w:val="20"/>
        </w:rPr>
        <w:t xml:space="preserve"> a nedodělků</w:t>
      </w:r>
      <w:r w:rsidRPr="00803B03">
        <w:rPr>
          <w:rFonts w:ascii="Tahoma" w:hAnsi="Tahoma" w:cs="Tahoma"/>
          <w:szCs w:val="20"/>
        </w:rPr>
        <w:t>.</w:t>
      </w:r>
    </w:p>
    <w:p w14:paraId="38835B9D" w14:textId="77777777" w:rsidR="006C08A4" w:rsidRPr="00197958" w:rsidRDefault="007F333A" w:rsidP="00D21DE2">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03B03">
        <w:rPr>
          <w:rFonts w:ascii="Tahoma" w:hAnsi="Tahoma" w:cs="Tahoma"/>
          <w:szCs w:val="20"/>
        </w:rPr>
        <w:t>V</w:t>
      </w:r>
      <w:r w:rsidR="006C08A4" w:rsidRPr="00803B03">
        <w:rPr>
          <w:rFonts w:ascii="Tahoma" w:hAnsi="Tahoma" w:cs="Tahoma"/>
          <w:szCs w:val="20"/>
        </w:rPr>
        <w:t xml:space="preserve"> případě prodlení </w:t>
      </w:r>
      <w:r w:rsidR="005C0B78" w:rsidRPr="00803B03">
        <w:rPr>
          <w:rFonts w:ascii="Tahoma" w:hAnsi="Tahoma" w:cs="Tahoma"/>
          <w:szCs w:val="20"/>
        </w:rPr>
        <w:t>Zhotovitele</w:t>
      </w:r>
      <w:r w:rsidR="00612C45" w:rsidRPr="00803B03">
        <w:rPr>
          <w:rFonts w:ascii="Tahoma" w:hAnsi="Tahoma" w:cs="Tahoma"/>
          <w:szCs w:val="20"/>
        </w:rPr>
        <w:t xml:space="preserve"> </w:t>
      </w:r>
      <w:r w:rsidR="006C08A4" w:rsidRPr="00803B03">
        <w:rPr>
          <w:rFonts w:ascii="Tahoma" w:hAnsi="Tahoma" w:cs="Tahoma"/>
          <w:szCs w:val="20"/>
        </w:rPr>
        <w:t xml:space="preserve">s odstraněním vad </w:t>
      </w:r>
      <w:r w:rsidR="00612C45" w:rsidRPr="00803B03">
        <w:rPr>
          <w:rFonts w:ascii="Tahoma" w:hAnsi="Tahoma" w:cs="Tahoma"/>
          <w:szCs w:val="20"/>
        </w:rPr>
        <w:t>v termínu dle odstavce</w:t>
      </w:r>
      <w:r w:rsidR="00612C45">
        <w:rPr>
          <w:rFonts w:ascii="Tahoma" w:hAnsi="Tahoma" w:cs="Tahoma"/>
          <w:szCs w:val="20"/>
        </w:rPr>
        <w:t xml:space="preserve"> </w:t>
      </w:r>
      <w:r w:rsidR="00FD4381">
        <w:rPr>
          <w:rFonts w:ascii="Tahoma" w:hAnsi="Tahoma" w:cs="Tahoma"/>
          <w:szCs w:val="20"/>
        </w:rPr>
        <w:t>5</w:t>
      </w:r>
      <w:r w:rsidR="008371FB" w:rsidRPr="00197958">
        <w:rPr>
          <w:rFonts w:ascii="Tahoma" w:hAnsi="Tahoma" w:cs="Tahoma"/>
          <w:szCs w:val="20"/>
        </w:rPr>
        <w:t>.</w:t>
      </w:r>
      <w:r w:rsidR="006C08A4" w:rsidRPr="00197958">
        <w:rPr>
          <w:rFonts w:ascii="Tahoma" w:hAnsi="Tahoma" w:cs="Tahoma"/>
          <w:szCs w:val="20"/>
        </w:rPr>
        <w:t xml:space="preserve"> tohoto článku Smlouvy o více </w:t>
      </w:r>
      <w:r w:rsidR="006C08A4" w:rsidRPr="00803B03">
        <w:rPr>
          <w:rFonts w:ascii="Tahoma" w:hAnsi="Tahoma" w:cs="Tahoma"/>
          <w:szCs w:val="20"/>
        </w:rPr>
        <w:t>než</w:t>
      </w:r>
      <w:r w:rsidR="00D36A53" w:rsidRPr="00803B03">
        <w:rPr>
          <w:rFonts w:ascii="Tahoma" w:hAnsi="Tahoma" w:cs="Tahoma"/>
          <w:szCs w:val="20"/>
        </w:rPr>
        <w:t xml:space="preserve"> 5 dnů</w:t>
      </w:r>
      <w:r w:rsidR="006C08A4" w:rsidRPr="00803B03">
        <w:rPr>
          <w:rFonts w:ascii="Tahoma" w:hAnsi="Tahoma" w:cs="Tahoma"/>
          <w:szCs w:val="20"/>
        </w:rPr>
        <w:t xml:space="preserve"> je</w:t>
      </w:r>
      <w:r w:rsidR="006C08A4" w:rsidRPr="00197958">
        <w:rPr>
          <w:rFonts w:ascii="Tahoma" w:hAnsi="Tahoma" w:cs="Tahoma"/>
          <w:szCs w:val="20"/>
        </w:rPr>
        <w:t xml:space="preserve"> </w:t>
      </w:r>
      <w:r w:rsidR="005C0B78">
        <w:rPr>
          <w:rFonts w:ascii="Tahoma" w:hAnsi="Tahoma" w:cs="Tahoma"/>
          <w:szCs w:val="20"/>
        </w:rPr>
        <w:t>Objednatel</w:t>
      </w:r>
      <w:r w:rsidR="006C08A4" w:rsidRPr="00197958">
        <w:rPr>
          <w:rFonts w:ascii="Tahoma" w:hAnsi="Tahoma" w:cs="Tahoma"/>
          <w:szCs w:val="20"/>
        </w:rPr>
        <w:t xml:space="preserve"> oprávněn odstranit </w:t>
      </w:r>
      <w:r w:rsidR="004346F0">
        <w:rPr>
          <w:rFonts w:ascii="Tahoma" w:hAnsi="Tahoma" w:cs="Tahoma"/>
          <w:szCs w:val="20"/>
        </w:rPr>
        <w:t>tyto</w:t>
      </w:r>
      <w:r w:rsidR="004346F0" w:rsidRPr="00197958">
        <w:rPr>
          <w:rFonts w:ascii="Tahoma" w:hAnsi="Tahoma" w:cs="Tahoma"/>
          <w:szCs w:val="20"/>
        </w:rPr>
        <w:t xml:space="preserve"> </w:t>
      </w:r>
      <w:r w:rsidR="006C08A4" w:rsidRPr="00197958">
        <w:rPr>
          <w:rFonts w:ascii="Tahoma" w:hAnsi="Tahoma" w:cs="Tahoma"/>
          <w:szCs w:val="20"/>
        </w:rPr>
        <w:t xml:space="preserve">vady sám nebo prostřednictvím třetí osoby a </w:t>
      </w:r>
      <w:r w:rsidR="005C0B78">
        <w:rPr>
          <w:rFonts w:ascii="Tahoma" w:hAnsi="Tahoma" w:cs="Tahoma"/>
          <w:szCs w:val="20"/>
        </w:rPr>
        <w:t>Zhotovitel</w:t>
      </w:r>
      <w:r w:rsidR="00612C45">
        <w:rPr>
          <w:rFonts w:ascii="Tahoma" w:hAnsi="Tahoma" w:cs="Tahoma"/>
          <w:szCs w:val="20"/>
        </w:rPr>
        <w:t xml:space="preserve"> </w:t>
      </w:r>
      <w:r w:rsidR="006C08A4" w:rsidRPr="00197958">
        <w:rPr>
          <w:rFonts w:ascii="Tahoma" w:hAnsi="Tahoma" w:cs="Tahoma"/>
          <w:szCs w:val="20"/>
        </w:rPr>
        <w:t>j</w:t>
      </w:r>
      <w:r w:rsidR="00DC3605" w:rsidRPr="00197958">
        <w:rPr>
          <w:rFonts w:ascii="Tahoma" w:hAnsi="Tahoma" w:cs="Tahoma"/>
          <w:szCs w:val="20"/>
        </w:rPr>
        <w:t>e</w:t>
      </w:r>
      <w:r w:rsidR="006C08A4" w:rsidRPr="00197958">
        <w:rPr>
          <w:rFonts w:ascii="Tahoma" w:hAnsi="Tahoma" w:cs="Tahoma"/>
          <w:szCs w:val="20"/>
        </w:rPr>
        <w:t xml:space="preserve"> povinen nahradit </w:t>
      </w:r>
      <w:r w:rsidR="005C0B78">
        <w:rPr>
          <w:rFonts w:ascii="Tahoma" w:hAnsi="Tahoma" w:cs="Tahoma"/>
          <w:szCs w:val="20"/>
        </w:rPr>
        <w:t>Objednateli</w:t>
      </w:r>
      <w:r w:rsidR="00B12AE9" w:rsidRPr="00197958">
        <w:rPr>
          <w:rFonts w:ascii="Tahoma" w:hAnsi="Tahoma" w:cs="Tahoma"/>
          <w:szCs w:val="20"/>
        </w:rPr>
        <w:t xml:space="preserve"> </w:t>
      </w:r>
      <w:r w:rsidR="005C0B78">
        <w:rPr>
          <w:rFonts w:ascii="Tahoma" w:hAnsi="Tahoma" w:cs="Tahoma"/>
          <w:szCs w:val="20"/>
        </w:rPr>
        <w:t>veškeré náklady s tím spojené.</w:t>
      </w:r>
      <w:r w:rsidR="00C15091">
        <w:rPr>
          <w:rFonts w:ascii="Tahoma" w:hAnsi="Tahoma" w:cs="Tahoma"/>
          <w:szCs w:val="20"/>
        </w:rPr>
        <w:t xml:space="preserve"> Právo</w:t>
      </w:r>
      <w:r w:rsidR="00C15091" w:rsidRPr="00197958">
        <w:rPr>
          <w:rFonts w:ascii="Tahoma" w:hAnsi="Tahoma" w:cs="Tahoma"/>
          <w:szCs w:val="20"/>
        </w:rPr>
        <w:t xml:space="preserve"> </w:t>
      </w:r>
      <w:r w:rsidR="00C15091">
        <w:rPr>
          <w:rFonts w:ascii="Tahoma" w:hAnsi="Tahoma" w:cs="Tahoma"/>
          <w:szCs w:val="20"/>
        </w:rPr>
        <w:t>Objednatele požadovat po Zhotoviteli zaplacení</w:t>
      </w:r>
      <w:r w:rsidR="00C15091" w:rsidRPr="00197958">
        <w:rPr>
          <w:rFonts w:ascii="Tahoma" w:hAnsi="Tahoma" w:cs="Tahoma"/>
          <w:szCs w:val="20"/>
        </w:rPr>
        <w:t xml:space="preserve"> </w:t>
      </w:r>
      <w:r w:rsidR="00C15091" w:rsidRPr="007128F1">
        <w:rPr>
          <w:rFonts w:ascii="Tahoma" w:hAnsi="Tahoma" w:cs="Tahoma"/>
          <w:szCs w:val="20"/>
        </w:rPr>
        <w:t>smluvní pokut</w:t>
      </w:r>
      <w:r w:rsidR="00C15091">
        <w:rPr>
          <w:rFonts w:ascii="Tahoma" w:hAnsi="Tahoma" w:cs="Tahoma"/>
          <w:szCs w:val="20"/>
        </w:rPr>
        <w:t>y</w:t>
      </w:r>
      <w:r w:rsidR="00C15091" w:rsidRPr="00197958">
        <w:rPr>
          <w:rFonts w:ascii="Tahoma" w:hAnsi="Tahoma" w:cs="Tahoma"/>
          <w:szCs w:val="20"/>
        </w:rPr>
        <w:t xml:space="preserve"> tím není dotčen</w:t>
      </w:r>
      <w:r w:rsidR="00C15091">
        <w:rPr>
          <w:rFonts w:ascii="Tahoma" w:hAnsi="Tahoma" w:cs="Tahoma"/>
          <w:szCs w:val="20"/>
        </w:rPr>
        <w:t>o</w:t>
      </w:r>
      <w:r w:rsidR="00C15091" w:rsidRPr="00197958">
        <w:rPr>
          <w:rFonts w:ascii="Tahoma" w:hAnsi="Tahoma" w:cs="Tahoma"/>
          <w:szCs w:val="20"/>
        </w:rPr>
        <w:t xml:space="preserve">. Odstraněním vady </w:t>
      </w:r>
      <w:r w:rsidR="00C15091">
        <w:rPr>
          <w:rFonts w:ascii="Tahoma" w:hAnsi="Tahoma" w:cs="Tahoma"/>
          <w:szCs w:val="20"/>
        </w:rPr>
        <w:t>samotným</w:t>
      </w:r>
      <w:r w:rsidR="00C15091" w:rsidRPr="00197958">
        <w:rPr>
          <w:rFonts w:ascii="Tahoma" w:hAnsi="Tahoma" w:cs="Tahoma"/>
          <w:szCs w:val="20"/>
        </w:rPr>
        <w:t xml:space="preserve"> </w:t>
      </w:r>
      <w:r w:rsidR="00C15091">
        <w:rPr>
          <w:rFonts w:ascii="Tahoma" w:hAnsi="Tahoma" w:cs="Tahoma"/>
          <w:szCs w:val="20"/>
        </w:rPr>
        <w:t>Objednatelem</w:t>
      </w:r>
      <w:r w:rsidR="00C15091" w:rsidRPr="00197958">
        <w:rPr>
          <w:rFonts w:ascii="Tahoma" w:hAnsi="Tahoma" w:cs="Tahoma"/>
          <w:szCs w:val="20"/>
        </w:rPr>
        <w:t xml:space="preserve"> nebo </w:t>
      </w:r>
      <w:r w:rsidR="00C15091">
        <w:rPr>
          <w:rFonts w:ascii="Tahoma" w:hAnsi="Tahoma" w:cs="Tahoma"/>
          <w:szCs w:val="20"/>
        </w:rPr>
        <w:t>jím zvolenou třetí osobou</w:t>
      </w:r>
      <w:r w:rsidR="00C15091" w:rsidRPr="00197958">
        <w:rPr>
          <w:rFonts w:ascii="Tahoma" w:hAnsi="Tahoma" w:cs="Tahoma"/>
          <w:szCs w:val="20"/>
        </w:rPr>
        <w:t xml:space="preserve"> </w:t>
      </w:r>
      <w:r w:rsidR="00C15091">
        <w:rPr>
          <w:rFonts w:ascii="Tahoma" w:hAnsi="Tahoma" w:cs="Tahoma"/>
          <w:szCs w:val="20"/>
        </w:rPr>
        <w:t>není dotčena</w:t>
      </w:r>
      <w:r w:rsidR="00C15091" w:rsidRPr="00AF7001">
        <w:rPr>
          <w:rFonts w:ascii="Tahoma" w:hAnsi="Tahoma" w:cs="Tahoma"/>
          <w:szCs w:val="20"/>
        </w:rPr>
        <w:t xml:space="preserve"> </w:t>
      </w:r>
      <w:r w:rsidR="00C15091">
        <w:rPr>
          <w:rFonts w:ascii="Tahoma" w:hAnsi="Tahoma" w:cs="Tahoma"/>
          <w:szCs w:val="20"/>
        </w:rPr>
        <w:t xml:space="preserve">záruka za jakost, ani </w:t>
      </w:r>
      <w:r w:rsidR="00C15091" w:rsidRPr="00197958">
        <w:rPr>
          <w:rFonts w:ascii="Tahoma" w:hAnsi="Tahoma" w:cs="Tahoma"/>
          <w:szCs w:val="20"/>
        </w:rPr>
        <w:t xml:space="preserve">nezaniká odpovědnost </w:t>
      </w:r>
      <w:r w:rsidR="00C15091">
        <w:rPr>
          <w:rFonts w:ascii="Tahoma" w:hAnsi="Tahoma" w:cs="Tahoma"/>
          <w:szCs w:val="20"/>
        </w:rPr>
        <w:t xml:space="preserve">Objednatele </w:t>
      </w:r>
      <w:r w:rsidR="00C15091" w:rsidRPr="00197958">
        <w:rPr>
          <w:rFonts w:ascii="Tahoma" w:hAnsi="Tahoma" w:cs="Tahoma"/>
          <w:szCs w:val="20"/>
        </w:rPr>
        <w:t>za škody způsobené v souvislosti s</w:t>
      </w:r>
      <w:r w:rsidR="00C15091">
        <w:rPr>
          <w:rFonts w:ascii="Tahoma" w:hAnsi="Tahoma" w:cs="Tahoma"/>
          <w:szCs w:val="20"/>
        </w:rPr>
        <w:t xml:space="preserve"> takovouto </w:t>
      </w:r>
      <w:r w:rsidR="00C15091" w:rsidRPr="00197958">
        <w:rPr>
          <w:rFonts w:ascii="Tahoma" w:hAnsi="Tahoma" w:cs="Tahoma"/>
          <w:szCs w:val="20"/>
        </w:rPr>
        <w:t xml:space="preserve">vadou </w:t>
      </w:r>
      <w:r w:rsidR="00C15091">
        <w:rPr>
          <w:rFonts w:ascii="Tahoma" w:hAnsi="Tahoma" w:cs="Tahoma"/>
          <w:szCs w:val="20"/>
        </w:rPr>
        <w:t>díla.</w:t>
      </w:r>
    </w:p>
    <w:p w14:paraId="225E7A97" w14:textId="77777777" w:rsidR="006C08A4" w:rsidRPr="00197958" w:rsidRDefault="006C08A4" w:rsidP="00D21DE2">
      <w:pPr>
        <w:pStyle w:val="RLlneksmlouvy"/>
        <w:keepLines/>
        <w:numPr>
          <w:ilvl w:val="0"/>
          <w:numId w:val="11"/>
        </w:numPr>
        <w:spacing w:after="0" w:line="240" w:lineRule="auto"/>
        <w:ind w:left="1077"/>
        <w:jc w:val="center"/>
        <w:rPr>
          <w:rFonts w:ascii="Tahoma" w:hAnsi="Tahoma" w:cs="Tahoma"/>
          <w:sz w:val="20"/>
          <w:szCs w:val="20"/>
        </w:rPr>
      </w:pPr>
      <w:r w:rsidRPr="00197958">
        <w:rPr>
          <w:rFonts w:ascii="Tahoma" w:hAnsi="Tahoma" w:cs="Tahoma"/>
          <w:sz w:val="20"/>
          <w:szCs w:val="20"/>
        </w:rPr>
        <w:lastRenderedPageBreak/>
        <w:t xml:space="preserve">CENA </w:t>
      </w:r>
      <w:r w:rsidR="00F43778">
        <w:rPr>
          <w:rFonts w:ascii="Tahoma" w:hAnsi="Tahoma" w:cs="Tahoma"/>
          <w:sz w:val="20"/>
          <w:szCs w:val="20"/>
        </w:rPr>
        <w:t>DÍLA</w:t>
      </w:r>
      <w:r w:rsidR="00FB4B82" w:rsidRPr="00197958">
        <w:rPr>
          <w:rFonts w:ascii="Tahoma" w:hAnsi="Tahoma" w:cs="Tahoma"/>
          <w:sz w:val="20"/>
          <w:szCs w:val="20"/>
        </w:rPr>
        <w:t>, PLATEBNÍ PODMÍNKY</w:t>
      </w:r>
    </w:p>
    <w:p w14:paraId="1D91C38E" w14:textId="77777777" w:rsidR="005C0B78" w:rsidRDefault="00F536BC" w:rsidP="00D21DE2">
      <w:pPr>
        <w:pStyle w:val="Odstavecseseznamem"/>
        <w:numPr>
          <w:ilvl w:val="0"/>
          <w:numId w:val="13"/>
        </w:numPr>
        <w:tabs>
          <w:tab w:val="left" w:pos="567"/>
        </w:tabs>
        <w:spacing w:before="120" w:after="0" w:line="240" w:lineRule="auto"/>
        <w:ind w:left="567" w:hanging="567"/>
        <w:contextualSpacing w:val="0"/>
        <w:jc w:val="both"/>
        <w:rPr>
          <w:rFonts w:ascii="Tahoma" w:hAnsi="Tahoma" w:cs="Tahoma"/>
          <w:szCs w:val="20"/>
        </w:rPr>
      </w:pPr>
      <w:r w:rsidRPr="00B847CF">
        <w:rPr>
          <w:rFonts w:ascii="Tahoma" w:hAnsi="Tahoma" w:cs="Tahoma"/>
          <w:szCs w:val="20"/>
        </w:rPr>
        <w:t xml:space="preserve">Smluvní strany se dohodly na </w:t>
      </w:r>
      <w:r w:rsidR="005C0B78">
        <w:rPr>
          <w:rFonts w:ascii="Tahoma" w:hAnsi="Tahoma" w:cs="Tahoma"/>
          <w:szCs w:val="20"/>
        </w:rPr>
        <w:t xml:space="preserve">této </w:t>
      </w:r>
      <w:r w:rsidRPr="00B847CF">
        <w:rPr>
          <w:rFonts w:ascii="Tahoma" w:hAnsi="Tahoma" w:cs="Tahoma"/>
          <w:szCs w:val="20"/>
        </w:rPr>
        <w:t xml:space="preserve">celkové a konečné ceně </w:t>
      </w:r>
      <w:r w:rsidR="005C0B78">
        <w:rPr>
          <w:rFonts w:ascii="Tahoma" w:hAnsi="Tahoma" w:cs="Tahoma"/>
          <w:szCs w:val="20"/>
        </w:rPr>
        <w:t>díla:</w:t>
      </w:r>
    </w:p>
    <w:p w14:paraId="7C07EA1C" w14:textId="77777777" w:rsidR="005C0B78" w:rsidRDefault="005C0B78" w:rsidP="003F45DD">
      <w:pPr>
        <w:pStyle w:val="Odstavecseseznamem"/>
        <w:tabs>
          <w:tab w:val="left" w:pos="2835"/>
        </w:tabs>
        <w:spacing w:before="60" w:after="0" w:line="240" w:lineRule="auto"/>
        <w:ind w:left="567"/>
        <w:contextualSpacing w:val="0"/>
        <w:jc w:val="both"/>
        <w:rPr>
          <w:rFonts w:ascii="Tahoma" w:hAnsi="Tahoma" w:cs="Tahoma"/>
          <w:szCs w:val="20"/>
        </w:rPr>
      </w:pPr>
      <w:r>
        <w:rPr>
          <w:rFonts w:ascii="Tahoma" w:hAnsi="Tahoma" w:cs="Tahoma"/>
          <w:szCs w:val="20"/>
        </w:rPr>
        <w:t>Cena díla bez DPH:</w:t>
      </w:r>
      <w:r w:rsidR="00F536BC" w:rsidRPr="00B847CF">
        <w:rPr>
          <w:rFonts w:ascii="Tahoma" w:hAnsi="Tahoma" w:cs="Tahoma"/>
          <w:szCs w:val="20"/>
        </w:rPr>
        <w:t xml:space="preserve"> </w:t>
      </w:r>
      <w:r>
        <w:rPr>
          <w:rFonts w:ascii="Tahoma" w:hAnsi="Tahoma" w:cs="Tahoma"/>
          <w:szCs w:val="20"/>
        </w:rPr>
        <w:tab/>
      </w:r>
      <w:r w:rsidR="00FD4381" w:rsidRPr="006C3378">
        <w:rPr>
          <w:rFonts w:ascii="Tahoma" w:hAnsi="Tahoma" w:cs="Tahoma"/>
          <w:szCs w:val="20"/>
          <w:highlight w:val="yellow"/>
        </w:rPr>
        <w:fldChar w:fldCharType="begin"/>
      </w:r>
      <w:r w:rsidR="00FD4381" w:rsidRPr="006C3378">
        <w:rPr>
          <w:rFonts w:ascii="Tahoma" w:hAnsi="Tahoma" w:cs="Tahoma"/>
          <w:szCs w:val="20"/>
          <w:highlight w:val="yellow"/>
        </w:rPr>
        <w:instrText xml:space="preserve"> macrobutton nobutton [DOPLNÍ ÚČASTNÍK]</w:instrText>
      </w:r>
      <w:r w:rsidR="00FD4381" w:rsidRPr="006C3378">
        <w:rPr>
          <w:rFonts w:ascii="Tahoma" w:hAnsi="Tahoma" w:cs="Tahoma"/>
          <w:szCs w:val="20"/>
          <w:highlight w:val="yellow"/>
        </w:rPr>
        <w:fldChar w:fldCharType="end"/>
      </w:r>
      <w:r w:rsidR="00F536BC" w:rsidRPr="00B847CF">
        <w:rPr>
          <w:rFonts w:ascii="Tahoma" w:hAnsi="Tahoma" w:cs="Tahoma"/>
          <w:szCs w:val="20"/>
        </w:rPr>
        <w:t xml:space="preserve"> </w:t>
      </w:r>
      <w:r w:rsidR="00124D2E">
        <w:rPr>
          <w:rFonts w:ascii="Tahoma" w:hAnsi="Tahoma" w:cs="Tahoma"/>
          <w:szCs w:val="20"/>
        </w:rPr>
        <w:t>Kč</w:t>
      </w:r>
    </w:p>
    <w:p w14:paraId="56AD37F8" w14:textId="77777777" w:rsidR="005C0B78" w:rsidRDefault="005C0B78" w:rsidP="003F45DD">
      <w:pPr>
        <w:pStyle w:val="Odstavecseseznamem"/>
        <w:tabs>
          <w:tab w:val="left" w:pos="2835"/>
        </w:tabs>
        <w:spacing w:before="60" w:after="0" w:line="240" w:lineRule="auto"/>
        <w:ind w:left="567"/>
        <w:contextualSpacing w:val="0"/>
        <w:jc w:val="both"/>
        <w:rPr>
          <w:rFonts w:ascii="Tahoma" w:hAnsi="Tahoma" w:cs="Tahoma"/>
          <w:szCs w:val="20"/>
        </w:rPr>
      </w:pPr>
      <w:r>
        <w:rPr>
          <w:rFonts w:ascii="Tahoma" w:hAnsi="Tahoma" w:cs="Tahoma"/>
          <w:szCs w:val="20"/>
        </w:rPr>
        <w:t>DPH:</w:t>
      </w:r>
      <w:r>
        <w:rPr>
          <w:rFonts w:ascii="Tahoma" w:hAnsi="Tahoma" w:cs="Tahoma"/>
          <w:szCs w:val="20"/>
        </w:rPr>
        <w:tab/>
      </w:r>
      <w:r>
        <w:rPr>
          <w:rFonts w:ascii="Tahoma" w:hAnsi="Tahoma" w:cs="Tahoma"/>
          <w:szCs w:val="20"/>
        </w:rPr>
        <w:tab/>
      </w:r>
      <w:r w:rsidR="00FD4381" w:rsidRPr="006C3378">
        <w:rPr>
          <w:rFonts w:ascii="Tahoma" w:hAnsi="Tahoma" w:cs="Tahoma"/>
          <w:szCs w:val="20"/>
          <w:highlight w:val="yellow"/>
        </w:rPr>
        <w:fldChar w:fldCharType="begin"/>
      </w:r>
      <w:r w:rsidR="00FD4381" w:rsidRPr="006C3378">
        <w:rPr>
          <w:rFonts w:ascii="Tahoma" w:hAnsi="Tahoma" w:cs="Tahoma"/>
          <w:szCs w:val="20"/>
          <w:highlight w:val="yellow"/>
        </w:rPr>
        <w:instrText xml:space="preserve"> macrobutton nobutton [DOPLNÍ ÚČASTNÍK]</w:instrText>
      </w:r>
      <w:r w:rsidR="00FD4381" w:rsidRPr="006C3378">
        <w:rPr>
          <w:rFonts w:ascii="Tahoma" w:hAnsi="Tahoma" w:cs="Tahoma"/>
          <w:szCs w:val="20"/>
          <w:highlight w:val="yellow"/>
        </w:rPr>
        <w:fldChar w:fldCharType="end"/>
      </w:r>
      <w:r>
        <w:rPr>
          <w:rFonts w:ascii="Tahoma" w:hAnsi="Tahoma" w:cs="Tahoma"/>
          <w:szCs w:val="20"/>
        </w:rPr>
        <w:t xml:space="preserve"> Kč </w:t>
      </w:r>
    </w:p>
    <w:p w14:paraId="4E49126A" w14:textId="77777777" w:rsidR="005C0B78" w:rsidRDefault="005C0B78" w:rsidP="003F45DD">
      <w:pPr>
        <w:pStyle w:val="Odstavecseseznamem"/>
        <w:tabs>
          <w:tab w:val="left" w:pos="2835"/>
        </w:tabs>
        <w:spacing w:before="60" w:after="0" w:line="240" w:lineRule="auto"/>
        <w:ind w:left="567"/>
        <w:contextualSpacing w:val="0"/>
        <w:jc w:val="both"/>
        <w:rPr>
          <w:rFonts w:ascii="Tahoma" w:hAnsi="Tahoma" w:cs="Tahoma"/>
          <w:szCs w:val="20"/>
        </w:rPr>
      </w:pPr>
      <w:r>
        <w:rPr>
          <w:rFonts w:ascii="Tahoma" w:hAnsi="Tahoma" w:cs="Tahoma"/>
          <w:szCs w:val="20"/>
        </w:rPr>
        <w:t>C</w:t>
      </w:r>
      <w:r w:rsidR="00F536BC" w:rsidRPr="00B847CF">
        <w:rPr>
          <w:rFonts w:ascii="Tahoma" w:hAnsi="Tahoma" w:cs="Tahoma"/>
          <w:szCs w:val="20"/>
        </w:rPr>
        <w:t>ena</w:t>
      </w:r>
      <w:r>
        <w:rPr>
          <w:rFonts w:ascii="Tahoma" w:hAnsi="Tahoma" w:cs="Tahoma"/>
          <w:szCs w:val="20"/>
        </w:rPr>
        <w:t xml:space="preserve"> díla</w:t>
      </w:r>
      <w:r w:rsidR="00F536BC" w:rsidRPr="00B847CF">
        <w:rPr>
          <w:rFonts w:ascii="Tahoma" w:hAnsi="Tahoma" w:cs="Tahoma"/>
          <w:szCs w:val="20"/>
        </w:rPr>
        <w:t xml:space="preserve"> včetně DPH</w:t>
      </w:r>
      <w:r>
        <w:rPr>
          <w:rFonts w:ascii="Tahoma" w:hAnsi="Tahoma" w:cs="Tahoma"/>
          <w:szCs w:val="20"/>
        </w:rPr>
        <w:t>:</w:t>
      </w:r>
      <w:r>
        <w:rPr>
          <w:rFonts w:ascii="Tahoma" w:hAnsi="Tahoma" w:cs="Tahoma"/>
          <w:szCs w:val="20"/>
        </w:rPr>
        <w:tab/>
      </w:r>
      <w:r w:rsidR="00FD4381" w:rsidRPr="006C3378">
        <w:rPr>
          <w:rFonts w:ascii="Tahoma" w:hAnsi="Tahoma" w:cs="Tahoma"/>
          <w:szCs w:val="20"/>
          <w:highlight w:val="yellow"/>
        </w:rPr>
        <w:fldChar w:fldCharType="begin"/>
      </w:r>
      <w:r w:rsidR="00FD4381" w:rsidRPr="006C3378">
        <w:rPr>
          <w:rFonts w:ascii="Tahoma" w:hAnsi="Tahoma" w:cs="Tahoma"/>
          <w:szCs w:val="20"/>
          <w:highlight w:val="yellow"/>
        </w:rPr>
        <w:instrText xml:space="preserve"> macrobutton nobutton [DOPLNÍ ÚČASTNÍK]</w:instrText>
      </w:r>
      <w:r w:rsidR="00FD4381" w:rsidRPr="006C3378">
        <w:rPr>
          <w:rFonts w:ascii="Tahoma" w:hAnsi="Tahoma" w:cs="Tahoma"/>
          <w:szCs w:val="20"/>
          <w:highlight w:val="yellow"/>
        </w:rPr>
        <w:fldChar w:fldCharType="end"/>
      </w:r>
      <w:r w:rsidR="00124D2E">
        <w:rPr>
          <w:rFonts w:ascii="Tahoma" w:hAnsi="Tahoma" w:cs="Tahoma"/>
          <w:szCs w:val="20"/>
        </w:rPr>
        <w:t xml:space="preserve"> Kč</w:t>
      </w:r>
    </w:p>
    <w:p w14:paraId="645446DF" w14:textId="77777777" w:rsidR="00F536BC" w:rsidRDefault="00267498" w:rsidP="003F45DD">
      <w:pPr>
        <w:pStyle w:val="Odstavecseseznamem"/>
        <w:tabs>
          <w:tab w:val="left" w:pos="567"/>
        </w:tabs>
        <w:spacing w:before="60" w:after="0" w:line="240" w:lineRule="auto"/>
        <w:ind w:left="567"/>
        <w:contextualSpacing w:val="0"/>
        <w:jc w:val="both"/>
        <w:rPr>
          <w:rFonts w:ascii="Tahoma" w:hAnsi="Tahoma" w:cs="Tahoma"/>
          <w:szCs w:val="20"/>
        </w:rPr>
      </w:pPr>
      <w:r>
        <w:rPr>
          <w:rFonts w:ascii="Tahoma" w:hAnsi="Tahoma" w:cs="Tahoma"/>
          <w:szCs w:val="20"/>
        </w:rPr>
        <w:t>(</w:t>
      </w:r>
      <w:r w:rsidR="005C0B78">
        <w:rPr>
          <w:rFonts w:ascii="Tahoma" w:hAnsi="Tahoma" w:cs="Tahoma"/>
          <w:szCs w:val="20"/>
        </w:rPr>
        <w:t>dále jen „</w:t>
      </w:r>
      <w:r w:rsidR="005C0B78" w:rsidRPr="00FD4381">
        <w:rPr>
          <w:rFonts w:ascii="Tahoma" w:hAnsi="Tahoma" w:cs="Tahoma"/>
          <w:szCs w:val="20"/>
        </w:rPr>
        <w:t>cena díla</w:t>
      </w:r>
      <w:r w:rsidR="008C0EC8">
        <w:rPr>
          <w:rFonts w:ascii="Tahoma" w:hAnsi="Tahoma" w:cs="Tahoma"/>
          <w:szCs w:val="20"/>
        </w:rPr>
        <w:t>“</w:t>
      </w:r>
      <w:r>
        <w:rPr>
          <w:rFonts w:ascii="Tahoma" w:hAnsi="Tahoma" w:cs="Tahoma"/>
          <w:szCs w:val="20"/>
        </w:rPr>
        <w:t>)</w:t>
      </w:r>
      <w:r w:rsidR="00F536BC" w:rsidRPr="00B847CF">
        <w:rPr>
          <w:rFonts w:ascii="Tahoma" w:hAnsi="Tahoma" w:cs="Tahoma"/>
          <w:szCs w:val="20"/>
        </w:rPr>
        <w:t>.</w:t>
      </w:r>
    </w:p>
    <w:p w14:paraId="102FB51A" w14:textId="76ADBC48" w:rsidR="00FD4381" w:rsidRPr="00B847CF" w:rsidRDefault="00FD4381" w:rsidP="00AD55E8">
      <w:pPr>
        <w:pStyle w:val="Odstavecseseznamem"/>
        <w:tabs>
          <w:tab w:val="left" w:pos="567"/>
        </w:tabs>
        <w:spacing w:before="120" w:after="0" w:line="240" w:lineRule="auto"/>
        <w:ind w:left="567"/>
        <w:contextualSpacing w:val="0"/>
        <w:jc w:val="both"/>
        <w:rPr>
          <w:rFonts w:ascii="Tahoma" w:hAnsi="Tahoma" w:cs="Tahoma"/>
          <w:szCs w:val="20"/>
        </w:rPr>
      </w:pPr>
      <w:r w:rsidRPr="0025031E">
        <w:rPr>
          <w:rFonts w:ascii="Tahoma" w:eastAsia="Calibri" w:hAnsi="Tahoma" w:cs="Tahoma"/>
          <w:lang w:eastAsia="en-US"/>
        </w:rPr>
        <w:t>Podrobný rozpis celkové ceny je uveden v</w:t>
      </w:r>
      <w:r w:rsidR="00B1295B">
        <w:rPr>
          <w:rFonts w:ascii="Tahoma" w:eastAsia="Calibri" w:hAnsi="Tahoma" w:cs="Tahoma"/>
          <w:lang w:eastAsia="en-US"/>
        </w:rPr>
        <w:t>e výkazu výměr</w:t>
      </w:r>
      <w:r w:rsidRPr="0025031E">
        <w:rPr>
          <w:rFonts w:ascii="Tahoma" w:eastAsia="Calibri" w:hAnsi="Tahoma" w:cs="Tahoma"/>
          <w:lang w:eastAsia="en-US"/>
        </w:rPr>
        <w:t>, který tvoří přílohu č. 1 této smlouvy.</w:t>
      </w:r>
    </w:p>
    <w:p w14:paraId="6F756FF0" w14:textId="790497D4" w:rsidR="00FD4381" w:rsidRPr="00FD4381" w:rsidRDefault="00FD4381" w:rsidP="00D21DE2">
      <w:pPr>
        <w:pStyle w:val="Odstavecseseznamem"/>
        <w:numPr>
          <w:ilvl w:val="0"/>
          <w:numId w:val="13"/>
        </w:numPr>
        <w:tabs>
          <w:tab w:val="left" w:pos="567"/>
        </w:tabs>
        <w:spacing w:before="120" w:after="0" w:line="240" w:lineRule="auto"/>
        <w:ind w:left="567" w:hanging="567"/>
        <w:contextualSpacing w:val="0"/>
        <w:jc w:val="both"/>
        <w:rPr>
          <w:rFonts w:ascii="Tahoma" w:hAnsi="Tahoma" w:cs="Tahoma"/>
          <w:szCs w:val="20"/>
        </w:rPr>
      </w:pPr>
      <w:r w:rsidRPr="00FD4381">
        <w:rPr>
          <w:rFonts w:ascii="Tahoma" w:hAnsi="Tahoma" w:cs="Tahoma"/>
          <w:szCs w:val="20"/>
        </w:rPr>
        <w:t xml:space="preserve">Cena </w:t>
      </w:r>
      <w:r>
        <w:rPr>
          <w:rFonts w:ascii="Tahoma" w:hAnsi="Tahoma" w:cs="Tahoma"/>
          <w:szCs w:val="20"/>
        </w:rPr>
        <w:t>díla</w:t>
      </w:r>
      <w:r w:rsidRPr="00FD4381">
        <w:rPr>
          <w:rFonts w:ascii="Tahoma" w:hAnsi="Tahoma" w:cs="Tahoma"/>
          <w:szCs w:val="20"/>
        </w:rPr>
        <w:t xml:space="preserve"> uvedená v odst. 1 tohoto článku je cenou nejvýše přípustnou a nelze ji překročit. </w:t>
      </w:r>
      <w:r w:rsidR="00EB1F90">
        <w:rPr>
          <w:rFonts w:ascii="Tahoma" w:hAnsi="Tahoma" w:cs="Tahoma"/>
          <w:szCs w:val="20"/>
        </w:rPr>
        <w:t>Výjimka z předchozí věty je možná pouze v případě navýšení sazby DPH</w:t>
      </w:r>
      <w:r w:rsidRPr="00FD4381">
        <w:rPr>
          <w:rFonts w:ascii="Tahoma" w:hAnsi="Tahoma" w:cs="Tahoma"/>
          <w:szCs w:val="20"/>
        </w:rPr>
        <w:t>.</w:t>
      </w:r>
    </w:p>
    <w:p w14:paraId="47047818" w14:textId="77777777" w:rsidR="00F536BC" w:rsidRDefault="003676D6" w:rsidP="00D21DE2">
      <w:pPr>
        <w:pStyle w:val="Odstavecseseznamem"/>
        <w:numPr>
          <w:ilvl w:val="0"/>
          <w:numId w:val="13"/>
        </w:numPr>
        <w:tabs>
          <w:tab w:val="left" w:pos="567"/>
        </w:tabs>
        <w:spacing w:before="120" w:after="0" w:line="240" w:lineRule="auto"/>
        <w:ind w:left="567" w:hanging="567"/>
        <w:contextualSpacing w:val="0"/>
        <w:jc w:val="both"/>
        <w:rPr>
          <w:rFonts w:ascii="Tahoma" w:hAnsi="Tahoma" w:cs="Tahoma"/>
          <w:szCs w:val="20"/>
        </w:rPr>
      </w:pPr>
      <w:r w:rsidRPr="003676D6">
        <w:rPr>
          <w:rFonts w:ascii="Tahoma" w:hAnsi="Tahoma" w:cs="Tahoma"/>
          <w:szCs w:val="20"/>
        </w:rPr>
        <w:t xml:space="preserve">Cena </w:t>
      </w:r>
      <w:r>
        <w:rPr>
          <w:rFonts w:ascii="Tahoma" w:hAnsi="Tahoma" w:cs="Tahoma"/>
          <w:szCs w:val="20"/>
        </w:rPr>
        <w:t xml:space="preserve">díla </w:t>
      </w:r>
      <w:r w:rsidRPr="003676D6">
        <w:rPr>
          <w:rFonts w:ascii="Tahoma" w:hAnsi="Tahoma" w:cs="Tahoma"/>
          <w:szCs w:val="20"/>
        </w:rPr>
        <w:t xml:space="preserve">obsahuje všechny náklady spojené s kompletním provedením díla dle </w:t>
      </w:r>
      <w:r w:rsidR="00E81725">
        <w:rPr>
          <w:rFonts w:ascii="Tahoma" w:hAnsi="Tahoma" w:cs="Tahoma"/>
          <w:szCs w:val="20"/>
        </w:rPr>
        <w:t>této Smlouvy a</w:t>
      </w:r>
      <w:r w:rsidR="00FD4381">
        <w:rPr>
          <w:rFonts w:ascii="Tahoma" w:hAnsi="Tahoma" w:cs="Tahoma"/>
          <w:szCs w:val="20"/>
        </w:rPr>
        <w:t> </w:t>
      </w:r>
      <w:r w:rsidR="00E81725">
        <w:rPr>
          <w:rFonts w:ascii="Tahoma" w:hAnsi="Tahoma" w:cs="Tahoma"/>
          <w:szCs w:val="20"/>
        </w:rPr>
        <w:t>jejích příloh</w:t>
      </w:r>
      <w:r w:rsidRPr="003676D6">
        <w:rPr>
          <w:rFonts w:ascii="Tahoma" w:hAnsi="Tahoma" w:cs="Tahoma"/>
          <w:szCs w:val="20"/>
        </w:rPr>
        <w:t>.</w:t>
      </w:r>
    </w:p>
    <w:p w14:paraId="1D7B5EA6" w14:textId="77777777" w:rsidR="00B140C7" w:rsidRPr="007D7997" w:rsidRDefault="00B140C7" w:rsidP="00B140C7">
      <w:pPr>
        <w:pStyle w:val="Odstavecseseznamem"/>
        <w:numPr>
          <w:ilvl w:val="0"/>
          <w:numId w:val="13"/>
        </w:numPr>
        <w:tabs>
          <w:tab w:val="left" w:pos="567"/>
        </w:tabs>
        <w:spacing w:before="120" w:after="0" w:line="240" w:lineRule="auto"/>
        <w:ind w:left="567" w:hanging="567"/>
        <w:contextualSpacing w:val="0"/>
        <w:jc w:val="both"/>
        <w:rPr>
          <w:rFonts w:ascii="Tahoma" w:hAnsi="Tahoma" w:cs="Tahoma"/>
          <w:szCs w:val="20"/>
        </w:rPr>
      </w:pPr>
      <w:r w:rsidRPr="007D7997">
        <w:rPr>
          <w:rFonts w:ascii="Tahoma" w:hAnsi="Tahoma" w:cs="Tahoma"/>
          <w:szCs w:val="20"/>
        </w:rPr>
        <w:t>Cena za dílo uvedená v odst. 1 tohoto článku je cenou nejvýše přípustnou a nelze ji překročit. Cenu za dílo bude možné měnit pouze:</w:t>
      </w:r>
    </w:p>
    <w:p w14:paraId="20EAC911" w14:textId="77777777" w:rsidR="00B140C7" w:rsidRPr="007D7997" w:rsidRDefault="00B140C7" w:rsidP="00B140C7">
      <w:pPr>
        <w:pStyle w:val="Smlouva-slo"/>
        <w:keepLines/>
        <w:widowControl/>
        <w:numPr>
          <w:ilvl w:val="0"/>
          <w:numId w:val="30"/>
        </w:numPr>
        <w:tabs>
          <w:tab w:val="clear" w:pos="1287"/>
        </w:tabs>
        <w:spacing w:before="60"/>
        <w:ind w:left="993" w:hanging="357"/>
        <w:rPr>
          <w:rFonts w:ascii="Tahoma" w:hAnsi="Tahoma" w:cs="Tahoma"/>
          <w:sz w:val="20"/>
        </w:rPr>
      </w:pPr>
      <w:r w:rsidRPr="007D7997">
        <w:rPr>
          <w:rFonts w:ascii="Tahoma" w:hAnsi="Tahoma" w:cs="Tahoma"/>
          <w:sz w:val="20"/>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w:t>
      </w:r>
    </w:p>
    <w:p w14:paraId="6A3064F2" w14:textId="50A28658" w:rsidR="00B140C7" w:rsidRPr="007D7997" w:rsidRDefault="00B140C7" w:rsidP="00B140C7">
      <w:pPr>
        <w:pStyle w:val="Smlouva-slo"/>
        <w:widowControl/>
        <w:numPr>
          <w:ilvl w:val="0"/>
          <w:numId w:val="30"/>
        </w:numPr>
        <w:tabs>
          <w:tab w:val="clear" w:pos="1287"/>
        </w:tabs>
        <w:spacing w:before="60"/>
        <w:ind w:left="992" w:hanging="357"/>
        <w:rPr>
          <w:rFonts w:ascii="Tahoma" w:hAnsi="Tahoma" w:cs="Tahoma"/>
          <w:sz w:val="20"/>
        </w:rPr>
      </w:pPr>
      <w:r w:rsidRPr="007D7997">
        <w:rPr>
          <w:rFonts w:ascii="Tahoma" w:hAnsi="Tahoma" w:cs="Tahoma"/>
          <w:sz w:val="20"/>
        </w:rPr>
        <w:t>Dojde-li při realizaci díla k jakýmkoliv změnám, doplňkům nebo rozšíření předmětu díla, vyplývajících z podmínek při provádění díla a nezbytných pro jeho dokončení či požadovaných objednatelem, je zhotovitel povinen provést soupis těchto změn, doplňků nebo rozšíření, ocenit je podle jednotkových cen použitých pro návrh ceny díla a po</w:t>
      </w:r>
      <w:r>
        <w:rPr>
          <w:rFonts w:ascii="Tahoma" w:hAnsi="Tahoma" w:cs="Tahoma"/>
          <w:sz w:val="20"/>
        </w:rPr>
        <w:t xml:space="preserve">kud to není možné pak ve výši 90 % </w:t>
      </w:r>
      <w:r w:rsidRPr="007D7997">
        <w:rPr>
          <w:rFonts w:ascii="Tahoma" w:hAnsi="Tahoma" w:cs="Tahoma"/>
          <w:sz w:val="20"/>
        </w:rPr>
        <w:t xml:space="preserve">aktuálních cen dle </w:t>
      </w:r>
      <w:r>
        <w:rPr>
          <w:rFonts w:ascii="Tahoma" w:hAnsi="Tahoma" w:cs="Tahoma"/>
          <w:sz w:val="20"/>
        </w:rPr>
        <w:t>cenové soustavy</w:t>
      </w:r>
      <w:r w:rsidRPr="00DE53CA">
        <w:rPr>
          <w:rFonts w:ascii="Tahoma" w:hAnsi="Tahoma" w:cs="Tahoma"/>
          <w:sz w:val="20"/>
        </w:rPr>
        <w:t xml:space="preserve"> </w:t>
      </w:r>
      <w:r>
        <w:rPr>
          <w:rFonts w:ascii="Tahoma" w:hAnsi="Tahoma" w:cs="Tahoma"/>
          <w:sz w:val="20"/>
        </w:rPr>
        <w:t>ÚRS, pokud to není možné pak ve výši cen v místě a datu obvyklé</w:t>
      </w:r>
      <w:r w:rsidRPr="007D7997">
        <w:rPr>
          <w:rFonts w:ascii="Tahoma" w:hAnsi="Tahoma" w:cs="Tahoma"/>
          <w:sz w:val="20"/>
        </w:rPr>
        <w:t>, a předložit tento soupis k</w:t>
      </w:r>
      <w:r>
        <w:rPr>
          <w:rFonts w:ascii="Tahoma" w:hAnsi="Tahoma" w:cs="Tahoma"/>
          <w:sz w:val="20"/>
        </w:rPr>
        <w:t> </w:t>
      </w:r>
      <w:r w:rsidRPr="007D7997">
        <w:rPr>
          <w:rFonts w:ascii="Tahoma" w:hAnsi="Tahoma" w:cs="Tahoma"/>
          <w:sz w:val="20"/>
        </w:rPr>
        <w:t>odsouhlasení objednateli formou dodatku ke smlouvě. Teprve po jeho oboustranném odsouhlasení může zhotovitel tyto práce provést a bude mít právo na úhradu těchto prací. Pokud tak zhotovitel neučiní, má se za to, že práce a dodávky jím realizované byly v</w:t>
      </w:r>
      <w:r>
        <w:rPr>
          <w:rFonts w:ascii="Tahoma" w:hAnsi="Tahoma" w:cs="Tahoma"/>
          <w:sz w:val="20"/>
        </w:rPr>
        <w:t> </w:t>
      </w:r>
      <w:r w:rsidRPr="007D7997">
        <w:rPr>
          <w:rFonts w:ascii="Tahoma" w:hAnsi="Tahoma" w:cs="Tahoma"/>
          <w:sz w:val="20"/>
        </w:rPr>
        <w:t>předmětu díla a jeho ceně zahrnuty.</w:t>
      </w:r>
    </w:p>
    <w:p w14:paraId="1180040B" w14:textId="1D1DD4B7" w:rsidR="00FC2E21" w:rsidRDefault="00F536BC" w:rsidP="00D21DE2">
      <w:pPr>
        <w:pStyle w:val="Odstavecseseznamem"/>
        <w:numPr>
          <w:ilvl w:val="0"/>
          <w:numId w:val="13"/>
        </w:numPr>
        <w:tabs>
          <w:tab w:val="left" w:pos="567"/>
        </w:tabs>
        <w:spacing w:before="120" w:after="0" w:line="240" w:lineRule="auto"/>
        <w:ind w:left="567" w:hanging="567"/>
        <w:contextualSpacing w:val="0"/>
        <w:jc w:val="both"/>
        <w:rPr>
          <w:rFonts w:ascii="Tahoma" w:hAnsi="Tahoma" w:cs="Tahoma"/>
          <w:szCs w:val="20"/>
        </w:rPr>
      </w:pPr>
      <w:r w:rsidRPr="00AD55E8">
        <w:rPr>
          <w:rFonts w:ascii="Tahoma" w:hAnsi="Tahoma" w:cs="Tahoma"/>
          <w:szCs w:val="20"/>
        </w:rPr>
        <w:t xml:space="preserve">Nárok na </w:t>
      </w:r>
      <w:r w:rsidR="00E81725" w:rsidRPr="00AD55E8">
        <w:rPr>
          <w:rFonts w:ascii="Tahoma" w:hAnsi="Tahoma" w:cs="Tahoma"/>
          <w:szCs w:val="20"/>
        </w:rPr>
        <w:t xml:space="preserve">zaplacení </w:t>
      </w:r>
      <w:r w:rsidR="00B059FB" w:rsidRPr="00AD55E8">
        <w:rPr>
          <w:rFonts w:ascii="Tahoma" w:hAnsi="Tahoma" w:cs="Tahoma"/>
          <w:szCs w:val="20"/>
        </w:rPr>
        <w:t>ceny</w:t>
      </w:r>
      <w:r w:rsidR="00E81725" w:rsidRPr="00AD55E8">
        <w:rPr>
          <w:rFonts w:ascii="Tahoma" w:hAnsi="Tahoma" w:cs="Tahoma"/>
          <w:szCs w:val="20"/>
        </w:rPr>
        <w:t xml:space="preserve"> díla</w:t>
      </w:r>
      <w:r w:rsidR="00267498" w:rsidRPr="00AD55E8">
        <w:rPr>
          <w:rFonts w:ascii="Tahoma" w:hAnsi="Tahoma" w:cs="Tahoma"/>
          <w:szCs w:val="20"/>
        </w:rPr>
        <w:t xml:space="preserve"> </w:t>
      </w:r>
      <w:r w:rsidRPr="00AD55E8">
        <w:rPr>
          <w:rFonts w:ascii="Tahoma" w:hAnsi="Tahoma" w:cs="Tahoma"/>
          <w:szCs w:val="20"/>
        </w:rPr>
        <w:t xml:space="preserve">vzniká </w:t>
      </w:r>
      <w:r w:rsidR="00E81725" w:rsidRPr="00AD55E8">
        <w:rPr>
          <w:rFonts w:ascii="Tahoma" w:hAnsi="Tahoma" w:cs="Tahoma"/>
          <w:szCs w:val="20"/>
        </w:rPr>
        <w:t>Zhotoviteli</w:t>
      </w:r>
      <w:r w:rsidRPr="00AD55E8">
        <w:rPr>
          <w:rFonts w:ascii="Tahoma" w:hAnsi="Tahoma" w:cs="Tahoma"/>
          <w:szCs w:val="20"/>
        </w:rPr>
        <w:t xml:space="preserve"> v okamžiku </w:t>
      </w:r>
      <w:r w:rsidR="00E81725" w:rsidRPr="00AD55E8">
        <w:rPr>
          <w:rFonts w:ascii="Tahoma" w:hAnsi="Tahoma" w:cs="Tahoma"/>
          <w:szCs w:val="20"/>
        </w:rPr>
        <w:t>provedení díla</w:t>
      </w:r>
      <w:r w:rsidR="00FD4381" w:rsidRPr="00AD55E8">
        <w:rPr>
          <w:rFonts w:ascii="Tahoma" w:hAnsi="Tahoma" w:cs="Tahoma"/>
          <w:szCs w:val="20"/>
        </w:rPr>
        <w:t xml:space="preserve"> bez vad a nedodělků</w:t>
      </w:r>
      <w:r w:rsidR="00892124" w:rsidRPr="00AD55E8">
        <w:rPr>
          <w:rFonts w:ascii="Tahoma" w:hAnsi="Tahoma" w:cs="Tahoma"/>
          <w:szCs w:val="20"/>
        </w:rPr>
        <w:t>.</w:t>
      </w:r>
      <w:r w:rsidR="00E81725" w:rsidRPr="00AD55E8">
        <w:rPr>
          <w:rFonts w:ascii="Tahoma" w:hAnsi="Tahoma" w:cs="Tahoma"/>
          <w:szCs w:val="20"/>
        </w:rPr>
        <w:t xml:space="preserve"> </w:t>
      </w:r>
      <w:r w:rsidR="00892124" w:rsidRPr="00AD55E8">
        <w:rPr>
          <w:rFonts w:ascii="Tahoma" w:hAnsi="Tahoma" w:cs="Tahoma"/>
          <w:szCs w:val="20"/>
        </w:rPr>
        <w:t>Podkladem pro zaplacení ceny díla je Zhotovitelem vystavený daňový doklad (faktura</w:t>
      </w:r>
      <w:r w:rsidR="00E81725" w:rsidRPr="00AD55E8">
        <w:rPr>
          <w:rFonts w:ascii="Tahoma" w:hAnsi="Tahoma" w:cs="Tahoma"/>
          <w:szCs w:val="20"/>
        </w:rPr>
        <w:t>) se splatností 30 dnů</w:t>
      </w:r>
      <w:r w:rsidR="00A67CB8">
        <w:rPr>
          <w:rFonts w:ascii="Tahoma" w:hAnsi="Tahoma" w:cs="Tahoma"/>
          <w:szCs w:val="20"/>
        </w:rPr>
        <w:t>.</w:t>
      </w:r>
      <w:r w:rsidR="00A67CB8" w:rsidRPr="00250A2D">
        <w:rPr>
          <w:rFonts w:ascii="Tahoma" w:hAnsi="Tahoma" w:cs="Tahoma"/>
          <w:szCs w:val="20"/>
        </w:rPr>
        <w:t xml:space="preserve"> </w:t>
      </w:r>
      <w:r w:rsidR="00E81725" w:rsidRPr="00AD55E8">
        <w:rPr>
          <w:rFonts w:ascii="Tahoma" w:hAnsi="Tahoma" w:cs="Tahoma"/>
          <w:szCs w:val="20"/>
        </w:rPr>
        <w:t>Faktura musí obsahovat všechny náležitosti daňového dokladu podle platných právních předpisů a její nedílnou součástí musí být protokol o předání předmětu díla ve smyslu čl. IV odst.</w:t>
      </w:r>
      <w:r w:rsidR="00FC2E21" w:rsidRPr="00AD55E8">
        <w:rPr>
          <w:rFonts w:ascii="Tahoma" w:hAnsi="Tahoma" w:cs="Tahoma"/>
          <w:szCs w:val="20"/>
        </w:rPr>
        <w:t xml:space="preserve"> 4 této </w:t>
      </w:r>
      <w:r w:rsidR="00E81725" w:rsidRPr="00AD55E8">
        <w:rPr>
          <w:rFonts w:ascii="Tahoma" w:hAnsi="Tahoma" w:cs="Tahoma"/>
          <w:szCs w:val="20"/>
        </w:rPr>
        <w:t>Smlo</w:t>
      </w:r>
      <w:r w:rsidR="00FC2E21" w:rsidRPr="00AD55E8">
        <w:rPr>
          <w:rFonts w:ascii="Tahoma" w:hAnsi="Tahoma" w:cs="Tahoma"/>
          <w:szCs w:val="20"/>
        </w:rPr>
        <w:t>u</w:t>
      </w:r>
      <w:r w:rsidR="00E81725" w:rsidRPr="00AD55E8">
        <w:rPr>
          <w:rFonts w:ascii="Tahoma" w:hAnsi="Tahoma" w:cs="Tahoma"/>
          <w:szCs w:val="20"/>
        </w:rPr>
        <w:t>vy.</w:t>
      </w:r>
      <w:r w:rsidR="00FC2E21" w:rsidRPr="00AD55E8">
        <w:rPr>
          <w:rFonts w:ascii="Tahoma" w:hAnsi="Tahoma" w:cs="Tahoma"/>
          <w:szCs w:val="20"/>
        </w:rPr>
        <w:t xml:space="preserve"> </w:t>
      </w:r>
      <w:r w:rsidR="00FD4381" w:rsidRPr="00AD55E8">
        <w:rPr>
          <w:rFonts w:ascii="Tahoma" w:hAnsi="Tahoma" w:cs="Tahoma"/>
          <w:szCs w:val="20"/>
        </w:rPr>
        <w:t xml:space="preserve">Fakturu </w:t>
      </w:r>
      <w:r w:rsidR="003F45DD">
        <w:rPr>
          <w:rFonts w:ascii="Tahoma" w:hAnsi="Tahoma" w:cs="Tahoma"/>
          <w:szCs w:val="20"/>
        </w:rPr>
        <w:t>Zhotovitel</w:t>
      </w:r>
      <w:r w:rsidR="00FD4381" w:rsidRPr="00AD55E8">
        <w:rPr>
          <w:rFonts w:ascii="Tahoma" w:hAnsi="Tahoma" w:cs="Tahoma"/>
          <w:szCs w:val="20"/>
        </w:rPr>
        <w:t xml:space="preserve"> doručí Objednateli doporučenou poštou na adresu Objednatele, nebo elektronicky na e-mailov</w:t>
      </w:r>
      <w:r w:rsidR="00B1295B">
        <w:rPr>
          <w:rFonts w:ascii="Tahoma" w:hAnsi="Tahoma" w:cs="Tahoma"/>
          <w:szCs w:val="20"/>
        </w:rPr>
        <w:t>ou</w:t>
      </w:r>
      <w:r w:rsidR="00FD4381" w:rsidRPr="00AD55E8">
        <w:rPr>
          <w:rFonts w:ascii="Tahoma" w:hAnsi="Tahoma" w:cs="Tahoma"/>
          <w:szCs w:val="20"/>
        </w:rPr>
        <w:t xml:space="preserve"> adres</w:t>
      </w:r>
      <w:r w:rsidR="00B1295B">
        <w:rPr>
          <w:rFonts w:ascii="Tahoma" w:hAnsi="Tahoma" w:cs="Tahoma"/>
          <w:szCs w:val="20"/>
        </w:rPr>
        <w:t>u</w:t>
      </w:r>
      <w:r w:rsidR="00FD4381" w:rsidRPr="00AD55E8">
        <w:rPr>
          <w:rFonts w:ascii="Tahoma" w:hAnsi="Tahoma" w:cs="Tahoma"/>
          <w:szCs w:val="20"/>
        </w:rPr>
        <w:t>.</w:t>
      </w:r>
      <w:r w:rsidR="00AD55E8" w:rsidRPr="00AD55E8">
        <w:rPr>
          <w:rFonts w:ascii="Tahoma" w:hAnsi="Tahoma" w:cs="Tahoma"/>
          <w:szCs w:val="20"/>
        </w:rPr>
        <w:t xml:space="preserve"> </w:t>
      </w:r>
      <w:r w:rsidRPr="00AD55E8">
        <w:rPr>
          <w:rFonts w:ascii="Tahoma" w:hAnsi="Tahoma" w:cs="Tahoma"/>
          <w:szCs w:val="20"/>
        </w:rPr>
        <w:t>V případě, že faktura nebude splňovat</w:t>
      </w:r>
      <w:r w:rsidR="00FC2E21" w:rsidRPr="00AD55E8">
        <w:rPr>
          <w:rFonts w:ascii="Tahoma" w:hAnsi="Tahoma" w:cs="Tahoma"/>
          <w:szCs w:val="20"/>
        </w:rPr>
        <w:t xml:space="preserve"> náležitosti dle </w:t>
      </w:r>
      <w:r w:rsidR="00AD55E8">
        <w:rPr>
          <w:rFonts w:ascii="Tahoma" w:hAnsi="Tahoma" w:cs="Tahoma"/>
          <w:szCs w:val="20"/>
        </w:rPr>
        <w:t>tohoto odstavce</w:t>
      </w:r>
      <w:r w:rsidRPr="00AD55E8">
        <w:rPr>
          <w:rFonts w:ascii="Tahoma" w:hAnsi="Tahoma" w:cs="Tahoma"/>
          <w:szCs w:val="20"/>
        </w:rPr>
        <w:t>, popř. bude chybně vyúčtována cena</w:t>
      </w:r>
      <w:r w:rsidR="00CC6E10" w:rsidRPr="00AD55E8">
        <w:rPr>
          <w:rFonts w:ascii="Tahoma" w:hAnsi="Tahoma" w:cs="Tahoma"/>
          <w:szCs w:val="20"/>
        </w:rPr>
        <w:t xml:space="preserve"> </w:t>
      </w:r>
      <w:r w:rsidR="00FC2E21" w:rsidRPr="00AD55E8">
        <w:rPr>
          <w:rFonts w:ascii="Tahoma" w:hAnsi="Tahoma" w:cs="Tahoma"/>
          <w:szCs w:val="20"/>
        </w:rPr>
        <w:t>díla</w:t>
      </w:r>
      <w:r w:rsidRPr="00AD55E8">
        <w:rPr>
          <w:rFonts w:ascii="Tahoma" w:hAnsi="Tahoma" w:cs="Tahoma"/>
          <w:szCs w:val="20"/>
        </w:rPr>
        <w:t xml:space="preserve"> nebo DPH, </w:t>
      </w:r>
      <w:r w:rsidR="00FC2E21" w:rsidRPr="00AD55E8">
        <w:rPr>
          <w:rFonts w:ascii="Tahoma" w:hAnsi="Tahoma" w:cs="Tahoma"/>
          <w:szCs w:val="20"/>
        </w:rPr>
        <w:t xml:space="preserve">Objednatel tuto fakturu </w:t>
      </w:r>
      <w:r w:rsidR="00892124" w:rsidRPr="00AD55E8">
        <w:rPr>
          <w:rFonts w:ascii="Tahoma" w:hAnsi="Tahoma" w:cs="Tahoma"/>
          <w:szCs w:val="20"/>
        </w:rPr>
        <w:t xml:space="preserve">bez proplacení vrátí </w:t>
      </w:r>
      <w:r w:rsidR="00FC2E21" w:rsidRPr="00AD55E8">
        <w:rPr>
          <w:rFonts w:ascii="Tahoma" w:hAnsi="Tahoma" w:cs="Tahoma"/>
          <w:szCs w:val="20"/>
        </w:rPr>
        <w:t xml:space="preserve">Zhotoviteli </w:t>
      </w:r>
      <w:r w:rsidRPr="00AD55E8">
        <w:rPr>
          <w:rFonts w:ascii="Tahoma" w:hAnsi="Tahoma" w:cs="Tahoma"/>
          <w:szCs w:val="20"/>
        </w:rPr>
        <w:t xml:space="preserve">do 20 dnů ode dne jejího doručení k opravení. V takovém případě běží lhůta splatnosti znovu ode dne doručení opravené či nově vyhotovené </w:t>
      </w:r>
      <w:r w:rsidR="00CC6E10" w:rsidRPr="00AD55E8">
        <w:rPr>
          <w:rFonts w:ascii="Tahoma" w:hAnsi="Tahoma" w:cs="Tahoma"/>
          <w:szCs w:val="20"/>
        </w:rPr>
        <w:t xml:space="preserve">a bezvadné </w:t>
      </w:r>
      <w:r w:rsidRPr="00AD55E8">
        <w:rPr>
          <w:rFonts w:ascii="Tahoma" w:hAnsi="Tahoma" w:cs="Tahoma"/>
          <w:szCs w:val="20"/>
        </w:rPr>
        <w:t xml:space="preserve">faktury </w:t>
      </w:r>
      <w:r w:rsidR="00FC2E21" w:rsidRPr="00AD55E8">
        <w:rPr>
          <w:rFonts w:ascii="Tahoma" w:hAnsi="Tahoma" w:cs="Tahoma"/>
          <w:szCs w:val="20"/>
        </w:rPr>
        <w:t>Objednateli</w:t>
      </w:r>
      <w:r w:rsidRPr="00AD55E8">
        <w:rPr>
          <w:rFonts w:ascii="Tahoma" w:hAnsi="Tahoma" w:cs="Tahoma"/>
          <w:szCs w:val="20"/>
        </w:rPr>
        <w:t xml:space="preserve">. </w:t>
      </w:r>
    </w:p>
    <w:p w14:paraId="4CEB6DAA" w14:textId="235ED48B" w:rsidR="00F536BC" w:rsidRPr="00FC2E21" w:rsidRDefault="00F536BC" w:rsidP="00D21DE2">
      <w:pPr>
        <w:pStyle w:val="Odstavecseseznamem"/>
        <w:keepLines/>
        <w:numPr>
          <w:ilvl w:val="0"/>
          <w:numId w:val="13"/>
        </w:numPr>
        <w:tabs>
          <w:tab w:val="left" w:pos="567"/>
        </w:tabs>
        <w:spacing w:before="120" w:after="0" w:line="240" w:lineRule="auto"/>
        <w:ind w:left="567" w:hanging="567"/>
        <w:contextualSpacing w:val="0"/>
        <w:jc w:val="both"/>
        <w:rPr>
          <w:rFonts w:ascii="Tahoma" w:hAnsi="Tahoma" w:cs="Tahoma"/>
          <w:szCs w:val="20"/>
        </w:rPr>
      </w:pPr>
      <w:r w:rsidRPr="00FC2E21">
        <w:rPr>
          <w:rFonts w:ascii="Tahoma" w:hAnsi="Tahoma" w:cs="Tahoma"/>
          <w:szCs w:val="20"/>
        </w:rPr>
        <w:t xml:space="preserve">Daň z přidané hodnoty bude účtována podle platných ustanovení zákona </w:t>
      </w:r>
      <w:r w:rsidR="00AD55E8" w:rsidRPr="00AD55E8">
        <w:rPr>
          <w:rFonts w:ascii="Tahoma" w:hAnsi="Tahoma" w:cs="Tahoma"/>
          <w:szCs w:val="20"/>
        </w:rPr>
        <w:t>č. 235/2004 Sb., o dani z přidané hodnoty, ve znění pozdějších předpisů (dále jen „zákon o DPH“)</w:t>
      </w:r>
      <w:r w:rsidRPr="00FC2E21">
        <w:rPr>
          <w:rFonts w:ascii="Tahoma" w:hAnsi="Tahoma" w:cs="Tahoma"/>
          <w:szCs w:val="20"/>
        </w:rPr>
        <w:t xml:space="preserve">. Jestliže se </w:t>
      </w:r>
      <w:r w:rsidR="00FC2E21">
        <w:rPr>
          <w:rFonts w:ascii="Tahoma" w:hAnsi="Tahoma" w:cs="Tahoma"/>
          <w:szCs w:val="20"/>
        </w:rPr>
        <w:t>Zhotovitel</w:t>
      </w:r>
      <w:r w:rsidRPr="00FC2E21">
        <w:rPr>
          <w:rFonts w:ascii="Tahoma" w:hAnsi="Tahoma" w:cs="Tahoma"/>
          <w:szCs w:val="20"/>
        </w:rPr>
        <w:t xml:space="preserve"> stane ke dni uskutečnění zdanitelného plnění nespolehlivým plátcem ve smyslu §</w:t>
      </w:r>
      <w:r w:rsidR="008C0EC8" w:rsidRPr="00FC2E21">
        <w:rPr>
          <w:rFonts w:ascii="Tahoma" w:hAnsi="Tahoma" w:cs="Tahoma"/>
          <w:szCs w:val="20"/>
        </w:rPr>
        <w:t> </w:t>
      </w:r>
      <w:r w:rsidRPr="00FC2E21">
        <w:rPr>
          <w:rFonts w:ascii="Tahoma" w:hAnsi="Tahoma" w:cs="Tahoma"/>
          <w:szCs w:val="20"/>
        </w:rPr>
        <w:t>106a zákona o</w:t>
      </w:r>
      <w:r w:rsidR="00AD55E8">
        <w:rPr>
          <w:rFonts w:ascii="Tahoma" w:hAnsi="Tahoma" w:cs="Tahoma"/>
          <w:szCs w:val="20"/>
        </w:rPr>
        <w:t> </w:t>
      </w:r>
      <w:r w:rsidRPr="00FC2E21">
        <w:rPr>
          <w:rFonts w:ascii="Tahoma" w:hAnsi="Tahoma" w:cs="Tahoma"/>
          <w:szCs w:val="20"/>
        </w:rPr>
        <w:t xml:space="preserve">DPH, je </w:t>
      </w:r>
      <w:r w:rsidR="00FC2E21">
        <w:rPr>
          <w:rFonts w:ascii="Tahoma" w:hAnsi="Tahoma" w:cs="Tahoma"/>
          <w:szCs w:val="20"/>
        </w:rPr>
        <w:t>Objednatel</w:t>
      </w:r>
      <w:r w:rsidRPr="00FC2E21">
        <w:rPr>
          <w:rFonts w:ascii="Tahoma" w:hAnsi="Tahoma" w:cs="Tahoma"/>
          <w:szCs w:val="20"/>
        </w:rPr>
        <w:t xml:space="preserve"> oprávněn provést dle ustanovení § 109 zákona o DPH zajišťovací úhradu DPH přímo na účet příslušného finančního úřadu; v takovém případě pak </w:t>
      </w:r>
      <w:r w:rsidR="00FC2E21">
        <w:rPr>
          <w:rFonts w:ascii="Tahoma" w:hAnsi="Tahoma" w:cs="Tahoma"/>
          <w:szCs w:val="20"/>
        </w:rPr>
        <w:t>Objednatel</w:t>
      </w:r>
      <w:r w:rsidRPr="00FC2E21">
        <w:rPr>
          <w:rFonts w:ascii="Tahoma" w:hAnsi="Tahoma" w:cs="Tahoma"/>
          <w:szCs w:val="20"/>
        </w:rPr>
        <w:t xml:space="preserve"> </w:t>
      </w:r>
      <w:r w:rsidR="00FC2E21">
        <w:rPr>
          <w:rFonts w:ascii="Tahoma" w:hAnsi="Tahoma" w:cs="Tahoma"/>
          <w:szCs w:val="20"/>
        </w:rPr>
        <w:t>Zhotoviteli uhradí</w:t>
      </w:r>
      <w:r w:rsidRPr="00FC2E21">
        <w:rPr>
          <w:rFonts w:ascii="Tahoma" w:hAnsi="Tahoma" w:cs="Tahoma"/>
          <w:szCs w:val="20"/>
        </w:rPr>
        <w:t xml:space="preserve"> pouze </w:t>
      </w:r>
      <w:r w:rsidR="00CC6E10" w:rsidRPr="00FC2E21">
        <w:rPr>
          <w:rFonts w:ascii="Tahoma" w:hAnsi="Tahoma" w:cs="Tahoma"/>
          <w:szCs w:val="20"/>
        </w:rPr>
        <w:t>cenu</w:t>
      </w:r>
      <w:r w:rsidRPr="00FC2E21">
        <w:rPr>
          <w:rFonts w:ascii="Tahoma" w:hAnsi="Tahoma" w:cs="Tahoma"/>
          <w:szCs w:val="20"/>
        </w:rPr>
        <w:t xml:space="preserve"> </w:t>
      </w:r>
      <w:r w:rsidR="00FC2E21">
        <w:rPr>
          <w:rFonts w:ascii="Tahoma" w:hAnsi="Tahoma" w:cs="Tahoma"/>
          <w:szCs w:val="20"/>
        </w:rPr>
        <w:t>díla bez DPH.</w:t>
      </w:r>
    </w:p>
    <w:p w14:paraId="6A152742" w14:textId="77777777" w:rsidR="00B1295B" w:rsidRPr="00B1295B" w:rsidRDefault="00F536BC" w:rsidP="00D21DE2">
      <w:pPr>
        <w:pStyle w:val="Odstavecseseznamem"/>
        <w:numPr>
          <w:ilvl w:val="0"/>
          <w:numId w:val="13"/>
        </w:numPr>
        <w:tabs>
          <w:tab w:val="left" w:pos="567"/>
        </w:tabs>
        <w:spacing w:before="120" w:after="0" w:line="240" w:lineRule="auto"/>
        <w:ind w:left="567" w:hanging="567"/>
        <w:contextualSpacing w:val="0"/>
        <w:jc w:val="both"/>
        <w:rPr>
          <w:rFonts w:ascii="Tahoma" w:hAnsi="Tahoma" w:cs="Tahoma"/>
          <w:szCs w:val="20"/>
        </w:rPr>
      </w:pPr>
      <w:r w:rsidRPr="00B847CF">
        <w:rPr>
          <w:rFonts w:ascii="Tahoma" w:hAnsi="Tahoma" w:cs="Tahoma"/>
          <w:szCs w:val="20"/>
        </w:rPr>
        <w:t xml:space="preserve">Veškeré platby dle této Smlouvy budou </w:t>
      </w:r>
      <w:r w:rsidR="00FC2E21">
        <w:rPr>
          <w:rFonts w:ascii="Tahoma" w:hAnsi="Tahoma" w:cs="Tahoma"/>
          <w:szCs w:val="20"/>
        </w:rPr>
        <w:t>Objednatelem</w:t>
      </w:r>
      <w:r w:rsidRPr="00B847CF">
        <w:rPr>
          <w:rFonts w:ascii="Tahoma" w:hAnsi="Tahoma" w:cs="Tahoma"/>
          <w:szCs w:val="20"/>
        </w:rPr>
        <w:t xml:space="preserve"> placeny na účet </w:t>
      </w:r>
      <w:r w:rsidR="00FC2E21">
        <w:rPr>
          <w:rFonts w:ascii="Tahoma" w:hAnsi="Tahoma" w:cs="Tahoma"/>
          <w:szCs w:val="20"/>
        </w:rPr>
        <w:t>Zhotovitele</w:t>
      </w:r>
      <w:r w:rsidRPr="00B847CF">
        <w:rPr>
          <w:rFonts w:ascii="Tahoma" w:hAnsi="Tahoma" w:cs="Tahoma"/>
          <w:szCs w:val="20"/>
        </w:rPr>
        <w:t xml:space="preserve"> uvedený v záhlaví této Smlouvy</w:t>
      </w:r>
      <w:r w:rsidR="007E07F6">
        <w:rPr>
          <w:rFonts w:ascii="Tahoma" w:hAnsi="Tahoma" w:cs="Tahoma"/>
          <w:szCs w:val="20"/>
        </w:rPr>
        <w:t xml:space="preserve"> nebo na faktuře, a to za předpokladu, že takovýto účet je</w:t>
      </w:r>
      <w:r w:rsidRPr="00B847CF">
        <w:rPr>
          <w:rFonts w:ascii="Tahoma" w:hAnsi="Tahoma" w:cs="Tahoma"/>
          <w:szCs w:val="20"/>
        </w:rPr>
        <w:t xml:space="preserve"> účtem, který je správcem daně zveřejněn způsobem umožňujícím dálkový přístup v souladu s </w:t>
      </w:r>
      <w:proofErr w:type="spellStart"/>
      <w:r w:rsidRPr="00B847CF">
        <w:rPr>
          <w:rFonts w:ascii="Tahoma" w:hAnsi="Tahoma" w:cs="Tahoma"/>
          <w:szCs w:val="20"/>
        </w:rPr>
        <w:t>ust</w:t>
      </w:r>
      <w:proofErr w:type="spellEnd"/>
      <w:r w:rsidRPr="00B847CF">
        <w:rPr>
          <w:rFonts w:ascii="Tahoma" w:hAnsi="Tahoma" w:cs="Tahoma"/>
          <w:szCs w:val="20"/>
        </w:rPr>
        <w:t>. § 96 zákona o</w:t>
      </w:r>
      <w:r w:rsidR="00AD55E8">
        <w:rPr>
          <w:rFonts w:ascii="Tahoma" w:hAnsi="Tahoma" w:cs="Tahoma"/>
          <w:szCs w:val="20"/>
        </w:rPr>
        <w:t> </w:t>
      </w:r>
      <w:r w:rsidRPr="00B847CF">
        <w:rPr>
          <w:rFonts w:ascii="Tahoma" w:hAnsi="Tahoma" w:cs="Tahoma"/>
          <w:szCs w:val="20"/>
        </w:rPr>
        <w:t xml:space="preserve">DPH. Pokud se ukáže, že účet </w:t>
      </w:r>
      <w:r w:rsidR="007E07F6">
        <w:rPr>
          <w:rFonts w:ascii="Tahoma" w:hAnsi="Tahoma" w:cs="Tahoma"/>
          <w:szCs w:val="20"/>
        </w:rPr>
        <w:t>Zhotovitele</w:t>
      </w:r>
      <w:r w:rsidRPr="00B847CF">
        <w:rPr>
          <w:rFonts w:ascii="Tahoma" w:hAnsi="Tahoma" w:cs="Tahoma"/>
          <w:szCs w:val="20"/>
        </w:rPr>
        <w:t>, na který požaduje provést úhradu ceny</w:t>
      </w:r>
      <w:r w:rsidR="00453BDC">
        <w:rPr>
          <w:rFonts w:ascii="Tahoma" w:hAnsi="Tahoma" w:cs="Tahoma"/>
          <w:szCs w:val="20"/>
        </w:rPr>
        <w:t xml:space="preserve"> </w:t>
      </w:r>
      <w:r w:rsidR="007E07F6">
        <w:rPr>
          <w:rFonts w:ascii="Tahoma" w:hAnsi="Tahoma" w:cs="Tahoma"/>
          <w:szCs w:val="20"/>
        </w:rPr>
        <w:t>díla</w:t>
      </w:r>
      <w:r w:rsidRPr="00B847CF">
        <w:rPr>
          <w:rFonts w:ascii="Tahoma" w:hAnsi="Tahoma" w:cs="Tahoma"/>
          <w:szCs w:val="20"/>
        </w:rPr>
        <w:t xml:space="preserve">, není zveřejněným účtem, není </w:t>
      </w:r>
      <w:r w:rsidR="007E07F6">
        <w:rPr>
          <w:rFonts w:ascii="Tahoma" w:hAnsi="Tahoma" w:cs="Tahoma"/>
          <w:szCs w:val="20"/>
        </w:rPr>
        <w:t>Objednatel</w:t>
      </w:r>
      <w:r w:rsidRPr="00B847CF">
        <w:rPr>
          <w:rFonts w:ascii="Tahoma" w:hAnsi="Tahoma" w:cs="Tahoma"/>
          <w:szCs w:val="20"/>
        </w:rPr>
        <w:t xml:space="preserve"> povinen úhradu ceny </w:t>
      </w:r>
      <w:r w:rsidR="007E07F6">
        <w:rPr>
          <w:rFonts w:ascii="Tahoma" w:hAnsi="Tahoma" w:cs="Tahoma"/>
          <w:szCs w:val="20"/>
        </w:rPr>
        <w:t>díla</w:t>
      </w:r>
      <w:r w:rsidRPr="00B847CF">
        <w:rPr>
          <w:rFonts w:ascii="Tahoma" w:hAnsi="Tahoma" w:cs="Tahoma"/>
          <w:szCs w:val="20"/>
        </w:rPr>
        <w:t xml:space="preserve"> na takový účet provést; v takovém případě </w:t>
      </w:r>
      <w:r w:rsidR="00B5072E">
        <w:rPr>
          <w:rFonts w:ascii="Tahoma" w:hAnsi="Tahoma" w:cs="Tahoma"/>
          <w:szCs w:val="20"/>
        </w:rPr>
        <w:t xml:space="preserve">rovněž </w:t>
      </w:r>
      <w:r w:rsidR="007E07F6">
        <w:rPr>
          <w:rFonts w:ascii="Tahoma" w:hAnsi="Tahoma" w:cs="Tahoma"/>
          <w:szCs w:val="20"/>
        </w:rPr>
        <w:t>nemůže nastat</w:t>
      </w:r>
      <w:r w:rsidRPr="00B847CF">
        <w:rPr>
          <w:rFonts w:ascii="Tahoma" w:hAnsi="Tahoma" w:cs="Tahoma"/>
          <w:szCs w:val="20"/>
        </w:rPr>
        <w:t xml:space="preserve"> prodlení </w:t>
      </w:r>
      <w:r w:rsidR="00B5072E" w:rsidRPr="00B847CF">
        <w:rPr>
          <w:rFonts w:ascii="Tahoma" w:hAnsi="Tahoma" w:cs="Tahoma"/>
          <w:szCs w:val="20"/>
        </w:rPr>
        <w:t xml:space="preserve">na straně </w:t>
      </w:r>
      <w:r w:rsidR="00B5072E">
        <w:rPr>
          <w:rFonts w:ascii="Tahoma" w:hAnsi="Tahoma" w:cs="Tahoma"/>
          <w:szCs w:val="20"/>
        </w:rPr>
        <w:t xml:space="preserve">Objednatele </w:t>
      </w:r>
      <w:r w:rsidRPr="00B847CF">
        <w:rPr>
          <w:rFonts w:ascii="Tahoma" w:hAnsi="Tahoma" w:cs="Tahoma"/>
          <w:szCs w:val="20"/>
        </w:rPr>
        <w:t xml:space="preserve">se zaplacením ceny </w:t>
      </w:r>
      <w:r w:rsidR="007E07F6">
        <w:rPr>
          <w:rFonts w:ascii="Tahoma" w:hAnsi="Tahoma" w:cs="Tahoma"/>
          <w:szCs w:val="20"/>
        </w:rPr>
        <w:t>díla</w:t>
      </w:r>
      <w:r w:rsidRPr="00B847CF">
        <w:rPr>
          <w:rFonts w:ascii="Tahoma" w:hAnsi="Tahoma" w:cs="Tahoma"/>
          <w:szCs w:val="20"/>
        </w:rPr>
        <w:t>.</w:t>
      </w:r>
      <w:r w:rsidR="00AD55E8" w:rsidRPr="00AD55E8">
        <w:t xml:space="preserve"> </w:t>
      </w:r>
    </w:p>
    <w:p w14:paraId="2ED90516" w14:textId="77777777" w:rsidR="006C08A4" w:rsidRPr="00197958" w:rsidRDefault="007E07F6" w:rsidP="00D21DE2">
      <w:pPr>
        <w:pStyle w:val="RLlneksmlouvy"/>
        <w:keepLines/>
        <w:numPr>
          <w:ilvl w:val="0"/>
          <w:numId w:val="11"/>
        </w:numPr>
        <w:spacing w:after="0" w:line="240" w:lineRule="auto"/>
        <w:ind w:left="1077"/>
        <w:jc w:val="center"/>
        <w:rPr>
          <w:rFonts w:ascii="Tahoma" w:hAnsi="Tahoma" w:cs="Tahoma"/>
          <w:sz w:val="20"/>
          <w:szCs w:val="20"/>
        </w:rPr>
      </w:pPr>
      <w:bookmarkStart w:id="5" w:name="_Ref220128219"/>
      <w:bookmarkStart w:id="6" w:name="_Ref312236323"/>
      <w:bookmarkStart w:id="7" w:name="_Toc212632761"/>
      <w:bookmarkStart w:id="8" w:name="_Ref228185766"/>
      <w:bookmarkStart w:id="9" w:name="_Toc295034743"/>
      <w:r>
        <w:rPr>
          <w:rFonts w:ascii="Tahoma" w:hAnsi="Tahoma" w:cs="Tahoma"/>
          <w:sz w:val="20"/>
          <w:szCs w:val="20"/>
        </w:rPr>
        <w:lastRenderedPageBreak/>
        <w:t xml:space="preserve">DALŠÍ PRÁVA A </w:t>
      </w:r>
      <w:r w:rsidR="006C08A4" w:rsidRPr="00197958">
        <w:rPr>
          <w:rFonts w:ascii="Tahoma" w:hAnsi="Tahoma" w:cs="Tahoma"/>
          <w:sz w:val="20"/>
          <w:szCs w:val="20"/>
        </w:rPr>
        <w:t xml:space="preserve">POVINNOSTI </w:t>
      </w:r>
      <w:r>
        <w:rPr>
          <w:rFonts w:ascii="Tahoma" w:hAnsi="Tahoma" w:cs="Tahoma"/>
          <w:sz w:val="20"/>
          <w:szCs w:val="20"/>
        </w:rPr>
        <w:t xml:space="preserve">SMLUVNÍCH </w:t>
      </w:r>
      <w:r w:rsidR="00496A78" w:rsidRPr="00197958">
        <w:rPr>
          <w:rFonts w:ascii="Tahoma" w:hAnsi="Tahoma" w:cs="Tahoma"/>
          <w:sz w:val="20"/>
          <w:szCs w:val="20"/>
        </w:rPr>
        <w:t>STRAN</w:t>
      </w:r>
    </w:p>
    <w:p w14:paraId="3148C7F7" w14:textId="77520AC6" w:rsidR="00CE26EB" w:rsidRDefault="00CE26EB" w:rsidP="00B1295B">
      <w:pPr>
        <w:pStyle w:val="Odstavecseseznamem"/>
        <w:keepLines/>
        <w:numPr>
          <w:ilvl w:val="0"/>
          <w:numId w:val="5"/>
        </w:numPr>
        <w:spacing w:before="120" w:after="0" w:line="240" w:lineRule="auto"/>
        <w:ind w:left="567" w:hanging="567"/>
        <w:contextualSpacing w:val="0"/>
        <w:jc w:val="both"/>
        <w:rPr>
          <w:rFonts w:ascii="Tahoma" w:hAnsi="Tahoma" w:cs="Tahoma"/>
          <w:szCs w:val="20"/>
        </w:rPr>
      </w:pPr>
      <w:bookmarkStart w:id="10" w:name="_Ref214191694"/>
      <w:r>
        <w:rPr>
          <w:rFonts w:ascii="Tahoma" w:hAnsi="Tahoma" w:cs="Tahoma"/>
          <w:szCs w:val="20"/>
        </w:rPr>
        <w:t xml:space="preserve">Zhotovitel provede do </w:t>
      </w:r>
      <w:r w:rsidR="00936B96">
        <w:rPr>
          <w:rFonts w:ascii="Tahoma" w:hAnsi="Tahoma" w:cs="Tahoma"/>
          <w:szCs w:val="20"/>
        </w:rPr>
        <w:t>20</w:t>
      </w:r>
      <w:r>
        <w:rPr>
          <w:rFonts w:ascii="Tahoma" w:hAnsi="Tahoma" w:cs="Tahoma"/>
          <w:szCs w:val="20"/>
        </w:rPr>
        <w:t xml:space="preserve"> kalendářních dnů od nabytí účinnosti této smlouvy vzorkování veškerého pohledového materiálu, ze kterého bude nábytek vyroben. Následně je Zhotovitel povinen do 14 kalendářních dnů zapracovat připomínky Objednatele k tomuto vzorkování</w:t>
      </w:r>
      <w:r w:rsidR="00A67CB8">
        <w:rPr>
          <w:rFonts w:ascii="Tahoma" w:hAnsi="Tahoma" w:cs="Tahoma"/>
          <w:szCs w:val="20"/>
        </w:rPr>
        <w:t>.</w:t>
      </w:r>
      <w:r w:rsidR="00EF3FB8" w:rsidRPr="00EF3FB8">
        <w:rPr>
          <w:rFonts w:ascii="Tahoma" w:hAnsi="Tahoma" w:cs="Tahoma"/>
          <w:szCs w:val="20"/>
        </w:rPr>
        <w:t xml:space="preserve"> </w:t>
      </w:r>
      <w:r w:rsidR="00EF3FB8">
        <w:rPr>
          <w:rFonts w:ascii="Tahoma" w:hAnsi="Tahoma" w:cs="Tahoma"/>
          <w:szCs w:val="20"/>
        </w:rPr>
        <w:t>V rámci vzorkování proběhne také odsouhlasení finálních rozměrů na základě f</w:t>
      </w:r>
      <w:r w:rsidR="00EF3FB8" w:rsidRPr="00EF3FB8">
        <w:rPr>
          <w:rFonts w:ascii="Tahoma" w:hAnsi="Tahoma" w:cs="Tahoma"/>
          <w:szCs w:val="20"/>
        </w:rPr>
        <w:t>inální</w:t>
      </w:r>
      <w:r w:rsidR="00EF3FB8">
        <w:rPr>
          <w:rFonts w:ascii="Tahoma" w:hAnsi="Tahoma" w:cs="Tahoma"/>
          <w:szCs w:val="20"/>
        </w:rPr>
        <w:t>ho</w:t>
      </w:r>
      <w:r w:rsidR="00EF3FB8" w:rsidRPr="00EF3FB8">
        <w:rPr>
          <w:rFonts w:ascii="Tahoma" w:hAnsi="Tahoma" w:cs="Tahoma"/>
          <w:szCs w:val="20"/>
        </w:rPr>
        <w:t xml:space="preserve"> zaměření </w:t>
      </w:r>
      <w:r w:rsidR="00EF3FB8">
        <w:rPr>
          <w:rFonts w:ascii="Tahoma" w:hAnsi="Tahoma" w:cs="Tahoma"/>
          <w:szCs w:val="20"/>
        </w:rPr>
        <w:t xml:space="preserve">interiérů na stavbě. Finální zaměření na stavbě bude umožněno nejdříve 1. </w:t>
      </w:r>
      <w:r w:rsidR="00936B96">
        <w:rPr>
          <w:rFonts w:ascii="Tahoma" w:hAnsi="Tahoma" w:cs="Tahoma"/>
          <w:szCs w:val="20"/>
        </w:rPr>
        <w:t>9</w:t>
      </w:r>
      <w:r w:rsidR="00EF3FB8">
        <w:rPr>
          <w:rFonts w:ascii="Tahoma" w:hAnsi="Tahoma" w:cs="Tahoma"/>
          <w:szCs w:val="20"/>
        </w:rPr>
        <w:t>. 2024.</w:t>
      </w:r>
    </w:p>
    <w:p w14:paraId="7B15EBE0" w14:textId="01127015" w:rsidR="00B1295B" w:rsidRPr="00B1295B" w:rsidRDefault="00B1295B" w:rsidP="00B1295B">
      <w:pPr>
        <w:pStyle w:val="Odstavecseseznamem"/>
        <w:keepLines/>
        <w:numPr>
          <w:ilvl w:val="0"/>
          <w:numId w:val="5"/>
        </w:numPr>
        <w:spacing w:before="120" w:after="0" w:line="240" w:lineRule="auto"/>
        <w:ind w:left="567" w:hanging="567"/>
        <w:contextualSpacing w:val="0"/>
        <w:jc w:val="both"/>
        <w:rPr>
          <w:rFonts w:ascii="Tahoma" w:hAnsi="Tahoma" w:cs="Tahoma"/>
          <w:szCs w:val="20"/>
        </w:rPr>
      </w:pPr>
      <w:bookmarkStart w:id="11" w:name="_Hlk162428806"/>
      <w:r w:rsidRPr="00B1295B">
        <w:rPr>
          <w:rFonts w:ascii="Tahoma" w:hAnsi="Tahoma" w:cs="Tahoma"/>
          <w:szCs w:val="20"/>
        </w:rPr>
        <w:t>Zhotovitel</w:t>
      </w:r>
      <w:r>
        <w:rPr>
          <w:rFonts w:ascii="Tahoma" w:hAnsi="Tahoma" w:cs="Tahoma"/>
          <w:szCs w:val="20"/>
        </w:rPr>
        <w:t xml:space="preserve"> bere na vědomí, že </w:t>
      </w:r>
      <w:r w:rsidR="00EF3FB8">
        <w:rPr>
          <w:rFonts w:ascii="Tahoma" w:hAnsi="Tahoma" w:cs="Tahoma"/>
          <w:szCs w:val="20"/>
        </w:rPr>
        <w:t xml:space="preserve">rekonstrukce budovy </w:t>
      </w:r>
      <w:r w:rsidR="00936B96">
        <w:rPr>
          <w:rFonts w:ascii="Tahoma" w:hAnsi="Tahoma" w:cs="Tahoma"/>
          <w:szCs w:val="20"/>
        </w:rPr>
        <w:t>KD</w:t>
      </w:r>
      <w:r>
        <w:rPr>
          <w:rFonts w:ascii="Tahoma" w:hAnsi="Tahoma" w:cs="Tahoma"/>
          <w:szCs w:val="20"/>
        </w:rPr>
        <w:t>, do které bud</w:t>
      </w:r>
      <w:r w:rsidR="00936B96">
        <w:rPr>
          <w:rFonts w:ascii="Tahoma" w:hAnsi="Tahoma" w:cs="Tahoma"/>
          <w:szCs w:val="20"/>
        </w:rPr>
        <w:t>ou dodávky</w:t>
      </w:r>
      <w:r>
        <w:rPr>
          <w:rFonts w:ascii="Tahoma" w:hAnsi="Tahoma" w:cs="Tahoma"/>
          <w:szCs w:val="20"/>
        </w:rPr>
        <w:t xml:space="preserve"> instalován</w:t>
      </w:r>
      <w:r w:rsidR="00936B96">
        <w:rPr>
          <w:rFonts w:ascii="Tahoma" w:hAnsi="Tahoma" w:cs="Tahoma"/>
          <w:szCs w:val="20"/>
        </w:rPr>
        <w:t>y</w:t>
      </w:r>
      <w:r>
        <w:rPr>
          <w:rFonts w:ascii="Tahoma" w:hAnsi="Tahoma" w:cs="Tahoma"/>
          <w:szCs w:val="20"/>
        </w:rPr>
        <w:t>, stále probíhá. Zhotovitel</w:t>
      </w:r>
      <w:r w:rsidRPr="00B1295B">
        <w:rPr>
          <w:rFonts w:ascii="Tahoma" w:hAnsi="Tahoma" w:cs="Tahoma"/>
          <w:szCs w:val="20"/>
        </w:rPr>
        <w:t xml:space="preserve"> se zavazuje v nezbytném rozsahu poskytovat součinnost technickému dozoru stavby</w:t>
      </w:r>
      <w:r>
        <w:rPr>
          <w:rFonts w:ascii="Tahoma" w:hAnsi="Tahoma" w:cs="Tahoma"/>
          <w:szCs w:val="20"/>
        </w:rPr>
        <w:t xml:space="preserve">, </w:t>
      </w:r>
      <w:r w:rsidRPr="00B1295B">
        <w:rPr>
          <w:rFonts w:ascii="Tahoma" w:hAnsi="Tahoma" w:cs="Tahoma"/>
          <w:szCs w:val="20"/>
        </w:rPr>
        <w:t>dodavateli stavby a jeho případným poddodavatelům.</w:t>
      </w:r>
      <w:r w:rsidR="00D62FFA" w:rsidRPr="00EF3FB8">
        <w:rPr>
          <w:rFonts w:ascii="Tahoma" w:hAnsi="Tahoma" w:cs="Tahoma"/>
          <w:szCs w:val="20"/>
        </w:rPr>
        <w:t xml:space="preserve"> </w:t>
      </w:r>
      <w:bookmarkEnd w:id="11"/>
    </w:p>
    <w:p w14:paraId="0CC452EC" w14:textId="0547FE76" w:rsidR="006C08A4" w:rsidRPr="00197958" w:rsidRDefault="007E07F6" w:rsidP="00D21DE2">
      <w:pPr>
        <w:pStyle w:val="Odstavecseseznamem"/>
        <w:keepLines/>
        <w:numPr>
          <w:ilvl w:val="0"/>
          <w:numId w:val="5"/>
        </w:numPr>
        <w:spacing w:before="120" w:after="0" w:line="240" w:lineRule="auto"/>
        <w:ind w:left="567" w:hanging="567"/>
        <w:contextualSpacing w:val="0"/>
        <w:jc w:val="both"/>
        <w:rPr>
          <w:rFonts w:ascii="Tahoma" w:hAnsi="Tahoma" w:cs="Tahoma"/>
          <w:szCs w:val="20"/>
        </w:rPr>
      </w:pPr>
      <w:r>
        <w:rPr>
          <w:rFonts w:ascii="Tahoma" w:hAnsi="Tahoma" w:cs="Tahoma"/>
          <w:szCs w:val="20"/>
        </w:rPr>
        <w:t>Objednatel umožní Z</w:t>
      </w:r>
      <w:r w:rsidRPr="007E07F6">
        <w:rPr>
          <w:rFonts w:ascii="Tahoma" w:hAnsi="Tahoma" w:cs="Tahoma"/>
          <w:szCs w:val="20"/>
        </w:rPr>
        <w:t xml:space="preserve">hotoviteli bezplatně užívat </w:t>
      </w:r>
      <w:r w:rsidR="009E4463">
        <w:rPr>
          <w:rFonts w:ascii="Tahoma" w:hAnsi="Tahoma" w:cs="Tahoma"/>
          <w:szCs w:val="20"/>
        </w:rPr>
        <w:t>místo realizace</w:t>
      </w:r>
      <w:r w:rsidRPr="007E07F6">
        <w:rPr>
          <w:rFonts w:ascii="Tahoma" w:hAnsi="Tahoma" w:cs="Tahoma"/>
          <w:szCs w:val="20"/>
        </w:rPr>
        <w:t xml:space="preserve"> za účelem </w:t>
      </w:r>
      <w:r>
        <w:rPr>
          <w:rFonts w:ascii="Tahoma" w:hAnsi="Tahoma" w:cs="Tahoma"/>
          <w:szCs w:val="20"/>
        </w:rPr>
        <w:t>skladování materiálů a</w:t>
      </w:r>
      <w:r w:rsidR="00AD55E8">
        <w:rPr>
          <w:rFonts w:ascii="Tahoma" w:hAnsi="Tahoma" w:cs="Tahoma"/>
          <w:szCs w:val="20"/>
        </w:rPr>
        <w:t> </w:t>
      </w:r>
      <w:r>
        <w:rPr>
          <w:rFonts w:ascii="Tahoma" w:hAnsi="Tahoma" w:cs="Tahoma"/>
          <w:szCs w:val="20"/>
        </w:rPr>
        <w:t>výrobků Z</w:t>
      </w:r>
      <w:r w:rsidRPr="007E07F6">
        <w:rPr>
          <w:rFonts w:ascii="Tahoma" w:hAnsi="Tahoma" w:cs="Tahoma"/>
          <w:szCs w:val="20"/>
        </w:rPr>
        <w:t>hotovitele určených k provádění díla a za účelem dočasného uskladnění odpadu</w:t>
      </w:r>
      <w:r>
        <w:rPr>
          <w:rFonts w:ascii="Tahoma" w:hAnsi="Tahoma" w:cs="Tahoma"/>
          <w:szCs w:val="20"/>
        </w:rPr>
        <w:t>.</w:t>
      </w:r>
    </w:p>
    <w:p w14:paraId="62ADEA58" w14:textId="3CAFFA15" w:rsidR="00426F0C" w:rsidRDefault="009E4463" w:rsidP="00D21DE2">
      <w:pPr>
        <w:pStyle w:val="Odstavecseseznamem"/>
        <w:keepLines/>
        <w:numPr>
          <w:ilvl w:val="0"/>
          <w:numId w:val="5"/>
        </w:numPr>
        <w:spacing w:before="120" w:after="0" w:line="240" w:lineRule="auto"/>
        <w:ind w:left="567" w:hanging="567"/>
        <w:contextualSpacing w:val="0"/>
        <w:jc w:val="both"/>
        <w:rPr>
          <w:rFonts w:ascii="Tahoma" w:hAnsi="Tahoma" w:cs="Tahoma"/>
          <w:szCs w:val="20"/>
        </w:rPr>
      </w:pPr>
      <w:r>
        <w:rPr>
          <w:rFonts w:ascii="Tahoma" w:hAnsi="Tahoma" w:cs="Tahoma"/>
          <w:szCs w:val="20"/>
        </w:rPr>
        <w:t>Místo realizace</w:t>
      </w:r>
      <w:r w:rsidR="007E07F6">
        <w:rPr>
          <w:rFonts w:ascii="Tahoma" w:hAnsi="Tahoma" w:cs="Tahoma"/>
          <w:szCs w:val="20"/>
        </w:rPr>
        <w:t xml:space="preserve"> bude předáno Z</w:t>
      </w:r>
      <w:r w:rsidR="007E07F6" w:rsidRPr="007E07F6">
        <w:rPr>
          <w:rFonts w:ascii="Tahoma" w:hAnsi="Tahoma" w:cs="Tahoma"/>
          <w:szCs w:val="20"/>
        </w:rPr>
        <w:t>hotovitelem zpět objednateli, a to vyklizené, bez zbytečného odkladu po předání a převzetí díla</w:t>
      </w:r>
      <w:r w:rsidR="006C08A4" w:rsidRPr="00197958">
        <w:rPr>
          <w:rFonts w:ascii="Tahoma" w:hAnsi="Tahoma" w:cs="Tahoma"/>
          <w:szCs w:val="20"/>
        </w:rPr>
        <w:t>.</w:t>
      </w:r>
    </w:p>
    <w:p w14:paraId="45041E2A" w14:textId="5E9BE2C0" w:rsidR="007E07F6" w:rsidRDefault="007E07F6" w:rsidP="00D21DE2">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7E07F6">
        <w:rPr>
          <w:rFonts w:ascii="Tahoma" w:hAnsi="Tahoma" w:cs="Tahoma"/>
          <w:szCs w:val="20"/>
        </w:rPr>
        <w:t xml:space="preserve">Zhotovitel odpovídá za čistotu a pořádek na </w:t>
      </w:r>
      <w:r w:rsidR="009E4463">
        <w:rPr>
          <w:rFonts w:ascii="Tahoma" w:hAnsi="Tahoma" w:cs="Tahoma"/>
          <w:szCs w:val="20"/>
        </w:rPr>
        <w:t xml:space="preserve">místě realizace </w:t>
      </w:r>
      <w:r w:rsidRPr="007E07F6">
        <w:rPr>
          <w:rFonts w:ascii="Tahoma" w:hAnsi="Tahoma" w:cs="Tahoma"/>
          <w:szCs w:val="20"/>
        </w:rPr>
        <w:t>a zajistí na v</w:t>
      </w:r>
      <w:r w:rsidR="00B5072E">
        <w:rPr>
          <w:rFonts w:ascii="Tahoma" w:hAnsi="Tahoma" w:cs="Tahoma"/>
          <w:szCs w:val="20"/>
        </w:rPr>
        <w:t>lastní náklady likvidaci odpadu</w:t>
      </w:r>
      <w:r w:rsidRPr="007E07F6">
        <w:rPr>
          <w:rFonts w:ascii="Tahoma" w:hAnsi="Tahoma" w:cs="Tahoma"/>
          <w:szCs w:val="20"/>
        </w:rPr>
        <w:t xml:space="preserve"> </w:t>
      </w:r>
      <w:r w:rsidR="00B5072E">
        <w:rPr>
          <w:rFonts w:ascii="Tahoma" w:hAnsi="Tahoma" w:cs="Tahoma"/>
          <w:szCs w:val="20"/>
        </w:rPr>
        <w:t>z</w:t>
      </w:r>
      <w:r w:rsidRPr="007E07F6">
        <w:rPr>
          <w:rFonts w:ascii="Tahoma" w:hAnsi="Tahoma" w:cs="Tahoma"/>
          <w:szCs w:val="20"/>
        </w:rPr>
        <w:t xml:space="preserve"> jeho činnosti při provádění díla</w:t>
      </w:r>
      <w:r>
        <w:rPr>
          <w:rFonts w:ascii="Tahoma" w:hAnsi="Tahoma" w:cs="Tahoma"/>
          <w:szCs w:val="20"/>
        </w:rPr>
        <w:t>.</w:t>
      </w:r>
    </w:p>
    <w:p w14:paraId="4A061630" w14:textId="77777777" w:rsidR="006C08A4" w:rsidRDefault="007E07F6" w:rsidP="00D21DE2">
      <w:pPr>
        <w:pStyle w:val="Odstavecseseznamem"/>
        <w:keepLines/>
        <w:numPr>
          <w:ilvl w:val="0"/>
          <w:numId w:val="5"/>
        </w:numPr>
        <w:spacing w:before="120" w:after="0" w:line="240" w:lineRule="auto"/>
        <w:ind w:left="567" w:hanging="567"/>
        <w:contextualSpacing w:val="0"/>
        <w:jc w:val="both"/>
        <w:rPr>
          <w:rFonts w:ascii="Tahoma" w:hAnsi="Tahoma" w:cs="Tahoma"/>
          <w:szCs w:val="20"/>
        </w:rPr>
      </w:pPr>
      <w:r>
        <w:rPr>
          <w:rFonts w:ascii="Tahoma" w:hAnsi="Tahoma" w:cs="Tahoma"/>
          <w:szCs w:val="20"/>
        </w:rPr>
        <w:t>Zhotovitel</w:t>
      </w:r>
      <w:r w:rsidR="00426F0C" w:rsidRPr="00197958">
        <w:rPr>
          <w:rFonts w:ascii="Tahoma" w:hAnsi="Tahoma" w:cs="Tahoma"/>
          <w:szCs w:val="20"/>
        </w:rPr>
        <w:t xml:space="preserve"> </w:t>
      </w:r>
      <w:r w:rsidR="006C08A4" w:rsidRPr="00197958">
        <w:rPr>
          <w:rFonts w:ascii="Tahoma" w:hAnsi="Tahoma" w:cs="Tahoma"/>
          <w:szCs w:val="20"/>
        </w:rPr>
        <w:t xml:space="preserve">tímto prohlašuje, že </w:t>
      </w:r>
      <w:r>
        <w:rPr>
          <w:rFonts w:ascii="Tahoma" w:hAnsi="Tahoma" w:cs="Tahoma"/>
          <w:szCs w:val="20"/>
        </w:rPr>
        <w:t>předmět díla</w:t>
      </w:r>
      <w:r w:rsidR="006C08A4" w:rsidRPr="00197958">
        <w:rPr>
          <w:rFonts w:ascii="Tahoma" w:hAnsi="Tahoma" w:cs="Tahoma"/>
          <w:szCs w:val="20"/>
        </w:rPr>
        <w:t xml:space="preserve">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w:t>
      </w:r>
      <w:r w:rsidR="003F642F">
        <w:rPr>
          <w:rFonts w:ascii="Tahoma" w:hAnsi="Tahoma" w:cs="Tahoma"/>
          <w:szCs w:val="20"/>
        </w:rPr>
        <w:t>.</w:t>
      </w:r>
    </w:p>
    <w:p w14:paraId="18D73FF0" w14:textId="6A924F07" w:rsidR="00CE26EB" w:rsidRDefault="00CE26EB" w:rsidP="00B559CD">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CE26EB">
        <w:rPr>
          <w:rFonts w:ascii="Tahoma" w:hAnsi="Tahoma" w:cs="Tahoma"/>
          <w:szCs w:val="20"/>
        </w:rPr>
        <w:t xml:space="preserve">Objednatelem ustanovený koordinátor BOZP, je </w:t>
      </w:r>
      <w:r w:rsidR="00A61E87">
        <w:rPr>
          <w:rFonts w:ascii="Tahoma" w:hAnsi="Tahoma" w:cs="Tahoma"/>
          <w:szCs w:val="20"/>
        </w:rPr>
        <w:t xml:space="preserve">oprávněn </w:t>
      </w:r>
      <w:r w:rsidRPr="00CE26EB">
        <w:rPr>
          <w:rFonts w:ascii="Tahoma" w:hAnsi="Tahoma" w:cs="Tahoma"/>
          <w:szCs w:val="20"/>
        </w:rPr>
        <w:t>provádět kontrolu dodržování bezpečnostních předpisů. Zhotovitel je povinen řídit se pokyny udělené mu koordinátorem BOZP</w:t>
      </w:r>
      <w:r>
        <w:rPr>
          <w:rFonts w:ascii="Tahoma" w:hAnsi="Tahoma" w:cs="Tahoma"/>
          <w:szCs w:val="20"/>
        </w:rPr>
        <w:t xml:space="preserve"> a technickým dozorem stavby</w:t>
      </w:r>
      <w:r w:rsidRPr="00CE26EB">
        <w:rPr>
          <w:rFonts w:ascii="Tahoma" w:hAnsi="Tahoma" w:cs="Tahoma"/>
          <w:szCs w:val="20"/>
        </w:rPr>
        <w:t>.</w:t>
      </w:r>
    </w:p>
    <w:p w14:paraId="1559AC68" w14:textId="66630AD2" w:rsidR="00535D92" w:rsidRPr="00535D92" w:rsidRDefault="00535D92" w:rsidP="00535D92">
      <w:pPr>
        <w:pStyle w:val="Odstavecseseznamem"/>
        <w:keepLines/>
        <w:numPr>
          <w:ilvl w:val="0"/>
          <w:numId w:val="5"/>
        </w:numPr>
        <w:spacing w:before="120" w:after="0" w:line="240" w:lineRule="auto"/>
        <w:ind w:left="567" w:hanging="567"/>
        <w:contextualSpacing w:val="0"/>
        <w:jc w:val="both"/>
        <w:rPr>
          <w:rFonts w:ascii="Tahoma" w:hAnsi="Tahoma" w:cs="Tahoma"/>
          <w:szCs w:val="20"/>
        </w:rPr>
      </w:pPr>
      <w:r>
        <w:rPr>
          <w:rFonts w:ascii="Tahoma" w:hAnsi="Tahoma" w:cs="Tahoma"/>
          <w:szCs w:val="20"/>
        </w:rPr>
        <w:t>Zhotovitel</w:t>
      </w:r>
      <w:r w:rsidRPr="00535D92">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 termínech s poddodavatelem předem dohodnutých.</w:t>
      </w:r>
    </w:p>
    <w:p w14:paraId="0D710FCC" w14:textId="03A4618A" w:rsidR="00535D92" w:rsidRDefault="00535D92" w:rsidP="00535D92">
      <w:pPr>
        <w:pStyle w:val="Odstavecseseznamem"/>
        <w:keepLines/>
        <w:numPr>
          <w:ilvl w:val="0"/>
          <w:numId w:val="5"/>
        </w:numPr>
        <w:spacing w:before="120" w:after="0" w:line="240" w:lineRule="auto"/>
        <w:ind w:left="567" w:hanging="567"/>
        <w:contextualSpacing w:val="0"/>
        <w:jc w:val="both"/>
        <w:rPr>
          <w:rFonts w:ascii="Tahoma" w:hAnsi="Tahoma" w:cs="Tahoma"/>
          <w:szCs w:val="20"/>
        </w:rPr>
      </w:pPr>
      <w:r>
        <w:rPr>
          <w:rFonts w:ascii="Tahoma" w:hAnsi="Tahoma" w:cs="Tahoma"/>
          <w:szCs w:val="20"/>
        </w:rPr>
        <w:t>Zhotovitel</w:t>
      </w:r>
      <w:r w:rsidRPr="00535D92">
        <w:rPr>
          <w:rFonts w:ascii="Tahoma" w:hAnsi="Tahoma" w:cs="Tahoma"/>
          <w:szCs w:val="20"/>
        </w:rPr>
        <w:t xml:space="preserve"> se zavazuje zajistit dodržování pracovněprávních předpisů, zejména zákona č.</w:t>
      </w:r>
      <w:r>
        <w:rPr>
          <w:rFonts w:ascii="Tahoma" w:hAnsi="Tahoma" w:cs="Tahoma"/>
          <w:szCs w:val="20"/>
        </w:rPr>
        <w:t> </w:t>
      </w:r>
      <w:r w:rsidRPr="00535D92">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535D92">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Zhotovitelem</w:t>
      </w:r>
      <w:r w:rsidRPr="00535D92">
        <w:rPr>
          <w:rFonts w:ascii="Tahoma" w:hAnsi="Tahoma" w:cs="Tahoma"/>
          <w:szCs w:val="20"/>
        </w:rPr>
        <w:t xml:space="preserve"> či jeho poddodavateli. </w:t>
      </w:r>
    </w:p>
    <w:p w14:paraId="03E1D6FF" w14:textId="7E853F6D" w:rsidR="00CE495F" w:rsidRDefault="00CE495F" w:rsidP="00CE495F">
      <w:pPr>
        <w:pStyle w:val="Odstavecseseznamem"/>
        <w:keepLines/>
        <w:numPr>
          <w:ilvl w:val="0"/>
          <w:numId w:val="5"/>
        </w:numPr>
        <w:spacing w:before="120" w:after="0" w:line="240" w:lineRule="auto"/>
        <w:ind w:left="567" w:hanging="567"/>
        <w:contextualSpacing w:val="0"/>
        <w:jc w:val="both"/>
        <w:rPr>
          <w:rFonts w:ascii="Tahoma" w:hAnsi="Tahoma" w:cs="Tahoma"/>
        </w:rPr>
      </w:pPr>
      <w:r w:rsidRPr="00CE495F">
        <w:rPr>
          <w:rFonts w:ascii="Tahoma" w:hAnsi="Tahoma" w:cs="Tahoma"/>
          <w:szCs w:val="20"/>
        </w:rPr>
        <w:t>Zhotovitel</w:t>
      </w:r>
      <w:r>
        <w:rPr>
          <w:rFonts w:ascii="Tahoma" w:hAnsi="Tahoma" w:cs="Tahoma"/>
        </w:rPr>
        <w:t xml:space="preserve"> je povinen dodržovat </w:t>
      </w:r>
      <w:r w:rsidRPr="00126836">
        <w:rPr>
          <w:rFonts w:ascii="Tahoma" w:hAnsi="Tahoma" w:cs="Tahoma"/>
        </w:rPr>
        <w:t>Zásad</w:t>
      </w:r>
      <w:r>
        <w:rPr>
          <w:rFonts w:ascii="Tahoma" w:hAnsi="Tahoma" w:cs="Tahoma"/>
        </w:rPr>
        <w:t>u</w:t>
      </w:r>
      <w:r w:rsidRPr="00126836">
        <w:rPr>
          <w:rFonts w:ascii="Tahoma" w:hAnsi="Tahoma" w:cs="Tahoma"/>
        </w:rPr>
        <w:t xml:space="preserve"> DNSH („Do No </w:t>
      </w:r>
      <w:proofErr w:type="spellStart"/>
      <w:r w:rsidRPr="00126836">
        <w:rPr>
          <w:rFonts w:ascii="Tahoma" w:hAnsi="Tahoma" w:cs="Tahoma"/>
        </w:rPr>
        <w:t>Significant</w:t>
      </w:r>
      <w:proofErr w:type="spellEnd"/>
      <w:r w:rsidRPr="00126836">
        <w:rPr>
          <w:rFonts w:ascii="Tahoma" w:hAnsi="Tahoma" w:cs="Tahoma"/>
        </w:rPr>
        <w:t xml:space="preserve"> </w:t>
      </w:r>
      <w:proofErr w:type="spellStart"/>
      <w:r w:rsidRPr="00126836">
        <w:rPr>
          <w:rFonts w:ascii="Tahoma" w:hAnsi="Tahoma" w:cs="Tahoma"/>
        </w:rPr>
        <w:t>Harm</w:t>
      </w:r>
      <w:proofErr w:type="spellEnd"/>
      <w:r w:rsidRPr="00126836">
        <w:rPr>
          <w:rFonts w:ascii="Tahoma" w:hAnsi="Tahoma" w:cs="Tahoma"/>
        </w:rPr>
        <w:t>“ = „významně nepoškozovat“</w:t>
      </w:r>
      <w:r>
        <w:rPr>
          <w:rFonts w:ascii="Tahoma" w:hAnsi="Tahoma" w:cs="Tahoma"/>
        </w:rPr>
        <w:t>), a to zejm. při výběru materiálů a řešení odpadového</w:t>
      </w:r>
      <w:r w:rsidRPr="00126836">
        <w:rPr>
          <w:rFonts w:ascii="Tahoma" w:hAnsi="Tahoma" w:cs="Tahoma"/>
        </w:rPr>
        <w:t xml:space="preserve"> hospodářství</w:t>
      </w:r>
      <w:r>
        <w:rPr>
          <w:rFonts w:ascii="Tahoma" w:hAnsi="Tahoma" w:cs="Tahoma"/>
        </w:rPr>
        <w:t xml:space="preserve">. Zhotovitel má konkrétně následující povinnosti (je-li to pro realizaci relevantní): </w:t>
      </w:r>
    </w:p>
    <w:p w14:paraId="0A01A246" w14:textId="00CEFF08" w:rsidR="00CE495F" w:rsidRPr="00126836" w:rsidRDefault="00A62E40" w:rsidP="00CE495F">
      <w:pPr>
        <w:pStyle w:val="ODSTAVEC"/>
        <w:keepNext/>
        <w:keepLines/>
        <w:numPr>
          <w:ilvl w:val="0"/>
          <w:numId w:val="28"/>
        </w:numPr>
        <w:rPr>
          <w:rFonts w:ascii="Tahoma" w:hAnsi="Tahoma" w:cs="Tahoma"/>
          <w:sz w:val="20"/>
          <w:u w:val="single"/>
        </w:rPr>
      </w:pPr>
      <w:r>
        <w:rPr>
          <w:rFonts w:ascii="Tahoma" w:hAnsi="Tahoma" w:cs="Tahoma"/>
          <w:sz w:val="20"/>
          <w:u w:val="single"/>
        </w:rPr>
        <w:t>Oblast – optimalizace</w:t>
      </w:r>
      <w:r w:rsidR="00CE495F" w:rsidRPr="00126836">
        <w:rPr>
          <w:rFonts w:ascii="Tahoma" w:hAnsi="Tahoma" w:cs="Tahoma"/>
          <w:sz w:val="20"/>
          <w:u w:val="single"/>
        </w:rPr>
        <w:t xml:space="preserve"> spotřeby vody </w:t>
      </w:r>
    </w:p>
    <w:p w14:paraId="7BBAFC4B" w14:textId="77777777" w:rsidR="00CE495F" w:rsidRPr="00AA35BA" w:rsidRDefault="00CE495F" w:rsidP="00EF3FB8">
      <w:pPr>
        <w:pStyle w:val="ODSTAVEC"/>
        <w:keepLines/>
        <w:numPr>
          <w:ilvl w:val="0"/>
          <w:numId w:val="0"/>
        </w:numPr>
        <w:spacing w:before="60"/>
        <w:ind w:left="1069"/>
        <w:rPr>
          <w:rFonts w:ascii="Tahoma" w:hAnsi="Tahoma" w:cs="Tahoma"/>
          <w:sz w:val="20"/>
        </w:rPr>
      </w:pPr>
      <w:r w:rsidRPr="00AA35BA">
        <w:rPr>
          <w:rFonts w:ascii="Tahoma" w:hAnsi="Tahoma" w:cs="Tahoma"/>
          <w:sz w:val="20"/>
        </w:rPr>
        <w:t>Použít takové materiály (vč. doložení příslušných technických listů výrobků, stavební certifikac</w:t>
      </w:r>
      <w:r>
        <w:rPr>
          <w:rFonts w:ascii="Tahoma" w:hAnsi="Tahoma" w:cs="Tahoma"/>
          <w:sz w:val="20"/>
        </w:rPr>
        <w:t>e</w:t>
      </w:r>
      <w:r w:rsidRPr="00AA35BA">
        <w:rPr>
          <w:rFonts w:ascii="Tahoma" w:hAnsi="Tahoma" w:cs="Tahoma"/>
          <w:sz w:val="20"/>
        </w:rPr>
        <w:t xml:space="preserve"> nebo stávajícím štítkem výrobku v EU), které zajistí, že: </w:t>
      </w:r>
    </w:p>
    <w:p w14:paraId="582DEB0A" w14:textId="2944BD0C" w:rsidR="00CE495F" w:rsidRPr="00CE495F" w:rsidRDefault="00CE495F" w:rsidP="00EF3FB8">
      <w:pPr>
        <w:pStyle w:val="ODSTAVEC"/>
        <w:keepLines/>
        <w:numPr>
          <w:ilvl w:val="0"/>
          <w:numId w:val="29"/>
        </w:numPr>
        <w:spacing w:before="60"/>
        <w:ind w:left="1775" w:hanging="357"/>
        <w:rPr>
          <w:rFonts w:ascii="Tahoma" w:hAnsi="Tahoma" w:cs="Tahoma"/>
          <w:sz w:val="20"/>
        </w:rPr>
      </w:pPr>
      <w:r w:rsidRPr="00126836">
        <w:rPr>
          <w:rFonts w:ascii="Tahoma" w:hAnsi="Tahoma" w:cs="Tahoma"/>
          <w:sz w:val="20"/>
        </w:rPr>
        <w:t xml:space="preserve">umyvadlové a kuchyňské baterie </w:t>
      </w:r>
      <w:r>
        <w:rPr>
          <w:rFonts w:ascii="Tahoma" w:hAnsi="Tahoma" w:cs="Tahoma"/>
          <w:sz w:val="20"/>
        </w:rPr>
        <w:t>mají</w:t>
      </w:r>
      <w:r w:rsidRPr="00126836">
        <w:rPr>
          <w:rFonts w:ascii="Tahoma" w:hAnsi="Tahoma" w:cs="Tahoma"/>
          <w:sz w:val="20"/>
        </w:rPr>
        <w:t xml:space="preserve"> max. průtok vody 6 litrů/min</w:t>
      </w:r>
      <w:r w:rsidRPr="00CE495F">
        <w:rPr>
          <w:rFonts w:ascii="Tahoma" w:hAnsi="Tahoma" w:cs="Tahoma"/>
          <w:sz w:val="20"/>
        </w:rPr>
        <w:t>.</w:t>
      </w:r>
    </w:p>
    <w:p w14:paraId="749EC73B" w14:textId="312B041E" w:rsidR="00CE495F" w:rsidRPr="00126836" w:rsidRDefault="00A62E40" w:rsidP="00CE495F">
      <w:pPr>
        <w:pStyle w:val="ODSTAVEC"/>
        <w:keepLines/>
        <w:numPr>
          <w:ilvl w:val="0"/>
          <w:numId w:val="28"/>
        </w:numPr>
        <w:rPr>
          <w:rFonts w:ascii="Tahoma" w:hAnsi="Tahoma" w:cs="Tahoma"/>
          <w:sz w:val="20"/>
          <w:u w:val="single"/>
        </w:rPr>
      </w:pPr>
      <w:r>
        <w:rPr>
          <w:rFonts w:ascii="Tahoma" w:hAnsi="Tahoma" w:cs="Tahoma"/>
          <w:sz w:val="20"/>
          <w:u w:val="single"/>
        </w:rPr>
        <w:t>Oblast – oběhové</w:t>
      </w:r>
      <w:r w:rsidR="00CE495F" w:rsidRPr="00126836">
        <w:rPr>
          <w:rFonts w:ascii="Tahoma" w:hAnsi="Tahoma" w:cs="Tahoma"/>
          <w:sz w:val="20"/>
          <w:u w:val="single"/>
        </w:rPr>
        <w:t xml:space="preserve"> hospodářství vč. předcházení vzniku odpadů a recyklace</w:t>
      </w:r>
    </w:p>
    <w:p w14:paraId="0A4E1228" w14:textId="77777777" w:rsidR="00CE495F" w:rsidRPr="00126836" w:rsidRDefault="00CE495F" w:rsidP="00EF3FB8">
      <w:pPr>
        <w:pStyle w:val="ODSTAVEC"/>
        <w:keepLines/>
        <w:numPr>
          <w:ilvl w:val="0"/>
          <w:numId w:val="29"/>
        </w:numPr>
        <w:spacing w:before="60"/>
        <w:ind w:left="1417" w:hanging="357"/>
        <w:rPr>
          <w:rFonts w:ascii="Tahoma" w:hAnsi="Tahoma" w:cs="Tahoma"/>
          <w:sz w:val="20"/>
        </w:rPr>
      </w:pPr>
      <w:r>
        <w:rPr>
          <w:rFonts w:ascii="Tahoma" w:hAnsi="Tahoma" w:cs="Tahoma"/>
          <w:sz w:val="20"/>
        </w:rPr>
        <w:t>P</w:t>
      </w:r>
      <w:r w:rsidRPr="00126836">
        <w:rPr>
          <w:rFonts w:ascii="Tahoma" w:hAnsi="Tahoma" w:cs="Tahoma"/>
          <w:sz w:val="20"/>
        </w:rPr>
        <w:t xml:space="preserve">rioritou </w:t>
      </w:r>
      <w:r>
        <w:rPr>
          <w:rFonts w:ascii="Tahoma" w:hAnsi="Tahoma" w:cs="Tahoma"/>
          <w:sz w:val="20"/>
        </w:rPr>
        <w:t xml:space="preserve">je </w:t>
      </w:r>
      <w:r w:rsidRPr="00126836">
        <w:rPr>
          <w:rFonts w:ascii="Tahoma" w:hAnsi="Tahoma" w:cs="Tahoma"/>
          <w:sz w:val="20"/>
        </w:rPr>
        <w:t>předcházení vzniku odpadu</w:t>
      </w:r>
      <w:r>
        <w:rPr>
          <w:rFonts w:ascii="Tahoma" w:hAnsi="Tahoma" w:cs="Tahoma"/>
          <w:sz w:val="20"/>
        </w:rPr>
        <w:t>.</w:t>
      </w:r>
    </w:p>
    <w:p w14:paraId="5EDCF5C7" w14:textId="77777777" w:rsidR="00CE495F" w:rsidRPr="00854E9C" w:rsidRDefault="00CE495F" w:rsidP="00EF3FB8">
      <w:pPr>
        <w:pStyle w:val="ODSTAVEC"/>
        <w:keepLines/>
        <w:numPr>
          <w:ilvl w:val="0"/>
          <w:numId w:val="29"/>
        </w:numPr>
        <w:spacing w:before="60"/>
        <w:ind w:left="1417" w:hanging="357"/>
        <w:rPr>
          <w:rFonts w:ascii="Tahoma" w:hAnsi="Tahoma" w:cs="Tahoma"/>
          <w:sz w:val="20"/>
        </w:rPr>
      </w:pPr>
      <w:r>
        <w:rPr>
          <w:rFonts w:ascii="Tahoma" w:hAnsi="Tahoma" w:cs="Tahoma"/>
          <w:sz w:val="20"/>
        </w:rPr>
        <w:t>Z</w:t>
      </w:r>
      <w:r w:rsidRPr="00854E9C">
        <w:rPr>
          <w:rFonts w:ascii="Tahoma" w:hAnsi="Tahoma" w:cs="Tahoma"/>
          <w:sz w:val="20"/>
        </w:rPr>
        <w:t>hotovitel bude vést evidenci o všech druzích odpadů vzniklých z jeho činnosti a</w:t>
      </w:r>
      <w:r>
        <w:rPr>
          <w:rFonts w:ascii="Tahoma" w:hAnsi="Tahoma" w:cs="Tahoma"/>
          <w:sz w:val="20"/>
        </w:rPr>
        <w:t> </w:t>
      </w:r>
      <w:r w:rsidRPr="00854E9C">
        <w:rPr>
          <w:rFonts w:ascii="Tahoma" w:hAnsi="Tahoma" w:cs="Tahoma"/>
          <w:sz w:val="20"/>
        </w:rPr>
        <w:t>evidenci o způsobu jejich zneškodňování. Doklad o zajištění likvidace odpadů dle zákona č. 541/2020 Sb., o odpadech budou nedílnou součástí dokladů k předání a</w:t>
      </w:r>
      <w:r>
        <w:rPr>
          <w:rFonts w:ascii="Tahoma" w:hAnsi="Tahoma" w:cs="Tahoma"/>
          <w:sz w:val="20"/>
        </w:rPr>
        <w:t> </w:t>
      </w:r>
      <w:r w:rsidRPr="00854E9C">
        <w:rPr>
          <w:rFonts w:ascii="Tahoma" w:hAnsi="Tahoma" w:cs="Tahoma"/>
          <w:sz w:val="20"/>
        </w:rPr>
        <w:t>převzetí díla.</w:t>
      </w:r>
    </w:p>
    <w:p w14:paraId="5DCDBE37" w14:textId="168F7094" w:rsidR="00CE495F" w:rsidRPr="00126836" w:rsidRDefault="00A62E40" w:rsidP="002D2D74">
      <w:pPr>
        <w:pStyle w:val="ODSTAVEC"/>
        <w:keepNext/>
        <w:keepLines/>
        <w:numPr>
          <w:ilvl w:val="0"/>
          <w:numId w:val="28"/>
        </w:numPr>
        <w:ind w:left="1066" w:hanging="357"/>
        <w:rPr>
          <w:rFonts w:ascii="Tahoma" w:hAnsi="Tahoma" w:cs="Tahoma"/>
          <w:sz w:val="20"/>
        </w:rPr>
      </w:pPr>
      <w:r w:rsidRPr="006137B8">
        <w:rPr>
          <w:rFonts w:ascii="Tahoma" w:hAnsi="Tahoma" w:cs="Tahoma"/>
          <w:sz w:val="20"/>
          <w:u w:val="single"/>
        </w:rPr>
        <w:lastRenderedPageBreak/>
        <w:t>Oblast – prevence</w:t>
      </w:r>
      <w:r w:rsidR="00CE495F" w:rsidRPr="006137B8">
        <w:rPr>
          <w:rFonts w:ascii="Tahoma" w:hAnsi="Tahoma" w:cs="Tahoma"/>
          <w:sz w:val="20"/>
          <w:u w:val="single"/>
        </w:rPr>
        <w:t xml:space="preserve"> a omezování znečištění</w:t>
      </w:r>
    </w:p>
    <w:p w14:paraId="3907258A" w14:textId="6E2CC59F" w:rsidR="00CE495F" w:rsidRPr="00854E9C" w:rsidRDefault="00CE495F" w:rsidP="00EF3FB8">
      <w:pPr>
        <w:pStyle w:val="ODSTAVEC"/>
        <w:keepLines/>
        <w:numPr>
          <w:ilvl w:val="0"/>
          <w:numId w:val="29"/>
        </w:numPr>
        <w:spacing w:before="60"/>
        <w:ind w:left="1417" w:hanging="357"/>
        <w:rPr>
          <w:rFonts w:ascii="Tahoma" w:hAnsi="Tahoma" w:cs="Tahoma"/>
          <w:sz w:val="20"/>
        </w:rPr>
      </w:pPr>
      <w:r>
        <w:rPr>
          <w:rFonts w:ascii="Tahoma" w:hAnsi="Tahoma" w:cs="Tahoma"/>
          <w:sz w:val="20"/>
        </w:rPr>
        <w:t>Použít takové</w:t>
      </w:r>
      <w:r w:rsidRPr="00854E9C">
        <w:rPr>
          <w:rFonts w:ascii="Tahoma" w:hAnsi="Tahoma" w:cs="Tahoma"/>
          <w:sz w:val="20"/>
        </w:rPr>
        <w:t xml:space="preserve"> materiál</w:t>
      </w:r>
      <w:r>
        <w:rPr>
          <w:rFonts w:ascii="Tahoma" w:hAnsi="Tahoma" w:cs="Tahoma"/>
          <w:sz w:val="20"/>
        </w:rPr>
        <w:t>y</w:t>
      </w:r>
      <w:r w:rsidRPr="00854E9C">
        <w:rPr>
          <w:rFonts w:ascii="Tahoma" w:hAnsi="Tahoma" w:cs="Tahoma"/>
          <w:sz w:val="20"/>
        </w:rPr>
        <w:t>, které mohou přijít do styku s</w:t>
      </w:r>
      <w:r>
        <w:rPr>
          <w:rFonts w:ascii="Tahoma" w:hAnsi="Tahoma" w:cs="Tahoma"/>
          <w:sz w:val="20"/>
        </w:rPr>
        <w:t> </w:t>
      </w:r>
      <w:r w:rsidRPr="00854E9C">
        <w:rPr>
          <w:rFonts w:ascii="Tahoma" w:hAnsi="Tahoma" w:cs="Tahoma"/>
          <w:sz w:val="20"/>
        </w:rPr>
        <w:t xml:space="preserve">uživateli, </w:t>
      </w:r>
      <w:r>
        <w:rPr>
          <w:rFonts w:ascii="Tahoma" w:hAnsi="Tahoma" w:cs="Tahoma"/>
          <w:sz w:val="20"/>
        </w:rPr>
        <w:t xml:space="preserve">u kterých </w:t>
      </w:r>
      <w:r w:rsidRPr="00854E9C">
        <w:rPr>
          <w:rFonts w:ascii="Tahoma" w:hAnsi="Tahoma" w:cs="Tahoma"/>
          <w:sz w:val="20"/>
        </w:rPr>
        <w:t xml:space="preserve">se při zkouškách </w:t>
      </w:r>
      <w:r>
        <w:rPr>
          <w:rFonts w:ascii="Tahoma" w:hAnsi="Tahoma" w:cs="Tahoma"/>
          <w:sz w:val="20"/>
        </w:rPr>
        <w:t>(</w:t>
      </w:r>
      <w:r w:rsidRPr="00854E9C">
        <w:rPr>
          <w:rFonts w:ascii="Tahoma" w:hAnsi="Tahoma" w:cs="Tahoma"/>
          <w:sz w:val="20"/>
        </w:rPr>
        <w:t>v souladu s podmínkami uvedenými v příloze XVII nařízení EP a Rady (ES) č. 1907/2006</w:t>
      </w:r>
      <w:r>
        <w:rPr>
          <w:rFonts w:ascii="Tahoma" w:hAnsi="Tahoma" w:cs="Tahoma"/>
          <w:sz w:val="20"/>
        </w:rPr>
        <w:t>)</w:t>
      </w:r>
      <w:r w:rsidRPr="00854E9C">
        <w:rPr>
          <w:rFonts w:ascii="Tahoma" w:hAnsi="Tahoma" w:cs="Tahoma"/>
          <w:sz w:val="20"/>
        </w:rPr>
        <w:t xml:space="preserve"> uvolňuje méně než 0,06 mg formaldehydu na m</w:t>
      </w:r>
      <w:r w:rsidRPr="00854E9C">
        <w:rPr>
          <w:rFonts w:ascii="Tahoma" w:hAnsi="Tahoma" w:cs="Tahoma"/>
          <w:sz w:val="20"/>
          <w:vertAlign w:val="superscript"/>
        </w:rPr>
        <w:t>3</w:t>
      </w:r>
      <w:r w:rsidRPr="00854E9C">
        <w:rPr>
          <w:rFonts w:ascii="Tahoma" w:hAnsi="Tahoma" w:cs="Tahoma"/>
          <w:sz w:val="20"/>
        </w:rPr>
        <w:t xml:space="preserve"> materiálu nebo prvku a při zkouškách podle normy CEN/EN 16516 a ISO 16000-3:2011 nebo jiných srovnatelných standardizovaných zkušebních podmínek a metod stanovení méně než 0,001 mg jiných karcinogenních těkavých organických sloučenin kategorie 1A a 1B na m</w:t>
      </w:r>
      <w:r w:rsidRPr="00854E9C">
        <w:rPr>
          <w:rFonts w:ascii="Tahoma" w:hAnsi="Tahoma" w:cs="Tahoma"/>
          <w:sz w:val="20"/>
          <w:vertAlign w:val="superscript"/>
        </w:rPr>
        <w:t>3</w:t>
      </w:r>
      <w:r w:rsidRPr="00854E9C">
        <w:rPr>
          <w:rFonts w:ascii="Tahoma" w:hAnsi="Tahoma" w:cs="Tahoma"/>
          <w:sz w:val="20"/>
        </w:rPr>
        <w:t xml:space="preserve"> materiálu nebo prvku.</w:t>
      </w:r>
    </w:p>
    <w:p w14:paraId="6237E5A3" w14:textId="08D6461F" w:rsidR="00CE495F" w:rsidRPr="00854E9C" w:rsidRDefault="00CE495F" w:rsidP="00EF3FB8">
      <w:pPr>
        <w:pStyle w:val="ODSTAVEC"/>
        <w:keepLines/>
        <w:numPr>
          <w:ilvl w:val="0"/>
          <w:numId w:val="29"/>
        </w:numPr>
        <w:spacing w:before="60"/>
        <w:ind w:left="1417" w:hanging="357"/>
        <w:rPr>
          <w:rFonts w:ascii="Tahoma" w:hAnsi="Tahoma" w:cs="Tahoma"/>
          <w:sz w:val="20"/>
        </w:rPr>
      </w:pPr>
      <w:r w:rsidRPr="00854E9C">
        <w:rPr>
          <w:rFonts w:ascii="Tahoma" w:hAnsi="Tahoma" w:cs="Tahoma"/>
          <w:sz w:val="20"/>
        </w:rPr>
        <w:t xml:space="preserve">Při </w:t>
      </w:r>
      <w:r w:rsidR="002D2D74">
        <w:rPr>
          <w:rFonts w:ascii="Tahoma" w:hAnsi="Tahoma" w:cs="Tahoma"/>
          <w:sz w:val="20"/>
        </w:rPr>
        <w:t>instalaci</w:t>
      </w:r>
      <w:r w:rsidRPr="00854E9C">
        <w:rPr>
          <w:rFonts w:ascii="Tahoma" w:hAnsi="Tahoma" w:cs="Tahoma"/>
          <w:sz w:val="20"/>
        </w:rPr>
        <w:t xml:space="preserve"> budou přijímána opatření ke snížení hluku, prachu a emisí znečišťujících látek.</w:t>
      </w:r>
    </w:p>
    <w:p w14:paraId="5B2E8D50" w14:textId="77777777" w:rsidR="002D2D74" w:rsidRPr="007D7997" w:rsidRDefault="002D2D74" w:rsidP="00EF3FB8">
      <w:pPr>
        <w:pStyle w:val="Odstavecseseznamem"/>
        <w:keepLines/>
        <w:numPr>
          <w:ilvl w:val="0"/>
          <w:numId w:val="5"/>
        </w:numPr>
        <w:spacing w:before="120" w:after="0" w:line="240" w:lineRule="auto"/>
        <w:ind w:left="567" w:hanging="567"/>
        <w:contextualSpacing w:val="0"/>
        <w:jc w:val="both"/>
        <w:rPr>
          <w:rFonts w:ascii="Tahoma" w:hAnsi="Tahoma" w:cs="Tahoma"/>
        </w:rPr>
      </w:pPr>
      <w:r w:rsidRPr="00EF3FB8">
        <w:rPr>
          <w:rFonts w:ascii="Tahoma" w:hAnsi="Tahoma" w:cs="Tahoma"/>
        </w:rPr>
        <w:t>Zhotovitel je povinen při kontrole poskytnout na vyžádání kontrolnímu orgánu účetnictví či daňovou evidenci v plném rozsahu. Zhotovitel je podle ustanovení § 2 písm. e) zákona č. 320/2001 Sb., o finanční kontrole ve veřejné správě a o změně některých zákonů (zákon o finanční kontrole),</w:t>
      </w:r>
      <w:r w:rsidRPr="002D2D74">
        <w:rPr>
          <w:rFonts w:ascii="Tahoma" w:hAnsi="Tahoma" w:cs="Tahoma"/>
          <w:szCs w:val="20"/>
        </w:rPr>
        <w:t xml:space="preserve"> ve znění pozdějších předpisů, osobou povinou</w:t>
      </w:r>
      <w:r w:rsidRPr="007D7997">
        <w:rPr>
          <w:rFonts w:ascii="Tahoma" w:hAnsi="Tahoma" w:cs="Tahoma"/>
        </w:rPr>
        <w:t xml:space="preserve"> spolupůsobit při výkonu finanční kontroly prováděné v souvislosti s úhradou zboží nebo služeb z veřejných výdajů.</w:t>
      </w:r>
    </w:p>
    <w:p w14:paraId="3AB05919" w14:textId="77777777" w:rsidR="006C08A4" w:rsidRPr="00197958" w:rsidRDefault="00B06E4A" w:rsidP="00D21DE2">
      <w:pPr>
        <w:pStyle w:val="RLlneksmlouvy"/>
        <w:keepLines/>
        <w:numPr>
          <w:ilvl w:val="0"/>
          <w:numId w:val="11"/>
        </w:numPr>
        <w:spacing w:after="0" w:line="240" w:lineRule="auto"/>
        <w:ind w:left="1077"/>
        <w:jc w:val="center"/>
        <w:rPr>
          <w:rFonts w:ascii="Tahoma" w:hAnsi="Tahoma" w:cs="Tahoma"/>
          <w:sz w:val="20"/>
          <w:szCs w:val="20"/>
        </w:rPr>
      </w:pPr>
      <w:bookmarkStart w:id="12" w:name="_Ref195959157"/>
      <w:bookmarkStart w:id="13" w:name="_Toc212632755"/>
      <w:bookmarkStart w:id="14" w:name="_Toc295034738"/>
      <w:bookmarkStart w:id="15" w:name="_Ref298675240"/>
      <w:bookmarkEnd w:id="5"/>
      <w:bookmarkEnd w:id="6"/>
      <w:bookmarkEnd w:id="10"/>
      <w:r w:rsidRPr="00197958">
        <w:rPr>
          <w:rFonts w:ascii="Tahoma" w:hAnsi="Tahoma" w:cs="Tahoma"/>
          <w:sz w:val="20"/>
          <w:szCs w:val="20"/>
        </w:rPr>
        <w:t>KONTAKTNÍ</w:t>
      </w:r>
      <w:r w:rsidR="006C08A4" w:rsidRPr="00197958">
        <w:rPr>
          <w:rFonts w:ascii="Tahoma" w:hAnsi="Tahoma" w:cs="Tahoma"/>
          <w:sz w:val="20"/>
          <w:szCs w:val="20"/>
        </w:rPr>
        <w:t xml:space="preserve"> OSOBY</w:t>
      </w:r>
      <w:bookmarkEnd w:id="12"/>
      <w:bookmarkEnd w:id="13"/>
      <w:bookmarkEnd w:id="14"/>
      <w:bookmarkEnd w:id="15"/>
    </w:p>
    <w:p w14:paraId="1A56EFB9" w14:textId="77777777" w:rsidR="006C08A4" w:rsidRPr="00197958" w:rsidRDefault="006C08A4" w:rsidP="00D21DE2">
      <w:pPr>
        <w:pStyle w:val="Odstavecseseznamem"/>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7E07F6">
        <w:rPr>
          <w:rFonts w:ascii="Tahoma" w:hAnsi="Tahoma" w:cs="Tahoma"/>
          <w:szCs w:val="20"/>
        </w:rPr>
        <w:t>níže určuje</w:t>
      </w:r>
      <w:r w:rsidR="00B06E4A" w:rsidRPr="00197958">
        <w:rPr>
          <w:rFonts w:ascii="Tahoma" w:hAnsi="Tahoma" w:cs="Tahoma"/>
          <w:szCs w:val="20"/>
        </w:rPr>
        <w:t xml:space="preserve">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 xml:space="preserve">mluvní stranu v obchodních a technických záležitostech souvisejících s </w:t>
      </w:r>
      <w:r w:rsidR="00E4148D">
        <w:rPr>
          <w:rFonts w:ascii="Tahoma" w:hAnsi="Tahoma" w:cs="Tahoma"/>
          <w:szCs w:val="20"/>
        </w:rPr>
        <w:t>plněním</w:t>
      </w:r>
      <w:r w:rsidRPr="00197958">
        <w:rPr>
          <w:rFonts w:ascii="Tahoma" w:hAnsi="Tahoma" w:cs="Tahoma"/>
          <w:szCs w:val="20"/>
        </w:rPr>
        <w:t xml:space="preserve"> této Smlouvy.</w:t>
      </w:r>
      <w:r w:rsidR="00B06E4A" w:rsidRPr="00197958">
        <w:rPr>
          <w:rFonts w:ascii="Tahoma" w:hAnsi="Tahoma" w:cs="Tahoma"/>
          <w:szCs w:val="20"/>
        </w:rPr>
        <w:t xml:space="preserve"> Kontaktní </w:t>
      </w:r>
      <w:r w:rsidRPr="00197958">
        <w:rPr>
          <w:rFonts w:ascii="Tahoma" w:hAnsi="Tahoma" w:cs="Tahoma"/>
          <w:szCs w:val="20"/>
        </w:rPr>
        <w:t xml:space="preserve">osoby nejsou zmocněny k jednání, </w:t>
      </w:r>
      <w:r w:rsidR="00B5072E">
        <w:rPr>
          <w:rFonts w:ascii="Tahoma" w:hAnsi="Tahoma" w:cs="Tahoma"/>
          <w:szCs w:val="20"/>
        </w:rPr>
        <w:t>které</w:t>
      </w:r>
      <w:r w:rsidRPr="00197958">
        <w:rPr>
          <w:rFonts w:ascii="Tahoma" w:hAnsi="Tahoma" w:cs="Tahoma"/>
          <w:szCs w:val="20"/>
        </w:rPr>
        <w:t xml:space="preserve"> by mělo za přímý následek změnu této Smlouvy nebo jejího předmětu.</w:t>
      </w:r>
      <w:r w:rsidR="00B06E4A" w:rsidRPr="00197958">
        <w:rPr>
          <w:rFonts w:ascii="Tahoma" w:hAnsi="Tahoma" w:cs="Tahoma"/>
          <w:szCs w:val="20"/>
        </w:rPr>
        <w:t xml:space="preserve"> Smluvn</w:t>
      </w:r>
      <w:r w:rsidR="00516111">
        <w:rPr>
          <w:rFonts w:ascii="Tahoma" w:hAnsi="Tahoma" w:cs="Tahoma"/>
          <w:szCs w:val="20"/>
        </w:rPr>
        <w:t xml:space="preserve">í strany jsou oprávněny změnit kontaktní </w:t>
      </w:r>
      <w:r w:rsidR="00B06E4A" w:rsidRPr="00197958">
        <w:rPr>
          <w:rFonts w:ascii="Tahoma" w:hAnsi="Tahoma" w:cs="Tahoma"/>
          <w:szCs w:val="20"/>
        </w:rPr>
        <w:t>osoby, jsou však povinny na takovou změnu druhou smluvní stranu písemně upozornit.</w:t>
      </w:r>
    </w:p>
    <w:p w14:paraId="1437454E" w14:textId="77777777" w:rsidR="006C08A4" w:rsidRPr="00197958" w:rsidRDefault="006C08A4" w:rsidP="00D21DE2">
      <w:pPr>
        <w:pStyle w:val="Odstavecseseznamem"/>
        <w:keepNext/>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těchto </w:t>
      </w:r>
      <w:r w:rsidR="00516111">
        <w:rPr>
          <w:rFonts w:ascii="Tahoma" w:hAnsi="Tahoma" w:cs="Tahoma"/>
          <w:szCs w:val="20"/>
        </w:rPr>
        <w:t>kontaktníc</w:t>
      </w:r>
      <w:r w:rsidRPr="00197958">
        <w:rPr>
          <w:rFonts w:ascii="Tahoma" w:hAnsi="Tahoma" w:cs="Tahoma"/>
          <w:szCs w:val="20"/>
        </w:rPr>
        <w:t>h osobách:</w:t>
      </w:r>
    </w:p>
    <w:p w14:paraId="276A848C" w14:textId="77777777" w:rsidR="006C08A4" w:rsidRPr="00197958" w:rsidRDefault="006C08A4" w:rsidP="00D21DE2">
      <w:pPr>
        <w:pStyle w:val="Odstavecseseznamem"/>
        <w:keepLines/>
        <w:numPr>
          <w:ilvl w:val="0"/>
          <w:numId w:val="7"/>
        </w:numPr>
        <w:spacing w:before="60" w:after="0" w:line="240" w:lineRule="auto"/>
        <w:ind w:left="992"/>
        <w:contextualSpacing w:val="0"/>
        <w:jc w:val="both"/>
        <w:rPr>
          <w:rFonts w:ascii="Tahoma" w:hAnsi="Tahoma" w:cs="Tahoma"/>
          <w:szCs w:val="20"/>
        </w:rPr>
      </w:pPr>
      <w:r w:rsidRPr="00197958">
        <w:rPr>
          <w:rFonts w:ascii="Tahoma" w:hAnsi="Tahoma" w:cs="Tahoma"/>
          <w:szCs w:val="20"/>
        </w:rPr>
        <w:t xml:space="preserve">za </w:t>
      </w:r>
      <w:r w:rsidR="00AC2178">
        <w:rPr>
          <w:rFonts w:ascii="Tahoma" w:hAnsi="Tahoma" w:cs="Tahoma"/>
          <w:szCs w:val="20"/>
        </w:rPr>
        <w:t>Objednatele</w:t>
      </w:r>
      <w:r w:rsidRPr="00197958">
        <w:rPr>
          <w:rFonts w:ascii="Tahoma" w:hAnsi="Tahoma" w:cs="Tahoma"/>
          <w:szCs w:val="20"/>
        </w:rPr>
        <w:t>:</w:t>
      </w:r>
    </w:p>
    <w:p w14:paraId="0550ABC4" w14:textId="0087D516" w:rsidR="001C4F35" w:rsidRDefault="00936B96" w:rsidP="00AD55E8">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rPr>
        <w:t>……………………</w:t>
      </w:r>
      <w:proofErr w:type="gramStart"/>
      <w:r>
        <w:rPr>
          <w:rFonts w:ascii="Tahoma" w:hAnsi="Tahoma" w:cs="Tahoma"/>
          <w:szCs w:val="20"/>
        </w:rPr>
        <w:t>…….</w:t>
      </w:r>
      <w:proofErr w:type="gramEnd"/>
      <w:r w:rsidR="00353121">
        <w:rPr>
          <w:rFonts w:ascii="Tahoma" w:hAnsi="Tahoma" w:cs="Tahoma"/>
          <w:szCs w:val="20"/>
        </w:rPr>
        <w:t>,</w:t>
      </w:r>
      <w:r w:rsidR="00353121" w:rsidRPr="00353121">
        <w:rPr>
          <w:rFonts w:ascii="Tahoma" w:hAnsi="Tahoma" w:cs="Tahoma"/>
          <w:szCs w:val="20"/>
        </w:rPr>
        <w:t xml:space="preserve"> </w:t>
      </w:r>
      <w:r w:rsidR="00353121" w:rsidRPr="0069381A">
        <w:rPr>
          <w:rFonts w:ascii="Tahoma" w:hAnsi="Tahoma" w:cs="Tahoma"/>
          <w:szCs w:val="20"/>
        </w:rPr>
        <w:t>e</w:t>
      </w:r>
      <w:r w:rsidR="00353121">
        <w:rPr>
          <w:rFonts w:ascii="Tahoma" w:hAnsi="Tahoma" w:cs="Tahoma"/>
          <w:szCs w:val="20"/>
        </w:rPr>
        <w:t>-</w:t>
      </w:r>
      <w:r w:rsidR="00353121" w:rsidRPr="00E128C8">
        <w:rPr>
          <w:rFonts w:ascii="Tahoma" w:hAnsi="Tahoma" w:cs="Tahoma"/>
          <w:szCs w:val="20"/>
        </w:rPr>
        <w:t xml:space="preserve">mail: </w:t>
      </w:r>
      <w:r>
        <w:rPr>
          <w:rFonts w:ascii="Tahoma" w:hAnsi="Tahoma" w:cs="Tahoma"/>
          <w:szCs w:val="20"/>
        </w:rPr>
        <w:t>………………….</w:t>
      </w:r>
      <w:r w:rsidR="00353121" w:rsidRPr="00353121">
        <w:rPr>
          <w:rFonts w:ascii="Tahoma" w:hAnsi="Tahoma" w:cs="Tahoma"/>
          <w:szCs w:val="20"/>
        </w:rPr>
        <w:t>.</w:t>
      </w:r>
      <w:proofErr w:type="spellStart"/>
      <w:r w:rsidR="00353121" w:rsidRPr="00353121">
        <w:rPr>
          <w:rFonts w:ascii="Tahoma" w:hAnsi="Tahoma" w:cs="Tahoma"/>
          <w:szCs w:val="20"/>
        </w:rPr>
        <w:t>cz</w:t>
      </w:r>
      <w:proofErr w:type="spellEnd"/>
      <w:r w:rsidR="00353121" w:rsidRPr="0069381A">
        <w:rPr>
          <w:rFonts w:ascii="Tahoma" w:hAnsi="Tahoma" w:cs="Tahoma"/>
          <w:szCs w:val="20"/>
        </w:rPr>
        <w:t xml:space="preserve">, tel.: </w:t>
      </w:r>
      <w:r>
        <w:rPr>
          <w:rFonts w:ascii="Tahoma" w:hAnsi="Tahoma" w:cs="Tahoma"/>
          <w:szCs w:val="20"/>
        </w:rPr>
        <w:t>………………….</w:t>
      </w:r>
    </w:p>
    <w:p w14:paraId="0D9AB13B" w14:textId="77777777" w:rsidR="006C08A4" w:rsidRPr="00197958" w:rsidRDefault="006C08A4" w:rsidP="00353121">
      <w:pPr>
        <w:pStyle w:val="Odstavecseseznamem"/>
        <w:keepNext/>
        <w:keepLines/>
        <w:numPr>
          <w:ilvl w:val="0"/>
          <w:numId w:val="7"/>
        </w:numPr>
        <w:spacing w:before="12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AC2178">
        <w:rPr>
          <w:rFonts w:ascii="Tahoma" w:hAnsi="Tahoma" w:cs="Tahoma"/>
          <w:szCs w:val="20"/>
        </w:rPr>
        <w:t>Zhotovitele</w:t>
      </w:r>
      <w:r w:rsidRPr="00197958">
        <w:rPr>
          <w:rFonts w:ascii="Tahoma" w:hAnsi="Tahoma" w:cs="Tahoma"/>
          <w:szCs w:val="20"/>
        </w:rPr>
        <w:t>:</w:t>
      </w:r>
    </w:p>
    <w:p w14:paraId="028DCE3F" w14:textId="77777777" w:rsidR="006C08A4" w:rsidRPr="00197958" w:rsidRDefault="00AD55E8" w:rsidP="00AD55E8">
      <w:pPr>
        <w:pStyle w:val="Odstavecseseznamem"/>
        <w:keepLines/>
        <w:spacing w:before="60" w:after="0" w:line="240" w:lineRule="auto"/>
        <w:ind w:left="992"/>
        <w:contextualSpacing w:val="0"/>
        <w:jc w:val="both"/>
        <w:rPr>
          <w:rFonts w:ascii="Tahoma" w:hAnsi="Tahoma" w:cs="Tahoma"/>
          <w:szCs w:val="20"/>
        </w:rPr>
      </w:pPr>
      <w:r w:rsidRPr="006C3378">
        <w:rPr>
          <w:rFonts w:ascii="Tahoma" w:hAnsi="Tahoma" w:cs="Tahoma"/>
          <w:szCs w:val="20"/>
          <w:highlight w:val="yellow"/>
        </w:rPr>
        <w:fldChar w:fldCharType="begin"/>
      </w:r>
      <w:r w:rsidRPr="006C3378">
        <w:rPr>
          <w:rFonts w:ascii="Tahoma" w:hAnsi="Tahoma" w:cs="Tahoma"/>
          <w:szCs w:val="20"/>
          <w:highlight w:val="yellow"/>
        </w:rPr>
        <w:instrText xml:space="preserve"> macrobutton nobutton [DOPLNÍ ÚČASTNÍK]</w:instrText>
      </w:r>
      <w:r w:rsidRPr="006C3378">
        <w:rPr>
          <w:rFonts w:ascii="Tahoma" w:hAnsi="Tahoma" w:cs="Tahoma"/>
          <w:szCs w:val="20"/>
          <w:highlight w:val="yellow"/>
        </w:rPr>
        <w:fldChar w:fldCharType="end"/>
      </w:r>
      <w:r w:rsidR="006C08A4" w:rsidRPr="0069381A">
        <w:rPr>
          <w:rFonts w:ascii="Tahoma" w:hAnsi="Tahoma" w:cs="Tahoma"/>
          <w:szCs w:val="20"/>
        </w:rPr>
        <w:t>, e</w:t>
      </w:r>
      <w:r w:rsidR="00F40604">
        <w:rPr>
          <w:rFonts w:ascii="Tahoma" w:hAnsi="Tahoma" w:cs="Tahoma"/>
          <w:szCs w:val="20"/>
        </w:rPr>
        <w:t>-</w:t>
      </w:r>
      <w:r w:rsidR="0069381A" w:rsidRPr="00E128C8">
        <w:rPr>
          <w:rFonts w:ascii="Tahoma" w:hAnsi="Tahoma" w:cs="Tahoma"/>
          <w:szCs w:val="20"/>
        </w:rPr>
        <w:t>mail:</w:t>
      </w:r>
      <w:r w:rsidR="006C08A4" w:rsidRPr="00E128C8">
        <w:rPr>
          <w:rFonts w:ascii="Tahoma" w:hAnsi="Tahoma" w:cs="Tahoma"/>
          <w:szCs w:val="20"/>
        </w:rPr>
        <w:t xml:space="preserve"> </w:t>
      </w:r>
      <w:r w:rsidRPr="006C3378">
        <w:rPr>
          <w:rFonts w:ascii="Tahoma" w:hAnsi="Tahoma" w:cs="Tahoma"/>
          <w:szCs w:val="20"/>
          <w:highlight w:val="yellow"/>
        </w:rPr>
        <w:fldChar w:fldCharType="begin"/>
      </w:r>
      <w:r w:rsidRPr="006C3378">
        <w:rPr>
          <w:rFonts w:ascii="Tahoma" w:hAnsi="Tahoma" w:cs="Tahoma"/>
          <w:szCs w:val="20"/>
          <w:highlight w:val="yellow"/>
        </w:rPr>
        <w:instrText xml:space="preserve"> macrobutton nobutton [DOPLNÍ ÚČASTNÍK]</w:instrText>
      </w:r>
      <w:r w:rsidRPr="006C3378">
        <w:rPr>
          <w:rFonts w:ascii="Tahoma" w:hAnsi="Tahoma" w:cs="Tahoma"/>
          <w:szCs w:val="20"/>
          <w:highlight w:val="yellow"/>
        </w:rPr>
        <w:fldChar w:fldCharType="end"/>
      </w:r>
      <w:r w:rsidR="006C08A4" w:rsidRPr="0069381A">
        <w:rPr>
          <w:rFonts w:ascii="Tahoma" w:hAnsi="Tahoma" w:cs="Tahoma"/>
          <w:szCs w:val="20"/>
        </w:rPr>
        <w:t xml:space="preserve">, tel.: </w:t>
      </w:r>
      <w:r w:rsidRPr="006C3378">
        <w:rPr>
          <w:rFonts w:ascii="Tahoma" w:hAnsi="Tahoma" w:cs="Tahoma"/>
          <w:szCs w:val="20"/>
          <w:highlight w:val="yellow"/>
        </w:rPr>
        <w:fldChar w:fldCharType="begin"/>
      </w:r>
      <w:r w:rsidRPr="006C3378">
        <w:rPr>
          <w:rFonts w:ascii="Tahoma" w:hAnsi="Tahoma" w:cs="Tahoma"/>
          <w:szCs w:val="20"/>
          <w:highlight w:val="yellow"/>
        </w:rPr>
        <w:instrText xml:space="preserve"> macrobutton nobutton [DOPLNÍ ÚČASTNÍK]</w:instrText>
      </w:r>
      <w:r w:rsidRPr="006C3378">
        <w:rPr>
          <w:rFonts w:ascii="Tahoma" w:hAnsi="Tahoma" w:cs="Tahoma"/>
          <w:szCs w:val="20"/>
          <w:highlight w:val="yellow"/>
        </w:rPr>
        <w:fldChar w:fldCharType="end"/>
      </w:r>
    </w:p>
    <w:p w14:paraId="152E0801" w14:textId="77777777" w:rsidR="006C08A4" w:rsidRPr="00197958" w:rsidRDefault="006C08A4" w:rsidP="002E650E">
      <w:pPr>
        <w:pStyle w:val="RLlneksmlouvy"/>
        <w:keepLines/>
        <w:numPr>
          <w:ilvl w:val="0"/>
          <w:numId w:val="11"/>
        </w:numPr>
        <w:spacing w:after="0" w:line="240" w:lineRule="auto"/>
        <w:ind w:left="1077"/>
        <w:jc w:val="center"/>
        <w:rPr>
          <w:rFonts w:ascii="Tahoma" w:hAnsi="Tahoma" w:cs="Tahoma"/>
          <w:sz w:val="20"/>
          <w:szCs w:val="20"/>
        </w:rPr>
      </w:pPr>
      <w:r w:rsidRPr="00197958">
        <w:rPr>
          <w:rFonts w:ascii="Tahoma" w:hAnsi="Tahoma" w:cs="Tahoma"/>
          <w:sz w:val="20"/>
          <w:szCs w:val="20"/>
        </w:rPr>
        <w:t>ZÁRU</w:t>
      </w:r>
      <w:r w:rsidR="00017EAF">
        <w:rPr>
          <w:rFonts w:ascii="Tahoma" w:hAnsi="Tahoma" w:cs="Tahoma"/>
          <w:sz w:val="20"/>
          <w:szCs w:val="20"/>
        </w:rPr>
        <w:t>ČNÍ PODMÍNKY</w:t>
      </w:r>
    </w:p>
    <w:p w14:paraId="21F5BBED" w14:textId="75F64C6D" w:rsidR="006C08A4" w:rsidRDefault="00AC2178" w:rsidP="00D21DE2">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C76EF">
        <w:rPr>
          <w:rFonts w:ascii="Tahoma" w:hAnsi="Tahoma" w:cs="Tahoma"/>
          <w:szCs w:val="20"/>
        </w:rPr>
        <w:t xml:space="preserve">Zhotovitel poskytuje záruku </w:t>
      </w:r>
      <w:r w:rsidR="002C76EF" w:rsidRPr="002C76EF">
        <w:rPr>
          <w:rFonts w:ascii="Tahoma" w:hAnsi="Tahoma" w:cs="Tahoma"/>
          <w:szCs w:val="20"/>
        </w:rPr>
        <w:t>za dílo</w:t>
      </w:r>
      <w:r w:rsidRPr="002C76EF">
        <w:rPr>
          <w:rFonts w:ascii="Tahoma" w:hAnsi="Tahoma" w:cs="Tahoma"/>
          <w:szCs w:val="20"/>
        </w:rPr>
        <w:t xml:space="preserve"> v délce </w:t>
      </w:r>
      <w:r w:rsidR="00EF3FB8">
        <w:rPr>
          <w:rFonts w:ascii="Tahoma" w:hAnsi="Tahoma" w:cs="Tahoma"/>
          <w:szCs w:val="20"/>
        </w:rPr>
        <w:t>36</w:t>
      </w:r>
      <w:r w:rsidRPr="00AD55E8">
        <w:rPr>
          <w:rFonts w:ascii="Tahoma" w:hAnsi="Tahoma" w:cs="Tahoma"/>
          <w:szCs w:val="20"/>
        </w:rPr>
        <w:t xml:space="preserve"> měsíců</w:t>
      </w:r>
      <w:r w:rsidRPr="00AC2178">
        <w:rPr>
          <w:rFonts w:ascii="Tahoma" w:hAnsi="Tahoma" w:cs="Tahoma"/>
          <w:szCs w:val="20"/>
        </w:rPr>
        <w:t xml:space="preserve">. Záruční doba počíná běžet dnem převzetí </w:t>
      </w:r>
      <w:r w:rsidR="00AD55E8">
        <w:rPr>
          <w:rFonts w:ascii="Tahoma" w:hAnsi="Tahoma" w:cs="Tahoma"/>
          <w:szCs w:val="20"/>
        </w:rPr>
        <w:t xml:space="preserve">celého </w:t>
      </w:r>
      <w:r w:rsidRPr="00AC2178">
        <w:rPr>
          <w:rFonts w:ascii="Tahoma" w:hAnsi="Tahoma" w:cs="Tahoma"/>
          <w:szCs w:val="20"/>
        </w:rPr>
        <w:t xml:space="preserve">díla </w:t>
      </w:r>
      <w:r>
        <w:rPr>
          <w:rFonts w:ascii="Tahoma" w:hAnsi="Tahoma" w:cs="Tahoma"/>
          <w:szCs w:val="20"/>
        </w:rPr>
        <w:t>O</w:t>
      </w:r>
      <w:r w:rsidRPr="00AC2178">
        <w:rPr>
          <w:rFonts w:ascii="Tahoma" w:hAnsi="Tahoma" w:cs="Tahoma"/>
          <w:szCs w:val="20"/>
        </w:rPr>
        <w:t>bjednatelem</w:t>
      </w:r>
      <w:r w:rsidR="006C08A4" w:rsidRPr="000C357D">
        <w:rPr>
          <w:rFonts w:ascii="Tahoma" w:hAnsi="Tahoma" w:cs="Tahoma"/>
          <w:szCs w:val="20"/>
        </w:rPr>
        <w:t>.</w:t>
      </w:r>
    </w:p>
    <w:p w14:paraId="6B3727FF" w14:textId="77777777" w:rsidR="00AC2178" w:rsidRDefault="006C08A4" w:rsidP="00D21DE2">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AC2178">
        <w:rPr>
          <w:rFonts w:ascii="Tahoma" w:hAnsi="Tahoma" w:cs="Tahoma"/>
          <w:szCs w:val="20"/>
        </w:rPr>
        <w:t xml:space="preserve">Pokud dojde ke zjištění vad v průběhu záruční doby, je </w:t>
      </w:r>
      <w:r w:rsidR="00AC2178" w:rsidRPr="00AC2178">
        <w:rPr>
          <w:rFonts w:ascii="Tahoma" w:hAnsi="Tahoma" w:cs="Tahoma"/>
          <w:szCs w:val="20"/>
        </w:rPr>
        <w:t>Objednatel</w:t>
      </w:r>
      <w:r w:rsidRPr="00AC2178">
        <w:rPr>
          <w:rFonts w:ascii="Tahoma" w:hAnsi="Tahoma" w:cs="Tahoma"/>
          <w:szCs w:val="20"/>
        </w:rPr>
        <w:t xml:space="preserve"> oprávněn tyto vady </w:t>
      </w:r>
      <w:r w:rsidR="00AC2178" w:rsidRPr="00AC2178">
        <w:rPr>
          <w:rFonts w:ascii="Tahoma" w:hAnsi="Tahoma" w:cs="Tahoma"/>
          <w:szCs w:val="20"/>
        </w:rPr>
        <w:t>reklamovat</w:t>
      </w:r>
      <w:r w:rsidRPr="00AC2178">
        <w:rPr>
          <w:rFonts w:ascii="Tahoma" w:hAnsi="Tahoma" w:cs="Tahoma"/>
          <w:szCs w:val="20"/>
        </w:rPr>
        <w:t xml:space="preserve"> </w:t>
      </w:r>
      <w:r w:rsidR="00AC2178" w:rsidRPr="00AC2178">
        <w:rPr>
          <w:rFonts w:ascii="Tahoma" w:hAnsi="Tahoma" w:cs="Tahoma"/>
          <w:szCs w:val="20"/>
        </w:rPr>
        <w:t>Zhotoviteli</w:t>
      </w:r>
      <w:r w:rsidRPr="00AC2178">
        <w:rPr>
          <w:rFonts w:ascii="Tahoma" w:hAnsi="Tahoma" w:cs="Tahoma"/>
          <w:szCs w:val="20"/>
        </w:rPr>
        <w:t>, a to nejpozději do konce záruční doby.</w:t>
      </w:r>
      <w:r w:rsidR="00AF7001" w:rsidRPr="00AC2178">
        <w:rPr>
          <w:rFonts w:ascii="Tahoma" w:hAnsi="Tahoma" w:cs="Tahoma"/>
          <w:szCs w:val="20"/>
        </w:rPr>
        <w:t xml:space="preserve"> </w:t>
      </w:r>
    </w:p>
    <w:p w14:paraId="3E06449E" w14:textId="78D22D13" w:rsidR="006C08A4" w:rsidRPr="00AC2178" w:rsidRDefault="00AC2178" w:rsidP="00D21DE2">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Zhotovitel</w:t>
      </w:r>
      <w:r w:rsidR="00BC6B82" w:rsidRPr="00AC2178">
        <w:rPr>
          <w:rFonts w:ascii="Tahoma" w:hAnsi="Tahoma" w:cs="Tahoma"/>
          <w:szCs w:val="20"/>
        </w:rPr>
        <w:t xml:space="preserve"> se</w:t>
      </w:r>
      <w:r w:rsidR="0060635D" w:rsidRPr="00AC2178">
        <w:rPr>
          <w:rFonts w:ascii="Tahoma" w:hAnsi="Tahoma" w:cs="Tahoma"/>
          <w:szCs w:val="20"/>
        </w:rPr>
        <w:t xml:space="preserve"> </w:t>
      </w:r>
      <w:r w:rsidR="006C08A4" w:rsidRPr="00AC2178">
        <w:rPr>
          <w:rFonts w:ascii="Tahoma" w:hAnsi="Tahoma" w:cs="Tahoma"/>
          <w:szCs w:val="20"/>
        </w:rPr>
        <w:t xml:space="preserve">zavazuje </w:t>
      </w:r>
      <w:r>
        <w:rPr>
          <w:rFonts w:ascii="Tahoma" w:hAnsi="Tahoma" w:cs="Tahoma"/>
          <w:szCs w:val="20"/>
        </w:rPr>
        <w:t xml:space="preserve">reklamované vady </w:t>
      </w:r>
      <w:r w:rsidR="00E4148D" w:rsidRPr="00AC2178">
        <w:rPr>
          <w:rFonts w:ascii="Tahoma" w:hAnsi="Tahoma" w:cs="Tahoma"/>
          <w:szCs w:val="20"/>
        </w:rPr>
        <w:t xml:space="preserve">bezplatně </w:t>
      </w:r>
      <w:r w:rsidR="006C08A4" w:rsidRPr="00AC2178">
        <w:rPr>
          <w:rFonts w:ascii="Tahoma" w:hAnsi="Tahoma" w:cs="Tahoma"/>
          <w:szCs w:val="20"/>
        </w:rPr>
        <w:t>odstranit nejpozději do </w:t>
      </w:r>
      <w:r w:rsidR="00C15091">
        <w:rPr>
          <w:rFonts w:ascii="Tahoma" w:hAnsi="Tahoma" w:cs="Tahoma"/>
          <w:szCs w:val="20"/>
        </w:rPr>
        <w:t>2</w:t>
      </w:r>
      <w:r w:rsidR="00EF3FB8">
        <w:rPr>
          <w:rFonts w:ascii="Tahoma" w:hAnsi="Tahoma" w:cs="Tahoma"/>
          <w:szCs w:val="20"/>
        </w:rPr>
        <w:t>1</w:t>
      </w:r>
      <w:r w:rsidR="00B711FC" w:rsidRPr="00AC2178">
        <w:rPr>
          <w:rFonts w:ascii="Tahoma" w:hAnsi="Tahoma" w:cs="Tahoma"/>
          <w:szCs w:val="20"/>
        </w:rPr>
        <w:t> </w:t>
      </w:r>
      <w:r w:rsidR="006C08A4" w:rsidRPr="00AC2178">
        <w:rPr>
          <w:rFonts w:ascii="Tahoma" w:hAnsi="Tahoma" w:cs="Tahoma"/>
          <w:szCs w:val="20"/>
        </w:rPr>
        <w:t xml:space="preserve">dnů poté, co mu </w:t>
      </w:r>
      <w:r>
        <w:rPr>
          <w:rFonts w:ascii="Tahoma" w:hAnsi="Tahoma" w:cs="Tahoma"/>
          <w:szCs w:val="20"/>
        </w:rPr>
        <w:t>Objednatel</w:t>
      </w:r>
      <w:r w:rsidR="006C08A4" w:rsidRPr="00AC2178">
        <w:rPr>
          <w:rFonts w:ascii="Tahoma" w:hAnsi="Tahoma" w:cs="Tahoma"/>
          <w:szCs w:val="20"/>
        </w:rPr>
        <w:t xml:space="preserve"> vadu oznámí, pokud se smluvní strany písemně nedohodnou jinak. </w:t>
      </w:r>
    </w:p>
    <w:p w14:paraId="1183394B" w14:textId="4BE5B24D" w:rsidR="006C08A4" w:rsidRPr="00197958" w:rsidRDefault="00C15091" w:rsidP="00D21DE2">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Pr>
          <w:rFonts w:ascii="Tahoma" w:hAnsi="Tahoma" w:cs="Tahoma"/>
          <w:szCs w:val="20"/>
        </w:rPr>
        <w:t xml:space="preserve">Zhotovitele </w:t>
      </w:r>
      <w:r w:rsidRPr="00197958">
        <w:rPr>
          <w:rFonts w:ascii="Tahoma" w:hAnsi="Tahoma" w:cs="Tahoma"/>
          <w:szCs w:val="20"/>
        </w:rPr>
        <w:t xml:space="preserve">s odstraněním vad </w:t>
      </w:r>
      <w:r>
        <w:rPr>
          <w:rFonts w:ascii="Tahoma" w:hAnsi="Tahoma" w:cs="Tahoma"/>
          <w:szCs w:val="20"/>
        </w:rPr>
        <w:t>v termínu dle odstavce 3</w:t>
      </w:r>
      <w:r w:rsidRPr="00197958">
        <w:rPr>
          <w:rFonts w:ascii="Tahoma" w:hAnsi="Tahoma" w:cs="Tahoma"/>
          <w:szCs w:val="20"/>
        </w:rPr>
        <w:t>. tohoto článku Smlouvy o více než</w:t>
      </w:r>
      <w:r>
        <w:rPr>
          <w:rFonts w:ascii="Tahoma" w:hAnsi="Tahoma" w:cs="Tahoma"/>
          <w:szCs w:val="20"/>
        </w:rPr>
        <w:t xml:space="preserve"> </w:t>
      </w:r>
      <w:r w:rsidR="00AD55E8">
        <w:rPr>
          <w:rFonts w:ascii="Tahoma" w:hAnsi="Tahoma" w:cs="Tahoma"/>
          <w:szCs w:val="20"/>
        </w:rPr>
        <w:t>1</w:t>
      </w:r>
      <w:r w:rsidR="002E650E">
        <w:rPr>
          <w:rFonts w:ascii="Tahoma" w:hAnsi="Tahoma" w:cs="Tahoma"/>
          <w:szCs w:val="20"/>
        </w:rPr>
        <w:t>5</w:t>
      </w:r>
      <w:r>
        <w:rPr>
          <w:rFonts w:ascii="Tahoma" w:hAnsi="Tahoma" w:cs="Tahoma"/>
          <w:szCs w:val="20"/>
        </w:rPr>
        <w:t xml:space="preserve"> dnů</w:t>
      </w:r>
      <w:r w:rsidRPr="00197958">
        <w:rPr>
          <w:rFonts w:ascii="Tahoma" w:hAnsi="Tahoma" w:cs="Tahoma"/>
          <w:szCs w:val="20"/>
        </w:rPr>
        <w:t xml:space="preserve"> je </w:t>
      </w:r>
      <w:r>
        <w:rPr>
          <w:rFonts w:ascii="Tahoma" w:hAnsi="Tahoma" w:cs="Tahoma"/>
          <w:szCs w:val="20"/>
        </w:rPr>
        <w:t>Objednatel</w:t>
      </w:r>
      <w:r w:rsidRPr="00197958">
        <w:rPr>
          <w:rFonts w:ascii="Tahoma" w:hAnsi="Tahoma" w:cs="Tahoma"/>
          <w:szCs w:val="20"/>
        </w:rPr>
        <w:t xml:space="preserve"> oprávněn odstranit </w:t>
      </w:r>
      <w:r>
        <w:rPr>
          <w:rFonts w:ascii="Tahoma" w:hAnsi="Tahoma" w:cs="Tahoma"/>
          <w:szCs w:val="20"/>
        </w:rPr>
        <w:t>tyto</w:t>
      </w:r>
      <w:r w:rsidRPr="00197958">
        <w:rPr>
          <w:rFonts w:ascii="Tahoma" w:hAnsi="Tahoma" w:cs="Tahoma"/>
          <w:szCs w:val="20"/>
        </w:rPr>
        <w:t xml:space="preserve"> vady sám nebo prostřednictvím třetí osoby a </w:t>
      </w:r>
      <w:r>
        <w:rPr>
          <w:rFonts w:ascii="Tahoma" w:hAnsi="Tahoma" w:cs="Tahoma"/>
          <w:szCs w:val="20"/>
        </w:rPr>
        <w:t xml:space="preserve">Zhotovitel </w:t>
      </w:r>
      <w:r w:rsidRPr="00197958">
        <w:rPr>
          <w:rFonts w:ascii="Tahoma" w:hAnsi="Tahoma" w:cs="Tahoma"/>
          <w:szCs w:val="20"/>
        </w:rPr>
        <w:t xml:space="preserve">je povinen nahradit </w:t>
      </w:r>
      <w:r>
        <w:rPr>
          <w:rFonts w:ascii="Tahoma" w:hAnsi="Tahoma" w:cs="Tahoma"/>
          <w:szCs w:val="20"/>
        </w:rPr>
        <w:t>Objednateli</w:t>
      </w:r>
      <w:r w:rsidRPr="00197958">
        <w:rPr>
          <w:rFonts w:ascii="Tahoma" w:hAnsi="Tahoma" w:cs="Tahoma"/>
          <w:szCs w:val="20"/>
        </w:rPr>
        <w:t xml:space="preserve"> </w:t>
      </w:r>
      <w:r>
        <w:rPr>
          <w:rFonts w:ascii="Tahoma" w:hAnsi="Tahoma" w:cs="Tahoma"/>
          <w:szCs w:val="20"/>
        </w:rPr>
        <w:t>veškeré náklady s tím spojené. Právo</w:t>
      </w:r>
      <w:r w:rsidRPr="00197958">
        <w:rPr>
          <w:rFonts w:ascii="Tahoma" w:hAnsi="Tahoma" w:cs="Tahoma"/>
          <w:szCs w:val="20"/>
        </w:rPr>
        <w:t xml:space="preserve"> </w:t>
      </w:r>
      <w:r>
        <w:rPr>
          <w:rFonts w:ascii="Tahoma" w:hAnsi="Tahoma" w:cs="Tahoma"/>
          <w:szCs w:val="20"/>
        </w:rPr>
        <w:t>Objednatele požadovat po Zhotoviteli zaplacení</w:t>
      </w:r>
      <w:r w:rsidRPr="00197958">
        <w:rPr>
          <w:rFonts w:ascii="Tahoma" w:hAnsi="Tahoma" w:cs="Tahoma"/>
          <w:szCs w:val="20"/>
        </w:rPr>
        <w:t xml:space="preserve"> </w:t>
      </w:r>
      <w:r w:rsidRPr="007128F1">
        <w:rPr>
          <w:rFonts w:ascii="Tahoma" w:hAnsi="Tahoma" w:cs="Tahoma"/>
          <w:szCs w:val="20"/>
        </w:rPr>
        <w:t>smluvní pokut</w:t>
      </w:r>
      <w:r>
        <w:rPr>
          <w:rFonts w:ascii="Tahoma" w:hAnsi="Tahoma" w:cs="Tahoma"/>
          <w:szCs w:val="20"/>
        </w:rPr>
        <w:t>y</w:t>
      </w:r>
      <w:r w:rsidRPr="00197958">
        <w:rPr>
          <w:rFonts w:ascii="Tahoma" w:hAnsi="Tahoma" w:cs="Tahoma"/>
          <w:szCs w:val="20"/>
        </w:rPr>
        <w:t xml:space="preserve"> tím není dotčen</w:t>
      </w:r>
      <w:r>
        <w:rPr>
          <w:rFonts w:ascii="Tahoma" w:hAnsi="Tahoma" w:cs="Tahoma"/>
          <w:szCs w:val="20"/>
        </w:rPr>
        <w:t>o</w:t>
      </w:r>
      <w:r w:rsidRPr="00197958">
        <w:rPr>
          <w:rFonts w:ascii="Tahoma" w:hAnsi="Tahoma" w:cs="Tahoma"/>
          <w:szCs w:val="20"/>
        </w:rPr>
        <w:t xml:space="preserve">. Odstraněním vady </w:t>
      </w:r>
      <w:r>
        <w:rPr>
          <w:rFonts w:ascii="Tahoma" w:hAnsi="Tahoma" w:cs="Tahoma"/>
          <w:szCs w:val="20"/>
        </w:rPr>
        <w:t>samotným</w:t>
      </w:r>
      <w:r w:rsidRPr="00197958">
        <w:rPr>
          <w:rFonts w:ascii="Tahoma" w:hAnsi="Tahoma" w:cs="Tahoma"/>
          <w:szCs w:val="20"/>
        </w:rPr>
        <w:t xml:space="preserve"> </w:t>
      </w:r>
      <w:r>
        <w:rPr>
          <w:rFonts w:ascii="Tahoma" w:hAnsi="Tahoma" w:cs="Tahoma"/>
          <w:szCs w:val="20"/>
        </w:rPr>
        <w:t>Objednatelem</w:t>
      </w:r>
      <w:r w:rsidRPr="00197958">
        <w:rPr>
          <w:rFonts w:ascii="Tahoma" w:hAnsi="Tahoma" w:cs="Tahoma"/>
          <w:szCs w:val="20"/>
        </w:rPr>
        <w:t xml:space="preserve"> nebo </w:t>
      </w:r>
      <w:r>
        <w:rPr>
          <w:rFonts w:ascii="Tahoma" w:hAnsi="Tahoma" w:cs="Tahoma"/>
          <w:szCs w:val="20"/>
        </w:rPr>
        <w:t>jím zvolenou třetí osobou</w:t>
      </w:r>
      <w:r w:rsidRPr="00197958">
        <w:rPr>
          <w:rFonts w:ascii="Tahoma" w:hAnsi="Tahoma" w:cs="Tahoma"/>
          <w:szCs w:val="20"/>
        </w:rPr>
        <w:t xml:space="preserve"> </w:t>
      </w:r>
      <w:r>
        <w:rPr>
          <w:rFonts w:ascii="Tahoma" w:hAnsi="Tahoma" w:cs="Tahoma"/>
          <w:szCs w:val="20"/>
        </w:rPr>
        <w:t>není dotčena</w:t>
      </w:r>
      <w:r w:rsidRPr="00AF7001">
        <w:rPr>
          <w:rFonts w:ascii="Tahoma" w:hAnsi="Tahoma" w:cs="Tahoma"/>
          <w:szCs w:val="20"/>
        </w:rPr>
        <w:t xml:space="preserve"> </w:t>
      </w:r>
      <w:r>
        <w:rPr>
          <w:rFonts w:ascii="Tahoma" w:hAnsi="Tahoma" w:cs="Tahoma"/>
          <w:szCs w:val="20"/>
        </w:rPr>
        <w:t xml:space="preserve">záruka za jakost, ani </w:t>
      </w:r>
      <w:r w:rsidRPr="00197958">
        <w:rPr>
          <w:rFonts w:ascii="Tahoma" w:hAnsi="Tahoma" w:cs="Tahoma"/>
          <w:szCs w:val="20"/>
        </w:rPr>
        <w:t xml:space="preserve">nezaniká odpovědnost </w:t>
      </w:r>
      <w:r>
        <w:rPr>
          <w:rFonts w:ascii="Tahoma" w:hAnsi="Tahoma" w:cs="Tahoma"/>
          <w:szCs w:val="20"/>
        </w:rPr>
        <w:t xml:space="preserve">Objednatele </w:t>
      </w:r>
      <w:r w:rsidRPr="00197958">
        <w:rPr>
          <w:rFonts w:ascii="Tahoma" w:hAnsi="Tahoma" w:cs="Tahoma"/>
          <w:szCs w:val="20"/>
        </w:rPr>
        <w:t>za škody způsobené v souvislosti s</w:t>
      </w:r>
      <w:r>
        <w:rPr>
          <w:rFonts w:ascii="Tahoma" w:hAnsi="Tahoma" w:cs="Tahoma"/>
          <w:szCs w:val="20"/>
        </w:rPr>
        <w:t xml:space="preserve"> takovouto </w:t>
      </w:r>
      <w:r w:rsidRPr="00197958">
        <w:rPr>
          <w:rFonts w:ascii="Tahoma" w:hAnsi="Tahoma" w:cs="Tahoma"/>
          <w:szCs w:val="20"/>
        </w:rPr>
        <w:t xml:space="preserve">vadou </w:t>
      </w:r>
      <w:r>
        <w:rPr>
          <w:rFonts w:ascii="Tahoma" w:hAnsi="Tahoma" w:cs="Tahoma"/>
          <w:szCs w:val="20"/>
        </w:rPr>
        <w:t>díla</w:t>
      </w:r>
      <w:r w:rsidR="006C08A4" w:rsidRPr="00197958">
        <w:rPr>
          <w:rFonts w:ascii="Tahoma" w:hAnsi="Tahoma" w:cs="Tahoma"/>
          <w:szCs w:val="20"/>
        </w:rPr>
        <w:t>.</w:t>
      </w:r>
    </w:p>
    <w:p w14:paraId="7239A831" w14:textId="77777777" w:rsidR="006C08A4" w:rsidRPr="00197958" w:rsidRDefault="006C08A4" w:rsidP="00ED3801">
      <w:pPr>
        <w:pStyle w:val="RLlneksmlouvy"/>
        <w:keepLines/>
        <w:numPr>
          <w:ilvl w:val="0"/>
          <w:numId w:val="11"/>
        </w:numPr>
        <w:spacing w:after="0" w:line="240" w:lineRule="auto"/>
        <w:ind w:left="1077"/>
        <w:jc w:val="center"/>
        <w:rPr>
          <w:rFonts w:ascii="Tahoma" w:hAnsi="Tahoma" w:cs="Tahoma"/>
          <w:sz w:val="20"/>
          <w:szCs w:val="20"/>
        </w:rPr>
      </w:pPr>
      <w:bookmarkStart w:id="16" w:name="_Ref314036621"/>
      <w:r w:rsidRPr="00197958">
        <w:rPr>
          <w:rFonts w:ascii="Tahoma" w:hAnsi="Tahoma" w:cs="Tahoma"/>
          <w:sz w:val="20"/>
          <w:szCs w:val="20"/>
        </w:rPr>
        <w:t>SANKČNÍ UJEDNÁNÍ</w:t>
      </w:r>
      <w:bookmarkEnd w:id="16"/>
    </w:p>
    <w:p w14:paraId="28F6579D" w14:textId="368B116E" w:rsidR="00C15091" w:rsidRDefault="00C15091" w:rsidP="00D21DE2">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Pr>
          <w:rFonts w:ascii="Tahoma" w:hAnsi="Tahoma" w:cs="Tahoma"/>
          <w:szCs w:val="20"/>
        </w:rPr>
        <w:t>Zhotovitele s provedením díla</w:t>
      </w:r>
      <w:r w:rsidRPr="00197958">
        <w:rPr>
          <w:rFonts w:ascii="Tahoma" w:hAnsi="Tahoma" w:cs="Tahoma"/>
          <w:szCs w:val="20"/>
        </w:rPr>
        <w:t xml:space="preserve"> </w:t>
      </w:r>
      <w:r>
        <w:rPr>
          <w:rFonts w:ascii="Tahoma" w:hAnsi="Tahoma" w:cs="Tahoma"/>
          <w:szCs w:val="20"/>
        </w:rPr>
        <w:t xml:space="preserve">v termínu </w:t>
      </w:r>
      <w:r w:rsidRPr="00197958">
        <w:rPr>
          <w:rFonts w:ascii="Tahoma" w:hAnsi="Tahoma" w:cs="Tahoma"/>
          <w:szCs w:val="20"/>
        </w:rPr>
        <w:t xml:space="preserve">dle čl. </w:t>
      </w:r>
      <w:r>
        <w:rPr>
          <w:rFonts w:ascii="Tahoma" w:hAnsi="Tahoma" w:cs="Tahoma"/>
          <w:szCs w:val="20"/>
        </w:rPr>
        <w:t>III</w:t>
      </w:r>
      <w:r w:rsidR="00AD55E8">
        <w:rPr>
          <w:rFonts w:ascii="Tahoma" w:hAnsi="Tahoma" w:cs="Tahoma"/>
          <w:szCs w:val="20"/>
        </w:rPr>
        <w:t>.</w:t>
      </w:r>
      <w:r>
        <w:rPr>
          <w:rFonts w:ascii="Tahoma" w:hAnsi="Tahoma" w:cs="Tahoma"/>
          <w:szCs w:val="20"/>
        </w:rPr>
        <w:t xml:space="preserve"> </w:t>
      </w:r>
      <w:r w:rsidRPr="00197958">
        <w:rPr>
          <w:rFonts w:ascii="Tahoma" w:hAnsi="Tahoma" w:cs="Tahoma"/>
          <w:szCs w:val="20"/>
        </w:rPr>
        <w:t>této Smlouvy</w:t>
      </w:r>
      <w:r>
        <w:rPr>
          <w:rFonts w:ascii="Tahoma" w:hAnsi="Tahoma" w:cs="Tahoma"/>
          <w:szCs w:val="20"/>
        </w:rPr>
        <w:t xml:space="preserve"> se</w:t>
      </w:r>
      <w:r w:rsidRPr="00197958">
        <w:rPr>
          <w:rFonts w:ascii="Tahoma" w:hAnsi="Tahoma" w:cs="Tahoma"/>
          <w:szCs w:val="20"/>
        </w:rPr>
        <w:t xml:space="preserve"> </w:t>
      </w:r>
      <w:r>
        <w:rPr>
          <w:rFonts w:ascii="Tahoma" w:hAnsi="Tahoma" w:cs="Tahoma"/>
          <w:szCs w:val="20"/>
        </w:rPr>
        <w:t>Zhotovitel</w:t>
      </w:r>
      <w:r w:rsidRPr="00197958">
        <w:rPr>
          <w:rFonts w:ascii="Tahoma" w:hAnsi="Tahoma" w:cs="Tahoma"/>
          <w:szCs w:val="20"/>
        </w:rPr>
        <w:t xml:space="preserve"> zavazuje uhradit </w:t>
      </w:r>
      <w:r>
        <w:rPr>
          <w:rFonts w:ascii="Tahoma" w:hAnsi="Tahoma" w:cs="Tahoma"/>
          <w:szCs w:val="20"/>
        </w:rPr>
        <w:t>Objednateli</w:t>
      </w:r>
      <w:r w:rsidRPr="00197958">
        <w:rPr>
          <w:rFonts w:ascii="Tahoma" w:hAnsi="Tahoma" w:cs="Tahoma"/>
          <w:szCs w:val="20"/>
        </w:rPr>
        <w:t xml:space="preserve"> smluvní pokutu ve </w:t>
      </w:r>
      <w:r w:rsidRPr="00CC0A3C">
        <w:rPr>
          <w:rFonts w:ascii="Tahoma" w:hAnsi="Tahoma" w:cs="Tahoma"/>
          <w:szCs w:val="20"/>
        </w:rPr>
        <w:t>výši 0,</w:t>
      </w:r>
      <w:r w:rsidR="00AD55E8">
        <w:rPr>
          <w:rFonts w:ascii="Tahoma" w:hAnsi="Tahoma" w:cs="Tahoma"/>
          <w:szCs w:val="20"/>
        </w:rPr>
        <w:t>05</w:t>
      </w:r>
      <w:r w:rsidRPr="00CC0A3C">
        <w:rPr>
          <w:rFonts w:ascii="Tahoma" w:hAnsi="Tahoma" w:cs="Tahoma"/>
          <w:szCs w:val="20"/>
        </w:rPr>
        <w:t xml:space="preserve"> %</w:t>
      </w:r>
      <w:r w:rsidRPr="00CF4775">
        <w:rPr>
          <w:rFonts w:ascii="Tahoma" w:hAnsi="Tahoma" w:cs="Tahoma"/>
          <w:szCs w:val="20"/>
        </w:rPr>
        <w:t xml:space="preserve"> z </w:t>
      </w:r>
      <w:r>
        <w:rPr>
          <w:rFonts w:ascii="Tahoma" w:hAnsi="Tahoma" w:cs="Tahoma"/>
          <w:szCs w:val="20"/>
        </w:rPr>
        <w:t xml:space="preserve">celkové ceny díla </w:t>
      </w:r>
      <w:r w:rsidRPr="00197958">
        <w:rPr>
          <w:rFonts w:ascii="Tahoma" w:hAnsi="Tahoma" w:cs="Tahoma"/>
          <w:szCs w:val="20"/>
        </w:rPr>
        <w:t>bez DPH</w:t>
      </w:r>
      <w:r>
        <w:rPr>
          <w:rFonts w:ascii="Tahoma" w:hAnsi="Tahoma" w:cs="Tahoma"/>
          <w:szCs w:val="20"/>
        </w:rPr>
        <w:t>, a to</w:t>
      </w:r>
      <w:r w:rsidRPr="00197958">
        <w:rPr>
          <w:rFonts w:ascii="Tahoma" w:hAnsi="Tahoma" w:cs="Tahoma"/>
          <w:szCs w:val="20"/>
        </w:rPr>
        <w:t xml:space="preserve"> za každý</w:t>
      </w:r>
      <w:r w:rsidR="00B5072E" w:rsidRPr="00197958">
        <w:rPr>
          <w:rFonts w:ascii="Tahoma" w:hAnsi="Tahoma" w:cs="Tahoma"/>
          <w:szCs w:val="20"/>
        </w:rPr>
        <w:t xml:space="preserve"> </w:t>
      </w:r>
      <w:r w:rsidRPr="00197958">
        <w:rPr>
          <w:rFonts w:ascii="Tahoma" w:hAnsi="Tahoma" w:cs="Tahoma"/>
          <w:szCs w:val="20"/>
        </w:rPr>
        <w:t>započatý den prodlení</w:t>
      </w:r>
      <w:r>
        <w:rPr>
          <w:rFonts w:ascii="Tahoma" w:hAnsi="Tahoma" w:cs="Tahoma"/>
          <w:szCs w:val="20"/>
        </w:rPr>
        <w:t>.</w:t>
      </w:r>
    </w:p>
    <w:p w14:paraId="0D8BE699" w14:textId="77777777" w:rsidR="006C08A4" w:rsidRPr="00803B03" w:rsidRDefault="002F46F3" w:rsidP="00D21DE2">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B847CF">
        <w:rPr>
          <w:rFonts w:ascii="Tahoma" w:hAnsi="Tahoma" w:cs="Tahoma"/>
          <w:szCs w:val="20"/>
        </w:rPr>
        <w:t xml:space="preserve">Pro případ prodlení </w:t>
      </w:r>
      <w:r w:rsidR="00C15091">
        <w:rPr>
          <w:rFonts w:ascii="Tahoma" w:hAnsi="Tahoma" w:cs="Tahoma"/>
          <w:szCs w:val="20"/>
        </w:rPr>
        <w:t>Objednatele</w:t>
      </w:r>
      <w:r w:rsidRPr="00B847CF">
        <w:rPr>
          <w:rFonts w:ascii="Tahoma" w:hAnsi="Tahoma" w:cs="Tahoma"/>
          <w:szCs w:val="20"/>
        </w:rPr>
        <w:t xml:space="preserve"> se </w:t>
      </w:r>
      <w:r w:rsidRPr="00F40D8F">
        <w:rPr>
          <w:rFonts w:ascii="Tahoma" w:hAnsi="Tahoma" w:cs="Tahoma"/>
          <w:szCs w:val="20"/>
        </w:rPr>
        <w:t xml:space="preserve">zaplacením </w:t>
      </w:r>
      <w:r w:rsidR="00182BD6">
        <w:rPr>
          <w:rFonts w:ascii="Tahoma" w:hAnsi="Tahoma" w:cs="Tahoma"/>
          <w:szCs w:val="20"/>
        </w:rPr>
        <w:t>ceny díla</w:t>
      </w:r>
      <w:r w:rsidRPr="00F40D8F">
        <w:rPr>
          <w:rFonts w:ascii="Tahoma" w:hAnsi="Tahoma" w:cs="Tahoma"/>
          <w:szCs w:val="20"/>
        </w:rPr>
        <w:t xml:space="preserve"> je </w:t>
      </w:r>
      <w:r w:rsidR="00C15091">
        <w:rPr>
          <w:rFonts w:ascii="Tahoma" w:hAnsi="Tahoma" w:cs="Tahoma"/>
          <w:szCs w:val="20"/>
        </w:rPr>
        <w:t>Zhotovitel</w:t>
      </w:r>
      <w:r w:rsidRPr="00F40D8F">
        <w:rPr>
          <w:rFonts w:ascii="Tahoma" w:hAnsi="Tahoma" w:cs="Tahoma"/>
          <w:szCs w:val="20"/>
        </w:rPr>
        <w:t xml:space="preserve"> oprávněn požadovat </w:t>
      </w:r>
      <w:r w:rsidRPr="00803B03">
        <w:rPr>
          <w:rFonts w:ascii="Tahoma" w:hAnsi="Tahoma" w:cs="Tahoma"/>
          <w:szCs w:val="20"/>
        </w:rPr>
        <w:t>zaplacení zákonného úroku z</w:t>
      </w:r>
      <w:r w:rsidR="00453BDC" w:rsidRPr="00803B03">
        <w:rPr>
          <w:rFonts w:ascii="Tahoma" w:hAnsi="Tahoma" w:cs="Tahoma"/>
          <w:szCs w:val="20"/>
        </w:rPr>
        <w:t> </w:t>
      </w:r>
      <w:r w:rsidRPr="00803B03">
        <w:rPr>
          <w:rFonts w:ascii="Tahoma" w:hAnsi="Tahoma" w:cs="Tahoma"/>
          <w:szCs w:val="20"/>
        </w:rPr>
        <w:t>prodlení</w:t>
      </w:r>
      <w:r w:rsidR="006C08A4" w:rsidRPr="00803B03">
        <w:rPr>
          <w:rFonts w:ascii="Tahoma" w:hAnsi="Tahoma" w:cs="Tahoma"/>
          <w:szCs w:val="20"/>
        </w:rPr>
        <w:t>.</w:t>
      </w:r>
    </w:p>
    <w:p w14:paraId="4B1A36C6" w14:textId="39024094" w:rsidR="006C08A4" w:rsidRPr="00F40D8F" w:rsidRDefault="00E62F43" w:rsidP="00D21DE2">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F40D8F">
        <w:rPr>
          <w:rFonts w:ascii="Tahoma" w:hAnsi="Tahoma" w:cs="Tahoma"/>
          <w:szCs w:val="20"/>
        </w:rPr>
        <w:lastRenderedPageBreak/>
        <w:t xml:space="preserve">V případě, že </w:t>
      </w:r>
      <w:r w:rsidR="00182BD6">
        <w:rPr>
          <w:rFonts w:ascii="Tahoma" w:hAnsi="Tahoma" w:cs="Tahoma"/>
          <w:szCs w:val="20"/>
        </w:rPr>
        <w:t>Zhotovitel</w:t>
      </w:r>
      <w:r w:rsidRPr="00F40D8F">
        <w:rPr>
          <w:rFonts w:ascii="Tahoma" w:hAnsi="Tahoma" w:cs="Tahoma"/>
          <w:szCs w:val="20"/>
        </w:rPr>
        <w:t xml:space="preserve"> neodstraní vadu </w:t>
      </w:r>
      <w:r w:rsidR="007128F1" w:rsidRPr="00F40D8F">
        <w:rPr>
          <w:rFonts w:ascii="Tahoma" w:hAnsi="Tahoma" w:cs="Tahoma"/>
          <w:szCs w:val="20"/>
        </w:rPr>
        <w:t xml:space="preserve">zjištěnou při odevzdání a převzetí </w:t>
      </w:r>
      <w:r w:rsidR="00182BD6">
        <w:rPr>
          <w:rFonts w:ascii="Tahoma" w:hAnsi="Tahoma" w:cs="Tahoma"/>
          <w:szCs w:val="20"/>
        </w:rPr>
        <w:t>díla</w:t>
      </w:r>
      <w:r w:rsidRPr="00F40D8F">
        <w:rPr>
          <w:rFonts w:ascii="Tahoma" w:hAnsi="Tahoma" w:cs="Tahoma"/>
          <w:szCs w:val="20"/>
        </w:rPr>
        <w:t xml:space="preserve"> ve lhůtě stanovené v</w:t>
      </w:r>
      <w:r w:rsidR="00182BD6">
        <w:rPr>
          <w:rFonts w:ascii="Tahoma" w:hAnsi="Tahoma" w:cs="Tahoma"/>
          <w:szCs w:val="20"/>
        </w:rPr>
        <w:t> čl.</w:t>
      </w:r>
      <w:r w:rsidRPr="00F40D8F">
        <w:rPr>
          <w:rFonts w:ascii="Tahoma" w:hAnsi="Tahoma" w:cs="Tahoma"/>
          <w:szCs w:val="20"/>
        </w:rPr>
        <w:t xml:space="preserve"> </w:t>
      </w:r>
      <w:r w:rsidR="00256B17">
        <w:rPr>
          <w:rFonts w:ascii="Tahoma" w:hAnsi="Tahoma" w:cs="Tahoma"/>
          <w:szCs w:val="20"/>
        </w:rPr>
        <w:t>IV</w:t>
      </w:r>
      <w:r w:rsidR="00AD55E8">
        <w:rPr>
          <w:rFonts w:ascii="Tahoma" w:hAnsi="Tahoma" w:cs="Tahoma"/>
          <w:szCs w:val="20"/>
        </w:rPr>
        <w:t>.</w:t>
      </w:r>
      <w:r w:rsidR="00256B17">
        <w:rPr>
          <w:rFonts w:ascii="Tahoma" w:hAnsi="Tahoma" w:cs="Tahoma"/>
          <w:szCs w:val="20"/>
        </w:rPr>
        <w:t xml:space="preserve"> odst. </w:t>
      </w:r>
      <w:r w:rsidR="00AD55E8">
        <w:rPr>
          <w:rFonts w:ascii="Tahoma" w:hAnsi="Tahoma" w:cs="Tahoma"/>
          <w:szCs w:val="20"/>
        </w:rPr>
        <w:t>5.</w:t>
      </w:r>
      <w:r w:rsidR="00256B17">
        <w:rPr>
          <w:rFonts w:ascii="Tahoma" w:hAnsi="Tahoma" w:cs="Tahoma"/>
          <w:szCs w:val="20"/>
        </w:rPr>
        <w:t xml:space="preserve"> </w:t>
      </w:r>
      <w:r w:rsidRPr="00F40D8F">
        <w:rPr>
          <w:rFonts w:ascii="Tahoma" w:hAnsi="Tahoma" w:cs="Tahoma"/>
          <w:szCs w:val="20"/>
        </w:rPr>
        <w:t xml:space="preserve">této Smlouvy, </w:t>
      </w:r>
      <w:r w:rsidR="00182BD6">
        <w:rPr>
          <w:rFonts w:ascii="Tahoma" w:hAnsi="Tahoma" w:cs="Tahoma"/>
          <w:szCs w:val="20"/>
        </w:rPr>
        <w:t>nebo v případě, že Zhotovitel</w:t>
      </w:r>
      <w:r w:rsidR="00182BD6" w:rsidRPr="00F40D8F">
        <w:rPr>
          <w:rFonts w:ascii="Tahoma" w:hAnsi="Tahoma" w:cs="Tahoma"/>
          <w:szCs w:val="20"/>
        </w:rPr>
        <w:t xml:space="preserve"> neodstraní vadu</w:t>
      </w:r>
      <w:r w:rsidR="00182BD6">
        <w:rPr>
          <w:rFonts w:ascii="Tahoma" w:hAnsi="Tahoma" w:cs="Tahoma"/>
          <w:szCs w:val="20"/>
        </w:rPr>
        <w:t xml:space="preserve"> díla reklamovanou v záruční době</w:t>
      </w:r>
      <w:r w:rsidR="00182BD6" w:rsidRPr="00F40D8F">
        <w:rPr>
          <w:rFonts w:ascii="Tahoma" w:hAnsi="Tahoma" w:cs="Tahoma"/>
          <w:szCs w:val="20"/>
        </w:rPr>
        <w:t xml:space="preserve"> ve lhůtě stanovené v</w:t>
      </w:r>
      <w:r w:rsidR="00182BD6">
        <w:rPr>
          <w:rFonts w:ascii="Tahoma" w:hAnsi="Tahoma" w:cs="Tahoma"/>
          <w:szCs w:val="20"/>
        </w:rPr>
        <w:t> čl. VIII</w:t>
      </w:r>
      <w:r w:rsidR="00AD55E8">
        <w:rPr>
          <w:rFonts w:ascii="Tahoma" w:hAnsi="Tahoma" w:cs="Tahoma"/>
          <w:szCs w:val="20"/>
        </w:rPr>
        <w:t>.</w:t>
      </w:r>
      <w:r w:rsidR="00182BD6" w:rsidRPr="00F40D8F">
        <w:rPr>
          <w:rFonts w:ascii="Tahoma" w:hAnsi="Tahoma" w:cs="Tahoma"/>
          <w:szCs w:val="20"/>
        </w:rPr>
        <w:t xml:space="preserve"> </w:t>
      </w:r>
      <w:r w:rsidR="00182BD6">
        <w:rPr>
          <w:rFonts w:ascii="Tahoma" w:hAnsi="Tahoma" w:cs="Tahoma"/>
          <w:szCs w:val="20"/>
        </w:rPr>
        <w:t>odst. 3</w:t>
      </w:r>
      <w:r w:rsidR="00AD55E8">
        <w:rPr>
          <w:rFonts w:ascii="Tahoma" w:hAnsi="Tahoma" w:cs="Tahoma"/>
          <w:szCs w:val="20"/>
        </w:rPr>
        <w:t>.</w:t>
      </w:r>
      <w:r w:rsidR="00182BD6">
        <w:rPr>
          <w:rFonts w:ascii="Tahoma" w:hAnsi="Tahoma" w:cs="Tahoma"/>
          <w:szCs w:val="20"/>
        </w:rPr>
        <w:t xml:space="preserve"> </w:t>
      </w:r>
      <w:r w:rsidR="00182BD6" w:rsidRPr="00F40D8F">
        <w:rPr>
          <w:rFonts w:ascii="Tahoma" w:hAnsi="Tahoma" w:cs="Tahoma"/>
          <w:szCs w:val="20"/>
        </w:rPr>
        <w:t>této Smlouvy</w:t>
      </w:r>
      <w:r w:rsidR="00182BD6">
        <w:rPr>
          <w:rFonts w:ascii="Tahoma" w:hAnsi="Tahoma" w:cs="Tahoma"/>
          <w:szCs w:val="20"/>
        </w:rPr>
        <w:t>,</w:t>
      </w:r>
      <w:r w:rsidR="00182BD6" w:rsidRPr="00F40D8F">
        <w:rPr>
          <w:rFonts w:ascii="Tahoma" w:hAnsi="Tahoma" w:cs="Tahoma"/>
          <w:szCs w:val="20"/>
        </w:rPr>
        <w:t xml:space="preserve"> </w:t>
      </w:r>
      <w:r w:rsidRPr="00F40D8F">
        <w:rPr>
          <w:rFonts w:ascii="Tahoma" w:hAnsi="Tahoma" w:cs="Tahoma"/>
          <w:szCs w:val="20"/>
        </w:rPr>
        <w:t xml:space="preserve">zavazuje se </w:t>
      </w:r>
      <w:r w:rsidR="00182BD6">
        <w:rPr>
          <w:rFonts w:ascii="Tahoma" w:hAnsi="Tahoma" w:cs="Tahoma"/>
          <w:szCs w:val="20"/>
        </w:rPr>
        <w:t>Zhotovitel</w:t>
      </w:r>
      <w:r w:rsidRPr="00F40D8F">
        <w:rPr>
          <w:rFonts w:ascii="Tahoma" w:hAnsi="Tahoma" w:cs="Tahoma"/>
          <w:szCs w:val="20"/>
        </w:rPr>
        <w:t xml:space="preserve"> uhradit </w:t>
      </w:r>
      <w:r w:rsidR="00182BD6">
        <w:rPr>
          <w:rFonts w:ascii="Tahoma" w:hAnsi="Tahoma" w:cs="Tahoma"/>
          <w:szCs w:val="20"/>
        </w:rPr>
        <w:t>Objednateli</w:t>
      </w:r>
      <w:r w:rsidRPr="00F40D8F">
        <w:rPr>
          <w:rFonts w:ascii="Tahoma" w:hAnsi="Tahoma" w:cs="Tahoma"/>
          <w:szCs w:val="20"/>
        </w:rPr>
        <w:t xml:space="preserve"> smluvní pokutu ve výši </w:t>
      </w:r>
      <w:r w:rsidR="009058FB" w:rsidRPr="00CC0A3C">
        <w:rPr>
          <w:rFonts w:ascii="Tahoma" w:hAnsi="Tahoma" w:cs="Tahoma"/>
          <w:szCs w:val="20"/>
        </w:rPr>
        <w:t>0,</w:t>
      </w:r>
      <w:r w:rsidR="00182BD6">
        <w:rPr>
          <w:rFonts w:ascii="Tahoma" w:hAnsi="Tahoma" w:cs="Tahoma"/>
          <w:szCs w:val="20"/>
        </w:rPr>
        <w:t>0</w:t>
      </w:r>
      <w:r w:rsidR="00A67F9B">
        <w:rPr>
          <w:rFonts w:ascii="Tahoma" w:hAnsi="Tahoma" w:cs="Tahoma"/>
          <w:szCs w:val="20"/>
        </w:rPr>
        <w:t>2</w:t>
      </w:r>
      <w:r w:rsidR="009058FB" w:rsidRPr="00CC0A3C">
        <w:rPr>
          <w:rFonts w:ascii="Tahoma" w:hAnsi="Tahoma" w:cs="Tahoma"/>
          <w:szCs w:val="20"/>
        </w:rPr>
        <w:t xml:space="preserve"> %</w:t>
      </w:r>
      <w:r w:rsidR="009058FB" w:rsidRPr="00CF4775">
        <w:rPr>
          <w:rFonts w:ascii="Tahoma" w:hAnsi="Tahoma" w:cs="Tahoma"/>
          <w:szCs w:val="20"/>
        </w:rPr>
        <w:t xml:space="preserve"> z </w:t>
      </w:r>
      <w:r w:rsidR="009058FB">
        <w:rPr>
          <w:rFonts w:ascii="Tahoma" w:hAnsi="Tahoma" w:cs="Tahoma"/>
          <w:szCs w:val="20"/>
        </w:rPr>
        <w:t>celkové ceny</w:t>
      </w:r>
      <w:r w:rsidRPr="00F40D8F">
        <w:rPr>
          <w:rFonts w:ascii="Tahoma" w:hAnsi="Tahoma" w:cs="Tahoma"/>
          <w:szCs w:val="20"/>
        </w:rPr>
        <w:t xml:space="preserve"> </w:t>
      </w:r>
      <w:r w:rsidR="00182BD6">
        <w:rPr>
          <w:rFonts w:ascii="Tahoma" w:hAnsi="Tahoma" w:cs="Tahoma"/>
          <w:szCs w:val="20"/>
        </w:rPr>
        <w:t xml:space="preserve">díla </w:t>
      </w:r>
      <w:r w:rsidRPr="00F40D8F">
        <w:rPr>
          <w:rFonts w:ascii="Tahoma" w:hAnsi="Tahoma" w:cs="Tahoma"/>
          <w:szCs w:val="20"/>
        </w:rPr>
        <w:t>za každou vadu a započatý den prodlení s jejich odstraněním</w:t>
      </w:r>
      <w:r w:rsidR="006C08A4" w:rsidRPr="00F40D8F">
        <w:rPr>
          <w:rFonts w:ascii="Tahoma" w:hAnsi="Tahoma" w:cs="Tahoma"/>
          <w:szCs w:val="20"/>
        </w:rPr>
        <w:t>.</w:t>
      </w:r>
    </w:p>
    <w:p w14:paraId="0E9BD249" w14:textId="4D41800A" w:rsidR="002E650E" w:rsidRPr="0054029D" w:rsidRDefault="002E650E" w:rsidP="002E650E">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54029D">
        <w:rPr>
          <w:rFonts w:ascii="Tahoma" w:hAnsi="Tahoma" w:cs="Tahoma"/>
          <w:szCs w:val="20"/>
        </w:rPr>
        <w:t>Zhotovitel je povinen z</w:t>
      </w:r>
      <w:r>
        <w:rPr>
          <w:rFonts w:ascii="Tahoma" w:hAnsi="Tahoma" w:cs="Tahoma"/>
          <w:szCs w:val="20"/>
        </w:rPr>
        <w:t xml:space="preserve">aplatit smluvní pokutu ve </w:t>
      </w:r>
      <w:r w:rsidRPr="006A1A70">
        <w:rPr>
          <w:rFonts w:ascii="Tahoma" w:hAnsi="Tahoma" w:cs="Tahoma"/>
          <w:szCs w:val="20"/>
        </w:rPr>
        <w:t xml:space="preserve">výši </w:t>
      </w:r>
      <w:r w:rsidR="00A62E40">
        <w:rPr>
          <w:rFonts w:ascii="Tahoma" w:hAnsi="Tahoma" w:cs="Tahoma"/>
          <w:szCs w:val="20"/>
        </w:rPr>
        <w:t>2</w:t>
      </w:r>
      <w:r w:rsidR="00A62E40" w:rsidRPr="006A1A70">
        <w:rPr>
          <w:rFonts w:ascii="Tahoma" w:hAnsi="Tahoma" w:cs="Tahoma"/>
          <w:szCs w:val="20"/>
        </w:rPr>
        <w:t>.000, -</w:t>
      </w:r>
      <w:r w:rsidRPr="006A1A70">
        <w:rPr>
          <w:rFonts w:ascii="Tahoma" w:hAnsi="Tahoma" w:cs="Tahoma"/>
          <w:szCs w:val="20"/>
        </w:rPr>
        <w:t xml:space="preserve"> Kč za</w:t>
      </w:r>
      <w:r w:rsidRPr="0054029D">
        <w:rPr>
          <w:rFonts w:ascii="Tahoma" w:hAnsi="Tahoma" w:cs="Tahoma"/>
          <w:szCs w:val="20"/>
        </w:rPr>
        <w:t xml:space="preserve"> každý jednotlivý případ nedodržení pokynů koordinátora </w:t>
      </w:r>
      <w:r w:rsidR="00A62E40" w:rsidRPr="0054029D">
        <w:rPr>
          <w:rFonts w:ascii="Tahoma" w:hAnsi="Tahoma" w:cs="Tahoma"/>
          <w:szCs w:val="20"/>
        </w:rPr>
        <w:t>BOZP,</w:t>
      </w:r>
      <w:r w:rsidRPr="0054029D">
        <w:rPr>
          <w:rFonts w:ascii="Tahoma" w:hAnsi="Tahoma" w:cs="Tahoma"/>
          <w:szCs w:val="20"/>
        </w:rPr>
        <w:t xml:space="preserve"> a to za předpokladu, že nebyla po upozornění koordinátora BOZP </w:t>
      </w:r>
      <w:r w:rsidR="00EF3FB8">
        <w:rPr>
          <w:rFonts w:ascii="Tahoma" w:hAnsi="Tahoma" w:cs="Tahoma"/>
          <w:szCs w:val="20"/>
        </w:rPr>
        <w:t>Z</w:t>
      </w:r>
      <w:r w:rsidRPr="0054029D">
        <w:rPr>
          <w:rFonts w:ascii="Tahoma" w:hAnsi="Tahoma" w:cs="Tahoma"/>
          <w:szCs w:val="20"/>
        </w:rPr>
        <w:t>hotovitelem sjednána náprava.</w:t>
      </w:r>
    </w:p>
    <w:p w14:paraId="47B436CD" w14:textId="77777777" w:rsidR="006C08A4" w:rsidRPr="00197958" w:rsidRDefault="006C08A4" w:rsidP="00D21DE2">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w:t>
      </w:r>
      <w:r w:rsidR="00E4148D">
        <w:rPr>
          <w:rFonts w:ascii="Tahoma" w:hAnsi="Tahoma" w:cs="Tahoma"/>
          <w:szCs w:val="20"/>
        </w:rPr>
        <w:t>ná</w:t>
      </w:r>
      <w:r w:rsidRPr="00197958">
        <w:rPr>
          <w:rFonts w:ascii="Tahoma" w:hAnsi="Tahoma" w:cs="Tahoma"/>
          <w:szCs w:val="20"/>
        </w:rPr>
        <w:t xml:space="preserve">hradu škody, která vznikla v souvislosti s porušením povinností stanovených touto Smlouvou a tyto nároky lze uplatňovat nezávisle na sobě v plné výši. </w:t>
      </w:r>
    </w:p>
    <w:p w14:paraId="67A72D63" w14:textId="77777777" w:rsidR="006C08A4" w:rsidRPr="00197958" w:rsidRDefault="006C08A4" w:rsidP="00D21DE2">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w:t>
      </w:r>
      <w:r w:rsidR="00256B17">
        <w:rPr>
          <w:rFonts w:ascii="Tahoma" w:hAnsi="Tahoma" w:cs="Tahoma"/>
          <w:szCs w:val="20"/>
        </w:rPr>
        <w:t>Objednatel</w:t>
      </w:r>
      <w:r w:rsidRPr="00197958">
        <w:rPr>
          <w:rFonts w:ascii="Tahoma" w:hAnsi="Tahoma" w:cs="Tahoma"/>
          <w:szCs w:val="20"/>
        </w:rPr>
        <w:t xml:space="preserve"> oprávněn započíst proti pohledávce </w:t>
      </w:r>
      <w:r w:rsidR="00256B17">
        <w:rPr>
          <w:rFonts w:ascii="Tahoma" w:hAnsi="Tahoma" w:cs="Tahoma"/>
          <w:szCs w:val="20"/>
        </w:rPr>
        <w:t>Zhotovitele</w:t>
      </w:r>
      <w:r w:rsidR="00E4148D" w:rsidRPr="00197958">
        <w:rPr>
          <w:rFonts w:ascii="Tahoma" w:hAnsi="Tahoma" w:cs="Tahoma"/>
          <w:szCs w:val="20"/>
        </w:rPr>
        <w:t xml:space="preserve"> </w:t>
      </w:r>
      <w:r w:rsidRPr="00197958">
        <w:rPr>
          <w:rFonts w:ascii="Tahoma" w:hAnsi="Tahoma" w:cs="Tahoma"/>
          <w:szCs w:val="20"/>
        </w:rPr>
        <w:t xml:space="preserve">na úhradu </w:t>
      </w:r>
      <w:r w:rsidR="00DC7635">
        <w:rPr>
          <w:rFonts w:ascii="Tahoma" w:hAnsi="Tahoma" w:cs="Tahoma"/>
          <w:szCs w:val="20"/>
        </w:rPr>
        <w:t>ceny</w:t>
      </w:r>
      <w:r w:rsidR="00256B17">
        <w:rPr>
          <w:rFonts w:ascii="Tahoma" w:hAnsi="Tahoma" w:cs="Tahoma"/>
          <w:szCs w:val="20"/>
        </w:rPr>
        <w:t xml:space="preserve"> díla</w:t>
      </w:r>
      <w:r w:rsidRPr="00197958">
        <w:rPr>
          <w:rFonts w:ascii="Tahoma" w:hAnsi="Tahoma" w:cs="Tahoma"/>
          <w:szCs w:val="20"/>
        </w:rPr>
        <w:t>.</w:t>
      </w:r>
    </w:p>
    <w:p w14:paraId="6FCD350E" w14:textId="77777777" w:rsidR="002876D4" w:rsidRPr="00901121" w:rsidRDefault="002876D4" w:rsidP="00ED3801">
      <w:pPr>
        <w:pStyle w:val="RLlneksmlouvy"/>
        <w:keepLines/>
        <w:numPr>
          <w:ilvl w:val="0"/>
          <w:numId w:val="11"/>
        </w:numPr>
        <w:spacing w:after="0" w:line="240" w:lineRule="auto"/>
        <w:ind w:left="1077"/>
        <w:jc w:val="center"/>
        <w:rPr>
          <w:rFonts w:ascii="Tahoma" w:hAnsi="Tahoma" w:cs="Tahoma"/>
          <w:sz w:val="20"/>
          <w:szCs w:val="20"/>
        </w:rPr>
      </w:pPr>
      <w:r w:rsidRPr="00901121">
        <w:rPr>
          <w:rFonts w:ascii="Tahoma" w:hAnsi="Tahoma" w:cs="Tahoma"/>
          <w:sz w:val="20"/>
          <w:szCs w:val="20"/>
        </w:rPr>
        <w:t>UJEDNÁNÍ O VYŠŠÍ MOCI</w:t>
      </w:r>
    </w:p>
    <w:p w14:paraId="2E793BCB" w14:textId="77777777" w:rsidR="002876D4" w:rsidRPr="00901121" w:rsidRDefault="002876D4" w:rsidP="00D21DE2">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BF7AF30" w14:textId="77777777" w:rsidR="002876D4" w:rsidRPr="00901121" w:rsidRDefault="002876D4" w:rsidP="00D21DE2">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6808B979" w14:textId="77777777" w:rsidR="002876D4" w:rsidRPr="00901121" w:rsidRDefault="002876D4" w:rsidP="00D21DE2">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31C04CAC" w14:textId="77777777" w:rsidR="002876D4" w:rsidRPr="00901121" w:rsidRDefault="002876D4" w:rsidP="00D21DE2">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94A23AC" w14:textId="77777777" w:rsidR="002876D4" w:rsidRDefault="002876D4" w:rsidP="00D21DE2">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138523C8" w14:textId="77777777" w:rsidR="006C08A4" w:rsidRPr="00197958" w:rsidRDefault="006C08A4" w:rsidP="00D21DE2">
      <w:pPr>
        <w:pStyle w:val="RLlneksmlouvy"/>
        <w:keepLines/>
        <w:numPr>
          <w:ilvl w:val="0"/>
          <w:numId w:val="11"/>
        </w:numPr>
        <w:spacing w:after="0" w:line="240" w:lineRule="auto"/>
        <w:ind w:left="1077"/>
        <w:jc w:val="center"/>
        <w:rPr>
          <w:rFonts w:ascii="Tahoma" w:hAnsi="Tahoma" w:cs="Tahoma"/>
          <w:sz w:val="20"/>
          <w:szCs w:val="20"/>
        </w:rPr>
      </w:pPr>
      <w:r w:rsidRPr="00197958">
        <w:rPr>
          <w:rFonts w:ascii="Tahoma" w:hAnsi="Tahoma" w:cs="Tahoma"/>
          <w:sz w:val="20"/>
          <w:szCs w:val="20"/>
        </w:rPr>
        <w:t>PLATNOST A ÚČINNOST SMLOUVY</w:t>
      </w:r>
      <w:bookmarkEnd w:id="7"/>
      <w:bookmarkEnd w:id="8"/>
      <w:bookmarkEnd w:id="9"/>
      <w:r w:rsidRPr="00197958">
        <w:rPr>
          <w:rFonts w:ascii="Tahoma" w:hAnsi="Tahoma" w:cs="Tahoma"/>
          <w:sz w:val="20"/>
          <w:szCs w:val="20"/>
        </w:rPr>
        <w:t>, ODSTOUPENÍ</w:t>
      </w:r>
    </w:p>
    <w:p w14:paraId="75BA69F3" w14:textId="08D28364" w:rsidR="00AA2B39" w:rsidRDefault="00EF3FB8" w:rsidP="00A61E87">
      <w:pPr>
        <w:pStyle w:val="Odstavecseseznamem"/>
        <w:keepLines/>
        <w:numPr>
          <w:ilvl w:val="0"/>
          <w:numId w:val="25"/>
        </w:numPr>
        <w:spacing w:before="120" w:after="0" w:line="240" w:lineRule="auto"/>
        <w:ind w:left="567" w:hanging="567"/>
        <w:contextualSpacing w:val="0"/>
        <w:jc w:val="both"/>
        <w:rPr>
          <w:rFonts w:ascii="Tahoma" w:hAnsi="Tahoma" w:cs="Tahoma"/>
          <w:szCs w:val="20"/>
        </w:rPr>
      </w:pPr>
      <w:bookmarkStart w:id="17" w:name="_Ref207108014"/>
      <w:bookmarkStart w:id="18" w:name="_Toc212632762"/>
      <w:bookmarkStart w:id="19" w:name="_Ref212705245"/>
      <w:bookmarkStart w:id="20" w:name="_Ref212892724"/>
      <w:r>
        <w:rPr>
          <w:rFonts w:ascii="Tahoma" w:hAnsi="Tahoma" w:cs="Tahoma"/>
        </w:rPr>
        <w:t xml:space="preserve">Tato </w:t>
      </w:r>
      <w:r w:rsidRPr="009F6B6C">
        <w:rPr>
          <w:rFonts w:ascii="Tahoma" w:hAnsi="Tahoma" w:cs="Tahoma"/>
        </w:rPr>
        <w:t xml:space="preserve">smlouva nabývá platnosti </w:t>
      </w:r>
      <w:r>
        <w:rPr>
          <w:rFonts w:ascii="Tahoma" w:hAnsi="Tahoma" w:cs="Tahoma"/>
        </w:rPr>
        <w:t xml:space="preserve">a účinnosti </w:t>
      </w:r>
      <w:r w:rsidRPr="009F6B6C">
        <w:rPr>
          <w:rFonts w:ascii="Tahoma" w:hAnsi="Tahoma" w:cs="Tahoma"/>
        </w:rPr>
        <w:t>dnem jejího podpisu oběma smluvními stranami.</w:t>
      </w:r>
    </w:p>
    <w:p w14:paraId="0B7F7542" w14:textId="77777777" w:rsidR="00AA2B39" w:rsidRDefault="00AA2B39" w:rsidP="00A61E87">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rPr>
        <w:t>O</w:t>
      </w:r>
      <w:r w:rsidRPr="00AA2B39">
        <w:rPr>
          <w:rFonts w:ascii="Tahoma" w:hAnsi="Tahoma" w:cs="Tahoma"/>
          <w:szCs w:val="20"/>
        </w:rPr>
        <w:t xml:space="preserve">dstoupit </w:t>
      </w:r>
      <w:r>
        <w:rPr>
          <w:rFonts w:ascii="Tahoma" w:hAnsi="Tahoma" w:cs="Tahoma"/>
          <w:szCs w:val="20"/>
        </w:rPr>
        <w:t>od této S</w:t>
      </w:r>
      <w:r w:rsidRPr="00AA2B39">
        <w:rPr>
          <w:rFonts w:ascii="Tahoma" w:hAnsi="Tahoma" w:cs="Tahoma"/>
          <w:szCs w:val="20"/>
        </w:rPr>
        <w:t>mlouvy může kterákoliv smluvní strana, pokud lze prok</w:t>
      </w:r>
      <w:r>
        <w:rPr>
          <w:rFonts w:ascii="Tahoma" w:hAnsi="Tahoma" w:cs="Tahoma"/>
          <w:szCs w:val="20"/>
        </w:rPr>
        <w:t>azatelně zjistit podstatné porušení této S</w:t>
      </w:r>
      <w:r w:rsidRPr="00AA2B39">
        <w:rPr>
          <w:rFonts w:ascii="Tahoma" w:hAnsi="Tahoma" w:cs="Tahoma"/>
          <w:szCs w:val="20"/>
        </w:rPr>
        <w:t xml:space="preserve">mlouvy druhou smluvní stranou. Nejdříve však musí druhou </w:t>
      </w:r>
      <w:r>
        <w:rPr>
          <w:rFonts w:ascii="Tahoma" w:hAnsi="Tahoma" w:cs="Tahoma"/>
          <w:szCs w:val="20"/>
        </w:rPr>
        <w:t xml:space="preserve">smluvní </w:t>
      </w:r>
      <w:r w:rsidRPr="00AA2B39">
        <w:rPr>
          <w:rFonts w:ascii="Tahoma" w:hAnsi="Tahoma" w:cs="Tahoma"/>
          <w:szCs w:val="20"/>
        </w:rPr>
        <w:t xml:space="preserve">stranu </w:t>
      </w:r>
      <w:r>
        <w:rPr>
          <w:rFonts w:ascii="Tahoma" w:hAnsi="Tahoma" w:cs="Tahoma"/>
          <w:szCs w:val="20"/>
        </w:rPr>
        <w:t xml:space="preserve">písemně </w:t>
      </w:r>
      <w:r w:rsidRPr="00AA2B39">
        <w:rPr>
          <w:rFonts w:ascii="Tahoma" w:hAnsi="Tahoma" w:cs="Tahoma"/>
          <w:szCs w:val="20"/>
        </w:rPr>
        <w:t>vyzvat k</w:t>
      </w:r>
      <w:r>
        <w:rPr>
          <w:rFonts w:ascii="Tahoma" w:hAnsi="Tahoma" w:cs="Tahoma"/>
          <w:szCs w:val="20"/>
        </w:rPr>
        <w:t> napravení/odstranění podstatného porušení Smlouvy ve stanovené lhůtě, která nesmí být kratší než 5 pracovních dnů</w:t>
      </w:r>
      <w:r w:rsidRPr="00AA2B39">
        <w:rPr>
          <w:rFonts w:ascii="Tahoma" w:hAnsi="Tahoma" w:cs="Tahoma"/>
          <w:szCs w:val="20"/>
        </w:rPr>
        <w:t xml:space="preserve">. Pokud druhá </w:t>
      </w:r>
      <w:r>
        <w:rPr>
          <w:rFonts w:ascii="Tahoma" w:hAnsi="Tahoma" w:cs="Tahoma"/>
          <w:szCs w:val="20"/>
        </w:rPr>
        <w:t xml:space="preserve">smluvní </w:t>
      </w:r>
      <w:r w:rsidRPr="00AA2B39">
        <w:rPr>
          <w:rFonts w:ascii="Tahoma" w:hAnsi="Tahoma" w:cs="Tahoma"/>
          <w:szCs w:val="20"/>
        </w:rPr>
        <w:t xml:space="preserve">strana do tohoto termínu podstatné porušení </w:t>
      </w:r>
      <w:r>
        <w:rPr>
          <w:rFonts w:ascii="Tahoma" w:hAnsi="Tahoma" w:cs="Tahoma"/>
          <w:szCs w:val="20"/>
        </w:rPr>
        <w:t>S</w:t>
      </w:r>
      <w:r w:rsidRPr="00AA2B39">
        <w:rPr>
          <w:rFonts w:ascii="Tahoma" w:hAnsi="Tahoma" w:cs="Tahoma"/>
          <w:szCs w:val="20"/>
        </w:rPr>
        <w:t>mlouvy neodstraní, nastáva</w:t>
      </w:r>
      <w:r w:rsidR="00B278D4">
        <w:rPr>
          <w:rFonts w:ascii="Tahoma" w:hAnsi="Tahoma" w:cs="Tahoma"/>
          <w:szCs w:val="20"/>
        </w:rPr>
        <w:t>jí právní účinky odstoupení od S</w:t>
      </w:r>
      <w:r w:rsidRPr="00AA2B39">
        <w:rPr>
          <w:rFonts w:ascii="Tahoma" w:hAnsi="Tahoma" w:cs="Tahoma"/>
          <w:szCs w:val="20"/>
        </w:rPr>
        <w:t>mlouvy</w:t>
      </w:r>
      <w:r>
        <w:rPr>
          <w:rFonts w:ascii="Tahoma" w:hAnsi="Tahoma" w:cs="Tahoma"/>
          <w:szCs w:val="20"/>
        </w:rPr>
        <w:t>, a to dnem následujícím po marném uplynutí odstupující smluvní stranou stanovené lhůty</w:t>
      </w:r>
      <w:r w:rsidRPr="00AA2B39">
        <w:rPr>
          <w:rFonts w:ascii="Tahoma" w:hAnsi="Tahoma" w:cs="Tahoma"/>
          <w:szCs w:val="20"/>
        </w:rPr>
        <w:t>.</w:t>
      </w:r>
    </w:p>
    <w:p w14:paraId="33C220B2" w14:textId="77777777" w:rsidR="00AA2B39" w:rsidRDefault="00AA2B39" w:rsidP="00A61E87">
      <w:pPr>
        <w:pStyle w:val="Odstavecseseznamem"/>
        <w:keepNext/>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rPr>
        <w:t>Podstatným p</w:t>
      </w:r>
      <w:r w:rsidRPr="00AA2B39">
        <w:rPr>
          <w:rFonts w:ascii="Tahoma" w:hAnsi="Tahoma" w:cs="Tahoma"/>
          <w:szCs w:val="20"/>
        </w:rPr>
        <w:t xml:space="preserve">orušením </w:t>
      </w:r>
      <w:r>
        <w:rPr>
          <w:rFonts w:ascii="Tahoma" w:hAnsi="Tahoma" w:cs="Tahoma"/>
          <w:szCs w:val="20"/>
        </w:rPr>
        <w:t>S</w:t>
      </w:r>
      <w:r w:rsidRPr="00AA2B39">
        <w:rPr>
          <w:rFonts w:ascii="Tahoma" w:hAnsi="Tahoma" w:cs="Tahoma"/>
          <w:szCs w:val="20"/>
        </w:rPr>
        <w:t>mlouvy se rozumí</w:t>
      </w:r>
      <w:r>
        <w:rPr>
          <w:rFonts w:ascii="Tahoma" w:hAnsi="Tahoma" w:cs="Tahoma"/>
          <w:szCs w:val="20"/>
        </w:rPr>
        <w:t xml:space="preserve"> zejména</w:t>
      </w:r>
      <w:r w:rsidRPr="00AA2B39">
        <w:rPr>
          <w:rFonts w:ascii="Tahoma" w:hAnsi="Tahoma" w:cs="Tahoma"/>
          <w:szCs w:val="20"/>
        </w:rPr>
        <w:t>:</w:t>
      </w:r>
    </w:p>
    <w:p w14:paraId="396D1D96" w14:textId="77777777" w:rsidR="00AA2B39" w:rsidRDefault="00AA2B39" w:rsidP="00D21DE2">
      <w:pPr>
        <w:pStyle w:val="Odstavecseseznamem"/>
        <w:keepLines/>
        <w:numPr>
          <w:ilvl w:val="0"/>
          <w:numId w:val="16"/>
        </w:numPr>
        <w:spacing w:before="60" w:after="0" w:line="240" w:lineRule="auto"/>
        <w:ind w:left="992" w:hanging="357"/>
        <w:contextualSpacing w:val="0"/>
        <w:jc w:val="both"/>
        <w:rPr>
          <w:rFonts w:ascii="Tahoma" w:hAnsi="Tahoma" w:cs="Tahoma"/>
          <w:szCs w:val="20"/>
        </w:rPr>
      </w:pPr>
      <w:r>
        <w:rPr>
          <w:rFonts w:ascii="Tahoma" w:hAnsi="Tahoma" w:cs="Tahoma"/>
          <w:szCs w:val="20"/>
        </w:rPr>
        <w:t>prodlení Z</w:t>
      </w:r>
      <w:r w:rsidRPr="00AA2B39">
        <w:rPr>
          <w:rFonts w:ascii="Tahoma" w:hAnsi="Tahoma" w:cs="Tahoma"/>
          <w:szCs w:val="20"/>
        </w:rPr>
        <w:t xml:space="preserve">hotovitele se splněním termínu </w:t>
      </w:r>
      <w:r w:rsidR="00B5072E">
        <w:rPr>
          <w:rFonts w:ascii="Tahoma" w:hAnsi="Tahoma" w:cs="Tahoma"/>
          <w:szCs w:val="20"/>
        </w:rPr>
        <w:t xml:space="preserve">zahájení </w:t>
      </w:r>
      <w:r w:rsidRPr="00AA2B39">
        <w:rPr>
          <w:rFonts w:ascii="Tahoma" w:hAnsi="Tahoma" w:cs="Tahoma"/>
          <w:szCs w:val="20"/>
        </w:rPr>
        <w:t xml:space="preserve">realizace díla </w:t>
      </w:r>
      <w:r w:rsidR="00B5072E">
        <w:rPr>
          <w:rFonts w:ascii="Tahoma" w:hAnsi="Tahoma" w:cs="Tahoma"/>
          <w:szCs w:val="20"/>
        </w:rPr>
        <w:t xml:space="preserve">nebo dokončení díla </w:t>
      </w:r>
      <w:r w:rsidRPr="00AA2B39">
        <w:rPr>
          <w:rFonts w:ascii="Tahoma" w:hAnsi="Tahoma" w:cs="Tahoma"/>
          <w:szCs w:val="20"/>
        </w:rPr>
        <w:t>delším než 30 kalendářních dnů,</w:t>
      </w:r>
    </w:p>
    <w:p w14:paraId="2A14E3ED" w14:textId="4E008452" w:rsidR="00AA2B39" w:rsidRDefault="00AA2B39" w:rsidP="00D21DE2">
      <w:pPr>
        <w:pStyle w:val="Odstavecseseznamem"/>
        <w:keepLines/>
        <w:numPr>
          <w:ilvl w:val="0"/>
          <w:numId w:val="16"/>
        </w:numPr>
        <w:spacing w:before="60" w:after="0" w:line="240" w:lineRule="auto"/>
        <w:ind w:left="992" w:hanging="357"/>
        <w:contextualSpacing w:val="0"/>
        <w:jc w:val="both"/>
        <w:rPr>
          <w:rFonts w:ascii="Tahoma" w:hAnsi="Tahoma" w:cs="Tahoma"/>
          <w:szCs w:val="20"/>
        </w:rPr>
      </w:pPr>
      <w:r w:rsidRPr="00AA2B39">
        <w:rPr>
          <w:rFonts w:ascii="Tahoma" w:hAnsi="Tahoma" w:cs="Tahoma"/>
          <w:szCs w:val="20"/>
        </w:rPr>
        <w:lastRenderedPageBreak/>
        <w:t xml:space="preserve">provádění prací </w:t>
      </w:r>
      <w:r w:rsidR="00E62F17">
        <w:rPr>
          <w:rFonts w:ascii="Tahoma" w:hAnsi="Tahoma" w:cs="Tahoma"/>
          <w:szCs w:val="20"/>
        </w:rPr>
        <w:t>Z</w:t>
      </w:r>
      <w:r w:rsidRPr="00AA2B39">
        <w:rPr>
          <w:rFonts w:ascii="Tahoma" w:hAnsi="Tahoma" w:cs="Tahoma"/>
          <w:szCs w:val="20"/>
        </w:rPr>
        <w:t xml:space="preserve">hotovitelem v rozporu s touto </w:t>
      </w:r>
      <w:r w:rsidR="00B278D4">
        <w:rPr>
          <w:rFonts w:ascii="Tahoma" w:hAnsi="Tahoma" w:cs="Tahoma"/>
          <w:szCs w:val="20"/>
        </w:rPr>
        <w:t>S</w:t>
      </w:r>
      <w:r w:rsidRPr="00AA2B39">
        <w:rPr>
          <w:rFonts w:ascii="Tahoma" w:hAnsi="Tahoma" w:cs="Tahoma"/>
          <w:szCs w:val="20"/>
        </w:rPr>
        <w:t>mlouvou, právními předpisy</w:t>
      </w:r>
      <w:r>
        <w:rPr>
          <w:rFonts w:ascii="Tahoma" w:hAnsi="Tahoma" w:cs="Tahoma"/>
          <w:szCs w:val="20"/>
        </w:rPr>
        <w:t>,</w:t>
      </w:r>
      <w:r w:rsidRPr="00AA2B39">
        <w:rPr>
          <w:rFonts w:ascii="Tahoma" w:hAnsi="Tahoma" w:cs="Tahoma"/>
          <w:szCs w:val="20"/>
        </w:rPr>
        <w:t xml:space="preserve"> platnými ČSN</w:t>
      </w:r>
      <w:r>
        <w:rPr>
          <w:rFonts w:ascii="Tahoma" w:hAnsi="Tahoma" w:cs="Tahoma"/>
          <w:szCs w:val="20"/>
        </w:rPr>
        <w:t xml:space="preserve"> nebo</w:t>
      </w:r>
      <w:r w:rsidRPr="00AA2B39">
        <w:rPr>
          <w:rFonts w:ascii="Tahoma" w:hAnsi="Tahoma" w:cs="Tahoma"/>
          <w:szCs w:val="20"/>
        </w:rPr>
        <w:t xml:space="preserve"> s projektovou dokumentací,</w:t>
      </w:r>
    </w:p>
    <w:p w14:paraId="7E78CC2B" w14:textId="77777777" w:rsidR="00AA2B39" w:rsidRDefault="00AA2B39" w:rsidP="00D21DE2">
      <w:pPr>
        <w:pStyle w:val="Odstavecseseznamem"/>
        <w:keepLines/>
        <w:numPr>
          <w:ilvl w:val="0"/>
          <w:numId w:val="16"/>
        </w:numPr>
        <w:spacing w:before="60" w:after="0" w:line="240" w:lineRule="auto"/>
        <w:ind w:left="992" w:hanging="357"/>
        <w:contextualSpacing w:val="0"/>
        <w:jc w:val="both"/>
        <w:rPr>
          <w:rFonts w:ascii="Tahoma" w:hAnsi="Tahoma" w:cs="Tahoma"/>
          <w:szCs w:val="20"/>
        </w:rPr>
      </w:pPr>
      <w:r w:rsidRPr="00AA2B39">
        <w:rPr>
          <w:rFonts w:ascii="Tahoma" w:hAnsi="Tahoma" w:cs="Tahoma"/>
          <w:szCs w:val="20"/>
        </w:rPr>
        <w:t xml:space="preserve">prodlení se zaplacením </w:t>
      </w:r>
      <w:r>
        <w:rPr>
          <w:rFonts w:ascii="Tahoma" w:hAnsi="Tahoma" w:cs="Tahoma"/>
          <w:szCs w:val="20"/>
        </w:rPr>
        <w:t>ceny díla O</w:t>
      </w:r>
      <w:r w:rsidRPr="00AA2B39">
        <w:rPr>
          <w:rFonts w:ascii="Tahoma" w:hAnsi="Tahoma" w:cs="Tahoma"/>
          <w:szCs w:val="20"/>
        </w:rPr>
        <w:t>bjednatelem delším než 30 kalendářních</w:t>
      </w:r>
      <w:r>
        <w:rPr>
          <w:rFonts w:ascii="Tahoma" w:hAnsi="Tahoma" w:cs="Tahoma"/>
          <w:szCs w:val="20"/>
        </w:rPr>
        <w:t xml:space="preserve"> dnů</w:t>
      </w:r>
      <w:r w:rsidRPr="00AA2B39">
        <w:rPr>
          <w:rFonts w:ascii="Tahoma" w:hAnsi="Tahoma" w:cs="Tahoma"/>
          <w:szCs w:val="20"/>
        </w:rPr>
        <w:t>.</w:t>
      </w:r>
    </w:p>
    <w:p w14:paraId="7B3D7BFD" w14:textId="543531C9" w:rsidR="00AA2B39" w:rsidRPr="00AA2B39" w:rsidRDefault="00AA2B39" w:rsidP="00A61E87">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AA2B39">
        <w:rPr>
          <w:rFonts w:ascii="Tahoma" w:hAnsi="Tahoma" w:cs="Tahoma"/>
          <w:szCs w:val="20"/>
        </w:rPr>
        <w:t>Pokud před dokončením d</w:t>
      </w:r>
      <w:r>
        <w:rPr>
          <w:rFonts w:ascii="Tahoma" w:hAnsi="Tahoma" w:cs="Tahoma"/>
          <w:szCs w:val="20"/>
        </w:rPr>
        <w:t>íla dojde k odstoupení od S</w:t>
      </w:r>
      <w:r w:rsidRPr="00AA2B39">
        <w:rPr>
          <w:rFonts w:ascii="Tahoma" w:hAnsi="Tahoma" w:cs="Tahoma"/>
          <w:szCs w:val="20"/>
        </w:rPr>
        <w:t xml:space="preserve">mlouvy, </w:t>
      </w:r>
      <w:r w:rsidR="00E62F17" w:rsidRPr="00AA2B39">
        <w:rPr>
          <w:rFonts w:ascii="Tahoma" w:hAnsi="Tahoma" w:cs="Tahoma"/>
          <w:szCs w:val="20"/>
        </w:rPr>
        <w:t xml:space="preserve">nezávislý znalecký subjekt </w:t>
      </w:r>
      <w:r w:rsidR="00E62F17">
        <w:rPr>
          <w:rFonts w:ascii="Tahoma" w:hAnsi="Tahoma" w:cs="Tahoma"/>
          <w:szCs w:val="20"/>
        </w:rPr>
        <w:t xml:space="preserve">určený odstupující smluvní stranou provede na náklady smluvní strany, jejíž chování zapříčinilo odstoupení od Smlouvy, </w:t>
      </w:r>
      <w:r w:rsidR="00E62F17" w:rsidRPr="00AA2B39">
        <w:rPr>
          <w:rFonts w:ascii="Tahoma" w:hAnsi="Tahoma" w:cs="Tahoma"/>
          <w:szCs w:val="20"/>
        </w:rPr>
        <w:t>ocenění</w:t>
      </w:r>
      <w:r w:rsidR="00E62F17">
        <w:rPr>
          <w:rFonts w:ascii="Tahoma" w:hAnsi="Tahoma" w:cs="Tahoma"/>
          <w:szCs w:val="20"/>
        </w:rPr>
        <w:t xml:space="preserve"> </w:t>
      </w:r>
      <w:r w:rsidRPr="00AA2B39">
        <w:rPr>
          <w:rFonts w:ascii="Tahoma" w:hAnsi="Tahoma" w:cs="Tahoma"/>
          <w:szCs w:val="20"/>
        </w:rPr>
        <w:t>soupisů provedených prací odbytovým rozpočtem proti zaplaceným částkám</w:t>
      </w:r>
      <w:r w:rsidR="00E62F17">
        <w:rPr>
          <w:rFonts w:ascii="Tahoma" w:hAnsi="Tahoma" w:cs="Tahoma"/>
          <w:szCs w:val="20"/>
        </w:rPr>
        <w:t>,</w:t>
      </w:r>
      <w:r w:rsidRPr="00AA2B39">
        <w:rPr>
          <w:rFonts w:ascii="Tahoma" w:hAnsi="Tahoma" w:cs="Tahoma"/>
          <w:szCs w:val="20"/>
        </w:rPr>
        <w:t xml:space="preserve"> a na základě tohoto ocenění bude provedeno vzájemné finanční vyrovnání.</w:t>
      </w:r>
    </w:p>
    <w:p w14:paraId="00CA882F" w14:textId="77777777" w:rsidR="00692EE7" w:rsidRPr="00197958" w:rsidRDefault="00AF48C1" w:rsidP="00A61E87">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rPr>
        <w:t>Odstoupení od S</w:t>
      </w:r>
      <w:r w:rsidR="00AA2B39" w:rsidRPr="00AA2B39">
        <w:rPr>
          <w:rFonts w:ascii="Tahoma" w:hAnsi="Tahoma" w:cs="Tahoma"/>
          <w:szCs w:val="20"/>
        </w:rPr>
        <w:t>mlouvy se nedotýká nároku na náhradu škody či</w:t>
      </w:r>
      <w:r>
        <w:rPr>
          <w:rFonts w:ascii="Tahoma" w:hAnsi="Tahoma" w:cs="Tahoma"/>
          <w:szCs w:val="20"/>
        </w:rPr>
        <w:t xml:space="preserve"> </w:t>
      </w:r>
      <w:r w:rsidR="00E62F17">
        <w:rPr>
          <w:rFonts w:ascii="Tahoma" w:hAnsi="Tahoma" w:cs="Tahoma"/>
          <w:szCs w:val="20"/>
        </w:rPr>
        <w:t xml:space="preserve">zaplacení </w:t>
      </w:r>
      <w:r>
        <w:rPr>
          <w:rFonts w:ascii="Tahoma" w:hAnsi="Tahoma" w:cs="Tahoma"/>
          <w:szCs w:val="20"/>
        </w:rPr>
        <w:t>smluvní pokuty. Odstoupení od S</w:t>
      </w:r>
      <w:r w:rsidR="00AA2B39" w:rsidRPr="00AA2B39">
        <w:rPr>
          <w:rFonts w:ascii="Tahoma" w:hAnsi="Tahoma" w:cs="Tahoma"/>
          <w:szCs w:val="20"/>
        </w:rPr>
        <w:t>mlouvy se rovněž nedotýká ujednání, která mají vzhledem ke své povaze zavazovat sml</w:t>
      </w:r>
      <w:r>
        <w:rPr>
          <w:rFonts w:ascii="Tahoma" w:hAnsi="Tahoma" w:cs="Tahoma"/>
          <w:szCs w:val="20"/>
        </w:rPr>
        <w:t>uvní strany i po odstoupení od Smlouvy</w:t>
      </w:r>
      <w:r w:rsidR="00692EE7" w:rsidRPr="00EB41F0">
        <w:rPr>
          <w:rFonts w:ascii="Tahoma" w:hAnsi="Tahoma" w:cs="Tahoma"/>
          <w:szCs w:val="20"/>
        </w:rPr>
        <w:t>.</w:t>
      </w:r>
    </w:p>
    <w:bookmarkEnd w:id="17"/>
    <w:bookmarkEnd w:id="18"/>
    <w:bookmarkEnd w:id="19"/>
    <w:bookmarkEnd w:id="20"/>
    <w:p w14:paraId="74D71C82" w14:textId="79A8EF47" w:rsidR="006C08A4" w:rsidRPr="00197958" w:rsidRDefault="006C08A4" w:rsidP="00ED3801">
      <w:pPr>
        <w:pStyle w:val="RLlneksmlouvy"/>
        <w:keepLines/>
        <w:numPr>
          <w:ilvl w:val="0"/>
          <w:numId w:val="11"/>
        </w:numPr>
        <w:spacing w:after="0" w:line="240" w:lineRule="auto"/>
        <w:ind w:left="1077"/>
        <w:jc w:val="center"/>
        <w:rPr>
          <w:rFonts w:ascii="Tahoma" w:hAnsi="Tahoma" w:cs="Tahoma"/>
          <w:spacing w:val="-4"/>
          <w:sz w:val="20"/>
          <w:szCs w:val="20"/>
        </w:rPr>
      </w:pPr>
      <w:r w:rsidRPr="009E4463">
        <w:rPr>
          <w:rFonts w:ascii="Tahoma" w:hAnsi="Tahoma" w:cs="Tahoma"/>
          <w:sz w:val="20"/>
          <w:szCs w:val="20"/>
        </w:rPr>
        <w:t>ZÁVĚREČNÁ</w:t>
      </w:r>
      <w:r w:rsidRPr="00197958">
        <w:rPr>
          <w:rFonts w:ascii="Tahoma" w:hAnsi="Tahoma" w:cs="Tahoma"/>
          <w:spacing w:val="-4"/>
          <w:sz w:val="20"/>
          <w:szCs w:val="20"/>
        </w:rPr>
        <w:t xml:space="preserve"> USTANOVENÍ</w:t>
      </w:r>
    </w:p>
    <w:p w14:paraId="7B6D9239" w14:textId="77777777" w:rsidR="001629DD" w:rsidRPr="00197958" w:rsidRDefault="001629DD" w:rsidP="00D21DE2">
      <w:pPr>
        <w:pStyle w:val="Odstavecseseznamem"/>
        <w:keepLines/>
        <w:numPr>
          <w:ilvl w:val="0"/>
          <w:numId w:val="10"/>
        </w:numPr>
        <w:spacing w:before="120" w:after="0" w:line="240" w:lineRule="auto"/>
        <w:ind w:left="567" w:hanging="567"/>
        <w:contextualSpacing w:val="0"/>
        <w:jc w:val="both"/>
        <w:rPr>
          <w:rFonts w:ascii="Tahoma" w:hAnsi="Tahoma" w:cs="Tahoma"/>
          <w:szCs w:val="20"/>
        </w:rPr>
      </w:pPr>
      <w:bookmarkStart w:id="21" w:name="_Ref312754945"/>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bookmarkEnd w:id="21"/>
    <w:p w14:paraId="5E7ED557" w14:textId="77777777" w:rsidR="006C08A4" w:rsidRPr="00197958" w:rsidRDefault="006C08A4" w:rsidP="00D21DE2">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w:t>
      </w:r>
    </w:p>
    <w:p w14:paraId="42CB5A66" w14:textId="77777777" w:rsidR="006C08A4" w:rsidRPr="00197958" w:rsidRDefault="006C08A4" w:rsidP="00D21DE2">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5B3114D" w14:textId="77777777" w:rsidR="00EF3FB8" w:rsidRPr="00531416" w:rsidRDefault="00EF3FB8" w:rsidP="00EF3FB8">
      <w:pPr>
        <w:pStyle w:val="Odstavecseseznamem"/>
        <w:keepLines/>
        <w:numPr>
          <w:ilvl w:val="0"/>
          <w:numId w:val="10"/>
        </w:numPr>
        <w:spacing w:before="120" w:after="0" w:line="240" w:lineRule="auto"/>
        <w:ind w:left="567" w:hanging="567"/>
        <w:contextualSpacing w:val="0"/>
        <w:jc w:val="both"/>
        <w:rPr>
          <w:rFonts w:ascii="Tahoma" w:hAnsi="Tahoma" w:cs="Tahoma"/>
        </w:rPr>
      </w:pPr>
      <w:r w:rsidRPr="00EF3FB8">
        <w:rPr>
          <w:rFonts w:ascii="Tahoma" w:hAnsi="Tahoma" w:cs="Tahoma"/>
          <w:szCs w:val="20"/>
        </w:rPr>
        <w:t>Tato</w:t>
      </w:r>
      <w:r w:rsidRPr="00531416">
        <w:rPr>
          <w:rFonts w:ascii="Tahoma" w:hAnsi="Tahoma" w:cs="Tahoma"/>
        </w:rPr>
        <w:t xml:space="preserve"> smlouva je uzavřena elektronicky, a to elektronickými podpisy oprávněných zástupců obou smluvních stran.</w:t>
      </w:r>
    </w:p>
    <w:p w14:paraId="5A9AA658" w14:textId="77777777" w:rsidR="006C08A4" w:rsidRDefault="006C08A4" w:rsidP="00D21DE2">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3024C1">
        <w:rPr>
          <w:rFonts w:ascii="Tahoma" w:hAnsi="Tahoma" w:cs="Tahoma"/>
          <w:szCs w:val="20"/>
        </w:rPr>
        <w:t xml:space="preserve">Tato Smlouva obsahuje úplné ujednání o předmětu </w:t>
      </w:r>
      <w:r w:rsidR="00692EE7" w:rsidRPr="003024C1">
        <w:rPr>
          <w:rFonts w:ascii="Tahoma" w:hAnsi="Tahoma" w:cs="Tahoma"/>
          <w:szCs w:val="20"/>
        </w:rPr>
        <w:t>S</w:t>
      </w:r>
      <w:r w:rsidRPr="003024C1">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3024C1">
        <w:rPr>
          <w:rFonts w:ascii="Tahoma" w:hAnsi="Tahoma" w:cs="Tahoma"/>
          <w:szCs w:val="20"/>
        </w:rPr>
        <w:t>s</w:t>
      </w:r>
      <w:r w:rsidRPr="003024C1">
        <w:rPr>
          <w:rFonts w:ascii="Tahoma" w:hAnsi="Tahoma" w:cs="Tahoma"/>
          <w:szCs w:val="20"/>
        </w:rPr>
        <w:t>mluvních</w:t>
      </w:r>
      <w:r w:rsidRPr="00197958">
        <w:rPr>
          <w:rFonts w:ascii="Tahoma" w:hAnsi="Tahoma" w:cs="Tahoma"/>
          <w:szCs w:val="20"/>
        </w:rPr>
        <w:t xml:space="preserve"> stran učiněný při jednání o této Smlouvě ani projev učiněný po uzavření této </w:t>
      </w:r>
      <w:r w:rsidR="0018343A">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 xml:space="preserve">mlouvy a nezakládá žádný závazek žádné smluvní strany. </w:t>
      </w:r>
    </w:p>
    <w:p w14:paraId="03BE2E50" w14:textId="0DB449CA" w:rsidR="00EF3FB8" w:rsidRPr="00370891" w:rsidRDefault="00EF3FB8" w:rsidP="00EF3FB8">
      <w:pPr>
        <w:pStyle w:val="Odstavecseseznamem"/>
        <w:keepLines/>
        <w:numPr>
          <w:ilvl w:val="0"/>
          <w:numId w:val="10"/>
        </w:numPr>
        <w:spacing w:before="120" w:after="0" w:line="240" w:lineRule="auto"/>
        <w:ind w:left="567" w:hanging="567"/>
        <w:contextualSpacing w:val="0"/>
        <w:jc w:val="both"/>
        <w:rPr>
          <w:rFonts w:ascii="Tahoma" w:hAnsi="Tahoma" w:cs="Tahoma"/>
          <w:color w:val="000000"/>
          <w:szCs w:val="20"/>
        </w:rPr>
      </w:pPr>
      <w:r w:rsidRPr="00EF3FB8">
        <w:rPr>
          <w:rFonts w:ascii="Tahoma" w:hAnsi="Tahoma" w:cs="Tahoma"/>
          <w:szCs w:val="20"/>
        </w:rPr>
        <w:t>Schvalovací</w:t>
      </w:r>
      <w:r w:rsidRPr="00370891">
        <w:rPr>
          <w:rFonts w:ascii="Tahoma" w:hAnsi="Tahoma" w:cs="Tahoma"/>
          <w:color w:val="000000"/>
          <w:szCs w:val="20"/>
        </w:rPr>
        <w:t xml:space="preserve"> </w:t>
      </w:r>
      <w:r w:rsidRPr="00370891">
        <w:rPr>
          <w:rFonts w:ascii="Tahoma" w:hAnsi="Tahoma" w:cs="Tahoma"/>
        </w:rPr>
        <w:t>doložka</w:t>
      </w:r>
      <w:r w:rsidRPr="00370891">
        <w:rPr>
          <w:rFonts w:ascii="Tahoma" w:hAnsi="Tahoma" w:cs="Tahoma"/>
          <w:color w:val="000000"/>
          <w:szCs w:val="20"/>
        </w:rPr>
        <w:t>: T</w:t>
      </w:r>
      <w:r>
        <w:rPr>
          <w:rFonts w:ascii="Tahoma" w:hAnsi="Tahoma" w:cs="Tahoma"/>
          <w:color w:val="000000"/>
          <w:szCs w:val="20"/>
        </w:rPr>
        <w:t>uto</w:t>
      </w:r>
      <w:r w:rsidRPr="00370891">
        <w:rPr>
          <w:rFonts w:ascii="Tahoma" w:hAnsi="Tahoma" w:cs="Tahoma"/>
          <w:color w:val="000000"/>
          <w:szCs w:val="20"/>
        </w:rPr>
        <w:t xml:space="preserve"> smlouv</w:t>
      </w:r>
      <w:r>
        <w:rPr>
          <w:rFonts w:ascii="Tahoma" w:hAnsi="Tahoma" w:cs="Tahoma"/>
          <w:color w:val="000000"/>
          <w:szCs w:val="20"/>
        </w:rPr>
        <w:t>u</w:t>
      </w:r>
      <w:r w:rsidRPr="00370891">
        <w:rPr>
          <w:rFonts w:ascii="Tahoma" w:hAnsi="Tahoma" w:cs="Tahoma"/>
          <w:color w:val="000000"/>
          <w:szCs w:val="20"/>
        </w:rPr>
        <w:t xml:space="preserve"> o dílo schválil</w:t>
      </w:r>
      <w:r w:rsidR="00A62E40">
        <w:rPr>
          <w:rFonts w:ascii="Tahoma" w:hAnsi="Tahoma" w:cs="Tahoma"/>
          <w:color w:val="000000"/>
          <w:szCs w:val="20"/>
        </w:rPr>
        <w:t>a</w:t>
      </w:r>
      <w:r w:rsidRPr="00370891">
        <w:rPr>
          <w:rFonts w:ascii="Tahoma" w:hAnsi="Tahoma" w:cs="Tahoma"/>
          <w:color w:val="000000"/>
          <w:szCs w:val="20"/>
        </w:rPr>
        <w:t xml:space="preserve"> dle zákona č. 128/2000 Sb., o obcích v</w:t>
      </w:r>
      <w:r>
        <w:rPr>
          <w:rFonts w:ascii="Tahoma" w:hAnsi="Tahoma" w:cs="Tahoma"/>
          <w:color w:val="000000"/>
          <w:szCs w:val="20"/>
        </w:rPr>
        <w:t> </w:t>
      </w:r>
      <w:r w:rsidRPr="00370891">
        <w:rPr>
          <w:rFonts w:ascii="Tahoma" w:hAnsi="Tahoma" w:cs="Tahoma"/>
          <w:color w:val="000000"/>
          <w:szCs w:val="20"/>
        </w:rPr>
        <w:t xml:space="preserve">platném znění, </w:t>
      </w:r>
      <w:r w:rsidR="00A62E40">
        <w:rPr>
          <w:rFonts w:ascii="Tahoma" w:hAnsi="Tahoma" w:cs="Tahoma"/>
          <w:color w:val="000000"/>
          <w:szCs w:val="20"/>
        </w:rPr>
        <w:t>rada</w:t>
      </w:r>
      <w:r>
        <w:rPr>
          <w:rFonts w:ascii="Tahoma" w:hAnsi="Tahoma" w:cs="Tahoma"/>
          <w:color w:val="000000"/>
          <w:szCs w:val="20"/>
        </w:rPr>
        <w:t xml:space="preserve"> obce </w:t>
      </w:r>
      <w:r w:rsidR="00A62E40">
        <w:rPr>
          <w:rFonts w:ascii="Tahoma" w:hAnsi="Tahoma" w:cs="Tahoma"/>
          <w:color w:val="000000"/>
          <w:szCs w:val="20"/>
        </w:rPr>
        <w:t>Hodslavice</w:t>
      </w:r>
      <w:r w:rsidRPr="00370891">
        <w:rPr>
          <w:rFonts w:ascii="Tahoma" w:hAnsi="Tahoma" w:cs="Tahoma"/>
          <w:color w:val="000000"/>
          <w:szCs w:val="20"/>
        </w:rPr>
        <w:t xml:space="preserve"> svým rozhodnutím č. ...............................ze dne ...............................</w:t>
      </w:r>
    </w:p>
    <w:p w14:paraId="79EC6D3C" w14:textId="77777777" w:rsidR="00AF48C1" w:rsidRDefault="00AF48C1" w:rsidP="000B6F01">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Pr>
          <w:rFonts w:ascii="Tahoma" w:hAnsi="Tahoma" w:cs="Tahoma"/>
          <w:szCs w:val="20"/>
        </w:rPr>
        <w:t>Nedílnou součástí Smlouvy jsou následující přílohy:</w:t>
      </w:r>
    </w:p>
    <w:p w14:paraId="7E278CE1" w14:textId="6718FA19" w:rsidR="00AF48C1" w:rsidRDefault="00AF48C1" w:rsidP="000B6F01">
      <w:pPr>
        <w:keepNext/>
        <w:keepLines/>
        <w:spacing w:before="60" w:after="0" w:line="240" w:lineRule="auto"/>
        <w:ind w:left="567"/>
        <w:jc w:val="both"/>
        <w:rPr>
          <w:rFonts w:ascii="Tahoma" w:hAnsi="Tahoma" w:cs="Tahoma"/>
          <w:szCs w:val="20"/>
        </w:rPr>
      </w:pPr>
      <w:r w:rsidRPr="002F556C">
        <w:rPr>
          <w:rFonts w:ascii="Tahoma" w:hAnsi="Tahoma" w:cs="Tahoma"/>
          <w:szCs w:val="20"/>
        </w:rPr>
        <w:t xml:space="preserve">Příloha č. </w:t>
      </w:r>
      <w:r w:rsidR="003F45DD">
        <w:rPr>
          <w:rFonts w:ascii="Tahoma" w:hAnsi="Tahoma" w:cs="Tahoma"/>
          <w:szCs w:val="20"/>
        </w:rPr>
        <w:t>1</w:t>
      </w:r>
      <w:r w:rsidRPr="002F556C">
        <w:rPr>
          <w:rFonts w:ascii="Tahoma" w:hAnsi="Tahoma" w:cs="Tahoma"/>
          <w:szCs w:val="20"/>
        </w:rPr>
        <w:t xml:space="preserve"> – </w:t>
      </w:r>
      <w:r w:rsidR="002E650E">
        <w:rPr>
          <w:rFonts w:ascii="Tahoma" w:hAnsi="Tahoma" w:cs="Tahoma"/>
          <w:szCs w:val="20"/>
        </w:rPr>
        <w:t>Výkaz výměr</w:t>
      </w:r>
    </w:p>
    <w:p w14:paraId="560657FC" w14:textId="77777777" w:rsidR="00EF3FB8" w:rsidRDefault="00EF3FB8" w:rsidP="000B6F01">
      <w:pPr>
        <w:keepNext/>
        <w:keepLines/>
        <w:spacing w:before="60" w:after="0" w:line="240" w:lineRule="auto"/>
        <w:ind w:left="567"/>
        <w:jc w:val="both"/>
        <w:rPr>
          <w:rFonts w:ascii="Tahoma" w:hAnsi="Tahoma" w:cs="Tahoma"/>
          <w:szCs w:val="20"/>
        </w:rPr>
      </w:pPr>
    </w:p>
    <w:p w14:paraId="229D38A8" w14:textId="77777777" w:rsidR="00EF3FB8" w:rsidRDefault="00EF3FB8" w:rsidP="000B6F01">
      <w:pPr>
        <w:keepNext/>
        <w:keepLines/>
        <w:spacing w:before="60" w:after="0" w:line="240" w:lineRule="auto"/>
        <w:ind w:left="567"/>
        <w:jc w:val="both"/>
        <w:rPr>
          <w:rFonts w:ascii="Tahoma" w:hAnsi="Tahoma" w:cs="Tahoma"/>
          <w:szCs w:val="20"/>
        </w:rPr>
      </w:pPr>
    </w:p>
    <w:p w14:paraId="1FFF987C" w14:textId="77777777" w:rsidR="00EF3FB8" w:rsidRDefault="00EF3FB8" w:rsidP="000B6F01">
      <w:pPr>
        <w:keepNext/>
        <w:keepLines/>
        <w:spacing w:before="60" w:after="0" w:line="240" w:lineRule="auto"/>
        <w:ind w:left="567"/>
        <w:jc w:val="both"/>
        <w:rPr>
          <w:rFonts w:ascii="Tahoma" w:hAnsi="Tahoma" w:cs="Tahoma"/>
          <w:szCs w:val="20"/>
        </w:rPr>
      </w:pPr>
    </w:p>
    <w:tbl>
      <w:tblPr>
        <w:tblW w:w="9222" w:type="dxa"/>
        <w:jc w:val="center"/>
        <w:tblLook w:val="01E0" w:firstRow="1" w:lastRow="1" w:firstColumn="1" w:lastColumn="1" w:noHBand="0" w:noVBand="0"/>
      </w:tblPr>
      <w:tblGrid>
        <w:gridCol w:w="4611"/>
        <w:gridCol w:w="4611"/>
      </w:tblGrid>
      <w:tr w:rsidR="00EF3FB8" w:rsidRPr="007D7997" w14:paraId="4B9EE0E7" w14:textId="77777777" w:rsidTr="00EF3FB8">
        <w:trPr>
          <w:trHeight w:val="733"/>
          <w:jc w:val="center"/>
        </w:trPr>
        <w:tc>
          <w:tcPr>
            <w:tcW w:w="4611" w:type="dxa"/>
          </w:tcPr>
          <w:p w14:paraId="0C9BD7AA" w14:textId="182532FF" w:rsidR="00EF3FB8" w:rsidRPr="007D7997" w:rsidRDefault="00EF3FB8" w:rsidP="002A587E">
            <w:pPr>
              <w:pStyle w:val="RLdajeosmluvnstran"/>
              <w:keepNext/>
              <w:keepLines/>
              <w:spacing w:after="0" w:line="240" w:lineRule="auto"/>
              <w:jc w:val="left"/>
              <w:rPr>
                <w:rFonts w:ascii="Tahoma" w:hAnsi="Tahoma" w:cs="Tahoma"/>
                <w:szCs w:val="20"/>
              </w:rPr>
            </w:pPr>
            <w:r w:rsidRPr="007D7997">
              <w:rPr>
                <w:rFonts w:ascii="Tahoma" w:hAnsi="Tahoma" w:cs="Tahoma"/>
                <w:szCs w:val="20"/>
              </w:rPr>
              <w:t>V </w:t>
            </w:r>
            <w:r w:rsidR="00A62E40">
              <w:rPr>
                <w:rFonts w:ascii="Tahoma" w:hAnsi="Tahoma" w:cs="Tahoma"/>
                <w:szCs w:val="20"/>
              </w:rPr>
              <w:t>Hodslavicích</w:t>
            </w:r>
            <w:r w:rsidRPr="007D7997">
              <w:rPr>
                <w:rFonts w:ascii="Tahoma" w:hAnsi="Tahoma" w:cs="Tahoma"/>
                <w:szCs w:val="20"/>
              </w:rPr>
              <w:t xml:space="preserve"> </w:t>
            </w:r>
          </w:p>
          <w:p w14:paraId="51AD56B2" w14:textId="77777777" w:rsidR="00EF3FB8" w:rsidRPr="007D7997" w:rsidRDefault="00EF3FB8" w:rsidP="002A587E">
            <w:pPr>
              <w:keepNext/>
              <w:keepLines/>
              <w:spacing w:before="120" w:after="0" w:line="240" w:lineRule="auto"/>
              <w:rPr>
                <w:rFonts w:ascii="Tahoma" w:hAnsi="Tahoma" w:cs="Tahoma"/>
                <w:szCs w:val="20"/>
              </w:rPr>
            </w:pPr>
          </w:p>
          <w:p w14:paraId="01E3BE83" w14:textId="77777777" w:rsidR="00EF3FB8" w:rsidRPr="007D7997" w:rsidRDefault="00EF3FB8" w:rsidP="002A587E">
            <w:pPr>
              <w:keepNext/>
              <w:keepLines/>
              <w:spacing w:before="120" w:after="0" w:line="240" w:lineRule="auto"/>
              <w:rPr>
                <w:rFonts w:ascii="Tahoma" w:hAnsi="Tahoma" w:cs="Tahoma"/>
                <w:szCs w:val="20"/>
              </w:rPr>
            </w:pPr>
          </w:p>
          <w:p w14:paraId="191064E2" w14:textId="77777777" w:rsidR="00EF3FB8" w:rsidRPr="007D7997" w:rsidRDefault="00EF3FB8" w:rsidP="002A587E">
            <w:pPr>
              <w:keepNext/>
              <w:keepLines/>
              <w:spacing w:before="120" w:after="0" w:line="240" w:lineRule="auto"/>
              <w:rPr>
                <w:rFonts w:ascii="Tahoma" w:hAnsi="Tahoma" w:cs="Tahoma"/>
                <w:szCs w:val="20"/>
              </w:rPr>
            </w:pPr>
          </w:p>
        </w:tc>
        <w:tc>
          <w:tcPr>
            <w:tcW w:w="4611" w:type="dxa"/>
          </w:tcPr>
          <w:p w14:paraId="24FAFBE9" w14:textId="77777777" w:rsidR="00EF3FB8" w:rsidRPr="007D7997" w:rsidRDefault="00EF3FB8" w:rsidP="002A587E">
            <w:pPr>
              <w:pStyle w:val="RLdajeosmluvnstran"/>
              <w:keepNext/>
              <w:keepLines/>
              <w:spacing w:after="0" w:line="240" w:lineRule="auto"/>
              <w:jc w:val="left"/>
              <w:rPr>
                <w:rFonts w:ascii="Tahoma" w:hAnsi="Tahoma" w:cs="Tahoma"/>
                <w:szCs w:val="20"/>
              </w:rPr>
            </w:pPr>
            <w:r w:rsidRPr="007D7997">
              <w:rPr>
                <w:rFonts w:ascii="Tahoma" w:hAnsi="Tahoma" w:cs="Tahoma"/>
                <w:szCs w:val="20"/>
              </w:rPr>
              <w:t xml:space="preserve">V </w:t>
            </w:r>
            <w:r w:rsidRPr="00EF3FB8">
              <w:rPr>
                <w:rFonts w:ascii="Tahoma" w:hAnsi="Tahoma" w:cs="Tahoma"/>
                <w:highlight w:val="yellow"/>
              </w:rPr>
              <w:fldChar w:fldCharType="begin">
                <w:ffData>
                  <w:name w:val=""/>
                  <w:enabled/>
                  <w:calcOnExit w:val="0"/>
                  <w:textInput>
                    <w:default w:val="Doplní účastník"/>
                  </w:textInput>
                </w:ffData>
              </w:fldChar>
            </w:r>
            <w:r w:rsidRPr="00EF3FB8">
              <w:rPr>
                <w:rFonts w:ascii="Tahoma" w:hAnsi="Tahoma" w:cs="Tahoma"/>
                <w:highlight w:val="yellow"/>
              </w:rPr>
              <w:instrText xml:space="preserve"> FORMTEXT </w:instrText>
            </w:r>
            <w:r w:rsidRPr="00EF3FB8">
              <w:rPr>
                <w:rFonts w:ascii="Tahoma" w:hAnsi="Tahoma" w:cs="Tahoma"/>
                <w:highlight w:val="yellow"/>
              </w:rPr>
            </w:r>
            <w:r w:rsidRPr="00EF3FB8">
              <w:rPr>
                <w:rFonts w:ascii="Tahoma" w:hAnsi="Tahoma" w:cs="Tahoma"/>
                <w:highlight w:val="yellow"/>
              </w:rPr>
              <w:fldChar w:fldCharType="separate"/>
            </w:r>
            <w:r w:rsidRPr="00EF3FB8">
              <w:rPr>
                <w:rFonts w:ascii="Tahoma" w:hAnsi="Tahoma" w:cs="Tahoma"/>
                <w:noProof/>
                <w:highlight w:val="yellow"/>
              </w:rPr>
              <w:t>Doplní účastník</w:t>
            </w:r>
            <w:r w:rsidRPr="00EF3FB8">
              <w:rPr>
                <w:rFonts w:ascii="Tahoma" w:hAnsi="Tahoma" w:cs="Tahoma"/>
                <w:highlight w:val="yellow"/>
              </w:rPr>
              <w:fldChar w:fldCharType="end"/>
            </w:r>
            <w:r w:rsidRPr="007D7997">
              <w:rPr>
                <w:rFonts w:ascii="Tahoma" w:hAnsi="Tahoma" w:cs="Tahoma"/>
                <w:szCs w:val="20"/>
              </w:rPr>
              <w:t xml:space="preserve"> dne </w:t>
            </w:r>
            <w:r w:rsidRPr="00EF3FB8">
              <w:rPr>
                <w:rFonts w:ascii="Tahoma" w:hAnsi="Tahoma" w:cs="Tahoma"/>
                <w:highlight w:val="yellow"/>
              </w:rPr>
              <w:fldChar w:fldCharType="begin">
                <w:ffData>
                  <w:name w:val=""/>
                  <w:enabled/>
                  <w:calcOnExit w:val="0"/>
                  <w:textInput>
                    <w:default w:val="Doplní účastník"/>
                  </w:textInput>
                </w:ffData>
              </w:fldChar>
            </w:r>
            <w:r w:rsidRPr="00EF3FB8">
              <w:rPr>
                <w:rFonts w:ascii="Tahoma" w:hAnsi="Tahoma" w:cs="Tahoma"/>
                <w:highlight w:val="yellow"/>
              </w:rPr>
              <w:instrText xml:space="preserve"> FORMTEXT </w:instrText>
            </w:r>
            <w:r w:rsidRPr="00EF3FB8">
              <w:rPr>
                <w:rFonts w:ascii="Tahoma" w:hAnsi="Tahoma" w:cs="Tahoma"/>
                <w:highlight w:val="yellow"/>
              </w:rPr>
            </w:r>
            <w:r w:rsidRPr="00EF3FB8">
              <w:rPr>
                <w:rFonts w:ascii="Tahoma" w:hAnsi="Tahoma" w:cs="Tahoma"/>
                <w:highlight w:val="yellow"/>
              </w:rPr>
              <w:fldChar w:fldCharType="separate"/>
            </w:r>
            <w:r w:rsidRPr="00EF3FB8">
              <w:rPr>
                <w:rFonts w:ascii="Tahoma" w:hAnsi="Tahoma" w:cs="Tahoma"/>
                <w:noProof/>
                <w:highlight w:val="yellow"/>
              </w:rPr>
              <w:t>Doplní účastník</w:t>
            </w:r>
            <w:r w:rsidRPr="00EF3FB8">
              <w:rPr>
                <w:rFonts w:ascii="Tahoma" w:hAnsi="Tahoma" w:cs="Tahoma"/>
                <w:highlight w:val="yellow"/>
              </w:rPr>
              <w:fldChar w:fldCharType="end"/>
            </w:r>
          </w:p>
        </w:tc>
      </w:tr>
      <w:tr w:rsidR="00EF3FB8" w:rsidRPr="007D7997" w14:paraId="2A92C76B" w14:textId="77777777" w:rsidTr="00EF3FB8">
        <w:trPr>
          <w:trHeight w:val="456"/>
          <w:jc w:val="center"/>
        </w:trPr>
        <w:tc>
          <w:tcPr>
            <w:tcW w:w="4611" w:type="dxa"/>
          </w:tcPr>
          <w:p w14:paraId="2926CDCB" w14:textId="77777777" w:rsidR="00EF3FB8" w:rsidRPr="007D7997" w:rsidRDefault="00EF3FB8" w:rsidP="002A587E">
            <w:pPr>
              <w:pStyle w:val="RLdajeosmluvnstran"/>
              <w:keepNext/>
              <w:keepLines/>
              <w:spacing w:after="0" w:line="240" w:lineRule="auto"/>
              <w:rPr>
                <w:rFonts w:ascii="Tahoma" w:hAnsi="Tahoma" w:cs="Tahoma"/>
                <w:szCs w:val="20"/>
              </w:rPr>
            </w:pPr>
            <w:r w:rsidRPr="007D7997">
              <w:rPr>
                <w:rFonts w:ascii="Tahoma" w:hAnsi="Tahoma" w:cs="Tahoma"/>
                <w:szCs w:val="20"/>
              </w:rPr>
              <w:t>......................................................................</w:t>
            </w:r>
          </w:p>
          <w:p w14:paraId="50B1B059" w14:textId="6F614BC2" w:rsidR="00EF3FB8" w:rsidRPr="007D7997" w:rsidRDefault="00A62E40" w:rsidP="002A587E">
            <w:pPr>
              <w:pStyle w:val="RLdajeosmluvnstran"/>
              <w:keepNext/>
              <w:keepLines/>
              <w:spacing w:before="120" w:after="0" w:line="240" w:lineRule="auto"/>
              <w:rPr>
                <w:rFonts w:ascii="Tahoma" w:hAnsi="Tahoma" w:cs="Tahoma"/>
                <w:b/>
                <w:bCs/>
                <w:szCs w:val="20"/>
              </w:rPr>
            </w:pPr>
            <w:r>
              <w:rPr>
                <w:rFonts w:ascii="Tahoma" w:hAnsi="Tahoma" w:cs="Tahoma"/>
                <w:b/>
                <w:bCs/>
                <w:szCs w:val="20"/>
              </w:rPr>
              <w:t>O</w:t>
            </w:r>
            <w:r w:rsidR="00EF3FB8" w:rsidRPr="007D7997">
              <w:rPr>
                <w:rFonts w:ascii="Tahoma" w:hAnsi="Tahoma" w:cs="Tahoma"/>
                <w:b/>
                <w:bCs/>
                <w:szCs w:val="20"/>
              </w:rPr>
              <w:t>bec</w:t>
            </w:r>
            <w:r>
              <w:rPr>
                <w:rFonts w:ascii="Tahoma" w:hAnsi="Tahoma" w:cs="Tahoma"/>
                <w:b/>
                <w:bCs/>
                <w:szCs w:val="20"/>
              </w:rPr>
              <w:t xml:space="preserve"> Hodslavice</w:t>
            </w:r>
          </w:p>
          <w:p w14:paraId="4BC72ABC" w14:textId="59CFDECF" w:rsidR="00EF3FB8" w:rsidRDefault="00A62E40" w:rsidP="002A587E">
            <w:pPr>
              <w:pStyle w:val="RLdajeosmluvnstran"/>
              <w:keepNext/>
              <w:keepLines/>
              <w:spacing w:after="0" w:line="240" w:lineRule="auto"/>
              <w:rPr>
                <w:rFonts w:ascii="Tahoma" w:hAnsi="Tahoma" w:cs="Tahoma"/>
                <w:szCs w:val="20"/>
              </w:rPr>
            </w:pPr>
            <w:r>
              <w:rPr>
                <w:rFonts w:ascii="Tahoma" w:hAnsi="Tahoma" w:cs="Tahoma"/>
                <w:szCs w:val="20"/>
              </w:rPr>
              <w:t>Mgr. Pavla Adamcová</w:t>
            </w:r>
          </w:p>
          <w:p w14:paraId="32BF576C" w14:textId="77777777" w:rsidR="00EF3FB8" w:rsidRPr="007D7997" w:rsidRDefault="00EF3FB8" w:rsidP="002A587E">
            <w:pPr>
              <w:pStyle w:val="RLdajeosmluvnstran"/>
              <w:keepNext/>
              <w:keepLines/>
              <w:spacing w:after="0" w:line="240" w:lineRule="auto"/>
              <w:rPr>
                <w:rFonts w:ascii="Tahoma" w:hAnsi="Tahoma" w:cs="Tahoma"/>
                <w:szCs w:val="20"/>
              </w:rPr>
            </w:pPr>
            <w:r w:rsidRPr="00A25CAB">
              <w:rPr>
                <w:rFonts w:ascii="Tahoma" w:hAnsi="Tahoma" w:cs="Tahoma"/>
                <w:szCs w:val="20"/>
              </w:rPr>
              <w:t>starostka obce</w:t>
            </w:r>
          </w:p>
        </w:tc>
        <w:tc>
          <w:tcPr>
            <w:tcW w:w="4611" w:type="dxa"/>
          </w:tcPr>
          <w:p w14:paraId="71899E00" w14:textId="77777777" w:rsidR="00EF3FB8" w:rsidRPr="007D7997" w:rsidRDefault="00EF3FB8" w:rsidP="002A587E">
            <w:pPr>
              <w:pStyle w:val="RLdajeosmluvnstran"/>
              <w:keepNext/>
              <w:keepLines/>
              <w:spacing w:after="0" w:line="240" w:lineRule="auto"/>
              <w:rPr>
                <w:rFonts w:ascii="Tahoma" w:hAnsi="Tahoma" w:cs="Tahoma"/>
                <w:szCs w:val="20"/>
              </w:rPr>
            </w:pPr>
            <w:r w:rsidRPr="007D7997">
              <w:rPr>
                <w:rFonts w:ascii="Tahoma" w:hAnsi="Tahoma" w:cs="Tahoma"/>
                <w:szCs w:val="20"/>
              </w:rPr>
              <w:t>......................................................................</w:t>
            </w:r>
          </w:p>
          <w:p w14:paraId="477F690D" w14:textId="77777777" w:rsidR="00EF3FB8" w:rsidRPr="00EF3FB8" w:rsidRDefault="00EF3FB8" w:rsidP="002A587E">
            <w:pPr>
              <w:pStyle w:val="RLdajeosmluvnstran"/>
              <w:keepNext/>
              <w:keepLines/>
              <w:spacing w:before="120" w:after="0" w:line="240" w:lineRule="auto"/>
              <w:rPr>
                <w:rFonts w:ascii="Tahoma" w:hAnsi="Tahoma" w:cs="Tahoma"/>
                <w:b/>
                <w:highlight w:val="yellow"/>
              </w:rPr>
            </w:pPr>
            <w:r w:rsidRPr="00EF3FB8">
              <w:rPr>
                <w:rFonts w:ascii="Tahoma" w:hAnsi="Tahoma" w:cs="Tahoma"/>
                <w:b/>
                <w:highlight w:val="yellow"/>
              </w:rPr>
              <w:fldChar w:fldCharType="begin">
                <w:ffData>
                  <w:name w:val=""/>
                  <w:enabled/>
                  <w:calcOnExit w:val="0"/>
                  <w:textInput>
                    <w:default w:val="Doplní účastník"/>
                  </w:textInput>
                </w:ffData>
              </w:fldChar>
            </w:r>
            <w:r w:rsidRPr="00EF3FB8">
              <w:rPr>
                <w:rFonts w:ascii="Tahoma" w:hAnsi="Tahoma" w:cs="Tahoma"/>
                <w:b/>
                <w:highlight w:val="yellow"/>
              </w:rPr>
              <w:instrText xml:space="preserve"> FORMTEXT </w:instrText>
            </w:r>
            <w:r w:rsidRPr="00EF3FB8">
              <w:rPr>
                <w:rFonts w:ascii="Tahoma" w:hAnsi="Tahoma" w:cs="Tahoma"/>
                <w:b/>
                <w:highlight w:val="yellow"/>
              </w:rPr>
            </w:r>
            <w:r w:rsidRPr="00EF3FB8">
              <w:rPr>
                <w:rFonts w:ascii="Tahoma" w:hAnsi="Tahoma" w:cs="Tahoma"/>
                <w:b/>
                <w:highlight w:val="yellow"/>
              </w:rPr>
              <w:fldChar w:fldCharType="separate"/>
            </w:r>
            <w:r w:rsidRPr="00EF3FB8">
              <w:rPr>
                <w:rFonts w:ascii="Tahoma" w:hAnsi="Tahoma" w:cs="Tahoma"/>
                <w:b/>
                <w:noProof/>
                <w:highlight w:val="yellow"/>
              </w:rPr>
              <w:t>Doplní účastník</w:t>
            </w:r>
            <w:r w:rsidRPr="00EF3FB8">
              <w:rPr>
                <w:rFonts w:ascii="Tahoma" w:hAnsi="Tahoma" w:cs="Tahoma"/>
                <w:b/>
                <w:highlight w:val="yellow"/>
              </w:rPr>
              <w:fldChar w:fldCharType="end"/>
            </w:r>
          </w:p>
          <w:p w14:paraId="7DEDE5B8" w14:textId="77777777" w:rsidR="00EF3FB8" w:rsidRPr="007D7997" w:rsidRDefault="00EF3FB8" w:rsidP="002A587E">
            <w:pPr>
              <w:pStyle w:val="RLdajeosmluvnstran"/>
              <w:keepNext/>
              <w:keepLines/>
              <w:spacing w:before="120" w:after="0" w:line="240" w:lineRule="auto"/>
              <w:rPr>
                <w:rFonts w:ascii="Tahoma" w:hAnsi="Tahoma" w:cs="Tahoma"/>
                <w:szCs w:val="20"/>
              </w:rPr>
            </w:pPr>
            <w:r w:rsidRPr="00EF3FB8">
              <w:rPr>
                <w:rFonts w:ascii="Tahoma" w:hAnsi="Tahoma" w:cs="Tahoma"/>
                <w:highlight w:val="yellow"/>
              </w:rPr>
              <w:fldChar w:fldCharType="begin">
                <w:ffData>
                  <w:name w:val=""/>
                  <w:enabled/>
                  <w:calcOnExit w:val="0"/>
                  <w:textInput>
                    <w:default w:val="Doplní účastník"/>
                  </w:textInput>
                </w:ffData>
              </w:fldChar>
            </w:r>
            <w:r w:rsidRPr="00EF3FB8">
              <w:rPr>
                <w:rFonts w:ascii="Tahoma" w:hAnsi="Tahoma" w:cs="Tahoma"/>
                <w:highlight w:val="yellow"/>
              </w:rPr>
              <w:instrText xml:space="preserve"> FORMTEXT </w:instrText>
            </w:r>
            <w:r w:rsidRPr="00EF3FB8">
              <w:rPr>
                <w:rFonts w:ascii="Tahoma" w:hAnsi="Tahoma" w:cs="Tahoma"/>
                <w:highlight w:val="yellow"/>
              </w:rPr>
            </w:r>
            <w:r w:rsidRPr="00EF3FB8">
              <w:rPr>
                <w:rFonts w:ascii="Tahoma" w:hAnsi="Tahoma" w:cs="Tahoma"/>
                <w:highlight w:val="yellow"/>
              </w:rPr>
              <w:fldChar w:fldCharType="separate"/>
            </w:r>
            <w:r w:rsidRPr="00EF3FB8">
              <w:rPr>
                <w:rFonts w:ascii="Tahoma" w:hAnsi="Tahoma" w:cs="Tahoma"/>
                <w:noProof/>
                <w:highlight w:val="yellow"/>
              </w:rPr>
              <w:t>Doplní účastník</w:t>
            </w:r>
            <w:r w:rsidRPr="00EF3FB8">
              <w:rPr>
                <w:rFonts w:ascii="Tahoma" w:hAnsi="Tahoma" w:cs="Tahoma"/>
                <w:highlight w:val="yellow"/>
              </w:rPr>
              <w:fldChar w:fldCharType="end"/>
            </w:r>
          </w:p>
        </w:tc>
      </w:tr>
    </w:tbl>
    <w:p w14:paraId="55445A17" w14:textId="77777777" w:rsidR="00F33BE4" w:rsidRPr="003F45DD" w:rsidRDefault="00F33BE4" w:rsidP="003F45DD">
      <w:pPr>
        <w:pStyle w:val="Bezmezer"/>
        <w:rPr>
          <w:rFonts w:ascii="Tahoma" w:hAnsi="Tahoma" w:cs="Tahoma"/>
          <w:sz w:val="6"/>
          <w:szCs w:val="20"/>
        </w:rPr>
      </w:pPr>
    </w:p>
    <w:sectPr w:rsidR="00F33BE4" w:rsidRPr="003F45DD" w:rsidSect="00715DBC">
      <w:headerReference w:type="default" r:id="rId8"/>
      <w:footerReference w:type="default" r:id="rId9"/>
      <w:head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F69F" w14:textId="77777777" w:rsidR="009F536B" w:rsidRDefault="009F536B">
      <w:pPr>
        <w:spacing w:after="0" w:line="240" w:lineRule="auto"/>
        <w:rPr>
          <w:rFonts w:cs="Times New Roman"/>
        </w:rPr>
      </w:pPr>
      <w:r>
        <w:rPr>
          <w:rFonts w:cs="Times New Roman"/>
        </w:rPr>
        <w:separator/>
      </w:r>
    </w:p>
  </w:endnote>
  <w:endnote w:type="continuationSeparator" w:id="0">
    <w:p w14:paraId="68F6E7C6" w14:textId="77777777" w:rsidR="009F536B" w:rsidRDefault="009F536B">
      <w:pPr>
        <w:spacing w:after="0" w:line="240" w:lineRule="auto"/>
        <w:rPr>
          <w:rFonts w:cs="Times New Roman"/>
        </w:rPr>
      </w:pPr>
      <w:r>
        <w:rPr>
          <w:rFonts w:cs="Times New Roman"/>
        </w:rPr>
        <w:continuationSeparator/>
      </w:r>
    </w:p>
  </w:endnote>
  <w:endnote w:type="continuationNotice" w:id="1">
    <w:p w14:paraId="5AB482B2" w14:textId="77777777" w:rsidR="009F536B" w:rsidRDefault="009F5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7D315" w14:textId="77777777" w:rsidR="007E07F6" w:rsidRPr="00197958" w:rsidRDefault="007E07F6"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sidR="003879FF">
      <w:rPr>
        <w:rStyle w:val="slostrnky"/>
        <w:rFonts w:ascii="Tahoma" w:hAnsi="Tahoma" w:cs="Tahoma"/>
        <w:noProof/>
      </w:rPr>
      <w:t>7</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069DB" w14:textId="77777777" w:rsidR="009F536B" w:rsidRDefault="009F536B">
      <w:pPr>
        <w:spacing w:after="0" w:line="240" w:lineRule="auto"/>
        <w:rPr>
          <w:rFonts w:cs="Times New Roman"/>
        </w:rPr>
      </w:pPr>
      <w:r>
        <w:rPr>
          <w:rFonts w:cs="Times New Roman"/>
        </w:rPr>
        <w:separator/>
      </w:r>
    </w:p>
  </w:footnote>
  <w:footnote w:type="continuationSeparator" w:id="0">
    <w:p w14:paraId="5C8274DE" w14:textId="77777777" w:rsidR="009F536B" w:rsidRDefault="009F536B">
      <w:pPr>
        <w:spacing w:after="0" w:line="240" w:lineRule="auto"/>
        <w:rPr>
          <w:rFonts w:cs="Times New Roman"/>
        </w:rPr>
      </w:pPr>
      <w:r>
        <w:rPr>
          <w:rFonts w:cs="Times New Roman"/>
        </w:rPr>
        <w:continuationSeparator/>
      </w:r>
    </w:p>
  </w:footnote>
  <w:footnote w:type="continuationNotice" w:id="1">
    <w:p w14:paraId="5630EFDC" w14:textId="77777777" w:rsidR="009F536B" w:rsidRDefault="009F5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945E" w14:textId="77777777" w:rsidR="007E07F6" w:rsidRPr="008A0FC2" w:rsidRDefault="007E07F6"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80E6" w14:textId="73E3FB76" w:rsidR="000820E1" w:rsidRDefault="000820E1" w:rsidP="00957A98">
    <w:pPr>
      <w:tabs>
        <w:tab w:val="left" w:pos="1995"/>
      </w:tabs>
      <w:rPr>
        <w:rFonts w:ascii="Tahoma" w:hAnsi="Tahoma" w:cs="Tahoma"/>
      </w:rPr>
    </w:pPr>
  </w:p>
  <w:p w14:paraId="052EB502" w14:textId="77777777" w:rsidR="000820E1" w:rsidRDefault="000820E1" w:rsidP="00957A98">
    <w:pPr>
      <w:tabs>
        <w:tab w:val="left" w:pos="1995"/>
      </w:tabs>
      <w:rPr>
        <w:rFonts w:ascii="Tahoma" w:hAnsi="Tahoma" w:cs="Tahoma"/>
      </w:rPr>
    </w:pPr>
  </w:p>
  <w:p w14:paraId="2763EB82" w14:textId="0127ED4F" w:rsidR="007E07F6" w:rsidRPr="000F0A50" w:rsidRDefault="007E07F6" w:rsidP="00957A98">
    <w:pPr>
      <w:tabs>
        <w:tab w:val="left" w:pos="1995"/>
      </w:tabs>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06505D35"/>
    <w:multiLevelType w:val="hybridMultilevel"/>
    <w:tmpl w:val="3F7276E6"/>
    <w:lvl w:ilvl="0" w:tplc="2D72C5E2">
      <w:start w:val="1"/>
      <w:numFmt w:val="decimal"/>
      <w:lvlText w:val="%1."/>
      <w:lvlJc w:val="left"/>
      <w:pPr>
        <w:ind w:left="720" w:hanging="360"/>
      </w:pPr>
      <w:rPr>
        <w:rFonts w:ascii="Tahoma" w:hAnsi="Tahoma" w:cs="Tahoma" w:hint="default"/>
        <w:sz w:val="20"/>
        <w:szCs w:val="22"/>
      </w:rPr>
    </w:lvl>
    <w:lvl w:ilvl="1" w:tplc="04050019">
      <w:start w:val="1"/>
      <w:numFmt w:val="lowerLetter"/>
      <w:lvlText w:val="%2."/>
      <w:lvlJc w:val="left"/>
      <w:pPr>
        <w:ind w:left="1440" w:hanging="360"/>
      </w:pPr>
    </w:lvl>
    <w:lvl w:ilvl="2" w:tplc="B9BE1C16">
      <w:start w:val="1"/>
      <w:numFmt w:val="lowerLetter"/>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C6841"/>
    <w:multiLevelType w:val="hybridMultilevel"/>
    <w:tmpl w:val="B8BCA7EA"/>
    <w:lvl w:ilvl="0" w:tplc="08D67D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D7D4B"/>
    <w:multiLevelType w:val="hybridMultilevel"/>
    <w:tmpl w:val="F83A8ABC"/>
    <w:lvl w:ilvl="0" w:tplc="777646C2">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B9A1D3E"/>
    <w:multiLevelType w:val="hybridMultilevel"/>
    <w:tmpl w:val="2EF62286"/>
    <w:lvl w:ilvl="0" w:tplc="0405000F">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FD59A0"/>
    <w:multiLevelType w:val="hybridMultilevel"/>
    <w:tmpl w:val="3ACABA7E"/>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EB0315"/>
    <w:multiLevelType w:val="hybridMultilevel"/>
    <w:tmpl w:val="CE5C4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394750"/>
    <w:multiLevelType w:val="hybridMultilevel"/>
    <w:tmpl w:val="038C6D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0005F0"/>
    <w:multiLevelType w:val="hybridMultilevel"/>
    <w:tmpl w:val="D4E4D7E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069358E"/>
    <w:multiLevelType w:val="multilevel"/>
    <w:tmpl w:val="53B00528"/>
    <w:lvl w:ilvl="0">
      <w:start w:val="1"/>
      <w:numFmt w:val="decimal"/>
      <w:pStyle w:val="TextZDdel"/>
      <w:lvlText w:val="3.3.%1."/>
      <w:lvlJc w:val="left"/>
      <w:pPr>
        <w:tabs>
          <w:tab w:val="num" w:pos="0"/>
        </w:tabs>
        <w:ind w:left="340" w:firstLine="528"/>
      </w:pPr>
      <w:rPr>
        <w:rFonts w:ascii="Arial" w:hAnsi="Arial" w:hint="default"/>
        <w:b w:val="0"/>
        <w:i w:val="0"/>
        <w:color w:val="auto"/>
        <w:sz w:val="22"/>
      </w:rPr>
    </w:lvl>
    <w:lvl w:ilvl="1">
      <w:start w:val="1"/>
      <w:numFmt w:val="decimal"/>
      <w:lvlText w:val="4.%2."/>
      <w:lvlJc w:val="left"/>
      <w:pPr>
        <w:tabs>
          <w:tab w:val="num" w:pos="717"/>
        </w:tabs>
        <w:ind w:left="717" w:hanging="360"/>
      </w:pPr>
      <w:rPr>
        <w:rFonts w:ascii="Calibri" w:hAnsi="Calibri" w:hint="default"/>
        <w:b/>
        <w:i w:val="0"/>
        <w:sz w:val="22"/>
      </w:rPr>
    </w:lvl>
    <w:lvl w:ilvl="2">
      <w:start w:val="1"/>
      <w:numFmt w:val="decimal"/>
      <w:lvlText w:val="%2%1..%3"/>
      <w:lvlJc w:val="left"/>
      <w:pPr>
        <w:tabs>
          <w:tab w:val="num" w:pos="1077"/>
        </w:tabs>
        <w:ind w:left="1077" w:hanging="720"/>
      </w:pPr>
      <w:rPr>
        <w:rFonts w:hint="default"/>
      </w:rPr>
    </w:lvl>
    <w:lvl w:ilvl="3">
      <w:start w:val="1"/>
      <w:numFmt w:val="decimal"/>
      <w:lvlText w:val="%1.%2.%3.%4"/>
      <w:lvlJc w:val="left"/>
      <w:pPr>
        <w:tabs>
          <w:tab w:val="num" w:pos="1077"/>
        </w:tabs>
        <w:ind w:left="1077" w:hanging="720"/>
      </w:pPr>
      <w:rPr>
        <w:rFonts w:hint="default"/>
      </w:rPr>
    </w:lvl>
    <w:lvl w:ilvl="4">
      <w:start w:val="1"/>
      <w:numFmt w:val="decimal"/>
      <w:lvlText w:val="%1.%2.%3.%4.%5"/>
      <w:lvlJc w:val="left"/>
      <w:pPr>
        <w:tabs>
          <w:tab w:val="num" w:pos="1437"/>
        </w:tabs>
        <w:ind w:left="1437" w:hanging="1080"/>
      </w:pPr>
      <w:rPr>
        <w:rFonts w:hint="default"/>
      </w:rPr>
    </w:lvl>
    <w:lvl w:ilvl="5">
      <w:start w:val="1"/>
      <w:numFmt w:val="decimal"/>
      <w:lvlText w:val="%1.%2.%3.%4.%5.%6"/>
      <w:lvlJc w:val="left"/>
      <w:pPr>
        <w:tabs>
          <w:tab w:val="num" w:pos="1437"/>
        </w:tabs>
        <w:ind w:left="1437" w:hanging="1080"/>
      </w:pPr>
      <w:rPr>
        <w:rFonts w:hint="default"/>
      </w:rPr>
    </w:lvl>
    <w:lvl w:ilvl="6">
      <w:start w:val="1"/>
      <w:numFmt w:val="decimal"/>
      <w:lvlText w:val="%1.%2.%3.%4.%5.%6.%7"/>
      <w:lvlJc w:val="left"/>
      <w:pPr>
        <w:tabs>
          <w:tab w:val="num" w:pos="1797"/>
        </w:tabs>
        <w:ind w:left="1797" w:hanging="1440"/>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797"/>
        </w:tabs>
        <w:ind w:left="1797" w:hanging="1440"/>
      </w:pPr>
      <w:rPr>
        <w:rFonts w:hint="default"/>
      </w:rPr>
    </w:lvl>
  </w:abstractNum>
  <w:abstractNum w:abstractNumId="19" w15:restartNumberingAfterBreak="0">
    <w:nsid w:val="5295657F"/>
    <w:multiLevelType w:val="singleLevel"/>
    <w:tmpl w:val="0FA4418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0" w15:restartNumberingAfterBreak="0">
    <w:nsid w:val="5AC212FB"/>
    <w:multiLevelType w:val="multilevel"/>
    <w:tmpl w:val="84CAAFE0"/>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1A2301"/>
    <w:multiLevelType w:val="hybridMultilevel"/>
    <w:tmpl w:val="F90A91CA"/>
    <w:lvl w:ilvl="0" w:tplc="FFFFFFFF">
      <w:start w:val="1"/>
      <w:numFmt w:val="lowerLetter"/>
      <w:lvlText w:val="%1)"/>
      <w:lvlJc w:val="left"/>
      <w:pPr>
        <w:tabs>
          <w:tab w:val="num" w:pos="1287"/>
        </w:tabs>
        <w:ind w:left="1287" w:hanging="567"/>
      </w:pPr>
      <w:rPr>
        <w:rFonts w:hint="default"/>
      </w:rPr>
    </w:lvl>
    <w:lvl w:ilvl="1" w:tplc="FFFFFFFF">
      <w:start w:val="7"/>
      <w:numFmt w:val="decimal"/>
      <w:lvlText w:val="%2."/>
      <w:lvlJc w:val="left"/>
      <w:pPr>
        <w:tabs>
          <w:tab w:val="num" w:pos="720"/>
        </w:tabs>
        <w:ind w:left="720" w:hanging="510"/>
      </w:pPr>
      <w:rPr>
        <w:rFonts w:hint="default"/>
        <w:b w:val="0"/>
        <w:i w:val="0"/>
        <w:sz w:val="24"/>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22"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1B588D"/>
    <w:multiLevelType w:val="hybridMultilevel"/>
    <w:tmpl w:val="D4E4D7E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5B50C8"/>
    <w:multiLevelType w:val="hybridMultilevel"/>
    <w:tmpl w:val="8AC076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33442C"/>
    <w:multiLevelType w:val="hybridMultilevel"/>
    <w:tmpl w:val="365246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2884945">
    <w:abstractNumId w:val="15"/>
  </w:num>
  <w:num w:numId="2" w16cid:durableId="2076321517">
    <w:abstractNumId w:val="12"/>
  </w:num>
  <w:num w:numId="3" w16cid:durableId="1705136878">
    <w:abstractNumId w:val="10"/>
  </w:num>
  <w:num w:numId="4" w16cid:durableId="1360623292">
    <w:abstractNumId w:val="4"/>
  </w:num>
  <w:num w:numId="5" w16cid:durableId="1326277717">
    <w:abstractNumId w:val="22"/>
  </w:num>
  <w:num w:numId="6" w16cid:durableId="1913469037">
    <w:abstractNumId w:val="5"/>
  </w:num>
  <w:num w:numId="7" w16cid:durableId="886526607">
    <w:abstractNumId w:val="9"/>
  </w:num>
  <w:num w:numId="8" w16cid:durableId="756362021">
    <w:abstractNumId w:val="6"/>
  </w:num>
  <w:num w:numId="9" w16cid:durableId="1863471429">
    <w:abstractNumId w:val="24"/>
  </w:num>
  <w:num w:numId="10" w16cid:durableId="1294139835">
    <w:abstractNumId w:val="28"/>
  </w:num>
  <w:num w:numId="11" w16cid:durableId="972292758">
    <w:abstractNumId w:val="3"/>
  </w:num>
  <w:num w:numId="12" w16cid:durableId="580021269">
    <w:abstractNumId w:val="1"/>
  </w:num>
  <w:num w:numId="13" w16cid:durableId="1965235349">
    <w:abstractNumId w:val="8"/>
  </w:num>
  <w:num w:numId="14" w16cid:durableId="1450973331">
    <w:abstractNumId w:val="2"/>
  </w:num>
  <w:num w:numId="15" w16cid:durableId="620721806">
    <w:abstractNumId w:val="18"/>
  </w:num>
  <w:num w:numId="16" w16cid:durableId="1764451275">
    <w:abstractNumId w:val="16"/>
  </w:num>
  <w:num w:numId="17" w16cid:durableId="1085956158">
    <w:abstractNumId w:val="23"/>
  </w:num>
  <w:num w:numId="18" w16cid:durableId="1080711524">
    <w:abstractNumId w:val="17"/>
  </w:num>
  <w:num w:numId="19" w16cid:durableId="352345843">
    <w:abstractNumId w:val="20"/>
  </w:num>
  <w:num w:numId="20" w16cid:durableId="1215198385">
    <w:abstractNumId w:val="7"/>
  </w:num>
  <w:num w:numId="21" w16cid:durableId="587275578">
    <w:abstractNumId w:val="26"/>
  </w:num>
  <w:num w:numId="22" w16cid:durableId="926036480">
    <w:abstractNumId w:val="25"/>
  </w:num>
  <w:num w:numId="23" w16cid:durableId="1432894072">
    <w:abstractNumId w:val="19"/>
  </w:num>
  <w:num w:numId="24" w16cid:durableId="1051997597">
    <w:abstractNumId w:val="14"/>
  </w:num>
  <w:num w:numId="25" w16cid:durableId="1623656135">
    <w:abstractNumId w:val="13"/>
  </w:num>
  <w:num w:numId="26" w16cid:durableId="1287005134">
    <w:abstractNumId w:val="27"/>
  </w:num>
  <w:num w:numId="27" w16cid:durableId="65453182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3921781">
    <w:abstractNumId w:val="11"/>
  </w:num>
  <w:num w:numId="29" w16cid:durableId="826094214">
    <w:abstractNumId w:val="0"/>
  </w:num>
  <w:num w:numId="30" w16cid:durableId="130950646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11DF6"/>
    <w:rsid w:val="000172E7"/>
    <w:rsid w:val="00017EAF"/>
    <w:rsid w:val="0002120E"/>
    <w:rsid w:val="00021F16"/>
    <w:rsid w:val="0002624C"/>
    <w:rsid w:val="00035FD6"/>
    <w:rsid w:val="0004012B"/>
    <w:rsid w:val="00044A02"/>
    <w:rsid w:val="0004547E"/>
    <w:rsid w:val="00051507"/>
    <w:rsid w:val="0005450D"/>
    <w:rsid w:val="00064EDA"/>
    <w:rsid w:val="0006553A"/>
    <w:rsid w:val="00070747"/>
    <w:rsid w:val="00071B5E"/>
    <w:rsid w:val="000820E1"/>
    <w:rsid w:val="0008569B"/>
    <w:rsid w:val="0009499A"/>
    <w:rsid w:val="000A458D"/>
    <w:rsid w:val="000A5277"/>
    <w:rsid w:val="000A59E1"/>
    <w:rsid w:val="000A6254"/>
    <w:rsid w:val="000B0259"/>
    <w:rsid w:val="000B1340"/>
    <w:rsid w:val="000B6F01"/>
    <w:rsid w:val="000C0965"/>
    <w:rsid w:val="000C0DC1"/>
    <w:rsid w:val="000C357D"/>
    <w:rsid w:val="000D1B29"/>
    <w:rsid w:val="000D3354"/>
    <w:rsid w:val="000E6E7F"/>
    <w:rsid w:val="000F0A50"/>
    <w:rsid w:val="000F1E2A"/>
    <w:rsid w:val="000F641C"/>
    <w:rsid w:val="000F6A41"/>
    <w:rsid w:val="00112A7B"/>
    <w:rsid w:val="00124D2E"/>
    <w:rsid w:val="00127DAF"/>
    <w:rsid w:val="00130B15"/>
    <w:rsid w:val="00136939"/>
    <w:rsid w:val="0014631E"/>
    <w:rsid w:val="00147AE4"/>
    <w:rsid w:val="0015501B"/>
    <w:rsid w:val="00155670"/>
    <w:rsid w:val="001628F1"/>
    <w:rsid w:val="001629DD"/>
    <w:rsid w:val="00163EA7"/>
    <w:rsid w:val="00166676"/>
    <w:rsid w:val="00180ABB"/>
    <w:rsid w:val="00180AF1"/>
    <w:rsid w:val="00182BD6"/>
    <w:rsid w:val="00182EC7"/>
    <w:rsid w:val="0018338E"/>
    <w:rsid w:val="0018343A"/>
    <w:rsid w:val="00190E37"/>
    <w:rsid w:val="00193C91"/>
    <w:rsid w:val="0019752A"/>
    <w:rsid w:val="00197958"/>
    <w:rsid w:val="001A2073"/>
    <w:rsid w:val="001A75AC"/>
    <w:rsid w:val="001A79C6"/>
    <w:rsid w:val="001B1BF7"/>
    <w:rsid w:val="001B4F90"/>
    <w:rsid w:val="001B64BB"/>
    <w:rsid w:val="001B69C9"/>
    <w:rsid w:val="001C0AD3"/>
    <w:rsid w:val="001C2164"/>
    <w:rsid w:val="001C3636"/>
    <w:rsid w:val="001C4F35"/>
    <w:rsid w:val="001E30FD"/>
    <w:rsid w:val="001E40E4"/>
    <w:rsid w:val="001F058A"/>
    <w:rsid w:val="001F25DF"/>
    <w:rsid w:val="00206098"/>
    <w:rsid w:val="002164EC"/>
    <w:rsid w:val="00217B37"/>
    <w:rsid w:val="002223F5"/>
    <w:rsid w:val="0022271A"/>
    <w:rsid w:val="0023445A"/>
    <w:rsid w:val="002464F9"/>
    <w:rsid w:val="00254957"/>
    <w:rsid w:val="00255859"/>
    <w:rsid w:val="00255BB3"/>
    <w:rsid w:val="00256B17"/>
    <w:rsid w:val="00267498"/>
    <w:rsid w:val="00272909"/>
    <w:rsid w:val="002748AB"/>
    <w:rsid w:val="002876D4"/>
    <w:rsid w:val="0029117F"/>
    <w:rsid w:val="0029220D"/>
    <w:rsid w:val="0029244C"/>
    <w:rsid w:val="002942BA"/>
    <w:rsid w:val="0029650F"/>
    <w:rsid w:val="002A02CF"/>
    <w:rsid w:val="002A3F16"/>
    <w:rsid w:val="002A7DCA"/>
    <w:rsid w:val="002B3A26"/>
    <w:rsid w:val="002C26F6"/>
    <w:rsid w:val="002C76EF"/>
    <w:rsid w:val="002D2D74"/>
    <w:rsid w:val="002E03C4"/>
    <w:rsid w:val="002E54E9"/>
    <w:rsid w:val="002E650E"/>
    <w:rsid w:val="002F45A6"/>
    <w:rsid w:val="002F46F3"/>
    <w:rsid w:val="002F556C"/>
    <w:rsid w:val="003024C1"/>
    <w:rsid w:val="0030671C"/>
    <w:rsid w:val="0031231D"/>
    <w:rsid w:val="0031609A"/>
    <w:rsid w:val="00320AC4"/>
    <w:rsid w:val="003227C7"/>
    <w:rsid w:val="00322A48"/>
    <w:rsid w:val="00324163"/>
    <w:rsid w:val="00330928"/>
    <w:rsid w:val="0033180B"/>
    <w:rsid w:val="00331C60"/>
    <w:rsid w:val="003351B2"/>
    <w:rsid w:val="00342C03"/>
    <w:rsid w:val="00344E83"/>
    <w:rsid w:val="00347C8F"/>
    <w:rsid w:val="00350F9C"/>
    <w:rsid w:val="00353121"/>
    <w:rsid w:val="00357868"/>
    <w:rsid w:val="0036052A"/>
    <w:rsid w:val="00361784"/>
    <w:rsid w:val="003628E3"/>
    <w:rsid w:val="003676D6"/>
    <w:rsid w:val="0037006A"/>
    <w:rsid w:val="00373F42"/>
    <w:rsid w:val="003746F9"/>
    <w:rsid w:val="00375580"/>
    <w:rsid w:val="00375D1E"/>
    <w:rsid w:val="00382CD7"/>
    <w:rsid w:val="003852B6"/>
    <w:rsid w:val="00386B3F"/>
    <w:rsid w:val="00387867"/>
    <w:rsid w:val="003879FF"/>
    <w:rsid w:val="003B31E8"/>
    <w:rsid w:val="003C120B"/>
    <w:rsid w:val="003C470C"/>
    <w:rsid w:val="003D0D8A"/>
    <w:rsid w:val="003D17A3"/>
    <w:rsid w:val="003D78F5"/>
    <w:rsid w:val="003F3E72"/>
    <w:rsid w:val="003F45DD"/>
    <w:rsid w:val="003F5AA6"/>
    <w:rsid w:val="003F642F"/>
    <w:rsid w:val="003F7D96"/>
    <w:rsid w:val="0040024A"/>
    <w:rsid w:val="00405E10"/>
    <w:rsid w:val="00411D0D"/>
    <w:rsid w:val="004174D9"/>
    <w:rsid w:val="00426F0C"/>
    <w:rsid w:val="00431F0B"/>
    <w:rsid w:val="004346F0"/>
    <w:rsid w:val="00447BB6"/>
    <w:rsid w:val="00453455"/>
    <w:rsid w:val="00453BDC"/>
    <w:rsid w:val="004555E4"/>
    <w:rsid w:val="00456609"/>
    <w:rsid w:val="00457BC4"/>
    <w:rsid w:val="00462349"/>
    <w:rsid w:val="00485E51"/>
    <w:rsid w:val="00493235"/>
    <w:rsid w:val="0049614E"/>
    <w:rsid w:val="00496A78"/>
    <w:rsid w:val="00497B7E"/>
    <w:rsid w:val="004A0C4E"/>
    <w:rsid w:val="004A11D4"/>
    <w:rsid w:val="004A221D"/>
    <w:rsid w:val="004A38B3"/>
    <w:rsid w:val="004A70A5"/>
    <w:rsid w:val="004B1170"/>
    <w:rsid w:val="004B32FC"/>
    <w:rsid w:val="004B45B5"/>
    <w:rsid w:val="004B7BA8"/>
    <w:rsid w:val="004C1CF8"/>
    <w:rsid w:val="004D239D"/>
    <w:rsid w:val="004D4FA4"/>
    <w:rsid w:val="004E32F3"/>
    <w:rsid w:val="004E6645"/>
    <w:rsid w:val="004E7E0A"/>
    <w:rsid w:val="004F27FB"/>
    <w:rsid w:val="004F29DD"/>
    <w:rsid w:val="004F5702"/>
    <w:rsid w:val="004F7A94"/>
    <w:rsid w:val="004F7FF5"/>
    <w:rsid w:val="00503E6E"/>
    <w:rsid w:val="00514AF2"/>
    <w:rsid w:val="00516111"/>
    <w:rsid w:val="00526A80"/>
    <w:rsid w:val="005307B3"/>
    <w:rsid w:val="0053255B"/>
    <w:rsid w:val="00535D92"/>
    <w:rsid w:val="0054174E"/>
    <w:rsid w:val="00543589"/>
    <w:rsid w:val="0054405C"/>
    <w:rsid w:val="00546A84"/>
    <w:rsid w:val="00553627"/>
    <w:rsid w:val="00561C8A"/>
    <w:rsid w:val="00572CEE"/>
    <w:rsid w:val="005733FB"/>
    <w:rsid w:val="00586659"/>
    <w:rsid w:val="00586A54"/>
    <w:rsid w:val="00592943"/>
    <w:rsid w:val="0059700E"/>
    <w:rsid w:val="005A2660"/>
    <w:rsid w:val="005B3822"/>
    <w:rsid w:val="005C0B78"/>
    <w:rsid w:val="005C0D67"/>
    <w:rsid w:val="005C3C41"/>
    <w:rsid w:val="005C51F6"/>
    <w:rsid w:val="005C7607"/>
    <w:rsid w:val="005D3B12"/>
    <w:rsid w:val="005D3D3F"/>
    <w:rsid w:val="005E4878"/>
    <w:rsid w:val="005E5E73"/>
    <w:rsid w:val="005F0BD1"/>
    <w:rsid w:val="005F2324"/>
    <w:rsid w:val="005F3FB0"/>
    <w:rsid w:val="005F457E"/>
    <w:rsid w:val="00600B83"/>
    <w:rsid w:val="00601FFE"/>
    <w:rsid w:val="0060312C"/>
    <w:rsid w:val="00604C7C"/>
    <w:rsid w:val="0060635D"/>
    <w:rsid w:val="006077A0"/>
    <w:rsid w:val="00612C45"/>
    <w:rsid w:val="0061677D"/>
    <w:rsid w:val="00617E9D"/>
    <w:rsid w:val="006222AF"/>
    <w:rsid w:val="0062544C"/>
    <w:rsid w:val="006276B6"/>
    <w:rsid w:val="00630340"/>
    <w:rsid w:val="00635F08"/>
    <w:rsid w:val="00645D92"/>
    <w:rsid w:val="0064601A"/>
    <w:rsid w:val="00654137"/>
    <w:rsid w:val="006557D7"/>
    <w:rsid w:val="006674D2"/>
    <w:rsid w:val="0068031B"/>
    <w:rsid w:val="006805A3"/>
    <w:rsid w:val="00692EE7"/>
    <w:rsid w:val="0069381A"/>
    <w:rsid w:val="0069674E"/>
    <w:rsid w:val="006A0146"/>
    <w:rsid w:val="006A059B"/>
    <w:rsid w:val="006B003D"/>
    <w:rsid w:val="006B3C27"/>
    <w:rsid w:val="006B739D"/>
    <w:rsid w:val="006C08A4"/>
    <w:rsid w:val="006C3DBA"/>
    <w:rsid w:val="006C6F81"/>
    <w:rsid w:val="006C753D"/>
    <w:rsid w:val="006D1310"/>
    <w:rsid w:val="006D286B"/>
    <w:rsid w:val="006D73E3"/>
    <w:rsid w:val="006E3A83"/>
    <w:rsid w:val="006E7D9C"/>
    <w:rsid w:val="006F01AF"/>
    <w:rsid w:val="006F367F"/>
    <w:rsid w:val="006F750A"/>
    <w:rsid w:val="007060F1"/>
    <w:rsid w:val="0070790F"/>
    <w:rsid w:val="00707A1E"/>
    <w:rsid w:val="007128F1"/>
    <w:rsid w:val="00715BB3"/>
    <w:rsid w:val="00715DBC"/>
    <w:rsid w:val="007163B9"/>
    <w:rsid w:val="00716E30"/>
    <w:rsid w:val="007173DF"/>
    <w:rsid w:val="007275E7"/>
    <w:rsid w:val="00731212"/>
    <w:rsid w:val="00733F19"/>
    <w:rsid w:val="007348DF"/>
    <w:rsid w:val="00745FC8"/>
    <w:rsid w:val="00753B6E"/>
    <w:rsid w:val="00763302"/>
    <w:rsid w:val="00773D8C"/>
    <w:rsid w:val="00775E79"/>
    <w:rsid w:val="00783C20"/>
    <w:rsid w:val="007A1FEE"/>
    <w:rsid w:val="007A2874"/>
    <w:rsid w:val="007B1C89"/>
    <w:rsid w:val="007B281F"/>
    <w:rsid w:val="007B36EF"/>
    <w:rsid w:val="007B3E56"/>
    <w:rsid w:val="007B4A0A"/>
    <w:rsid w:val="007B6531"/>
    <w:rsid w:val="007C0EC8"/>
    <w:rsid w:val="007C2510"/>
    <w:rsid w:val="007D293D"/>
    <w:rsid w:val="007E07F6"/>
    <w:rsid w:val="007E4807"/>
    <w:rsid w:val="007E503F"/>
    <w:rsid w:val="007F06FD"/>
    <w:rsid w:val="007F333A"/>
    <w:rsid w:val="007F44E5"/>
    <w:rsid w:val="007F45A3"/>
    <w:rsid w:val="007F4845"/>
    <w:rsid w:val="007F7108"/>
    <w:rsid w:val="007F7BAF"/>
    <w:rsid w:val="00802007"/>
    <w:rsid w:val="00802093"/>
    <w:rsid w:val="00803B03"/>
    <w:rsid w:val="008152E9"/>
    <w:rsid w:val="00820E7E"/>
    <w:rsid w:val="00824625"/>
    <w:rsid w:val="00824908"/>
    <w:rsid w:val="00830FA7"/>
    <w:rsid w:val="00833D2A"/>
    <w:rsid w:val="00834D56"/>
    <w:rsid w:val="008369F1"/>
    <w:rsid w:val="008371FB"/>
    <w:rsid w:val="00837EAC"/>
    <w:rsid w:val="00843728"/>
    <w:rsid w:val="00846740"/>
    <w:rsid w:val="00846B51"/>
    <w:rsid w:val="00846B9D"/>
    <w:rsid w:val="008658CD"/>
    <w:rsid w:val="00866860"/>
    <w:rsid w:val="0088344D"/>
    <w:rsid w:val="00886D1D"/>
    <w:rsid w:val="00892124"/>
    <w:rsid w:val="008A0650"/>
    <w:rsid w:val="008A0FC2"/>
    <w:rsid w:val="008A2C7A"/>
    <w:rsid w:val="008A71C1"/>
    <w:rsid w:val="008A7D78"/>
    <w:rsid w:val="008B02F6"/>
    <w:rsid w:val="008B2571"/>
    <w:rsid w:val="008C0A5E"/>
    <w:rsid w:val="008C0EC8"/>
    <w:rsid w:val="008E7EB3"/>
    <w:rsid w:val="00901815"/>
    <w:rsid w:val="009058FB"/>
    <w:rsid w:val="009131F7"/>
    <w:rsid w:val="00915A9D"/>
    <w:rsid w:val="0092530A"/>
    <w:rsid w:val="009256DA"/>
    <w:rsid w:val="0092591E"/>
    <w:rsid w:val="00926E92"/>
    <w:rsid w:val="00936B96"/>
    <w:rsid w:val="00936DC0"/>
    <w:rsid w:val="009412FA"/>
    <w:rsid w:val="0095311F"/>
    <w:rsid w:val="009575A0"/>
    <w:rsid w:val="00957A98"/>
    <w:rsid w:val="00964A60"/>
    <w:rsid w:val="00971C29"/>
    <w:rsid w:val="00975E20"/>
    <w:rsid w:val="0097797A"/>
    <w:rsid w:val="00987872"/>
    <w:rsid w:val="009A1B88"/>
    <w:rsid w:val="009A3B37"/>
    <w:rsid w:val="009B1D05"/>
    <w:rsid w:val="009B2C22"/>
    <w:rsid w:val="009C0A5F"/>
    <w:rsid w:val="009C57EF"/>
    <w:rsid w:val="009D07CF"/>
    <w:rsid w:val="009D26B7"/>
    <w:rsid w:val="009D4539"/>
    <w:rsid w:val="009D6DC5"/>
    <w:rsid w:val="009E0C88"/>
    <w:rsid w:val="009E4463"/>
    <w:rsid w:val="009E4D2C"/>
    <w:rsid w:val="009F536B"/>
    <w:rsid w:val="009F5D20"/>
    <w:rsid w:val="009F6FB2"/>
    <w:rsid w:val="00A0195E"/>
    <w:rsid w:val="00A02356"/>
    <w:rsid w:val="00A029DE"/>
    <w:rsid w:val="00A14BE8"/>
    <w:rsid w:val="00A22760"/>
    <w:rsid w:val="00A25374"/>
    <w:rsid w:val="00A25AD5"/>
    <w:rsid w:val="00A345C3"/>
    <w:rsid w:val="00A34A13"/>
    <w:rsid w:val="00A3775B"/>
    <w:rsid w:val="00A37F1B"/>
    <w:rsid w:val="00A604BA"/>
    <w:rsid w:val="00A61E87"/>
    <w:rsid w:val="00A62E40"/>
    <w:rsid w:val="00A65F84"/>
    <w:rsid w:val="00A66624"/>
    <w:rsid w:val="00A67CB8"/>
    <w:rsid w:val="00A67F9B"/>
    <w:rsid w:val="00A748BC"/>
    <w:rsid w:val="00A74FC9"/>
    <w:rsid w:val="00A80A2C"/>
    <w:rsid w:val="00A855DF"/>
    <w:rsid w:val="00A90BF5"/>
    <w:rsid w:val="00AA2B39"/>
    <w:rsid w:val="00AA3D93"/>
    <w:rsid w:val="00AA4927"/>
    <w:rsid w:val="00AA73A8"/>
    <w:rsid w:val="00AB2830"/>
    <w:rsid w:val="00AB72FF"/>
    <w:rsid w:val="00AC2178"/>
    <w:rsid w:val="00AD55E8"/>
    <w:rsid w:val="00AE7846"/>
    <w:rsid w:val="00AF475E"/>
    <w:rsid w:val="00AF48C1"/>
    <w:rsid w:val="00AF7001"/>
    <w:rsid w:val="00B043D8"/>
    <w:rsid w:val="00B059FB"/>
    <w:rsid w:val="00B06BE5"/>
    <w:rsid w:val="00B06E4A"/>
    <w:rsid w:val="00B10D55"/>
    <w:rsid w:val="00B11AA4"/>
    <w:rsid w:val="00B1295B"/>
    <w:rsid w:val="00B12AE9"/>
    <w:rsid w:val="00B140C7"/>
    <w:rsid w:val="00B15B6F"/>
    <w:rsid w:val="00B214C9"/>
    <w:rsid w:val="00B278D4"/>
    <w:rsid w:val="00B478EF"/>
    <w:rsid w:val="00B5072E"/>
    <w:rsid w:val="00B52958"/>
    <w:rsid w:val="00B62623"/>
    <w:rsid w:val="00B6268A"/>
    <w:rsid w:val="00B6302A"/>
    <w:rsid w:val="00B66E31"/>
    <w:rsid w:val="00B711FC"/>
    <w:rsid w:val="00B914B4"/>
    <w:rsid w:val="00B9163F"/>
    <w:rsid w:val="00B931DE"/>
    <w:rsid w:val="00B9690C"/>
    <w:rsid w:val="00BA23C1"/>
    <w:rsid w:val="00BA38AA"/>
    <w:rsid w:val="00BB724F"/>
    <w:rsid w:val="00BC1679"/>
    <w:rsid w:val="00BC1883"/>
    <w:rsid w:val="00BC1E45"/>
    <w:rsid w:val="00BC4A6B"/>
    <w:rsid w:val="00BC6B82"/>
    <w:rsid w:val="00BD1188"/>
    <w:rsid w:val="00BD1A1A"/>
    <w:rsid w:val="00BF163D"/>
    <w:rsid w:val="00BF68CA"/>
    <w:rsid w:val="00C00816"/>
    <w:rsid w:val="00C15091"/>
    <w:rsid w:val="00C21BF3"/>
    <w:rsid w:val="00C25893"/>
    <w:rsid w:val="00C3172E"/>
    <w:rsid w:val="00C40A6F"/>
    <w:rsid w:val="00C44205"/>
    <w:rsid w:val="00C52A45"/>
    <w:rsid w:val="00C54E43"/>
    <w:rsid w:val="00C6073C"/>
    <w:rsid w:val="00C6251A"/>
    <w:rsid w:val="00C6253E"/>
    <w:rsid w:val="00C71196"/>
    <w:rsid w:val="00C72131"/>
    <w:rsid w:val="00C7285C"/>
    <w:rsid w:val="00C750DF"/>
    <w:rsid w:val="00C763A9"/>
    <w:rsid w:val="00C80219"/>
    <w:rsid w:val="00C84FBA"/>
    <w:rsid w:val="00C86FC2"/>
    <w:rsid w:val="00C87560"/>
    <w:rsid w:val="00C91B8E"/>
    <w:rsid w:val="00C9592F"/>
    <w:rsid w:val="00C9699B"/>
    <w:rsid w:val="00C97E50"/>
    <w:rsid w:val="00CA660D"/>
    <w:rsid w:val="00CC0407"/>
    <w:rsid w:val="00CC0A3C"/>
    <w:rsid w:val="00CC0C44"/>
    <w:rsid w:val="00CC373D"/>
    <w:rsid w:val="00CC534C"/>
    <w:rsid w:val="00CC6E10"/>
    <w:rsid w:val="00CE26EB"/>
    <w:rsid w:val="00CE47B4"/>
    <w:rsid w:val="00CE495F"/>
    <w:rsid w:val="00CE6C92"/>
    <w:rsid w:val="00CF4775"/>
    <w:rsid w:val="00D0067A"/>
    <w:rsid w:val="00D04185"/>
    <w:rsid w:val="00D063C4"/>
    <w:rsid w:val="00D0646B"/>
    <w:rsid w:val="00D10F1A"/>
    <w:rsid w:val="00D11940"/>
    <w:rsid w:val="00D21DE2"/>
    <w:rsid w:val="00D273CA"/>
    <w:rsid w:val="00D318F4"/>
    <w:rsid w:val="00D31B3A"/>
    <w:rsid w:val="00D36A53"/>
    <w:rsid w:val="00D36AFE"/>
    <w:rsid w:val="00D37D22"/>
    <w:rsid w:val="00D46F16"/>
    <w:rsid w:val="00D4715B"/>
    <w:rsid w:val="00D4736D"/>
    <w:rsid w:val="00D4750E"/>
    <w:rsid w:val="00D50D73"/>
    <w:rsid w:val="00D527A0"/>
    <w:rsid w:val="00D5332E"/>
    <w:rsid w:val="00D56C9C"/>
    <w:rsid w:val="00D62591"/>
    <w:rsid w:val="00D62FFA"/>
    <w:rsid w:val="00D66473"/>
    <w:rsid w:val="00D66ED3"/>
    <w:rsid w:val="00D73B9A"/>
    <w:rsid w:val="00D75185"/>
    <w:rsid w:val="00D758F5"/>
    <w:rsid w:val="00D75C4E"/>
    <w:rsid w:val="00D76391"/>
    <w:rsid w:val="00D80741"/>
    <w:rsid w:val="00D80E65"/>
    <w:rsid w:val="00D824EC"/>
    <w:rsid w:val="00D84B0C"/>
    <w:rsid w:val="00D855DC"/>
    <w:rsid w:val="00D864B0"/>
    <w:rsid w:val="00D871CA"/>
    <w:rsid w:val="00D97649"/>
    <w:rsid w:val="00DA141A"/>
    <w:rsid w:val="00DA354A"/>
    <w:rsid w:val="00DA78E8"/>
    <w:rsid w:val="00DB26E9"/>
    <w:rsid w:val="00DB3230"/>
    <w:rsid w:val="00DB3D2D"/>
    <w:rsid w:val="00DC1430"/>
    <w:rsid w:val="00DC2C17"/>
    <w:rsid w:val="00DC2D6B"/>
    <w:rsid w:val="00DC3605"/>
    <w:rsid w:val="00DC7491"/>
    <w:rsid w:val="00DC7635"/>
    <w:rsid w:val="00DD4A50"/>
    <w:rsid w:val="00DE1A1F"/>
    <w:rsid w:val="00DE3557"/>
    <w:rsid w:val="00DF0A1A"/>
    <w:rsid w:val="00DF2CC5"/>
    <w:rsid w:val="00DF7EC3"/>
    <w:rsid w:val="00E039FF"/>
    <w:rsid w:val="00E056AD"/>
    <w:rsid w:val="00E12782"/>
    <w:rsid w:val="00E128C8"/>
    <w:rsid w:val="00E15B52"/>
    <w:rsid w:val="00E226EE"/>
    <w:rsid w:val="00E2396F"/>
    <w:rsid w:val="00E2791D"/>
    <w:rsid w:val="00E30A24"/>
    <w:rsid w:val="00E317AC"/>
    <w:rsid w:val="00E322AE"/>
    <w:rsid w:val="00E32E6B"/>
    <w:rsid w:val="00E4148D"/>
    <w:rsid w:val="00E423B3"/>
    <w:rsid w:val="00E52F64"/>
    <w:rsid w:val="00E628B1"/>
    <w:rsid w:val="00E62F17"/>
    <w:rsid w:val="00E62F43"/>
    <w:rsid w:val="00E6723E"/>
    <w:rsid w:val="00E81725"/>
    <w:rsid w:val="00E8754C"/>
    <w:rsid w:val="00E94037"/>
    <w:rsid w:val="00EA0E77"/>
    <w:rsid w:val="00EA57B5"/>
    <w:rsid w:val="00EA62E7"/>
    <w:rsid w:val="00EB0463"/>
    <w:rsid w:val="00EB1F90"/>
    <w:rsid w:val="00EB41F0"/>
    <w:rsid w:val="00EB4981"/>
    <w:rsid w:val="00EC2117"/>
    <w:rsid w:val="00ED21F5"/>
    <w:rsid w:val="00ED3801"/>
    <w:rsid w:val="00ED3BA6"/>
    <w:rsid w:val="00ED6499"/>
    <w:rsid w:val="00EE7649"/>
    <w:rsid w:val="00EF21CA"/>
    <w:rsid w:val="00EF3FB8"/>
    <w:rsid w:val="00F00AD8"/>
    <w:rsid w:val="00F012CA"/>
    <w:rsid w:val="00F04961"/>
    <w:rsid w:val="00F13EA6"/>
    <w:rsid w:val="00F1725A"/>
    <w:rsid w:val="00F206EC"/>
    <w:rsid w:val="00F30CD0"/>
    <w:rsid w:val="00F33BE4"/>
    <w:rsid w:val="00F379B8"/>
    <w:rsid w:val="00F37ED7"/>
    <w:rsid w:val="00F40229"/>
    <w:rsid w:val="00F40604"/>
    <w:rsid w:val="00F40D8F"/>
    <w:rsid w:val="00F43685"/>
    <w:rsid w:val="00F43778"/>
    <w:rsid w:val="00F43B6A"/>
    <w:rsid w:val="00F524C0"/>
    <w:rsid w:val="00F536BC"/>
    <w:rsid w:val="00F56C3D"/>
    <w:rsid w:val="00F57723"/>
    <w:rsid w:val="00F639AA"/>
    <w:rsid w:val="00F648DE"/>
    <w:rsid w:val="00F65E07"/>
    <w:rsid w:val="00F70FDB"/>
    <w:rsid w:val="00F71EBC"/>
    <w:rsid w:val="00F72F7F"/>
    <w:rsid w:val="00F75192"/>
    <w:rsid w:val="00F8506A"/>
    <w:rsid w:val="00FA1455"/>
    <w:rsid w:val="00FA1A90"/>
    <w:rsid w:val="00FB4B82"/>
    <w:rsid w:val="00FB5765"/>
    <w:rsid w:val="00FC2E21"/>
    <w:rsid w:val="00FC5D12"/>
    <w:rsid w:val="00FC6686"/>
    <w:rsid w:val="00FD1425"/>
    <w:rsid w:val="00FD4381"/>
    <w:rsid w:val="00FD7FEA"/>
    <w:rsid w:val="00FE26E8"/>
    <w:rsid w:val="00FE31E3"/>
    <w:rsid w:val="00FE461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7EA21B"/>
  <w15:docId w15:val="{D8D206DD-94EE-424F-B162-F7F614DB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paragraph" w:styleId="Nadpis5">
    <w:name w:val="heading 5"/>
    <w:basedOn w:val="Normln"/>
    <w:next w:val="Normln"/>
    <w:link w:val="Nadpis5Char"/>
    <w:uiPriority w:val="9"/>
    <w:semiHidden/>
    <w:unhideWhenUsed/>
    <w:qFormat/>
    <w:rsid w:val="00957A9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rsid w:val="000B0259"/>
    <w:rPr>
      <w:sz w:val="16"/>
      <w:szCs w:val="16"/>
    </w:rPr>
  </w:style>
  <w:style w:type="character" w:customStyle="1" w:styleId="RLProhlensmluvnchstranChar">
    <w:name w:val="RL Prohlášení smluvních stran Char"/>
    <w:link w:val="RLProhlensmluvnchstran"/>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rsid w:val="00617E9D"/>
    <w:pPr>
      <w:spacing w:line="240" w:lineRule="auto"/>
    </w:pPr>
    <w:rPr>
      <w:szCs w:val="20"/>
    </w:rPr>
  </w:style>
  <w:style w:type="character" w:customStyle="1" w:styleId="TextkomenteChar">
    <w:name w:val="Text komentáře Char"/>
    <w:basedOn w:val="Standardnpsmoodstavce"/>
    <w:link w:val="Textkomente"/>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99"/>
    <w:qFormat/>
    <w:rsid w:val="00FB4B82"/>
    <w:rPr>
      <w:rFonts w:eastAsia="Times New Roman" w:cs="Calibri"/>
      <w:sz w:val="20"/>
    </w:rPr>
  </w:style>
  <w:style w:type="paragraph" w:styleId="Zkladntextodsazen">
    <w:name w:val="Body Text Indent"/>
    <w:basedOn w:val="Normln"/>
    <w:link w:val="ZkladntextodsazenChar"/>
    <w:uiPriority w:val="99"/>
    <w:unhideWhenUsed/>
    <w:rsid w:val="003D17A3"/>
    <w:pPr>
      <w:ind w:left="283"/>
    </w:pPr>
  </w:style>
  <w:style w:type="character" w:customStyle="1" w:styleId="ZkladntextodsazenChar">
    <w:name w:val="Základní text odsazený Char"/>
    <w:basedOn w:val="Standardnpsmoodstavce"/>
    <w:link w:val="Zkladntextodsazen"/>
    <w:uiPriority w:val="99"/>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paragraph" w:customStyle="1" w:styleId="TextZDdel">
    <w:name w:val="Text ZD (delší)"/>
    <w:basedOn w:val="Normln"/>
    <w:rsid w:val="00572CEE"/>
    <w:pPr>
      <w:numPr>
        <w:numId w:val="15"/>
      </w:numPr>
      <w:tabs>
        <w:tab w:val="clear" w:pos="0"/>
        <w:tab w:val="num" w:pos="1531"/>
      </w:tabs>
      <w:spacing w:line="240" w:lineRule="auto"/>
      <w:jc w:val="both"/>
    </w:pPr>
    <w:rPr>
      <w:rFonts w:ascii="Arial" w:hAnsi="Arial" w:cs="Times New Roman"/>
      <w:sz w:val="22"/>
      <w:szCs w:val="20"/>
    </w:rPr>
  </w:style>
  <w:style w:type="paragraph" w:styleId="Revize">
    <w:name w:val="Revision"/>
    <w:hidden/>
    <w:uiPriority w:val="99"/>
    <w:semiHidden/>
    <w:rsid w:val="0070790F"/>
    <w:rPr>
      <w:rFonts w:eastAsia="Times New Roman" w:cs="Calibri"/>
      <w:sz w:val="20"/>
    </w:rPr>
  </w:style>
  <w:style w:type="paragraph" w:styleId="Zkladntext2">
    <w:name w:val="Body Text 2"/>
    <w:basedOn w:val="Normln"/>
    <w:link w:val="Zkladntext2Char"/>
    <w:uiPriority w:val="99"/>
    <w:semiHidden/>
    <w:unhideWhenUsed/>
    <w:rsid w:val="00B52958"/>
    <w:pPr>
      <w:spacing w:line="480" w:lineRule="auto"/>
    </w:pPr>
  </w:style>
  <w:style w:type="character" w:customStyle="1" w:styleId="Zkladntext2Char">
    <w:name w:val="Základní text 2 Char"/>
    <w:basedOn w:val="Standardnpsmoodstavce"/>
    <w:link w:val="Zkladntext2"/>
    <w:uiPriority w:val="99"/>
    <w:semiHidden/>
    <w:rsid w:val="00B52958"/>
    <w:rPr>
      <w:rFonts w:eastAsia="Times New Roman" w:cs="Calibri"/>
      <w:sz w:val="20"/>
    </w:rPr>
  </w:style>
  <w:style w:type="character" w:customStyle="1" w:styleId="Nadpis5Char">
    <w:name w:val="Nadpis 5 Char"/>
    <w:basedOn w:val="Standardnpsmoodstavce"/>
    <w:link w:val="Nadpis5"/>
    <w:rsid w:val="00957A98"/>
    <w:rPr>
      <w:rFonts w:asciiTheme="majorHAnsi" w:eastAsiaTheme="majorEastAsia" w:hAnsiTheme="majorHAnsi" w:cstheme="majorBidi"/>
      <w:color w:val="365F91" w:themeColor="accent1" w:themeShade="BF"/>
      <w:sz w:val="20"/>
    </w:rPr>
  </w:style>
  <w:style w:type="character" w:customStyle="1" w:styleId="BezmezerChar">
    <w:name w:val="Bez mezer Char"/>
    <w:link w:val="Bezmezer"/>
    <w:uiPriority w:val="99"/>
    <w:rsid w:val="00957A98"/>
    <w:rPr>
      <w:rFonts w:eastAsia="Times New Roman" w:cs="Calibri"/>
      <w:sz w:val="20"/>
    </w:rPr>
  </w:style>
  <w:style w:type="character" w:styleId="Nevyeenzmnka">
    <w:name w:val="Unresolved Mention"/>
    <w:basedOn w:val="Standardnpsmoodstavce"/>
    <w:uiPriority w:val="99"/>
    <w:semiHidden/>
    <w:unhideWhenUsed/>
    <w:rsid w:val="00AD55E8"/>
    <w:rPr>
      <w:color w:val="605E5C"/>
      <w:shd w:val="clear" w:color="auto" w:fill="E1DFDD"/>
    </w:rPr>
  </w:style>
  <w:style w:type="character" w:customStyle="1" w:styleId="OdstavecseseznamemChar">
    <w:name w:val="Odstavec se seznamem Char"/>
    <w:aliases w:val="nad 1 Char,Název grafu Char"/>
    <w:link w:val="Odstavecseseznamem"/>
    <w:uiPriority w:val="34"/>
    <w:locked/>
    <w:rsid w:val="003F45DD"/>
    <w:rPr>
      <w:rFonts w:eastAsia="Times New Roman" w:cs="Calibri"/>
      <w:sz w:val="20"/>
    </w:rPr>
  </w:style>
  <w:style w:type="paragraph" w:customStyle="1" w:styleId="ZDlnek">
    <w:name w:val="ZD článek"/>
    <w:basedOn w:val="Normln"/>
    <w:qFormat/>
    <w:rsid w:val="006F01AF"/>
    <w:pPr>
      <w:keepNext/>
      <w:numPr>
        <w:numId w:val="19"/>
      </w:numPr>
      <w:shd w:val="clear" w:color="auto" w:fill="C6D9F1"/>
      <w:suppressAutoHyphens/>
      <w:spacing w:after="240" w:line="360" w:lineRule="auto"/>
      <w:jc w:val="center"/>
    </w:pPr>
    <w:rPr>
      <w:rFonts w:ascii="Tahoma" w:eastAsia="Calibri" w:hAnsi="Tahoma" w:cs="Tahoma"/>
      <w:b/>
      <w:caps/>
      <w:lang w:eastAsia="ar-SA"/>
    </w:rPr>
  </w:style>
  <w:style w:type="paragraph" w:customStyle="1" w:styleId="ZD2rove">
    <w:name w:val="ZD 2. úroveň"/>
    <w:basedOn w:val="Normln"/>
    <w:qFormat/>
    <w:rsid w:val="006F01AF"/>
    <w:pPr>
      <w:numPr>
        <w:ilvl w:val="1"/>
        <w:numId w:val="19"/>
      </w:numPr>
      <w:tabs>
        <w:tab w:val="clear" w:pos="1228"/>
      </w:tabs>
      <w:suppressAutoHyphens/>
      <w:spacing w:before="120" w:after="0" w:line="240" w:lineRule="auto"/>
      <w:ind w:left="567" w:hanging="567"/>
      <w:jc w:val="both"/>
    </w:pPr>
    <w:rPr>
      <w:rFonts w:ascii="Tahoma" w:eastAsia="Calibri" w:hAnsi="Tahoma" w:cs="Tahoma"/>
      <w:szCs w:val="20"/>
      <w:lang w:eastAsia="en-US"/>
    </w:rPr>
  </w:style>
  <w:style w:type="paragraph" w:customStyle="1" w:styleId="BodyText21">
    <w:name w:val="Body Text 21"/>
    <w:basedOn w:val="Normln"/>
    <w:rsid w:val="002E650E"/>
    <w:pPr>
      <w:widowControl w:val="0"/>
      <w:spacing w:after="0" w:line="240" w:lineRule="auto"/>
      <w:jc w:val="both"/>
    </w:pPr>
    <w:rPr>
      <w:rFonts w:ascii="Times New Roman" w:hAnsi="Times New Roman" w:cs="Times New Roman"/>
      <w:sz w:val="22"/>
    </w:rPr>
  </w:style>
  <w:style w:type="paragraph" w:styleId="Zkladntext">
    <w:name w:val="Body Text"/>
    <w:basedOn w:val="Normln"/>
    <w:link w:val="ZkladntextChar"/>
    <w:uiPriority w:val="99"/>
    <w:semiHidden/>
    <w:unhideWhenUsed/>
    <w:rsid w:val="000820E1"/>
  </w:style>
  <w:style w:type="character" w:customStyle="1" w:styleId="ZkladntextChar">
    <w:name w:val="Základní text Char"/>
    <w:basedOn w:val="Standardnpsmoodstavce"/>
    <w:link w:val="Zkladntext"/>
    <w:uiPriority w:val="99"/>
    <w:semiHidden/>
    <w:rsid w:val="000820E1"/>
    <w:rPr>
      <w:rFonts w:eastAsia="Times New Roman" w:cs="Calibri"/>
      <w:sz w:val="20"/>
    </w:rPr>
  </w:style>
  <w:style w:type="paragraph" w:customStyle="1" w:styleId="ODSTAVEC">
    <w:name w:val="ODSTAVEC"/>
    <w:basedOn w:val="Bezmezer"/>
    <w:rsid w:val="00CE495F"/>
    <w:pPr>
      <w:numPr>
        <w:ilvl w:val="1"/>
        <w:numId w:val="26"/>
      </w:numPr>
      <w:spacing w:before="120"/>
      <w:jc w:val="both"/>
    </w:pPr>
    <w:rPr>
      <w:rFonts w:ascii="Arial" w:hAnsi="Arial" w:cs="Arial"/>
      <w:sz w:val="18"/>
      <w:szCs w:val="18"/>
    </w:rPr>
  </w:style>
  <w:style w:type="paragraph" w:customStyle="1" w:styleId="NADPIS">
    <w:name w:val="NADPIS"/>
    <w:basedOn w:val="Bezmezer"/>
    <w:rsid w:val="00CE495F"/>
    <w:pPr>
      <w:numPr>
        <w:numId w:val="26"/>
      </w:numPr>
      <w:spacing w:before="360"/>
      <w:jc w:val="center"/>
    </w:pPr>
    <w:rPr>
      <w:rFonts w:ascii="Arial" w:eastAsia="Calibri" w:hAnsi="Arial" w:cs="Arial"/>
      <w:b/>
      <w:sz w:val="22"/>
      <w:lang w:eastAsia="en-US"/>
    </w:rPr>
  </w:style>
  <w:style w:type="paragraph" w:customStyle="1" w:styleId="Smlouva-slo">
    <w:name w:val="Smlouva-číslo"/>
    <w:basedOn w:val="Normln"/>
    <w:rsid w:val="00B140C7"/>
    <w:pPr>
      <w:widowControl w:val="0"/>
      <w:spacing w:before="120" w:after="0" w:line="240" w:lineRule="atLeast"/>
      <w:jc w:val="both"/>
    </w:pPr>
    <w:rPr>
      <w:rFonts w:ascii="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5B8B-1AB9-4BDE-BBDA-17A77EBE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3253</Words>
  <Characters>19198</Characters>
  <Application>Microsoft Office Word</Application>
  <DocSecurity>0</DocSecurity>
  <Lines>159</Lines>
  <Paragraphs>44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vt:lpstr>
      <vt:lpstr>SMLOUVA O DÍLO</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Renata Klodova</dc:creator>
  <cp:lastModifiedBy>Renata Klodova</cp:lastModifiedBy>
  <cp:revision>4</cp:revision>
  <cp:lastPrinted>2018-06-19T10:19:00Z</cp:lastPrinted>
  <dcterms:created xsi:type="dcterms:W3CDTF">2024-06-21T14:15:00Z</dcterms:created>
  <dcterms:modified xsi:type="dcterms:W3CDTF">2024-06-24T12:37:00Z</dcterms:modified>
</cp:coreProperties>
</file>