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2C17639" w:rsidR="00704FD0" w:rsidRPr="005937FC" w:rsidRDefault="00001501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001501">
        <w:rPr>
          <w:rFonts w:cs="Calibri"/>
          <w:b/>
          <w:bCs/>
          <w:color w:val="000000"/>
          <w:sz w:val="32"/>
          <w:szCs w:val="32"/>
          <w:lang w:eastAsia="cs-CZ"/>
        </w:rPr>
        <w:t>Diverzifikace rostlinné výroby</w:t>
      </w: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B5034D6" w14:textId="77777777" w:rsidR="00001501" w:rsidRPr="00B94A22" w:rsidRDefault="00001501" w:rsidP="00001501">
      <w:pPr>
        <w:rPr>
          <w:rFonts w:cs="Calibri"/>
          <w:b/>
          <w:bCs/>
        </w:rPr>
      </w:pPr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B94A22">
        <w:rPr>
          <w:rFonts w:cs="Calibri"/>
          <w:b/>
          <w:bCs/>
        </w:rPr>
        <w:t>Zemědělské družstvo Světnov</w:t>
      </w:r>
    </w:p>
    <w:p w14:paraId="6F07B74D" w14:textId="77777777" w:rsidR="00001501" w:rsidRPr="00C64306" w:rsidRDefault="00001501" w:rsidP="00001501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C64306">
        <w:rPr>
          <w:rFonts w:cs="Calibri"/>
        </w:rPr>
        <w:t>Zarybník</w:t>
      </w:r>
      <w:proofErr w:type="spellEnd"/>
      <w:r w:rsidRPr="00C64306">
        <w:rPr>
          <w:rFonts w:cs="Calibri"/>
        </w:rPr>
        <w:t xml:space="preserve"> 516, 594 42 Měřín</w:t>
      </w:r>
    </w:p>
    <w:p w14:paraId="161002B5" w14:textId="77777777" w:rsidR="00001501" w:rsidRPr="00C64306" w:rsidRDefault="00001501" w:rsidP="00001501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64306">
        <w:rPr>
          <w:rFonts w:cs="Calibri"/>
        </w:rPr>
        <w:t>družstvo</w:t>
      </w:r>
    </w:p>
    <w:p w14:paraId="7F44856F" w14:textId="77777777" w:rsidR="00001501" w:rsidRPr="00C64306" w:rsidRDefault="00001501" w:rsidP="00001501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C64306">
        <w:rPr>
          <w:rFonts w:cs="Calibri"/>
        </w:rPr>
        <w:t xml:space="preserve">oddíl </w:t>
      </w:r>
      <w:proofErr w:type="spellStart"/>
      <w:r w:rsidRPr="00C64306">
        <w:rPr>
          <w:rFonts w:cs="Calibri"/>
        </w:rPr>
        <w:t>DrXXXVII</w:t>
      </w:r>
      <w:proofErr w:type="spellEnd"/>
      <w:r w:rsidRPr="00C64306">
        <w:rPr>
          <w:rFonts w:cs="Calibri"/>
        </w:rPr>
        <w:t>, vložka  2235,  vedená u Krajského soudu v Brně</w:t>
      </w:r>
      <w:r w:rsidRPr="00C64306">
        <w:rPr>
          <w:rFonts w:cs="Calibri"/>
        </w:rPr>
        <w:tab/>
      </w:r>
    </w:p>
    <w:p w14:paraId="02BFEF8F" w14:textId="77777777" w:rsidR="00001501" w:rsidRPr="00C64306" w:rsidRDefault="00001501" w:rsidP="00001501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AGRO – Měřín, obchodní společnost s.r.o., předseda představenstva, zmocněný zástupce Ing., Mgr.  David </w:t>
      </w:r>
      <w:proofErr w:type="gramStart"/>
      <w:r w:rsidRPr="00C64306">
        <w:rPr>
          <w:rFonts w:cs="Calibri"/>
        </w:rPr>
        <w:t>Rykr,  AGRO</w:t>
      </w:r>
      <w:proofErr w:type="gramEnd"/>
      <w:r w:rsidRPr="00C64306">
        <w:rPr>
          <w:rFonts w:cs="Calibri"/>
        </w:rPr>
        <w:t xml:space="preserve"> – Měřín, a.s., člen představenstva, zmocněný zástupce Ing. Helena Vašková                           </w:t>
      </w:r>
    </w:p>
    <w:p w14:paraId="1855FAB9" w14:textId="77777777" w:rsidR="00001501" w:rsidRPr="00C64306" w:rsidRDefault="00001501" w:rsidP="00001501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35804069" w14:textId="77777777" w:rsidR="00001501" w:rsidRPr="00C64306" w:rsidRDefault="00001501" w:rsidP="00001501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00144991</w:t>
      </w:r>
    </w:p>
    <w:p w14:paraId="1433C547" w14:textId="77777777" w:rsidR="00001501" w:rsidRDefault="00001501" w:rsidP="00001501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CZ00144991</w:t>
      </w:r>
      <w:r w:rsidRPr="00C64306">
        <w:rPr>
          <w:rFonts w:cs="Calibri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62A6EB35" w:rsidR="00DD0A37" w:rsidRPr="003C5740" w:rsidRDefault="002E29E3" w:rsidP="00F30ACB">
      <w:pPr>
        <w:rPr>
          <w:rFonts w:cs="Calibri"/>
          <w:b/>
        </w:rPr>
      </w:pPr>
      <w:commentRangeStart w:id="0"/>
      <w:commentRangeEnd w:id="0"/>
      <w:r>
        <w:rPr>
          <w:rStyle w:val="Odkaznakoment"/>
        </w:rPr>
        <w:commentReference w:id="0"/>
      </w:r>
      <w:r w:rsidR="00DD0A37" w:rsidRPr="00DD0A37">
        <w:t xml:space="preserve"> </w:t>
      </w:r>
      <w:r w:rsidR="00001501" w:rsidRPr="00001501">
        <w:rPr>
          <w:rFonts w:cs="Calibri"/>
          <w:b/>
          <w:bCs/>
          <w:spacing w:val="1"/>
        </w:rPr>
        <w:t>Diverzifikace rostlinné výroby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3CF5300D" w14:textId="3CCC8801" w:rsidR="00C36C83" w:rsidRPr="002607E5" w:rsidRDefault="00001501" w:rsidP="00001501">
      <w:r w:rsidRPr="00001501">
        <w:t>Předmětem zakázky je dodání 2 ks separátoru hrud a kamene</w:t>
      </w:r>
    </w:p>
    <w:p w14:paraId="5041FA3F" w14:textId="4E0765F4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418"/>
        <w:gridCol w:w="1701"/>
        <w:gridCol w:w="1412"/>
      </w:tblGrid>
      <w:tr w:rsidR="002607E5" w14:paraId="7AD5B72D" w14:textId="77777777" w:rsidTr="00643801">
        <w:tc>
          <w:tcPr>
            <w:tcW w:w="421" w:type="dxa"/>
          </w:tcPr>
          <w:p w14:paraId="11AD0949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110" w:type="dxa"/>
          </w:tcPr>
          <w:p w14:paraId="3649FB21" w14:textId="74DED23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Položky</w:t>
            </w:r>
          </w:p>
        </w:tc>
        <w:tc>
          <w:tcPr>
            <w:tcW w:w="1418" w:type="dxa"/>
          </w:tcPr>
          <w:p w14:paraId="4F33F103" w14:textId="753E07F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kusů</w:t>
            </w:r>
          </w:p>
        </w:tc>
        <w:tc>
          <w:tcPr>
            <w:tcW w:w="1701" w:type="dxa"/>
          </w:tcPr>
          <w:p w14:paraId="16B1D9A2" w14:textId="629E2D3C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Cena</w:t>
            </w:r>
            <w:r w:rsidR="00643801">
              <w:rPr>
                <w:rFonts w:cs="Calibri"/>
                <w:color w:val="000000"/>
              </w:rPr>
              <w:t xml:space="preserve"> EUR</w:t>
            </w:r>
            <w:r>
              <w:rPr>
                <w:rFonts w:cs="Calibri"/>
                <w:color w:val="000000"/>
              </w:rPr>
              <w:t>/1ks</w:t>
            </w:r>
          </w:p>
        </w:tc>
        <w:tc>
          <w:tcPr>
            <w:tcW w:w="1412" w:type="dxa"/>
          </w:tcPr>
          <w:p w14:paraId="3FF6D1A7" w14:textId="4BC1280E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Celkem</w:t>
            </w:r>
          </w:p>
        </w:tc>
      </w:tr>
      <w:tr w:rsidR="002607E5" w14:paraId="7B5C5C1D" w14:textId="77777777" w:rsidTr="00643801">
        <w:tc>
          <w:tcPr>
            <w:tcW w:w="421" w:type="dxa"/>
          </w:tcPr>
          <w:p w14:paraId="73E12C6F" w14:textId="785F4787" w:rsidR="002607E5" w:rsidRDefault="00C36C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110" w:type="dxa"/>
          </w:tcPr>
          <w:p w14:paraId="20729E87" w14:textId="5756C60B" w:rsidR="002607E5" w:rsidRPr="002607E5" w:rsidRDefault="00001501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Separátor hrud a kamene</w:t>
            </w:r>
          </w:p>
        </w:tc>
        <w:tc>
          <w:tcPr>
            <w:tcW w:w="1418" w:type="dxa"/>
          </w:tcPr>
          <w:p w14:paraId="683872CA" w14:textId="749A50E7" w:rsidR="002607E5" w:rsidRDefault="00001501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701" w:type="dxa"/>
          </w:tcPr>
          <w:p w14:paraId="58988FB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FCF3620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43801">
        <w:tc>
          <w:tcPr>
            <w:tcW w:w="4531" w:type="dxa"/>
            <w:gridSpan w:val="2"/>
          </w:tcPr>
          <w:p w14:paraId="1F325316" w14:textId="4B979161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EUR</w:t>
            </w:r>
          </w:p>
        </w:tc>
        <w:tc>
          <w:tcPr>
            <w:tcW w:w="1418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701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41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0280866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10"/>
  </w:num>
  <w:num w:numId="7">
    <w:abstractNumId w:val="22"/>
  </w:num>
  <w:num w:numId="8">
    <w:abstractNumId w:val="12"/>
  </w:num>
  <w:num w:numId="9">
    <w:abstractNumId w:val="38"/>
  </w:num>
  <w:num w:numId="10">
    <w:abstractNumId w:val="14"/>
  </w:num>
  <w:num w:numId="11">
    <w:abstractNumId w:val="16"/>
  </w:num>
  <w:num w:numId="12">
    <w:abstractNumId w:val="20"/>
  </w:num>
  <w:num w:numId="13">
    <w:abstractNumId w:val="32"/>
  </w:num>
  <w:num w:numId="14">
    <w:abstractNumId w:val="26"/>
  </w:num>
  <w:num w:numId="15">
    <w:abstractNumId w:val="6"/>
  </w:num>
  <w:num w:numId="16">
    <w:abstractNumId w:val="3"/>
  </w:num>
  <w:num w:numId="17">
    <w:abstractNumId w:val="28"/>
  </w:num>
  <w:num w:numId="18">
    <w:abstractNumId w:val="34"/>
  </w:num>
  <w:num w:numId="19">
    <w:abstractNumId w:val="5"/>
  </w:num>
  <w:num w:numId="20">
    <w:abstractNumId w:val="30"/>
  </w:num>
  <w:num w:numId="21">
    <w:abstractNumId w:val="1"/>
  </w:num>
  <w:num w:numId="22">
    <w:abstractNumId w:val="39"/>
  </w:num>
  <w:num w:numId="23">
    <w:abstractNumId w:val="8"/>
  </w:num>
  <w:num w:numId="24">
    <w:abstractNumId w:val="15"/>
  </w:num>
  <w:num w:numId="25">
    <w:abstractNumId w:val="19"/>
  </w:num>
  <w:num w:numId="26">
    <w:abstractNumId w:val="11"/>
  </w:num>
  <w:num w:numId="27">
    <w:abstractNumId w:val="9"/>
  </w:num>
  <w:num w:numId="28">
    <w:abstractNumId w:val="7"/>
  </w:num>
  <w:num w:numId="29">
    <w:abstractNumId w:val="29"/>
  </w:num>
  <w:num w:numId="30">
    <w:abstractNumId w:val="33"/>
  </w:num>
  <w:num w:numId="31">
    <w:abstractNumId w:val="24"/>
  </w:num>
  <w:num w:numId="32">
    <w:abstractNumId w:val="35"/>
  </w:num>
  <w:num w:numId="33">
    <w:abstractNumId w:val="27"/>
  </w:num>
  <w:num w:numId="34">
    <w:abstractNumId w:val="31"/>
  </w:num>
  <w:num w:numId="35">
    <w:abstractNumId w:val="36"/>
  </w:num>
  <w:num w:numId="36">
    <w:abstractNumId w:val="17"/>
  </w:num>
  <w:num w:numId="37">
    <w:abstractNumId w:val="18"/>
  </w:num>
  <w:num w:numId="38">
    <w:abstractNumId w:val="40"/>
  </w:num>
  <w:num w:numId="39">
    <w:abstractNumId w:val="2"/>
  </w:num>
  <w:num w:numId="40">
    <w:abstractNumId w:val="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2021-08-12T11:41:00Z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