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E92D2" w14:textId="4135AC2F" w:rsidR="00CB63E7" w:rsidRDefault="00CB63E7" w:rsidP="008002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9660896"/>
      <w:r w:rsidRPr="00372E57">
        <w:rPr>
          <w:rFonts w:ascii="Times New Roman" w:hAnsi="Times New Roman" w:cs="Times New Roman"/>
          <w:b/>
          <w:bCs/>
          <w:sz w:val="24"/>
          <w:szCs w:val="24"/>
        </w:rPr>
        <w:t xml:space="preserve">Příloha č. </w:t>
      </w:r>
      <w:r w:rsidR="005D32E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72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32E3">
        <w:rPr>
          <w:rFonts w:ascii="Times New Roman" w:hAnsi="Times New Roman" w:cs="Times New Roman"/>
          <w:b/>
          <w:bCs/>
          <w:sz w:val="24"/>
          <w:szCs w:val="24"/>
        </w:rPr>
        <w:t>Zadávací dokumentace</w:t>
      </w:r>
      <w:r w:rsidR="00372E57" w:rsidRPr="00372E5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D32E3">
        <w:rPr>
          <w:rFonts w:ascii="Times New Roman" w:hAnsi="Times New Roman" w:cs="Times New Roman"/>
          <w:b/>
          <w:bCs/>
          <w:sz w:val="24"/>
          <w:szCs w:val="24"/>
        </w:rPr>
        <w:t>Struktura nabídkové ceny</w:t>
      </w:r>
    </w:p>
    <w:p w14:paraId="232122EA" w14:textId="398D735C" w:rsidR="00B93161" w:rsidRDefault="00B93161" w:rsidP="008002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6D712B53" w14:textId="77777777" w:rsidR="005D32E3" w:rsidRDefault="005D32E3" w:rsidP="005D32E3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Ústav anorganické chemie AV ČR, v. v. i.</w:t>
      </w:r>
    </w:p>
    <w:p w14:paraId="29980863" w14:textId="77777777" w:rsidR="005D32E3" w:rsidRDefault="005D32E3" w:rsidP="005D32E3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IČO 61388980</w:t>
      </w:r>
    </w:p>
    <w:p w14:paraId="488693E8" w14:textId="77777777" w:rsidR="005D32E3" w:rsidRDefault="005D32E3" w:rsidP="005D32E3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sídlem Husinec-Řež č.p. 1001, PSČ 250 68</w:t>
      </w:r>
    </w:p>
    <w:p w14:paraId="6DE5123B" w14:textId="22AD74F1" w:rsidR="005D32E3" w:rsidRDefault="005D32E3" w:rsidP="005D32E3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zastoupen Ing. Kamilem Langem, CSc.,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DSc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., ředitelem</w:t>
      </w:r>
    </w:p>
    <w:p w14:paraId="736BFBD8" w14:textId="77777777" w:rsidR="005D32E3" w:rsidRPr="008D74EF" w:rsidRDefault="005D32E3" w:rsidP="005D32E3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7F9514E" w14:textId="77777777" w:rsidR="005D32E3" w:rsidRPr="008D74EF" w:rsidRDefault="005D32E3" w:rsidP="005D32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veřejné zakázky:</w:t>
      </w:r>
    </w:p>
    <w:p w14:paraId="02B0D829" w14:textId="77777777" w:rsidR="005D32E3" w:rsidRPr="008D74EF" w:rsidRDefault="005D32E3" w:rsidP="005D32E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74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„Hmotnostní spektrometr s vysokým rozlišením a s určením správné a přesné hmoty ve spojení s vysokoúčinnou kapalinovou chromatografií“</w:t>
      </w:r>
    </w:p>
    <w:p w14:paraId="00C063C7" w14:textId="77777777" w:rsidR="00B93161" w:rsidRDefault="00B93161" w:rsidP="008002C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0E1C" w14:paraId="1A12459A" w14:textId="77777777" w:rsidTr="00230E1C">
        <w:tc>
          <w:tcPr>
            <w:tcW w:w="2265" w:type="dxa"/>
            <w:shd w:val="clear" w:color="auto" w:fill="BFBFBF" w:themeFill="background1" w:themeFillShade="BF"/>
          </w:tcPr>
          <w:p w14:paraId="42D631FD" w14:textId="120E0507" w:rsidR="00230E1C" w:rsidRPr="00230E1C" w:rsidRDefault="00230E1C" w:rsidP="008002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1C">
              <w:rPr>
                <w:rFonts w:ascii="Times New Roman" w:hAnsi="Times New Roman" w:cs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2E48873C" w14:textId="5818176B" w:rsidR="00230E1C" w:rsidRPr="00230E1C" w:rsidRDefault="00230E1C" w:rsidP="008002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1C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2F78D7D9" w14:textId="6A58D1AB" w:rsidR="00230E1C" w:rsidRPr="00230E1C" w:rsidRDefault="00230E1C" w:rsidP="008002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1C">
              <w:rPr>
                <w:rFonts w:ascii="Times New Roman" w:hAnsi="Times New Roman" w:cs="Times New Roman"/>
                <w:b/>
                <w:sz w:val="24"/>
                <w:szCs w:val="24"/>
              </w:rPr>
              <w:t>DPH v sazbě 21 %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49FD6B82" w14:textId="0B98662B" w:rsidR="00230E1C" w:rsidRPr="00230E1C" w:rsidRDefault="00230E1C" w:rsidP="008002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1C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 Kč</w:t>
            </w:r>
          </w:p>
        </w:tc>
      </w:tr>
      <w:tr w:rsidR="00230E1C" w14:paraId="581B9AB9" w14:textId="77777777" w:rsidTr="00230E1C">
        <w:tc>
          <w:tcPr>
            <w:tcW w:w="2265" w:type="dxa"/>
            <w:shd w:val="clear" w:color="auto" w:fill="BFBFBF" w:themeFill="background1" w:themeFillShade="BF"/>
          </w:tcPr>
          <w:p w14:paraId="522B078C" w14:textId="57563EA0" w:rsidR="00230E1C" w:rsidRPr="00230E1C" w:rsidRDefault="005D32E3" w:rsidP="008002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Dodávka 1 ks hmotnostního spektrometru (včetně souvisejících služeb)</w:t>
            </w:r>
          </w:p>
        </w:tc>
        <w:tc>
          <w:tcPr>
            <w:tcW w:w="2265" w:type="dxa"/>
          </w:tcPr>
          <w:p w14:paraId="57CD6EAF" w14:textId="77777777" w:rsidR="00230E1C" w:rsidRDefault="00230E1C" w:rsidP="008002C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1C0DD5" w14:textId="77777777" w:rsidR="00230E1C" w:rsidRDefault="00230E1C" w:rsidP="008002C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724B918C" w14:textId="77777777" w:rsidR="00230E1C" w:rsidRDefault="00230E1C" w:rsidP="008002C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E4A3DFD" w14:textId="290264BC" w:rsidR="00372E57" w:rsidRDefault="00372E57" w:rsidP="008002C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DF423B" w14:textId="0E38A12E" w:rsidR="00B93161" w:rsidRDefault="00814D83" w:rsidP="008002C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dne</w:t>
      </w:r>
    </w:p>
    <w:p w14:paraId="66A783BA" w14:textId="2D8C2BAB" w:rsidR="00372E57" w:rsidRDefault="00372E57" w:rsidP="00372E5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73FD4F" w14:textId="7DC9B6C2" w:rsidR="00814D83" w:rsidRDefault="00814D83" w:rsidP="00372E5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752271" w14:textId="2EB72D88" w:rsidR="00814D83" w:rsidRDefault="00814D83" w:rsidP="00372E5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070B0F" w14:textId="77777777" w:rsidR="001C5008" w:rsidRDefault="001C5008" w:rsidP="001C5008">
      <w:pPr>
        <w:spacing w:after="0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377787EC" w14:textId="14217080" w:rsidR="001C5008" w:rsidRPr="001C5008" w:rsidRDefault="001C5008" w:rsidP="004352B1">
      <w:pPr>
        <w:tabs>
          <w:tab w:val="left" w:pos="8505"/>
        </w:tabs>
        <w:ind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razítko a podpis dodavatele</w:t>
      </w:r>
    </w:p>
    <w:sectPr w:rsidR="001C5008" w:rsidRPr="001C5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EE"/>
    <w:rsid w:val="001C5008"/>
    <w:rsid w:val="00230E1C"/>
    <w:rsid w:val="00372E57"/>
    <w:rsid w:val="003957EE"/>
    <w:rsid w:val="004352B1"/>
    <w:rsid w:val="00495331"/>
    <w:rsid w:val="005D32E3"/>
    <w:rsid w:val="00620282"/>
    <w:rsid w:val="0069799E"/>
    <w:rsid w:val="008002C1"/>
    <w:rsid w:val="00814D83"/>
    <w:rsid w:val="00AE0149"/>
    <w:rsid w:val="00B37B53"/>
    <w:rsid w:val="00B93161"/>
    <w:rsid w:val="00CB63E7"/>
    <w:rsid w:val="00DD29A9"/>
    <w:rsid w:val="00EA4959"/>
    <w:rsid w:val="00ED4242"/>
    <w:rsid w:val="00F1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87C9"/>
  <w15:chartTrackingRefBased/>
  <w15:docId w15:val="{ECB1DD1F-3EB8-4BC4-859D-F6DAD872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3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CB63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B63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3E7"/>
    <w:rPr>
      <w:sz w:val="20"/>
      <w:szCs w:val="20"/>
    </w:rPr>
  </w:style>
  <w:style w:type="table" w:styleId="Mkatabulky">
    <w:name w:val="Table Grid"/>
    <w:basedOn w:val="Normlntabulka"/>
    <w:uiPriority w:val="59"/>
    <w:rsid w:val="00372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188FD-0594-4ECA-872C-CB3ABACF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Codl</dc:creator>
  <cp:keywords/>
  <dc:description/>
  <cp:lastModifiedBy>Daniel Codl</cp:lastModifiedBy>
  <cp:revision>9</cp:revision>
  <dcterms:created xsi:type="dcterms:W3CDTF">2021-08-12T08:33:00Z</dcterms:created>
  <dcterms:modified xsi:type="dcterms:W3CDTF">2022-02-21T13:20:00Z</dcterms:modified>
</cp:coreProperties>
</file>