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0285" w14:textId="6B896D67" w:rsidR="00407131" w:rsidRDefault="00796C8F" w:rsidP="00FE6BAF">
      <w:pPr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pict w14:anchorId="38A9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cký objekt 1" o:spid="_x0000_s1027" type="#_x0000_t75" style="position:absolute;left:0;text-align:left;margin-left:164.4pt;margin-top:-21.9pt;width:126.9pt;height:28.35pt;z-index:1;visibility:visible">
            <v:imagedata r:id="rId5" o:title="" cropbottom="-222f"/>
          </v:shape>
        </w:pict>
      </w:r>
    </w:p>
    <w:p w14:paraId="13BC7F16" w14:textId="77777777" w:rsidR="00407131" w:rsidRPr="00FE6BAF" w:rsidRDefault="00407131" w:rsidP="00FE6BAF">
      <w:pPr>
        <w:jc w:val="right"/>
        <w:rPr>
          <w:rFonts w:ascii="Garamond" w:hAnsi="Garamond"/>
        </w:rPr>
      </w:pPr>
      <w:r>
        <w:rPr>
          <w:rFonts w:ascii="Garamond" w:hAnsi="Garamond"/>
        </w:rPr>
        <w:t>P</w:t>
      </w:r>
      <w:r w:rsidRPr="00FE6BAF">
        <w:rPr>
          <w:rFonts w:ascii="Garamond" w:hAnsi="Garamond"/>
        </w:rPr>
        <w:t>říloha č. 2 Zadávací dokumentace</w:t>
      </w:r>
    </w:p>
    <w:p w14:paraId="41642F81" w14:textId="77777777" w:rsidR="00407131" w:rsidRDefault="00407131"/>
    <w:tbl>
      <w:tblPr>
        <w:tblpPr w:leftFromText="141" w:rightFromText="141" w:vertAnchor="page" w:horzAnchor="margin" w:tblpY="29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407131" w:rsidRPr="00242C1D" w14:paraId="1E4A2E12" w14:textId="77777777" w:rsidTr="00F87154">
        <w:tc>
          <w:tcPr>
            <w:tcW w:w="9212" w:type="dxa"/>
            <w:shd w:val="clear" w:color="auto" w:fill="E0E0E0"/>
          </w:tcPr>
          <w:p w14:paraId="3B7F50C3" w14:textId="77777777" w:rsidR="00407131" w:rsidRPr="00242C1D" w:rsidRDefault="00407131" w:rsidP="00F87154">
            <w:pPr>
              <w:spacing w:after="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242C1D">
              <w:rPr>
                <w:rFonts w:ascii="Garamond" w:hAnsi="Garamond"/>
                <w:b/>
                <w:sz w:val="36"/>
                <w:szCs w:val="36"/>
              </w:rPr>
              <w:t>Veřejná zakázka</w:t>
            </w:r>
          </w:p>
        </w:tc>
      </w:tr>
      <w:tr w:rsidR="00407131" w:rsidRPr="00242C1D" w14:paraId="19451CE0" w14:textId="77777777" w:rsidTr="00F87154">
        <w:trPr>
          <w:trHeight w:val="408"/>
        </w:trPr>
        <w:tc>
          <w:tcPr>
            <w:tcW w:w="9212" w:type="dxa"/>
            <w:shd w:val="clear" w:color="auto" w:fill="E0E0E0"/>
          </w:tcPr>
          <w:p w14:paraId="1ED62B3A" w14:textId="64A81571" w:rsidR="00407131" w:rsidRPr="00D70C5C" w:rsidRDefault="00796C8F" w:rsidP="00F546F2">
            <w:pPr>
              <w:spacing w:after="0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796C8F">
              <w:rPr>
                <w:rFonts w:ascii="Garamond" w:hAnsi="Garamond"/>
                <w:b/>
                <w:bCs/>
                <w:sz w:val="32"/>
                <w:szCs w:val="32"/>
              </w:rPr>
              <w:t>Brownfield – Konvereze vodárenské věže Bohumín-Pudlov</w:t>
            </w:r>
          </w:p>
        </w:tc>
      </w:tr>
    </w:tbl>
    <w:p w14:paraId="0B7177D3" w14:textId="77777777" w:rsidR="00407131" w:rsidRPr="00242C1D" w:rsidRDefault="00407131" w:rsidP="0069266B">
      <w:pPr>
        <w:jc w:val="center"/>
        <w:rPr>
          <w:rFonts w:ascii="Garamond" w:hAnsi="Garamond"/>
          <w:b/>
        </w:rPr>
      </w:pPr>
      <w:r w:rsidRPr="00242C1D">
        <w:rPr>
          <w:rFonts w:ascii="Garamond" w:hAnsi="Garamond"/>
          <w:b/>
        </w:rPr>
        <w:t>ČESTNÉ PROHLÁŠENÍ KE SP</w:t>
      </w:r>
      <w:r w:rsidR="00FC73D5">
        <w:rPr>
          <w:rFonts w:ascii="Garamond" w:hAnsi="Garamond"/>
          <w:b/>
        </w:rPr>
        <w:t>LNĚNÍ KVALIFIKAČNÍCH PŘEDPOKLADŮ</w:t>
      </w:r>
    </w:p>
    <w:p w14:paraId="1B0E80D8" w14:textId="77777777" w:rsidR="00407131" w:rsidRPr="00FC73D5" w:rsidRDefault="00FC73D5" w:rsidP="0069266B">
      <w:pPr>
        <w:jc w:val="center"/>
        <w:rPr>
          <w:rFonts w:ascii="Garamond" w:hAnsi="Garamond" w:cs="Arial"/>
          <w:sz w:val="24"/>
          <w:szCs w:val="24"/>
        </w:rPr>
      </w:pPr>
      <w:r w:rsidRPr="00FC73D5">
        <w:rPr>
          <w:rFonts w:ascii="Garamond" w:hAnsi="Garamond" w:cs="Arial"/>
          <w:sz w:val="24"/>
          <w:szCs w:val="24"/>
        </w:rPr>
        <w:t xml:space="preserve">Prokázání splnění základní způsobilosti dle ustanovení § 74 zákona č. 134/2016 Sb., o zadávání veřejných zakázek v platném </w:t>
      </w:r>
      <w:r>
        <w:rPr>
          <w:rFonts w:ascii="Garamond" w:hAnsi="Garamond" w:cs="Arial"/>
          <w:sz w:val="24"/>
          <w:szCs w:val="24"/>
        </w:rPr>
        <w:t>z</w:t>
      </w:r>
      <w:r w:rsidRPr="00FC73D5">
        <w:rPr>
          <w:rFonts w:ascii="Garamond" w:hAnsi="Garamond" w:cs="Arial"/>
          <w:sz w:val="24"/>
          <w:szCs w:val="24"/>
        </w:rPr>
        <w:t>ně</w:t>
      </w:r>
      <w:r>
        <w:rPr>
          <w:rFonts w:ascii="Garamond" w:hAnsi="Garamond" w:cs="Arial"/>
          <w:sz w:val="24"/>
          <w:szCs w:val="24"/>
        </w:rPr>
        <w:t>n</w:t>
      </w:r>
      <w:r w:rsidRPr="00FC73D5">
        <w:rPr>
          <w:rFonts w:ascii="Garamond" w:hAnsi="Garamond" w:cs="Arial"/>
          <w:sz w:val="24"/>
          <w:szCs w:val="24"/>
        </w:rPr>
        <w:t xml:space="preserve">í (dále jen </w:t>
      </w:r>
      <w:r>
        <w:rPr>
          <w:rFonts w:ascii="Garamond" w:hAnsi="Garamond" w:cs="Arial"/>
          <w:sz w:val="24"/>
          <w:szCs w:val="24"/>
        </w:rPr>
        <w:t>„</w:t>
      </w:r>
      <w:r w:rsidRPr="00FC73D5">
        <w:rPr>
          <w:rFonts w:ascii="Garamond" w:hAnsi="Garamond" w:cs="Arial"/>
          <w:sz w:val="24"/>
          <w:szCs w:val="24"/>
        </w:rPr>
        <w:t>zákon“).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053"/>
      </w:tblGrid>
      <w:tr w:rsidR="00407131" w:rsidRPr="00242C1D" w14:paraId="1DF5E2B8" w14:textId="77777777" w:rsidTr="00F87154">
        <w:trPr>
          <w:trHeight w:val="454"/>
        </w:trPr>
        <w:tc>
          <w:tcPr>
            <w:tcW w:w="5000" w:type="pct"/>
            <w:gridSpan w:val="2"/>
            <w:vAlign w:val="center"/>
          </w:tcPr>
          <w:p w14:paraId="167191DF" w14:textId="77777777"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  <w:r w:rsidRPr="00242C1D">
              <w:rPr>
                <w:rFonts w:ascii="Garamond" w:hAnsi="Garamond" w:cs="Arial"/>
                <w:u w:val="single"/>
              </w:rPr>
              <w:t>Uchazeč:</w:t>
            </w:r>
          </w:p>
        </w:tc>
      </w:tr>
      <w:tr w:rsidR="00407131" w:rsidRPr="00242C1D" w14:paraId="0563FBFA" w14:textId="77777777" w:rsidTr="00F87154">
        <w:trPr>
          <w:trHeight w:val="454"/>
        </w:trPr>
        <w:tc>
          <w:tcPr>
            <w:tcW w:w="1203" w:type="pct"/>
            <w:vAlign w:val="center"/>
          </w:tcPr>
          <w:p w14:paraId="7D0763FD" w14:textId="77777777"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1F93D520" w14:textId="77777777"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14:paraId="3087778A" w14:textId="77777777" w:rsidTr="00F87154">
        <w:trPr>
          <w:trHeight w:val="454"/>
        </w:trPr>
        <w:tc>
          <w:tcPr>
            <w:tcW w:w="1203" w:type="pct"/>
            <w:vAlign w:val="center"/>
          </w:tcPr>
          <w:p w14:paraId="67C66701" w14:textId="77777777"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416A929D" w14:textId="77777777"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14:paraId="5852443E" w14:textId="77777777" w:rsidTr="00F87154">
        <w:trPr>
          <w:trHeight w:val="454"/>
        </w:trPr>
        <w:tc>
          <w:tcPr>
            <w:tcW w:w="1203" w:type="pct"/>
            <w:vAlign w:val="center"/>
          </w:tcPr>
          <w:p w14:paraId="5801AF31" w14:textId="77777777"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53AABE45" w14:textId="77777777"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14:paraId="36F5523A" w14:textId="77777777" w:rsidTr="00F87154">
        <w:trPr>
          <w:trHeight w:val="454"/>
        </w:trPr>
        <w:tc>
          <w:tcPr>
            <w:tcW w:w="1203" w:type="pct"/>
            <w:vAlign w:val="center"/>
          </w:tcPr>
          <w:p w14:paraId="6710DCEE" w14:textId="77777777"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IČO:</w:t>
            </w:r>
          </w:p>
        </w:tc>
        <w:tc>
          <w:tcPr>
            <w:tcW w:w="3797" w:type="pct"/>
            <w:vAlign w:val="center"/>
          </w:tcPr>
          <w:p w14:paraId="0CF89192" w14:textId="77777777"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14:paraId="136C8066" w14:textId="77777777" w:rsidTr="00F87154">
        <w:trPr>
          <w:trHeight w:val="454"/>
        </w:trPr>
        <w:tc>
          <w:tcPr>
            <w:tcW w:w="1203" w:type="pct"/>
            <w:vAlign w:val="center"/>
          </w:tcPr>
          <w:p w14:paraId="7C6039C8" w14:textId="77777777"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1295AF23" w14:textId="77777777"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</w:tbl>
    <w:p w14:paraId="448682C0" w14:textId="77777777" w:rsidR="00407131" w:rsidRPr="00242C1D" w:rsidRDefault="00407131" w:rsidP="0069266B">
      <w:pPr>
        <w:spacing w:line="276" w:lineRule="auto"/>
        <w:jc w:val="both"/>
        <w:rPr>
          <w:rFonts w:ascii="Garamond" w:hAnsi="Garamond" w:cs="Arial"/>
        </w:rPr>
      </w:pPr>
    </w:p>
    <w:p w14:paraId="7752D457" w14:textId="77777777" w:rsidR="00407131" w:rsidRPr="00242C1D" w:rsidRDefault="00407131" w:rsidP="0069266B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Garamond" w:hAnsi="Garamond"/>
          <w:sz w:val="24"/>
          <w:szCs w:val="24"/>
        </w:rPr>
      </w:pPr>
      <w:r w:rsidRPr="00242C1D">
        <w:rPr>
          <w:rFonts w:ascii="Garamond" w:hAnsi="Garamond" w:cs="Arial"/>
          <w:sz w:val="24"/>
          <w:szCs w:val="24"/>
        </w:rPr>
        <w:t>který samostatně/společně s jinou osobou/společně s jinými osobami*) (dále jen jak</w:t>
      </w:r>
      <w:r w:rsidR="00362842">
        <w:rPr>
          <w:rFonts w:ascii="Garamond" w:hAnsi="Garamond" w:cs="Arial"/>
          <w:sz w:val="24"/>
          <w:szCs w:val="24"/>
        </w:rPr>
        <w:t xml:space="preserve">o </w:t>
      </w:r>
      <w:r w:rsidRPr="00242C1D">
        <w:rPr>
          <w:rFonts w:ascii="Garamond" w:hAnsi="Garamond" w:cs="Arial"/>
          <w:sz w:val="24"/>
          <w:szCs w:val="24"/>
        </w:rPr>
        <w:t xml:space="preserve">„dodavatel“) </w:t>
      </w:r>
      <w:r w:rsidRPr="00242C1D">
        <w:rPr>
          <w:rFonts w:ascii="Garamond" w:hAnsi="Garamond"/>
          <w:sz w:val="24"/>
          <w:szCs w:val="24"/>
        </w:rPr>
        <w:t xml:space="preserve">hodlá </w:t>
      </w:r>
      <w:r w:rsidRPr="00242C1D">
        <w:rPr>
          <w:rFonts w:ascii="Garamond" w:hAnsi="Garamond" w:cs="Arial"/>
          <w:sz w:val="24"/>
          <w:szCs w:val="24"/>
        </w:rPr>
        <w:t>pod</w:t>
      </w:r>
      <w:r w:rsidRPr="00242C1D">
        <w:rPr>
          <w:rFonts w:ascii="Garamond" w:hAnsi="Garamond"/>
          <w:sz w:val="24"/>
          <w:szCs w:val="24"/>
        </w:rPr>
        <w:t xml:space="preserve">at </w:t>
      </w:r>
      <w:r w:rsidRPr="00242C1D">
        <w:rPr>
          <w:rFonts w:ascii="Garamond" w:hAnsi="Garamond" w:cs="Arial"/>
          <w:sz w:val="24"/>
          <w:szCs w:val="24"/>
        </w:rPr>
        <w:t>nabídku na výše uvedenou veřejn</w:t>
      </w:r>
      <w:r w:rsidRPr="00242C1D">
        <w:rPr>
          <w:rFonts w:ascii="Garamond" w:hAnsi="Garamond"/>
          <w:sz w:val="24"/>
          <w:szCs w:val="24"/>
        </w:rPr>
        <w:t>ou</w:t>
      </w:r>
      <w:r w:rsidRPr="00242C1D">
        <w:rPr>
          <w:rFonts w:ascii="Garamond" w:hAnsi="Garamond" w:cs="Arial"/>
          <w:sz w:val="24"/>
          <w:szCs w:val="24"/>
        </w:rPr>
        <w:t xml:space="preserve"> zakázk</w:t>
      </w:r>
      <w:r w:rsidRPr="00242C1D">
        <w:rPr>
          <w:rFonts w:ascii="Garamond" w:hAnsi="Garamond"/>
          <w:sz w:val="24"/>
          <w:szCs w:val="24"/>
        </w:rPr>
        <w:t xml:space="preserve">u </w:t>
      </w:r>
    </w:p>
    <w:p w14:paraId="3FA91095" w14:textId="77777777" w:rsidR="00407131" w:rsidRPr="00242C1D" w:rsidRDefault="00407131" w:rsidP="0069266B">
      <w:pPr>
        <w:jc w:val="center"/>
        <w:rPr>
          <w:rFonts w:ascii="Garamond" w:hAnsi="Garamond" w:cs="Arial"/>
          <w:b/>
          <w:bCs/>
          <w:sz w:val="24"/>
          <w:szCs w:val="24"/>
        </w:rPr>
      </w:pPr>
      <w:r w:rsidRPr="00242C1D">
        <w:rPr>
          <w:rFonts w:ascii="Garamond" w:hAnsi="Garamond" w:cs="Arial"/>
          <w:b/>
          <w:bCs/>
          <w:sz w:val="24"/>
          <w:szCs w:val="24"/>
        </w:rPr>
        <w:t>čestně a pravdivě prohlašuje, že:</w:t>
      </w:r>
    </w:p>
    <w:p w14:paraId="53EDEB16" w14:textId="77777777" w:rsidR="00407131" w:rsidRPr="00242C1D" w:rsidRDefault="00407131" w:rsidP="0069266B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 xml:space="preserve">se před předložením Dokladů o </w:t>
      </w:r>
      <w:r w:rsidRPr="00242C1D">
        <w:rPr>
          <w:rFonts w:ascii="Garamond" w:hAnsi="Garamond" w:cs="Verdana"/>
          <w:sz w:val="24"/>
          <w:szCs w:val="24"/>
        </w:rPr>
        <w:t xml:space="preserve">kvalifikaci podrobně </w:t>
      </w:r>
      <w:r w:rsidRPr="00242C1D">
        <w:rPr>
          <w:rFonts w:ascii="Garamond" w:hAnsi="Garamond" w:cs="Verdana"/>
          <w:b/>
          <w:sz w:val="24"/>
          <w:szCs w:val="24"/>
        </w:rPr>
        <w:t>seznámil se zadávacími podmínkami</w:t>
      </w:r>
      <w:r w:rsidRPr="00242C1D">
        <w:rPr>
          <w:rFonts w:ascii="Garamond" w:hAnsi="Garamond" w:cs="Verdana"/>
          <w:sz w:val="24"/>
          <w:szCs w:val="24"/>
        </w:rPr>
        <w:t>,</w:t>
      </w:r>
    </w:p>
    <w:p w14:paraId="6960855A" w14:textId="77777777" w:rsidR="00407131" w:rsidRPr="00242C1D" w:rsidRDefault="00407131" w:rsidP="0069266B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Verdana"/>
          <w:sz w:val="24"/>
          <w:szCs w:val="24"/>
        </w:rPr>
      </w:pPr>
      <w:r w:rsidRPr="00242C1D">
        <w:rPr>
          <w:rFonts w:ascii="Garamond" w:hAnsi="Garamond" w:cs="Verdana"/>
          <w:sz w:val="24"/>
          <w:szCs w:val="24"/>
        </w:rPr>
        <w:t>není nezpůsobilým dodavatelem ve smyslu § 74 Zákona, tedy dodavatelem, který:</w:t>
      </w:r>
    </w:p>
    <w:p w14:paraId="36E8D025" w14:textId="77777777"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 xml:space="preserve">byl v zemi svého sídla v posledních 5 letech před zahájením zadávacího řízení pravomocně odsouzen pro </w:t>
      </w:r>
    </w:p>
    <w:p w14:paraId="1C85FE59" w14:textId="77777777"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trestný čin spáchaný ve prospěch organizované zločinecké skupiny nebo trestný čin účasti na organizované zločinecké skupině,</w:t>
      </w:r>
    </w:p>
    <w:p w14:paraId="5B7B6D2E" w14:textId="77777777"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trestný čin obchodování s lidmi,</w:t>
      </w:r>
    </w:p>
    <w:p w14:paraId="2918572D" w14:textId="77777777"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proti majetku</w:t>
      </w:r>
    </w:p>
    <w:p w14:paraId="25D52E8B" w14:textId="77777777"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podvod,</w:t>
      </w:r>
    </w:p>
    <w:p w14:paraId="7E675220" w14:textId="77777777"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úvěrový podvod,</w:t>
      </w:r>
    </w:p>
    <w:p w14:paraId="5CC68857" w14:textId="77777777"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dotační podvod,</w:t>
      </w:r>
    </w:p>
    <w:p w14:paraId="47694F0A" w14:textId="77777777"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podílnictví,</w:t>
      </w:r>
    </w:p>
    <w:p w14:paraId="2E0A1FE1" w14:textId="77777777"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podílnictví z nedbalosti,</w:t>
      </w:r>
    </w:p>
    <w:p w14:paraId="5575CE22" w14:textId="77777777"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legalizace výnosů z trestné činnosti,</w:t>
      </w:r>
    </w:p>
    <w:p w14:paraId="2371CE90" w14:textId="77777777"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legalizace výnosů z trestné činnosti z nedbalosti,</w:t>
      </w:r>
    </w:p>
    <w:p w14:paraId="600E267A" w14:textId="77777777"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hospodářské</w:t>
      </w:r>
    </w:p>
    <w:p w14:paraId="19E7110E" w14:textId="77777777"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zneužití informace a postavení v obchodním styku,</w:t>
      </w:r>
    </w:p>
    <w:p w14:paraId="50860DCB" w14:textId="77777777"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sjednání výhody při zadání veřejné zakázky, při veřejné soutěži a veřejné dražbě,</w:t>
      </w:r>
    </w:p>
    <w:p w14:paraId="41CBF811" w14:textId="77777777"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pletichy při zadání veřejné zakázky a při veřejné soutěži,</w:t>
      </w:r>
    </w:p>
    <w:p w14:paraId="48F87D6A" w14:textId="77777777"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pletichy při veřejné dražbě,</w:t>
      </w:r>
    </w:p>
    <w:p w14:paraId="7FF03228" w14:textId="77777777"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lastRenderedPageBreak/>
        <w:t>poškození finančních zájmů Evropské unie,</w:t>
      </w:r>
    </w:p>
    <w:p w14:paraId="3CC122E4" w14:textId="77777777"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obecně nebezpečné,</w:t>
      </w:r>
    </w:p>
    <w:p w14:paraId="58645021" w14:textId="77777777"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proti České republice, cizímu státu a mezinárodní organizaci,</w:t>
      </w:r>
    </w:p>
    <w:p w14:paraId="1B62F0E2" w14:textId="77777777"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proti pořádku ve věcech veřejných</w:t>
      </w:r>
    </w:p>
    <w:p w14:paraId="3DBFE159" w14:textId="77777777"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proti výkonu pravomoci orgánu veřejné moci a úřední osoby,</w:t>
      </w:r>
    </w:p>
    <w:p w14:paraId="0534E59B" w14:textId="77777777"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úředních osob,</w:t>
      </w:r>
    </w:p>
    <w:p w14:paraId="59592FB8" w14:textId="77777777"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úplatkářství,</w:t>
      </w:r>
    </w:p>
    <w:p w14:paraId="4D887977" w14:textId="77777777"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jiná rušení činnosti orgánu veřejné moci.</w:t>
      </w:r>
    </w:p>
    <w:p w14:paraId="07A898FC" w14:textId="77777777" w:rsidR="00407131" w:rsidRPr="00242C1D" w:rsidRDefault="00407131" w:rsidP="0069266B">
      <w:pPr>
        <w:pStyle w:val="Odstavecseseznamem1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nebo obdobný trestný čin podle právního řádu země sídla dodavatele; k zahlazeným odsouzením se nepřihlíží,</w:t>
      </w:r>
    </w:p>
    <w:p w14:paraId="6A01AB59" w14:textId="77777777"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v evidenci daní zachycen splatný daňový nedoplatek,</w:t>
      </w:r>
    </w:p>
    <w:p w14:paraId="5D177130" w14:textId="77777777"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splatný nedoplatek na pojistném nebo na penále na veřejné zdravotní pojištění,</w:t>
      </w:r>
    </w:p>
    <w:p w14:paraId="675E21F1" w14:textId="77777777"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14:paraId="2148FCC9" w14:textId="77777777"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08166385" w14:textId="77777777" w:rsidR="00407131" w:rsidRPr="00242C1D" w:rsidRDefault="00407131" w:rsidP="0069266B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="Garamond" w:hAnsi="Garamond"/>
          <w:sz w:val="24"/>
          <w:szCs w:val="24"/>
        </w:rPr>
      </w:pPr>
    </w:p>
    <w:p w14:paraId="5DF49724" w14:textId="77777777" w:rsidR="00407131" w:rsidRPr="00242C1D" w:rsidRDefault="00407131" w:rsidP="0069266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0B573844" w14:textId="77777777"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tato právnická osoba,</w:t>
      </w:r>
    </w:p>
    <w:p w14:paraId="2C1649AB" w14:textId="77777777"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každý člen statutárního orgánu této právnické osoby a</w:t>
      </w:r>
    </w:p>
    <w:p w14:paraId="6E14EB1A" w14:textId="77777777"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osoba zastupující tuto právnickou osobu v statutárním orgánu dodavatele.</w:t>
      </w:r>
    </w:p>
    <w:p w14:paraId="338C3750" w14:textId="77777777" w:rsidR="00407131" w:rsidRPr="00242C1D" w:rsidRDefault="00407131" w:rsidP="0069266B">
      <w:pPr>
        <w:pStyle w:val="Standard"/>
        <w:tabs>
          <w:tab w:val="left" w:pos="1434"/>
        </w:tabs>
        <w:ind w:left="426"/>
        <w:jc w:val="both"/>
        <w:rPr>
          <w:rFonts w:ascii="Garamond" w:hAnsi="Garamond" w:cs="Arial"/>
        </w:rPr>
      </w:pPr>
    </w:p>
    <w:p w14:paraId="2532BD13" w14:textId="6766E330" w:rsidR="00407131" w:rsidRPr="004B3775" w:rsidRDefault="00407131" w:rsidP="0069266B">
      <w:pPr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P</w:t>
      </w:r>
      <w:r w:rsidRPr="00242C1D">
        <w:rPr>
          <w:rFonts w:ascii="Garamond" w:hAnsi="Garamond" w:cs="Arial"/>
          <w:bCs/>
          <w:sz w:val="24"/>
          <w:szCs w:val="24"/>
        </w:rPr>
        <w:t>odpisem tohoto prohlášení potvrzuje pravdivost a správnost veškerých údajů uvedených v tomto čestném prohlášení</w:t>
      </w:r>
      <w:r w:rsidR="00D46D41">
        <w:rPr>
          <w:rFonts w:ascii="Garamond" w:hAnsi="Garamond" w:cs="Arial"/>
          <w:bCs/>
          <w:sz w:val="24"/>
          <w:szCs w:val="24"/>
        </w:rPr>
        <w:t>.</w:t>
      </w:r>
    </w:p>
    <w:p w14:paraId="268C408B" w14:textId="77777777" w:rsidR="00407131" w:rsidRPr="00242C1D" w:rsidRDefault="00407131" w:rsidP="004B3775">
      <w:pPr>
        <w:spacing w:after="0"/>
        <w:ind w:left="284"/>
        <w:jc w:val="both"/>
        <w:rPr>
          <w:rFonts w:ascii="Garamond" w:hAnsi="Garamond" w:cs="Arial"/>
          <w:sz w:val="24"/>
          <w:szCs w:val="24"/>
        </w:rPr>
      </w:pPr>
    </w:p>
    <w:p w14:paraId="6D94E8A3" w14:textId="77777777" w:rsidR="00407131" w:rsidRPr="00242C1D" w:rsidRDefault="00407131" w:rsidP="0069266B">
      <w:pPr>
        <w:spacing w:after="0"/>
        <w:jc w:val="both"/>
        <w:rPr>
          <w:rFonts w:ascii="Garamond" w:hAnsi="Garamond" w:cs="Arial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953"/>
      </w:tblGrid>
      <w:tr w:rsidR="00407131" w:rsidRPr="00242C1D" w14:paraId="5289039C" w14:textId="77777777" w:rsidTr="00F87154">
        <w:trPr>
          <w:trHeight w:val="454"/>
        </w:trPr>
        <w:tc>
          <w:tcPr>
            <w:tcW w:w="3369" w:type="dxa"/>
            <w:vAlign w:val="center"/>
          </w:tcPr>
          <w:p w14:paraId="04ADB4BF" w14:textId="77777777"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16FBBCDC" w14:textId="77777777"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407131" w:rsidRPr="00242C1D" w14:paraId="3ECAD1A5" w14:textId="77777777" w:rsidTr="00F87154">
        <w:trPr>
          <w:trHeight w:val="877"/>
        </w:trPr>
        <w:tc>
          <w:tcPr>
            <w:tcW w:w="3369" w:type="dxa"/>
            <w:vAlign w:val="center"/>
          </w:tcPr>
          <w:p w14:paraId="6D5C60A5" w14:textId="77777777"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0BF48624" w14:textId="77777777"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407131" w:rsidRPr="00242C1D" w14:paraId="326A6A62" w14:textId="77777777" w:rsidTr="00F87154">
        <w:trPr>
          <w:trHeight w:val="2261"/>
        </w:trPr>
        <w:tc>
          <w:tcPr>
            <w:tcW w:w="3369" w:type="dxa"/>
            <w:vAlign w:val="center"/>
          </w:tcPr>
          <w:p w14:paraId="05D9741F" w14:textId="77777777"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14:paraId="02488030" w14:textId="77777777"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37800D3E" w14:textId="77777777" w:rsidR="00407131" w:rsidRPr="00242C1D" w:rsidRDefault="00407131" w:rsidP="0069266B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4688D39F" w14:textId="77777777" w:rsidR="00407131" w:rsidRPr="006267E4" w:rsidRDefault="00407131">
      <w:pPr>
        <w:rPr>
          <w:rFonts w:ascii="Garamond" w:hAnsi="Garamond"/>
          <w:i/>
          <w:sz w:val="24"/>
          <w:szCs w:val="24"/>
        </w:rPr>
      </w:pPr>
      <w:r w:rsidRPr="0069266B">
        <w:rPr>
          <w:rFonts w:ascii="Garamond" w:hAnsi="Garamond"/>
          <w:i/>
          <w:sz w:val="24"/>
          <w:szCs w:val="24"/>
        </w:rPr>
        <w:t>*) nehodící se škrtněte</w:t>
      </w:r>
    </w:p>
    <w:sectPr w:rsidR="00407131" w:rsidRPr="006267E4" w:rsidSect="00C0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1508866818">
    <w:abstractNumId w:val="0"/>
  </w:num>
  <w:num w:numId="2" w16cid:durableId="552081944">
    <w:abstractNumId w:val="1"/>
  </w:num>
  <w:num w:numId="3" w16cid:durableId="1764109164">
    <w:abstractNumId w:val="4"/>
  </w:num>
  <w:num w:numId="4" w16cid:durableId="206918727">
    <w:abstractNumId w:val="2"/>
  </w:num>
  <w:num w:numId="5" w16cid:durableId="101609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4FC"/>
    <w:rsid w:val="000340D6"/>
    <w:rsid w:val="000B3B6C"/>
    <w:rsid w:val="00242C1D"/>
    <w:rsid w:val="003215F0"/>
    <w:rsid w:val="00335851"/>
    <w:rsid w:val="00344A60"/>
    <w:rsid w:val="00362842"/>
    <w:rsid w:val="00407131"/>
    <w:rsid w:val="004B3775"/>
    <w:rsid w:val="00551AD1"/>
    <w:rsid w:val="00574F11"/>
    <w:rsid w:val="005F44FC"/>
    <w:rsid w:val="006267E4"/>
    <w:rsid w:val="0065425E"/>
    <w:rsid w:val="0069266B"/>
    <w:rsid w:val="0070458A"/>
    <w:rsid w:val="00735C75"/>
    <w:rsid w:val="00796C8F"/>
    <w:rsid w:val="00797757"/>
    <w:rsid w:val="007C5AFC"/>
    <w:rsid w:val="008B0204"/>
    <w:rsid w:val="00B97537"/>
    <w:rsid w:val="00C02214"/>
    <w:rsid w:val="00C072CD"/>
    <w:rsid w:val="00C20213"/>
    <w:rsid w:val="00CC6C67"/>
    <w:rsid w:val="00D138E6"/>
    <w:rsid w:val="00D46D41"/>
    <w:rsid w:val="00D70C5C"/>
    <w:rsid w:val="00E133AC"/>
    <w:rsid w:val="00F546F2"/>
    <w:rsid w:val="00F87154"/>
    <w:rsid w:val="00FC73D5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6B07C0F"/>
  <w15:docId w15:val="{AD18D619-BFF1-4D9E-B8A5-E6DB7FB1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66B"/>
    <w:pPr>
      <w:spacing w:after="200"/>
    </w:pPr>
    <w:rPr>
      <w:rFonts w:ascii="Verdana" w:eastAsia="Times New Roman" w:hAnsi="Verdan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69266B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uiPriority w:val="99"/>
    <w:rsid w:val="00692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9266B"/>
    <w:pPr>
      <w:tabs>
        <w:tab w:val="center" w:pos="4536"/>
        <w:tab w:val="right" w:pos="9072"/>
      </w:tabs>
      <w:spacing w:after="0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locked/>
    <w:rsid w:val="0069266B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6926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46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546F2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458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Maceček</dc:creator>
  <cp:keywords/>
  <dc:description/>
  <cp:lastModifiedBy>Tomáš Maceček</cp:lastModifiedBy>
  <cp:revision>18</cp:revision>
  <dcterms:created xsi:type="dcterms:W3CDTF">2017-05-01T11:02:00Z</dcterms:created>
  <dcterms:modified xsi:type="dcterms:W3CDTF">2025-03-28T12:04:00Z</dcterms:modified>
</cp:coreProperties>
</file>