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DD9" w:rsidRPr="00E94C1F" w:rsidRDefault="00EC793A" w:rsidP="00F86447">
      <w:pPr>
        <w:jc w:val="center"/>
        <w:rPr>
          <w:rFonts w:cstheme="minorHAnsi"/>
          <w:b/>
          <w:smallCaps/>
          <w:sz w:val="56"/>
        </w:rPr>
      </w:pPr>
      <w:r w:rsidRPr="00E94C1F">
        <w:rPr>
          <w:rFonts w:cstheme="minorHAnsi"/>
          <w:b/>
          <w:smallCaps/>
          <w:sz w:val="44"/>
        </w:rPr>
        <w:t>OZNÁMENÍ O ZAHÁJENÍ VÝBĚROVÉHO ŘÍZENÍ A ZADÁVACÍ DOKUMENTACE</w:t>
      </w:r>
    </w:p>
    <w:p w:rsidR="00A065DE" w:rsidRPr="00E94C1F" w:rsidRDefault="00A065DE" w:rsidP="00F86447">
      <w:pPr>
        <w:rPr>
          <w:rFonts w:cstheme="minorHAnsi"/>
        </w:rPr>
      </w:pPr>
    </w:p>
    <w:p w:rsidR="00982DD9" w:rsidRPr="00E94C1F" w:rsidRDefault="001805A0" w:rsidP="00F86447">
      <w:pPr>
        <w:jc w:val="center"/>
        <w:rPr>
          <w:rFonts w:cstheme="minorHAnsi"/>
          <w:b/>
          <w:sz w:val="32"/>
          <w:szCs w:val="32"/>
        </w:rPr>
      </w:pPr>
      <w:r w:rsidRPr="006722C4">
        <w:rPr>
          <w:rFonts w:cstheme="minorHAnsi"/>
          <w:b/>
          <w:sz w:val="32"/>
          <w:szCs w:val="32"/>
        </w:rPr>
        <w:t>"</w:t>
      </w:r>
      <w:r w:rsidR="006722C4" w:rsidRPr="006722C4">
        <w:rPr>
          <w:rFonts w:cstheme="minorHAnsi"/>
          <w:b/>
          <w:bCs/>
          <w:sz w:val="32"/>
          <w:szCs w:val="32"/>
        </w:rPr>
        <w:t>Úspory energií ve společnosti KRÁLOVOPOLSKÁ KOVÁRNA, s.r.o. – karusel</w:t>
      </w:r>
      <w:r w:rsidRPr="006722C4">
        <w:rPr>
          <w:rFonts w:cstheme="minorHAnsi"/>
          <w:b/>
          <w:sz w:val="32"/>
          <w:szCs w:val="32"/>
        </w:rPr>
        <w:t>"</w:t>
      </w:r>
    </w:p>
    <w:p w:rsidR="00982DD9" w:rsidRPr="00E94C1F" w:rsidRDefault="00982DD9" w:rsidP="00F86447">
      <w:pPr>
        <w:rPr>
          <w:rFonts w:cstheme="minorHAnsi"/>
        </w:rPr>
      </w:pPr>
    </w:p>
    <w:p w:rsidR="00982DD9" w:rsidRPr="00E94C1F" w:rsidRDefault="00911A62" w:rsidP="00F86447">
      <w:pPr>
        <w:jc w:val="center"/>
        <w:rPr>
          <w:rFonts w:cstheme="minorHAnsi"/>
        </w:rPr>
      </w:pPr>
      <w:r w:rsidRPr="00E94C1F">
        <w:rPr>
          <w:rFonts w:cstheme="minorHAnsi"/>
        </w:rPr>
        <w:t>výběrové řízení</w:t>
      </w:r>
      <w:r w:rsidR="00EB2F37" w:rsidRPr="00E94C1F">
        <w:rPr>
          <w:rFonts w:cstheme="minorHAnsi"/>
        </w:rPr>
        <w:t xml:space="preserve"> na </w:t>
      </w:r>
      <w:r w:rsidR="006D36A6" w:rsidRPr="00E94C1F">
        <w:rPr>
          <w:rFonts w:cstheme="minorHAnsi"/>
        </w:rPr>
        <w:t>dodávky</w:t>
      </w:r>
      <w:r w:rsidR="00F12BDB">
        <w:rPr>
          <w:rFonts w:cstheme="minorHAnsi"/>
        </w:rPr>
        <w:t xml:space="preserve"> </w:t>
      </w:r>
      <w:r w:rsidR="00C718F7" w:rsidRPr="00E94C1F">
        <w:rPr>
          <w:rFonts w:cstheme="minorHAnsi"/>
        </w:rPr>
        <w:t xml:space="preserve">(dále </w:t>
      </w:r>
      <w:r w:rsidRPr="00E94C1F">
        <w:rPr>
          <w:rFonts w:cstheme="minorHAnsi"/>
        </w:rPr>
        <w:t>„VŘ“)</w:t>
      </w:r>
    </w:p>
    <w:p w:rsidR="00F00061" w:rsidRPr="00E94C1F" w:rsidRDefault="00F00061" w:rsidP="00F86447">
      <w:pPr>
        <w:jc w:val="center"/>
        <w:rPr>
          <w:rFonts w:cstheme="minorHAnsi"/>
        </w:rPr>
      </w:pPr>
    </w:p>
    <w:p w:rsidR="009B7C30" w:rsidRPr="00E94C1F" w:rsidRDefault="009B7C30" w:rsidP="00F86447">
      <w:pPr>
        <w:jc w:val="center"/>
        <w:rPr>
          <w:rFonts w:cstheme="minorHAnsi"/>
        </w:rPr>
      </w:pPr>
      <w:r w:rsidRPr="00E94C1F">
        <w:rPr>
          <w:rFonts w:cstheme="minorHAnsi"/>
        </w:rPr>
        <w:t xml:space="preserve">dle Pravidel pro výběr dodavatelů v rámci Operačního programu Podnikání a </w:t>
      </w:r>
      <w:r w:rsidR="00A762B1" w:rsidRPr="00E94C1F">
        <w:rPr>
          <w:rFonts w:cstheme="minorHAnsi"/>
        </w:rPr>
        <w:t>i</w:t>
      </w:r>
      <w:r w:rsidRPr="00E94C1F">
        <w:rPr>
          <w:rFonts w:cstheme="minorHAnsi"/>
        </w:rPr>
        <w:t>no</w:t>
      </w:r>
      <w:r w:rsidR="00EB02AC" w:rsidRPr="00E94C1F">
        <w:rPr>
          <w:rFonts w:cstheme="minorHAnsi"/>
        </w:rPr>
        <w:t xml:space="preserve">vace </w:t>
      </w:r>
      <w:r w:rsidR="00A762B1" w:rsidRPr="00E94C1F">
        <w:rPr>
          <w:rFonts w:cstheme="minorHAnsi"/>
        </w:rPr>
        <w:t>pro k</w:t>
      </w:r>
      <w:r w:rsidR="00911A62" w:rsidRPr="00E94C1F">
        <w:rPr>
          <w:rFonts w:cstheme="minorHAnsi"/>
        </w:rPr>
        <w:t xml:space="preserve">onkurenceschopnost </w:t>
      </w:r>
      <w:r w:rsidR="00EB02AC" w:rsidRPr="00E94C1F">
        <w:rPr>
          <w:rFonts w:cstheme="minorHAnsi"/>
        </w:rPr>
        <w:t>(dále jen „metodika OPPI</w:t>
      </w:r>
      <w:r w:rsidR="000346EA" w:rsidRPr="00E94C1F">
        <w:rPr>
          <w:rFonts w:cstheme="minorHAnsi"/>
        </w:rPr>
        <w:t>K</w:t>
      </w:r>
      <w:r w:rsidR="00EB02AC" w:rsidRPr="00E94C1F">
        <w:rPr>
          <w:rFonts w:cstheme="minorHAnsi"/>
        </w:rPr>
        <w:t>“)</w:t>
      </w:r>
    </w:p>
    <w:p w:rsidR="0038240A" w:rsidRPr="00E94C1F" w:rsidRDefault="0038240A" w:rsidP="00F86447">
      <w:pPr>
        <w:rPr>
          <w:rFonts w:cstheme="minorHAnsi"/>
        </w:rPr>
      </w:pPr>
    </w:p>
    <w:p w:rsidR="00170D50" w:rsidRPr="00E94C1F" w:rsidRDefault="00170D50" w:rsidP="00F86447">
      <w:pPr>
        <w:rPr>
          <w:rFonts w:cstheme="minorHAnsi"/>
        </w:rPr>
      </w:pPr>
    </w:p>
    <w:p w:rsidR="00982DD9" w:rsidRPr="00E94C1F" w:rsidRDefault="00982DD9" w:rsidP="00F86447">
      <w:pPr>
        <w:rPr>
          <w:rFonts w:cstheme="minorHAnsi"/>
        </w:rPr>
      </w:pPr>
      <w:r w:rsidRPr="00E94C1F">
        <w:rPr>
          <w:rFonts w:cstheme="minorHAnsi"/>
        </w:rPr>
        <w:t>IDENTIFIKACE ZADAVATELE</w:t>
      </w:r>
    </w:p>
    <w:p w:rsidR="006D36A6" w:rsidRPr="00E94C1F" w:rsidRDefault="006D36A6" w:rsidP="006D36A6">
      <w:pPr>
        <w:rPr>
          <w:rFonts w:cstheme="minorHAnsi"/>
          <w:b/>
          <w:bCs/>
        </w:rPr>
      </w:pPr>
      <w:r w:rsidRPr="00E94C1F">
        <w:rPr>
          <w:rFonts w:cstheme="minorHAnsi"/>
        </w:rPr>
        <w:t>Název:</w:t>
      </w:r>
      <w:r w:rsidRPr="00E94C1F">
        <w:rPr>
          <w:rFonts w:cstheme="minorHAnsi"/>
        </w:rPr>
        <w:tab/>
      </w:r>
      <w:r w:rsidRPr="00E94C1F">
        <w:rPr>
          <w:rFonts w:cstheme="minorHAnsi"/>
        </w:rPr>
        <w:tab/>
      </w:r>
      <w:r w:rsidRPr="00E94C1F">
        <w:rPr>
          <w:rFonts w:cstheme="minorHAnsi"/>
        </w:rPr>
        <w:tab/>
      </w:r>
      <w:r w:rsidR="00240741" w:rsidRPr="00240741">
        <w:rPr>
          <w:rFonts w:cstheme="minorHAnsi"/>
          <w:b/>
          <w:bCs/>
        </w:rPr>
        <w:t>KRÁLOVOPOLSKÁ KOVÁRNA, s.r.o.</w:t>
      </w:r>
    </w:p>
    <w:p w:rsidR="006D36A6" w:rsidRPr="00E94C1F" w:rsidRDefault="006D36A6" w:rsidP="00240741">
      <w:pPr>
        <w:rPr>
          <w:rFonts w:cstheme="minorHAnsi"/>
        </w:rPr>
      </w:pPr>
      <w:r w:rsidRPr="00E94C1F">
        <w:rPr>
          <w:rFonts w:cstheme="minorHAnsi"/>
        </w:rPr>
        <w:t>Sídlo:</w:t>
      </w:r>
      <w:r w:rsidRPr="00E94C1F">
        <w:rPr>
          <w:rFonts w:cstheme="minorHAnsi"/>
        </w:rPr>
        <w:tab/>
      </w:r>
      <w:r w:rsidRPr="00E94C1F">
        <w:rPr>
          <w:rFonts w:cstheme="minorHAnsi"/>
        </w:rPr>
        <w:tab/>
      </w:r>
      <w:r w:rsidRPr="00E94C1F">
        <w:rPr>
          <w:rFonts w:cstheme="minorHAnsi"/>
        </w:rPr>
        <w:tab/>
      </w:r>
      <w:r w:rsidR="00240741" w:rsidRPr="00240741">
        <w:rPr>
          <w:rFonts w:cstheme="minorHAnsi"/>
          <w:bCs/>
        </w:rPr>
        <w:t>Křižíkova 3085/68n</w:t>
      </w:r>
      <w:r w:rsidR="00240741">
        <w:rPr>
          <w:rFonts w:cstheme="minorHAnsi"/>
          <w:bCs/>
        </w:rPr>
        <w:t xml:space="preserve">, </w:t>
      </w:r>
      <w:r w:rsidR="00240741" w:rsidRPr="00240741">
        <w:rPr>
          <w:rFonts w:cstheme="minorHAnsi"/>
          <w:bCs/>
        </w:rPr>
        <w:t>Královo Pole</w:t>
      </w:r>
      <w:r w:rsidR="00240741">
        <w:rPr>
          <w:rFonts w:cstheme="minorHAnsi"/>
          <w:bCs/>
        </w:rPr>
        <w:t xml:space="preserve">, </w:t>
      </w:r>
      <w:r w:rsidR="00240741" w:rsidRPr="00240741">
        <w:rPr>
          <w:rFonts w:cstheme="minorHAnsi"/>
          <w:bCs/>
        </w:rPr>
        <w:t>612 00  Brno</w:t>
      </w:r>
    </w:p>
    <w:p w:rsidR="006D36A6" w:rsidRPr="00E94C1F" w:rsidRDefault="006D36A6" w:rsidP="006D36A6">
      <w:pPr>
        <w:rPr>
          <w:rFonts w:cstheme="minorHAnsi"/>
          <w:bCs/>
        </w:rPr>
      </w:pPr>
      <w:r w:rsidRPr="00E94C1F">
        <w:rPr>
          <w:rFonts w:cstheme="minorHAnsi"/>
        </w:rPr>
        <w:t>IČ:</w:t>
      </w:r>
      <w:r w:rsidRPr="00E94C1F">
        <w:rPr>
          <w:rFonts w:cstheme="minorHAnsi"/>
        </w:rPr>
        <w:tab/>
      </w:r>
      <w:r w:rsidRPr="00E94C1F">
        <w:rPr>
          <w:rFonts w:cstheme="minorHAnsi"/>
        </w:rPr>
        <w:tab/>
      </w:r>
      <w:r w:rsidRPr="00E94C1F">
        <w:rPr>
          <w:rFonts w:cstheme="minorHAnsi"/>
        </w:rPr>
        <w:tab/>
      </w:r>
      <w:r w:rsidRPr="00E94C1F">
        <w:rPr>
          <w:rFonts w:cstheme="minorHAnsi"/>
        </w:rPr>
        <w:tab/>
      </w:r>
      <w:r w:rsidR="00240741" w:rsidRPr="00240741">
        <w:rPr>
          <w:rFonts w:cstheme="minorHAnsi"/>
          <w:bCs/>
        </w:rPr>
        <w:t>63489341</w:t>
      </w:r>
    </w:p>
    <w:p w:rsidR="00F637BD" w:rsidRPr="00E94C1F" w:rsidRDefault="00F637BD" w:rsidP="006D36A6">
      <w:pPr>
        <w:rPr>
          <w:rFonts w:cstheme="minorHAnsi"/>
          <w:bCs/>
        </w:rPr>
      </w:pPr>
      <w:r w:rsidRPr="00E94C1F">
        <w:rPr>
          <w:rFonts w:cstheme="minorHAnsi"/>
          <w:bCs/>
        </w:rPr>
        <w:t>DIČ:</w:t>
      </w:r>
      <w:r w:rsidRPr="00E94C1F">
        <w:rPr>
          <w:rFonts w:cstheme="minorHAnsi"/>
          <w:bCs/>
        </w:rPr>
        <w:tab/>
      </w:r>
      <w:r w:rsidRPr="00E94C1F">
        <w:rPr>
          <w:rFonts w:cstheme="minorHAnsi"/>
          <w:bCs/>
        </w:rPr>
        <w:tab/>
      </w:r>
      <w:r w:rsidRPr="00E94C1F">
        <w:rPr>
          <w:rFonts w:cstheme="minorHAnsi"/>
          <w:bCs/>
        </w:rPr>
        <w:tab/>
      </w:r>
      <w:r w:rsidR="00240741" w:rsidRPr="00240741">
        <w:rPr>
          <w:rFonts w:cstheme="minorHAnsi"/>
          <w:bCs/>
        </w:rPr>
        <w:t>CZ63489341</w:t>
      </w:r>
    </w:p>
    <w:p w:rsidR="006D36A6" w:rsidRPr="00E94C1F" w:rsidRDefault="006D36A6" w:rsidP="006D36A6">
      <w:pPr>
        <w:ind w:left="2835" w:hanging="2475"/>
        <w:rPr>
          <w:rFonts w:cstheme="minorHAnsi"/>
          <w:color w:val="000000" w:themeColor="text1"/>
        </w:rPr>
      </w:pPr>
      <w:r w:rsidRPr="00E94C1F">
        <w:rPr>
          <w:rFonts w:cstheme="minorHAnsi"/>
        </w:rPr>
        <w:t>Zastoupená:</w:t>
      </w:r>
      <w:r w:rsidRPr="00E94C1F">
        <w:rPr>
          <w:rFonts w:cstheme="minorHAnsi"/>
        </w:rPr>
        <w:tab/>
      </w:r>
      <w:r w:rsidR="003A7B09" w:rsidRPr="003A7B09">
        <w:rPr>
          <w:rFonts w:cstheme="minorHAnsi"/>
          <w:bCs/>
        </w:rPr>
        <w:t>Ing. M</w:t>
      </w:r>
      <w:r w:rsidR="003A7B09">
        <w:rPr>
          <w:rFonts w:cstheme="minorHAnsi"/>
          <w:bCs/>
        </w:rPr>
        <w:t xml:space="preserve">iroslavem </w:t>
      </w:r>
      <w:proofErr w:type="spellStart"/>
      <w:r w:rsidR="003A7B09">
        <w:rPr>
          <w:rFonts w:cstheme="minorHAnsi"/>
          <w:bCs/>
        </w:rPr>
        <w:t>Juchou</w:t>
      </w:r>
      <w:proofErr w:type="spellEnd"/>
      <w:r w:rsidR="003A7B09">
        <w:rPr>
          <w:rFonts w:cstheme="minorHAnsi"/>
          <w:bCs/>
        </w:rPr>
        <w:t>, jednatelem</w:t>
      </w:r>
    </w:p>
    <w:p w:rsidR="006D36A6" w:rsidRPr="00E94C1F" w:rsidRDefault="006D36A6" w:rsidP="006D36A6">
      <w:pPr>
        <w:tabs>
          <w:tab w:val="left" w:pos="2835"/>
        </w:tabs>
        <w:rPr>
          <w:rFonts w:cstheme="minorHAnsi"/>
        </w:rPr>
      </w:pPr>
      <w:r w:rsidRPr="00E94C1F">
        <w:rPr>
          <w:rFonts w:cstheme="minorHAnsi"/>
        </w:rPr>
        <w:t xml:space="preserve">Profil zadavatele: </w:t>
      </w:r>
      <w:r w:rsidRPr="00E94C1F">
        <w:rPr>
          <w:rFonts w:cstheme="minorHAnsi"/>
        </w:rPr>
        <w:tab/>
      </w:r>
      <w:hyperlink r:id="rId8" w:history="1">
        <w:r w:rsidR="00DC178E" w:rsidRPr="00DC178E">
          <w:rPr>
            <w:rStyle w:val="Hypertextovodkaz"/>
            <w:rFonts w:cstheme="minorHAnsi"/>
          </w:rPr>
          <w:t>https://www.e-zakazky.cz/Profil-Zadavatele/49875cde-0711-44fd-</w:t>
        </w:r>
        <w:r w:rsidR="00DC178E" w:rsidRPr="00DC178E">
          <w:rPr>
            <w:rStyle w:val="Hypertextovodkaz"/>
            <w:rFonts w:cstheme="minorHAnsi"/>
            <w:u w:val="none"/>
          </w:rPr>
          <w:tab/>
        </w:r>
        <w:r w:rsidR="00DC178E" w:rsidRPr="00DC178E">
          <w:rPr>
            <w:rStyle w:val="Hypertextovodkaz"/>
            <w:rFonts w:cstheme="minorHAnsi"/>
          </w:rPr>
          <w:t>9ea4-bb94184e5b40</w:t>
        </w:r>
      </w:hyperlink>
    </w:p>
    <w:p w:rsidR="00FC4D35" w:rsidRPr="00E94C1F" w:rsidRDefault="00FC4D35" w:rsidP="006D36A6">
      <w:pPr>
        <w:tabs>
          <w:tab w:val="left" w:pos="2835"/>
        </w:tabs>
        <w:rPr>
          <w:rFonts w:cstheme="minorHAnsi"/>
        </w:rPr>
      </w:pPr>
    </w:p>
    <w:p w:rsidR="006D36A6" w:rsidRPr="00E94C1F" w:rsidRDefault="006D36A6" w:rsidP="006D36A6">
      <w:pPr>
        <w:rPr>
          <w:rFonts w:cstheme="minorHAnsi"/>
        </w:rPr>
      </w:pPr>
    </w:p>
    <w:p w:rsidR="006D36A6" w:rsidRPr="00E94C1F" w:rsidRDefault="006D36A6" w:rsidP="006D36A6">
      <w:pPr>
        <w:rPr>
          <w:rFonts w:cstheme="minorHAnsi"/>
          <w:color w:val="000000" w:themeColor="text1"/>
        </w:rPr>
      </w:pPr>
      <w:r w:rsidRPr="00E94C1F">
        <w:rPr>
          <w:rFonts w:cstheme="minorHAnsi"/>
          <w:color w:val="000000" w:themeColor="text1"/>
        </w:rPr>
        <w:t>IDENTIFIKACE ZÁSTUPCE ZADAVATELE</w:t>
      </w:r>
    </w:p>
    <w:p w:rsidR="006D36A6" w:rsidRPr="00E94C1F" w:rsidRDefault="006D36A6" w:rsidP="00DB40A8">
      <w:pPr>
        <w:numPr>
          <w:ilvl w:val="0"/>
          <w:numId w:val="8"/>
        </w:numPr>
        <w:jc w:val="both"/>
        <w:rPr>
          <w:rFonts w:cstheme="minorHAnsi"/>
          <w:i/>
        </w:rPr>
      </w:pPr>
      <w:r w:rsidRPr="00E94C1F">
        <w:rPr>
          <w:rFonts w:cstheme="minorHAnsi"/>
          <w:i/>
        </w:rPr>
        <w:t>zmocněn k provádění úkonů souvisejících se zadávacím řízením v rozsahu dle § 43 zákona č. 134/2016 Sb., o zadávání veřejných zakázek (dále jen „zákon“)</w:t>
      </w:r>
    </w:p>
    <w:p w:rsidR="006D36A6" w:rsidRPr="00E94C1F" w:rsidRDefault="006D36A6" w:rsidP="006D36A6">
      <w:pPr>
        <w:rPr>
          <w:rFonts w:cstheme="minorHAnsi"/>
          <w:i/>
        </w:rPr>
      </w:pPr>
    </w:p>
    <w:p w:rsidR="006D36A6" w:rsidRPr="00E94C1F" w:rsidRDefault="006D36A6" w:rsidP="006D36A6">
      <w:pPr>
        <w:rPr>
          <w:rFonts w:cstheme="minorHAnsi"/>
          <w:bCs/>
        </w:rPr>
      </w:pPr>
      <w:r w:rsidRPr="00E94C1F">
        <w:rPr>
          <w:rFonts w:cstheme="minorHAnsi"/>
        </w:rPr>
        <w:t>Název:</w:t>
      </w:r>
      <w:r w:rsidRPr="00E94C1F">
        <w:rPr>
          <w:rFonts w:cstheme="minorHAnsi"/>
        </w:rPr>
        <w:tab/>
      </w:r>
      <w:r w:rsidRPr="00E94C1F">
        <w:rPr>
          <w:rFonts w:cstheme="minorHAnsi"/>
        </w:rPr>
        <w:tab/>
      </w:r>
      <w:r w:rsidRPr="00E94C1F">
        <w:rPr>
          <w:rFonts w:cstheme="minorHAnsi"/>
        </w:rPr>
        <w:tab/>
      </w:r>
      <w:r w:rsidRPr="00E94C1F">
        <w:rPr>
          <w:rFonts w:cstheme="minorHAnsi"/>
          <w:b/>
          <w:bCs/>
        </w:rPr>
        <w:t>IK consult s.r.o.</w:t>
      </w:r>
    </w:p>
    <w:p w:rsidR="006D36A6" w:rsidRPr="00E94C1F" w:rsidRDefault="006D36A6" w:rsidP="006D36A6">
      <w:pPr>
        <w:rPr>
          <w:rFonts w:cstheme="minorHAnsi"/>
        </w:rPr>
      </w:pPr>
      <w:r w:rsidRPr="00E94C1F">
        <w:rPr>
          <w:rFonts w:cstheme="minorHAnsi"/>
          <w:bCs/>
        </w:rPr>
        <w:t>Sídlo:</w:t>
      </w:r>
      <w:r w:rsidRPr="00E94C1F">
        <w:rPr>
          <w:rFonts w:cstheme="minorHAnsi"/>
          <w:bCs/>
        </w:rPr>
        <w:tab/>
      </w:r>
      <w:r w:rsidRPr="00E94C1F">
        <w:rPr>
          <w:rFonts w:cstheme="minorHAnsi"/>
          <w:bCs/>
        </w:rPr>
        <w:tab/>
      </w:r>
      <w:r w:rsidRPr="00E94C1F">
        <w:rPr>
          <w:rFonts w:cstheme="minorHAnsi"/>
          <w:bCs/>
        </w:rPr>
        <w:tab/>
      </w:r>
      <w:r w:rsidRPr="00E94C1F">
        <w:rPr>
          <w:rFonts w:cstheme="minorHAnsi"/>
        </w:rPr>
        <w:t>Živného 1254/8, 635 00 Brno</w:t>
      </w:r>
    </w:p>
    <w:p w:rsidR="006D36A6" w:rsidRPr="00E94C1F" w:rsidRDefault="006D36A6" w:rsidP="006D36A6">
      <w:pPr>
        <w:rPr>
          <w:rFonts w:cstheme="minorHAnsi"/>
          <w:bCs/>
        </w:rPr>
      </w:pPr>
      <w:r w:rsidRPr="00E94C1F">
        <w:rPr>
          <w:rFonts w:cstheme="minorHAnsi"/>
        </w:rPr>
        <w:t>Kontaktní adresa:</w:t>
      </w:r>
      <w:r w:rsidRPr="00E94C1F">
        <w:rPr>
          <w:rFonts w:cstheme="minorHAnsi"/>
        </w:rPr>
        <w:tab/>
      </w:r>
      <w:r w:rsidRPr="00E94C1F">
        <w:rPr>
          <w:rFonts w:cstheme="minorHAnsi"/>
        </w:rPr>
        <w:tab/>
        <w:t>Lipová 906/1, 602 00 Brno</w:t>
      </w:r>
    </w:p>
    <w:p w:rsidR="006D36A6" w:rsidRPr="00E94C1F" w:rsidRDefault="006D36A6" w:rsidP="006D36A6">
      <w:pPr>
        <w:rPr>
          <w:rFonts w:cstheme="minorHAnsi"/>
          <w:bCs/>
        </w:rPr>
      </w:pPr>
      <w:r w:rsidRPr="00E94C1F">
        <w:rPr>
          <w:rFonts w:cstheme="minorHAnsi"/>
          <w:bCs/>
        </w:rPr>
        <w:t>IČ:</w:t>
      </w:r>
      <w:r w:rsidRPr="00E94C1F">
        <w:rPr>
          <w:rFonts w:cstheme="minorHAnsi"/>
          <w:bCs/>
        </w:rPr>
        <w:tab/>
      </w:r>
      <w:r w:rsidRPr="00E94C1F">
        <w:rPr>
          <w:rFonts w:cstheme="minorHAnsi"/>
          <w:bCs/>
        </w:rPr>
        <w:tab/>
      </w:r>
      <w:r w:rsidRPr="00E94C1F">
        <w:rPr>
          <w:rFonts w:cstheme="minorHAnsi"/>
          <w:bCs/>
        </w:rPr>
        <w:tab/>
      </w:r>
      <w:r w:rsidRPr="00E94C1F">
        <w:rPr>
          <w:rFonts w:cstheme="minorHAnsi"/>
          <w:bCs/>
        </w:rPr>
        <w:tab/>
        <w:t>27713326</w:t>
      </w:r>
    </w:p>
    <w:p w:rsidR="006D36A6" w:rsidRPr="00E94C1F" w:rsidRDefault="006D36A6" w:rsidP="006D36A6">
      <w:pPr>
        <w:rPr>
          <w:rFonts w:cstheme="minorHAnsi"/>
        </w:rPr>
      </w:pPr>
      <w:r w:rsidRPr="00E94C1F">
        <w:rPr>
          <w:rFonts w:cstheme="minorHAnsi"/>
          <w:bCs/>
        </w:rPr>
        <w:t>Zastoupená:</w:t>
      </w:r>
      <w:r w:rsidRPr="00E94C1F">
        <w:rPr>
          <w:rFonts w:cstheme="minorHAnsi"/>
          <w:bCs/>
        </w:rPr>
        <w:tab/>
      </w:r>
      <w:r w:rsidRPr="00E94C1F">
        <w:rPr>
          <w:rFonts w:cstheme="minorHAnsi"/>
          <w:bCs/>
        </w:rPr>
        <w:tab/>
      </w:r>
      <w:r w:rsidRPr="00E94C1F">
        <w:rPr>
          <w:rFonts w:cstheme="minorHAnsi"/>
        </w:rPr>
        <w:t>Mgr. Iljou Kašíkem, jednatelem</w:t>
      </w:r>
    </w:p>
    <w:p w:rsidR="00EC6F1C" w:rsidRPr="00E94C1F" w:rsidRDefault="00EC6F1C" w:rsidP="00EC6F1C">
      <w:pPr>
        <w:rPr>
          <w:rFonts w:cstheme="minorHAnsi"/>
        </w:rPr>
      </w:pPr>
      <w:r w:rsidRPr="00E94C1F">
        <w:rPr>
          <w:rFonts w:cstheme="minorHAnsi"/>
        </w:rPr>
        <w:t>Kontaktní osoba:</w:t>
      </w:r>
      <w:r w:rsidRPr="00E94C1F">
        <w:rPr>
          <w:rFonts w:cstheme="minorHAnsi"/>
        </w:rPr>
        <w:tab/>
      </w:r>
      <w:r w:rsidRPr="00E94C1F">
        <w:rPr>
          <w:rFonts w:cstheme="minorHAnsi"/>
        </w:rPr>
        <w:tab/>
        <w:t xml:space="preserve">Mgr. </w:t>
      </w:r>
      <w:r w:rsidR="00AB4D3E" w:rsidRPr="00E94C1F">
        <w:rPr>
          <w:rFonts w:cstheme="minorHAnsi"/>
        </w:rPr>
        <w:t>Dominik Lukács</w:t>
      </w:r>
    </w:p>
    <w:p w:rsidR="00EC6F1C" w:rsidRPr="00E94C1F" w:rsidRDefault="00EC6F1C" w:rsidP="00EC6F1C">
      <w:pPr>
        <w:rPr>
          <w:rFonts w:cstheme="minorHAnsi"/>
        </w:rPr>
      </w:pPr>
      <w:r w:rsidRPr="00E94C1F">
        <w:rPr>
          <w:rFonts w:cstheme="minorHAnsi"/>
        </w:rPr>
        <w:t>Tel.:</w:t>
      </w:r>
      <w:r w:rsidRPr="00E94C1F">
        <w:rPr>
          <w:rFonts w:cstheme="minorHAnsi"/>
        </w:rPr>
        <w:tab/>
      </w:r>
      <w:r w:rsidRPr="00E94C1F">
        <w:rPr>
          <w:rFonts w:cstheme="minorHAnsi"/>
        </w:rPr>
        <w:tab/>
      </w:r>
      <w:r w:rsidRPr="00E94C1F">
        <w:rPr>
          <w:rFonts w:cstheme="minorHAnsi"/>
        </w:rPr>
        <w:tab/>
        <w:t>+420 </w:t>
      </w:r>
      <w:r w:rsidR="00AB4D3E" w:rsidRPr="00E94C1F">
        <w:rPr>
          <w:rFonts w:cstheme="minorHAnsi"/>
          <w:iCs/>
        </w:rPr>
        <w:t>739 596 431</w:t>
      </w:r>
    </w:p>
    <w:p w:rsidR="00EC6F1C" w:rsidRPr="00E94C1F" w:rsidRDefault="00EC6F1C" w:rsidP="00EC6F1C">
      <w:pPr>
        <w:rPr>
          <w:rFonts w:cstheme="minorHAnsi"/>
        </w:rPr>
      </w:pPr>
      <w:r w:rsidRPr="00E94C1F">
        <w:rPr>
          <w:rFonts w:cstheme="minorHAnsi"/>
        </w:rPr>
        <w:t>E-mail:</w:t>
      </w:r>
      <w:r w:rsidRPr="00E94C1F">
        <w:rPr>
          <w:rFonts w:cstheme="minorHAnsi"/>
        </w:rPr>
        <w:tab/>
      </w:r>
      <w:r w:rsidRPr="00E94C1F">
        <w:rPr>
          <w:rFonts w:cstheme="minorHAnsi"/>
        </w:rPr>
        <w:tab/>
      </w:r>
      <w:r w:rsidRPr="00E94C1F">
        <w:rPr>
          <w:rFonts w:cstheme="minorHAnsi"/>
        </w:rPr>
        <w:tab/>
      </w:r>
      <w:hyperlink r:id="rId9" w:history="1">
        <w:r w:rsidR="00AB4D3E" w:rsidRPr="00E94C1F">
          <w:rPr>
            <w:rStyle w:val="Hypertextovodkaz"/>
            <w:rFonts w:cstheme="minorHAnsi"/>
          </w:rPr>
          <w:t>d.lukacs@ikconsult.cz</w:t>
        </w:r>
      </w:hyperlink>
    </w:p>
    <w:p w:rsidR="005D5D48" w:rsidRPr="00E94C1F" w:rsidRDefault="005D5D48" w:rsidP="00F86447">
      <w:pPr>
        <w:rPr>
          <w:rFonts w:cstheme="minorHAnsi"/>
        </w:rPr>
      </w:pPr>
    </w:p>
    <w:p w:rsidR="00EC3B4D" w:rsidRPr="00E94C1F" w:rsidRDefault="00EC3B4D" w:rsidP="00F86447">
      <w:pPr>
        <w:ind w:left="360" w:firstLine="0"/>
        <w:jc w:val="both"/>
        <w:rPr>
          <w:rFonts w:cstheme="minorHAnsi"/>
        </w:rPr>
      </w:pPr>
      <w:r w:rsidRPr="00E94C1F">
        <w:rPr>
          <w:rFonts w:cstheme="minorHAnsi"/>
        </w:rPr>
        <w:t>V této zadávací dokumentaci jsou stanoveny</w:t>
      </w:r>
      <w:r w:rsidR="00911A62" w:rsidRPr="00E94C1F">
        <w:rPr>
          <w:rFonts w:cstheme="minorHAnsi"/>
        </w:rPr>
        <w:t xml:space="preserve"> požadavky na předmět plnění</w:t>
      </w:r>
      <w:r w:rsidR="00AB4D3E" w:rsidRPr="00E94C1F">
        <w:rPr>
          <w:rFonts w:cstheme="minorHAnsi"/>
        </w:rPr>
        <w:t xml:space="preserve"> výběrového řízení,</w:t>
      </w:r>
      <w:r w:rsidRPr="00E94C1F">
        <w:rPr>
          <w:rFonts w:cstheme="minorHAnsi"/>
        </w:rPr>
        <w:t xml:space="preserve"> kvalifikační předpoklady </w:t>
      </w:r>
      <w:r w:rsidR="00D613B1" w:rsidRPr="00E94C1F">
        <w:rPr>
          <w:rFonts w:cstheme="minorHAnsi"/>
        </w:rPr>
        <w:t>účastník</w:t>
      </w:r>
      <w:r w:rsidRPr="00E94C1F">
        <w:rPr>
          <w:rFonts w:cstheme="minorHAnsi"/>
        </w:rPr>
        <w:t>ů, požadavky na jejich prokázání, způsob a kritéria hodnocení nabídek včetně váhy jednotlivých kritérií, další požadavky zadavatele a veškeré podrobné podklady a informace nezbytné pro zpracování a podávání nabídek.</w:t>
      </w:r>
    </w:p>
    <w:p w:rsidR="00704892" w:rsidRPr="00E94C1F" w:rsidRDefault="00704892" w:rsidP="00F86447">
      <w:pPr>
        <w:ind w:left="284" w:firstLine="76"/>
        <w:rPr>
          <w:rFonts w:cstheme="minorHAnsi"/>
        </w:rPr>
      </w:pPr>
    </w:p>
    <w:p w:rsidR="00E53599" w:rsidRPr="00E94C1F" w:rsidRDefault="00E53599" w:rsidP="00F86447">
      <w:pPr>
        <w:ind w:left="284" w:firstLine="76"/>
        <w:rPr>
          <w:rFonts w:cstheme="minorHAnsi"/>
        </w:rPr>
      </w:pPr>
    </w:p>
    <w:p w:rsidR="00704892" w:rsidRPr="00E94C1F" w:rsidRDefault="00704892" w:rsidP="00F86447">
      <w:pPr>
        <w:ind w:left="284" w:firstLine="76"/>
        <w:rPr>
          <w:rFonts w:cstheme="minorHAnsi"/>
        </w:rPr>
      </w:pPr>
      <w:r w:rsidRPr="00CF2D94">
        <w:rPr>
          <w:rFonts w:cstheme="minorHAnsi"/>
        </w:rPr>
        <w:t xml:space="preserve">V Brně dne </w:t>
      </w:r>
      <w:r w:rsidR="0024150E" w:rsidRPr="00CF2D94">
        <w:rPr>
          <w:rFonts w:cstheme="minorHAnsi"/>
        </w:rPr>
        <w:t>28</w:t>
      </w:r>
      <w:r w:rsidR="00A37D0C" w:rsidRPr="00CF2D94">
        <w:rPr>
          <w:rFonts w:cstheme="minorHAnsi"/>
        </w:rPr>
        <w:t xml:space="preserve">. </w:t>
      </w:r>
      <w:r w:rsidR="003A7B09" w:rsidRPr="00CF2D94">
        <w:rPr>
          <w:rFonts w:cstheme="minorHAnsi"/>
        </w:rPr>
        <w:t>2</w:t>
      </w:r>
      <w:r w:rsidR="003B4F40" w:rsidRPr="00CF2D94">
        <w:rPr>
          <w:rFonts w:cstheme="minorHAnsi"/>
        </w:rPr>
        <w:t>. 2019</w:t>
      </w:r>
    </w:p>
    <w:p w:rsidR="00C43904" w:rsidRPr="00E94C1F" w:rsidRDefault="00C43904" w:rsidP="00F86447">
      <w:pPr>
        <w:ind w:left="284" w:firstLine="76"/>
        <w:rPr>
          <w:rFonts w:cstheme="minorHAnsi"/>
        </w:rPr>
      </w:pPr>
    </w:p>
    <w:p w:rsidR="00263636" w:rsidRPr="00E94C1F" w:rsidRDefault="00263636" w:rsidP="00F86447">
      <w:pPr>
        <w:rPr>
          <w:rFonts w:cstheme="minorHAnsi"/>
        </w:rPr>
      </w:pPr>
    </w:p>
    <w:p w:rsidR="00704892" w:rsidRPr="00E94C1F" w:rsidRDefault="00704892" w:rsidP="00F86447">
      <w:pPr>
        <w:jc w:val="right"/>
        <w:rPr>
          <w:rFonts w:cstheme="minorHAnsi"/>
        </w:rPr>
      </w:pPr>
      <w:r w:rsidRPr="00E94C1F">
        <w:rPr>
          <w:rFonts w:cstheme="minorHAnsi"/>
        </w:rPr>
        <w:t>…………………………………………………</w:t>
      </w:r>
    </w:p>
    <w:p w:rsidR="003A587A" w:rsidRPr="00E94C1F" w:rsidRDefault="005D5D48" w:rsidP="00F86447">
      <w:pPr>
        <w:jc w:val="right"/>
        <w:rPr>
          <w:rFonts w:cstheme="minorHAnsi"/>
        </w:rPr>
      </w:pPr>
      <w:r w:rsidRPr="00E94C1F">
        <w:rPr>
          <w:rFonts w:cstheme="minorHAnsi"/>
        </w:rPr>
        <w:t xml:space="preserve">Mgr. </w:t>
      </w:r>
      <w:r w:rsidR="00C63CCE" w:rsidRPr="00E94C1F">
        <w:rPr>
          <w:rFonts w:cstheme="minorHAnsi"/>
        </w:rPr>
        <w:t>Dominik Lukács</w:t>
      </w:r>
    </w:p>
    <w:p w:rsidR="00EB02AC" w:rsidRPr="00E94C1F" w:rsidRDefault="00C718F7" w:rsidP="00C43904">
      <w:pPr>
        <w:jc w:val="right"/>
        <w:rPr>
          <w:rFonts w:cstheme="minorHAnsi"/>
        </w:rPr>
      </w:pPr>
      <w:r w:rsidRPr="00E94C1F">
        <w:rPr>
          <w:rFonts w:cstheme="minorHAnsi"/>
          <w:bCs/>
        </w:rPr>
        <w:t>IK consult s.r.o.</w:t>
      </w:r>
    </w:p>
    <w:p w:rsidR="0033491C" w:rsidRPr="00E94C1F" w:rsidRDefault="0033491C" w:rsidP="00F86447">
      <w:pPr>
        <w:pStyle w:val="cislovani1"/>
        <w:rPr>
          <w:rFonts w:cstheme="minorHAnsi"/>
        </w:rPr>
      </w:pPr>
      <w:r w:rsidRPr="00E94C1F">
        <w:rPr>
          <w:rFonts w:cstheme="minorHAnsi"/>
        </w:rPr>
        <w:lastRenderedPageBreak/>
        <w:t>PŘEDMĚT ZAKÁZKY</w:t>
      </w:r>
    </w:p>
    <w:p w:rsidR="00B951BF" w:rsidRPr="005A17D6" w:rsidRDefault="00C718F7" w:rsidP="00B951BF">
      <w:pPr>
        <w:pStyle w:val="Styl1"/>
      </w:pPr>
      <w:r w:rsidRPr="005A17D6">
        <w:t xml:space="preserve">Předmětem výběrového řízení je </w:t>
      </w:r>
      <w:r w:rsidRPr="006722C4">
        <w:t xml:space="preserve">uzavření smlouvy mezi zadavatelem a dodavatelem na dobu určitou, jejímž předmětem </w:t>
      </w:r>
      <w:r w:rsidR="00FC4D35" w:rsidRPr="006722C4">
        <w:t xml:space="preserve">je dodávka </w:t>
      </w:r>
      <w:r w:rsidR="006722C4" w:rsidRPr="006722C4">
        <w:t xml:space="preserve">karuselu </w:t>
      </w:r>
      <w:r w:rsidR="00AB4D3E" w:rsidRPr="006722C4">
        <w:t>a</w:t>
      </w:r>
      <w:r w:rsidR="00FC4D35" w:rsidRPr="006722C4">
        <w:t xml:space="preserve"> související práce a dodávky. </w:t>
      </w:r>
      <w:r w:rsidR="009216CD" w:rsidRPr="006722C4">
        <w:t>Předmět výběrového řízení je specifik</w:t>
      </w:r>
      <w:r w:rsidR="00FC4D35" w:rsidRPr="006722C4">
        <w:t>ován touto zadávací dokumentací, zejm. pak technickou spec</w:t>
      </w:r>
      <w:r w:rsidR="00B951BF" w:rsidRPr="006722C4">
        <w:t>ifikací a obchodními podmínkami v návrhu kupní smlouvy</w:t>
      </w:r>
      <w:r w:rsidR="00B951BF">
        <w:t>.</w:t>
      </w:r>
    </w:p>
    <w:p w:rsidR="009216CD" w:rsidRPr="005A17D6" w:rsidRDefault="009216CD" w:rsidP="005A17D6">
      <w:pPr>
        <w:pStyle w:val="Styl1"/>
      </w:pPr>
      <w:r w:rsidRPr="005A17D6">
        <w:t xml:space="preserve">Předmět zakázky bude plněn na základě uzavřené </w:t>
      </w:r>
      <w:r w:rsidR="00AB4D3E" w:rsidRPr="005A17D6">
        <w:t>kupní smlouvy,</w:t>
      </w:r>
      <w:r w:rsidRPr="005A17D6">
        <w:t xml:space="preserve"> přičemž </w:t>
      </w:r>
      <w:r w:rsidR="00AB4D3E" w:rsidRPr="005A17D6">
        <w:t>předmětem smlouvy</w:t>
      </w:r>
      <w:r w:rsidRPr="005A17D6">
        <w:t xml:space="preserve"> se rozumí </w:t>
      </w:r>
      <w:r w:rsidR="003B4F40" w:rsidRPr="005A17D6">
        <w:t xml:space="preserve">dodávka stroje </w:t>
      </w:r>
      <w:r w:rsidRPr="005A17D6">
        <w:t xml:space="preserve">provedená dle </w:t>
      </w:r>
      <w:r w:rsidR="00B26682" w:rsidRPr="005A17D6">
        <w:t>zadávací</w:t>
      </w:r>
      <w:r w:rsidRPr="005A17D6">
        <w:t xml:space="preserve"> dokumentace – úplné a bezvadné provedení všech prací včetně dodávek potřebných materiálů, strojů a zařízení nezbytných pro řádné </w:t>
      </w:r>
      <w:r w:rsidR="00AB4D3E" w:rsidRPr="005A17D6">
        <w:t>dodání předmětu plnění</w:t>
      </w:r>
      <w:r w:rsidRPr="005A17D6">
        <w:t>, dále provedení všech či</w:t>
      </w:r>
      <w:r w:rsidR="00AB4D3E" w:rsidRPr="005A17D6">
        <w:t>nností souvisejících s dodávkou</w:t>
      </w:r>
      <w:r w:rsidRPr="005A17D6">
        <w:t xml:space="preserve">, jejichž provedení je pro řádné </w:t>
      </w:r>
      <w:r w:rsidR="00AB4D3E" w:rsidRPr="005A17D6">
        <w:t>dodání předmětu plnění</w:t>
      </w:r>
      <w:r w:rsidRPr="005A17D6">
        <w:t xml:space="preserve"> nezbytné (např. bezpečností opatření apod.), a to v celém rozsahu zadání, který je vymezen </w:t>
      </w:r>
      <w:r w:rsidR="00B26682" w:rsidRPr="005A17D6">
        <w:t xml:space="preserve">zadávací </w:t>
      </w:r>
      <w:r w:rsidRPr="005A17D6">
        <w:t xml:space="preserve">dokumentací, určenými standardy a obecně technickými požadavky na </w:t>
      </w:r>
      <w:r w:rsidR="00F745CD" w:rsidRPr="005A17D6">
        <w:t>dodávky</w:t>
      </w:r>
      <w:r w:rsidRPr="005A17D6">
        <w:t>.</w:t>
      </w:r>
    </w:p>
    <w:p w:rsidR="00BB5751" w:rsidRPr="005A17D6" w:rsidRDefault="00BB5751" w:rsidP="005A17D6">
      <w:pPr>
        <w:pStyle w:val="Styl1"/>
      </w:pPr>
      <w:r w:rsidRPr="005A17D6">
        <w:t>Technické požadavky</w:t>
      </w:r>
    </w:p>
    <w:p w:rsidR="00987F9E" w:rsidRPr="005A17D6" w:rsidRDefault="00BB5751" w:rsidP="00D670E1">
      <w:pPr>
        <w:pStyle w:val="Styl1"/>
        <w:numPr>
          <w:ilvl w:val="0"/>
          <w:numId w:val="0"/>
        </w:numPr>
        <w:tabs>
          <w:tab w:val="clear" w:pos="567"/>
        </w:tabs>
      </w:pPr>
      <w:bookmarkStart w:id="0" w:name="_Hlk535846163"/>
      <w:r w:rsidRPr="005A17D6">
        <w:t>Zařízení musí splňovat tyto minimální technické parametry:</w:t>
      </w:r>
    </w:p>
    <w:tbl>
      <w:tblPr>
        <w:tblStyle w:val="Mkatabulky1"/>
        <w:tblW w:w="0" w:type="auto"/>
        <w:tblInd w:w="108" w:type="dxa"/>
        <w:tblLook w:val="04A0"/>
      </w:tblPr>
      <w:tblGrid>
        <w:gridCol w:w="7088"/>
        <w:gridCol w:w="2090"/>
      </w:tblGrid>
      <w:tr w:rsidR="00E502FA" w:rsidRPr="00E94C1F" w:rsidTr="00BD7638">
        <w:tc>
          <w:tcPr>
            <w:tcW w:w="7088" w:type="dxa"/>
            <w:shd w:val="clear" w:color="auto" w:fill="D9D9D9"/>
            <w:vAlign w:val="center"/>
          </w:tcPr>
          <w:p w:rsidR="00E502FA" w:rsidRPr="00E94C1F" w:rsidRDefault="00E502FA" w:rsidP="00CD275D">
            <w:pPr>
              <w:spacing w:after="160" w:line="259" w:lineRule="auto"/>
              <w:rPr>
                <w:rFonts w:cstheme="minorHAnsi"/>
                <w:b/>
              </w:rPr>
            </w:pPr>
            <w:bookmarkStart w:id="1" w:name="_Hlk791140"/>
            <w:r w:rsidRPr="00E94C1F">
              <w:rPr>
                <w:rFonts w:cstheme="minorHAnsi"/>
                <w:b/>
              </w:rPr>
              <w:t>Parametr</w:t>
            </w:r>
          </w:p>
        </w:tc>
        <w:tc>
          <w:tcPr>
            <w:tcW w:w="2090" w:type="dxa"/>
            <w:shd w:val="clear" w:color="auto" w:fill="D9D9D9"/>
            <w:vAlign w:val="center"/>
          </w:tcPr>
          <w:p w:rsidR="00E502FA" w:rsidRPr="00E94C1F" w:rsidRDefault="00E502FA" w:rsidP="00CD275D">
            <w:pPr>
              <w:spacing w:after="160" w:line="259" w:lineRule="auto"/>
              <w:rPr>
                <w:rFonts w:cstheme="minorHAnsi"/>
                <w:b/>
              </w:rPr>
            </w:pPr>
            <w:r w:rsidRPr="00E94C1F">
              <w:rPr>
                <w:rFonts w:cstheme="minorHAnsi"/>
                <w:b/>
              </w:rPr>
              <w:t>Požadavek zadavatele</w:t>
            </w:r>
          </w:p>
        </w:tc>
      </w:tr>
      <w:tr w:rsidR="00B41400" w:rsidRPr="00E94C1F" w:rsidTr="00BD7638">
        <w:tc>
          <w:tcPr>
            <w:tcW w:w="7088" w:type="dxa"/>
            <w:vAlign w:val="center"/>
          </w:tcPr>
          <w:p w:rsidR="00B41400" w:rsidRPr="00AE5882" w:rsidRDefault="00B41400" w:rsidP="00B90537">
            <w:pPr>
              <w:spacing w:after="160" w:line="259" w:lineRule="auto"/>
              <w:rPr>
                <w:rFonts w:cstheme="minorHAnsi"/>
              </w:rPr>
            </w:pPr>
            <w:r w:rsidRPr="00AE5882">
              <w:rPr>
                <w:rFonts w:cstheme="minorHAnsi"/>
              </w:rPr>
              <w:t>Výška stroje od podlahy</w:t>
            </w:r>
          </w:p>
        </w:tc>
        <w:tc>
          <w:tcPr>
            <w:tcW w:w="2090" w:type="dxa"/>
            <w:vAlign w:val="center"/>
          </w:tcPr>
          <w:p w:rsidR="00B41400" w:rsidRPr="00AE5882" w:rsidRDefault="009825B1" w:rsidP="00B90537">
            <w:pPr>
              <w:spacing w:after="160" w:line="259" w:lineRule="auto"/>
              <w:rPr>
                <w:rFonts w:cstheme="minorHAnsi"/>
              </w:rPr>
            </w:pPr>
            <w:r w:rsidRPr="00AE5882">
              <w:rPr>
                <w:rFonts w:cstheme="minorHAnsi"/>
              </w:rPr>
              <w:t>max</w:t>
            </w:r>
            <w:r w:rsidR="00B41400" w:rsidRPr="00AE5882">
              <w:rPr>
                <w:rFonts w:cstheme="minorHAnsi"/>
              </w:rPr>
              <w:t>. 6500 mm</w:t>
            </w:r>
          </w:p>
        </w:tc>
      </w:tr>
      <w:tr w:rsidR="00EF7E1D" w:rsidRPr="00E94C1F" w:rsidTr="00BD7638">
        <w:tc>
          <w:tcPr>
            <w:tcW w:w="7088" w:type="dxa"/>
            <w:vAlign w:val="center"/>
          </w:tcPr>
          <w:p w:rsidR="00EF7E1D" w:rsidRPr="00AE5882" w:rsidRDefault="003A7B09" w:rsidP="00B90537">
            <w:pPr>
              <w:spacing w:after="160" w:line="259" w:lineRule="auto"/>
              <w:rPr>
                <w:rFonts w:cstheme="minorHAnsi"/>
              </w:rPr>
            </w:pPr>
            <w:r w:rsidRPr="00AE5882">
              <w:rPr>
                <w:rFonts w:cstheme="minorHAnsi"/>
              </w:rPr>
              <w:t>Oběžný průměr obrobku</w:t>
            </w:r>
          </w:p>
        </w:tc>
        <w:tc>
          <w:tcPr>
            <w:tcW w:w="2090" w:type="dxa"/>
            <w:vAlign w:val="center"/>
          </w:tcPr>
          <w:p w:rsidR="00EF7E1D" w:rsidRPr="00AE5882" w:rsidRDefault="003A7B09" w:rsidP="00B90537">
            <w:pPr>
              <w:spacing w:after="160" w:line="259" w:lineRule="auto"/>
              <w:rPr>
                <w:rFonts w:cstheme="minorHAnsi"/>
              </w:rPr>
            </w:pPr>
            <w:r w:rsidRPr="00AE5882">
              <w:rPr>
                <w:rFonts w:cstheme="minorHAnsi"/>
              </w:rPr>
              <w:t>min. 1650 mm</w:t>
            </w:r>
          </w:p>
        </w:tc>
      </w:tr>
      <w:tr w:rsidR="00EF7E1D" w:rsidRPr="00E94C1F" w:rsidTr="00BD7638">
        <w:tc>
          <w:tcPr>
            <w:tcW w:w="7088" w:type="dxa"/>
            <w:vAlign w:val="center"/>
          </w:tcPr>
          <w:p w:rsidR="00EF7E1D" w:rsidRPr="00AE5882" w:rsidRDefault="003A7B09" w:rsidP="00B90537">
            <w:pPr>
              <w:spacing w:after="160" w:line="259" w:lineRule="auto"/>
              <w:rPr>
                <w:rFonts w:cstheme="minorHAnsi"/>
              </w:rPr>
            </w:pPr>
            <w:r w:rsidRPr="00AE5882">
              <w:rPr>
                <w:rFonts w:cstheme="minorHAnsi"/>
              </w:rPr>
              <w:t>Výška obrobku</w:t>
            </w:r>
          </w:p>
        </w:tc>
        <w:tc>
          <w:tcPr>
            <w:tcW w:w="2090" w:type="dxa"/>
            <w:vAlign w:val="center"/>
          </w:tcPr>
          <w:p w:rsidR="00EF7E1D" w:rsidRPr="00AE5882" w:rsidRDefault="003A7B09" w:rsidP="00B90537">
            <w:pPr>
              <w:spacing w:after="160" w:line="259" w:lineRule="auto"/>
              <w:rPr>
                <w:rFonts w:cstheme="minorHAnsi"/>
              </w:rPr>
            </w:pPr>
            <w:r w:rsidRPr="00AE5882">
              <w:rPr>
                <w:rFonts w:cstheme="minorHAnsi"/>
              </w:rPr>
              <w:t>min. 1200 mm</w:t>
            </w:r>
          </w:p>
        </w:tc>
      </w:tr>
      <w:tr w:rsidR="00EF7E1D" w:rsidRPr="00E94C1F" w:rsidTr="00BD7638">
        <w:tc>
          <w:tcPr>
            <w:tcW w:w="7088" w:type="dxa"/>
            <w:vAlign w:val="center"/>
          </w:tcPr>
          <w:p w:rsidR="00EF7E1D" w:rsidRPr="00AE5882" w:rsidRDefault="003A7B09" w:rsidP="00B90537">
            <w:pPr>
              <w:spacing w:after="160" w:line="259" w:lineRule="auto"/>
              <w:rPr>
                <w:rFonts w:cstheme="minorHAnsi"/>
              </w:rPr>
            </w:pPr>
            <w:r w:rsidRPr="00AE5882">
              <w:rPr>
                <w:rFonts w:cstheme="minorHAnsi"/>
              </w:rPr>
              <w:t>Průměr upínací desky se sklíčidlem</w:t>
            </w:r>
          </w:p>
        </w:tc>
        <w:tc>
          <w:tcPr>
            <w:tcW w:w="2090" w:type="dxa"/>
            <w:vAlign w:val="center"/>
          </w:tcPr>
          <w:p w:rsidR="00EF7E1D" w:rsidRPr="00AE5882" w:rsidRDefault="003A7B09" w:rsidP="00B90537">
            <w:pPr>
              <w:spacing w:after="160" w:line="259" w:lineRule="auto"/>
              <w:rPr>
                <w:rFonts w:cstheme="minorHAnsi"/>
              </w:rPr>
            </w:pPr>
            <w:r w:rsidRPr="00AE5882">
              <w:rPr>
                <w:rFonts w:cstheme="minorHAnsi"/>
              </w:rPr>
              <w:t>min. 1550 mm</w:t>
            </w:r>
          </w:p>
        </w:tc>
      </w:tr>
      <w:tr w:rsidR="00EF7E1D" w:rsidRPr="00E94C1F" w:rsidTr="00BD7638">
        <w:tc>
          <w:tcPr>
            <w:tcW w:w="7088" w:type="dxa"/>
            <w:vAlign w:val="center"/>
          </w:tcPr>
          <w:p w:rsidR="00EF7E1D" w:rsidRPr="00AE5882" w:rsidRDefault="0038054C" w:rsidP="00B90537">
            <w:pPr>
              <w:spacing w:after="160" w:line="259" w:lineRule="auto"/>
              <w:rPr>
                <w:rFonts w:cstheme="minorHAnsi"/>
              </w:rPr>
            </w:pPr>
            <w:r w:rsidRPr="00AE5882">
              <w:rPr>
                <w:rFonts w:cstheme="minorHAnsi"/>
              </w:rPr>
              <w:t>Zatížení upínací desky</w:t>
            </w:r>
          </w:p>
        </w:tc>
        <w:tc>
          <w:tcPr>
            <w:tcW w:w="2090" w:type="dxa"/>
            <w:vAlign w:val="center"/>
          </w:tcPr>
          <w:p w:rsidR="00EF7E1D" w:rsidRPr="00AE5882" w:rsidRDefault="0038054C" w:rsidP="00B90537">
            <w:pPr>
              <w:spacing w:after="160" w:line="259" w:lineRule="auto"/>
              <w:rPr>
                <w:rFonts w:cstheme="minorHAnsi"/>
              </w:rPr>
            </w:pPr>
            <w:r w:rsidRPr="00AE5882">
              <w:rPr>
                <w:rFonts w:cstheme="minorHAnsi"/>
              </w:rPr>
              <w:t>min. 8000 kg</w:t>
            </w:r>
          </w:p>
        </w:tc>
      </w:tr>
      <w:tr w:rsidR="00B90537" w:rsidRPr="00E94C1F" w:rsidTr="00BD7638">
        <w:tc>
          <w:tcPr>
            <w:tcW w:w="7088" w:type="dxa"/>
            <w:vAlign w:val="center"/>
          </w:tcPr>
          <w:p w:rsidR="00B90537" w:rsidRPr="0038054C" w:rsidRDefault="0038054C" w:rsidP="00B90537">
            <w:pPr>
              <w:spacing w:after="160" w:line="259" w:lineRule="auto"/>
              <w:rPr>
                <w:rFonts w:cstheme="minorHAnsi"/>
              </w:rPr>
            </w:pPr>
            <w:r w:rsidRPr="0038054C">
              <w:rPr>
                <w:rFonts w:cstheme="minorHAnsi"/>
              </w:rPr>
              <w:t>Otáčky upínací desky</w:t>
            </w:r>
          </w:p>
        </w:tc>
        <w:tc>
          <w:tcPr>
            <w:tcW w:w="2090" w:type="dxa"/>
            <w:vAlign w:val="center"/>
          </w:tcPr>
          <w:p w:rsidR="00B90537" w:rsidRPr="0038054C" w:rsidRDefault="00ED1915" w:rsidP="00B90537">
            <w:pPr>
              <w:spacing w:after="16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min.</w:t>
            </w:r>
            <w:r w:rsidR="0038054C" w:rsidRPr="0038054C">
              <w:rPr>
                <w:rFonts w:cstheme="minorHAnsi"/>
              </w:rPr>
              <w:t xml:space="preserve"> 250 </w:t>
            </w:r>
            <w:proofErr w:type="spellStart"/>
            <w:r w:rsidR="0038054C" w:rsidRPr="0038054C">
              <w:rPr>
                <w:rFonts w:cstheme="minorHAnsi"/>
              </w:rPr>
              <w:t>ot</w:t>
            </w:r>
            <w:proofErr w:type="spellEnd"/>
            <w:r>
              <w:rPr>
                <w:rFonts w:cstheme="minorHAnsi"/>
              </w:rPr>
              <w:t>.</w:t>
            </w:r>
            <w:r w:rsidR="0038054C" w:rsidRPr="0038054C">
              <w:rPr>
                <w:rFonts w:cstheme="minorHAnsi"/>
              </w:rPr>
              <w:t>/min</w:t>
            </w:r>
          </w:p>
        </w:tc>
      </w:tr>
      <w:tr w:rsidR="00B90537" w:rsidRPr="00E94C1F" w:rsidTr="00BD7638">
        <w:tc>
          <w:tcPr>
            <w:tcW w:w="7088" w:type="dxa"/>
            <w:vAlign w:val="center"/>
          </w:tcPr>
          <w:p w:rsidR="00B90537" w:rsidRPr="0038054C" w:rsidRDefault="0038054C" w:rsidP="00B90537">
            <w:pPr>
              <w:spacing w:after="160" w:line="259" w:lineRule="auto"/>
              <w:rPr>
                <w:rFonts w:cstheme="minorHAnsi"/>
              </w:rPr>
            </w:pPr>
            <w:r w:rsidRPr="0038054C">
              <w:rPr>
                <w:rFonts w:cstheme="minorHAnsi"/>
              </w:rPr>
              <w:t>Otáčky vřetene rotačních nástrojů</w:t>
            </w:r>
          </w:p>
        </w:tc>
        <w:tc>
          <w:tcPr>
            <w:tcW w:w="2090" w:type="dxa"/>
            <w:vAlign w:val="center"/>
          </w:tcPr>
          <w:p w:rsidR="00B90537" w:rsidRPr="0038054C" w:rsidRDefault="0038054C" w:rsidP="00B90537">
            <w:pPr>
              <w:spacing w:after="160" w:line="259" w:lineRule="auto"/>
              <w:rPr>
                <w:rFonts w:cstheme="minorHAnsi"/>
              </w:rPr>
            </w:pPr>
            <w:r w:rsidRPr="0038054C">
              <w:rPr>
                <w:rFonts w:cstheme="minorHAnsi"/>
              </w:rPr>
              <w:t>min. 2500</w:t>
            </w:r>
            <w:r w:rsidR="00ED1915">
              <w:rPr>
                <w:rFonts w:cstheme="minorHAnsi"/>
              </w:rPr>
              <w:t xml:space="preserve"> </w:t>
            </w:r>
            <w:proofErr w:type="spellStart"/>
            <w:r w:rsidRPr="0038054C">
              <w:rPr>
                <w:rFonts w:cstheme="minorHAnsi"/>
              </w:rPr>
              <w:t>ot</w:t>
            </w:r>
            <w:proofErr w:type="spellEnd"/>
            <w:r w:rsidR="00ED1915">
              <w:rPr>
                <w:rFonts w:cstheme="minorHAnsi"/>
              </w:rPr>
              <w:t>.</w:t>
            </w:r>
            <w:r w:rsidRPr="0038054C">
              <w:rPr>
                <w:rFonts w:cstheme="minorHAnsi"/>
              </w:rPr>
              <w:t>/min</w:t>
            </w:r>
          </w:p>
        </w:tc>
      </w:tr>
      <w:tr w:rsidR="00B90537" w:rsidRPr="00E94C1F" w:rsidTr="00BD7638">
        <w:tc>
          <w:tcPr>
            <w:tcW w:w="7088" w:type="dxa"/>
            <w:vAlign w:val="center"/>
          </w:tcPr>
          <w:p w:rsidR="00B90537" w:rsidRPr="0038054C" w:rsidRDefault="0038054C" w:rsidP="0038054C">
            <w:pPr>
              <w:spacing w:after="160" w:line="259" w:lineRule="auto"/>
              <w:rPr>
                <w:rFonts w:cstheme="minorHAnsi"/>
              </w:rPr>
            </w:pPr>
            <w:r w:rsidRPr="0038054C">
              <w:rPr>
                <w:rFonts w:cstheme="minorHAnsi"/>
              </w:rPr>
              <w:t>Rychlost pracovních posuvů v osách X,</w:t>
            </w:r>
            <w:r>
              <w:rPr>
                <w:rFonts w:cstheme="minorHAnsi"/>
              </w:rPr>
              <w:t xml:space="preserve"> </w:t>
            </w:r>
            <w:r w:rsidRPr="0038054C">
              <w:rPr>
                <w:rFonts w:cstheme="minorHAnsi"/>
              </w:rPr>
              <w:t>Z</w:t>
            </w:r>
          </w:p>
        </w:tc>
        <w:tc>
          <w:tcPr>
            <w:tcW w:w="2090" w:type="dxa"/>
            <w:vAlign w:val="center"/>
          </w:tcPr>
          <w:p w:rsidR="00B90537" w:rsidRPr="0038054C" w:rsidRDefault="0038054C" w:rsidP="00CC3DB1">
            <w:pPr>
              <w:spacing w:after="160" w:line="259" w:lineRule="auto"/>
              <w:rPr>
                <w:rFonts w:cstheme="minorHAnsi"/>
              </w:rPr>
            </w:pPr>
            <w:r w:rsidRPr="0038054C">
              <w:rPr>
                <w:rFonts w:cstheme="minorHAnsi"/>
              </w:rPr>
              <w:t>0-4000</w:t>
            </w:r>
            <w:r>
              <w:rPr>
                <w:rFonts w:cstheme="minorHAnsi"/>
              </w:rPr>
              <w:t xml:space="preserve"> </w:t>
            </w:r>
            <w:r w:rsidRPr="0038054C">
              <w:rPr>
                <w:rFonts w:cstheme="minorHAnsi"/>
              </w:rPr>
              <w:t>mm/min</w:t>
            </w:r>
          </w:p>
        </w:tc>
      </w:tr>
      <w:tr w:rsidR="00E502FA" w:rsidRPr="00E94C1F" w:rsidTr="00BD7638">
        <w:tc>
          <w:tcPr>
            <w:tcW w:w="7088" w:type="dxa"/>
            <w:vAlign w:val="center"/>
          </w:tcPr>
          <w:p w:rsidR="00E502FA" w:rsidRPr="0038054C" w:rsidRDefault="0038054C" w:rsidP="00B90537">
            <w:pPr>
              <w:spacing w:after="160" w:line="259" w:lineRule="auto"/>
              <w:rPr>
                <w:rFonts w:cstheme="minorHAnsi"/>
              </w:rPr>
            </w:pPr>
            <w:r w:rsidRPr="0038054C">
              <w:rPr>
                <w:rFonts w:cstheme="minorHAnsi"/>
              </w:rPr>
              <w:t>Přesnost polohování upínací desky na průměru 1000</w:t>
            </w:r>
            <w:r>
              <w:rPr>
                <w:rFonts w:cstheme="minorHAnsi"/>
              </w:rPr>
              <w:t xml:space="preserve"> </w:t>
            </w:r>
            <w:r w:rsidRPr="0038054C">
              <w:rPr>
                <w:rFonts w:cstheme="minorHAnsi"/>
              </w:rPr>
              <w:t>mm</w:t>
            </w:r>
          </w:p>
        </w:tc>
        <w:tc>
          <w:tcPr>
            <w:tcW w:w="2090" w:type="dxa"/>
            <w:vAlign w:val="center"/>
          </w:tcPr>
          <w:p w:rsidR="00E502FA" w:rsidRPr="0038054C" w:rsidRDefault="00ED1915" w:rsidP="00B90537">
            <w:pPr>
              <w:spacing w:after="16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max. </w:t>
            </w:r>
            <w:r w:rsidR="0038054C" w:rsidRPr="0038054C">
              <w:rPr>
                <w:rFonts w:cstheme="minorHAnsi"/>
              </w:rPr>
              <w:t>+/- 0,05</w:t>
            </w:r>
            <w:r>
              <w:rPr>
                <w:rFonts w:cstheme="minorHAnsi"/>
              </w:rPr>
              <w:t xml:space="preserve"> </w:t>
            </w:r>
            <w:r w:rsidR="0038054C" w:rsidRPr="0038054C">
              <w:rPr>
                <w:rFonts w:cstheme="minorHAnsi"/>
              </w:rPr>
              <w:t>mm</w:t>
            </w:r>
          </w:p>
        </w:tc>
      </w:tr>
      <w:tr w:rsidR="00EF7E1D" w:rsidRPr="00E94C1F" w:rsidTr="00BD7638">
        <w:tc>
          <w:tcPr>
            <w:tcW w:w="7088" w:type="dxa"/>
            <w:vAlign w:val="center"/>
          </w:tcPr>
          <w:p w:rsidR="00EF7E1D" w:rsidRPr="0038054C" w:rsidRDefault="0038054C" w:rsidP="00B90537">
            <w:pPr>
              <w:spacing w:after="160" w:line="259" w:lineRule="auto"/>
              <w:rPr>
                <w:rFonts w:cstheme="minorHAnsi"/>
              </w:rPr>
            </w:pPr>
            <w:r w:rsidRPr="0038054C">
              <w:rPr>
                <w:rFonts w:cstheme="minorHAnsi"/>
              </w:rPr>
              <w:t xml:space="preserve">Rychlost polohování upínací desky </w:t>
            </w:r>
          </w:p>
        </w:tc>
        <w:tc>
          <w:tcPr>
            <w:tcW w:w="2090" w:type="dxa"/>
            <w:vAlign w:val="center"/>
          </w:tcPr>
          <w:p w:rsidR="00EF7E1D" w:rsidRPr="0038054C" w:rsidRDefault="0038054C" w:rsidP="00B90537">
            <w:pPr>
              <w:spacing w:after="160" w:line="259" w:lineRule="auto"/>
              <w:rPr>
                <w:rFonts w:cstheme="minorHAnsi"/>
              </w:rPr>
            </w:pPr>
            <w:r w:rsidRPr="0038054C">
              <w:rPr>
                <w:rFonts w:cstheme="minorHAnsi"/>
              </w:rPr>
              <w:t>min. 15</w:t>
            </w:r>
            <w:r w:rsidR="00ED1915">
              <w:rPr>
                <w:rFonts w:cstheme="minorHAnsi"/>
              </w:rPr>
              <w:t xml:space="preserve"> </w:t>
            </w:r>
            <w:proofErr w:type="spellStart"/>
            <w:r w:rsidRPr="0038054C">
              <w:rPr>
                <w:rFonts w:cstheme="minorHAnsi"/>
              </w:rPr>
              <w:t>ot</w:t>
            </w:r>
            <w:proofErr w:type="spellEnd"/>
            <w:r w:rsidR="00ED1915">
              <w:rPr>
                <w:rFonts w:cstheme="minorHAnsi"/>
              </w:rPr>
              <w:t>.</w:t>
            </w:r>
            <w:r w:rsidRPr="0038054C">
              <w:rPr>
                <w:rFonts w:cstheme="minorHAnsi"/>
              </w:rPr>
              <w:t>/min</w:t>
            </w:r>
          </w:p>
        </w:tc>
      </w:tr>
      <w:tr w:rsidR="00EF7E1D" w:rsidRPr="00E94C1F" w:rsidTr="00BD7638">
        <w:tc>
          <w:tcPr>
            <w:tcW w:w="7088" w:type="dxa"/>
            <w:vAlign w:val="center"/>
          </w:tcPr>
          <w:p w:rsidR="00EF7E1D" w:rsidRPr="0038054C" w:rsidRDefault="0038054C" w:rsidP="00B90537">
            <w:pPr>
              <w:spacing w:after="160" w:line="259" w:lineRule="auto"/>
              <w:rPr>
                <w:rFonts w:cstheme="minorHAnsi"/>
              </w:rPr>
            </w:pPr>
            <w:r w:rsidRPr="0038054C">
              <w:rPr>
                <w:rFonts w:cstheme="minorHAnsi"/>
              </w:rPr>
              <w:t>Přímé odměřování v osách X, Z</w:t>
            </w:r>
          </w:p>
        </w:tc>
        <w:tc>
          <w:tcPr>
            <w:tcW w:w="2090" w:type="dxa"/>
            <w:vAlign w:val="center"/>
          </w:tcPr>
          <w:p w:rsidR="00EF7E1D" w:rsidRPr="0038054C" w:rsidRDefault="00EF7E1D" w:rsidP="00B90537">
            <w:pPr>
              <w:spacing w:after="160" w:line="259" w:lineRule="auto"/>
              <w:rPr>
                <w:rFonts w:cstheme="minorHAnsi"/>
              </w:rPr>
            </w:pPr>
            <w:r w:rsidRPr="0038054C">
              <w:rPr>
                <w:rFonts w:cstheme="minorHAnsi"/>
              </w:rPr>
              <w:t>ANO</w:t>
            </w:r>
          </w:p>
        </w:tc>
      </w:tr>
      <w:tr w:rsidR="00EF7E1D" w:rsidRPr="00E94C1F" w:rsidTr="00BD7638">
        <w:tc>
          <w:tcPr>
            <w:tcW w:w="7088" w:type="dxa"/>
            <w:vAlign w:val="center"/>
          </w:tcPr>
          <w:p w:rsidR="00EF7E1D" w:rsidRPr="0038054C" w:rsidRDefault="0038054C" w:rsidP="00B90537">
            <w:pPr>
              <w:spacing w:after="160" w:line="259" w:lineRule="auto"/>
              <w:rPr>
                <w:rFonts w:cstheme="minorHAnsi"/>
              </w:rPr>
            </w:pPr>
            <w:r w:rsidRPr="0038054C">
              <w:rPr>
                <w:rFonts w:cstheme="minorHAnsi"/>
              </w:rPr>
              <w:t>Řízené osy X,</w:t>
            </w:r>
            <w:r>
              <w:rPr>
                <w:rFonts w:cstheme="minorHAnsi"/>
              </w:rPr>
              <w:t xml:space="preserve"> </w:t>
            </w:r>
            <w:r w:rsidRPr="0038054C">
              <w:rPr>
                <w:rFonts w:cstheme="minorHAnsi"/>
              </w:rPr>
              <w:t>Z,</w:t>
            </w:r>
            <w:r>
              <w:rPr>
                <w:rFonts w:cstheme="minorHAnsi"/>
              </w:rPr>
              <w:t xml:space="preserve"> </w:t>
            </w:r>
            <w:r w:rsidRPr="0038054C">
              <w:rPr>
                <w:rFonts w:cstheme="minorHAnsi"/>
              </w:rPr>
              <w:t>C</w:t>
            </w:r>
          </w:p>
        </w:tc>
        <w:tc>
          <w:tcPr>
            <w:tcW w:w="2090" w:type="dxa"/>
            <w:vAlign w:val="center"/>
          </w:tcPr>
          <w:p w:rsidR="00EF7E1D" w:rsidRPr="0038054C" w:rsidRDefault="00EF7E1D" w:rsidP="00B90537">
            <w:pPr>
              <w:spacing w:after="160" w:line="259" w:lineRule="auto"/>
              <w:rPr>
                <w:rFonts w:cstheme="minorHAnsi"/>
              </w:rPr>
            </w:pPr>
            <w:r w:rsidRPr="0038054C">
              <w:rPr>
                <w:rFonts w:cstheme="minorHAnsi"/>
              </w:rPr>
              <w:t>ANO</w:t>
            </w:r>
          </w:p>
        </w:tc>
      </w:tr>
      <w:tr w:rsidR="00CC3DB1" w:rsidRPr="00E94C1F" w:rsidTr="00BD7638">
        <w:trPr>
          <w:trHeight w:val="420"/>
        </w:trPr>
        <w:tc>
          <w:tcPr>
            <w:tcW w:w="7088" w:type="dxa"/>
            <w:vAlign w:val="center"/>
          </w:tcPr>
          <w:p w:rsidR="00CC3DB1" w:rsidRPr="0038054C" w:rsidRDefault="0038054C" w:rsidP="00B90537">
            <w:pPr>
              <w:spacing w:after="160" w:line="259" w:lineRule="auto"/>
              <w:rPr>
                <w:rFonts w:cstheme="minorHAnsi"/>
              </w:rPr>
            </w:pPr>
            <w:r w:rsidRPr="0038054C">
              <w:rPr>
                <w:rFonts w:cstheme="minorHAnsi"/>
              </w:rPr>
              <w:t xml:space="preserve">AC </w:t>
            </w:r>
            <w:proofErr w:type="spellStart"/>
            <w:r w:rsidRPr="0038054C">
              <w:rPr>
                <w:rFonts w:cstheme="minorHAnsi"/>
              </w:rPr>
              <w:t>servopohony</w:t>
            </w:r>
            <w:proofErr w:type="spellEnd"/>
            <w:r w:rsidRPr="0038054C">
              <w:rPr>
                <w:rFonts w:cstheme="minorHAnsi"/>
              </w:rPr>
              <w:t xml:space="preserve"> os X,</w:t>
            </w:r>
            <w:r>
              <w:rPr>
                <w:rFonts w:cstheme="minorHAnsi"/>
              </w:rPr>
              <w:t xml:space="preserve"> </w:t>
            </w:r>
            <w:r w:rsidRPr="0038054C">
              <w:rPr>
                <w:rFonts w:cstheme="minorHAnsi"/>
              </w:rPr>
              <w:t>Z</w:t>
            </w:r>
          </w:p>
        </w:tc>
        <w:tc>
          <w:tcPr>
            <w:tcW w:w="2090" w:type="dxa"/>
            <w:vAlign w:val="center"/>
          </w:tcPr>
          <w:p w:rsidR="00CC3DB1" w:rsidRPr="0038054C" w:rsidRDefault="00CC3DB1" w:rsidP="00B90537">
            <w:pPr>
              <w:spacing w:after="160" w:line="259" w:lineRule="auto"/>
              <w:rPr>
                <w:rFonts w:cstheme="minorHAnsi"/>
              </w:rPr>
            </w:pPr>
            <w:r w:rsidRPr="0038054C">
              <w:rPr>
                <w:rFonts w:cstheme="minorHAnsi"/>
              </w:rPr>
              <w:t>ANO</w:t>
            </w:r>
          </w:p>
        </w:tc>
      </w:tr>
      <w:tr w:rsidR="00B90537" w:rsidRPr="00E94C1F" w:rsidTr="00BD7638">
        <w:tc>
          <w:tcPr>
            <w:tcW w:w="7088" w:type="dxa"/>
            <w:vAlign w:val="center"/>
          </w:tcPr>
          <w:p w:rsidR="00B90537" w:rsidRPr="0038054C" w:rsidRDefault="00B41400" w:rsidP="00B90537">
            <w:pPr>
              <w:spacing w:after="160" w:line="259" w:lineRule="auto"/>
              <w:rPr>
                <w:rFonts w:cstheme="minorHAnsi"/>
              </w:rPr>
            </w:pPr>
            <w:r w:rsidRPr="00B41400">
              <w:rPr>
                <w:rFonts w:cstheme="minorHAnsi"/>
              </w:rPr>
              <w:t>CNC systém s možností programování z ovládacího panelu; český dialog</w:t>
            </w:r>
          </w:p>
        </w:tc>
        <w:tc>
          <w:tcPr>
            <w:tcW w:w="2090" w:type="dxa"/>
            <w:vAlign w:val="center"/>
          </w:tcPr>
          <w:p w:rsidR="00B90537" w:rsidRPr="0038054C" w:rsidRDefault="00B90537" w:rsidP="00B90537">
            <w:pPr>
              <w:spacing w:after="160" w:line="259" w:lineRule="auto"/>
              <w:rPr>
                <w:rFonts w:cstheme="minorHAnsi"/>
              </w:rPr>
            </w:pPr>
            <w:r w:rsidRPr="0038054C">
              <w:rPr>
                <w:rFonts w:cstheme="minorHAnsi"/>
              </w:rPr>
              <w:t>ANO</w:t>
            </w:r>
          </w:p>
        </w:tc>
      </w:tr>
      <w:tr w:rsidR="00B90537" w:rsidRPr="00E94C1F" w:rsidTr="00BD7638">
        <w:tc>
          <w:tcPr>
            <w:tcW w:w="7088" w:type="dxa"/>
            <w:vAlign w:val="center"/>
          </w:tcPr>
          <w:p w:rsidR="00B90537" w:rsidRPr="0038054C" w:rsidRDefault="00B41400" w:rsidP="00ED1915">
            <w:pPr>
              <w:spacing w:after="160" w:line="259" w:lineRule="auto"/>
              <w:rPr>
                <w:rFonts w:cstheme="minorHAnsi"/>
              </w:rPr>
            </w:pPr>
            <w:r w:rsidRPr="00B41400">
              <w:rPr>
                <w:rFonts w:cstheme="minorHAnsi"/>
              </w:rPr>
              <w:t xml:space="preserve">Barevná obrazovka zabudovaná v panelu stroje </w:t>
            </w:r>
          </w:p>
        </w:tc>
        <w:tc>
          <w:tcPr>
            <w:tcW w:w="2090" w:type="dxa"/>
            <w:vAlign w:val="center"/>
          </w:tcPr>
          <w:p w:rsidR="00B90537" w:rsidRPr="0038054C" w:rsidRDefault="00B90537" w:rsidP="00B90537">
            <w:pPr>
              <w:spacing w:after="160" w:line="259" w:lineRule="auto"/>
              <w:rPr>
                <w:rFonts w:cstheme="minorHAnsi"/>
              </w:rPr>
            </w:pPr>
            <w:r w:rsidRPr="0038054C">
              <w:rPr>
                <w:rFonts w:cstheme="minorHAnsi"/>
              </w:rPr>
              <w:t>ANO</w:t>
            </w:r>
            <w:r w:rsidR="00B41400">
              <w:rPr>
                <w:rFonts w:cstheme="minorHAnsi"/>
              </w:rPr>
              <w:t>, min. 14</w:t>
            </w:r>
            <w:r w:rsidR="00B41400" w:rsidRPr="00B41400">
              <w:rPr>
                <w:rFonts w:cstheme="minorHAnsi"/>
              </w:rPr>
              <w:t>“</w:t>
            </w:r>
          </w:p>
        </w:tc>
      </w:tr>
      <w:tr w:rsidR="00B90537" w:rsidRPr="00E94C1F" w:rsidTr="00BD7638">
        <w:tc>
          <w:tcPr>
            <w:tcW w:w="7088" w:type="dxa"/>
            <w:vAlign w:val="center"/>
          </w:tcPr>
          <w:p w:rsidR="00B90537" w:rsidRPr="0038054C" w:rsidRDefault="00B41400" w:rsidP="00B90537">
            <w:pPr>
              <w:spacing w:after="160" w:line="259" w:lineRule="auto"/>
              <w:rPr>
                <w:rFonts w:cstheme="minorHAnsi"/>
              </w:rPr>
            </w:pPr>
            <w:r w:rsidRPr="00B41400">
              <w:rPr>
                <w:rFonts w:cstheme="minorHAnsi"/>
              </w:rPr>
              <w:t>Elektrorozvaděč s klimatizací</w:t>
            </w:r>
          </w:p>
        </w:tc>
        <w:tc>
          <w:tcPr>
            <w:tcW w:w="2090" w:type="dxa"/>
            <w:vAlign w:val="center"/>
          </w:tcPr>
          <w:p w:rsidR="00B90537" w:rsidRPr="0038054C" w:rsidRDefault="00B90537" w:rsidP="00B90537">
            <w:pPr>
              <w:spacing w:after="160" w:line="259" w:lineRule="auto"/>
              <w:rPr>
                <w:rFonts w:cstheme="minorHAnsi"/>
              </w:rPr>
            </w:pPr>
            <w:r w:rsidRPr="0038054C">
              <w:rPr>
                <w:rFonts w:cstheme="minorHAnsi"/>
              </w:rPr>
              <w:t>ANO</w:t>
            </w:r>
          </w:p>
        </w:tc>
      </w:tr>
      <w:tr w:rsidR="00B90537" w:rsidRPr="00E94C1F" w:rsidTr="00BD7638">
        <w:tc>
          <w:tcPr>
            <w:tcW w:w="7088" w:type="dxa"/>
            <w:vAlign w:val="center"/>
          </w:tcPr>
          <w:p w:rsidR="00B90537" w:rsidRPr="0038054C" w:rsidRDefault="00B41400" w:rsidP="00B90537">
            <w:pPr>
              <w:spacing w:after="160" w:line="259" w:lineRule="auto"/>
              <w:rPr>
                <w:rFonts w:cstheme="minorHAnsi"/>
              </w:rPr>
            </w:pPr>
            <w:r w:rsidRPr="00B41400">
              <w:rPr>
                <w:rFonts w:cstheme="minorHAnsi"/>
              </w:rPr>
              <w:t>Chlazení oleje mazání uložení upínací desky a převodovky</w:t>
            </w:r>
          </w:p>
        </w:tc>
        <w:tc>
          <w:tcPr>
            <w:tcW w:w="2090" w:type="dxa"/>
            <w:vAlign w:val="center"/>
          </w:tcPr>
          <w:p w:rsidR="00B90537" w:rsidRPr="0038054C" w:rsidRDefault="00B90537" w:rsidP="00B90537">
            <w:pPr>
              <w:spacing w:after="160" w:line="259" w:lineRule="auto"/>
              <w:rPr>
                <w:rFonts w:cstheme="minorHAnsi"/>
              </w:rPr>
            </w:pPr>
            <w:r w:rsidRPr="0038054C">
              <w:rPr>
                <w:rFonts w:cstheme="minorHAnsi"/>
              </w:rPr>
              <w:t>ANO</w:t>
            </w:r>
          </w:p>
        </w:tc>
      </w:tr>
      <w:tr w:rsidR="00B90537" w:rsidRPr="00E94C1F" w:rsidTr="00BD7638">
        <w:tc>
          <w:tcPr>
            <w:tcW w:w="7088" w:type="dxa"/>
            <w:vAlign w:val="center"/>
          </w:tcPr>
          <w:p w:rsidR="00B90537" w:rsidRPr="0038054C" w:rsidRDefault="00B41400" w:rsidP="00B90537">
            <w:pPr>
              <w:spacing w:after="160" w:line="259" w:lineRule="auto"/>
              <w:rPr>
                <w:rFonts w:cstheme="minorHAnsi"/>
              </w:rPr>
            </w:pPr>
            <w:r w:rsidRPr="00B41400">
              <w:rPr>
                <w:rFonts w:cstheme="minorHAnsi"/>
              </w:rPr>
              <w:t>Automatické mazání kluzných ploch stroje</w:t>
            </w:r>
          </w:p>
        </w:tc>
        <w:tc>
          <w:tcPr>
            <w:tcW w:w="2090" w:type="dxa"/>
            <w:vAlign w:val="center"/>
          </w:tcPr>
          <w:p w:rsidR="00B90537" w:rsidRPr="0038054C" w:rsidRDefault="00B90537" w:rsidP="00B90537">
            <w:pPr>
              <w:spacing w:after="160" w:line="259" w:lineRule="auto"/>
              <w:rPr>
                <w:rFonts w:cstheme="minorHAnsi"/>
              </w:rPr>
            </w:pPr>
            <w:r w:rsidRPr="0038054C">
              <w:rPr>
                <w:rFonts w:cstheme="minorHAnsi"/>
              </w:rPr>
              <w:t>ANO</w:t>
            </w:r>
          </w:p>
        </w:tc>
      </w:tr>
      <w:tr w:rsidR="00B90537" w:rsidRPr="00E94C1F" w:rsidTr="00BD7638">
        <w:tc>
          <w:tcPr>
            <w:tcW w:w="7088" w:type="dxa"/>
            <w:vAlign w:val="center"/>
          </w:tcPr>
          <w:p w:rsidR="00B90537" w:rsidRPr="0038054C" w:rsidRDefault="00B41400" w:rsidP="00B90537">
            <w:pPr>
              <w:spacing w:after="160" w:line="259" w:lineRule="auto"/>
              <w:rPr>
                <w:rFonts w:cstheme="minorHAnsi"/>
              </w:rPr>
            </w:pPr>
            <w:r w:rsidRPr="00B41400">
              <w:rPr>
                <w:rFonts w:cstheme="minorHAnsi"/>
              </w:rPr>
              <w:lastRenderedPageBreak/>
              <w:t xml:space="preserve">Držáky rotačních nástrojů s upínacím kuželem ISO 50 nebo </w:t>
            </w:r>
            <w:proofErr w:type="spellStart"/>
            <w:r w:rsidRPr="00B41400">
              <w:rPr>
                <w:rFonts w:cstheme="minorHAnsi"/>
              </w:rPr>
              <w:t>Capto</w:t>
            </w:r>
            <w:proofErr w:type="spellEnd"/>
            <w:r w:rsidRPr="00B41400">
              <w:rPr>
                <w:rFonts w:cstheme="minorHAnsi"/>
              </w:rPr>
              <w:t xml:space="preserve"> C6</w:t>
            </w:r>
          </w:p>
        </w:tc>
        <w:tc>
          <w:tcPr>
            <w:tcW w:w="2090" w:type="dxa"/>
            <w:vAlign w:val="center"/>
          </w:tcPr>
          <w:p w:rsidR="00B90537" w:rsidRPr="0038054C" w:rsidRDefault="00B90537" w:rsidP="00B90537">
            <w:pPr>
              <w:spacing w:after="160" w:line="259" w:lineRule="auto"/>
              <w:rPr>
                <w:rFonts w:cstheme="minorHAnsi"/>
              </w:rPr>
            </w:pPr>
            <w:r w:rsidRPr="0038054C">
              <w:rPr>
                <w:rFonts w:cstheme="minorHAnsi"/>
              </w:rPr>
              <w:t>ANO</w:t>
            </w:r>
          </w:p>
        </w:tc>
      </w:tr>
      <w:tr w:rsidR="00B90537" w:rsidRPr="00E94C1F" w:rsidTr="00BD7638">
        <w:tc>
          <w:tcPr>
            <w:tcW w:w="7088" w:type="dxa"/>
            <w:vAlign w:val="center"/>
          </w:tcPr>
          <w:p w:rsidR="00B90537" w:rsidRPr="0038054C" w:rsidRDefault="00B41400" w:rsidP="00B90537">
            <w:pPr>
              <w:spacing w:after="160" w:line="259" w:lineRule="auto"/>
              <w:rPr>
                <w:rFonts w:cstheme="minorHAnsi"/>
              </w:rPr>
            </w:pPr>
            <w:r w:rsidRPr="00B41400">
              <w:rPr>
                <w:rFonts w:cstheme="minorHAnsi"/>
              </w:rPr>
              <w:t xml:space="preserve">Zásobník nástrojů </w:t>
            </w:r>
            <w:r w:rsidR="00ED1915">
              <w:rPr>
                <w:rFonts w:cstheme="minorHAnsi"/>
              </w:rPr>
              <w:t>(</w:t>
            </w:r>
            <w:r w:rsidRPr="00B41400">
              <w:rPr>
                <w:rFonts w:cstheme="minorHAnsi"/>
              </w:rPr>
              <w:t>min. 12 míst</w:t>
            </w:r>
            <w:r w:rsidR="00ED1915">
              <w:rPr>
                <w:rFonts w:cstheme="minorHAnsi"/>
              </w:rPr>
              <w:t>)</w:t>
            </w:r>
            <w:r w:rsidRPr="00B41400">
              <w:rPr>
                <w:rFonts w:cstheme="minorHAnsi"/>
              </w:rPr>
              <w:t xml:space="preserve"> s automatickým upínáním držáků nástrojů</w:t>
            </w:r>
          </w:p>
        </w:tc>
        <w:tc>
          <w:tcPr>
            <w:tcW w:w="2090" w:type="dxa"/>
            <w:vAlign w:val="center"/>
          </w:tcPr>
          <w:p w:rsidR="00B90537" w:rsidRPr="0038054C" w:rsidRDefault="00B90537" w:rsidP="00B90537">
            <w:pPr>
              <w:spacing w:after="160" w:line="259" w:lineRule="auto"/>
              <w:rPr>
                <w:rFonts w:cstheme="minorHAnsi"/>
              </w:rPr>
            </w:pPr>
            <w:r w:rsidRPr="0038054C">
              <w:rPr>
                <w:rFonts w:cstheme="minorHAnsi"/>
              </w:rPr>
              <w:t>ANO</w:t>
            </w:r>
            <w:r w:rsidR="00B41400">
              <w:rPr>
                <w:rFonts w:cstheme="minorHAnsi"/>
              </w:rPr>
              <w:t>, min. 12 míst</w:t>
            </w:r>
          </w:p>
        </w:tc>
      </w:tr>
      <w:tr w:rsidR="00B90537" w:rsidRPr="00E94C1F" w:rsidTr="00BD7638">
        <w:tc>
          <w:tcPr>
            <w:tcW w:w="7088" w:type="dxa"/>
            <w:vAlign w:val="center"/>
          </w:tcPr>
          <w:p w:rsidR="00B90537" w:rsidRPr="0038054C" w:rsidRDefault="00B41400" w:rsidP="00B90537">
            <w:pPr>
              <w:spacing w:after="160" w:line="259" w:lineRule="auto"/>
              <w:rPr>
                <w:rFonts w:cstheme="minorHAnsi"/>
              </w:rPr>
            </w:pPr>
            <w:r w:rsidRPr="00B41400">
              <w:rPr>
                <w:rFonts w:cstheme="minorHAnsi"/>
              </w:rPr>
              <w:t>Pohon rotačních nástrojů</w:t>
            </w:r>
          </w:p>
        </w:tc>
        <w:tc>
          <w:tcPr>
            <w:tcW w:w="2090" w:type="dxa"/>
            <w:vAlign w:val="center"/>
          </w:tcPr>
          <w:p w:rsidR="00B90537" w:rsidRPr="0038054C" w:rsidRDefault="00B41400" w:rsidP="00B90537">
            <w:pPr>
              <w:spacing w:after="160" w:line="259" w:lineRule="auto"/>
              <w:rPr>
                <w:rFonts w:cstheme="minorHAnsi"/>
              </w:rPr>
            </w:pPr>
            <w:r w:rsidRPr="00B41400">
              <w:rPr>
                <w:rFonts w:cstheme="minorHAnsi"/>
              </w:rPr>
              <w:t>min. 19 kW</w:t>
            </w:r>
          </w:p>
        </w:tc>
      </w:tr>
      <w:tr w:rsidR="00B90537" w:rsidRPr="00E94C1F" w:rsidTr="00BD7638">
        <w:tc>
          <w:tcPr>
            <w:tcW w:w="7088" w:type="dxa"/>
            <w:vAlign w:val="center"/>
          </w:tcPr>
          <w:p w:rsidR="00B90537" w:rsidRPr="0038054C" w:rsidRDefault="00B41400" w:rsidP="00B90537">
            <w:pPr>
              <w:spacing w:after="160" w:line="259" w:lineRule="auto"/>
              <w:rPr>
                <w:rFonts w:cstheme="minorHAnsi"/>
              </w:rPr>
            </w:pPr>
            <w:r w:rsidRPr="00B41400">
              <w:rPr>
                <w:rFonts w:cstheme="minorHAnsi"/>
              </w:rPr>
              <w:t>Pohon rotačních nástrojů pomocí 2-3 stupňové převodovky</w:t>
            </w:r>
          </w:p>
        </w:tc>
        <w:tc>
          <w:tcPr>
            <w:tcW w:w="2090" w:type="dxa"/>
            <w:vAlign w:val="center"/>
          </w:tcPr>
          <w:p w:rsidR="00B90537" w:rsidRPr="0038054C" w:rsidRDefault="00B90537" w:rsidP="00B90537">
            <w:pPr>
              <w:spacing w:after="160" w:line="259" w:lineRule="auto"/>
              <w:rPr>
                <w:rFonts w:cstheme="minorHAnsi"/>
              </w:rPr>
            </w:pPr>
            <w:r w:rsidRPr="0038054C">
              <w:rPr>
                <w:rFonts w:cstheme="minorHAnsi"/>
              </w:rPr>
              <w:t>ANO</w:t>
            </w:r>
          </w:p>
        </w:tc>
      </w:tr>
      <w:tr w:rsidR="00B41400" w:rsidRPr="00E94C1F" w:rsidTr="00BD7638">
        <w:tc>
          <w:tcPr>
            <w:tcW w:w="7088" w:type="dxa"/>
            <w:vAlign w:val="center"/>
          </w:tcPr>
          <w:p w:rsidR="00B41400" w:rsidRPr="0038054C" w:rsidRDefault="00B41400" w:rsidP="00B90537">
            <w:pPr>
              <w:spacing w:after="160" w:line="259" w:lineRule="auto"/>
              <w:rPr>
                <w:rFonts w:cstheme="minorHAnsi"/>
              </w:rPr>
            </w:pPr>
            <w:r w:rsidRPr="00B41400">
              <w:rPr>
                <w:rFonts w:cstheme="minorHAnsi"/>
              </w:rPr>
              <w:t>Přívod chladící kapaliny osou vřetena</w:t>
            </w:r>
          </w:p>
        </w:tc>
        <w:tc>
          <w:tcPr>
            <w:tcW w:w="2090" w:type="dxa"/>
            <w:vAlign w:val="center"/>
          </w:tcPr>
          <w:p w:rsidR="00B41400" w:rsidRPr="0038054C" w:rsidRDefault="005B684E" w:rsidP="00B90537">
            <w:pPr>
              <w:spacing w:after="16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ANO</w:t>
            </w:r>
          </w:p>
        </w:tc>
      </w:tr>
      <w:tr w:rsidR="00B41400" w:rsidRPr="00E94C1F" w:rsidTr="00BD7638">
        <w:tc>
          <w:tcPr>
            <w:tcW w:w="7088" w:type="dxa"/>
            <w:vAlign w:val="center"/>
          </w:tcPr>
          <w:p w:rsidR="00B41400" w:rsidRPr="0038054C" w:rsidRDefault="00B41400" w:rsidP="00ED1915">
            <w:pPr>
              <w:spacing w:after="160" w:line="259" w:lineRule="auto"/>
              <w:rPr>
                <w:rFonts w:cstheme="minorHAnsi"/>
              </w:rPr>
            </w:pPr>
            <w:r w:rsidRPr="00B41400">
              <w:rPr>
                <w:rFonts w:cstheme="minorHAnsi"/>
              </w:rPr>
              <w:t xml:space="preserve">Minimální hodnota tlaku chladící kapaliny při chlazení středem nástroje </w:t>
            </w:r>
          </w:p>
        </w:tc>
        <w:tc>
          <w:tcPr>
            <w:tcW w:w="2090" w:type="dxa"/>
            <w:vAlign w:val="center"/>
          </w:tcPr>
          <w:p w:rsidR="00B41400" w:rsidRPr="0038054C" w:rsidRDefault="00B41400" w:rsidP="00B90537">
            <w:pPr>
              <w:spacing w:after="16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min. 12</w:t>
            </w:r>
            <w:r w:rsidR="00ED1915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bar</w:t>
            </w:r>
          </w:p>
        </w:tc>
      </w:tr>
      <w:tr w:rsidR="00B41400" w:rsidRPr="00E94C1F" w:rsidTr="00BD7638">
        <w:tc>
          <w:tcPr>
            <w:tcW w:w="7088" w:type="dxa"/>
            <w:vAlign w:val="center"/>
          </w:tcPr>
          <w:p w:rsidR="00B41400" w:rsidRPr="0038054C" w:rsidRDefault="00B41400" w:rsidP="00B90537">
            <w:pPr>
              <w:spacing w:after="160" w:line="259" w:lineRule="auto"/>
              <w:rPr>
                <w:rFonts w:cstheme="minorHAnsi"/>
              </w:rPr>
            </w:pPr>
            <w:r w:rsidRPr="00B41400">
              <w:rPr>
                <w:rFonts w:cstheme="minorHAnsi"/>
              </w:rPr>
              <w:t>Vnější chlazení nástroje chladící kapalinou</w:t>
            </w:r>
          </w:p>
        </w:tc>
        <w:tc>
          <w:tcPr>
            <w:tcW w:w="2090" w:type="dxa"/>
            <w:vAlign w:val="center"/>
          </w:tcPr>
          <w:p w:rsidR="00B41400" w:rsidRPr="0038054C" w:rsidRDefault="005B684E" w:rsidP="00B90537">
            <w:pPr>
              <w:spacing w:after="16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ANO</w:t>
            </w:r>
            <w:r w:rsidR="00BD7638">
              <w:rPr>
                <w:rFonts w:cstheme="minorHAnsi"/>
              </w:rPr>
              <w:t>, tlak min. 4 bar</w:t>
            </w:r>
          </w:p>
        </w:tc>
      </w:tr>
      <w:tr w:rsidR="00B41400" w:rsidRPr="00E94C1F" w:rsidTr="00BD7638">
        <w:tc>
          <w:tcPr>
            <w:tcW w:w="7088" w:type="dxa"/>
            <w:vAlign w:val="center"/>
          </w:tcPr>
          <w:p w:rsidR="00B41400" w:rsidRPr="0038054C" w:rsidRDefault="00B41400" w:rsidP="00B90537">
            <w:pPr>
              <w:spacing w:after="160" w:line="259" w:lineRule="auto"/>
              <w:rPr>
                <w:rFonts w:cstheme="minorHAnsi"/>
              </w:rPr>
            </w:pPr>
            <w:r w:rsidRPr="00B41400">
              <w:rPr>
                <w:rFonts w:cstheme="minorHAnsi"/>
              </w:rPr>
              <w:t xml:space="preserve">Náhon upínací </w:t>
            </w:r>
            <w:r w:rsidR="005B684E" w:rsidRPr="00B41400">
              <w:rPr>
                <w:rFonts w:cstheme="minorHAnsi"/>
              </w:rPr>
              <w:t>desky -</w:t>
            </w:r>
            <w:r w:rsidR="00A64F60">
              <w:rPr>
                <w:rFonts w:cstheme="minorHAnsi"/>
              </w:rPr>
              <w:t xml:space="preserve"> systém master/</w:t>
            </w:r>
            <w:proofErr w:type="spellStart"/>
            <w:r w:rsidR="00A64F60">
              <w:rPr>
                <w:rFonts w:cstheme="minorHAnsi"/>
              </w:rPr>
              <w:t>s</w:t>
            </w:r>
            <w:r w:rsidRPr="00B41400">
              <w:rPr>
                <w:rFonts w:cstheme="minorHAnsi"/>
              </w:rPr>
              <w:t>lave</w:t>
            </w:r>
            <w:proofErr w:type="spellEnd"/>
          </w:p>
        </w:tc>
        <w:tc>
          <w:tcPr>
            <w:tcW w:w="2090" w:type="dxa"/>
            <w:vAlign w:val="center"/>
          </w:tcPr>
          <w:p w:rsidR="00B41400" w:rsidRPr="0038054C" w:rsidRDefault="005B684E" w:rsidP="00B90537">
            <w:pPr>
              <w:spacing w:after="16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ANO</w:t>
            </w:r>
          </w:p>
        </w:tc>
      </w:tr>
      <w:tr w:rsidR="00B41400" w:rsidRPr="00E94C1F" w:rsidTr="00BD7638">
        <w:tc>
          <w:tcPr>
            <w:tcW w:w="7088" w:type="dxa"/>
            <w:vAlign w:val="center"/>
          </w:tcPr>
          <w:p w:rsidR="00B41400" w:rsidRPr="0038054C" w:rsidRDefault="00B41400" w:rsidP="00B90537">
            <w:pPr>
              <w:spacing w:after="160" w:line="259" w:lineRule="auto"/>
              <w:rPr>
                <w:rFonts w:cstheme="minorHAnsi"/>
              </w:rPr>
            </w:pPr>
            <w:r w:rsidRPr="00B41400">
              <w:rPr>
                <w:rFonts w:cstheme="minorHAnsi"/>
              </w:rPr>
              <w:t>Hlavní části stroje – lože, stojan, příčníky z litiny</w:t>
            </w:r>
          </w:p>
        </w:tc>
        <w:tc>
          <w:tcPr>
            <w:tcW w:w="2090" w:type="dxa"/>
            <w:vAlign w:val="center"/>
          </w:tcPr>
          <w:p w:rsidR="00B41400" w:rsidRPr="0038054C" w:rsidRDefault="00B41400" w:rsidP="00B90537">
            <w:pPr>
              <w:spacing w:after="16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ANO</w:t>
            </w:r>
          </w:p>
        </w:tc>
      </w:tr>
      <w:tr w:rsidR="00B41400" w:rsidRPr="00BD7638" w:rsidTr="00BD7638">
        <w:tc>
          <w:tcPr>
            <w:tcW w:w="7088" w:type="dxa"/>
            <w:vAlign w:val="center"/>
          </w:tcPr>
          <w:p w:rsidR="00B41400" w:rsidRPr="00BD7638" w:rsidRDefault="00B41400" w:rsidP="00B90537">
            <w:pPr>
              <w:spacing w:after="160" w:line="259" w:lineRule="auto"/>
              <w:rPr>
                <w:rFonts w:cstheme="minorHAnsi"/>
              </w:rPr>
            </w:pPr>
            <w:r w:rsidRPr="00BD7638">
              <w:rPr>
                <w:rFonts w:cs="Times New Roman"/>
              </w:rPr>
              <w:t>Dopravník třísek – vynášení nad úrovní podlahy</w:t>
            </w:r>
          </w:p>
        </w:tc>
        <w:tc>
          <w:tcPr>
            <w:tcW w:w="2090" w:type="dxa"/>
            <w:vAlign w:val="center"/>
          </w:tcPr>
          <w:p w:rsidR="00B41400" w:rsidRPr="00BD7638" w:rsidRDefault="00B41400" w:rsidP="00B90537">
            <w:pPr>
              <w:spacing w:after="160" w:line="259" w:lineRule="auto"/>
              <w:rPr>
                <w:rFonts w:cstheme="minorHAnsi"/>
              </w:rPr>
            </w:pPr>
            <w:r w:rsidRPr="00BD7638">
              <w:rPr>
                <w:rFonts w:cs="Times New Roman"/>
              </w:rPr>
              <w:t>min. 1200 mm</w:t>
            </w:r>
          </w:p>
        </w:tc>
      </w:tr>
      <w:tr w:rsidR="00B41400" w:rsidRPr="00BD7638" w:rsidTr="00BD7638">
        <w:tc>
          <w:tcPr>
            <w:tcW w:w="7088" w:type="dxa"/>
            <w:vAlign w:val="center"/>
          </w:tcPr>
          <w:p w:rsidR="00B41400" w:rsidRPr="00BD7638" w:rsidRDefault="00B41400" w:rsidP="00B90537">
            <w:pPr>
              <w:spacing w:after="160" w:line="259" w:lineRule="auto"/>
              <w:rPr>
                <w:rFonts w:cstheme="minorHAnsi"/>
              </w:rPr>
            </w:pPr>
            <w:r w:rsidRPr="00BD7638">
              <w:rPr>
                <w:rFonts w:cstheme="minorHAnsi"/>
              </w:rPr>
              <w:t>Papírová filtrace chladící kapaliny s posuvným papírovým pásem</w:t>
            </w:r>
          </w:p>
        </w:tc>
        <w:tc>
          <w:tcPr>
            <w:tcW w:w="2090" w:type="dxa"/>
            <w:vAlign w:val="center"/>
          </w:tcPr>
          <w:p w:rsidR="00B41400" w:rsidRPr="00BD7638" w:rsidRDefault="005B684E" w:rsidP="00B90537">
            <w:pPr>
              <w:spacing w:after="160" w:line="259" w:lineRule="auto"/>
              <w:rPr>
                <w:rFonts w:cstheme="minorHAnsi"/>
              </w:rPr>
            </w:pPr>
            <w:r w:rsidRPr="00BD7638">
              <w:rPr>
                <w:rFonts w:cstheme="minorHAnsi"/>
              </w:rPr>
              <w:t>ANO</w:t>
            </w:r>
          </w:p>
        </w:tc>
      </w:tr>
      <w:tr w:rsidR="00B41400" w:rsidRPr="00BD7638" w:rsidTr="00BD7638">
        <w:tc>
          <w:tcPr>
            <w:tcW w:w="7088" w:type="dxa"/>
            <w:vAlign w:val="center"/>
          </w:tcPr>
          <w:p w:rsidR="00B41400" w:rsidRPr="00BD7638" w:rsidRDefault="00B41400" w:rsidP="00B90537">
            <w:pPr>
              <w:spacing w:after="160" w:line="259" w:lineRule="auto"/>
              <w:rPr>
                <w:rFonts w:cstheme="minorHAnsi"/>
              </w:rPr>
            </w:pPr>
            <w:r w:rsidRPr="00BD7638">
              <w:rPr>
                <w:rFonts w:cstheme="minorHAnsi"/>
              </w:rPr>
              <w:t>Příprava pro připojení do PC sítě</w:t>
            </w:r>
          </w:p>
        </w:tc>
        <w:tc>
          <w:tcPr>
            <w:tcW w:w="2090" w:type="dxa"/>
            <w:vAlign w:val="center"/>
          </w:tcPr>
          <w:p w:rsidR="00B41400" w:rsidRPr="00BD7638" w:rsidRDefault="005B684E" w:rsidP="00B90537">
            <w:pPr>
              <w:spacing w:after="160" w:line="259" w:lineRule="auto"/>
              <w:rPr>
                <w:rFonts w:cstheme="minorHAnsi"/>
              </w:rPr>
            </w:pPr>
            <w:r w:rsidRPr="00BD7638">
              <w:rPr>
                <w:rFonts w:cstheme="minorHAnsi"/>
              </w:rPr>
              <w:t>ANO</w:t>
            </w:r>
          </w:p>
        </w:tc>
      </w:tr>
      <w:tr w:rsidR="00B41400" w:rsidRPr="00BD7638" w:rsidTr="00BD7638">
        <w:tc>
          <w:tcPr>
            <w:tcW w:w="7088" w:type="dxa"/>
            <w:vAlign w:val="center"/>
          </w:tcPr>
          <w:p w:rsidR="00B41400" w:rsidRPr="00BD7638" w:rsidRDefault="00BD7638" w:rsidP="00B90537">
            <w:pPr>
              <w:spacing w:after="160" w:line="259" w:lineRule="auto"/>
              <w:rPr>
                <w:rFonts w:cstheme="minorHAnsi"/>
              </w:rPr>
            </w:pPr>
            <w:r w:rsidRPr="00BD7638">
              <w:rPr>
                <w:rFonts w:cs="Times New Roman"/>
              </w:rPr>
              <w:t>Z</w:t>
            </w:r>
            <w:r w:rsidR="00B41400" w:rsidRPr="00BD7638">
              <w:rPr>
                <w:rFonts w:cs="Times New Roman"/>
              </w:rPr>
              <w:t xml:space="preserve">ákladní soustružnické držáky </w:t>
            </w:r>
          </w:p>
        </w:tc>
        <w:tc>
          <w:tcPr>
            <w:tcW w:w="2090" w:type="dxa"/>
            <w:vAlign w:val="center"/>
          </w:tcPr>
          <w:p w:rsidR="00B41400" w:rsidRPr="00BD7638" w:rsidRDefault="005B684E" w:rsidP="00B90537">
            <w:pPr>
              <w:spacing w:after="160" w:line="259" w:lineRule="auto"/>
              <w:rPr>
                <w:rFonts w:cstheme="minorHAnsi"/>
              </w:rPr>
            </w:pPr>
            <w:r w:rsidRPr="00BD7638">
              <w:rPr>
                <w:rFonts w:cs="Times New Roman"/>
              </w:rPr>
              <w:t>min. 3</w:t>
            </w:r>
            <w:r w:rsidR="00BD7638">
              <w:rPr>
                <w:rFonts w:cs="Times New Roman"/>
              </w:rPr>
              <w:t xml:space="preserve"> </w:t>
            </w:r>
            <w:r w:rsidRPr="00BD7638">
              <w:rPr>
                <w:rFonts w:cs="Times New Roman"/>
              </w:rPr>
              <w:t>ks</w:t>
            </w:r>
          </w:p>
        </w:tc>
      </w:tr>
      <w:tr w:rsidR="00B41400" w:rsidRPr="00BD7638" w:rsidTr="00BD7638">
        <w:tc>
          <w:tcPr>
            <w:tcW w:w="7088" w:type="dxa"/>
            <w:vAlign w:val="center"/>
          </w:tcPr>
          <w:p w:rsidR="00B41400" w:rsidRPr="00BD7638" w:rsidRDefault="005B684E" w:rsidP="00B90537">
            <w:pPr>
              <w:spacing w:after="160" w:line="259" w:lineRule="auto"/>
              <w:rPr>
                <w:rFonts w:cstheme="minorHAnsi"/>
              </w:rPr>
            </w:pPr>
            <w:r w:rsidRPr="00BD7638">
              <w:rPr>
                <w:rFonts w:cstheme="minorHAnsi"/>
              </w:rPr>
              <w:t>D</w:t>
            </w:r>
            <w:r w:rsidR="00B41400" w:rsidRPr="00BD7638">
              <w:rPr>
                <w:rFonts w:cstheme="minorHAnsi"/>
              </w:rPr>
              <w:t xml:space="preserve">ržák rotačních nástrojů s vnitřním a vnějším chlazením </w:t>
            </w:r>
          </w:p>
        </w:tc>
        <w:tc>
          <w:tcPr>
            <w:tcW w:w="2090" w:type="dxa"/>
            <w:vAlign w:val="center"/>
          </w:tcPr>
          <w:p w:rsidR="00B41400" w:rsidRPr="00BD7638" w:rsidRDefault="005B684E" w:rsidP="00B90537">
            <w:pPr>
              <w:spacing w:after="160" w:line="259" w:lineRule="auto"/>
              <w:rPr>
                <w:rFonts w:cstheme="minorHAnsi"/>
              </w:rPr>
            </w:pPr>
            <w:r w:rsidRPr="00BD7638">
              <w:rPr>
                <w:rFonts w:cstheme="minorHAnsi"/>
              </w:rPr>
              <w:t>min. 1</w:t>
            </w:r>
            <w:r w:rsidR="00D670E1">
              <w:rPr>
                <w:rFonts w:cstheme="minorHAnsi"/>
              </w:rPr>
              <w:t xml:space="preserve"> </w:t>
            </w:r>
            <w:r w:rsidRPr="00BD7638">
              <w:rPr>
                <w:rFonts w:cstheme="minorHAnsi"/>
              </w:rPr>
              <w:t>ks</w:t>
            </w:r>
          </w:p>
        </w:tc>
      </w:tr>
      <w:tr w:rsidR="00B41400" w:rsidRPr="00BD7638" w:rsidTr="00BD7638">
        <w:tc>
          <w:tcPr>
            <w:tcW w:w="7088" w:type="dxa"/>
            <w:vAlign w:val="center"/>
          </w:tcPr>
          <w:p w:rsidR="00B41400" w:rsidRPr="00BD7638" w:rsidRDefault="00B41400" w:rsidP="00B41400">
            <w:pPr>
              <w:rPr>
                <w:rFonts w:cs="Times New Roman"/>
              </w:rPr>
            </w:pPr>
            <w:r w:rsidRPr="00BD7638">
              <w:rPr>
                <w:rFonts w:cs="Times New Roman"/>
              </w:rPr>
              <w:t>Sada tvrdých upínacích čelistí</w:t>
            </w:r>
          </w:p>
        </w:tc>
        <w:tc>
          <w:tcPr>
            <w:tcW w:w="2090" w:type="dxa"/>
            <w:vAlign w:val="center"/>
          </w:tcPr>
          <w:p w:rsidR="00B41400" w:rsidRPr="00BD7638" w:rsidRDefault="00B41400" w:rsidP="00B90537">
            <w:pPr>
              <w:spacing w:after="160" w:line="259" w:lineRule="auto"/>
              <w:rPr>
                <w:rFonts w:cstheme="minorHAnsi"/>
              </w:rPr>
            </w:pPr>
            <w:r w:rsidRPr="00BD7638">
              <w:rPr>
                <w:rFonts w:cstheme="minorHAnsi"/>
              </w:rPr>
              <w:t>min. 1</w:t>
            </w:r>
          </w:p>
        </w:tc>
      </w:tr>
      <w:tr w:rsidR="00B41400" w:rsidRPr="00BD7638" w:rsidTr="00BD7638">
        <w:tc>
          <w:tcPr>
            <w:tcW w:w="7088" w:type="dxa"/>
            <w:vAlign w:val="center"/>
          </w:tcPr>
          <w:p w:rsidR="00B41400" w:rsidRPr="00BD7638" w:rsidRDefault="00B41400" w:rsidP="00B90537">
            <w:pPr>
              <w:spacing w:after="160" w:line="259" w:lineRule="auto"/>
              <w:rPr>
                <w:rFonts w:cstheme="minorHAnsi"/>
              </w:rPr>
            </w:pPr>
            <w:r w:rsidRPr="00BD7638">
              <w:rPr>
                <w:rFonts w:cstheme="minorHAnsi"/>
              </w:rPr>
              <w:t>Kompletní technická dokumentace, návody na obsluhu a údržbu</w:t>
            </w:r>
          </w:p>
        </w:tc>
        <w:tc>
          <w:tcPr>
            <w:tcW w:w="2090" w:type="dxa"/>
            <w:vAlign w:val="center"/>
          </w:tcPr>
          <w:p w:rsidR="00B41400" w:rsidRPr="00BD7638" w:rsidRDefault="005B684E" w:rsidP="00B90537">
            <w:pPr>
              <w:spacing w:after="160" w:line="259" w:lineRule="auto"/>
              <w:rPr>
                <w:rFonts w:cstheme="minorHAnsi"/>
              </w:rPr>
            </w:pPr>
            <w:r w:rsidRPr="00BD7638">
              <w:rPr>
                <w:rFonts w:cstheme="minorHAnsi"/>
              </w:rPr>
              <w:t>ANO</w:t>
            </w:r>
          </w:p>
        </w:tc>
      </w:tr>
    </w:tbl>
    <w:bookmarkEnd w:id="0"/>
    <w:bookmarkEnd w:id="1"/>
    <w:p w:rsidR="00A36CE0" w:rsidRPr="005A17D6" w:rsidRDefault="00A36CE0" w:rsidP="005B684E">
      <w:pPr>
        <w:pStyle w:val="Styl1"/>
      </w:pPr>
      <w:r w:rsidRPr="005A17D6">
        <w:t xml:space="preserve">Místo plnění zakázky: Česká republika, </w:t>
      </w:r>
      <w:r w:rsidR="0065740F" w:rsidRPr="005A17D6">
        <w:t>Jihomoravský kraj (kód NUTS: CZ064</w:t>
      </w:r>
      <w:r w:rsidRPr="005A17D6">
        <w:t xml:space="preserve">), </w:t>
      </w:r>
      <w:r w:rsidR="005B684E">
        <w:rPr>
          <w:bCs/>
        </w:rPr>
        <w:t>Brno</w:t>
      </w:r>
      <w:r w:rsidR="005B684E" w:rsidRPr="005A17D6">
        <w:t xml:space="preserve"> </w:t>
      </w:r>
      <w:r w:rsidRPr="005A17D6">
        <w:t xml:space="preserve">(kód ZÚJ: </w:t>
      </w:r>
      <w:r w:rsidR="005B684E" w:rsidRPr="005B684E">
        <w:t>582786</w:t>
      </w:r>
      <w:r w:rsidRPr="005A17D6">
        <w:t xml:space="preserve">), dodávky budou provedeny na adrese: </w:t>
      </w:r>
      <w:r w:rsidR="005B684E" w:rsidRPr="005B684E">
        <w:rPr>
          <w:bCs/>
        </w:rPr>
        <w:t>Křižíkova 3085/68n</w:t>
      </w:r>
      <w:r w:rsidR="005B684E">
        <w:rPr>
          <w:bCs/>
        </w:rPr>
        <w:t>, Královo Pole</w:t>
      </w:r>
      <w:r w:rsidR="00B951BF">
        <w:rPr>
          <w:bCs/>
        </w:rPr>
        <w:t>.</w:t>
      </w:r>
    </w:p>
    <w:p w:rsidR="00C4533C" w:rsidRPr="00B951BF" w:rsidRDefault="00B26682" w:rsidP="005A17D6">
      <w:pPr>
        <w:pStyle w:val="Styl1"/>
      </w:pPr>
      <w:r w:rsidRPr="00B951BF">
        <w:t xml:space="preserve">Klasifikace předmětu veřejné zakázky dle CPV: </w:t>
      </w:r>
      <w:r w:rsidR="00B951BF" w:rsidRPr="00B951BF">
        <w:t>Soustruhy</w:t>
      </w:r>
      <w:r w:rsidR="003B4F40" w:rsidRPr="00B951BF">
        <w:t xml:space="preserve"> </w:t>
      </w:r>
      <w:r w:rsidR="00D83DD6" w:rsidRPr="00B951BF">
        <w:t>(</w:t>
      </w:r>
      <w:r w:rsidR="00D670E1">
        <w:t>42621000-5)</w:t>
      </w:r>
      <w:r w:rsidR="00D83DD6" w:rsidRPr="00B951BF">
        <w:t>.</w:t>
      </w:r>
    </w:p>
    <w:p w:rsidR="00781302" w:rsidRPr="005A17D6" w:rsidRDefault="00554E43" w:rsidP="005A17D6">
      <w:pPr>
        <w:pStyle w:val="Styl1"/>
      </w:pPr>
      <w:r w:rsidRPr="005A17D6">
        <w:t>Předpokládaná hodnota zakázky</w:t>
      </w:r>
      <w:r w:rsidR="006B22FB" w:rsidRPr="005A17D6">
        <w:t xml:space="preserve"> činí </w:t>
      </w:r>
      <w:r w:rsidR="00B951BF">
        <w:t>11 900 000</w:t>
      </w:r>
      <w:r w:rsidR="003B4F40" w:rsidRPr="005A17D6">
        <w:t xml:space="preserve"> </w:t>
      </w:r>
      <w:r w:rsidR="00781302" w:rsidRPr="005A17D6">
        <w:t>Kč bez DPH</w:t>
      </w:r>
      <w:r w:rsidR="00CB6D65" w:rsidRPr="005A17D6">
        <w:t>.</w:t>
      </w:r>
    </w:p>
    <w:p w:rsidR="0033491C" w:rsidRPr="00E94C1F" w:rsidRDefault="0033491C" w:rsidP="00F86447">
      <w:pPr>
        <w:pStyle w:val="Cislovani2"/>
        <w:tabs>
          <w:tab w:val="clear" w:pos="851"/>
          <w:tab w:val="left" w:pos="567"/>
        </w:tabs>
        <w:ind w:left="567" w:hanging="567"/>
        <w:rPr>
          <w:rFonts w:cstheme="minorHAnsi"/>
          <w:b/>
        </w:rPr>
      </w:pPr>
      <w:r w:rsidRPr="00E94C1F">
        <w:rPr>
          <w:rFonts w:cstheme="minorHAnsi"/>
          <w:b/>
        </w:rPr>
        <w:t>Termín plnění zakázky</w:t>
      </w:r>
    </w:p>
    <w:p w:rsidR="00CD38F1" w:rsidRPr="00E94C1F" w:rsidRDefault="00946588" w:rsidP="00BB5751">
      <w:pPr>
        <w:pStyle w:val="Cislovani3"/>
        <w:rPr>
          <w:rFonts w:cstheme="minorHAnsi"/>
        </w:rPr>
      </w:pPr>
      <w:r w:rsidRPr="00E94C1F">
        <w:rPr>
          <w:rFonts w:cstheme="minorHAnsi"/>
        </w:rPr>
        <w:t xml:space="preserve">Předpokládané zahájení realizace: </w:t>
      </w:r>
      <w:r w:rsidR="00955F95" w:rsidRPr="00E94C1F">
        <w:rPr>
          <w:rFonts w:cstheme="minorHAnsi"/>
        </w:rPr>
        <w:t xml:space="preserve">po podpisu smlouvy </w:t>
      </w:r>
      <w:r w:rsidR="00CD38F1" w:rsidRPr="00E94C1F">
        <w:rPr>
          <w:rFonts w:cstheme="minorHAnsi"/>
        </w:rPr>
        <w:t>na základě výzvy zadavatele, předpoklad</w:t>
      </w:r>
      <w:r w:rsidR="00955F95" w:rsidRPr="00E94C1F">
        <w:rPr>
          <w:rFonts w:cstheme="minorHAnsi"/>
        </w:rPr>
        <w:t xml:space="preserve">: </w:t>
      </w:r>
      <w:r w:rsidR="005B684E">
        <w:rPr>
          <w:rFonts w:cstheme="minorHAnsi"/>
        </w:rPr>
        <w:t>březen</w:t>
      </w:r>
      <w:r w:rsidR="00407F29">
        <w:rPr>
          <w:rFonts w:cstheme="minorHAnsi"/>
        </w:rPr>
        <w:t xml:space="preserve"> 2019</w:t>
      </w:r>
      <w:r w:rsidR="00CD38F1" w:rsidRPr="00E94C1F">
        <w:rPr>
          <w:rFonts w:cstheme="minorHAnsi"/>
        </w:rPr>
        <w:t>, dle reál</w:t>
      </w:r>
      <w:r w:rsidR="00AD13F6" w:rsidRPr="00E94C1F">
        <w:rPr>
          <w:rFonts w:cstheme="minorHAnsi"/>
        </w:rPr>
        <w:t>ného ukončení výběrového řízení.</w:t>
      </w:r>
    </w:p>
    <w:p w:rsidR="00CD38F1" w:rsidRPr="00E94C1F" w:rsidRDefault="00946588" w:rsidP="00BB5751">
      <w:pPr>
        <w:pStyle w:val="Cislovani3"/>
        <w:tabs>
          <w:tab w:val="clear" w:pos="851"/>
          <w:tab w:val="left" w:pos="1134"/>
        </w:tabs>
        <w:rPr>
          <w:rFonts w:cstheme="minorHAnsi"/>
        </w:rPr>
      </w:pPr>
      <w:r w:rsidRPr="00E94C1F">
        <w:rPr>
          <w:rFonts w:cstheme="minorHAnsi"/>
        </w:rPr>
        <w:t>Př</w:t>
      </w:r>
      <w:r w:rsidR="00CD38F1" w:rsidRPr="00E94C1F">
        <w:rPr>
          <w:rFonts w:cstheme="minorHAnsi"/>
        </w:rPr>
        <w:t>edpokládané ukončení realizace:</w:t>
      </w:r>
      <w:r w:rsidR="00C37DF1">
        <w:rPr>
          <w:rFonts w:cstheme="minorHAnsi"/>
        </w:rPr>
        <w:t xml:space="preserve"> </w:t>
      </w:r>
      <w:r w:rsidR="006722C4">
        <w:rPr>
          <w:rFonts w:cstheme="minorHAnsi"/>
        </w:rPr>
        <w:t>do 8 měsíců</w:t>
      </w:r>
      <w:r w:rsidR="00C37DF1">
        <w:rPr>
          <w:rFonts w:cstheme="minorHAnsi"/>
        </w:rPr>
        <w:t xml:space="preserve"> od </w:t>
      </w:r>
      <w:r w:rsidR="002C6528" w:rsidRPr="00E94C1F">
        <w:rPr>
          <w:rFonts w:cstheme="minorHAnsi"/>
        </w:rPr>
        <w:t>písemného pokynu zadavatele k zahájení realizace dodávky.</w:t>
      </w:r>
    </w:p>
    <w:p w:rsidR="0063507A" w:rsidRPr="006750B9" w:rsidRDefault="00946588" w:rsidP="006750B9">
      <w:pPr>
        <w:pStyle w:val="Cislovani3"/>
        <w:tabs>
          <w:tab w:val="clear" w:pos="851"/>
          <w:tab w:val="left" w:pos="1134"/>
        </w:tabs>
        <w:rPr>
          <w:rFonts w:cstheme="minorHAnsi"/>
        </w:rPr>
      </w:pPr>
      <w:r w:rsidRPr="00E94C1F">
        <w:rPr>
          <w:rFonts w:cstheme="minorHAnsi"/>
        </w:rPr>
        <w:t>Pokud v důsledku okolností, které nemůže ovlivnit ani zadavatel, ani dodavatel (např. prodloužení VŘ z důvodu</w:t>
      </w:r>
      <w:r w:rsidR="00981E96" w:rsidRPr="00E94C1F">
        <w:rPr>
          <w:rFonts w:cstheme="minorHAnsi"/>
        </w:rPr>
        <w:t xml:space="preserve"> podaných námitek</w:t>
      </w:r>
      <w:r w:rsidR="00D613B1" w:rsidRPr="00E94C1F">
        <w:rPr>
          <w:rFonts w:cstheme="minorHAnsi"/>
        </w:rPr>
        <w:t xml:space="preserve">, </w:t>
      </w:r>
      <w:r w:rsidRPr="00E94C1F">
        <w:rPr>
          <w:rFonts w:cstheme="minorHAnsi"/>
        </w:rPr>
        <w:t>klimatické podmínky atp.) dojde k situaci, že předpokládaný termín zahájení</w:t>
      </w:r>
      <w:r w:rsidR="00D613B1" w:rsidRPr="00E94C1F">
        <w:rPr>
          <w:rFonts w:cstheme="minorHAnsi"/>
        </w:rPr>
        <w:t xml:space="preserve"> či ukončení</w:t>
      </w:r>
      <w:r w:rsidRPr="00E94C1F">
        <w:rPr>
          <w:rFonts w:cstheme="minorHAnsi"/>
        </w:rPr>
        <w:t xml:space="preserve"> plnění zakázky dle předchozích bodů nebude možné dodržet, posunuje se termín plnění o dobu, po kterou trvá překážka, pro kterou nelze plnění zakázky zahájit</w:t>
      </w:r>
      <w:r w:rsidR="00D613B1" w:rsidRPr="00E94C1F">
        <w:rPr>
          <w:rFonts w:cstheme="minorHAnsi"/>
        </w:rPr>
        <w:t xml:space="preserve"> či ukončit</w:t>
      </w:r>
      <w:r w:rsidRPr="00E94C1F">
        <w:rPr>
          <w:rFonts w:cstheme="minorHAnsi"/>
        </w:rPr>
        <w:t>.</w:t>
      </w:r>
    </w:p>
    <w:p w:rsidR="00982DD9" w:rsidRPr="00E94C1F" w:rsidRDefault="0038240A" w:rsidP="0063507A">
      <w:pPr>
        <w:pStyle w:val="cislovani1"/>
        <w:spacing w:before="360"/>
        <w:rPr>
          <w:rFonts w:cstheme="minorHAnsi"/>
        </w:rPr>
      </w:pPr>
      <w:r w:rsidRPr="00E94C1F">
        <w:rPr>
          <w:rFonts w:cstheme="minorHAnsi"/>
        </w:rPr>
        <w:lastRenderedPageBreak/>
        <w:t>informace</w:t>
      </w:r>
      <w:r w:rsidRPr="00EE6B85">
        <w:rPr>
          <w:rFonts w:cstheme="minorHAnsi"/>
          <w:b w:val="0"/>
        </w:rPr>
        <w:t xml:space="preserve"> </w:t>
      </w:r>
      <w:r w:rsidRPr="00E94C1F">
        <w:rPr>
          <w:rFonts w:cstheme="minorHAnsi"/>
        </w:rPr>
        <w:t>k </w:t>
      </w:r>
      <w:r w:rsidR="00BE46DD" w:rsidRPr="00E94C1F">
        <w:rPr>
          <w:rFonts w:cstheme="minorHAnsi"/>
        </w:rPr>
        <w:t>výběrovému</w:t>
      </w:r>
      <w:r w:rsidRPr="00E94C1F">
        <w:rPr>
          <w:rFonts w:cstheme="minorHAnsi"/>
        </w:rPr>
        <w:t xml:space="preserve"> řízení</w:t>
      </w:r>
    </w:p>
    <w:p w:rsidR="00813E15" w:rsidRPr="00EE6B85" w:rsidRDefault="00813E15" w:rsidP="00EE6B85">
      <w:pPr>
        <w:pStyle w:val="Cislovani2"/>
        <w:tabs>
          <w:tab w:val="clear" w:pos="851"/>
          <w:tab w:val="left" w:pos="567"/>
        </w:tabs>
        <w:ind w:left="567" w:hanging="567"/>
        <w:rPr>
          <w:rFonts w:cstheme="minorHAnsi"/>
          <w:b/>
        </w:rPr>
      </w:pPr>
      <w:r w:rsidRPr="00EE6B85">
        <w:rPr>
          <w:rFonts w:cstheme="minorHAnsi"/>
        </w:rPr>
        <w:t>Projekt je spolufinancovaný Evropskou unií v rámci Operačního programu Podnikání a inovace pro konkurenceschopnost</w:t>
      </w:r>
      <w:r w:rsidR="0063507A">
        <w:rPr>
          <w:rFonts w:cstheme="minorHAnsi"/>
        </w:rPr>
        <w:t>.</w:t>
      </w:r>
    </w:p>
    <w:p w:rsidR="0053364C" w:rsidRDefault="0053364C" w:rsidP="00EE6B85">
      <w:pPr>
        <w:pStyle w:val="Cislovani2"/>
        <w:tabs>
          <w:tab w:val="clear" w:pos="851"/>
        </w:tabs>
        <w:ind w:left="567" w:hanging="567"/>
      </w:pPr>
      <w:r w:rsidRPr="00E94C1F">
        <w:t>Toto výběrové řízení není veřejnou obchodní soutěží, veřejným příslibem ani zadávacím řízením dle zákona č. 134/2016 Sb., o zadávání veřejných zakázek; výběrové řízení je řízením dle Pravidel pro výběr dodavatelů v rámci Operačního programu Podnikání a inovace pro konkurenceschopnost. Pokud je v této zadávací dokumentaci užito pojmu veřejná zakázka a odkazuje se na ustanovení zákona, jedná se pouze o názorný odkaz; v žádném případě to není projevem vůle zadavatele směřujícím k závaznému postupu dle tohoto zákona.</w:t>
      </w:r>
    </w:p>
    <w:p w:rsidR="00EE6B85" w:rsidRPr="00E94C1F" w:rsidRDefault="00EE6B85" w:rsidP="00EE6B85">
      <w:pPr>
        <w:pStyle w:val="Styl1"/>
      </w:pPr>
      <w:r w:rsidRPr="005A17D6">
        <w:t>Zadavatel nepřipouští variantní řešení. Zadavatel nepřipouští dílčí plnění. Zadavatel dále nepřipouští nabídky obsahující úplatné plnění nad rámec plnění požadovaného touto zadávací dokumentací; taková nabídka může být ze soutěže vyřazena a účastník může být vyloučen pro nesplnění podmínek zadání.</w:t>
      </w:r>
    </w:p>
    <w:p w:rsidR="0053364C" w:rsidRPr="00E94C1F" w:rsidRDefault="0053364C" w:rsidP="00EE6B85">
      <w:pPr>
        <w:pStyle w:val="Cislovani2"/>
        <w:tabs>
          <w:tab w:val="clear" w:pos="851"/>
        </w:tabs>
        <w:ind w:left="567" w:hanging="567"/>
      </w:pPr>
      <w:r w:rsidRPr="00E94C1F">
        <w:t>V případě, že zadávací dokumentace v kterékoliv části včetně příloh obsahuje požadavky nebo odkazy na obchodní firmy, názvy nebo jména a příjmení, specifická označení zboží a služeb, které platí pro určitou osobu, popřípadě její organizační složku za příznačné, patenty na vynálezy, užitné vzory, průmyslové vzory, ochranné známky nebo označení původu, jedná se pouze o názorné vymezení požadovaného standardu; zadavatel netrvá na použití takových výrobků a umožní pro plnění zakázky použití i jiných, kvalitativně a technicky obdobných řešení.</w:t>
      </w:r>
    </w:p>
    <w:p w:rsidR="0053364C" w:rsidRPr="00E94C1F" w:rsidRDefault="0053364C" w:rsidP="00EE6B85">
      <w:pPr>
        <w:pStyle w:val="Cislovani2"/>
        <w:tabs>
          <w:tab w:val="clear" w:pos="851"/>
        </w:tabs>
        <w:ind w:left="567" w:hanging="567"/>
      </w:pPr>
      <w:r w:rsidRPr="00E94C1F">
        <w:t>Dodavatel, jakožto osoba povinná, je povinen na žádost zadavatele či příslušného kontrolního orgánu poskytnout součinnost při výkonu finanční kontroly (viz zákon č. 320/2001 Sb., o finanční kontrole, ve znění pozdějších předpisů). Dodavatel je povinen poskytnout zadavateli veškeré podklady související s realizací projektu a plněním monitorovacích ukazatelů vyžádaných kontrolními orgány.</w:t>
      </w:r>
    </w:p>
    <w:p w:rsidR="0053364C" w:rsidRPr="00E94C1F" w:rsidRDefault="0053364C" w:rsidP="00EE6B85">
      <w:pPr>
        <w:pStyle w:val="Cislovani2"/>
        <w:tabs>
          <w:tab w:val="clear" w:pos="851"/>
        </w:tabs>
        <w:ind w:left="567" w:hanging="567"/>
      </w:pPr>
      <w:r w:rsidRPr="00E94C1F">
        <w:t xml:space="preserve">Oznámení o výběru nejvhodnější nabídky se doručuje uveřejněním na profilu zadavatele, přičemž za okamžik doručení dotčeným účastníkům se považuje okamžik uveřejnění na profilu zadavatele. </w:t>
      </w:r>
    </w:p>
    <w:p w:rsidR="0053364C" w:rsidRPr="00E94C1F" w:rsidRDefault="0053364C" w:rsidP="00EE6B85">
      <w:pPr>
        <w:pStyle w:val="Cislovani2"/>
        <w:tabs>
          <w:tab w:val="clear" w:pos="851"/>
        </w:tabs>
        <w:ind w:left="567" w:hanging="567"/>
      </w:pPr>
      <w:r w:rsidRPr="00E94C1F">
        <w:t>V případě uzavírání smlouvy platí, že zadavatel je oprávněn uzavřít smlouvu pouze s účastníkem, který podal vítěznou nabídku (dále jen „vybraný účastník“). V případě, že tento vybraný účastník odmítne uzavřít smlouvu se zadavatelem nebo mu neposkytne dostatečnou součinnost, musí být z výběrového řízení vyloučen a zadavatel může vyzvat k uzavření smlouvy dalšího účastníka v pořadí. Smlouva musí být uzavřena ve shodě s podmínkami výběrového řízení a vybranou nabídkou.</w:t>
      </w:r>
    </w:p>
    <w:p w:rsidR="0053364C" w:rsidRPr="00E94C1F" w:rsidRDefault="0053364C" w:rsidP="00EE6B85">
      <w:pPr>
        <w:pStyle w:val="Cislovani2"/>
        <w:tabs>
          <w:tab w:val="clear" w:pos="851"/>
        </w:tabs>
        <w:ind w:left="567" w:hanging="567"/>
      </w:pPr>
      <w:r w:rsidRPr="00E94C1F">
        <w:t>Účastník nemá právo na náhradu nákladů spojených s účastí ve výběrovém řízení. Nabídky se účastníkům nevracejí a zůstávají zadavateli jako součást dokumentace o zadání zakázky.</w:t>
      </w:r>
    </w:p>
    <w:p w:rsidR="0053364C" w:rsidRPr="00E94C1F" w:rsidRDefault="0053364C" w:rsidP="00EE6B85">
      <w:pPr>
        <w:pStyle w:val="Cislovani2"/>
        <w:tabs>
          <w:tab w:val="clear" w:pos="851"/>
        </w:tabs>
        <w:ind w:left="567" w:hanging="567"/>
      </w:pPr>
      <w:r w:rsidRPr="00E94C1F">
        <w:t>Zadavatel si vyhrazuje právo ověřit informace obsažené v nabídce účastníka u třetích osob.</w:t>
      </w:r>
    </w:p>
    <w:p w:rsidR="0053364C" w:rsidRPr="00E94C1F" w:rsidRDefault="0053364C" w:rsidP="00EE6B85">
      <w:pPr>
        <w:pStyle w:val="Cislovani2"/>
        <w:tabs>
          <w:tab w:val="clear" w:pos="851"/>
        </w:tabs>
        <w:ind w:left="567" w:hanging="567"/>
      </w:pPr>
      <w:r w:rsidRPr="00E94C1F">
        <w:t>S účastníkem, jenž podal vítěznou nabídku, může zadavatel vyjednat výhodnější podmínky při zachování vysoutěženého předmětu plnění.</w:t>
      </w:r>
    </w:p>
    <w:p w:rsidR="0053364C" w:rsidRPr="00E94C1F" w:rsidRDefault="0053364C" w:rsidP="00EE6B85">
      <w:pPr>
        <w:pStyle w:val="Cislovani2"/>
        <w:tabs>
          <w:tab w:val="clear" w:pos="851"/>
        </w:tabs>
        <w:ind w:left="567" w:hanging="567"/>
      </w:pPr>
      <w:r w:rsidRPr="00E94C1F">
        <w:t>Jednacím jazykem výběrového řízení je jazyk český; nabídky musí být předloženy v českém jazyce.</w:t>
      </w:r>
    </w:p>
    <w:p w:rsidR="0053364C" w:rsidRPr="00E94C1F" w:rsidRDefault="0053364C" w:rsidP="00EE6B85">
      <w:pPr>
        <w:pStyle w:val="Cislovani2"/>
        <w:tabs>
          <w:tab w:val="clear" w:pos="851"/>
        </w:tabs>
        <w:ind w:left="567" w:hanging="567"/>
      </w:pPr>
      <w:r w:rsidRPr="00E94C1F">
        <w:lastRenderedPageBreak/>
        <w:t xml:space="preserve">Zadavatel si v souladu s </w:t>
      </w:r>
      <w:r w:rsidR="00987F9E" w:rsidRPr="00E94C1F">
        <w:t>metodikou</w:t>
      </w:r>
      <w:r w:rsidRPr="00E94C1F">
        <w:t xml:space="preserve"> OPPIK vyhrazuje právo zrušit výběrové řízení. </w:t>
      </w:r>
    </w:p>
    <w:p w:rsidR="0053364C" w:rsidRPr="00E94C1F" w:rsidRDefault="0053364C" w:rsidP="00EE6B85">
      <w:pPr>
        <w:pStyle w:val="Cislovani2"/>
        <w:tabs>
          <w:tab w:val="clear" w:pos="851"/>
        </w:tabs>
        <w:ind w:left="567" w:hanging="567"/>
      </w:pPr>
      <w:r w:rsidRPr="00E94C1F">
        <w:t xml:space="preserve">Technickým dozorem nesmí být vybraný účastník ani osoba s ním propojená. To neplatí, pokud technický dozor provádí sám zadavatel. </w:t>
      </w:r>
    </w:p>
    <w:p w:rsidR="00137B94" w:rsidRPr="00E94C1F" w:rsidRDefault="00137B94" w:rsidP="00F86447">
      <w:pPr>
        <w:pStyle w:val="Cislovani2"/>
        <w:tabs>
          <w:tab w:val="clear" w:pos="851"/>
          <w:tab w:val="left" w:pos="567"/>
        </w:tabs>
        <w:ind w:left="567" w:hanging="567"/>
        <w:rPr>
          <w:rFonts w:cstheme="minorHAnsi"/>
          <w:b/>
        </w:rPr>
      </w:pPr>
      <w:r w:rsidRPr="00E94C1F">
        <w:rPr>
          <w:rFonts w:cstheme="minorHAnsi"/>
          <w:b/>
        </w:rPr>
        <w:t xml:space="preserve">Prohlídka místa plnění, </w:t>
      </w:r>
      <w:r w:rsidR="00D96377" w:rsidRPr="00E94C1F">
        <w:rPr>
          <w:rFonts w:cstheme="minorHAnsi"/>
          <w:b/>
        </w:rPr>
        <w:t>vysvětlení</w:t>
      </w:r>
      <w:r w:rsidRPr="00E94C1F">
        <w:rPr>
          <w:rFonts w:cstheme="minorHAnsi"/>
          <w:b/>
        </w:rPr>
        <w:t xml:space="preserve"> zadávací</w:t>
      </w:r>
      <w:r w:rsidR="00D96377" w:rsidRPr="00E94C1F">
        <w:rPr>
          <w:rFonts w:cstheme="minorHAnsi"/>
          <w:b/>
        </w:rPr>
        <w:t xml:space="preserve"> dokumentace</w:t>
      </w:r>
    </w:p>
    <w:p w:rsidR="0053364C" w:rsidRPr="00E94C1F" w:rsidRDefault="0053364C" w:rsidP="0053364C">
      <w:pPr>
        <w:pStyle w:val="Cislovani3"/>
        <w:tabs>
          <w:tab w:val="clear" w:pos="4111"/>
          <w:tab w:val="num" w:pos="1701"/>
        </w:tabs>
        <w:rPr>
          <w:rFonts w:cstheme="minorHAnsi"/>
        </w:rPr>
      </w:pPr>
      <w:r w:rsidRPr="00E94C1F">
        <w:rPr>
          <w:rFonts w:cstheme="minorHAnsi"/>
        </w:rPr>
        <w:t>Zadavatel umožní všem účastníkům prohlídku místa plnění dle dohodnutého data a času. Zájemci mohou písemně (e-mailem) požádat o umožnění prohlídky místa plnění na adrese zástupce zadavatele (</w:t>
      </w:r>
      <w:hyperlink r:id="rId10" w:history="1">
        <w:r w:rsidRPr="00E94C1F">
          <w:rPr>
            <w:rStyle w:val="Hypertextovodkaz"/>
            <w:rFonts w:cstheme="minorHAnsi"/>
          </w:rPr>
          <w:t>d.lukacs@ikconsult.cz</w:t>
        </w:r>
      </w:hyperlink>
      <w:r w:rsidRPr="00E94C1F">
        <w:rPr>
          <w:rFonts w:cstheme="minorHAnsi"/>
        </w:rPr>
        <w:t>).</w:t>
      </w:r>
    </w:p>
    <w:p w:rsidR="0053364C" w:rsidRPr="00E94C1F" w:rsidRDefault="0053364C" w:rsidP="0053364C">
      <w:pPr>
        <w:pStyle w:val="Cislovani3"/>
        <w:tabs>
          <w:tab w:val="clear" w:pos="4111"/>
          <w:tab w:val="num" w:pos="1701"/>
        </w:tabs>
        <w:rPr>
          <w:rFonts w:cstheme="minorHAnsi"/>
        </w:rPr>
      </w:pPr>
      <w:r w:rsidRPr="00E94C1F">
        <w:rPr>
          <w:rFonts w:cstheme="minorHAnsi"/>
        </w:rPr>
        <w:t>Pokud z prohlídky místa plnění vyplynou jakékoliv dotazy, mají odpovědi na ně poskytnuté v místě plnění pouze informativní charakter. Závazné odpovědi získá účastník na dotazy podané prostřednictvím e-mailu na adresu zástupce zadavatele (</w:t>
      </w:r>
      <w:hyperlink r:id="rId11" w:history="1">
        <w:r w:rsidRPr="00E94C1F">
          <w:rPr>
            <w:rStyle w:val="Hypertextovodkaz"/>
            <w:rFonts w:cstheme="minorHAnsi"/>
          </w:rPr>
          <w:t>d.lukacs@ikconsult.cz</w:t>
        </w:r>
      </w:hyperlink>
      <w:r w:rsidRPr="00E94C1F">
        <w:rPr>
          <w:rFonts w:cstheme="minorHAnsi"/>
        </w:rPr>
        <w:t>).</w:t>
      </w:r>
    </w:p>
    <w:p w:rsidR="0053364C" w:rsidRPr="00E94C1F" w:rsidRDefault="0053364C" w:rsidP="0053364C">
      <w:pPr>
        <w:pStyle w:val="Cislovani3"/>
        <w:tabs>
          <w:tab w:val="clear" w:pos="4111"/>
          <w:tab w:val="num" w:pos="1701"/>
        </w:tabs>
        <w:rPr>
          <w:rFonts w:cstheme="minorHAnsi"/>
        </w:rPr>
      </w:pPr>
      <w:r w:rsidRPr="00E94C1F">
        <w:rPr>
          <w:rFonts w:cstheme="minorHAnsi"/>
        </w:rPr>
        <w:t>Dodavatel je oprávněn po zadavateli požadovat písemně vysvětlení zadávací dokumentace. Písemná žádost musí být zadavateli doručena nejpozději 4 pracovní dny před uplynutím lhůty pro podání nabídek. Žádost účastníka o poskytnutí vysvětlení zadávací dokumentace musí být doručena v písemné podobě (e-mailem) na adresu zástupce zadavatele (</w:t>
      </w:r>
      <w:hyperlink r:id="rId12" w:history="1">
        <w:r w:rsidRPr="00E94C1F">
          <w:rPr>
            <w:rStyle w:val="Hypertextovodkaz"/>
            <w:rFonts w:cstheme="minorHAnsi"/>
          </w:rPr>
          <w:t>d.lukacs@ikconsult.cz</w:t>
        </w:r>
      </w:hyperlink>
      <w:r w:rsidRPr="00E94C1F">
        <w:rPr>
          <w:rFonts w:cstheme="minorHAnsi"/>
        </w:rPr>
        <w:t>). Vysvětlení zadávací dokumentace může zadavatel poskytnout i bez předchozí žádosti. Zadavatel odešle vysvětlení zadávací dokumentace, případně související dokumenty, nejpozději do 2 pracovních dnů od doručení žádosti. Vysvětlení zadávací dokumentace, včetně přesného znění požadavku uvedeného v žádosti o vysvětlení zadávací dokumentace, zveřejní zadavatel na profilu zadavatele a zároveň je neprodleně písemně oznámí všem dosud známým účastníkům.</w:t>
      </w:r>
    </w:p>
    <w:p w:rsidR="00950289" w:rsidRPr="00E94C1F" w:rsidRDefault="00950289" w:rsidP="00F86447">
      <w:pPr>
        <w:pStyle w:val="Cislovani2"/>
        <w:tabs>
          <w:tab w:val="clear" w:pos="851"/>
          <w:tab w:val="left" w:pos="567"/>
        </w:tabs>
        <w:ind w:left="567" w:hanging="567"/>
        <w:rPr>
          <w:rFonts w:cstheme="minorHAnsi"/>
          <w:b/>
        </w:rPr>
      </w:pPr>
      <w:r w:rsidRPr="00E94C1F">
        <w:rPr>
          <w:rFonts w:cstheme="minorHAnsi"/>
          <w:b/>
        </w:rPr>
        <w:t>Požadavky na</w:t>
      </w:r>
      <w:r w:rsidR="00306211" w:rsidRPr="00E94C1F">
        <w:rPr>
          <w:rFonts w:cstheme="minorHAnsi"/>
          <w:b/>
        </w:rPr>
        <w:t xml:space="preserve"> zpracování nabídky</w:t>
      </w:r>
    </w:p>
    <w:p w:rsidR="00950289" w:rsidRPr="00E94C1F" w:rsidRDefault="00D613B1" w:rsidP="00F86447">
      <w:pPr>
        <w:pStyle w:val="Cislovani3"/>
        <w:rPr>
          <w:rFonts w:cstheme="minorHAnsi"/>
        </w:rPr>
      </w:pPr>
      <w:r w:rsidRPr="00E94C1F">
        <w:rPr>
          <w:rFonts w:cstheme="minorHAnsi"/>
        </w:rPr>
        <w:t>Účastník</w:t>
      </w:r>
      <w:r w:rsidR="001D155D" w:rsidRPr="00E94C1F">
        <w:rPr>
          <w:rFonts w:cstheme="minorHAnsi"/>
        </w:rPr>
        <w:t>ům se doporučuje</w:t>
      </w:r>
      <w:r w:rsidR="00950289" w:rsidRPr="00E94C1F">
        <w:rPr>
          <w:rFonts w:cstheme="minorHAnsi"/>
        </w:rPr>
        <w:t xml:space="preserve"> strukturovat nabídku následujícím způsobem:</w:t>
      </w:r>
    </w:p>
    <w:p w:rsidR="00950289" w:rsidRPr="00E94C1F" w:rsidRDefault="00950289" w:rsidP="008B2F05">
      <w:pPr>
        <w:numPr>
          <w:ilvl w:val="0"/>
          <w:numId w:val="7"/>
        </w:numPr>
        <w:ind w:left="1276" w:hanging="357"/>
        <w:rPr>
          <w:rFonts w:cstheme="minorHAnsi"/>
        </w:rPr>
      </w:pPr>
      <w:r w:rsidRPr="00E94C1F">
        <w:rPr>
          <w:rFonts w:cstheme="minorHAnsi"/>
        </w:rPr>
        <w:t>Krycí list nabídky (dle závazného vzoru)</w:t>
      </w:r>
    </w:p>
    <w:p w:rsidR="00950289" w:rsidRPr="00E94C1F" w:rsidRDefault="004F6BA7" w:rsidP="008B2F05">
      <w:pPr>
        <w:numPr>
          <w:ilvl w:val="0"/>
          <w:numId w:val="7"/>
        </w:numPr>
        <w:ind w:left="1276" w:hanging="357"/>
        <w:rPr>
          <w:rFonts w:cstheme="minorHAnsi"/>
        </w:rPr>
      </w:pPr>
      <w:r w:rsidRPr="00E94C1F">
        <w:rPr>
          <w:rFonts w:cstheme="minorHAnsi"/>
        </w:rPr>
        <w:t xml:space="preserve">Doklady </w:t>
      </w:r>
      <w:r w:rsidR="00950289" w:rsidRPr="00E94C1F">
        <w:rPr>
          <w:rFonts w:cstheme="minorHAnsi"/>
        </w:rPr>
        <w:t>k</w:t>
      </w:r>
      <w:r w:rsidR="000E27AF" w:rsidRPr="00E94C1F">
        <w:rPr>
          <w:rFonts w:cstheme="minorHAnsi"/>
        </w:rPr>
        <w:t> prokázání splnění kvalifikace</w:t>
      </w:r>
    </w:p>
    <w:p w:rsidR="00950289" w:rsidRPr="00E94C1F" w:rsidRDefault="00950289" w:rsidP="008B2F05">
      <w:pPr>
        <w:numPr>
          <w:ilvl w:val="0"/>
          <w:numId w:val="7"/>
        </w:numPr>
        <w:ind w:left="1276" w:hanging="357"/>
        <w:rPr>
          <w:rFonts w:cstheme="minorHAnsi"/>
        </w:rPr>
      </w:pPr>
      <w:r w:rsidRPr="00E94C1F">
        <w:rPr>
          <w:rFonts w:cstheme="minorHAnsi"/>
        </w:rPr>
        <w:t xml:space="preserve">Návrh smlouvy podepsaný osobou oprávněnou </w:t>
      </w:r>
      <w:r w:rsidR="00F22564" w:rsidRPr="00E94C1F">
        <w:rPr>
          <w:rFonts w:cstheme="minorHAnsi"/>
        </w:rPr>
        <w:t>zastupovat</w:t>
      </w:r>
      <w:r w:rsidR="00A37D0C">
        <w:rPr>
          <w:rFonts w:cstheme="minorHAnsi"/>
        </w:rPr>
        <w:t xml:space="preserve"> </w:t>
      </w:r>
      <w:r w:rsidR="00D613B1" w:rsidRPr="00E94C1F">
        <w:rPr>
          <w:rFonts w:cstheme="minorHAnsi"/>
        </w:rPr>
        <w:t>účastník</w:t>
      </w:r>
      <w:r w:rsidR="001D3975" w:rsidRPr="00E94C1F">
        <w:rPr>
          <w:rFonts w:cstheme="minorHAnsi"/>
        </w:rPr>
        <w:t xml:space="preserve">a </w:t>
      </w:r>
      <w:r w:rsidR="00D41A7C" w:rsidRPr="00E94C1F">
        <w:rPr>
          <w:rFonts w:cstheme="minorHAnsi"/>
        </w:rPr>
        <w:t>včetně příloh</w:t>
      </w:r>
    </w:p>
    <w:p w:rsidR="00950289" w:rsidRPr="00E94C1F" w:rsidRDefault="00950289" w:rsidP="008B2F05">
      <w:pPr>
        <w:numPr>
          <w:ilvl w:val="0"/>
          <w:numId w:val="7"/>
        </w:numPr>
        <w:ind w:left="1276" w:hanging="357"/>
        <w:rPr>
          <w:rFonts w:cstheme="minorHAnsi"/>
        </w:rPr>
      </w:pPr>
      <w:r w:rsidRPr="00E94C1F">
        <w:rPr>
          <w:rFonts w:cstheme="minorHAnsi"/>
        </w:rPr>
        <w:t xml:space="preserve">Identifikace </w:t>
      </w:r>
      <w:r w:rsidR="00972249" w:rsidRPr="00E94C1F">
        <w:rPr>
          <w:rFonts w:cstheme="minorHAnsi"/>
        </w:rPr>
        <w:t xml:space="preserve">případných </w:t>
      </w:r>
      <w:r w:rsidR="001D3975" w:rsidRPr="00E94C1F">
        <w:rPr>
          <w:rFonts w:cstheme="minorHAnsi"/>
        </w:rPr>
        <w:t>pod</w:t>
      </w:r>
      <w:r w:rsidRPr="00E94C1F">
        <w:rPr>
          <w:rFonts w:cstheme="minorHAnsi"/>
        </w:rPr>
        <w:t>dodavatelů</w:t>
      </w:r>
    </w:p>
    <w:p w:rsidR="00950289" w:rsidRPr="00E94C1F" w:rsidRDefault="00950289" w:rsidP="008B2F05">
      <w:pPr>
        <w:numPr>
          <w:ilvl w:val="0"/>
          <w:numId w:val="7"/>
        </w:numPr>
        <w:ind w:left="1276" w:hanging="357"/>
        <w:rPr>
          <w:rFonts w:cstheme="minorHAnsi"/>
        </w:rPr>
      </w:pPr>
      <w:r w:rsidRPr="00E94C1F">
        <w:rPr>
          <w:rFonts w:cstheme="minorHAnsi"/>
        </w:rPr>
        <w:t>Ostatní</w:t>
      </w:r>
      <w:r w:rsidR="00F22564" w:rsidRPr="00E94C1F">
        <w:rPr>
          <w:rFonts w:cstheme="minorHAnsi"/>
        </w:rPr>
        <w:t xml:space="preserve"> dokumenty dle požadavků v zadávací dokumentaci</w:t>
      </w:r>
    </w:p>
    <w:p w:rsidR="00A10517" w:rsidRPr="00E94C1F" w:rsidRDefault="001D3975" w:rsidP="00A10517">
      <w:pPr>
        <w:pStyle w:val="Cislovani3"/>
        <w:rPr>
          <w:rFonts w:cstheme="minorHAnsi"/>
        </w:rPr>
      </w:pPr>
      <w:r w:rsidRPr="00E94C1F">
        <w:rPr>
          <w:rFonts w:cstheme="minorHAnsi"/>
        </w:rPr>
        <w:t>Účastníc</w:t>
      </w:r>
      <w:r w:rsidR="00950289" w:rsidRPr="00E94C1F">
        <w:rPr>
          <w:rFonts w:cstheme="minorHAnsi"/>
        </w:rPr>
        <w:t xml:space="preserve">i budou podávat nabídky v uzavřených obálkách označených názvem zakázky: </w:t>
      </w:r>
      <w:r w:rsidR="00950289" w:rsidRPr="006722C4">
        <w:rPr>
          <w:rFonts w:cstheme="minorHAnsi"/>
        </w:rPr>
        <w:t>„</w:t>
      </w:r>
      <w:r w:rsidR="006722C4" w:rsidRPr="006722C4">
        <w:rPr>
          <w:rFonts w:cstheme="minorHAnsi"/>
          <w:b/>
          <w:bCs/>
        </w:rPr>
        <w:t xml:space="preserve">Úspory energií ve společnosti KRÁLOVOPOLSKÁ KOVÁRNA, s.r.o. – karusel </w:t>
      </w:r>
      <w:r w:rsidR="0053364C" w:rsidRPr="006722C4">
        <w:rPr>
          <w:rFonts w:cstheme="minorHAnsi"/>
          <w:b/>
          <w:bCs/>
        </w:rPr>
        <w:t xml:space="preserve">" </w:t>
      </w:r>
      <w:r w:rsidR="001F26EE" w:rsidRPr="006722C4">
        <w:rPr>
          <w:rFonts w:cstheme="minorHAnsi"/>
        </w:rPr>
        <w:t xml:space="preserve">a </w:t>
      </w:r>
      <w:r w:rsidR="00950289" w:rsidRPr="006722C4">
        <w:rPr>
          <w:rFonts w:cstheme="minorHAnsi"/>
        </w:rPr>
        <w:t>nápisem:</w:t>
      </w:r>
      <w:r w:rsidR="00950289" w:rsidRPr="00E94C1F">
        <w:rPr>
          <w:rFonts w:cstheme="minorHAnsi"/>
        </w:rPr>
        <w:t xml:space="preserve"> „</w:t>
      </w:r>
      <w:r w:rsidR="00950289" w:rsidRPr="00E94C1F">
        <w:rPr>
          <w:rFonts w:cstheme="minorHAnsi"/>
          <w:b/>
        </w:rPr>
        <w:t>Neotevírat</w:t>
      </w:r>
      <w:r w:rsidR="00950289" w:rsidRPr="00E94C1F">
        <w:rPr>
          <w:rFonts w:cstheme="minorHAnsi"/>
        </w:rPr>
        <w:t>“. Na obálce m</w:t>
      </w:r>
      <w:r w:rsidR="00705AAD" w:rsidRPr="00E94C1F">
        <w:rPr>
          <w:rFonts w:cstheme="minorHAnsi"/>
        </w:rPr>
        <w:t xml:space="preserve">usí být uvedena adresa </w:t>
      </w:r>
      <w:r w:rsidR="00D613B1" w:rsidRPr="00E94C1F">
        <w:rPr>
          <w:rFonts w:cstheme="minorHAnsi"/>
        </w:rPr>
        <w:t>účastník</w:t>
      </w:r>
      <w:r w:rsidR="00F66122" w:rsidRPr="00E94C1F">
        <w:rPr>
          <w:rFonts w:cstheme="minorHAnsi"/>
        </w:rPr>
        <w:t>a</w:t>
      </w:r>
      <w:r w:rsidR="00950289" w:rsidRPr="00E94C1F">
        <w:rPr>
          <w:rFonts w:cstheme="minorHAnsi"/>
        </w:rPr>
        <w:t>.</w:t>
      </w:r>
    </w:p>
    <w:p w:rsidR="00950289" w:rsidRPr="00E94C1F" w:rsidRDefault="00950289" w:rsidP="00F86447">
      <w:pPr>
        <w:pStyle w:val="Cislovani3"/>
        <w:rPr>
          <w:rFonts w:cstheme="minorHAnsi"/>
        </w:rPr>
      </w:pPr>
      <w:r w:rsidRPr="00E94C1F">
        <w:rPr>
          <w:rFonts w:cstheme="minorHAnsi"/>
        </w:rPr>
        <w:t>Nabídka bude předložena v tištěné podobě v jednom vyhotovení (1x originál) a v jednom vyhotovení v elektronické podobě na CD/</w:t>
      </w:r>
      <w:r w:rsidR="00DE6A61" w:rsidRPr="00E94C1F">
        <w:rPr>
          <w:rFonts w:cstheme="minorHAnsi"/>
        </w:rPr>
        <w:t xml:space="preserve">USB </w:t>
      </w:r>
      <w:r w:rsidRPr="00E94C1F">
        <w:rPr>
          <w:rFonts w:cstheme="minorHAnsi"/>
        </w:rPr>
        <w:t xml:space="preserve">ve formátu *.pdf. Zadavatel doporučuje </w:t>
      </w:r>
      <w:r w:rsidR="00D613B1" w:rsidRPr="00E94C1F">
        <w:rPr>
          <w:rFonts w:cstheme="minorHAnsi"/>
        </w:rPr>
        <w:t>účastník</w:t>
      </w:r>
      <w:r w:rsidR="00F66122" w:rsidRPr="00E94C1F">
        <w:rPr>
          <w:rFonts w:cstheme="minorHAnsi"/>
        </w:rPr>
        <w:t>ovi</w:t>
      </w:r>
      <w:r w:rsidRPr="00E94C1F">
        <w:rPr>
          <w:rFonts w:cstheme="minorHAnsi"/>
        </w:rPr>
        <w:t>, aby jeho nabídka byla zabezpečena proti manipulaci s jednotlivými listy</w:t>
      </w:r>
      <w:r w:rsidR="00F66122" w:rsidRPr="00E94C1F">
        <w:rPr>
          <w:rFonts w:cstheme="minorHAnsi"/>
        </w:rPr>
        <w:t xml:space="preserve"> (např. pr</w:t>
      </w:r>
      <w:r w:rsidR="003403A3" w:rsidRPr="00E94C1F">
        <w:rPr>
          <w:rFonts w:cstheme="minorHAnsi"/>
        </w:rPr>
        <w:t>ovázáním provázkem na jeho koncích</w:t>
      </w:r>
      <w:r w:rsidR="00F66122" w:rsidRPr="00E94C1F">
        <w:rPr>
          <w:rFonts w:cstheme="minorHAnsi"/>
        </w:rPr>
        <w:t xml:space="preserve"> přelepeným</w:t>
      </w:r>
      <w:r w:rsidR="003403A3" w:rsidRPr="00E94C1F">
        <w:rPr>
          <w:rFonts w:cstheme="minorHAnsi"/>
        </w:rPr>
        <w:t xml:space="preserve"> nebo jinak zapečetěným</w:t>
      </w:r>
      <w:r w:rsidR="00F66122" w:rsidRPr="00E94C1F">
        <w:rPr>
          <w:rFonts w:cstheme="minorHAnsi"/>
        </w:rPr>
        <w:t>)</w:t>
      </w:r>
      <w:r w:rsidRPr="00E94C1F">
        <w:rPr>
          <w:rFonts w:cstheme="minorHAnsi"/>
        </w:rPr>
        <w:t>.</w:t>
      </w:r>
    </w:p>
    <w:p w:rsidR="00950289" w:rsidRPr="00E94C1F" w:rsidRDefault="00950289" w:rsidP="00F86447">
      <w:pPr>
        <w:pStyle w:val="Cislovani3"/>
        <w:rPr>
          <w:rFonts w:cstheme="minorHAnsi"/>
        </w:rPr>
      </w:pPr>
      <w:r w:rsidRPr="00E94C1F">
        <w:rPr>
          <w:rFonts w:cstheme="minorHAnsi"/>
        </w:rPr>
        <w:t xml:space="preserve">V případě, že dojde ke změně údajů uvedených v nabídce do doby uzavření smlouvy s vybraným </w:t>
      </w:r>
      <w:r w:rsidR="00D613B1" w:rsidRPr="00E94C1F">
        <w:rPr>
          <w:rFonts w:cstheme="minorHAnsi"/>
        </w:rPr>
        <w:t>účastník</w:t>
      </w:r>
      <w:r w:rsidRPr="00E94C1F">
        <w:rPr>
          <w:rFonts w:cstheme="minorHAnsi"/>
        </w:rPr>
        <w:t xml:space="preserve">em, je příslušný </w:t>
      </w:r>
      <w:r w:rsidR="00D613B1" w:rsidRPr="00E94C1F">
        <w:rPr>
          <w:rFonts w:cstheme="minorHAnsi"/>
        </w:rPr>
        <w:t>účastník</w:t>
      </w:r>
      <w:r w:rsidRPr="00E94C1F">
        <w:rPr>
          <w:rFonts w:cstheme="minorHAnsi"/>
        </w:rPr>
        <w:t xml:space="preserve"> povinen o této změně zadavatele bezodkl</w:t>
      </w:r>
      <w:r w:rsidR="007E0599" w:rsidRPr="00E94C1F">
        <w:rPr>
          <w:rFonts w:cstheme="minorHAnsi"/>
        </w:rPr>
        <w:t>adně písemně informovat</w:t>
      </w:r>
      <w:r w:rsidRPr="00E94C1F">
        <w:rPr>
          <w:rFonts w:cstheme="minorHAnsi"/>
        </w:rPr>
        <w:t>.</w:t>
      </w:r>
    </w:p>
    <w:p w:rsidR="001F26EE" w:rsidRPr="00E94C1F" w:rsidRDefault="001F26EE" w:rsidP="00F86447">
      <w:pPr>
        <w:pStyle w:val="Cislovani2"/>
        <w:tabs>
          <w:tab w:val="clear" w:pos="851"/>
          <w:tab w:val="left" w:pos="567"/>
        </w:tabs>
        <w:ind w:left="567" w:hanging="567"/>
        <w:rPr>
          <w:rFonts w:cstheme="minorHAnsi"/>
          <w:b/>
        </w:rPr>
      </w:pPr>
      <w:r w:rsidRPr="00E94C1F">
        <w:rPr>
          <w:rFonts w:cstheme="minorHAnsi"/>
          <w:b/>
        </w:rPr>
        <w:t>Požadavky na způsob zpracování nabídkové ceny</w:t>
      </w:r>
    </w:p>
    <w:p w:rsidR="0053364C" w:rsidRPr="00E94C1F" w:rsidRDefault="0053364C" w:rsidP="0053364C">
      <w:pPr>
        <w:pStyle w:val="Cislovani3"/>
        <w:tabs>
          <w:tab w:val="clear" w:pos="4111"/>
          <w:tab w:val="num" w:pos="1701"/>
        </w:tabs>
        <w:rPr>
          <w:rFonts w:cstheme="minorHAnsi"/>
        </w:rPr>
      </w:pPr>
      <w:r w:rsidRPr="00E94C1F">
        <w:rPr>
          <w:rFonts w:cstheme="minorHAnsi"/>
        </w:rPr>
        <w:t xml:space="preserve">Účastník je povinen stanovit nabídkovou cenu absolutní částkou v českých korunách bez DPH. Nabídková cena musí být zpracována v souladu s podmínkami zadávací dokumentace. Nabídková cena bude uvedena v návrhu </w:t>
      </w:r>
      <w:r w:rsidR="00972249" w:rsidRPr="00E94C1F">
        <w:rPr>
          <w:rFonts w:cstheme="minorHAnsi"/>
        </w:rPr>
        <w:t>smlouvy</w:t>
      </w:r>
      <w:r w:rsidRPr="00E94C1F">
        <w:rPr>
          <w:rFonts w:cstheme="minorHAnsi"/>
        </w:rPr>
        <w:t xml:space="preserve"> a na krycím listu nabídky.</w:t>
      </w:r>
    </w:p>
    <w:p w:rsidR="0053364C" w:rsidRPr="00E94C1F" w:rsidRDefault="0053364C" w:rsidP="0053364C">
      <w:pPr>
        <w:pStyle w:val="Styl2"/>
        <w:tabs>
          <w:tab w:val="clear" w:pos="4111"/>
          <w:tab w:val="num" w:pos="1701"/>
        </w:tabs>
        <w:rPr>
          <w:rFonts w:cstheme="minorHAnsi"/>
          <w:b w:val="0"/>
        </w:rPr>
      </w:pPr>
      <w:r w:rsidRPr="00E94C1F">
        <w:rPr>
          <w:rFonts w:cstheme="minorHAnsi"/>
          <w:b w:val="0"/>
        </w:rPr>
        <w:t xml:space="preserve">Účastníci stanoví nabídkovou cenu absolutní částkou v českých korunách (CZK) bez DPH, která bude uvedena v návrhu smlouvy. V případě, že bude nabídková cena uvedena v cizí </w:t>
      </w:r>
      <w:r w:rsidRPr="00E94C1F">
        <w:rPr>
          <w:rFonts w:cstheme="minorHAnsi"/>
          <w:b w:val="0"/>
        </w:rPr>
        <w:lastRenderedPageBreak/>
        <w:t>měně, bude při hodnocení nabídek přepočtena dle kurzu České národní banky aktuálního k poslednímu dni lhůty pro podání nabídek.</w:t>
      </w:r>
    </w:p>
    <w:p w:rsidR="0053364C" w:rsidRPr="00E94C1F" w:rsidRDefault="0053364C" w:rsidP="0053364C">
      <w:pPr>
        <w:pStyle w:val="Cislovani3"/>
        <w:tabs>
          <w:tab w:val="clear" w:pos="4111"/>
          <w:tab w:val="num" w:pos="1701"/>
        </w:tabs>
        <w:rPr>
          <w:rFonts w:cstheme="minorHAnsi"/>
        </w:rPr>
      </w:pPr>
      <w:r w:rsidRPr="00E94C1F">
        <w:rPr>
          <w:rFonts w:cstheme="minorHAnsi"/>
        </w:rPr>
        <w:t>Nabídková cena musí být stanovena jako nejvýše přípustná, kterou není možné překročit nebo změnit, pokud to výslovně neupravuje tato zadávací dokumentace.</w:t>
      </w:r>
    </w:p>
    <w:p w:rsidR="0053364C" w:rsidRPr="00E94C1F" w:rsidRDefault="0053364C" w:rsidP="0053364C">
      <w:pPr>
        <w:pStyle w:val="Cislovani3"/>
        <w:tabs>
          <w:tab w:val="clear" w:pos="4111"/>
          <w:tab w:val="num" w:pos="1701"/>
        </w:tabs>
        <w:rPr>
          <w:rFonts w:cstheme="minorHAnsi"/>
        </w:rPr>
      </w:pPr>
      <w:r w:rsidRPr="00E94C1F">
        <w:rPr>
          <w:rFonts w:cstheme="minorHAnsi"/>
        </w:rPr>
        <w:t>Nabídková cena musí obsahovat veškeré náklady účastníka (dodavatele) nutné k řádnému a včasnému provedení zakázky. Nabídková cena obsahuje předpokládaný vývoj cen až do konce platnosti kupní smlouvy/smlouvy o dílo, rovněž obsahuje i předpokládaný vývoj kurzů české koruny k zahraničním měnám až do konce platnosti kupní smlouvy/smlouvy o dílo.</w:t>
      </w:r>
    </w:p>
    <w:p w:rsidR="0053364C" w:rsidRPr="00E94C1F" w:rsidRDefault="0053364C" w:rsidP="0053364C">
      <w:pPr>
        <w:pStyle w:val="Cislovani3"/>
        <w:tabs>
          <w:tab w:val="clear" w:pos="4111"/>
          <w:tab w:val="num" w:pos="1701"/>
        </w:tabs>
        <w:rPr>
          <w:rFonts w:cstheme="minorHAnsi"/>
        </w:rPr>
      </w:pPr>
      <w:r w:rsidRPr="00E94C1F">
        <w:rPr>
          <w:rFonts w:cstheme="minorHAnsi"/>
        </w:rPr>
        <w:t xml:space="preserve">Nabídková cena rovněž zahrnuje cenu za případné zařízení staveniště, vodné, stočné, elektrickou energii, teplo, odvoz a likvidaci odpadů, náklady na skládky sutě a vybouraných hmot až do skutečného skončení díla, náklady na zhotovování, výrobu, obstarání, přepravu věcí, zařízení, materiálů, dodávek, náklady na případné dopravní značení, náklady na zřízení identifikační tabule na staveništi a jakékoliv další výdaje potřebné pro realizaci zakázky. </w:t>
      </w:r>
    </w:p>
    <w:p w:rsidR="0053364C" w:rsidRPr="00E94C1F" w:rsidRDefault="0053364C" w:rsidP="0053364C">
      <w:pPr>
        <w:pStyle w:val="Cislovani3"/>
        <w:tabs>
          <w:tab w:val="clear" w:pos="4111"/>
          <w:tab w:val="num" w:pos="1701"/>
        </w:tabs>
        <w:rPr>
          <w:rFonts w:cstheme="minorHAnsi"/>
        </w:rPr>
      </w:pPr>
      <w:r w:rsidRPr="00E94C1F">
        <w:rPr>
          <w:rFonts w:cstheme="minorHAnsi"/>
        </w:rPr>
        <w:t xml:space="preserve">Pokud účastník při přípravě nabídky zjistí rozpor či nejasnost v zadávací dokumentaci, vyžádá si vysvětlení zadávací dokumentace. </w:t>
      </w:r>
    </w:p>
    <w:p w:rsidR="0053364C" w:rsidRPr="00E94C1F" w:rsidRDefault="0053364C" w:rsidP="0053364C">
      <w:pPr>
        <w:pStyle w:val="Cislovani3"/>
        <w:tabs>
          <w:tab w:val="clear" w:pos="4111"/>
          <w:tab w:val="num" w:pos="1701"/>
        </w:tabs>
        <w:rPr>
          <w:rFonts w:cstheme="minorHAnsi"/>
        </w:rPr>
      </w:pPr>
      <w:r w:rsidRPr="00E94C1F">
        <w:rPr>
          <w:rFonts w:cstheme="minorHAnsi"/>
        </w:rPr>
        <w:t>Sleva z ceny – pokud účastník míní nabídnout zadavateli slevu z ceny, musí tuto slevu promítnout do jednotkových cen jednotlivých položek v jím předloženém položkovém rozpočtu. Jiná forma slevy z nabídkové ceny (např. paušální částkou z celkové ceny dodávky) není přípustná.</w:t>
      </w:r>
    </w:p>
    <w:p w:rsidR="0053364C" w:rsidRPr="00E94C1F" w:rsidRDefault="0053364C" w:rsidP="0053364C">
      <w:pPr>
        <w:pStyle w:val="Cislovani3"/>
        <w:tabs>
          <w:tab w:val="clear" w:pos="4111"/>
          <w:tab w:val="num" w:pos="1701"/>
        </w:tabs>
        <w:rPr>
          <w:rFonts w:cstheme="minorHAnsi"/>
        </w:rPr>
      </w:pPr>
      <w:r w:rsidRPr="00E94C1F">
        <w:rPr>
          <w:rFonts w:cstheme="minorHAnsi"/>
        </w:rPr>
        <w:t>Zadavatel bude posuzovat přiměřenost nabídkové ceny ve vztahu k úplnosti účastníkem předaných cenových podkladů a dále k požadovaným standardům materiálů a dodávek (zejména ČSN, EN, vyhlášek apod.). Za soulad nabídnutých cen materiálů a dodávek se standardy stanovenými v projektové dokumentaci zodpovídá účastník.</w:t>
      </w:r>
    </w:p>
    <w:p w:rsidR="0053364C" w:rsidRPr="00E94C1F" w:rsidRDefault="0053364C" w:rsidP="0053364C">
      <w:pPr>
        <w:pStyle w:val="Styl2"/>
        <w:tabs>
          <w:tab w:val="clear" w:pos="4111"/>
          <w:tab w:val="num" w:pos="1701"/>
        </w:tabs>
        <w:rPr>
          <w:rFonts w:cstheme="minorHAnsi"/>
          <w:b w:val="0"/>
        </w:rPr>
      </w:pPr>
      <w:r w:rsidRPr="00E94C1F">
        <w:rPr>
          <w:rFonts w:cstheme="minorHAnsi"/>
          <w:b w:val="0"/>
        </w:rPr>
        <w:t>Překročení nabídkové ceny je možné za podmínek definovaných v obchodních a platebních podmínkách. Cenu díla lze měnit písemným dodatkem ke smlouvě na základě dohody smluvních stran pouze za následujících podmínek:</w:t>
      </w:r>
    </w:p>
    <w:p w:rsidR="0053364C" w:rsidRPr="00E94C1F" w:rsidRDefault="0053364C" w:rsidP="0053364C">
      <w:pPr>
        <w:pStyle w:val="Seznamsodrkami"/>
        <w:numPr>
          <w:ilvl w:val="0"/>
          <w:numId w:val="10"/>
        </w:numPr>
        <w:spacing w:before="60" w:after="0" w:line="240" w:lineRule="auto"/>
        <w:ind w:left="850" w:hanging="357"/>
        <w:rPr>
          <w:rFonts w:asciiTheme="minorHAnsi" w:hAnsiTheme="minorHAnsi" w:cstheme="minorHAnsi"/>
        </w:rPr>
      </w:pPr>
      <w:r w:rsidRPr="00E94C1F">
        <w:rPr>
          <w:rFonts w:asciiTheme="minorHAnsi" w:hAnsiTheme="minorHAnsi" w:cstheme="minorHAnsi"/>
        </w:rPr>
        <w:t>zadavatel bude požadovat práce, které nejsou v předmětu díla,</w:t>
      </w:r>
    </w:p>
    <w:p w:rsidR="0053364C" w:rsidRPr="00E94C1F" w:rsidRDefault="0053364C" w:rsidP="0053364C">
      <w:pPr>
        <w:pStyle w:val="Seznamsodrkami"/>
        <w:numPr>
          <w:ilvl w:val="0"/>
          <w:numId w:val="10"/>
        </w:numPr>
        <w:spacing w:before="60" w:after="0" w:line="240" w:lineRule="auto"/>
        <w:ind w:left="850" w:hanging="357"/>
        <w:rPr>
          <w:rFonts w:asciiTheme="minorHAnsi" w:hAnsiTheme="minorHAnsi" w:cstheme="minorHAnsi"/>
        </w:rPr>
      </w:pPr>
      <w:r w:rsidRPr="00E94C1F">
        <w:rPr>
          <w:rFonts w:asciiTheme="minorHAnsi" w:hAnsiTheme="minorHAnsi" w:cstheme="minorHAnsi"/>
        </w:rPr>
        <w:t>zadavatel bude požadovat vypustit některé práce z předmětu díla,</w:t>
      </w:r>
    </w:p>
    <w:p w:rsidR="0053364C" w:rsidRPr="00E94C1F" w:rsidRDefault="0053364C" w:rsidP="0053364C">
      <w:pPr>
        <w:pStyle w:val="Seznamsodrkami"/>
        <w:numPr>
          <w:ilvl w:val="0"/>
          <w:numId w:val="10"/>
        </w:numPr>
        <w:spacing w:before="60" w:after="0" w:line="240" w:lineRule="auto"/>
        <w:ind w:left="850" w:hanging="357"/>
        <w:rPr>
          <w:rFonts w:asciiTheme="minorHAnsi" w:hAnsiTheme="minorHAnsi" w:cstheme="minorHAnsi"/>
        </w:rPr>
      </w:pPr>
      <w:r w:rsidRPr="00E94C1F">
        <w:rPr>
          <w:rFonts w:asciiTheme="minorHAnsi" w:hAnsiTheme="minorHAnsi" w:cstheme="minorHAnsi"/>
        </w:rPr>
        <w:t>při realizaci se zjistí skutečnosti, které nebyly v době podpisu smlouvy známy, a dodavatel je nezavinil ani nemohl předvídat a mají vliv na cenu díla,</w:t>
      </w:r>
    </w:p>
    <w:p w:rsidR="0053364C" w:rsidRPr="00E94C1F" w:rsidRDefault="0053364C" w:rsidP="0053364C">
      <w:pPr>
        <w:pStyle w:val="Seznamsodrkami"/>
        <w:numPr>
          <w:ilvl w:val="0"/>
          <w:numId w:val="10"/>
        </w:numPr>
        <w:spacing w:before="60" w:after="0" w:line="240" w:lineRule="auto"/>
        <w:ind w:left="850" w:hanging="357"/>
        <w:rPr>
          <w:rFonts w:asciiTheme="minorHAnsi" w:hAnsiTheme="minorHAnsi" w:cstheme="minorHAnsi"/>
        </w:rPr>
      </w:pPr>
      <w:r w:rsidRPr="00E94C1F">
        <w:rPr>
          <w:rFonts w:asciiTheme="minorHAnsi" w:hAnsiTheme="minorHAnsi" w:cstheme="minorHAnsi"/>
        </w:rPr>
        <w:t>při realizaci se zjistí skutečnosti odlišné od dokumentace předané zadavatelem (neodpovídající geologické údaje apod.).</w:t>
      </w:r>
    </w:p>
    <w:p w:rsidR="007A5DA0" w:rsidRPr="00E94C1F" w:rsidRDefault="007B4013" w:rsidP="00F86447">
      <w:pPr>
        <w:pStyle w:val="Cislovani2"/>
        <w:tabs>
          <w:tab w:val="clear" w:pos="851"/>
          <w:tab w:val="left" w:pos="567"/>
        </w:tabs>
        <w:ind w:left="567" w:hanging="567"/>
        <w:rPr>
          <w:rFonts w:cstheme="minorHAnsi"/>
          <w:b/>
        </w:rPr>
      </w:pPr>
      <w:r w:rsidRPr="00E94C1F">
        <w:rPr>
          <w:rFonts w:cstheme="minorHAnsi"/>
          <w:b/>
        </w:rPr>
        <w:t>Lhůta</w:t>
      </w:r>
      <w:r w:rsidR="007A5DA0" w:rsidRPr="00E94C1F">
        <w:rPr>
          <w:rFonts w:cstheme="minorHAnsi"/>
          <w:b/>
        </w:rPr>
        <w:t xml:space="preserve"> a místo pro podání nabídek</w:t>
      </w:r>
    </w:p>
    <w:p w:rsidR="00170D50" w:rsidRPr="00CF2D94" w:rsidRDefault="00170D50" w:rsidP="00F86447">
      <w:pPr>
        <w:pStyle w:val="Cislovani3"/>
        <w:rPr>
          <w:rFonts w:cstheme="minorHAnsi"/>
        </w:rPr>
      </w:pPr>
      <w:r w:rsidRPr="00CF2D94">
        <w:rPr>
          <w:rFonts w:cstheme="minorHAnsi"/>
        </w:rPr>
        <w:t xml:space="preserve">Lhůta pro podání nabídek končí </w:t>
      </w:r>
      <w:r w:rsidR="00881B50" w:rsidRPr="00CF2D94">
        <w:rPr>
          <w:rFonts w:cstheme="minorHAnsi"/>
        </w:rPr>
        <w:t xml:space="preserve">dne </w:t>
      </w:r>
      <w:r w:rsidR="0024150E" w:rsidRPr="00CF2D94">
        <w:rPr>
          <w:rFonts w:cstheme="minorHAnsi"/>
        </w:rPr>
        <w:t>18. 3</w:t>
      </w:r>
      <w:r w:rsidR="00B90537" w:rsidRPr="00CF2D94">
        <w:rPr>
          <w:rFonts w:cstheme="minorHAnsi"/>
        </w:rPr>
        <w:t xml:space="preserve">. 2019 v </w:t>
      </w:r>
      <w:r w:rsidR="0024150E" w:rsidRPr="00CF2D94">
        <w:rPr>
          <w:rFonts w:cstheme="minorHAnsi"/>
        </w:rPr>
        <w:t>9:3</w:t>
      </w:r>
      <w:r w:rsidR="00A37D0C" w:rsidRPr="00CF2D94">
        <w:rPr>
          <w:rFonts w:cstheme="minorHAnsi"/>
        </w:rPr>
        <w:t>0</w:t>
      </w:r>
      <w:r w:rsidR="00D11171" w:rsidRPr="00CF2D94">
        <w:rPr>
          <w:rFonts w:cstheme="minorHAnsi"/>
        </w:rPr>
        <w:t xml:space="preserve"> hod.</w:t>
      </w:r>
    </w:p>
    <w:p w:rsidR="00141DCA" w:rsidRPr="00E94C1F" w:rsidRDefault="00141DCA" w:rsidP="00F86447">
      <w:pPr>
        <w:pStyle w:val="Cislovani3"/>
        <w:rPr>
          <w:rFonts w:cstheme="minorHAnsi"/>
        </w:rPr>
      </w:pPr>
      <w:r w:rsidRPr="00E94C1F">
        <w:rPr>
          <w:rFonts w:cstheme="minorHAnsi"/>
        </w:rPr>
        <w:t xml:space="preserve">Nabídky je možné podávat </w:t>
      </w:r>
      <w:r w:rsidR="00DA2353" w:rsidRPr="00E94C1F">
        <w:rPr>
          <w:rFonts w:cstheme="minorHAnsi"/>
        </w:rPr>
        <w:t xml:space="preserve">v pracovní dny </w:t>
      </w:r>
      <w:r w:rsidRPr="00E94C1F">
        <w:rPr>
          <w:rFonts w:cstheme="minorHAnsi"/>
        </w:rPr>
        <w:t xml:space="preserve">osobně či poštou </w:t>
      </w:r>
      <w:r w:rsidR="00221383" w:rsidRPr="00E94C1F">
        <w:rPr>
          <w:rFonts w:cstheme="minorHAnsi"/>
        </w:rPr>
        <w:t xml:space="preserve">nebo jinou obdobnou službou </w:t>
      </w:r>
      <w:r w:rsidRPr="006750B9">
        <w:rPr>
          <w:rFonts w:cstheme="minorHAnsi"/>
        </w:rPr>
        <w:t xml:space="preserve">na kontaktní adresu zástupce zadavatele: </w:t>
      </w:r>
      <w:r w:rsidR="007F6DD6" w:rsidRPr="006750B9">
        <w:rPr>
          <w:rFonts w:cstheme="minorHAnsi"/>
          <w:b/>
        </w:rPr>
        <w:t>IK consult s.r.o., Lipová 906/1, 602 00 Brno</w:t>
      </w:r>
      <w:r w:rsidR="00E82955" w:rsidRPr="006750B9">
        <w:rPr>
          <w:rFonts w:cstheme="minorHAnsi"/>
        </w:rPr>
        <w:t>.</w:t>
      </w:r>
      <w:r w:rsidR="00E82955" w:rsidRPr="00E94C1F">
        <w:rPr>
          <w:rFonts w:cstheme="minorHAnsi"/>
        </w:rPr>
        <w:t xml:space="preserve"> Osobní podání je možné</w:t>
      </w:r>
      <w:r w:rsidR="00DE392B" w:rsidRPr="00E94C1F">
        <w:rPr>
          <w:rFonts w:cstheme="minorHAnsi"/>
        </w:rPr>
        <w:t xml:space="preserve"> pouze</w:t>
      </w:r>
      <w:r w:rsidR="009660C9">
        <w:rPr>
          <w:rFonts w:cstheme="minorHAnsi"/>
        </w:rPr>
        <w:t xml:space="preserve"> </w:t>
      </w:r>
      <w:r w:rsidRPr="00E94C1F">
        <w:rPr>
          <w:rFonts w:cstheme="minorHAnsi"/>
        </w:rPr>
        <w:t>na základě předchozí písemné nebo telefonické domluvy přesného termínu (data a času) podání nabídky s kontaktní osobou.</w:t>
      </w:r>
    </w:p>
    <w:p w:rsidR="000871AE" w:rsidRPr="00E94C1F" w:rsidRDefault="000871AE" w:rsidP="00F86447">
      <w:pPr>
        <w:pStyle w:val="Cislovani3"/>
        <w:rPr>
          <w:rFonts w:cstheme="minorHAnsi"/>
        </w:rPr>
      </w:pPr>
      <w:r w:rsidRPr="00E94C1F">
        <w:rPr>
          <w:rFonts w:cstheme="minorHAnsi"/>
        </w:rPr>
        <w:t xml:space="preserve">Za čas podání nabídky odpovídá </w:t>
      </w:r>
      <w:r w:rsidR="00D613B1" w:rsidRPr="00E94C1F">
        <w:rPr>
          <w:rFonts w:cstheme="minorHAnsi"/>
        </w:rPr>
        <w:t>účastník</w:t>
      </w:r>
      <w:r w:rsidRPr="00E94C1F">
        <w:rPr>
          <w:rFonts w:cstheme="minorHAnsi"/>
        </w:rPr>
        <w:t xml:space="preserve">. Zadavatel neuznává zdržení zaviněné poštou, kurýrní službou či jiným přepravcem nabídky. Za čas podání nabídky se přitom považuje čas uvedený na dokladu o předání nabídky. Všechny doručené a přijaté nabídky budou opatřeny pořadovým číslem, datem a hodinou přijetí a budou </w:t>
      </w:r>
      <w:r w:rsidR="007F6DD6" w:rsidRPr="00E94C1F">
        <w:rPr>
          <w:rFonts w:cstheme="minorHAnsi"/>
        </w:rPr>
        <w:t xml:space="preserve">zapsány do </w:t>
      </w:r>
      <w:r w:rsidR="00E943B3" w:rsidRPr="00E94C1F">
        <w:rPr>
          <w:rFonts w:cstheme="minorHAnsi"/>
        </w:rPr>
        <w:t>evidenčního archu podaných</w:t>
      </w:r>
      <w:r w:rsidRPr="00E94C1F">
        <w:rPr>
          <w:rFonts w:cstheme="minorHAnsi"/>
        </w:rPr>
        <w:t xml:space="preserve"> nabídek. Nabídky, které budou doručeny po skončení lhůty pro podání nabídek, nebudou otevírány.</w:t>
      </w:r>
    </w:p>
    <w:p w:rsidR="0034491F" w:rsidRPr="00E94C1F" w:rsidRDefault="00192CB4" w:rsidP="00F86447">
      <w:pPr>
        <w:pStyle w:val="Cislovani2"/>
        <w:tabs>
          <w:tab w:val="clear" w:pos="851"/>
          <w:tab w:val="left" w:pos="567"/>
        </w:tabs>
        <w:ind w:left="567" w:hanging="567"/>
        <w:rPr>
          <w:rFonts w:cstheme="minorHAnsi"/>
        </w:rPr>
      </w:pPr>
      <w:r w:rsidRPr="00E94C1F">
        <w:rPr>
          <w:rFonts w:cstheme="minorHAnsi"/>
          <w:b/>
        </w:rPr>
        <w:lastRenderedPageBreak/>
        <w:t>Otevírání obálek</w:t>
      </w:r>
    </w:p>
    <w:p w:rsidR="00EE6B85" w:rsidRPr="006722C4" w:rsidRDefault="000303D7" w:rsidP="00C7606D">
      <w:pPr>
        <w:pStyle w:val="Cislovani3"/>
        <w:rPr>
          <w:rFonts w:cstheme="minorHAnsi"/>
        </w:rPr>
      </w:pPr>
      <w:r w:rsidRPr="006722C4">
        <w:rPr>
          <w:rFonts w:cstheme="minorHAnsi"/>
          <w:color w:val="000000" w:themeColor="text1"/>
        </w:rPr>
        <w:t>Otevírání obálek</w:t>
      </w:r>
      <w:r w:rsidR="00854712" w:rsidRPr="006722C4">
        <w:rPr>
          <w:rFonts w:cstheme="minorHAnsi"/>
          <w:color w:val="000000" w:themeColor="text1"/>
        </w:rPr>
        <w:t xml:space="preserve"> proběhne v termínu dle čl. 2.17.1. a na místě dle čl. 2.17</w:t>
      </w:r>
      <w:r w:rsidR="00D96377" w:rsidRPr="006722C4">
        <w:rPr>
          <w:rFonts w:cstheme="minorHAnsi"/>
          <w:color w:val="000000" w:themeColor="text1"/>
        </w:rPr>
        <w:t xml:space="preserve">.2. této zadávací dokumentace. </w:t>
      </w:r>
      <w:r w:rsidR="00D96377" w:rsidRPr="006722C4">
        <w:rPr>
          <w:rFonts w:cstheme="minorHAnsi"/>
          <w:b/>
          <w:color w:val="000000" w:themeColor="text1"/>
        </w:rPr>
        <w:t>Otevírání obálek</w:t>
      </w:r>
      <w:r w:rsidR="001D4BA4" w:rsidRPr="006722C4">
        <w:rPr>
          <w:rFonts w:cstheme="minorHAnsi"/>
          <w:b/>
          <w:color w:val="000000" w:themeColor="text1"/>
        </w:rPr>
        <w:t xml:space="preserve"> </w:t>
      </w:r>
      <w:r w:rsidR="00EE75D5" w:rsidRPr="006722C4">
        <w:rPr>
          <w:rFonts w:cstheme="minorHAnsi"/>
          <w:b/>
          <w:color w:val="000000" w:themeColor="text1"/>
        </w:rPr>
        <w:t>je neveřejné</w:t>
      </w:r>
      <w:r w:rsidRPr="006722C4">
        <w:rPr>
          <w:rFonts w:cstheme="minorHAnsi"/>
        </w:rPr>
        <w:t>.</w:t>
      </w:r>
    </w:p>
    <w:p w:rsidR="007B4013" w:rsidRPr="006722C4" w:rsidRDefault="007B4013" w:rsidP="00F86447">
      <w:pPr>
        <w:pStyle w:val="cislovani1"/>
        <w:ind w:left="284" w:hanging="284"/>
        <w:rPr>
          <w:rFonts w:cstheme="minorHAnsi"/>
        </w:rPr>
      </w:pPr>
      <w:r w:rsidRPr="006722C4">
        <w:rPr>
          <w:rFonts w:cstheme="minorHAnsi"/>
        </w:rPr>
        <w:t>POŽADAVKY NA PROKÁZÁNÍ KVALIFIKA</w:t>
      </w:r>
      <w:r w:rsidR="00DA3338" w:rsidRPr="006722C4">
        <w:rPr>
          <w:rFonts w:cstheme="minorHAnsi"/>
        </w:rPr>
        <w:t>čních předpokladů</w:t>
      </w:r>
    </w:p>
    <w:p w:rsidR="007E0599" w:rsidRPr="00E94C1F" w:rsidRDefault="007E0599" w:rsidP="007E0599">
      <w:pPr>
        <w:pStyle w:val="Cislovani2"/>
        <w:tabs>
          <w:tab w:val="clear" w:pos="851"/>
          <w:tab w:val="left" w:pos="567"/>
        </w:tabs>
        <w:ind w:left="567" w:hanging="567"/>
        <w:rPr>
          <w:rFonts w:cstheme="minorHAnsi"/>
        </w:rPr>
      </w:pPr>
      <w:r w:rsidRPr="00E94C1F">
        <w:rPr>
          <w:rFonts w:cstheme="minorHAnsi"/>
        </w:rPr>
        <w:t>Není-li v zadávacích podmínkách stanoveno jinak, předkládá dodavatel doklady prokazující kvalifikaci v kopii.</w:t>
      </w:r>
    </w:p>
    <w:p w:rsidR="007E0599" w:rsidRPr="00DB2F2E" w:rsidRDefault="00BF5468" w:rsidP="005A17D6">
      <w:pPr>
        <w:pStyle w:val="Styl1"/>
        <w:rPr>
          <w:b/>
        </w:rPr>
      </w:pPr>
      <w:r w:rsidRPr="00DB2F2E">
        <w:t>Doklady k základní způsobilosti a v</w:t>
      </w:r>
      <w:r w:rsidR="007E0599" w:rsidRPr="00DB2F2E">
        <w:t>ýpis z obchodního rejstříku musí prokazovat splnění požadovaného kritéria způsobilosti nejpozději v době 3 měsíců přede dnem zahájení zadávacího řízení.</w:t>
      </w:r>
    </w:p>
    <w:p w:rsidR="00734171" w:rsidRPr="00DB2F2E" w:rsidRDefault="00734171" w:rsidP="005A17D6">
      <w:pPr>
        <w:pStyle w:val="Styl1"/>
        <w:rPr>
          <w:b/>
          <w:sz w:val="24"/>
          <w:szCs w:val="24"/>
        </w:rPr>
      </w:pPr>
      <w:r w:rsidRPr="00DB2F2E">
        <w:t xml:space="preserve">Pokud zadavatel vyžaduje předložení dokladu podle právního řádu České republiky, může dodavatel předložit obdobný doklad podle právního řádu státu, ve kterém se tento doklad vydává; tento doklad se předkládá s překladem do českého jazyka. Má-li zadavatel pochybnosti o správnosti překladu, může si vyžádat předložení úředně ověřeného překladu dokladu do českého jazyka tlumočníkem zapsaným do seznamu znalců a tlumočníků. Doklad ve slovenském jazyce a doklad o vzdělání v latinském jazyce se předkládají bez překladu. Pokud se podle příslušného právního řádu požadovaný doklad nevydává, může být nahrazen čestným prohlášením. </w:t>
      </w:r>
    </w:p>
    <w:p w:rsidR="00A10517" w:rsidRPr="00DB2F2E" w:rsidRDefault="00A10517" w:rsidP="005A17D6">
      <w:pPr>
        <w:pStyle w:val="Styl1"/>
        <w:rPr>
          <w:b/>
        </w:rPr>
      </w:pPr>
      <w:r w:rsidRPr="00DB2F2E">
        <w:t>Pokud dodavatel prokazuje kvalifikaci společně s jiným dodavatelem nebo prostřednictvím jiné osoby, je povinen postupovat analogicky k zákonu.</w:t>
      </w:r>
    </w:p>
    <w:p w:rsidR="00734171" w:rsidRPr="00DB2F2E" w:rsidRDefault="00734171" w:rsidP="005A17D6">
      <w:pPr>
        <w:pStyle w:val="Styl1"/>
        <w:rPr>
          <w:sz w:val="24"/>
          <w:szCs w:val="24"/>
        </w:rPr>
      </w:pPr>
      <w:r w:rsidRPr="00DB2F2E">
        <w:t>Základní způsobilost</w:t>
      </w:r>
    </w:p>
    <w:p w:rsidR="00734171" w:rsidRPr="00E94C1F" w:rsidRDefault="00734171" w:rsidP="00734171">
      <w:pPr>
        <w:pStyle w:val="Cislovani3"/>
        <w:rPr>
          <w:rFonts w:cstheme="minorHAnsi"/>
        </w:rPr>
      </w:pPr>
      <w:r w:rsidRPr="00E94C1F">
        <w:rPr>
          <w:rFonts w:cstheme="minorHAnsi"/>
        </w:rPr>
        <w:t>Zadavatel požaduje prokázání základní způsobilosti dle § 74 odst. 1 – 3 zákona.</w:t>
      </w:r>
    </w:p>
    <w:p w:rsidR="00734171" w:rsidRPr="00E94C1F" w:rsidRDefault="00734171" w:rsidP="00734171">
      <w:pPr>
        <w:pStyle w:val="Cislovani3"/>
        <w:rPr>
          <w:rFonts w:cstheme="minorHAnsi"/>
        </w:rPr>
      </w:pPr>
      <w:r w:rsidRPr="00E94C1F">
        <w:rPr>
          <w:rFonts w:cstheme="minorHAnsi"/>
        </w:rPr>
        <w:t>Splnění základní způsobilosti prokazuje dodavatel ve vztahu k České republice předložením čestného prohlášení. Dodavatel může využít vzor čestného prohlášení z přílohy této zadávací dokumentace.</w:t>
      </w:r>
    </w:p>
    <w:p w:rsidR="007E0599" w:rsidRPr="00DB2F2E" w:rsidRDefault="007E0599" w:rsidP="005A17D6">
      <w:pPr>
        <w:pStyle w:val="Styl1"/>
        <w:rPr>
          <w:color w:val="000000"/>
        </w:rPr>
      </w:pPr>
      <w:r w:rsidRPr="00DB2F2E">
        <w:t>Profesní způsobilost</w:t>
      </w:r>
    </w:p>
    <w:p w:rsidR="007E0599" w:rsidRPr="00E94C1F" w:rsidRDefault="007E0599" w:rsidP="00471E14">
      <w:pPr>
        <w:pStyle w:val="Cislovani3"/>
        <w:rPr>
          <w:rFonts w:cstheme="minorHAnsi"/>
          <w:color w:val="000000"/>
        </w:rPr>
      </w:pPr>
      <w:r w:rsidRPr="00E94C1F">
        <w:rPr>
          <w:rStyle w:val="slostrnky"/>
          <w:rFonts w:cstheme="minorHAnsi"/>
        </w:rPr>
        <w:t>Zadavatel požaduje prokázání splnění následující profesní způsobilosti dodavatele dle § 77odst. 1 a § 77 odst. 2 písm. a) zákona</w:t>
      </w:r>
      <w:r w:rsidRPr="00E94C1F">
        <w:rPr>
          <w:rFonts w:cstheme="minorHAnsi"/>
        </w:rPr>
        <w:t>.</w:t>
      </w:r>
    </w:p>
    <w:p w:rsidR="00471E14" w:rsidRPr="00E94C1F" w:rsidRDefault="00471E14" w:rsidP="00471E14">
      <w:pPr>
        <w:pStyle w:val="Cislovani3"/>
        <w:rPr>
          <w:rFonts w:cstheme="minorHAnsi"/>
        </w:rPr>
      </w:pPr>
      <w:r w:rsidRPr="00E94C1F">
        <w:rPr>
          <w:rFonts w:cstheme="minorHAnsi"/>
        </w:rPr>
        <w:t xml:space="preserve">Splnění profesní způsobilosti dle § 77 odst. 1 zákona prokáže </w:t>
      </w:r>
      <w:r w:rsidR="00823E41" w:rsidRPr="00E94C1F">
        <w:rPr>
          <w:rFonts w:cstheme="minorHAnsi"/>
        </w:rPr>
        <w:t>dodavatel předložením výpisu z O</w:t>
      </w:r>
      <w:r w:rsidRPr="00E94C1F">
        <w:rPr>
          <w:rFonts w:cstheme="minorHAnsi"/>
        </w:rPr>
        <w:t>bchodního rejstříku nebo jiné obdobné evidence, pokud jiný právní předpis zápis do takové evidence vyžaduje.</w:t>
      </w:r>
    </w:p>
    <w:p w:rsidR="00471E14" w:rsidRPr="00E94C1F" w:rsidRDefault="00471E14" w:rsidP="00471E14">
      <w:pPr>
        <w:pStyle w:val="Cislovani3"/>
        <w:rPr>
          <w:rFonts w:cstheme="minorHAnsi"/>
        </w:rPr>
      </w:pPr>
      <w:r w:rsidRPr="00E94C1F">
        <w:rPr>
          <w:rFonts w:cstheme="minorHAnsi"/>
        </w:rPr>
        <w:t>Splnění profesní způsobilosti</w:t>
      </w:r>
      <w:r w:rsidR="00A028E0">
        <w:rPr>
          <w:rFonts w:cstheme="minorHAnsi"/>
        </w:rPr>
        <w:t xml:space="preserve"> </w:t>
      </w:r>
      <w:r w:rsidRPr="00E94C1F">
        <w:rPr>
          <w:rFonts w:cstheme="minorHAnsi"/>
        </w:rPr>
        <w:t>dle § 77 odst. 2 písm. a</w:t>
      </w:r>
      <w:r w:rsidR="00734171" w:rsidRPr="00E94C1F">
        <w:rPr>
          <w:rFonts w:cstheme="minorHAnsi"/>
        </w:rPr>
        <w:t>)</w:t>
      </w:r>
      <w:r w:rsidRPr="00E94C1F">
        <w:rPr>
          <w:rFonts w:cstheme="minorHAnsi"/>
        </w:rPr>
        <w:t xml:space="preserve"> zákona prokáže dodavatel předložením dokladu, že je oprávněn podnikat v rozsahu odpovídajícímu předmě</w:t>
      </w:r>
      <w:r w:rsidR="00734171" w:rsidRPr="00E94C1F">
        <w:rPr>
          <w:rFonts w:cstheme="minorHAnsi"/>
        </w:rPr>
        <w:t>tu příslušné části</w:t>
      </w:r>
      <w:r w:rsidRPr="00E94C1F">
        <w:rPr>
          <w:rFonts w:cstheme="minorHAnsi"/>
        </w:rPr>
        <w:t xml:space="preserve"> zakázky, pokud jiné právní předpisy takové oprávnění vyžadují (zejména živnostenské oprávnění).</w:t>
      </w:r>
    </w:p>
    <w:p w:rsidR="0053364C" w:rsidRPr="00E94C1F" w:rsidRDefault="0053364C" w:rsidP="005A17D6">
      <w:pPr>
        <w:pStyle w:val="Styl1"/>
      </w:pPr>
      <w:r w:rsidRPr="00E94C1F">
        <w:t>Technická kvalifikace</w:t>
      </w:r>
    </w:p>
    <w:p w:rsidR="0053364C" w:rsidRPr="00E94C1F" w:rsidRDefault="0053364C" w:rsidP="0053364C">
      <w:pPr>
        <w:pStyle w:val="Cislovani3"/>
        <w:tabs>
          <w:tab w:val="clear" w:pos="4111"/>
          <w:tab w:val="num" w:pos="1701"/>
        </w:tabs>
        <w:rPr>
          <w:rFonts w:cstheme="minorHAnsi"/>
        </w:rPr>
      </w:pPr>
      <w:r w:rsidRPr="00E94C1F">
        <w:rPr>
          <w:rFonts w:cstheme="minorHAnsi"/>
        </w:rPr>
        <w:t>Zadavatel požaduje prokázání splnění kritérií technické kvalifikace dle ustanovení § 79 odst. 2 písm. b) zákona.</w:t>
      </w:r>
    </w:p>
    <w:p w:rsidR="0053364C" w:rsidRPr="00E94C1F" w:rsidRDefault="0053364C" w:rsidP="0053364C">
      <w:pPr>
        <w:pStyle w:val="Cislovani3"/>
        <w:tabs>
          <w:tab w:val="clear" w:pos="4111"/>
          <w:tab w:val="num" w:pos="1701"/>
        </w:tabs>
        <w:rPr>
          <w:rFonts w:cstheme="minorHAnsi"/>
        </w:rPr>
      </w:pPr>
      <w:r w:rsidRPr="00E94C1F">
        <w:rPr>
          <w:rFonts w:cstheme="minorHAnsi"/>
        </w:rPr>
        <w:t>Splnění technické kvalifikace dle § 79 odst. 2 písm. b) zákona prokáže dodavatel předložením seznamu významných dodávek provedených dodavatelem za poslední</w:t>
      </w:r>
      <w:r w:rsidR="006722C4">
        <w:rPr>
          <w:rFonts w:cstheme="minorHAnsi"/>
        </w:rPr>
        <w:t>ch</w:t>
      </w:r>
      <w:r w:rsidRPr="00E94C1F">
        <w:rPr>
          <w:rFonts w:cstheme="minorHAnsi"/>
        </w:rPr>
        <w:t xml:space="preserve"> </w:t>
      </w:r>
      <w:r w:rsidR="006722C4">
        <w:rPr>
          <w:rFonts w:cstheme="minorHAnsi"/>
        </w:rPr>
        <w:t xml:space="preserve">5 let </w:t>
      </w:r>
      <w:r w:rsidRPr="00E94C1F">
        <w:rPr>
          <w:rFonts w:cstheme="minorHAnsi"/>
        </w:rPr>
        <w:lastRenderedPageBreak/>
        <w:t>před zahájením zadávacího řízení včetně uvedení ceny a doby jejich poskytnutí a identifikace objednatele.</w:t>
      </w:r>
    </w:p>
    <w:p w:rsidR="0053364C" w:rsidRPr="00E94C1F" w:rsidRDefault="0053364C" w:rsidP="0053364C">
      <w:pPr>
        <w:pStyle w:val="Cislovani3"/>
        <w:tabs>
          <w:tab w:val="clear" w:pos="4111"/>
          <w:tab w:val="num" w:pos="1701"/>
        </w:tabs>
        <w:rPr>
          <w:rFonts w:cstheme="minorHAnsi"/>
        </w:rPr>
      </w:pPr>
      <w:r w:rsidRPr="00E94C1F">
        <w:rPr>
          <w:rFonts w:cstheme="minorHAnsi"/>
        </w:rPr>
        <w:t xml:space="preserve">Způsob prokázání splnění technické kvalifikace: Dodavatel předloží seznam dodávek provedených dodavatelem za </w:t>
      </w:r>
      <w:r w:rsidR="006722C4">
        <w:rPr>
          <w:rFonts w:cstheme="minorHAnsi"/>
        </w:rPr>
        <w:t>posledních 5 let</w:t>
      </w:r>
      <w:r w:rsidRPr="00E94C1F">
        <w:rPr>
          <w:rFonts w:cstheme="minorHAnsi"/>
        </w:rPr>
        <w:t xml:space="preserve"> ve formě čestného prohlášení podepsaného osobou oprávněnou zastupovat dodavatele. Dodavatel uvede výhradně dokončené dodávky. V případě, že byly dodávky provedeny v rámci většího celku či více dodavateli společně, musí být v seznamu uvedeno, jaká část celkového objemu se týkala dodavatele. Ze seznamu dodávek musí výslovně vyplývat splnění minimálních požadavků zadavatele.</w:t>
      </w:r>
    </w:p>
    <w:p w:rsidR="0053364C" w:rsidRPr="006722C4" w:rsidRDefault="0053364C" w:rsidP="0053364C">
      <w:pPr>
        <w:pStyle w:val="Cislovani3"/>
        <w:tabs>
          <w:tab w:val="clear" w:pos="4111"/>
          <w:tab w:val="num" w:pos="1701"/>
        </w:tabs>
        <w:rPr>
          <w:rFonts w:cstheme="minorHAnsi"/>
        </w:rPr>
      </w:pPr>
      <w:r w:rsidRPr="006722C4">
        <w:rPr>
          <w:rFonts w:cstheme="minorHAnsi"/>
        </w:rPr>
        <w:t xml:space="preserve">Požadovaná minimální úroveň kritéria technické kvalifikace: </w:t>
      </w:r>
    </w:p>
    <w:p w:rsidR="001C735A" w:rsidRPr="006722C4" w:rsidRDefault="0053364C" w:rsidP="00EE6B85">
      <w:pPr>
        <w:pStyle w:val="Cislovani4"/>
        <w:jc w:val="both"/>
        <w:rPr>
          <w:rFonts w:cstheme="minorHAnsi"/>
        </w:rPr>
      </w:pPr>
      <w:r w:rsidRPr="006722C4">
        <w:rPr>
          <w:rFonts w:cstheme="minorHAnsi"/>
        </w:rPr>
        <w:t>Minimální úroveň tohoto kritéria technické kvalifikace je stanovena na alespoň 3 dodávky, jejichž předmětem byla dodávka</w:t>
      </w:r>
      <w:r w:rsidR="00426DD5" w:rsidRPr="006722C4">
        <w:rPr>
          <w:rFonts w:cstheme="minorHAnsi"/>
        </w:rPr>
        <w:t xml:space="preserve"> </w:t>
      </w:r>
      <w:r w:rsidR="006722C4" w:rsidRPr="006722C4">
        <w:rPr>
          <w:rFonts w:cstheme="minorHAnsi"/>
        </w:rPr>
        <w:t>karuselu s průměrem upínací desky min. 1550 mm s řízenou třetí osou (osa C)</w:t>
      </w:r>
      <w:r w:rsidR="00D670E1" w:rsidRPr="006722C4">
        <w:rPr>
          <w:rFonts w:cstheme="minorHAnsi"/>
        </w:rPr>
        <w:t>, přičemž</w:t>
      </w:r>
      <w:r w:rsidR="00426DD5" w:rsidRPr="006722C4">
        <w:rPr>
          <w:rFonts w:cstheme="minorHAnsi"/>
        </w:rPr>
        <w:t xml:space="preserve"> hodnota stroje činila </w:t>
      </w:r>
      <w:r w:rsidRPr="006722C4">
        <w:rPr>
          <w:rFonts w:cstheme="minorHAnsi"/>
        </w:rPr>
        <w:t xml:space="preserve">alespoň </w:t>
      </w:r>
      <w:r w:rsidR="00D670E1" w:rsidRPr="006722C4">
        <w:rPr>
          <w:rFonts w:cstheme="minorHAnsi"/>
        </w:rPr>
        <w:t xml:space="preserve">5 000 </w:t>
      </w:r>
      <w:proofErr w:type="spellStart"/>
      <w:r w:rsidR="00D670E1" w:rsidRPr="006722C4">
        <w:rPr>
          <w:rFonts w:cstheme="minorHAnsi"/>
        </w:rPr>
        <w:t>000</w:t>
      </w:r>
      <w:proofErr w:type="spellEnd"/>
      <w:r w:rsidRPr="006722C4">
        <w:rPr>
          <w:rFonts w:cstheme="minorHAnsi"/>
        </w:rPr>
        <w:t xml:space="preserve"> Kč bez DPH.</w:t>
      </w:r>
    </w:p>
    <w:p w:rsidR="006F3C8F" w:rsidRPr="006722C4" w:rsidRDefault="006F3C8F" w:rsidP="00F86447">
      <w:pPr>
        <w:pStyle w:val="cislovani1"/>
        <w:rPr>
          <w:rFonts w:cstheme="minorHAnsi"/>
        </w:rPr>
      </w:pPr>
      <w:r w:rsidRPr="006722C4">
        <w:rPr>
          <w:rFonts w:cstheme="minorHAnsi"/>
        </w:rPr>
        <w:t>OBCHODNÍ A PLATEBNÍ PODMÍNKY</w:t>
      </w:r>
    </w:p>
    <w:p w:rsidR="00426DD5" w:rsidRDefault="00426DD5" w:rsidP="00426DD5">
      <w:pPr>
        <w:pStyle w:val="Styl1"/>
      </w:pPr>
      <w:r>
        <w:t xml:space="preserve">Zadavatel stanovil obchodní, platební a technické podmínky pro realizaci zakázky, a to formou textu smlouvy obligatorního charakteru, jejíž nedílnou součástí jsou uvedené podmínky. Dodavatel vyplní v textu smlouvy údaje, které jsou určeny k vyplnění. Smlouva bude podepsána (ve všech částech k podpisu určených) osobou oprávněnou zastupovat dodavatele. Nabídka, která bude obsahovat pozměněný obsah smlouvy mimo místa určená k vyplnění, může být ze soutěže vyřazena a dodavatel vyloučen pro nesplnění podmínek zadání. </w:t>
      </w:r>
    </w:p>
    <w:p w:rsidR="006F3C8F" w:rsidRPr="00E94C1F" w:rsidRDefault="006F3C8F" w:rsidP="00F86447">
      <w:pPr>
        <w:pStyle w:val="cislovani1"/>
        <w:rPr>
          <w:rFonts w:cstheme="minorHAnsi"/>
          <w:szCs w:val="24"/>
        </w:rPr>
      </w:pPr>
      <w:r w:rsidRPr="00E94C1F">
        <w:rPr>
          <w:rFonts w:cstheme="minorHAnsi"/>
          <w:szCs w:val="24"/>
        </w:rPr>
        <w:t>HODNOCENÍ NABÍDEK</w:t>
      </w:r>
    </w:p>
    <w:p w:rsidR="00D81685" w:rsidRPr="00E94C1F" w:rsidRDefault="00D81685" w:rsidP="005A17D6">
      <w:pPr>
        <w:pStyle w:val="Styl1"/>
      </w:pPr>
      <w:r w:rsidRPr="00B90537">
        <w:t>Zadavatel stanovil pro zadání zakázky základní hodnotící kritérium, kterým je ekonomická</w:t>
      </w:r>
      <w:r w:rsidRPr="00E94C1F">
        <w:t xml:space="preserve"> výhodnost nabídky.</w:t>
      </w:r>
    </w:p>
    <w:p w:rsidR="00D81685" w:rsidRPr="00E94C1F" w:rsidRDefault="00D81685" w:rsidP="005A17D6">
      <w:pPr>
        <w:pStyle w:val="Styl1"/>
      </w:pPr>
      <w:r w:rsidRPr="00E94C1F">
        <w:t>Nabídky budou hodnoceny podle následujících hodnotících kritérií:</w:t>
      </w:r>
    </w:p>
    <w:p w:rsidR="00D81685" w:rsidRDefault="00D81685" w:rsidP="00D81685">
      <w:pPr>
        <w:pStyle w:val="Styl2"/>
        <w:numPr>
          <w:ilvl w:val="0"/>
          <w:numId w:val="0"/>
        </w:numPr>
        <w:ind w:left="851"/>
        <w:rPr>
          <w:rFonts w:cstheme="minorHAnsi"/>
          <w:b w:val="0"/>
        </w:rPr>
      </w:pPr>
      <w:r w:rsidRPr="00E94C1F">
        <w:rPr>
          <w:rFonts w:cstheme="minorHAnsi"/>
          <w:b w:val="0"/>
        </w:rPr>
        <w:t>Celková nabídková cena v Kč bez DPH</w:t>
      </w:r>
      <w:r w:rsidRPr="00E94C1F">
        <w:rPr>
          <w:rFonts w:cstheme="minorHAnsi"/>
          <w:b w:val="0"/>
        </w:rPr>
        <w:tab/>
      </w:r>
      <w:r w:rsidRPr="00E94C1F">
        <w:rPr>
          <w:rFonts w:cstheme="minorHAnsi"/>
          <w:b w:val="0"/>
        </w:rPr>
        <w:tab/>
      </w:r>
      <w:r w:rsidRPr="00E94C1F">
        <w:rPr>
          <w:rFonts w:cstheme="minorHAnsi"/>
          <w:b w:val="0"/>
        </w:rPr>
        <w:tab/>
      </w:r>
      <w:r w:rsidRPr="00E94C1F">
        <w:rPr>
          <w:rFonts w:cstheme="minorHAnsi"/>
          <w:b w:val="0"/>
        </w:rPr>
        <w:tab/>
      </w:r>
      <w:r w:rsidRPr="00E94C1F">
        <w:rPr>
          <w:rFonts w:cstheme="minorHAnsi"/>
          <w:b w:val="0"/>
        </w:rPr>
        <w:tab/>
        <w:t>váha 60 %</w:t>
      </w:r>
    </w:p>
    <w:p w:rsidR="006722C4" w:rsidRDefault="006722C4" w:rsidP="006722C4">
      <w:pPr>
        <w:pStyle w:val="Styl2"/>
        <w:numPr>
          <w:ilvl w:val="0"/>
          <w:numId w:val="0"/>
        </w:numPr>
        <w:ind w:left="851"/>
        <w:rPr>
          <w:rFonts w:cstheme="minorHAnsi"/>
          <w:b w:val="0"/>
        </w:rPr>
      </w:pPr>
      <w:r w:rsidRPr="00E94C1F">
        <w:rPr>
          <w:rFonts w:cstheme="minorHAnsi"/>
          <w:b w:val="0"/>
        </w:rPr>
        <w:t>Zajištění servisu v hodinách</w:t>
      </w:r>
      <w:r w:rsidRPr="00E94C1F">
        <w:rPr>
          <w:rFonts w:cstheme="minorHAnsi"/>
          <w:b w:val="0"/>
        </w:rPr>
        <w:tab/>
      </w:r>
      <w:r w:rsidRPr="00E94C1F">
        <w:rPr>
          <w:rFonts w:cstheme="minorHAnsi"/>
          <w:b w:val="0"/>
        </w:rPr>
        <w:tab/>
      </w:r>
      <w:r w:rsidRPr="00E94C1F">
        <w:rPr>
          <w:rFonts w:cstheme="minorHAnsi"/>
          <w:b w:val="0"/>
        </w:rPr>
        <w:tab/>
      </w:r>
      <w:r w:rsidRPr="00E94C1F">
        <w:rPr>
          <w:rFonts w:cstheme="minorHAnsi"/>
          <w:b w:val="0"/>
        </w:rPr>
        <w:tab/>
      </w:r>
      <w:r w:rsidRPr="00E94C1F">
        <w:rPr>
          <w:rFonts w:cstheme="minorHAnsi"/>
          <w:b w:val="0"/>
        </w:rPr>
        <w:tab/>
      </w:r>
      <w:r w:rsidRPr="00E94C1F">
        <w:rPr>
          <w:rFonts w:cstheme="minorHAnsi"/>
          <w:b w:val="0"/>
        </w:rPr>
        <w:tab/>
        <w:t>váha 10 %</w:t>
      </w:r>
    </w:p>
    <w:p w:rsidR="00365761" w:rsidRPr="00365761" w:rsidRDefault="00365761" w:rsidP="00365761">
      <w:pPr>
        <w:tabs>
          <w:tab w:val="left" w:pos="1134"/>
        </w:tabs>
        <w:spacing w:before="120" w:line="288" w:lineRule="auto"/>
        <w:ind w:left="851" w:firstLine="0"/>
        <w:jc w:val="both"/>
        <w:rPr>
          <w:rFonts w:eastAsia="Times New Roman" w:cstheme="minorHAnsi"/>
          <w:lang w:eastAsia="cs-CZ" w:bidi="ar-SA"/>
        </w:rPr>
      </w:pPr>
      <w:r w:rsidRPr="00E94C1F">
        <w:rPr>
          <w:rFonts w:eastAsia="Times New Roman" w:cstheme="minorHAnsi"/>
          <w:lang w:eastAsia="cs-CZ" w:bidi="ar-SA"/>
        </w:rPr>
        <w:t>Lhůta realizace dodávky ve dnech</w:t>
      </w:r>
      <w:r w:rsidRPr="00E94C1F">
        <w:rPr>
          <w:rFonts w:eastAsia="Times New Roman" w:cstheme="minorHAnsi"/>
          <w:lang w:eastAsia="cs-CZ" w:bidi="ar-SA"/>
        </w:rPr>
        <w:tab/>
      </w:r>
      <w:r w:rsidRPr="00E94C1F">
        <w:rPr>
          <w:rFonts w:eastAsia="Times New Roman" w:cstheme="minorHAnsi"/>
          <w:lang w:eastAsia="cs-CZ" w:bidi="ar-SA"/>
        </w:rPr>
        <w:tab/>
      </w:r>
      <w:r w:rsidRPr="00E94C1F">
        <w:rPr>
          <w:rFonts w:eastAsia="Times New Roman" w:cstheme="minorHAnsi"/>
          <w:lang w:eastAsia="cs-CZ" w:bidi="ar-SA"/>
        </w:rPr>
        <w:tab/>
      </w:r>
      <w:r w:rsidRPr="00E94C1F">
        <w:rPr>
          <w:rFonts w:eastAsia="Times New Roman" w:cstheme="minorHAnsi"/>
          <w:lang w:eastAsia="cs-CZ" w:bidi="ar-SA"/>
        </w:rPr>
        <w:tab/>
      </w:r>
      <w:r w:rsidRPr="00E94C1F">
        <w:rPr>
          <w:rFonts w:eastAsia="Times New Roman" w:cstheme="minorHAnsi"/>
          <w:lang w:eastAsia="cs-CZ" w:bidi="ar-SA"/>
        </w:rPr>
        <w:tab/>
        <w:t xml:space="preserve">váha </w:t>
      </w:r>
      <w:r>
        <w:rPr>
          <w:rFonts w:eastAsia="Times New Roman" w:cstheme="minorHAnsi"/>
          <w:lang w:eastAsia="cs-CZ" w:bidi="ar-SA"/>
        </w:rPr>
        <w:t>3</w:t>
      </w:r>
      <w:r w:rsidRPr="00E94C1F">
        <w:rPr>
          <w:rFonts w:eastAsia="Times New Roman" w:cstheme="minorHAnsi"/>
          <w:lang w:eastAsia="cs-CZ" w:bidi="ar-SA"/>
        </w:rPr>
        <w:t>0 %</w:t>
      </w:r>
    </w:p>
    <w:p w:rsidR="006722C4" w:rsidRPr="006722C4" w:rsidRDefault="006722C4" w:rsidP="006722C4">
      <w:pPr>
        <w:pStyle w:val="Styl2"/>
        <w:numPr>
          <w:ilvl w:val="0"/>
          <w:numId w:val="0"/>
        </w:numPr>
        <w:ind w:left="851"/>
        <w:rPr>
          <w:rFonts w:cstheme="minorHAnsi"/>
          <w:b w:val="0"/>
        </w:rPr>
      </w:pPr>
    </w:p>
    <w:p w:rsidR="00D81685" w:rsidRPr="00E94C1F" w:rsidRDefault="00D81685" w:rsidP="005A17D6">
      <w:pPr>
        <w:pStyle w:val="Styl1"/>
      </w:pPr>
      <w:r w:rsidRPr="00E94C1F">
        <w:t>1. kritérium: Celková nabídková cena bez DPH. Hodnotí se celková nabídková cena v Kč bez DPH za realizaci celého předmětu zakázky, a to tak, že nejvhodnější nabídkou je nabídka s nejnižší nabídkovou cenou. V případě, že bude nabídková cena uvedena v cizí měně, bude při hodnocení nabídek přepočtena dle kurzu České národní banky aktuálního k poslednímu dni lhůty pro podání nabídek.</w:t>
      </w:r>
    </w:p>
    <w:p w:rsidR="00D81685" w:rsidRPr="00D670E1" w:rsidRDefault="00D81685" w:rsidP="00B951BF">
      <w:pPr>
        <w:pStyle w:val="Styl1"/>
      </w:pPr>
      <w:r w:rsidRPr="00E94C1F">
        <w:t xml:space="preserve">2. kritérium: </w:t>
      </w:r>
      <w:r w:rsidR="00DC178E" w:rsidRPr="00D52F1E">
        <w:t xml:space="preserve">Zajištění servisu v hodinách. Hodnotí se rychlost nástupu kvalifikovaného technika na servis technologie v hodinách od nahlášení poruchy, a to tak, že </w:t>
      </w:r>
      <w:r w:rsidR="00DC178E" w:rsidRPr="00005B93">
        <w:t xml:space="preserve">nejvhodnější nabídkou je nabídka s nejkratší dobou nástupu kvalifikovaného technika na servis od nahlášení poruchy s tím, že </w:t>
      </w:r>
      <w:r w:rsidR="00DC178E" w:rsidRPr="00005B93">
        <w:rPr>
          <w:u w:val="single"/>
        </w:rPr>
        <w:t>maxim</w:t>
      </w:r>
      <w:r w:rsidR="00DC178E">
        <w:rPr>
          <w:u w:val="single"/>
        </w:rPr>
        <w:t>ální doba zahájení servisu je 24</w:t>
      </w:r>
      <w:r w:rsidR="00DC178E" w:rsidRPr="00005B93">
        <w:rPr>
          <w:u w:val="single"/>
        </w:rPr>
        <w:t xml:space="preserve"> hodin od nahlášení.</w:t>
      </w:r>
      <w:r w:rsidR="00DC178E" w:rsidRPr="00005B93">
        <w:t xml:space="preserve"> Účastníci jsou povinni ve svých nabídkách u tohoto hodnotícího kritéria uvést pouze hodnotu v celých hodinách; pokud účastník uvede hodnotu v menších časových jednotkách než </w:t>
      </w:r>
      <w:r w:rsidR="00DC178E">
        <w:t xml:space="preserve">celých </w:t>
      </w:r>
      <w:r w:rsidR="00DC178E" w:rsidRPr="00005B93">
        <w:t>hodinách, bude tato hodnota pro účely hodnocení nabídek zaokrouhlena na nejbližší celou hodinu nahoru. Doba zajištění servisu běží, a tedy se počítá pouze v pracovní dny od 6:00 do 18:00 hodin. Nástupem</w:t>
      </w:r>
      <w:r w:rsidR="00DC178E" w:rsidRPr="00D52F1E">
        <w:t xml:space="preserve"> </w:t>
      </w:r>
      <w:r w:rsidR="00DC178E" w:rsidRPr="00D670E1">
        <w:lastRenderedPageBreak/>
        <w:t>kvalifikovaného technika na servis se rozumí zahájení fyzického servisu kvalifikovaným technikem v místě.</w:t>
      </w:r>
    </w:p>
    <w:p w:rsidR="00D9692F" w:rsidRPr="00D670E1" w:rsidRDefault="001C3801" w:rsidP="005A17D6">
      <w:pPr>
        <w:pStyle w:val="Styl1"/>
      </w:pPr>
      <w:r w:rsidRPr="00D670E1">
        <w:t>3</w:t>
      </w:r>
      <w:r w:rsidR="00D9692F" w:rsidRPr="00D670E1">
        <w:t>. kritérium: Lhůta realizace dodávky ve dnech. Hodnotí se lhůta realizace celé dodávky ve dnech ode dne vydání písemného pokynu zadavatele k zahájení realizace dodávky, včetně dne zahájení a dne ukončení dodávky, v rozsahu dle těchto zadávacích podmínek, a to tak, že nejvhodnější nabídkou je nabídka s nejkratší nabídnutou lhůtou realizace.</w:t>
      </w:r>
      <w:r w:rsidR="00C37DF1" w:rsidRPr="00D670E1">
        <w:t xml:space="preserve"> </w:t>
      </w:r>
    </w:p>
    <w:p w:rsidR="00D81685" w:rsidRPr="00D670E1" w:rsidRDefault="00043A1E" w:rsidP="005A17D6">
      <w:pPr>
        <w:pStyle w:val="Styl1"/>
        <w:rPr>
          <w:rStyle w:val="slostrnky"/>
          <w:rFonts w:cstheme="minorHAnsi"/>
          <w:b/>
        </w:rPr>
      </w:pPr>
      <w:r w:rsidRPr="00D670E1">
        <w:rPr>
          <w:rStyle w:val="slostrnky"/>
          <w:rFonts w:cstheme="minorHAnsi"/>
        </w:rPr>
        <w:t>Účastníci</w:t>
      </w:r>
      <w:r w:rsidR="00D81685" w:rsidRPr="00D670E1">
        <w:rPr>
          <w:rStyle w:val="slostrnky"/>
          <w:rFonts w:cstheme="minorHAnsi"/>
        </w:rPr>
        <w:t xml:space="preserve"> předloží ve svých nabídkách k jednotlivým dílčím kritériím následující údaje a doklady, které budou sloužit zadavateli pro posouzení nabídek podle kritéria ekonomické výhodnosti nabídky:</w:t>
      </w:r>
    </w:p>
    <w:p w:rsidR="00D81685" w:rsidRPr="00D670E1" w:rsidRDefault="00D81685" w:rsidP="00D81685">
      <w:pPr>
        <w:pStyle w:val="Styl2"/>
        <w:rPr>
          <w:rFonts w:cstheme="minorHAnsi"/>
          <w:b w:val="0"/>
        </w:rPr>
      </w:pPr>
      <w:r w:rsidRPr="00D670E1">
        <w:rPr>
          <w:rFonts w:cstheme="minorHAnsi"/>
          <w:b w:val="0"/>
        </w:rPr>
        <w:t xml:space="preserve">K 1. dílčímu kritériu: </w:t>
      </w:r>
      <w:r w:rsidR="00043A1E" w:rsidRPr="00D670E1">
        <w:rPr>
          <w:rFonts w:cstheme="minorHAnsi"/>
          <w:b w:val="0"/>
        </w:rPr>
        <w:t>Účastníkem</w:t>
      </w:r>
      <w:r w:rsidRPr="00D670E1">
        <w:rPr>
          <w:rFonts w:cstheme="minorHAnsi"/>
          <w:b w:val="0"/>
        </w:rPr>
        <w:t xml:space="preserve"> vyplněné údaje v návrhu smlouvy, vyplněný Krycí list nabídky.</w:t>
      </w:r>
    </w:p>
    <w:p w:rsidR="00D81685" w:rsidRPr="00E94C1F" w:rsidRDefault="00D81685" w:rsidP="00D81685">
      <w:pPr>
        <w:pStyle w:val="Styl2"/>
        <w:rPr>
          <w:rFonts w:cstheme="minorHAnsi"/>
          <w:b w:val="0"/>
        </w:rPr>
      </w:pPr>
      <w:r w:rsidRPr="00D670E1">
        <w:rPr>
          <w:rFonts w:cstheme="minorHAnsi"/>
          <w:b w:val="0"/>
        </w:rPr>
        <w:t xml:space="preserve">Ke 2. dílčímu kritériu: </w:t>
      </w:r>
      <w:r w:rsidR="00043A1E" w:rsidRPr="00D670E1">
        <w:rPr>
          <w:rFonts w:cstheme="minorHAnsi"/>
          <w:b w:val="0"/>
        </w:rPr>
        <w:t xml:space="preserve">Účastníkem </w:t>
      </w:r>
      <w:r w:rsidRPr="00D670E1">
        <w:rPr>
          <w:rFonts w:cstheme="minorHAnsi"/>
          <w:b w:val="0"/>
        </w:rPr>
        <w:t>vyplněné údaje v návrhu smlouvy, vyplněný Krycí list</w:t>
      </w:r>
      <w:r w:rsidRPr="00E94C1F">
        <w:rPr>
          <w:rFonts w:cstheme="minorHAnsi"/>
          <w:b w:val="0"/>
        </w:rPr>
        <w:t xml:space="preserve"> nabídky.</w:t>
      </w:r>
    </w:p>
    <w:p w:rsidR="00D81685" w:rsidRPr="00E94C1F" w:rsidRDefault="00D81685" w:rsidP="00D81685">
      <w:pPr>
        <w:pStyle w:val="Styl2"/>
        <w:rPr>
          <w:rFonts w:cstheme="minorHAnsi"/>
          <w:b w:val="0"/>
        </w:rPr>
      </w:pPr>
      <w:r w:rsidRPr="00E94C1F">
        <w:rPr>
          <w:rFonts w:cstheme="minorHAnsi"/>
          <w:b w:val="0"/>
        </w:rPr>
        <w:t xml:space="preserve">Ke 3. dílčímu kritériu: </w:t>
      </w:r>
      <w:r w:rsidR="00043A1E" w:rsidRPr="00E94C1F">
        <w:rPr>
          <w:rFonts w:cstheme="minorHAnsi"/>
          <w:b w:val="0"/>
        </w:rPr>
        <w:t xml:space="preserve">Účastníkem </w:t>
      </w:r>
      <w:r w:rsidRPr="00E94C1F">
        <w:rPr>
          <w:rFonts w:cstheme="minorHAnsi"/>
          <w:b w:val="0"/>
        </w:rPr>
        <w:t>vyplněné údaje v návrhu smlouvy, vyplněný Krycí list nabídky.</w:t>
      </w:r>
    </w:p>
    <w:p w:rsidR="00D81685" w:rsidRPr="00E94C1F" w:rsidRDefault="00D81685" w:rsidP="005A17D6">
      <w:pPr>
        <w:pStyle w:val="Styl1"/>
      </w:pPr>
      <w:r w:rsidRPr="00E94C1F">
        <w:t xml:space="preserve">Způsob hodnocení nabídek </w:t>
      </w:r>
      <w:r w:rsidR="00043A1E" w:rsidRPr="00E94C1F">
        <w:t>účastníků</w:t>
      </w:r>
      <w:r w:rsidRPr="00E94C1F">
        <w:t xml:space="preserve"> podle dílčích kritérií</w:t>
      </w:r>
    </w:p>
    <w:p w:rsidR="00D81685" w:rsidRPr="00E94C1F" w:rsidRDefault="00D81685" w:rsidP="00D81685">
      <w:pPr>
        <w:pStyle w:val="Styl2"/>
        <w:rPr>
          <w:rFonts w:cstheme="minorHAnsi"/>
          <w:b w:val="0"/>
        </w:rPr>
      </w:pPr>
      <w:r w:rsidRPr="00E94C1F">
        <w:rPr>
          <w:rFonts w:cstheme="minorHAnsi"/>
          <w:b w:val="0"/>
        </w:rPr>
        <w:t>1. kritérium: Zadavatel bude hodnotit celkovou nabídkovou cenu zakázky v Kč bez DPH bodovací metodou. Celková výše nabídkové ceny v Kč bez DPH bude hodnocena podle její absolutní výše a přepočtena vahou dílčího hodnotícího kritéria. Bodové hodnocení bude vypočteno podle vzorce:</w:t>
      </w:r>
    </w:p>
    <w:p w:rsidR="00D81685" w:rsidRPr="00E94C1F" w:rsidRDefault="00D81685" w:rsidP="00D81685">
      <w:pPr>
        <w:pStyle w:val="Styl2"/>
        <w:numPr>
          <w:ilvl w:val="0"/>
          <w:numId w:val="0"/>
        </w:numPr>
        <w:ind w:left="851"/>
        <w:rPr>
          <w:rFonts w:cstheme="minorHAnsi"/>
          <w:b w:val="0"/>
        </w:rPr>
      </w:pPr>
      <m:oMathPara>
        <m:oMath>
          <m:r>
            <m:rPr>
              <m:sty m:val="b"/>
            </m:rPr>
            <w:rPr>
              <w:rFonts w:ascii="Cambria Math" w:hAnsi="Cambria Math" w:cstheme="minorHAnsi"/>
            </w:rPr>
            <m:t xml:space="preserve">počet bodů=100 x </m:t>
          </m:r>
          <m:f>
            <m:fPr>
              <m:ctrlPr>
                <w:rPr>
                  <w:rFonts w:ascii="Cambria Math" w:hAnsi="Cambria Math" w:cstheme="minorHAnsi"/>
                </w:rPr>
              </m:ctrlPr>
            </m:fPr>
            <m:num>
              <m:r>
                <m:rPr>
                  <m:sty m:val="b"/>
                </m:rPr>
                <w:rPr>
                  <w:rFonts w:ascii="Cambria Math" w:hAnsi="Cambria Math" w:cstheme="minorHAnsi"/>
                </w:rPr>
                <m:t xml:space="preserve">nejnižší celková nabídková cena v Kč bez DPH </m:t>
              </m:r>
            </m:num>
            <m:den>
              <m:r>
                <m:rPr>
                  <m:sty m:val="b"/>
                </m:rPr>
                <w:rPr>
                  <w:rFonts w:ascii="Cambria Math" w:hAnsi="Cambria Math" w:cstheme="minorHAnsi"/>
                </w:rPr>
                <m:t xml:space="preserve">hodnocená celková nabídková cena v Kč bez DPH </m:t>
              </m:r>
            </m:den>
          </m:f>
          <m:r>
            <m:rPr>
              <m:sty m:val="b"/>
            </m:rPr>
            <w:rPr>
              <w:rFonts w:ascii="Cambria Math" w:hAnsi="Cambria Math" w:cstheme="minorHAnsi"/>
            </w:rPr>
            <m:t>x 0,6</m:t>
          </m:r>
        </m:oMath>
      </m:oMathPara>
    </w:p>
    <w:p w:rsidR="00D81685" w:rsidRPr="00365761" w:rsidRDefault="00365761" w:rsidP="00365761">
      <w:pPr>
        <w:pStyle w:val="Styl2"/>
        <w:rPr>
          <w:rFonts w:cstheme="minorHAnsi"/>
          <w:b w:val="0"/>
        </w:rPr>
      </w:pPr>
      <w:r>
        <w:rPr>
          <w:rFonts w:cstheme="minorHAnsi"/>
          <w:b w:val="0"/>
        </w:rPr>
        <w:t>2</w:t>
      </w:r>
      <w:r w:rsidR="00D81685" w:rsidRPr="00365761">
        <w:rPr>
          <w:rFonts w:cstheme="minorHAnsi"/>
          <w:b w:val="0"/>
        </w:rPr>
        <w:t xml:space="preserve">. kritérium: Zadavatel bude hodnotit zajištění servisu v hodinách nabídnutý </w:t>
      </w:r>
      <w:r w:rsidR="00043A1E" w:rsidRPr="00365761">
        <w:rPr>
          <w:rFonts w:cstheme="minorHAnsi"/>
          <w:b w:val="0"/>
        </w:rPr>
        <w:t xml:space="preserve">účastníkem </w:t>
      </w:r>
      <w:r w:rsidR="00D81685" w:rsidRPr="00365761">
        <w:rPr>
          <w:rFonts w:cstheme="minorHAnsi"/>
          <w:b w:val="0"/>
        </w:rPr>
        <w:t>bodovací metodou s přepočtením vahou dílčího hodnotícího kritéria. Bodové hodnocení bude vypočteno podle vzorce:</w:t>
      </w:r>
    </w:p>
    <w:p w:rsidR="001C3801" w:rsidRDefault="00D81685" w:rsidP="00D81685">
      <w:pPr>
        <w:pStyle w:val="Styl2"/>
        <w:numPr>
          <w:ilvl w:val="0"/>
          <w:numId w:val="0"/>
        </w:numPr>
        <w:ind w:left="851"/>
        <w:rPr>
          <w:rFonts w:cstheme="minorHAnsi"/>
        </w:rPr>
      </w:pPr>
      <m:oMathPara>
        <m:oMath>
          <m:r>
            <m:rPr>
              <m:sty m:val="b"/>
            </m:rPr>
            <w:rPr>
              <w:rFonts w:ascii="Cambria Math" w:hAnsi="Cambria Math" w:cstheme="minorHAnsi"/>
            </w:rPr>
            <m:t xml:space="preserve">počet bodů=100 x </m:t>
          </m:r>
          <m:f>
            <m:fPr>
              <m:ctrlPr>
                <w:rPr>
                  <w:rFonts w:ascii="Cambria Math" w:hAnsi="Cambria Math" w:cstheme="minorHAnsi"/>
                </w:rPr>
              </m:ctrlPr>
            </m:fPr>
            <m:num>
              <m:r>
                <m:rPr>
                  <m:sty m:val="b"/>
                </m:rPr>
                <w:rPr>
                  <w:rFonts w:ascii="Cambria Math" w:hAnsi="Cambria Math" w:cstheme="minorHAnsi"/>
                </w:rPr>
                <m:t>nejkratší zajištění servisu v hodinách</m:t>
              </m:r>
            </m:num>
            <m:den>
              <m:r>
                <m:rPr>
                  <m:sty m:val="b"/>
                </m:rPr>
                <w:rPr>
                  <w:rFonts w:ascii="Cambria Math" w:hAnsi="Cambria Math" w:cstheme="minorHAnsi"/>
                </w:rPr>
                <m:t xml:space="preserve">hodnocené zajištění servisu v hodinách </m:t>
              </m:r>
            </m:den>
          </m:f>
          <m:r>
            <m:rPr>
              <m:sty m:val="b"/>
            </m:rPr>
            <w:rPr>
              <w:rFonts w:ascii="Cambria Math" w:hAnsi="Cambria Math" w:cstheme="minorHAnsi"/>
            </w:rPr>
            <m:t>x 0,1</m:t>
          </m:r>
        </m:oMath>
      </m:oMathPara>
    </w:p>
    <w:p w:rsidR="00365761" w:rsidRPr="00E94C1F" w:rsidRDefault="00365761" w:rsidP="00365761">
      <w:pPr>
        <w:pStyle w:val="Styl2"/>
        <w:rPr>
          <w:rFonts w:cstheme="minorHAnsi"/>
          <w:b w:val="0"/>
        </w:rPr>
      </w:pPr>
      <w:r>
        <w:rPr>
          <w:rFonts w:cstheme="minorHAnsi"/>
          <w:b w:val="0"/>
        </w:rPr>
        <w:t>3</w:t>
      </w:r>
      <w:r w:rsidRPr="00E94C1F">
        <w:rPr>
          <w:rFonts w:cstheme="minorHAnsi"/>
          <w:b w:val="0"/>
        </w:rPr>
        <w:t>. kritérium: Zadavatel bude hodnotit lhůtu realizace dodávky ve dnech</w:t>
      </w:r>
      <w:r>
        <w:rPr>
          <w:rFonts w:cstheme="minorHAnsi"/>
          <w:b w:val="0"/>
        </w:rPr>
        <w:t xml:space="preserve"> </w:t>
      </w:r>
      <w:r w:rsidRPr="00E94C1F">
        <w:rPr>
          <w:rFonts w:cstheme="minorHAnsi"/>
          <w:b w:val="0"/>
        </w:rPr>
        <w:t>nabídnutou účastníkem bodovací metodou s přepočtením vahou dílčího hodnotícího kritéria. Bodové hodnocení bude vypočteno podle vzorce:</w:t>
      </w:r>
    </w:p>
    <w:p w:rsidR="006722C4" w:rsidRPr="00365761" w:rsidRDefault="00365761" w:rsidP="00D81685">
      <w:pPr>
        <w:pStyle w:val="Styl2"/>
        <w:numPr>
          <w:ilvl w:val="0"/>
          <w:numId w:val="0"/>
        </w:numPr>
        <w:ind w:left="851"/>
        <w:rPr>
          <w:rFonts w:cstheme="minorHAnsi"/>
          <w:color w:val="000000"/>
        </w:rPr>
      </w:pPr>
      <m:oMathPara>
        <m:oMath>
          <m:r>
            <m:rPr>
              <m:sty m:val="b"/>
            </m:rPr>
            <w:rPr>
              <w:rFonts w:ascii="Cambria Math" w:hAnsi="Cambria Math" w:cstheme="minorHAnsi"/>
            </w:rPr>
            <m:t xml:space="preserve">počet bodů=100 x </m:t>
          </m:r>
          <m:f>
            <m:fPr>
              <m:ctrlPr>
                <w:rPr>
                  <w:rFonts w:ascii="Cambria Math" w:hAnsi="Cambria Math" w:cstheme="minorHAnsi"/>
                </w:rPr>
              </m:ctrlPr>
            </m:fPr>
            <m:num>
              <m:r>
                <m:rPr>
                  <m:sty m:val="b"/>
                </m:rPr>
                <w:rPr>
                  <w:rFonts w:ascii="Cambria Math" w:hAnsi="Cambria Math" w:cstheme="minorHAnsi"/>
                </w:rPr>
                <m:t>nejkratší lhůta realizace ve dnech</m:t>
              </m:r>
            </m:num>
            <m:den>
              <m:r>
                <m:rPr>
                  <m:sty m:val="b"/>
                </m:rPr>
                <w:rPr>
                  <w:rFonts w:ascii="Cambria Math" w:hAnsi="Cambria Math" w:cstheme="minorHAnsi"/>
                </w:rPr>
                <m:t xml:space="preserve">hodnocená  lhůta realizace ve dnech </m:t>
              </m:r>
            </m:den>
          </m:f>
          <m:r>
            <m:rPr>
              <m:sty m:val="b"/>
            </m:rPr>
            <w:rPr>
              <w:rFonts w:ascii="Cambria Math" w:hAnsi="Cambria Math" w:cstheme="minorHAnsi"/>
            </w:rPr>
            <m:t>x 0,3</m:t>
          </m:r>
        </m:oMath>
      </m:oMathPara>
    </w:p>
    <w:p w:rsidR="006722C4" w:rsidRPr="00DB2F2E" w:rsidRDefault="006722C4" w:rsidP="006722C4">
      <w:pPr>
        <w:pStyle w:val="Styl1"/>
        <w:rPr>
          <w:b/>
        </w:rPr>
      </w:pPr>
      <w:r w:rsidRPr="00DB2F2E">
        <w:t>Pro celkové zhodnocení příslušné nabídky budou sečteny počty bodů dosažené v rámci jednotlivých hodnotících kritérií.</w:t>
      </w:r>
    </w:p>
    <w:p w:rsidR="006722C4" w:rsidRPr="00D670E1" w:rsidRDefault="006722C4" w:rsidP="006722C4">
      <w:pPr>
        <w:pStyle w:val="Styl1"/>
        <w:rPr>
          <w:b/>
        </w:rPr>
      </w:pPr>
      <w:r w:rsidRPr="00DB2F2E">
        <w:t>Stanovení pořadí nabídek bude provedeno podle počtu dosažených bodů celkem s tím, že nejvyšší počet dosažených bodů celkem určuje nejvhodnější nabídku.</w:t>
      </w:r>
    </w:p>
    <w:p w:rsidR="006722C4" w:rsidRPr="00DB2F2E" w:rsidRDefault="006722C4" w:rsidP="006722C4">
      <w:pPr>
        <w:pStyle w:val="Styl1"/>
        <w:rPr>
          <w:b/>
        </w:rPr>
      </w:pPr>
      <w:r w:rsidRPr="00DB2F2E">
        <w:t>Zadavatel stanovuje, že hodnoty ve všech dílčích hodnoticích kritériích musí být větší než 0. Nabídka, která nebude tento požadavek zadavatele respektovat, bude vyřazena.</w:t>
      </w:r>
    </w:p>
    <w:p w:rsidR="006722C4" w:rsidRDefault="006722C4" w:rsidP="00D81685">
      <w:pPr>
        <w:pStyle w:val="Styl2"/>
        <w:numPr>
          <w:ilvl w:val="0"/>
          <w:numId w:val="0"/>
        </w:numPr>
        <w:ind w:left="851"/>
        <w:rPr>
          <w:rFonts w:cstheme="minorHAnsi"/>
        </w:rPr>
      </w:pPr>
    </w:p>
    <w:p w:rsidR="006722C4" w:rsidRDefault="006722C4" w:rsidP="00D81685">
      <w:pPr>
        <w:pStyle w:val="Styl2"/>
        <w:numPr>
          <w:ilvl w:val="0"/>
          <w:numId w:val="0"/>
        </w:numPr>
        <w:ind w:left="851"/>
        <w:rPr>
          <w:rFonts w:cstheme="minorHAnsi"/>
        </w:rPr>
      </w:pPr>
    </w:p>
    <w:p w:rsidR="006722C4" w:rsidRPr="006722C4" w:rsidRDefault="006722C4" w:rsidP="006722C4">
      <w:pPr>
        <w:pStyle w:val="Styl1"/>
        <w:rPr>
          <w:b/>
        </w:rPr>
      </w:pPr>
      <w:r w:rsidRPr="00DB2F2E">
        <w:lastRenderedPageBreak/>
        <w:t>V případě rozporu podkladů k hodnocení uvedených v krycím listu a v návrhu smlouvy, rozhoduje hodnota uvedená v návrhu smlouvy.</w:t>
      </w:r>
    </w:p>
    <w:p w:rsidR="000A6736" w:rsidRPr="00D670E1" w:rsidRDefault="000A6736" w:rsidP="00D670E1">
      <w:pPr>
        <w:pStyle w:val="cislovani1"/>
        <w:rPr>
          <w:rFonts w:eastAsia="Times New Roman" w:cstheme="minorHAnsi"/>
        </w:rPr>
      </w:pPr>
      <w:r w:rsidRPr="00E94C1F">
        <w:rPr>
          <w:rFonts w:eastAsia="Times New Roman" w:cstheme="minorHAnsi"/>
        </w:rPr>
        <w:t>PŘÍLO</w:t>
      </w:r>
      <w:r w:rsidRPr="00D670E1">
        <w:rPr>
          <w:rFonts w:eastAsia="Times New Roman" w:cstheme="minorHAnsi"/>
        </w:rPr>
        <w:t>HY</w:t>
      </w:r>
    </w:p>
    <w:p w:rsidR="00823D9C" w:rsidRPr="00E94C1F" w:rsidRDefault="00823D9C" w:rsidP="00567EF2">
      <w:pPr>
        <w:pStyle w:val="Cislovani2"/>
        <w:numPr>
          <w:ilvl w:val="0"/>
          <w:numId w:val="0"/>
        </w:numPr>
        <w:ind w:left="851" w:hanging="851"/>
        <w:rPr>
          <w:rFonts w:cstheme="minorHAnsi"/>
        </w:rPr>
      </w:pPr>
      <w:r w:rsidRPr="00E94C1F">
        <w:rPr>
          <w:rFonts w:eastAsia="Times New Roman" w:cstheme="minorHAnsi"/>
        </w:rPr>
        <w:t xml:space="preserve">Příloha </w:t>
      </w:r>
      <w:r w:rsidR="00567EF2" w:rsidRPr="00E94C1F">
        <w:rPr>
          <w:rFonts w:eastAsia="Times New Roman" w:cstheme="minorHAnsi"/>
        </w:rPr>
        <w:t>1</w:t>
      </w:r>
      <w:r w:rsidRPr="00E94C1F">
        <w:rPr>
          <w:rFonts w:eastAsia="Times New Roman" w:cstheme="minorHAnsi"/>
        </w:rPr>
        <w:t>– Editovatelné přílohy</w:t>
      </w:r>
    </w:p>
    <w:p w:rsidR="00D81685" w:rsidRPr="00E94C1F" w:rsidRDefault="00D81685" w:rsidP="00DB40A8">
      <w:pPr>
        <w:pStyle w:val="Cislovani3"/>
        <w:numPr>
          <w:ilvl w:val="2"/>
          <w:numId w:val="15"/>
        </w:numPr>
        <w:tabs>
          <w:tab w:val="clear" w:pos="4111"/>
        </w:tabs>
        <w:ind w:left="1276" w:hanging="425"/>
        <w:rPr>
          <w:rFonts w:cstheme="minorHAnsi"/>
        </w:rPr>
      </w:pPr>
      <w:r w:rsidRPr="00E94C1F">
        <w:rPr>
          <w:rFonts w:cstheme="minorHAnsi"/>
        </w:rPr>
        <w:t>Krycí list nabídky</w:t>
      </w:r>
    </w:p>
    <w:p w:rsidR="00B932AF" w:rsidRPr="00E94C1F" w:rsidRDefault="005B5682" w:rsidP="00DB40A8">
      <w:pPr>
        <w:pStyle w:val="Cislovani3"/>
        <w:numPr>
          <w:ilvl w:val="2"/>
          <w:numId w:val="15"/>
        </w:numPr>
        <w:tabs>
          <w:tab w:val="clear" w:pos="4111"/>
        </w:tabs>
        <w:ind w:left="1276" w:hanging="425"/>
        <w:rPr>
          <w:rFonts w:cstheme="minorHAnsi"/>
        </w:rPr>
      </w:pPr>
      <w:r w:rsidRPr="00E94C1F">
        <w:rPr>
          <w:rFonts w:cstheme="minorHAnsi"/>
        </w:rPr>
        <w:t>Čestné prohlášení o základní způsobilosti</w:t>
      </w:r>
    </w:p>
    <w:p w:rsidR="001C3801" w:rsidRDefault="00823E41" w:rsidP="00DB40A8">
      <w:pPr>
        <w:pStyle w:val="Cislovani3"/>
        <w:numPr>
          <w:ilvl w:val="2"/>
          <w:numId w:val="15"/>
        </w:numPr>
        <w:tabs>
          <w:tab w:val="clear" w:pos="4111"/>
        </w:tabs>
        <w:ind w:left="1276" w:hanging="425"/>
        <w:rPr>
          <w:rFonts w:cstheme="minorHAnsi"/>
        </w:rPr>
      </w:pPr>
      <w:r w:rsidRPr="00E94C1F">
        <w:rPr>
          <w:rFonts w:cstheme="minorHAnsi"/>
        </w:rPr>
        <w:t>Čestné prohlášení o splnění technických parametrů</w:t>
      </w:r>
      <w:r w:rsidR="001C3801">
        <w:rPr>
          <w:rFonts w:cstheme="minorHAnsi"/>
        </w:rPr>
        <w:br w:type="page"/>
      </w:r>
    </w:p>
    <w:p w:rsidR="0055679B" w:rsidRPr="00E94C1F" w:rsidRDefault="0055679B" w:rsidP="0055679B">
      <w:pPr>
        <w:spacing w:after="160"/>
        <w:ind w:firstLine="0"/>
        <w:jc w:val="center"/>
        <w:rPr>
          <w:rFonts w:eastAsia="Calibri" w:cstheme="minorHAnsi"/>
          <w:b/>
          <w:caps/>
          <w:kern w:val="32"/>
          <w:sz w:val="40"/>
          <w:szCs w:val="40"/>
          <w:lang w:bidi="ar-SA"/>
        </w:rPr>
      </w:pPr>
      <w:r w:rsidRPr="00E94C1F">
        <w:rPr>
          <w:rFonts w:eastAsia="Calibri" w:cstheme="minorHAnsi"/>
          <w:b/>
          <w:caps/>
          <w:kern w:val="32"/>
          <w:sz w:val="40"/>
          <w:szCs w:val="40"/>
          <w:lang w:bidi="ar-SA"/>
        </w:rPr>
        <w:lastRenderedPageBreak/>
        <w:t>krycí list nabídky</w:t>
      </w:r>
    </w:p>
    <w:p w:rsidR="006722C4" w:rsidRPr="00E94C1F" w:rsidRDefault="006722C4" w:rsidP="006722C4">
      <w:pPr>
        <w:jc w:val="center"/>
        <w:rPr>
          <w:rFonts w:cstheme="minorHAnsi"/>
          <w:b/>
          <w:sz w:val="32"/>
          <w:szCs w:val="32"/>
        </w:rPr>
      </w:pPr>
      <w:r w:rsidRPr="006722C4">
        <w:rPr>
          <w:rFonts w:cstheme="minorHAnsi"/>
          <w:b/>
          <w:sz w:val="32"/>
          <w:szCs w:val="32"/>
        </w:rPr>
        <w:t>"</w:t>
      </w:r>
      <w:r w:rsidRPr="006722C4">
        <w:rPr>
          <w:rFonts w:cstheme="minorHAnsi"/>
          <w:b/>
          <w:bCs/>
          <w:sz w:val="32"/>
          <w:szCs w:val="32"/>
        </w:rPr>
        <w:t>Úspory energií ve společnosti KRÁLOVOPOLSKÁ KOVÁRNA, s.r.o. – karusel</w:t>
      </w:r>
      <w:r w:rsidRPr="006722C4">
        <w:rPr>
          <w:rFonts w:cstheme="minorHAnsi"/>
          <w:b/>
          <w:sz w:val="32"/>
          <w:szCs w:val="32"/>
        </w:rPr>
        <w:t>"</w:t>
      </w:r>
    </w:p>
    <w:p w:rsidR="006722C4" w:rsidRPr="00E94C1F" w:rsidRDefault="006722C4">
      <w:pPr>
        <w:jc w:val="center"/>
        <w:rPr>
          <w:rFonts w:cstheme="minorHAnsi"/>
        </w:rPr>
      </w:pPr>
    </w:p>
    <w:p w:rsidR="0055679B" w:rsidRPr="00E94C1F" w:rsidRDefault="0055679B" w:rsidP="0055679B">
      <w:pPr>
        <w:jc w:val="center"/>
        <w:rPr>
          <w:rFonts w:cstheme="minorHAnsi"/>
        </w:rPr>
      </w:pPr>
      <w:r w:rsidRPr="00E94C1F">
        <w:rPr>
          <w:rFonts w:cstheme="minorHAnsi"/>
        </w:rPr>
        <w:t>výběrové řízení na dodávky (dále „VŘ“)</w:t>
      </w:r>
    </w:p>
    <w:p w:rsidR="0055679B" w:rsidRPr="00E94C1F" w:rsidRDefault="0055679B" w:rsidP="0055679B">
      <w:pPr>
        <w:jc w:val="center"/>
        <w:rPr>
          <w:rFonts w:cstheme="minorHAnsi"/>
        </w:rPr>
      </w:pPr>
    </w:p>
    <w:p w:rsidR="0055679B" w:rsidRPr="00E94C1F" w:rsidRDefault="0055679B" w:rsidP="0055679B">
      <w:pPr>
        <w:jc w:val="center"/>
        <w:rPr>
          <w:rFonts w:cstheme="minorHAnsi"/>
        </w:rPr>
      </w:pPr>
      <w:r w:rsidRPr="00E94C1F">
        <w:rPr>
          <w:rFonts w:cstheme="minorHAnsi"/>
        </w:rPr>
        <w:t>dle Pravidel pro výběr dodavatelů v rámci Operačního programu Podnikání a inovace pro konkurenceschopnost (dále jen „metodika OPPIK“)</w:t>
      </w:r>
    </w:p>
    <w:p w:rsidR="0055679B" w:rsidRPr="00E94C1F" w:rsidRDefault="0055679B" w:rsidP="0055679B">
      <w:pPr>
        <w:spacing w:before="360"/>
        <w:ind w:firstLine="357"/>
        <w:rPr>
          <w:rFonts w:eastAsia="Calibri" w:cstheme="minorHAnsi"/>
          <w:i/>
          <w:lang w:bidi="ar-SA"/>
        </w:rPr>
      </w:pPr>
      <w:r w:rsidRPr="00E94C1F">
        <w:rPr>
          <w:rFonts w:eastAsia="Calibri" w:cstheme="minorHAnsi"/>
          <w:lang w:bidi="ar-SA"/>
        </w:rPr>
        <w:t xml:space="preserve">Identifikační údaje – </w:t>
      </w:r>
      <w:r w:rsidRPr="00E94C1F">
        <w:rPr>
          <w:rFonts w:eastAsia="Calibri" w:cstheme="minorHAnsi"/>
          <w:i/>
          <w:lang w:bidi="ar-SA"/>
        </w:rPr>
        <w:t>účastník vyplní níže uvedenou tabulku údaji platnými ke dni podání nabídky</w:t>
      </w: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544"/>
        <w:gridCol w:w="2977"/>
        <w:gridCol w:w="2693"/>
      </w:tblGrid>
      <w:tr w:rsidR="0055679B" w:rsidRPr="00E94C1F" w:rsidTr="0055679B">
        <w:trPr>
          <w:trHeight w:val="507"/>
        </w:trPr>
        <w:tc>
          <w:tcPr>
            <w:tcW w:w="3544" w:type="dxa"/>
            <w:shd w:val="clear" w:color="auto" w:fill="F2F2F2"/>
            <w:vAlign w:val="center"/>
          </w:tcPr>
          <w:p w:rsidR="0055679B" w:rsidRPr="00E94C1F" w:rsidRDefault="0055679B" w:rsidP="0055679B">
            <w:pPr>
              <w:ind w:firstLine="0"/>
              <w:rPr>
                <w:rFonts w:eastAsia="Calibri" w:cstheme="minorHAnsi"/>
                <w:lang w:bidi="ar-SA"/>
              </w:rPr>
            </w:pPr>
            <w:r w:rsidRPr="00E94C1F">
              <w:rPr>
                <w:rFonts w:eastAsia="Calibri" w:cstheme="minorHAnsi"/>
                <w:lang w:bidi="ar-SA"/>
              </w:rPr>
              <w:t>Název účastníka</w:t>
            </w:r>
          </w:p>
        </w:tc>
        <w:tc>
          <w:tcPr>
            <w:tcW w:w="5670" w:type="dxa"/>
            <w:gridSpan w:val="2"/>
            <w:vAlign w:val="center"/>
          </w:tcPr>
          <w:p w:rsidR="0055679B" w:rsidRPr="00E94C1F" w:rsidRDefault="0055679B" w:rsidP="0055679B">
            <w:pPr>
              <w:spacing w:after="160"/>
              <w:ind w:firstLine="0"/>
              <w:rPr>
                <w:rFonts w:eastAsia="Calibri" w:cstheme="minorHAnsi"/>
                <w:lang w:bidi="ar-SA"/>
              </w:rPr>
            </w:pPr>
          </w:p>
        </w:tc>
      </w:tr>
      <w:tr w:rsidR="0055679B" w:rsidRPr="00E94C1F" w:rsidTr="0055679B">
        <w:trPr>
          <w:trHeight w:val="507"/>
        </w:trPr>
        <w:tc>
          <w:tcPr>
            <w:tcW w:w="3544" w:type="dxa"/>
            <w:shd w:val="clear" w:color="auto" w:fill="F2F2F2"/>
            <w:vAlign w:val="center"/>
          </w:tcPr>
          <w:p w:rsidR="0055679B" w:rsidRPr="00E94C1F" w:rsidRDefault="0055679B" w:rsidP="0055679B">
            <w:pPr>
              <w:ind w:firstLine="0"/>
              <w:rPr>
                <w:rFonts w:eastAsia="Calibri" w:cstheme="minorHAnsi"/>
                <w:lang w:bidi="ar-SA"/>
              </w:rPr>
            </w:pPr>
            <w:r w:rsidRPr="00E94C1F">
              <w:rPr>
                <w:rFonts w:eastAsia="Calibri" w:cstheme="minorHAnsi"/>
                <w:lang w:bidi="ar-SA"/>
              </w:rPr>
              <w:t>Sídlo</w:t>
            </w:r>
          </w:p>
        </w:tc>
        <w:tc>
          <w:tcPr>
            <w:tcW w:w="5670" w:type="dxa"/>
            <w:gridSpan w:val="2"/>
            <w:vAlign w:val="center"/>
          </w:tcPr>
          <w:p w:rsidR="0055679B" w:rsidRPr="00E94C1F" w:rsidRDefault="0055679B" w:rsidP="0055679B">
            <w:pPr>
              <w:spacing w:after="160"/>
              <w:ind w:firstLine="0"/>
              <w:rPr>
                <w:rFonts w:eastAsia="Calibri" w:cstheme="minorHAnsi"/>
                <w:lang w:bidi="ar-SA"/>
              </w:rPr>
            </w:pPr>
          </w:p>
        </w:tc>
      </w:tr>
      <w:tr w:rsidR="0055679B" w:rsidRPr="00E94C1F" w:rsidTr="0055679B">
        <w:trPr>
          <w:trHeight w:val="507"/>
        </w:trPr>
        <w:tc>
          <w:tcPr>
            <w:tcW w:w="3544" w:type="dxa"/>
            <w:shd w:val="clear" w:color="auto" w:fill="F2F2F2"/>
            <w:vAlign w:val="center"/>
          </w:tcPr>
          <w:p w:rsidR="0055679B" w:rsidRPr="00E94C1F" w:rsidRDefault="0055679B" w:rsidP="0055679B">
            <w:pPr>
              <w:ind w:firstLine="0"/>
              <w:rPr>
                <w:rFonts w:eastAsia="Calibri" w:cstheme="minorHAnsi"/>
                <w:lang w:bidi="ar-SA"/>
              </w:rPr>
            </w:pPr>
            <w:r w:rsidRPr="00E94C1F">
              <w:rPr>
                <w:rFonts w:eastAsia="Calibri" w:cstheme="minorHAnsi"/>
                <w:lang w:bidi="ar-SA"/>
              </w:rPr>
              <w:t>Kontaktní adresa</w:t>
            </w:r>
          </w:p>
        </w:tc>
        <w:tc>
          <w:tcPr>
            <w:tcW w:w="5670" w:type="dxa"/>
            <w:gridSpan w:val="2"/>
            <w:vAlign w:val="center"/>
          </w:tcPr>
          <w:p w:rsidR="0055679B" w:rsidRPr="00E94C1F" w:rsidRDefault="0055679B" w:rsidP="0055679B">
            <w:pPr>
              <w:spacing w:after="160"/>
              <w:ind w:firstLine="0"/>
              <w:rPr>
                <w:rFonts w:eastAsia="Calibri" w:cstheme="minorHAnsi"/>
                <w:lang w:bidi="ar-SA"/>
              </w:rPr>
            </w:pPr>
          </w:p>
        </w:tc>
      </w:tr>
      <w:tr w:rsidR="0055679B" w:rsidRPr="00E94C1F" w:rsidTr="0055679B">
        <w:trPr>
          <w:trHeight w:val="507"/>
        </w:trPr>
        <w:tc>
          <w:tcPr>
            <w:tcW w:w="3544" w:type="dxa"/>
            <w:shd w:val="clear" w:color="auto" w:fill="F2F2F2"/>
            <w:vAlign w:val="center"/>
          </w:tcPr>
          <w:p w:rsidR="0055679B" w:rsidRPr="00E94C1F" w:rsidRDefault="0055679B" w:rsidP="0055679B">
            <w:pPr>
              <w:ind w:firstLine="0"/>
              <w:rPr>
                <w:rFonts w:eastAsia="Calibri" w:cstheme="minorHAnsi"/>
                <w:lang w:bidi="ar-SA"/>
              </w:rPr>
            </w:pPr>
            <w:r w:rsidRPr="00E94C1F">
              <w:rPr>
                <w:rFonts w:eastAsia="Calibri" w:cstheme="minorHAnsi"/>
                <w:lang w:bidi="ar-SA"/>
              </w:rPr>
              <w:t>IČ / DIČ</w:t>
            </w:r>
          </w:p>
        </w:tc>
        <w:tc>
          <w:tcPr>
            <w:tcW w:w="2977" w:type="dxa"/>
            <w:vAlign w:val="center"/>
          </w:tcPr>
          <w:p w:rsidR="0055679B" w:rsidRPr="00E94C1F" w:rsidRDefault="0055679B" w:rsidP="0055679B">
            <w:pPr>
              <w:spacing w:after="160"/>
              <w:ind w:firstLine="0"/>
              <w:rPr>
                <w:rFonts w:eastAsia="Calibri" w:cstheme="minorHAnsi"/>
                <w:lang w:bidi="ar-SA"/>
              </w:rPr>
            </w:pPr>
          </w:p>
        </w:tc>
        <w:tc>
          <w:tcPr>
            <w:tcW w:w="2693" w:type="dxa"/>
            <w:vAlign w:val="center"/>
          </w:tcPr>
          <w:p w:rsidR="0055679B" w:rsidRPr="00E94C1F" w:rsidRDefault="0055679B" w:rsidP="0055679B">
            <w:pPr>
              <w:spacing w:after="160"/>
              <w:ind w:firstLine="0"/>
              <w:rPr>
                <w:rFonts w:eastAsia="Calibri" w:cstheme="minorHAnsi"/>
                <w:lang w:bidi="ar-SA"/>
              </w:rPr>
            </w:pPr>
          </w:p>
        </w:tc>
      </w:tr>
      <w:tr w:rsidR="0055679B" w:rsidRPr="00E94C1F" w:rsidTr="0055679B">
        <w:trPr>
          <w:trHeight w:val="507"/>
        </w:trPr>
        <w:tc>
          <w:tcPr>
            <w:tcW w:w="3544" w:type="dxa"/>
            <w:shd w:val="clear" w:color="auto" w:fill="F2F2F2"/>
            <w:vAlign w:val="center"/>
          </w:tcPr>
          <w:p w:rsidR="0055679B" w:rsidRPr="00E94C1F" w:rsidRDefault="0055679B" w:rsidP="0055679B">
            <w:pPr>
              <w:ind w:firstLine="0"/>
              <w:rPr>
                <w:rFonts w:eastAsia="Calibri" w:cstheme="minorHAnsi"/>
                <w:lang w:bidi="ar-SA"/>
              </w:rPr>
            </w:pPr>
            <w:r w:rsidRPr="00E94C1F">
              <w:rPr>
                <w:rFonts w:eastAsia="Calibri" w:cstheme="minorHAnsi"/>
                <w:lang w:bidi="ar-SA"/>
              </w:rPr>
              <w:t>Osoba oprávněná zastupovat účastníka</w:t>
            </w:r>
          </w:p>
        </w:tc>
        <w:tc>
          <w:tcPr>
            <w:tcW w:w="5670" w:type="dxa"/>
            <w:gridSpan w:val="2"/>
            <w:vAlign w:val="center"/>
          </w:tcPr>
          <w:p w:rsidR="0055679B" w:rsidRPr="00E94C1F" w:rsidRDefault="0055679B" w:rsidP="0055679B">
            <w:pPr>
              <w:spacing w:after="160"/>
              <w:ind w:firstLine="0"/>
              <w:rPr>
                <w:rFonts w:eastAsia="Calibri" w:cstheme="minorHAnsi"/>
                <w:lang w:bidi="ar-SA"/>
              </w:rPr>
            </w:pPr>
          </w:p>
        </w:tc>
      </w:tr>
      <w:tr w:rsidR="0055679B" w:rsidRPr="00E94C1F" w:rsidTr="0055679B">
        <w:trPr>
          <w:trHeight w:val="507"/>
        </w:trPr>
        <w:tc>
          <w:tcPr>
            <w:tcW w:w="3544" w:type="dxa"/>
            <w:shd w:val="clear" w:color="auto" w:fill="F2F2F2"/>
            <w:vAlign w:val="center"/>
          </w:tcPr>
          <w:p w:rsidR="0055679B" w:rsidRPr="00E94C1F" w:rsidRDefault="0055679B" w:rsidP="0055679B">
            <w:pPr>
              <w:ind w:firstLine="0"/>
              <w:rPr>
                <w:rFonts w:eastAsia="Calibri" w:cstheme="minorHAnsi"/>
                <w:lang w:bidi="ar-SA"/>
              </w:rPr>
            </w:pPr>
            <w:r w:rsidRPr="00E94C1F">
              <w:rPr>
                <w:rFonts w:eastAsia="Calibri" w:cstheme="minorHAnsi"/>
                <w:lang w:bidi="ar-SA"/>
              </w:rPr>
              <w:t>Kontaktní osoba</w:t>
            </w:r>
          </w:p>
        </w:tc>
        <w:tc>
          <w:tcPr>
            <w:tcW w:w="5670" w:type="dxa"/>
            <w:gridSpan w:val="2"/>
            <w:vAlign w:val="center"/>
          </w:tcPr>
          <w:p w:rsidR="0055679B" w:rsidRPr="00E94C1F" w:rsidRDefault="0055679B" w:rsidP="0055679B">
            <w:pPr>
              <w:spacing w:after="160"/>
              <w:ind w:firstLine="0"/>
              <w:rPr>
                <w:rFonts w:eastAsia="Calibri" w:cstheme="minorHAnsi"/>
                <w:lang w:bidi="ar-SA"/>
              </w:rPr>
            </w:pPr>
          </w:p>
        </w:tc>
      </w:tr>
      <w:tr w:rsidR="0055679B" w:rsidRPr="00E94C1F" w:rsidTr="0055679B">
        <w:trPr>
          <w:trHeight w:val="507"/>
        </w:trPr>
        <w:tc>
          <w:tcPr>
            <w:tcW w:w="3544" w:type="dxa"/>
            <w:shd w:val="clear" w:color="auto" w:fill="F2F2F2"/>
            <w:vAlign w:val="center"/>
          </w:tcPr>
          <w:p w:rsidR="0055679B" w:rsidRPr="00E94C1F" w:rsidRDefault="0055679B" w:rsidP="0055679B">
            <w:pPr>
              <w:ind w:firstLine="0"/>
              <w:rPr>
                <w:rFonts w:eastAsia="Calibri" w:cstheme="minorHAnsi"/>
                <w:lang w:bidi="ar-SA"/>
              </w:rPr>
            </w:pPr>
            <w:r w:rsidRPr="00E94C1F">
              <w:rPr>
                <w:rFonts w:eastAsia="Calibri" w:cstheme="minorHAnsi"/>
                <w:lang w:bidi="ar-SA"/>
              </w:rPr>
              <w:t>Telefon, www</w:t>
            </w:r>
          </w:p>
        </w:tc>
        <w:tc>
          <w:tcPr>
            <w:tcW w:w="2977" w:type="dxa"/>
            <w:vAlign w:val="center"/>
          </w:tcPr>
          <w:p w:rsidR="0055679B" w:rsidRPr="00E94C1F" w:rsidRDefault="0055679B" w:rsidP="0055679B">
            <w:pPr>
              <w:spacing w:after="160"/>
              <w:ind w:firstLine="0"/>
              <w:rPr>
                <w:rFonts w:eastAsia="Calibri" w:cstheme="minorHAnsi"/>
                <w:lang w:bidi="ar-SA"/>
              </w:rPr>
            </w:pPr>
          </w:p>
        </w:tc>
        <w:tc>
          <w:tcPr>
            <w:tcW w:w="2693" w:type="dxa"/>
            <w:vAlign w:val="center"/>
          </w:tcPr>
          <w:p w:rsidR="0055679B" w:rsidRPr="00E94C1F" w:rsidRDefault="0055679B" w:rsidP="0055679B">
            <w:pPr>
              <w:spacing w:after="160"/>
              <w:ind w:firstLine="0"/>
              <w:rPr>
                <w:rFonts w:eastAsia="Calibri" w:cstheme="minorHAnsi"/>
                <w:lang w:bidi="ar-SA"/>
              </w:rPr>
            </w:pPr>
          </w:p>
        </w:tc>
      </w:tr>
      <w:tr w:rsidR="0055679B" w:rsidRPr="00E94C1F" w:rsidTr="0055679B">
        <w:trPr>
          <w:trHeight w:val="507"/>
        </w:trPr>
        <w:tc>
          <w:tcPr>
            <w:tcW w:w="3544" w:type="dxa"/>
            <w:shd w:val="clear" w:color="auto" w:fill="F2F2F2"/>
            <w:vAlign w:val="center"/>
          </w:tcPr>
          <w:p w:rsidR="0055679B" w:rsidRPr="00E94C1F" w:rsidRDefault="0055679B" w:rsidP="0055679B">
            <w:pPr>
              <w:ind w:firstLine="0"/>
              <w:rPr>
                <w:rFonts w:eastAsia="Calibri" w:cstheme="minorHAnsi"/>
                <w:lang w:bidi="ar-SA"/>
              </w:rPr>
            </w:pPr>
            <w:r w:rsidRPr="00E94C1F">
              <w:rPr>
                <w:rFonts w:eastAsia="Calibri" w:cstheme="minorHAnsi"/>
                <w:lang w:bidi="ar-SA"/>
              </w:rPr>
              <w:t>e-mail</w:t>
            </w:r>
            <w:r w:rsidRPr="00E94C1F">
              <w:rPr>
                <w:rFonts w:eastAsia="Calibri" w:cstheme="minorHAnsi"/>
                <w:vertAlign w:val="superscript"/>
                <w:lang w:bidi="ar-SA"/>
              </w:rPr>
              <w:footnoteReference w:id="1"/>
            </w:r>
          </w:p>
        </w:tc>
        <w:tc>
          <w:tcPr>
            <w:tcW w:w="2977" w:type="dxa"/>
            <w:vAlign w:val="center"/>
          </w:tcPr>
          <w:p w:rsidR="0055679B" w:rsidRPr="00E94C1F" w:rsidRDefault="0055679B" w:rsidP="0055679B">
            <w:pPr>
              <w:spacing w:after="160"/>
              <w:ind w:firstLine="0"/>
              <w:rPr>
                <w:rFonts w:eastAsia="Calibri" w:cstheme="minorHAnsi"/>
                <w:lang w:bidi="ar-SA"/>
              </w:rPr>
            </w:pPr>
          </w:p>
        </w:tc>
        <w:tc>
          <w:tcPr>
            <w:tcW w:w="2693" w:type="dxa"/>
            <w:vAlign w:val="center"/>
          </w:tcPr>
          <w:p w:rsidR="0055679B" w:rsidRPr="00E94C1F" w:rsidRDefault="0055679B" w:rsidP="0055679B">
            <w:pPr>
              <w:spacing w:after="160"/>
              <w:ind w:firstLine="0"/>
              <w:rPr>
                <w:rFonts w:eastAsia="Calibri" w:cstheme="minorHAnsi"/>
                <w:lang w:bidi="ar-SA"/>
              </w:rPr>
            </w:pPr>
          </w:p>
        </w:tc>
      </w:tr>
    </w:tbl>
    <w:p w:rsidR="0055679B" w:rsidRPr="00E94C1F" w:rsidRDefault="0055679B" w:rsidP="0055679B">
      <w:pPr>
        <w:spacing w:before="360"/>
        <w:ind w:firstLine="357"/>
        <w:rPr>
          <w:rFonts w:eastAsia="Calibri" w:cstheme="minorHAnsi"/>
          <w:i/>
          <w:lang w:bidi="ar-SA"/>
        </w:rPr>
      </w:pPr>
      <w:r w:rsidRPr="00E94C1F">
        <w:rPr>
          <w:rFonts w:eastAsia="Calibri" w:cstheme="minorHAnsi"/>
          <w:lang w:bidi="ar-SA"/>
        </w:rPr>
        <w:t xml:space="preserve">Údaje k hodnotícím kritériím – </w:t>
      </w:r>
      <w:r w:rsidRPr="00E94C1F">
        <w:rPr>
          <w:rFonts w:eastAsia="Calibri" w:cstheme="minorHAnsi"/>
          <w:i/>
          <w:lang w:bidi="ar-SA"/>
        </w:rPr>
        <w:t>účastník uvede požadované údaje k hodnotícím kritériím</w:t>
      </w:r>
    </w:p>
    <w:tbl>
      <w:tblPr>
        <w:tblW w:w="9214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245"/>
        <w:gridCol w:w="3969"/>
      </w:tblGrid>
      <w:tr w:rsidR="0055679B" w:rsidRPr="00E94C1F" w:rsidTr="00DA00F6">
        <w:trPr>
          <w:trHeight w:val="278"/>
        </w:trPr>
        <w:tc>
          <w:tcPr>
            <w:tcW w:w="5245" w:type="dxa"/>
            <w:vAlign w:val="center"/>
          </w:tcPr>
          <w:p w:rsidR="0055679B" w:rsidRPr="00E94C1F" w:rsidRDefault="0055679B" w:rsidP="0055679B">
            <w:pPr>
              <w:ind w:firstLine="0"/>
              <w:rPr>
                <w:rFonts w:eastAsia="Calibri" w:cstheme="minorHAnsi"/>
                <w:lang w:bidi="ar-SA"/>
              </w:rPr>
            </w:pPr>
            <w:r w:rsidRPr="00E94C1F">
              <w:rPr>
                <w:rFonts w:eastAsia="Calibri" w:cstheme="minorHAnsi"/>
                <w:lang w:bidi="ar-SA"/>
              </w:rPr>
              <w:t>Název kritéria</w:t>
            </w:r>
          </w:p>
        </w:tc>
        <w:tc>
          <w:tcPr>
            <w:tcW w:w="3969" w:type="dxa"/>
            <w:vAlign w:val="center"/>
          </w:tcPr>
          <w:p w:rsidR="0055679B" w:rsidRPr="00E94C1F" w:rsidRDefault="0055679B" w:rsidP="0055679B">
            <w:pPr>
              <w:ind w:firstLine="0"/>
              <w:rPr>
                <w:rFonts w:eastAsia="Calibri" w:cstheme="minorHAnsi"/>
                <w:lang w:bidi="ar-SA"/>
              </w:rPr>
            </w:pPr>
            <w:r w:rsidRPr="00E94C1F">
              <w:rPr>
                <w:rFonts w:eastAsia="Calibri" w:cstheme="minorHAnsi"/>
                <w:lang w:bidi="ar-SA"/>
              </w:rPr>
              <w:t>Nabízená hodnota</w:t>
            </w:r>
          </w:p>
        </w:tc>
      </w:tr>
      <w:tr w:rsidR="0055679B" w:rsidRPr="00E94C1F" w:rsidTr="0055679B">
        <w:trPr>
          <w:trHeight w:val="545"/>
        </w:trPr>
        <w:tc>
          <w:tcPr>
            <w:tcW w:w="5245" w:type="dxa"/>
            <w:shd w:val="clear" w:color="auto" w:fill="F2F2F2"/>
            <w:vAlign w:val="center"/>
          </w:tcPr>
          <w:p w:rsidR="0055679B" w:rsidRPr="00E94C1F" w:rsidRDefault="0055679B" w:rsidP="0055679B">
            <w:pPr>
              <w:ind w:firstLine="0"/>
              <w:rPr>
                <w:rFonts w:eastAsia="Calibri" w:cstheme="minorHAnsi"/>
                <w:lang w:bidi="ar-SA"/>
              </w:rPr>
            </w:pPr>
            <w:r w:rsidRPr="00E94C1F">
              <w:rPr>
                <w:rFonts w:eastAsia="Calibri" w:cstheme="minorHAnsi"/>
                <w:lang w:bidi="ar-SA"/>
              </w:rPr>
              <w:t>Celková nabídková cena v Kč bez DPH</w:t>
            </w:r>
          </w:p>
        </w:tc>
        <w:tc>
          <w:tcPr>
            <w:tcW w:w="3969" w:type="dxa"/>
            <w:vAlign w:val="center"/>
          </w:tcPr>
          <w:p w:rsidR="0055679B" w:rsidRPr="00E94C1F" w:rsidRDefault="0055679B" w:rsidP="0055679B">
            <w:pPr>
              <w:ind w:firstLine="0"/>
              <w:rPr>
                <w:rFonts w:eastAsia="Calibri" w:cstheme="minorHAnsi"/>
                <w:lang w:bidi="ar-SA"/>
              </w:rPr>
            </w:pPr>
          </w:p>
        </w:tc>
      </w:tr>
      <w:tr w:rsidR="0055679B" w:rsidRPr="00E94C1F" w:rsidTr="0055679B">
        <w:trPr>
          <w:trHeight w:val="545"/>
        </w:trPr>
        <w:tc>
          <w:tcPr>
            <w:tcW w:w="5245" w:type="dxa"/>
            <w:shd w:val="clear" w:color="auto" w:fill="F2F2F2"/>
            <w:vAlign w:val="center"/>
          </w:tcPr>
          <w:p w:rsidR="0055679B" w:rsidRPr="00E94C1F" w:rsidRDefault="0024150E" w:rsidP="0055679B">
            <w:pPr>
              <w:ind w:firstLine="0"/>
              <w:rPr>
                <w:rFonts w:eastAsia="Calibri" w:cstheme="minorHAnsi"/>
                <w:lang w:bidi="ar-SA"/>
              </w:rPr>
            </w:pPr>
            <w:r w:rsidRPr="00E94C1F">
              <w:rPr>
                <w:rFonts w:eastAsia="Calibri" w:cstheme="minorHAnsi"/>
                <w:lang w:bidi="ar-SA"/>
              </w:rPr>
              <w:t>Zajištění servisu v hodinách</w:t>
            </w:r>
          </w:p>
        </w:tc>
        <w:tc>
          <w:tcPr>
            <w:tcW w:w="3969" w:type="dxa"/>
            <w:vAlign w:val="center"/>
          </w:tcPr>
          <w:p w:rsidR="0055679B" w:rsidRPr="00E94C1F" w:rsidRDefault="0055679B" w:rsidP="0055679B">
            <w:pPr>
              <w:ind w:firstLine="0"/>
              <w:rPr>
                <w:rFonts w:eastAsia="Calibri" w:cstheme="minorHAnsi"/>
                <w:lang w:bidi="ar-SA"/>
              </w:rPr>
            </w:pPr>
          </w:p>
        </w:tc>
      </w:tr>
      <w:tr w:rsidR="0055679B" w:rsidRPr="00E94C1F" w:rsidTr="0055679B">
        <w:trPr>
          <w:trHeight w:val="545"/>
        </w:trPr>
        <w:tc>
          <w:tcPr>
            <w:tcW w:w="5245" w:type="dxa"/>
            <w:shd w:val="clear" w:color="auto" w:fill="F2F2F2"/>
            <w:vAlign w:val="center"/>
          </w:tcPr>
          <w:p w:rsidR="0055679B" w:rsidRPr="00E94C1F" w:rsidRDefault="0024150E" w:rsidP="0055679B">
            <w:pPr>
              <w:ind w:firstLine="0"/>
              <w:rPr>
                <w:rFonts w:eastAsia="Calibri" w:cstheme="minorHAnsi"/>
                <w:lang w:bidi="ar-SA"/>
              </w:rPr>
            </w:pPr>
            <w:r w:rsidRPr="00E94C1F">
              <w:rPr>
                <w:rFonts w:eastAsia="Times New Roman" w:cstheme="minorHAnsi"/>
                <w:lang w:eastAsia="cs-CZ" w:bidi="ar-SA"/>
              </w:rPr>
              <w:t>Lhůta realizace dodávky ve dnech</w:t>
            </w:r>
          </w:p>
        </w:tc>
        <w:tc>
          <w:tcPr>
            <w:tcW w:w="3969" w:type="dxa"/>
            <w:vAlign w:val="center"/>
          </w:tcPr>
          <w:p w:rsidR="0055679B" w:rsidRPr="00E94C1F" w:rsidRDefault="0055679B" w:rsidP="0055679B">
            <w:pPr>
              <w:ind w:firstLine="0"/>
              <w:rPr>
                <w:rFonts w:eastAsia="Calibri" w:cstheme="minorHAnsi"/>
                <w:lang w:bidi="ar-SA"/>
              </w:rPr>
            </w:pPr>
          </w:p>
        </w:tc>
      </w:tr>
    </w:tbl>
    <w:p w:rsidR="0055679B" w:rsidRPr="00E94C1F" w:rsidRDefault="0055679B" w:rsidP="0055679B">
      <w:pPr>
        <w:rPr>
          <w:rFonts w:eastAsia="Times New Roman" w:cstheme="minorHAnsi"/>
        </w:rPr>
      </w:pPr>
    </w:p>
    <w:p w:rsidR="0055679B" w:rsidRPr="00E94C1F" w:rsidRDefault="0055679B" w:rsidP="0055679B">
      <w:pPr>
        <w:rPr>
          <w:rFonts w:eastAsia="Times New Roman" w:cstheme="minorHAnsi"/>
        </w:rPr>
      </w:pPr>
    </w:p>
    <w:p w:rsidR="0055679B" w:rsidRPr="00E94C1F" w:rsidRDefault="00B90537" w:rsidP="0055679B">
      <w:pPr>
        <w:ind w:firstLine="0"/>
        <w:rPr>
          <w:rFonts w:eastAsia="Times New Roman" w:cstheme="minorHAnsi"/>
        </w:rPr>
      </w:pPr>
      <w:r>
        <w:rPr>
          <w:rFonts w:eastAsia="Times New Roman" w:cstheme="minorHAnsi"/>
        </w:rPr>
        <w:t>V ……………………………… dne ………………… 2019</w:t>
      </w:r>
    </w:p>
    <w:p w:rsidR="0055679B" w:rsidRPr="00E94C1F" w:rsidRDefault="0055679B" w:rsidP="0055679B">
      <w:pPr>
        <w:jc w:val="right"/>
        <w:rPr>
          <w:rFonts w:eastAsia="Times New Roman" w:cstheme="minorHAnsi"/>
        </w:rPr>
      </w:pPr>
    </w:p>
    <w:p w:rsidR="0055679B" w:rsidRPr="00E94C1F" w:rsidRDefault="0055679B" w:rsidP="0055679B">
      <w:pPr>
        <w:jc w:val="right"/>
        <w:rPr>
          <w:rFonts w:eastAsia="Times New Roman" w:cstheme="minorHAnsi"/>
        </w:rPr>
      </w:pPr>
    </w:p>
    <w:p w:rsidR="0055679B" w:rsidRPr="00E94C1F" w:rsidRDefault="0055679B" w:rsidP="0055679B">
      <w:pPr>
        <w:jc w:val="right"/>
        <w:rPr>
          <w:rFonts w:eastAsia="Times New Roman" w:cstheme="minorHAnsi"/>
        </w:rPr>
      </w:pPr>
      <w:r w:rsidRPr="00E94C1F">
        <w:rPr>
          <w:rFonts w:eastAsia="Times New Roman" w:cstheme="minorHAnsi"/>
        </w:rPr>
        <w:t>…………………………………………………………</w:t>
      </w:r>
    </w:p>
    <w:p w:rsidR="0055679B" w:rsidRPr="00E94C1F" w:rsidRDefault="0055679B" w:rsidP="0055679B">
      <w:pPr>
        <w:jc w:val="right"/>
        <w:rPr>
          <w:rFonts w:eastAsia="Times New Roman" w:cstheme="minorHAnsi"/>
          <w:highlight w:val="green"/>
        </w:rPr>
      </w:pPr>
      <w:r w:rsidRPr="00E94C1F">
        <w:rPr>
          <w:rFonts w:eastAsia="Times New Roman" w:cstheme="minorHAnsi"/>
          <w:highlight w:val="green"/>
        </w:rPr>
        <w:t>Identifikace a podpis</w:t>
      </w:r>
    </w:p>
    <w:p w:rsidR="0055679B" w:rsidRPr="00E94C1F" w:rsidRDefault="0055679B" w:rsidP="0055679B">
      <w:pPr>
        <w:jc w:val="right"/>
        <w:rPr>
          <w:rFonts w:eastAsia="Times New Roman" w:cstheme="minorHAnsi"/>
        </w:rPr>
      </w:pPr>
      <w:r w:rsidRPr="00E94C1F">
        <w:rPr>
          <w:rFonts w:eastAsia="Times New Roman" w:cstheme="minorHAnsi"/>
          <w:highlight w:val="green"/>
        </w:rPr>
        <w:t>oprávněné osoby účastníka</w:t>
      </w:r>
    </w:p>
    <w:p w:rsidR="001C3801" w:rsidRDefault="001C3801" w:rsidP="0055679B">
      <w:pPr>
        <w:spacing w:after="160"/>
        <w:ind w:firstLine="0"/>
        <w:jc w:val="center"/>
        <w:rPr>
          <w:rFonts w:eastAsia="Calibri" w:cstheme="minorHAnsi"/>
          <w:b/>
          <w:caps/>
          <w:sz w:val="40"/>
          <w:szCs w:val="40"/>
          <w:lang w:bidi="ar-SA"/>
        </w:rPr>
      </w:pPr>
      <w:r>
        <w:rPr>
          <w:rFonts w:eastAsia="Calibri" w:cstheme="minorHAnsi"/>
          <w:b/>
          <w:caps/>
          <w:sz w:val="40"/>
          <w:szCs w:val="40"/>
          <w:lang w:bidi="ar-SA"/>
        </w:rPr>
        <w:br w:type="page"/>
      </w:r>
    </w:p>
    <w:p w:rsidR="0055679B" w:rsidRPr="00E94C1F" w:rsidRDefault="0055679B" w:rsidP="0055679B">
      <w:pPr>
        <w:spacing w:after="160"/>
        <w:ind w:firstLine="0"/>
        <w:jc w:val="center"/>
        <w:rPr>
          <w:rFonts w:eastAsia="Calibri" w:cstheme="minorHAnsi"/>
          <w:b/>
          <w:caps/>
          <w:sz w:val="40"/>
          <w:szCs w:val="40"/>
          <w:lang w:bidi="ar-SA"/>
        </w:rPr>
      </w:pPr>
      <w:r w:rsidRPr="00E94C1F">
        <w:rPr>
          <w:rFonts w:eastAsia="Calibri" w:cstheme="minorHAnsi"/>
          <w:b/>
          <w:caps/>
          <w:sz w:val="40"/>
          <w:szCs w:val="40"/>
          <w:lang w:bidi="ar-SA"/>
        </w:rPr>
        <w:lastRenderedPageBreak/>
        <w:t>čESTNÉ PROHLÁŠENÍ O základní způsobilosti</w:t>
      </w:r>
    </w:p>
    <w:p w:rsidR="0055679B" w:rsidRPr="00E94C1F" w:rsidRDefault="0055679B" w:rsidP="0055679B">
      <w:pPr>
        <w:ind w:firstLine="0"/>
        <w:jc w:val="both"/>
        <w:rPr>
          <w:rFonts w:eastAsia="Times New Roman" w:cstheme="minorHAnsi"/>
          <w:b/>
          <w:lang w:eastAsia="ar-SA" w:bidi="ar-SA"/>
        </w:rPr>
      </w:pPr>
      <w:r w:rsidRPr="00E94C1F">
        <w:rPr>
          <w:rFonts w:eastAsia="Times New Roman" w:cstheme="minorHAnsi"/>
          <w:b/>
          <w:lang w:eastAsia="ar-SA" w:bidi="ar-SA"/>
        </w:rPr>
        <w:t xml:space="preserve">Čestně prohlašuji, že jako účastník </w:t>
      </w:r>
      <w:r w:rsidR="0013667B" w:rsidRPr="00E94C1F">
        <w:rPr>
          <w:rFonts w:eastAsia="Times New Roman" w:cstheme="minorHAnsi"/>
          <w:b/>
          <w:lang w:eastAsia="ar-SA" w:bidi="ar-SA"/>
        </w:rPr>
        <w:t xml:space="preserve">výběrového řízení </w:t>
      </w:r>
      <w:r w:rsidR="006722C4" w:rsidRPr="006722C4">
        <w:rPr>
          <w:rFonts w:eastAsia="Times New Roman" w:cstheme="minorHAnsi"/>
          <w:b/>
          <w:lang w:eastAsia="ar-SA" w:bidi="ar-SA"/>
        </w:rPr>
        <w:t>"Úspory energií ve společnosti KRÁLOVOPOLSKÁ KOVÁRNA, s.r.o. – karusel"</w:t>
      </w:r>
      <w:r w:rsidR="006722C4">
        <w:rPr>
          <w:rFonts w:eastAsia="Times New Roman" w:cstheme="minorHAnsi"/>
          <w:b/>
          <w:lang w:eastAsia="ar-SA" w:bidi="ar-SA"/>
        </w:rPr>
        <w:t xml:space="preserve"> </w:t>
      </w:r>
      <w:r w:rsidRPr="00E94C1F">
        <w:rPr>
          <w:rFonts w:eastAsia="Times New Roman" w:cstheme="minorHAnsi"/>
          <w:b/>
          <w:u w:val="single"/>
          <w:lang w:eastAsia="ar-SA" w:bidi="ar-SA"/>
        </w:rPr>
        <w:t>splňuji základní způsobilost</w:t>
      </w:r>
      <w:r w:rsidRPr="00E94C1F">
        <w:rPr>
          <w:rFonts w:eastAsia="Times New Roman" w:cstheme="minorHAnsi"/>
          <w:b/>
          <w:lang w:eastAsia="ar-SA" w:bidi="ar-SA"/>
        </w:rPr>
        <w:t>, neboť nejsem dodavatelem, který:</w:t>
      </w:r>
    </w:p>
    <w:p w:rsidR="0055679B" w:rsidRPr="00E94C1F" w:rsidRDefault="0055679B" w:rsidP="0055679B">
      <w:pPr>
        <w:ind w:firstLine="0"/>
        <w:rPr>
          <w:rFonts w:eastAsia="Times New Roman" w:cstheme="minorHAnsi"/>
          <w:b/>
          <w:lang w:eastAsia="ar-SA" w:bidi="ar-SA"/>
        </w:rPr>
      </w:pPr>
    </w:p>
    <w:p w:rsidR="0055679B" w:rsidRPr="00E94C1F" w:rsidRDefault="0055679B" w:rsidP="00DB40A8">
      <w:pPr>
        <w:numPr>
          <w:ilvl w:val="3"/>
          <w:numId w:val="17"/>
        </w:numPr>
        <w:spacing w:line="259" w:lineRule="auto"/>
        <w:ind w:left="284"/>
        <w:jc w:val="both"/>
        <w:rPr>
          <w:rFonts w:eastAsia="Times New Roman" w:cstheme="minorHAnsi"/>
          <w:bCs/>
          <w:sz w:val="20"/>
          <w:szCs w:val="20"/>
          <w:lang w:bidi="ar-SA"/>
        </w:rPr>
      </w:pPr>
      <w:r w:rsidRPr="00E94C1F">
        <w:rPr>
          <w:rFonts w:eastAsia="Times New Roman" w:cstheme="minorHAnsi"/>
          <w:bCs/>
          <w:sz w:val="20"/>
          <w:szCs w:val="20"/>
          <w:lang w:bidi="ar-SA"/>
        </w:rPr>
        <w:t>byl v zemi svého sídla v posledních 5 letech před zahájením výběrového řízení pravomocně odsouzen pro některý z těchto trestných činů:</w:t>
      </w:r>
    </w:p>
    <w:p w:rsidR="0055679B" w:rsidRPr="00E94C1F" w:rsidRDefault="0055679B" w:rsidP="00DB40A8">
      <w:pPr>
        <w:pStyle w:val="Odstavecseseznamem"/>
        <w:numPr>
          <w:ilvl w:val="0"/>
          <w:numId w:val="18"/>
        </w:numPr>
        <w:jc w:val="both"/>
        <w:rPr>
          <w:rFonts w:eastAsia="Calibri" w:cstheme="minorHAnsi"/>
          <w:sz w:val="20"/>
          <w:szCs w:val="20"/>
          <w:lang w:bidi="ar-SA"/>
        </w:rPr>
      </w:pPr>
      <w:r w:rsidRPr="00E94C1F">
        <w:rPr>
          <w:rFonts w:eastAsia="Calibri" w:cstheme="minorHAnsi"/>
          <w:sz w:val="20"/>
          <w:szCs w:val="20"/>
          <w:lang w:bidi="ar-SA"/>
        </w:rPr>
        <w:t>trestný čin spáchaný ve prospěch organizované zločinecké skupiny nebo tre</w:t>
      </w:r>
      <w:r w:rsidR="0013667B" w:rsidRPr="00E94C1F">
        <w:rPr>
          <w:rFonts w:eastAsia="Calibri" w:cstheme="minorHAnsi"/>
          <w:sz w:val="20"/>
          <w:szCs w:val="20"/>
          <w:lang w:bidi="ar-SA"/>
        </w:rPr>
        <w:t xml:space="preserve">stný čin účasti na organizované </w:t>
      </w:r>
      <w:r w:rsidRPr="00E94C1F">
        <w:rPr>
          <w:rFonts w:eastAsia="Calibri" w:cstheme="minorHAnsi"/>
          <w:sz w:val="20"/>
          <w:szCs w:val="20"/>
          <w:lang w:bidi="ar-SA"/>
        </w:rPr>
        <w:t xml:space="preserve">zločinecké skupině, </w:t>
      </w:r>
    </w:p>
    <w:p w:rsidR="0055679B" w:rsidRPr="00E94C1F" w:rsidRDefault="0055679B" w:rsidP="00DB40A8">
      <w:pPr>
        <w:pStyle w:val="Odstavecseseznamem"/>
        <w:numPr>
          <w:ilvl w:val="0"/>
          <w:numId w:val="18"/>
        </w:numPr>
        <w:jc w:val="both"/>
        <w:rPr>
          <w:rFonts w:eastAsia="Calibri" w:cstheme="minorHAnsi"/>
          <w:sz w:val="20"/>
          <w:szCs w:val="20"/>
          <w:lang w:bidi="ar-SA"/>
        </w:rPr>
      </w:pPr>
      <w:r w:rsidRPr="00E94C1F">
        <w:rPr>
          <w:rFonts w:eastAsia="Calibri" w:cstheme="minorHAnsi"/>
          <w:sz w:val="20"/>
          <w:szCs w:val="20"/>
          <w:lang w:bidi="ar-SA"/>
        </w:rPr>
        <w:t xml:space="preserve">trestný čin obchodování s lidmi, </w:t>
      </w:r>
    </w:p>
    <w:p w:rsidR="0055679B" w:rsidRPr="00E94C1F" w:rsidRDefault="0055679B" w:rsidP="00DB40A8">
      <w:pPr>
        <w:pStyle w:val="Odstavecseseznamem"/>
        <w:numPr>
          <w:ilvl w:val="0"/>
          <w:numId w:val="18"/>
        </w:numPr>
        <w:jc w:val="both"/>
        <w:rPr>
          <w:rFonts w:eastAsia="Calibri" w:cstheme="minorHAnsi"/>
          <w:sz w:val="20"/>
          <w:szCs w:val="20"/>
          <w:lang w:bidi="ar-SA"/>
        </w:rPr>
      </w:pPr>
      <w:r w:rsidRPr="00E94C1F">
        <w:rPr>
          <w:rFonts w:eastAsia="Calibri" w:cstheme="minorHAnsi"/>
          <w:sz w:val="20"/>
          <w:szCs w:val="20"/>
          <w:lang w:bidi="ar-SA"/>
        </w:rPr>
        <w:t xml:space="preserve">tyto trestné činy proti majetku </w:t>
      </w:r>
    </w:p>
    <w:p w:rsidR="0055679B" w:rsidRPr="00E94C1F" w:rsidRDefault="0055679B" w:rsidP="0013667B">
      <w:pPr>
        <w:ind w:left="1134" w:firstLine="0"/>
        <w:jc w:val="both"/>
        <w:rPr>
          <w:rFonts w:eastAsia="Calibri" w:cstheme="minorHAnsi"/>
          <w:sz w:val="20"/>
          <w:szCs w:val="20"/>
          <w:lang w:bidi="ar-SA"/>
        </w:rPr>
      </w:pPr>
      <w:r w:rsidRPr="00E94C1F">
        <w:rPr>
          <w:rFonts w:eastAsia="Calibri" w:cstheme="minorHAnsi"/>
          <w:sz w:val="20"/>
          <w:szCs w:val="20"/>
          <w:lang w:bidi="ar-SA"/>
        </w:rPr>
        <w:t xml:space="preserve">1. podvod, </w:t>
      </w:r>
    </w:p>
    <w:p w:rsidR="0055679B" w:rsidRPr="00E94C1F" w:rsidRDefault="0055679B" w:rsidP="0013667B">
      <w:pPr>
        <w:ind w:left="1134" w:firstLine="0"/>
        <w:jc w:val="both"/>
        <w:rPr>
          <w:rFonts w:eastAsia="Calibri" w:cstheme="minorHAnsi"/>
          <w:sz w:val="20"/>
          <w:szCs w:val="20"/>
          <w:lang w:bidi="ar-SA"/>
        </w:rPr>
      </w:pPr>
      <w:r w:rsidRPr="00E94C1F">
        <w:rPr>
          <w:rFonts w:eastAsia="Calibri" w:cstheme="minorHAnsi"/>
          <w:sz w:val="20"/>
          <w:szCs w:val="20"/>
          <w:lang w:bidi="ar-SA"/>
        </w:rPr>
        <w:t xml:space="preserve">2. úvěrový podvod, </w:t>
      </w:r>
    </w:p>
    <w:p w:rsidR="0055679B" w:rsidRPr="00E94C1F" w:rsidRDefault="0055679B" w:rsidP="0013667B">
      <w:pPr>
        <w:ind w:left="1134" w:firstLine="0"/>
        <w:jc w:val="both"/>
        <w:rPr>
          <w:rFonts w:eastAsia="Calibri" w:cstheme="minorHAnsi"/>
          <w:sz w:val="20"/>
          <w:szCs w:val="20"/>
          <w:lang w:bidi="ar-SA"/>
        </w:rPr>
      </w:pPr>
      <w:r w:rsidRPr="00E94C1F">
        <w:rPr>
          <w:rFonts w:eastAsia="Calibri" w:cstheme="minorHAnsi"/>
          <w:sz w:val="20"/>
          <w:szCs w:val="20"/>
          <w:lang w:bidi="ar-SA"/>
        </w:rPr>
        <w:t xml:space="preserve">3. dotační podvod, </w:t>
      </w:r>
    </w:p>
    <w:p w:rsidR="0055679B" w:rsidRPr="00E94C1F" w:rsidRDefault="0055679B" w:rsidP="0013667B">
      <w:pPr>
        <w:ind w:left="1134" w:firstLine="0"/>
        <w:jc w:val="both"/>
        <w:rPr>
          <w:rFonts w:eastAsia="Calibri" w:cstheme="minorHAnsi"/>
          <w:sz w:val="20"/>
          <w:szCs w:val="20"/>
          <w:lang w:bidi="ar-SA"/>
        </w:rPr>
      </w:pPr>
      <w:r w:rsidRPr="00E94C1F">
        <w:rPr>
          <w:rFonts w:eastAsia="Calibri" w:cstheme="minorHAnsi"/>
          <w:sz w:val="20"/>
          <w:szCs w:val="20"/>
          <w:lang w:bidi="ar-SA"/>
        </w:rPr>
        <w:t xml:space="preserve">4. podílnictví, </w:t>
      </w:r>
    </w:p>
    <w:p w:rsidR="0055679B" w:rsidRPr="00E94C1F" w:rsidRDefault="0055679B" w:rsidP="0013667B">
      <w:pPr>
        <w:ind w:left="1134" w:firstLine="0"/>
        <w:jc w:val="both"/>
        <w:rPr>
          <w:rFonts w:eastAsia="Calibri" w:cstheme="minorHAnsi"/>
          <w:sz w:val="20"/>
          <w:szCs w:val="20"/>
          <w:lang w:bidi="ar-SA"/>
        </w:rPr>
      </w:pPr>
      <w:r w:rsidRPr="00E94C1F">
        <w:rPr>
          <w:rFonts w:eastAsia="Calibri" w:cstheme="minorHAnsi"/>
          <w:sz w:val="20"/>
          <w:szCs w:val="20"/>
          <w:lang w:bidi="ar-SA"/>
        </w:rPr>
        <w:t xml:space="preserve">5. podílnictví z nedbalosti, </w:t>
      </w:r>
    </w:p>
    <w:p w:rsidR="0055679B" w:rsidRPr="00E94C1F" w:rsidRDefault="0055679B" w:rsidP="0013667B">
      <w:pPr>
        <w:ind w:left="1134" w:firstLine="0"/>
        <w:jc w:val="both"/>
        <w:rPr>
          <w:rFonts w:eastAsia="Calibri" w:cstheme="minorHAnsi"/>
          <w:sz w:val="20"/>
          <w:szCs w:val="20"/>
          <w:lang w:bidi="ar-SA"/>
        </w:rPr>
      </w:pPr>
      <w:r w:rsidRPr="00E94C1F">
        <w:rPr>
          <w:rFonts w:eastAsia="Calibri" w:cstheme="minorHAnsi"/>
          <w:sz w:val="20"/>
          <w:szCs w:val="20"/>
          <w:lang w:bidi="ar-SA"/>
        </w:rPr>
        <w:t xml:space="preserve">6. legalizace výnosů z trestné činnosti, </w:t>
      </w:r>
    </w:p>
    <w:p w:rsidR="0055679B" w:rsidRPr="00E94C1F" w:rsidRDefault="0055679B" w:rsidP="0013667B">
      <w:pPr>
        <w:ind w:left="1134" w:firstLine="0"/>
        <w:jc w:val="both"/>
        <w:rPr>
          <w:rFonts w:eastAsia="Calibri" w:cstheme="minorHAnsi"/>
          <w:sz w:val="20"/>
          <w:szCs w:val="20"/>
          <w:lang w:bidi="ar-SA"/>
        </w:rPr>
      </w:pPr>
      <w:r w:rsidRPr="00E94C1F">
        <w:rPr>
          <w:rFonts w:eastAsia="Calibri" w:cstheme="minorHAnsi"/>
          <w:sz w:val="20"/>
          <w:szCs w:val="20"/>
          <w:lang w:bidi="ar-SA"/>
        </w:rPr>
        <w:t xml:space="preserve">7. legalizace výnosů z trestné činnosti z nedbalosti, </w:t>
      </w:r>
    </w:p>
    <w:p w:rsidR="0055679B" w:rsidRPr="00E94C1F" w:rsidRDefault="0055679B" w:rsidP="00DB40A8">
      <w:pPr>
        <w:pStyle w:val="Odstavecseseznamem"/>
        <w:numPr>
          <w:ilvl w:val="0"/>
          <w:numId w:val="18"/>
        </w:numPr>
        <w:jc w:val="both"/>
        <w:rPr>
          <w:rFonts w:eastAsia="Calibri" w:cstheme="minorHAnsi"/>
          <w:sz w:val="20"/>
          <w:szCs w:val="20"/>
          <w:lang w:bidi="ar-SA"/>
        </w:rPr>
      </w:pPr>
      <w:r w:rsidRPr="00E94C1F">
        <w:rPr>
          <w:rFonts w:eastAsia="Calibri" w:cstheme="minorHAnsi"/>
          <w:sz w:val="20"/>
          <w:szCs w:val="20"/>
          <w:lang w:bidi="ar-SA"/>
        </w:rPr>
        <w:t xml:space="preserve">tyto trestné činy hospodářské </w:t>
      </w:r>
    </w:p>
    <w:p w:rsidR="0055679B" w:rsidRPr="00E94C1F" w:rsidRDefault="0055679B" w:rsidP="0013667B">
      <w:pPr>
        <w:ind w:left="1134" w:firstLine="0"/>
        <w:jc w:val="both"/>
        <w:rPr>
          <w:rFonts w:eastAsia="Calibri" w:cstheme="minorHAnsi"/>
          <w:sz w:val="20"/>
          <w:szCs w:val="20"/>
          <w:lang w:bidi="ar-SA"/>
        </w:rPr>
      </w:pPr>
      <w:r w:rsidRPr="00E94C1F">
        <w:rPr>
          <w:rFonts w:eastAsia="Calibri" w:cstheme="minorHAnsi"/>
          <w:sz w:val="20"/>
          <w:szCs w:val="20"/>
          <w:lang w:bidi="ar-SA"/>
        </w:rPr>
        <w:t xml:space="preserve">1. zneužití informace a postavení v obchodním styku, </w:t>
      </w:r>
    </w:p>
    <w:p w:rsidR="0055679B" w:rsidRPr="00E94C1F" w:rsidRDefault="0055679B" w:rsidP="0013667B">
      <w:pPr>
        <w:ind w:left="1134" w:firstLine="0"/>
        <w:jc w:val="both"/>
        <w:rPr>
          <w:rFonts w:eastAsia="Calibri" w:cstheme="minorHAnsi"/>
          <w:sz w:val="20"/>
          <w:szCs w:val="20"/>
          <w:lang w:bidi="ar-SA"/>
        </w:rPr>
      </w:pPr>
      <w:r w:rsidRPr="00E94C1F">
        <w:rPr>
          <w:rFonts w:eastAsia="Calibri" w:cstheme="minorHAnsi"/>
          <w:sz w:val="20"/>
          <w:szCs w:val="20"/>
          <w:lang w:bidi="ar-SA"/>
        </w:rPr>
        <w:t xml:space="preserve">2. sjednání výhody při zadání veřejné zakázky, při veřejné soutěži a veřejné dražbě, </w:t>
      </w:r>
    </w:p>
    <w:p w:rsidR="0055679B" w:rsidRPr="00E94C1F" w:rsidRDefault="0055679B" w:rsidP="0013667B">
      <w:pPr>
        <w:ind w:left="1134" w:firstLine="0"/>
        <w:jc w:val="both"/>
        <w:rPr>
          <w:rFonts w:eastAsia="Calibri" w:cstheme="minorHAnsi"/>
          <w:sz w:val="20"/>
          <w:szCs w:val="20"/>
          <w:lang w:bidi="ar-SA"/>
        </w:rPr>
      </w:pPr>
      <w:r w:rsidRPr="00E94C1F">
        <w:rPr>
          <w:rFonts w:eastAsia="Calibri" w:cstheme="minorHAnsi"/>
          <w:sz w:val="20"/>
          <w:szCs w:val="20"/>
          <w:lang w:bidi="ar-SA"/>
        </w:rPr>
        <w:t xml:space="preserve">3. pletichy při zadání veřejné zakázky a při veřejné soutěži, </w:t>
      </w:r>
    </w:p>
    <w:p w:rsidR="0055679B" w:rsidRPr="00E94C1F" w:rsidRDefault="0055679B" w:rsidP="0013667B">
      <w:pPr>
        <w:ind w:left="1134" w:firstLine="0"/>
        <w:jc w:val="both"/>
        <w:rPr>
          <w:rFonts w:eastAsia="Calibri" w:cstheme="minorHAnsi"/>
          <w:sz w:val="20"/>
          <w:szCs w:val="20"/>
          <w:lang w:bidi="ar-SA"/>
        </w:rPr>
      </w:pPr>
      <w:r w:rsidRPr="00E94C1F">
        <w:rPr>
          <w:rFonts w:eastAsia="Calibri" w:cstheme="minorHAnsi"/>
          <w:sz w:val="20"/>
          <w:szCs w:val="20"/>
          <w:lang w:bidi="ar-SA"/>
        </w:rPr>
        <w:t xml:space="preserve">4. pletichy při veřejné dražbě, </w:t>
      </w:r>
    </w:p>
    <w:p w:rsidR="0055679B" w:rsidRPr="00E94C1F" w:rsidRDefault="0055679B" w:rsidP="0013667B">
      <w:pPr>
        <w:ind w:left="1134" w:firstLine="0"/>
        <w:jc w:val="both"/>
        <w:rPr>
          <w:rFonts w:eastAsia="Calibri" w:cstheme="minorHAnsi"/>
          <w:sz w:val="20"/>
          <w:szCs w:val="20"/>
          <w:lang w:bidi="ar-SA"/>
        </w:rPr>
      </w:pPr>
      <w:r w:rsidRPr="00E94C1F">
        <w:rPr>
          <w:rFonts w:eastAsia="Calibri" w:cstheme="minorHAnsi"/>
          <w:sz w:val="20"/>
          <w:szCs w:val="20"/>
          <w:lang w:bidi="ar-SA"/>
        </w:rPr>
        <w:t xml:space="preserve">5. poškození finančních zájmů Evropské unie, </w:t>
      </w:r>
    </w:p>
    <w:p w:rsidR="0055679B" w:rsidRPr="00E94C1F" w:rsidRDefault="0055679B" w:rsidP="00DB40A8">
      <w:pPr>
        <w:pStyle w:val="Odstavecseseznamem"/>
        <w:numPr>
          <w:ilvl w:val="0"/>
          <w:numId w:val="18"/>
        </w:numPr>
        <w:jc w:val="both"/>
        <w:rPr>
          <w:rFonts w:eastAsia="Calibri" w:cstheme="minorHAnsi"/>
          <w:sz w:val="20"/>
          <w:szCs w:val="20"/>
          <w:lang w:bidi="ar-SA"/>
        </w:rPr>
      </w:pPr>
      <w:r w:rsidRPr="00E94C1F">
        <w:rPr>
          <w:rFonts w:eastAsia="Calibri" w:cstheme="minorHAnsi"/>
          <w:sz w:val="20"/>
          <w:szCs w:val="20"/>
          <w:lang w:bidi="ar-SA"/>
        </w:rPr>
        <w:t xml:space="preserve">trestné činy obecně nebezpečné, </w:t>
      </w:r>
    </w:p>
    <w:p w:rsidR="0055679B" w:rsidRPr="00E94C1F" w:rsidRDefault="0055679B" w:rsidP="00DB40A8">
      <w:pPr>
        <w:pStyle w:val="Odstavecseseznamem"/>
        <w:numPr>
          <w:ilvl w:val="0"/>
          <w:numId w:val="18"/>
        </w:numPr>
        <w:jc w:val="both"/>
        <w:rPr>
          <w:rFonts w:eastAsia="Calibri" w:cstheme="minorHAnsi"/>
          <w:sz w:val="20"/>
          <w:szCs w:val="20"/>
          <w:lang w:bidi="ar-SA"/>
        </w:rPr>
      </w:pPr>
      <w:r w:rsidRPr="00E94C1F">
        <w:rPr>
          <w:rFonts w:eastAsia="Calibri" w:cstheme="minorHAnsi"/>
          <w:sz w:val="20"/>
          <w:szCs w:val="20"/>
          <w:lang w:bidi="ar-SA"/>
        </w:rPr>
        <w:t xml:space="preserve">trestné činy proti České republice, cizímu státu a mezinárodní organizaci, </w:t>
      </w:r>
    </w:p>
    <w:p w:rsidR="0055679B" w:rsidRPr="00E94C1F" w:rsidRDefault="0055679B" w:rsidP="00DB40A8">
      <w:pPr>
        <w:pStyle w:val="Odstavecseseznamem"/>
        <w:numPr>
          <w:ilvl w:val="0"/>
          <w:numId w:val="18"/>
        </w:numPr>
        <w:jc w:val="both"/>
        <w:rPr>
          <w:rFonts w:eastAsia="Calibri" w:cstheme="minorHAnsi"/>
          <w:sz w:val="20"/>
          <w:szCs w:val="20"/>
          <w:lang w:bidi="ar-SA"/>
        </w:rPr>
      </w:pPr>
      <w:r w:rsidRPr="00E94C1F">
        <w:rPr>
          <w:rFonts w:eastAsia="Calibri" w:cstheme="minorHAnsi"/>
          <w:sz w:val="20"/>
          <w:szCs w:val="20"/>
          <w:lang w:bidi="ar-SA"/>
        </w:rPr>
        <w:t xml:space="preserve">tyto trestné činy proti pořádku ve věcech veřejných </w:t>
      </w:r>
    </w:p>
    <w:p w:rsidR="0055679B" w:rsidRPr="00E94C1F" w:rsidRDefault="0055679B" w:rsidP="0013667B">
      <w:pPr>
        <w:ind w:left="1134" w:firstLine="0"/>
        <w:jc w:val="both"/>
        <w:rPr>
          <w:rFonts w:eastAsia="Calibri" w:cstheme="minorHAnsi"/>
          <w:sz w:val="20"/>
          <w:szCs w:val="20"/>
          <w:lang w:bidi="ar-SA"/>
        </w:rPr>
      </w:pPr>
      <w:r w:rsidRPr="00E94C1F">
        <w:rPr>
          <w:rFonts w:eastAsia="Calibri" w:cstheme="minorHAnsi"/>
          <w:sz w:val="20"/>
          <w:szCs w:val="20"/>
          <w:lang w:bidi="ar-SA"/>
        </w:rPr>
        <w:t xml:space="preserve">1. trestné činy proti výkonu pravomoci orgánu veřejné moci a úřední osoby, </w:t>
      </w:r>
    </w:p>
    <w:p w:rsidR="0055679B" w:rsidRPr="00E94C1F" w:rsidRDefault="0055679B" w:rsidP="0013667B">
      <w:pPr>
        <w:ind w:left="1134" w:firstLine="0"/>
        <w:jc w:val="both"/>
        <w:rPr>
          <w:rFonts w:eastAsia="Calibri" w:cstheme="minorHAnsi"/>
          <w:sz w:val="20"/>
          <w:szCs w:val="20"/>
          <w:lang w:bidi="ar-SA"/>
        </w:rPr>
      </w:pPr>
      <w:r w:rsidRPr="00E94C1F">
        <w:rPr>
          <w:rFonts w:eastAsia="Calibri" w:cstheme="minorHAnsi"/>
          <w:sz w:val="20"/>
          <w:szCs w:val="20"/>
          <w:lang w:bidi="ar-SA"/>
        </w:rPr>
        <w:t xml:space="preserve">2. trestné činy úředních osob, </w:t>
      </w:r>
    </w:p>
    <w:p w:rsidR="0055679B" w:rsidRPr="00E94C1F" w:rsidRDefault="0055679B" w:rsidP="0013667B">
      <w:pPr>
        <w:ind w:left="1134" w:firstLine="0"/>
        <w:jc w:val="both"/>
        <w:rPr>
          <w:rFonts w:eastAsia="Calibri" w:cstheme="minorHAnsi"/>
          <w:sz w:val="20"/>
          <w:szCs w:val="20"/>
          <w:lang w:bidi="ar-SA"/>
        </w:rPr>
      </w:pPr>
      <w:r w:rsidRPr="00E94C1F">
        <w:rPr>
          <w:rFonts w:eastAsia="Calibri" w:cstheme="minorHAnsi"/>
          <w:sz w:val="20"/>
          <w:szCs w:val="20"/>
          <w:lang w:bidi="ar-SA"/>
        </w:rPr>
        <w:t xml:space="preserve">3. úplatkářství, </w:t>
      </w:r>
    </w:p>
    <w:p w:rsidR="0055679B" w:rsidRPr="00E94C1F" w:rsidRDefault="0055679B" w:rsidP="0013667B">
      <w:pPr>
        <w:ind w:left="1134" w:firstLine="0"/>
        <w:jc w:val="both"/>
        <w:rPr>
          <w:rFonts w:eastAsia="Calibri" w:cstheme="minorHAnsi"/>
          <w:sz w:val="20"/>
          <w:szCs w:val="20"/>
          <w:lang w:bidi="ar-SA"/>
        </w:rPr>
      </w:pPr>
      <w:r w:rsidRPr="00E94C1F">
        <w:rPr>
          <w:rFonts w:eastAsia="Calibri" w:cstheme="minorHAnsi"/>
          <w:sz w:val="20"/>
          <w:szCs w:val="20"/>
          <w:lang w:bidi="ar-SA"/>
        </w:rPr>
        <w:t xml:space="preserve">4. jiná rušení činnosti orgánu veřejné moci. </w:t>
      </w:r>
    </w:p>
    <w:p w:rsidR="0055679B" w:rsidRPr="00E94C1F" w:rsidRDefault="0055679B" w:rsidP="00DB40A8">
      <w:pPr>
        <w:pStyle w:val="Odstavecseseznamem"/>
        <w:numPr>
          <w:ilvl w:val="0"/>
          <w:numId w:val="18"/>
        </w:numPr>
        <w:spacing w:line="259" w:lineRule="auto"/>
        <w:jc w:val="both"/>
        <w:rPr>
          <w:rFonts w:eastAsia="Times New Roman" w:cstheme="minorHAnsi"/>
          <w:bCs/>
          <w:sz w:val="20"/>
          <w:szCs w:val="20"/>
          <w:lang w:bidi="ar-SA"/>
        </w:rPr>
      </w:pPr>
      <w:r w:rsidRPr="00E94C1F">
        <w:rPr>
          <w:rFonts w:eastAsia="Times New Roman" w:cstheme="minorHAnsi"/>
          <w:bCs/>
          <w:sz w:val="20"/>
          <w:szCs w:val="20"/>
          <w:lang w:bidi="ar-SA"/>
        </w:rPr>
        <w:t xml:space="preserve">nebo obdobný trestný čin podle právního řádu země sídla dodavatele; k zahlazeným odsouzením se nepřihlíží, </w:t>
      </w:r>
    </w:p>
    <w:p w:rsidR="0055679B" w:rsidRPr="00E94C1F" w:rsidRDefault="0055679B" w:rsidP="00DB40A8">
      <w:pPr>
        <w:numPr>
          <w:ilvl w:val="3"/>
          <w:numId w:val="12"/>
        </w:numPr>
        <w:spacing w:line="259" w:lineRule="auto"/>
        <w:ind w:left="284"/>
        <w:jc w:val="both"/>
        <w:rPr>
          <w:rFonts w:eastAsia="Times New Roman" w:cstheme="minorHAnsi"/>
          <w:bCs/>
          <w:sz w:val="20"/>
          <w:szCs w:val="20"/>
          <w:lang w:bidi="ar-SA"/>
        </w:rPr>
      </w:pPr>
      <w:r w:rsidRPr="00E94C1F">
        <w:rPr>
          <w:rFonts w:eastAsia="Times New Roman" w:cstheme="minorHAnsi"/>
          <w:bCs/>
          <w:sz w:val="20"/>
          <w:szCs w:val="20"/>
          <w:lang w:bidi="ar-SA"/>
        </w:rPr>
        <w:t xml:space="preserve">má v České republice nebo v zemi svého sídla v evidenci daní zachycen splatný daňový nedoplatek, </w:t>
      </w:r>
    </w:p>
    <w:p w:rsidR="0055679B" w:rsidRPr="00E94C1F" w:rsidRDefault="0055679B" w:rsidP="00DB40A8">
      <w:pPr>
        <w:numPr>
          <w:ilvl w:val="3"/>
          <w:numId w:val="12"/>
        </w:numPr>
        <w:spacing w:line="259" w:lineRule="auto"/>
        <w:ind w:left="284"/>
        <w:jc w:val="both"/>
        <w:rPr>
          <w:rFonts w:eastAsia="Times New Roman" w:cstheme="minorHAnsi"/>
          <w:bCs/>
          <w:sz w:val="20"/>
          <w:szCs w:val="20"/>
          <w:lang w:bidi="ar-SA"/>
        </w:rPr>
      </w:pPr>
      <w:r w:rsidRPr="00E94C1F">
        <w:rPr>
          <w:rFonts w:eastAsia="Times New Roman" w:cstheme="minorHAnsi"/>
          <w:bCs/>
          <w:sz w:val="20"/>
          <w:szCs w:val="20"/>
          <w:lang w:bidi="ar-SA"/>
        </w:rPr>
        <w:t xml:space="preserve">má v České republice nebo v zemi svého sídla splatný nedoplatek na pojistném nebo na penále na veřejné zdravotní pojištění, </w:t>
      </w:r>
    </w:p>
    <w:p w:rsidR="0055679B" w:rsidRPr="00E94C1F" w:rsidRDefault="0055679B" w:rsidP="00DB40A8">
      <w:pPr>
        <w:numPr>
          <w:ilvl w:val="3"/>
          <w:numId w:val="12"/>
        </w:numPr>
        <w:spacing w:line="259" w:lineRule="auto"/>
        <w:ind w:left="284"/>
        <w:jc w:val="both"/>
        <w:rPr>
          <w:rFonts w:eastAsia="Times New Roman" w:cstheme="minorHAnsi"/>
          <w:bCs/>
          <w:sz w:val="20"/>
          <w:szCs w:val="20"/>
          <w:lang w:bidi="ar-SA"/>
        </w:rPr>
      </w:pPr>
      <w:r w:rsidRPr="00E94C1F">
        <w:rPr>
          <w:rFonts w:eastAsia="Times New Roman" w:cstheme="minorHAnsi"/>
          <w:bCs/>
          <w:sz w:val="20"/>
          <w:szCs w:val="20"/>
          <w:lang w:bidi="ar-SA"/>
        </w:rPr>
        <w:t xml:space="preserve">má v České republice nebo v zemi svého sídla splatný nedoplatek na pojistném nebo na penále na sociální zabezpečení a příspěvku na státní politiku zaměstnanosti, </w:t>
      </w:r>
    </w:p>
    <w:p w:rsidR="0055679B" w:rsidRPr="00E94C1F" w:rsidRDefault="0055679B" w:rsidP="00DB40A8">
      <w:pPr>
        <w:numPr>
          <w:ilvl w:val="3"/>
          <w:numId w:val="12"/>
        </w:numPr>
        <w:spacing w:line="259" w:lineRule="auto"/>
        <w:ind w:left="284"/>
        <w:jc w:val="both"/>
        <w:rPr>
          <w:rFonts w:eastAsia="Times New Roman" w:cstheme="minorHAnsi"/>
          <w:bCs/>
          <w:sz w:val="20"/>
          <w:szCs w:val="20"/>
          <w:lang w:bidi="ar-SA"/>
        </w:rPr>
      </w:pPr>
      <w:r w:rsidRPr="00E94C1F">
        <w:rPr>
          <w:rFonts w:eastAsia="Times New Roman" w:cstheme="minorHAnsi"/>
          <w:bCs/>
          <w:sz w:val="20"/>
          <w:szCs w:val="20"/>
          <w:lang w:bidi="ar-SA"/>
        </w:rPr>
        <w:t xml:space="preserve">je v likvidaci ve smyslu § 187 občanského zákoníku, proti němuž bylo vydáno rozhodnutí o úpadku ve smyslu § 136 zákona č. 182/2006 Sb., o úpadku a způsobech jeho řešení (insolvenční zákon), ve znění pozdějších předpisů, či vůči němuž byla nařízena nucená správa (například zákon č. 21/1992 Sb., o bankách, ve znění pozdějších předpisů, zákon č. </w:t>
      </w:r>
      <w:hyperlink r:id="rId13" w:history="1">
        <w:r w:rsidRPr="00E94C1F">
          <w:rPr>
            <w:rFonts w:eastAsia="Times New Roman" w:cstheme="minorHAnsi"/>
            <w:bCs/>
            <w:sz w:val="20"/>
            <w:szCs w:val="20"/>
            <w:lang w:bidi="ar-SA"/>
          </w:rPr>
          <w:t>87/1995 Sb.</w:t>
        </w:r>
      </w:hyperlink>
      <w:r w:rsidR="0013667B" w:rsidRPr="00E94C1F">
        <w:rPr>
          <w:rFonts w:eastAsia="Times New Roman" w:cstheme="minorHAnsi"/>
          <w:bCs/>
          <w:sz w:val="20"/>
          <w:szCs w:val="20"/>
          <w:lang w:bidi="ar-SA"/>
        </w:rPr>
        <w:t xml:space="preserve">, o spořitelních </w:t>
      </w:r>
      <w:r w:rsidRPr="00E94C1F">
        <w:rPr>
          <w:rFonts w:eastAsia="Times New Roman" w:cstheme="minorHAnsi"/>
          <w:bCs/>
          <w:sz w:val="20"/>
          <w:szCs w:val="20"/>
          <w:lang w:bidi="ar-SA"/>
        </w:rPr>
        <w:t xml:space="preserve">a úvěrních družstvech a některých opatřeních s tím souvisejících a o doplnění zákona České národní rady č. </w:t>
      </w:r>
      <w:hyperlink r:id="rId14" w:history="1">
        <w:r w:rsidRPr="00E94C1F">
          <w:rPr>
            <w:rFonts w:eastAsia="Times New Roman" w:cstheme="minorHAnsi"/>
            <w:bCs/>
            <w:sz w:val="20"/>
            <w:szCs w:val="20"/>
            <w:lang w:bidi="ar-SA"/>
          </w:rPr>
          <w:t>586/1992 Sb.</w:t>
        </w:r>
      </w:hyperlink>
      <w:r w:rsidRPr="00E94C1F">
        <w:rPr>
          <w:rFonts w:eastAsia="Times New Roman" w:cstheme="minorHAnsi"/>
          <w:bCs/>
          <w:sz w:val="20"/>
          <w:szCs w:val="20"/>
          <w:lang w:bidi="ar-SA"/>
        </w:rPr>
        <w:t xml:space="preserve">, o daních z příjmů, ve znění pozdějších předpisů, zákon č. </w:t>
      </w:r>
      <w:hyperlink r:id="rId15" w:history="1">
        <w:r w:rsidRPr="00E94C1F">
          <w:rPr>
            <w:rFonts w:eastAsia="Times New Roman" w:cstheme="minorHAnsi"/>
            <w:bCs/>
            <w:sz w:val="20"/>
            <w:szCs w:val="20"/>
            <w:lang w:bidi="ar-SA"/>
          </w:rPr>
          <w:t>363/1999 Sb.</w:t>
        </w:r>
      </w:hyperlink>
      <w:r w:rsidRPr="00E94C1F">
        <w:rPr>
          <w:rFonts w:eastAsia="Times New Roman" w:cstheme="minorHAnsi"/>
          <w:bCs/>
          <w:sz w:val="20"/>
          <w:szCs w:val="20"/>
          <w:lang w:bidi="ar-SA"/>
        </w:rPr>
        <w:t xml:space="preserve">, o pojišťovnictví a o změně některých souvisejících zákonů) nebo v obdobné situaci podle právního řádu země sídla dodavatele. </w:t>
      </w:r>
    </w:p>
    <w:p w:rsidR="0055679B" w:rsidRPr="00E94C1F" w:rsidRDefault="0055679B" w:rsidP="0055679B">
      <w:pPr>
        <w:spacing w:after="160" w:line="259" w:lineRule="auto"/>
        <w:ind w:left="284" w:firstLine="0"/>
        <w:jc w:val="both"/>
        <w:rPr>
          <w:rFonts w:eastAsia="Times New Roman" w:cstheme="minorHAnsi"/>
          <w:bCs/>
          <w:sz w:val="20"/>
          <w:szCs w:val="20"/>
          <w:lang w:bidi="ar-SA"/>
        </w:rPr>
      </w:pPr>
    </w:p>
    <w:p w:rsidR="0055679B" w:rsidRPr="00E94C1F" w:rsidRDefault="00B90537" w:rsidP="0055679B">
      <w:pPr>
        <w:ind w:firstLine="0"/>
        <w:rPr>
          <w:rFonts w:eastAsia="Times New Roman" w:cstheme="minorHAnsi"/>
        </w:rPr>
      </w:pPr>
      <w:r>
        <w:rPr>
          <w:rFonts w:eastAsia="Times New Roman" w:cstheme="minorHAnsi"/>
        </w:rPr>
        <w:t>V ……………………………… dne ………………… 2019</w:t>
      </w:r>
    </w:p>
    <w:p w:rsidR="0055679B" w:rsidRPr="00E94C1F" w:rsidRDefault="0055679B" w:rsidP="0055679B">
      <w:pPr>
        <w:jc w:val="right"/>
        <w:rPr>
          <w:rFonts w:eastAsia="Times New Roman" w:cstheme="minorHAnsi"/>
        </w:rPr>
      </w:pPr>
    </w:p>
    <w:p w:rsidR="0055679B" w:rsidRPr="00E94C1F" w:rsidRDefault="0055679B" w:rsidP="0055679B">
      <w:pPr>
        <w:jc w:val="right"/>
        <w:rPr>
          <w:rFonts w:eastAsia="Times New Roman" w:cstheme="minorHAnsi"/>
        </w:rPr>
      </w:pPr>
      <w:r w:rsidRPr="00E94C1F">
        <w:rPr>
          <w:rFonts w:eastAsia="Times New Roman" w:cstheme="minorHAnsi"/>
        </w:rPr>
        <w:t>…………………………………………………………</w:t>
      </w:r>
    </w:p>
    <w:p w:rsidR="0055679B" w:rsidRPr="00E94C1F" w:rsidRDefault="0055679B" w:rsidP="0055679B">
      <w:pPr>
        <w:jc w:val="right"/>
        <w:rPr>
          <w:rFonts w:eastAsia="Times New Roman" w:cstheme="minorHAnsi"/>
          <w:highlight w:val="green"/>
        </w:rPr>
      </w:pPr>
      <w:r w:rsidRPr="00E94C1F">
        <w:rPr>
          <w:rFonts w:eastAsia="Times New Roman" w:cstheme="minorHAnsi"/>
          <w:highlight w:val="green"/>
        </w:rPr>
        <w:t>Identifikace a podpis</w:t>
      </w:r>
    </w:p>
    <w:p w:rsidR="0055679B" w:rsidRPr="00E94C1F" w:rsidRDefault="0055679B" w:rsidP="0013667B">
      <w:pPr>
        <w:jc w:val="right"/>
        <w:rPr>
          <w:rFonts w:eastAsia="Times New Roman" w:cstheme="minorHAnsi"/>
        </w:rPr>
      </w:pPr>
      <w:r w:rsidRPr="00E94C1F">
        <w:rPr>
          <w:rFonts w:eastAsia="Times New Roman" w:cstheme="minorHAnsi"/>
          <w:highlight w:val="green"/>
        </w:rPr>
        <w:t>oprávněné osoby účastníka</w:t>
      </w:r>
    </w:p>
    <w:p w:rsidR="00DA00F6" w:rsidRPr="00E94C1F" w:rsidRDefault="00DA00F6" w:rsidP="0013667B">
      <w:pPr>
        <w:jc w:val="right"/>
        <w:rPr>
          <w:rFonts w:eastAsia="Times New Roman" w:cstheme="minorHAnsi"/>
        </w:rPr>
      </w:pPr>
    </w:p>
    <w:p w:rsidR="00DA00F6" w:rsidRPr="00E94C1F" w:rsidRDefault="00DA00F6" w:rsidP="00DA00F6">
      <w:pPr>
        <w:spacing w:after="160"/>
        <w:ind w:firstLine="0"/>
        <w:jc w:val="center"/>
        <w:rPr>
          <w:rFonts w:eastAsia="Calibri" w:cstheme="minorHAnsi"/>
          <w:b/>
          <w:caps/>
          <w:sz w:val="40"/>
          <w:szCs w:val="40"/>
          <w:lang w:bidi="ar-SA"/>
        </w:rPr>
      </w:pPr>
      <w:r w:rsidRPr="00E94C1F">
        <w:rPr>
          <w:rFonts w:eastAsia="Calibri" w:cstheme="minorHAnsi"/>
          <w:b/>
          <w:caps/>
          <w:sz w:val="40"/>
          <w:szCs w:val="40"/>
          <w:lang w:bidi="ar-SA"/>
        </w:rPr>
        <w:lastRenderedPageBreak/>
        <w:t>čESTNÉ PROHLÁŠENÍ O spln</w:t>
      </w:r>
      <w:bookmarkStart w:id="2" w:name="_GoBack"/>
      <w:bookmarkEnd w:id="2"/>
      <w:r w:rsidRPr="00E94C1F">
        <w:rPr>
          <w:rFonts w:eastAsia="Calibri" w:cstheme="minorHAnsi"/>
          <w:b/>
          <w:caps/>
          <w:sz w:val="40"/>
          <w:szCs w:val="40"/>
          <w:lang w:bidi="ar-SA"/>
        </w:rPr>
        <w:t xml:space="preserve">ění technických parametrů </w:t>
      </w:r>
    </w:p>
    <w:p w:rsidR="006722C4" w:rsidRPr="00E94C1F" w:rsidRDefault="006722C4" w:rsidP="006722C4">
      <w:pPr>
        <w:jc w:val="center"/>
        <w:rPr>
          <w:rFonts w:cstheme="minorHAnsi"/>
          <w:b/>
          <w:sz w:val="32"/>
          <w:szCs w:val="32"/>
        </w:rPr>
      </w:pPr>
      <w:r w:rsidRPr="006722C4">
        <w:rPr>
          <w:rFonts w:cstheme="minorHAnsi"/>
          <w:b/>
          <w:sz w:val="32"/>
          <w:szCs w:val="32"/>
        </w:rPr>
        <w:t>"</w:t>
      </w:r>
      <w:r w:rsidRPr="006722C4">
        <w:rPr>
          <w:rFonts w:cstheme="minorHAnsi"/>
          <w:b/>
          <w:bCs/>
          <w:sz w:val="32"/>
          <w:szCs w:val="32"/>
        </w:rPr>
        <w:t>Úspory energií ve společnosti KRÁLOVOPOLSKÁ KOVÁRNA, s.r.o. – karusel</w:t>
      </w:r>
      <w:r w:rsidRPr="006722C4">
        <w:rPr>
          <w:rFonts w:cstheme="minorHAnsi"/>
          <w:b/>
          <w:sz w:val="32"/>
          <w:szCs w:val="32"/>
        </w:rPr>
        <w:t>"</w:t>
      </w:r>
    </w:p>
    <w:p w:rsidR="006722C4" w:rsidRPr="006722C4" w:rsidRDefault="006722C4" w:rsidP="00DA00F6">
      <w:pPr>
        <w:jc w:val="center"/>
        <w:rPr>
          <w:rFonts w:cstheme="minorHAnsi"/>
          <w:sz w:val="12"/>
          <w:szCs w:val="12"/>
        </w:rPr>
      </w:pPr>
    </w:p>
    <w:p w:rsidR="00DA00F6" w:rsidRPr="00E94C1F" w:rsidRDefault="00DA00F6" w:rsidP="00DA00F6">
      <w:pPr>
        <w:jc w:val="center"/>
        <w:rPr>
          <w:rFonts w:cstheme="minorHAnsi"/>
        </w:rPr>
      </w:pPr>
      <w:r w:rsidRPr="00E94C1F">
        <w:rPr>
          <w:rFonts w:cstheme="minorHAnsi"/>
        </w:rPr>
        <w:t>výběrové řízení na dodávky (dále „VŘ“)</w:t>
      </w:r>
    </w:p>
    <w:p w:rsidR="00DA00F6" w:rsidRPr="006722C4" w:rsidRDefault="00DA00F6" w:rsidP="00DA00F6">
      <w:pPr>
        <w:jc w:val="center"/>
        <w:rPr>
          <w:rFonts w:cstheme="minorHAnsi"/>
          <w:sz w:val="12"/>
          <w:szCs w:val="12"/>
        </w:rPr>
      </w:pPr>
    </w:p>
    <w:p w:rsidR="00DA00F6" w:rsidRDefault="00DA00F6" w:rsidP="006722C4">
      <w:pPr>
        <w:jc w:val="center"/>
        <w:rPr>
          <w:rFonts w:cstheme="minorHAnsi"/>
        </w:rPr>
      </w:pPr>
      <w:r w:rsidRPr="00E94C1F">
        <w:rPr>
          <w:rFonts w:cstheme="minorHAnsi"/>
        </w:rPr>
        <w:t>dle Pravidel pro výběr dodavatelů v rámci Operačního programu Podnikání a inovace pro konkurenceschopnost (dále jen „metodika OPPIK“)</w:t>
      </w:r>
    </w:p>
    <w:p w:rsidR="006722C4" w:rsidRPr="006722C4" w:rsidRDefault="006722C4" w:rsidP="006722C4">
      <w:pPr>
        <w:jc w:val="center"/>
        <w:rPr>
          <w:rFonts w:cstheme="minorHAnsi"/>
        </w:rPr>
      </w:pPr>
    </w:p>
    <w:p w:rsidR="00DA00F6" w:rsidRPr="00E94C1F" w:rsidRDefault="00DA00F6" w:rsidP="00DA00F6">
      <w:pPr>
        <w:ind w:firstLine="0"/>
        <w:jc w:val="both"/>
        <w:rPr>
          <w:rFonts w:eastAsia="Times New Roman" w:cstheme="minorHAnsi"/>
          <w:b/>
          <w:lang w:eastAsia="ar-SA" w:bidi="ar-SA"/>
        </w:rPr>
      </w:pPr>
      <w:r w:rsidRPr="00E94C1F">
        <w:rPr>
          <w:rFonts w:eastAsia="Times New Roman" w:cstheme="minorHAnsi"/>
          <w:b/>
          <w:lang w:eastAsia="ar-SA" w:bidi="ar-SA"/>
        </w:rPr>
        <w:t xml:space="preserve">Čestně prohlašuji, že nabízená technologie splňuje požadavky zadavatele tak, jak je uvedeno v tabulce níže: </w:t>
      </w:r>
    </w:p>
    <w:p w:rsidR="00DA00F6" w:rsidRPr="00E94C1F" w:rsidRDefault="00DA00F6" w:rsidP="00DA00F6">
      <w:pPr>
        <w:ind w:firstLine="0"/>
        <w:rPr>
          <w:rFonts w:eastAsia="Calibri" w:cstheme="minorHAnsi"/>
          <w:lang w:bidi="ar-SA"/>
        </w:rPr>
      </w:pPr>
    </w:p>
    <w:p w:rsidR="00DA00F6" w:rsidRPr="00E94C1F" w:rsidRDefault="00DA00F6" w:rsidP="00DA00F6">
      <w:pPr>
        <w:ind w:firstLine="0"/>
        <w:jc w:val="both"/>
        <w:rPr>
          <w:rFonts w:eastAsia="Calibri" w:cstheme="minorHAnsi"/>
          <w:lang w:bidi="ar-SA"/>
        </w:rPr>
      </w:pPr>
      <w:r w:rsidRPr="00E94C1F">
        <w:rPr>
          <w:rFonts w:eastAsia="Calibri" w:cstheme="minorHAnsi"/>
          <w:lang w:bidi="ar-SA"/>
        </w:rPr>
        <w:t>Účastník vyplní následující tabulku parametrů nabízeného zařízení. Do prázdné kolonky účastník doplní:</w:t>
      </w:r>
    </w:p>
    <w:p w:rsidR="00DA00F6" w:rsidRPr="00E94C1F" w:rsidRDefault="00DA00F6" w:rsidP="00DB40A8">
      <w:pPr>
        <w:numPr>
          <w:ilvl w:val="0"/>
          <w:numId w:val="11"/>
        </w:numPr>
        <w:suppressAutoHyphens/>
        <w:spacing w:before="60" w:after="60" w:line="259" w:lineRule="auto"/>
        <w:ind w:left="714" w:hanging="357"/>
        <w:jc w:val="both"/>
        <w:rPr>
          <w:rFonts w:eastAsia="Calibri" w:cstheme="minorHAnsi"/>
          <w:u w:val="single"/>
          <w:lang w:bidi="ar-SA"/>
        </w:rPr>
      </w:pPr>
      <w:r w:rsidRPr="00E94C1F">
        <w:rPr>
          <w:rFonts w:eastAsia="Calibri" w:cstheme="minorHAnsi"/>
          <w:u w:val="single"/>
          <w:lang w:bidi="ar-SA"/>
        </w:rPr>
        <w:t>v případě vyčíslitelného parametru</w:t>
      </w:r>
      <w:r w:rsidRPr="00E94C1F">
        <w:rPr>
          <w:rFonts w:eastAsia="Calibri" w:cstheme="minorHAnsi"/>
          <w:lang w:bidi="ar-SA"/>
        </w:rPr>
        <w:t>: konkrétní číselnou hodnotu (odpovídající požadavku)</w:t>
      </w:r>
    </w:p>
    <w:p w:rsidR="00DA00F6" w:rsidRPr="00E94C1F" w:rsidRDefault="00DA00F6" w:rsidP="00DB40A8">
      <w:pPr>
        <w:numPr>
          <w:ilvl w:val="0"/>
          <w:numId w:val="11"/>
        </w:numPr>
        <w:suppressAutoHyphens/>
        <w:spacing w:before="60" w:after="60" w:line="259" w:lineRule="auto"/>
        <w:ind w:left="714" w:hanging="357"/>
        <w:jc w:val="both"/>
        <w:rPr>
          <w:rFonts w:eastAsia="Calibri" w:cstheme="minorHAnsi"/>
          <w:lang w:bidi="ar-SA"/>
        </w:rPr>
      </w:pPr>
      <w:r w:rsidRPr="00E94C1F">
        <w:rPr>
          <w:rFonts w:eastAsia="Calibri" w:cstheme="minorHAnsi"/>
          <w:u w:val="single"/>
          <w:lang w:bidi="ar-SA"/>
        </w:rPr>
        <w:t>v případě nevyčíslitelného parametru</w:t>
      </w:r>
      <w:r w:rsidRPr="00E94C1F">
        <w:rPr>
          <w:rFonts w:eastAsia="Calibri" w:cstheme="minorHAnsi"/>
          <w:lang w:bidi="ar-SA"/>
        </w:rPr>
        <w:t>: ANO/NE v závislosti na tom, zda jeho nabízené zaříz</w:t>
      </w:r>
      <w:r w:rsidR="00D96BA9" w:rsidRPr="00E94C1F">
        <w:rPr>
          <w:rFonts w:eastAsia="Calibri" w:cstheme="minorHAnsi"/>
          <w:lang w:bidi="ar-SA"/>
        </w:rPr>
        <w:t>ení požadavek splňuje/nesplňuje, případně specifikaci ko</w:t>
      </w:r>
      <w:r w:rsidR="00A84718" w:rsidRPr="00E94C1F">
        <w:rPr>
          <w:rFonts w:eastAsia="Calibri" w:cstheme="minorHAnsi"/>
          <w:lang w:bidi="ar-SA"/>
        </w:rPr>
        <w:t>nkrétního parametru, viz tabulku</w:t>
      </w:r>
      <w:r w:rsidR="00D96BA9" w:rsidRPr="00E94C1F">
        <w:rPr>
          <w:rFonts w:eastAsia="Calibri" w:cstheme="minorHAnsi"/>
          <w:lang w:bidi="ar-SA"/>
        </w:rPr>
        <w:t>.</w:t>
      </w:r>
    </w:p>
    <w:p w:rsidR="00DA00F6" w:rsidRPr="00E94C1F" w:rsidRDefault="00DA00F6" w:rsidP="00DA00F6">
      <w:pPr>
        <w:ind w:firstLine="0"/>
        <w:jc w:val="both"/>
        <w:rPr>
          <w:rFonts w:eastAsia="Calibri" w:cstheme="minorHAnsi"/>
          <w:lang w:bidi="ar-SA"/>
        </w:rPr>
      </w:pPr>
    </w:p>
    <w:p w:rsidR="00DA00F6" w:rsidRPr="00E94C1F" w:rsidRDefault="00DA00F6" w:rsidP="00DA00F6">
      <w:pPr>
        <w:spacing w:after="160"/>
        <w:ind w:firstLine="0"/>
        <w:jc w:val="both"/>
        <w:rPr>
          <w:rFonts w:eastAsia="Calibri" w:cstheme="minorHAnsi"/>
          <w:lang w:bidi="ar-SA"/>
        </w:rPr>
      </w:pPr>
      <w:r w:rsidRPr="00E94C1F">
        <w:rPr>
          <w:rFonts w:eastAsia="Calibri" w:cstheme="minorHAnsi"/>
          <w:lang w:bidi="ar-SA"/>
        </w:rPr>
        <w:t>V případě, že nabídka účastníka nebude splňovat požadované minimální parametry (tj. v případě vyčíslitelného parametru nabídka nesplní požadovanou minimální hodnotu a v případě nevyčíslitelného parametru bude u požadavku uvedeno NE), bude nabídka takového účastníka vyřazena z výběrového řízení.</w:t>
      </w:r>
    </w:p>
    <w:tbl>
      <w:tblPr>
        <w:tblStyle w:val="Mkatabulky1"/>
        <w:tblW w:w="0" w:type="auto"/>
        <w:tblInd w:w="108" w:type="dxa"/>
        <w:tblLook w:val="04A0"/>
      </w:tblPr>
      <w:tblGrid>
        <w:gridCol w:w="5387"/>
        <w:gridCol w:w="1843"/>
        <w:gridCol w:w="1948"/>
      </w:tblGrid>
      <w:tr w:rsidR="00D670E1" w:rsidRPr="00E94C1F" w:rsidTr="00D670E1">
        <w:tc>
          <w:tcPr>
            <w:tcW w:w="5387" w:type="dxa"/>
            <w:shd w:val="clear" w:color="auto" w:fill="D9D9D9"/>
            <w:vAlign w:val="center"/>
          </w:tcPr>
          <w:p w:rsidR="00D670E1" w:rsidRPr="00E94C1F" w:rsidRDefault="00D670E1" w:rsidP="007F7CB4">
            <w:pPr>
              <w:spacing w:after="160" w:line="259" w:lineRule="auto"/>
              <w:rPr>
                <w:rFonts w:cstheme="minorHAnsi"/>
                <w:b/>
              </w:rPr>
            </w:pPr>
            <w:r w:rsidRPr="00E94C1F">
              <w:rPr>
                <w:rFonts w:cstheme="minorHAnsi"/>
                <w:b/>
              </w:rPr>
              <w:t>Parametr</w:t>
            </w:r>
          </w:p>
        </w:tc>
        <w:tc>
          <w:tcPr>
            <w:tcW w:w="1843" w:type="dxa"/>
            <w:shd w:val="clear" w:color="auto" w:fill="D9D9D9"/>
            <w:vAlign w:val="center"/>
          </w:tcPr>
          <w:p w:rsidR="00D670E1" w:rsidRPr="00E94C1F" w:rsidRDefault="00D670E1" w:rsidP="007F7CB4">
            <w:pPr>
              <w:spacing w:after="160" w:line="259" w:lineRule="auto"/>
              <w:rPr>
                <w:rFonts w:cstheme="minorHAnsi"/>
                <w:b/>
              </w:rPr>
            </w:pPr>
            <w:r w:rsidRPr="00E94C1F">
              <w:rPr>
                <w:rFonts w:cstheme="minorHAnsi"/>
                <w:b/>
              </w:rPr>
              <w:t>Požadavek zadavatele</w:t>
            </w:r>
          </w:p>
        </w:tc>
        <w:tc>
          <w:tcPr>
            <w:tcW w:w="1948" w:type="dxa"/>
            <w:shd w:val="clear" w:color="auto" w:fill="D9D9D9"/>
          </w:tcPr>
          <w:p w:rsidR="00D670E1" w:rsidRPr="00E94C1F" w:rsidRDefault="00D670E1" w:rsidP="007F7CB4">
            <w:pPr>
              <w:spacing w:after="160" w:line="25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Nabídka účastníka</w:t>
            </w:r>
          </w:p>
        </w:tc>
      </w:tr>
      <w:tr w:rsidR="00D670E1" w:rsidRPr="00E94C1F" w:rsidTr="0024150E">
        <w:tc>
          <w:tcPr>
            <w:tcW w:w="5387" w:type="dxa"/>
            <w:vAlign w:val="center"/>
          </w:tcPr>
          <w:p w:rsidR="00D670E1" w:rsidRPr="00AE5882" w:rsidRDefault="00D670E1" w:rsidP="0024150E">
            <w:pPr>
              <w:spacing w:after="160" w:line="259" w:lineRule="auto"/>
              <w:rPr>
                <w:rFonts w:cstheme="minorHAnsi"/>
              </w:rPr>
            </w:pPr>
            <w:r w:rsidRPr="00AE5882">
              <w:rPr>
                <w:rFonts w:cstheme="minorHAnsi"/>
              </w:rPr>
              <w:t>Výška stroje od podlahy</w:t>
            </w:r>
          </w:p>
        </w:tc>
        <w:tc>
          <w:tcPr>
            <w:tcW w:w="1843" w:type="dxa"/>
            <w:vAlign w:val="center"/>
          </w:tcPr>
          <w:p w:rsidR="00D670E1" w:rsidRPr="00AE5882" w:rsidRDefault="00D670E1" w:rsidP="0024150E">
            <w:pPr>
              <w:spacing w:after="160" w:line="259" w:lineRule="auto"/>
              <w:rPr>
                <w:rFonts w:cstheme="minorHAnsi"/>
              </w:rPr>
            </w:pPr>
            <w:r w:rsidRPr="00AE5882">
              <w:rPr>
                <w:rFonts w:cstheme="minorHAnsi"/>
              </w:rPr>
              <w:t>max. 6500 mm</w:t>
            </w:r>
          </w:p>
        </w:tc>
        <w:tc>
          <w:tcPr>
            <w:tcW w:w="1948" w:type="dxa"/>
            <w:vAlign w:val="center"/>
          </w:tcPr>
          <w:p w:rsidR="00D670E1" w:rsidRPr="00AE5882" w:rsidRDefault="00D670E1" w:rsidP="0024150E">
            <w:pPr>
              <w:spacing w:after="160" w:line="259" w:lineRule="auto"/>
              <w:rPr>
                <w:rFonts w:cstheme="minorHAnsi"/>
              </w:rPr>
            </w:pPr>
            <w:r w:rsidRPr="00D670E1">
              <w:rPr>
                <w:rFonts w:cstheme="minorHAnsi"/>
                <w:highlight w:val="green"/>
              </w:rPr>
              <w:t>číselná hodnota</w:t>
            </w:r>
          </w:p>
        </w:tc>
      </w:tr>
      <w:tr w:rsidR="00D670E1" w:rsidRPr="00E94C1F" w:rsidTr="0024150E">
        <w:tc>
          <w:tcPr>
            <w:tcW w:w="5387" w:type="dxa"/>
            <w:vAlign w:val="center"/>
          </w:tcPr>
          <w:p w:rsidR="00D670E1" w:rsidRPr="00AE5882" w:rsidRDefault="00D670E1" w:rsidP="0024150E">
            <w:pPr>
              <w:spacing w:after="160" w:line="259" w:lineRule="auto"/>
              <w:rPr>
                <w:rFonts w:cstheme="minorHAnsi"/>
              </w:rPr>
            </w:pPr>
            <w:r w:rsidRPr="00AE5882">
              <w:rPr>
                <w:rFonts w:cstheme="minorHAnsi"/>
              </w:rPr>
              <w:t>Oběžný průměr obrobku</w:t>
            </w:r>
          </w:p>
        </w:tc>
        <w:tc>
          <w:tcPr>
            <w:tcW w:w="1843" w:type="dxa"/>
            <w:vAlign w:val="center"/>
          </w:tcPr>
          <w:p w:rsidR="00D670E1" w:rsidRPr="00AE5882" w:rsidRDefault="00D670E1" w:rsidP="0024150E">
            <w:pPr>
              <w:spacing w:after="160" w:line="259" w:lineRule="auto"/>
              <w:rPr>
                <w:rFonts w:cstheme="minorHAnsi"/>
              </w:rPr>
            </w:pPr>
            <w:r w:rsidRPr="00AE5882">
              <w:rPr>
                <w:rFonts w:cstheme="minorHAnsi"/>
              </w:rPr>
              <w:t>min. 1650 mm</w:t>
            </w:r>
          </w:p>
        </w:tc>
        <w:tc>
          <w:tcPr>
            <w:tcW w:w="1948" w:type="dxa"/>
            <w:vAlign w:val="center"/>
          </w:tcPr>
          <w:p w:rsidR="00D670E1" w:rsidRPr="00AE5882" w:rsidRDefault="00D670E1" w:rsidP="0024150E">
            <w:pPr>
              <w:spacing w:after="160" w:line="259" w:lineRule="auto"/>
              <w:rPr>
                <w:rFonts w:cstheme="minorHAnsi"/>
              </w:rPr>
            </w:pPr>
            <w:r w:rsidRPr="00D670E1">
              <w:rPr>
                <w:rFonts w:cstheme="minorHAnsi"/>
                <w:highlight w:val="green"/>
              </w:rPr>
              <w:t>číselná hodnota</w:t>
            </w:r>
          </w:p>
        </w:tc>
      </w:tr>
      <w:tr w:rsidR="00D670E1" w:rsidRPr="00E94C1F" w:rsidTr="0024150E">
        <w:tc>
          <w:tcPr>
            <w:tcW w:w="5387" w:type="dxa"/>
            <w:vAlign w:val="center"/>
          </w:tcPr>
          <w:p w:rsidR="00D670E1" w:rsidRPr="00AE5882" w:rsidRDefault="00D670E1" w:rsidP="0024150E">
            <w:pPr>
              <w:spacing w:after="160" w:line="259" w:lineRule="auto"/>
              <w:rPr>
                <w:rFonts w:cstheme="minorHAnsi"/>
              </w:rPr>
            </w:pPr>
            <w:r w:rsidRPr="00AE5882">
              <w:rPr>
                <w:rFonts w:cstheme="minorHAnsi"/>
              </w:rPr>
              <w:t>Výška obrobku</w:t>
            </w:r>
          </w:p>
        </w:tc>
        <w:tc>
          <w:tcPr>
            <w:tcW w:w="1843" w:type="dxa"/>
            <w:vAlign w:val="center"/>
          </w:tcPr>
          <w:p w:rsidR="00D670E1" w:rsidRPr="00AE5882" w:rsidRDefault="00D670E1" w:rsidP="0024150E">
            <w:pPr>
              <w:spacing w:after="160" w:line="259" w:lineRule="auto"/>
              <w:rPr>
                <w:rFonts w:cstheme="minorHAnsi"/>
              </w:rPr>
            </w:pPr>
            <w:r w:rsidRPr="00AE5882">
              <w:rPr>
                <w:rFonts w:cstheme="minorHAnsi"/>
              </w:rPr>
              <w:t>min. 1200 mm</w:t>
            </w:r>
          </w:p>
        </w:tc>
        <w:tc>
          <w:tcPr>
            <w:tcW w:w="1948" w:type="dxa"/>
            <w:vAlign w:val="center"/>
          </w:tcPr>
          <w:p w:rsidR="00D670E1" w:rsidRPr="00AE5882" w:rsidRDefault="00D670E1" w:rsidP="0024150E">
            <w:pPr>
              <w:spacing w:after="160" w:line="259" w:lineRule="auto"/>
              <w:rPr>
                <w:rFonts w:cstheme="minorHAnsi"/>
              </w:rPr>
            </w:pPr>
            <w:r w:rsidRPr="00D670E1">
              <w:rPr>
                <w:rFonts w:cstheme="minorHAnsi"/>
                <w:highlight w:val="green"/>
              </w:rPr>
              <w:t>číselná hodnota</w:t>
            </w:r>
          </w:p>
        </w:tc>
      </w:tr>
      <w:tr w:rsidR="00D670E1" w:rsidRPr="00E94C1F" w:rsidTr="0024150E">
        <w:tc>
          <w:tcPr>
            <w:tcW w:w="5387" w:type="dxa"/>
            <w:vAlign w:val="center"/>
          </w:tcPr>
          <w:p w:rsidR="00D670E1" w:rsidRPr="00AE5882" w:rsidRDefault="00D670E1" w:rsidP="0024150E">
            <w:pPr>
              <w:spacing w:after="160" w:line="259" w:lineRule="auto"/>
              <w:rPr>
                <w:rFonts w:cstheme="minorHAnsi"/>
              </w:rPr>
            </w:pPr>
            <w:r w:rsidRPr="00AE5882">
              <w:rPr>
                <w:rFonts w:cstheme="minorHAnsi"/>
              </w:rPr>
              <w:t>Průměr upínací desky se sklíčidlem</w:t>
            </w:r>
          </w:p>
        </w:tc>
        <w:tc>
          <w:tcPr>
            <w:tcW w:w="1843" w:type="dxa"/>
            <w:vAlign w:val="center"/>
          </w:tcPr>
          <w:p w:rsidR="00D670E1" w:rsidRPr="00AE5882" w:rsidRDefault="00D670E1" w:rsidP="0024150E">
            <w:pPr>
              <w:spacing w:after="160" w:line="259" w:lineRule="auto"/>
              <w:rPr>
                <w:rFonts w:cstheme="minorHAnsi"/>
              </w:rPr>
            </w:pPr>
            <w:r w:rsidRPr="00AE5882">
              <w:rPr>
                <w:rFonts w:cstheme="minorHAnsi"/>
              </w:rPr>
              <w:t>min. 1550 mm</w:t>
            </w:r>
          </w:p>
        </w:tc>
        <w:tc>
          <w:tcPr>
            <w:tcW w:w="1948" w:type="dxa"/>
            <w:vAlign w:val="center"/>
          </w:tcPr>
          <w:p w:rsidR="00D670E1" w:rsidRPr="00AE5882" w:rsidRDefault="00D670E1" w:rsidP="0024150E">
            <w:pPr>
              <w:spacing w:after="160" w:line="259" w:lineRule="auto"/>
              <w:rPr>
                <w:rFonts w:cstheme="minorHAnsi"/>
              </w:rPr>
            </w:pPr>
            <w:r w:rsidRPr="00D670E1">
              <w:rPr>
                <w:rFonts w:cstheme="minorHAnsi"/>
                <w:highlight w:val="green"/>
              </w:rPr>
              <w:t>číselná hodnota</w:t>
            </w:r>
          </w:p>
        </w:tc>
      </w:tr>
      <w:tr w:rsidR="00D670E1" w:rsidRPr="00E94C1F" w:rsidTr="0024150E">
        <w:tc>
          <w:tcPr>
            <w:tcW w:w="5387" w:type="dxa"/>
            <w:vAlign w:val="center"/>
          </w:tcPr>
          <w:p w:rsidR="00D670E1" w:rsidRPr="00AE5882" w:rsidRDefault="00D670E1" w:rsidP="0024150E">
            <w:pPr>
              <w:spacing w:after="160" w:line="259" w:lineRule="auto"/>
              <w:rPr>
                <w:rFonts w:cstheme="minorHAnsi"/>
              </w:rPr>
            </w:pPr>
            <w:r w:rsidRPr="00AE5882">
              <w:rPr>
                <w:rFonts w:cstheme="minorHAnsi"/>
              </w:rPr>
              <w:t>Zatížení upínací desky</w:t>
            </w:r>
          </w:p>
        </w:tc>
        <w:tc>
          <w:tcPr>
            <w:tcW w:w="1843" w:type="dxa"/>
            <w:vAlign w:val="center"/>
          </w:tcPr>
          <w:p w:rsidR="00D670E1" w:rsidRPr="00AE5882" w:rsidRDefault="00D670E1" w:rsidP="0024150E">
            <w:pPr>
              <w:spacing w:after="160" w:line="259" w:lineRule="auto"/>
              <w:rPr>
                <w:rFonts w:cstheme="minorHAnsi"/>
              </w:rPr>
            </w:pPr>
            <w:r w:rsidRPr="00AE5882">
              <w:rPr>
                <w:rFonts w:cstheme="minorHAnsi"/>
              </w:rPr>
              <w:t>min. 8000 kg</w:t>
            </w:r>
          </w:p>
        </w:tc>
        <w:tc>
          <w:tcPr>
            <w:tcW w:w="1948" w:type="dxa"/>
            <w:vAlign w:val="center"/>
          </w:tcPr>
          <w:p w:rsidR="00D670E1" w:rsidRPr="00AE5882" w:rsidRDefault="00D670E1" w:rsidP="0024150E">
            <w:pPr>
              <w:spacing w:after="160" w:line="259" w:lineRule="auto"/>
              <w:rPr>
                <w:rFonts w:cstheme="minorHAnsi"/>
              </w:rPr>
            </w:pPr>
            <w:r w:rsidRPr="00D670E1">
              <w:rPr>
                <w:rFonts w:cstheme="minorHAnsi"/>
                <w:highlight w:val="green"/>
              </w:rPr>
              <w:t>číselná hodnota</w:t>
            </w:r>
          </w:p>
        </w:tc>
      </w:tr>
      <w:tr w:rsidR="00D670E1" w:rsidRPr="00E94C1F" w:rsidTr="0024150E">
        <w:tc>
          <w:tcPr>
            <w:tcW w:w="5387" w:type="dxa"/>
            <w:vAlign w:val="center"/>
          </w:tcPr>
          <w:p w:rsidR="00D670E1" w:rsidRPr="0038054C" w:rsidRDefault="00D670E1" w:rsidP="0024150E">
            <w:pPr>
              <w:spacing w:after="160" w:line="259" w:lineRule="auto"/>
              <w:rPr>
                <w:rFonts w:cstheme="minorHAnsi"/>
              </w:rPr>
            </w:pPr>
            <w:r w:rsidRPr="0038054C">
              <w:rPr>
                <w:rFonts w:cstheme="minorHAnsi"/>
              </w:rPr>
              <w:t>Otáčky upínací desky</w:t>
            </w:r>
          </w:p>
        </w:tc>
        <w:tc>
          <w:tcPr>
            <w:tcW w:w="1843" w:type="dxa"/>
            <w:vAlign w:val="center"/>
          </w:tcPr>
          <w:p w:rsidR="00D670E1" w:rsidRPr="0038054C" w:rsidRDefault="00D670E1" w:rsidP="0024150E">
            <w:pPr>
              <w:spacing w:after="16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min.</w:t>
            </w:r>
            <w:r w:rsidRPr="0038054C">
              <w:rPr>
                <w:rFonts w:cstheme="minorHAnsi"/>
              </w:rPr>
              <w:t xml:space="preserve"> 250 </w:t>
            </w:r>
            <w:proofErr w:type="spellStart"/>
            <w:r w:rsidRPr="0038054C">
              <w:rPr>
                <w:rFonts w:cstheme="minorHAnsi"/>
              </w:rPr>
              <w:t>ot</w:t>
            </w:r>
            <w:proofErr w:type="spellEnd"/>
            <w:r>
              <w:rPr>
                <w:rFonts w:cstheme="minorHAnsi"/>
              </w:rPr>
              <w:t>.</w:t>
            </w:r>
            <w:r w:rsidRPr="0038054C">
              <w:rPr>
                <w:rFonts w:cstheme="minorHAnsi"/>
              </w:rPr>
              <w:t>/min</w:t>
            </w:r>
          </w:p>
        </w:tc>
        <w:tc>
          <w:tcPr>
            <w:tcW w:w="1948" w:type="dxa"/>
            <w:vAlign w:val="center"/>
          </w:tcPr>
          <w:p w:rsidR="00D670E1" w:rsidRPr="00AE5882" w:rsidRDefault="00D670E1" w:rsidP="0024150E">
            <w:pPr>
              <w:spacing w:after="160" w:line="259" w:lineRule="auto"/>
              <w:rPr>
                <w:rFonts w:cstheme="minorHAnsi"/>
              </w:rPr>
            </w:pPr>
            <w:r w:rsidRPr="00D670E1">
              <w:rPr>
                <w:rFonts w:cstheme="minorHAnsi"/>
                <w:highlight w:val="green"/>
              </w:rPr>
              <w:t>číselná hodnota</w:t>
            </w:r>
          </w:p>
        </w:tc>
      </w:tr>
      <w:tr w:rsidR="00D670E1" w:rsidRPr="00E94C1F" w:rsidTr="0024150E">
        <w:tc>
          <w:tcPr>
            <w:tcW w:w="5387" w:type="dxa"/>
            <w:vAlign w:val="center"/>
          </w:tcPr>
          <w:p w:rsidR="00D670E1" w:rsidRPr="0038054C" w:rsidRDefault="00D670E1" w:rsidP="0024150E">
            <w:pPr>
              <w:spacing w:after="160" w:line="259" w:lineRule="auto"/>
              <w:rPr>
                <w:rFonts w:cstheme="minorHAnsi"/>
              </w:rPr>
            </w:pPr>
            <w:r w:rsidRPr="0038054C">
              <w:rPr>
                <w:rFonts w:cstheme="minorHAnsi"/>
              </w:rPr>
              <w:t>Otáčky vřetene rotačních nástrojů</w:t>
            </w:r>
          </w:p>
        </w:tc>
        <w:tc>
          <w:tcPr>
            <w:tcW w:w="1843" w:type="dxa"/>
            <w:vAlign w:val="center"/>
          </w:tcPr>
          <w:p w:rsidR="00D670E1" w:rsidRPr="0038054C" w:rsidRDefault="00D670E1" w:rsidP="0024150E">
            <w:pPr>
              <w:spacing w:after="160" w:line="259" w:lineRule="auto"/>
              <w:rPr>
                <w:rFonts w:cstheme="minorHAnsi"/>
              </w:rPr>
            </w:pPr>
            <w:r w:rsidRPr="0038054C">
              <w:rPr>
                <w:rFonts w:cstheme="minorHAnsi"/>
              </w:rPr>
              <w:t>min. 2500</w:t>
            </w:r>
            <w:r>
              <w:rPr>
                <w:rFonts w:cstheme="minorHAnsi"/>
              </w:rPr>
              <w:t xml:space="preserve"> </w:t>
            </w:r>
            <w:proofErr w:type="spellStart"/>
            <w:r w:rsidRPr="0038054C">
              <w:rPr>
                <w:rFonts w:cstheme="minorHAnsi"/>
              </w:rPr>
              <w:t>ot</w:t>
            </w:r>
            <w:proofErr w:type="spellEnd"/>
            <w:r>
              <w:rPr>
                <w:rFonts w:cstheme="minorHAnsi"/>
              </w:rPr>
              <w:t>.</w:t>
            </w:r>
            <w:r w:rsidRPr="0038054C">
              <w:rPr>
                <w:rFonts w:cstheme="minorHAnsi"/>
              </w:rPr>
              <w:t>/min</w:t>
            </w:r>
          </w:p>
        </w:tc>
        <w:tc>
          <w:tcPr>
            <w:tcW w:w="1948" w:type="dxa"/>
            <w:vAlign w:val="center"/>
          </w:tcPr>
          <w:p w:rsidR="00D670E1" w:rsidRPr="00AE5882" w:rsidRDefault="00D670E1" w:rsidP="0024150E">
            <w:pPr>
              <w:spacing w:after="160" w:line="259" w:lineRule="auto"/>
              <w:rPr>
                <w:rFonts w:cstheme="minorHAnsi"/>
              </w:rPr>
            </w:pPr>
            <w:r w:rsidRPr="00D670E1">
              <w:rPr>
                <w:rFonts w:cstheme="minorHAnsi"/>
                <w:highlight w:val="green"/>
              </w:rPr>
              <w:t>číselná hodnota</w:t>
            </w:r>
          </w:p>
        </w:tc>
      </w:tr>
      <w:tr w:rsidR="00D670E1" w:rsidRPr="00E94C1F" w:rsidTr="0024150E">
        <w:tc>
          <w:tcPr>
            <w:tcW w:w="5387" w:type="dxa"/>
            <w:vAlign w:val="center"/>
          </w:tcPr>
          <w:p w:rsidR="00D670E1" w:rsidRPr="0038054C" w:rsidRDefault="00D670E1" w:rsidP="0024150E">
            <w:pPr>
              <w:spacing w:after="160" w:line="259" w:lineRule="auto"/>
              <w:rPr>
                <w:rFonts w:cstheme="minorHAnsi"/>
              </w:rPr>
            </w:pPr>
            <w:r w:rsidRPr="0038054C">
              <w:rPr>
                <w:rFonts w:cstheme="minorHAnsi"/>
              </w:rPr>
              <w:t>Rychlost pracovních posuvů v osách X,</w:t>
            </w:r>
            <w:r>
              <w:rPr>
                <w:rFonts w:cstheme="minorHAnsi"/>
              </w:rPr>
              <w:t xml:space="preserve"> </w:t>
            </w:r>
            <w:r w:rsidRPr="0038054C">
              <w:rPr>
                <w:rFonts w:cstheme="minorHAnsi"/>
              </w:rPr>
              <w:t>Z</w:t>
            </w:r>
          </w:p>
        </w:tc>
        <w:tc>
          <w:tcPr>
            <w:tcW w:w="1843" w:type="dxa"/>
            <w:vAlign w:val="center"/>
          </w:tcPr>
          <w:p w:rsidR="00D670E1" w:rsidRPr="0038054C" w:rsidRDefault="00D670E1" w:rsidP="0024150E">
            <w:pPr>
              <w:spacing w:after="160" w:line="259" w:lineRule="auto"/>
              <w:rPr>
                <w:rFonts w:cstheme="minorHAnsi"/>
              </w:rPr>
            </w:pPr>
            <w:r w:rsidRPr="0038054C">
              <w:rPr>
                <w:rFonts w:cstheme="minorHAnsi"/>
              </w:rPr>
              <w:t>0-4000</w:t>
            </w:r>
            <w:r>
              <w:rPr>
                <w:rFonts w:cstheme="minorHAnsi"/>
              </w:rPr>
              <w:t xml:space="preserve"> </w:t>
            </w:r>
            <w:r w:rsidRPr="0038054C">
              <w:rPr>
                <w:rFonts w:cstheme="minorHAnsi"/>
              </w:rPr>
              <w:t>mm/min</w:t>
            </w:r>
          </w:p>
        </w:tc>
        <w:tc>
          <w:tcPr>
            <w:tcW w:w="1948" w:type="dxa"/>
            <w:vAlign w:val="center"/>
          </w:tcPr>
          <w:p w:rsidR="00D670E1" w:rsidRPr="00AE5882" w:rsidRDefault="00D670E1" w:rsidP="0024150E">
            <w:pPr>
              <w:spacing w:after="160" w:line="259" w:lineRule="auto"/>
              <w:rPr>
                <w:rFonts w:cstheme="minorHAnsi"/>
              </w:rPr>
            </w:pPr>
            <w:r w:rsidRPr="00D670E1">
              <w:rPr>
                <w:rFonts w:cstheme="minorHAnsi"/>
                <w:highlight w:val="green"/>
              </w:rPr>
              <w:t>číselná hodnota</w:t>
            </w:r>
          </w:p>
        </w:tc>
      </w:tr>
      <w:tr w:rsidR="00D670E1" w:rsidRPr="00E94C1F" w:rsidTr="0024150E">
        <w:tc>
          <w:tcPr>
            <w:tcW w:w="5387" w:type="dxa"/>
            <w:vAlign w:val="center"/>
          </w:tcPr>
          <w:p w:rsidR="00D670E1" w:rsidRPr="0038054C" w:rsidRDefault="00D670E1" w:rsidP="0024150E">
            <w:pPr>
              <w:spacing w:after="160" w:line="259" w:lineRule="auto"/>
              <w:rPr>
                <w:rFonts w:cstheme="minorHAnsi"/>
              </w:rPr>
            </w:pPr>
            <w:r w:rsidRPr="0038054C">
              <w:rPr>
                <w:rFonts w:cstheme="minorHAnsi"/>
              </w:rPr>
              <w:t>Přesnost polohování upínací desky na průměru 1000</w:t>
            </w:r>
            <w:r>
              <w:rPr>
                <w:rFonts w:cstheme="minorHAnsi"/>
              </w:rPr>
              <w:t xml:space="preserve"> </w:t>
            </w:r>
            <w:r w:rsidRPr="0038054C">
              <w:rPr>
                <w:rFonts w:cstheme="minorHAnsi"/>
              </w:rPr>
              <w:t>mm</w:t>
            </w:r>
          </w:p>
        </w:tc>
        <w:tc>
          <w:tcPr>
            <w:tcW w:w="1843" w:type="dxa"/>
            <w:vAlign w:val="center"/>
          </w:tcPr>
          <w:p w:rsidR="00D670E1" w:rsidRPr="0038054C" w:rsidRDefault="00D670E1" w:rsidP="0024150E">
            <w:pPr>
              <w:spacing w:after="16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max. </w:t>
            </w:r>
            <w:r w:rsidRPr="0038054C">
              <w:rPr>
                <w:rFonts w:cstheme="minorHAnsi"/>
              </w:rPr>
              <w:t>+/- 0,05</w:t>
            </w:r>
            <w:r>
              <w:rPr>
                <w:rFonts w:cstheme="minorHAnsi"/>
              </w:rPr>
              <w:t xml:space="preserve"> </w:t>
            </w:r>
            <w:r w:rsidRPr="0038054C">
              <w:rPr>
                <w:rFonts w:cstheme="minorHAnsi"/>
              </w:rPr>
              <w:t>mm</w:t>
            </w:r>
          </w:p>
        </w:tc>
        <w:tc>
          <w:tcPr>
            <w:tcW w:w="1948" w:type="dxa"/>
            <w:vAlign w:val="center"/>
          </w:tcPr>
          <w:p w:rsidR="00D670E1" w:rsidRPr="00AE5882" w:rsidRDefault="00D670E1" w:rsidP="0024150E">
            <w:pPr>
              <w:spacing w:after="160" w:line="259" w:lineRule="auto"/>
              <w:rPr>
                <w:rFonts w:cstheme="minorHAnsi"/>
              </w:rPr>
            </w:pPr>
            <w:r w:rsidRPr="00D670E1">
              <w:rPr>
                <w:rFonts w:cstheme="minorHAnsi"/>
                <w:highlight w:val="green"/>
              </w:rPr>
              <w:t>číselná hodnota</w:t>
            </w:r>
          </w:p>
        </w:tc>
      </w:tr>
      <w:tr w:rsidR="00D670E1" w:rsidRPr="00E94C1F" w:rsidTr="0024150E">
        <w:tc>
          <w:tcPr>
            <w:tcW w:w="5387" w:type="dxa"/>
            <w:vAlign w:val="center"/>
          </w:tcPr>
          <w:p w:rsidR="00D670E1" w:rsidRPr="0038054C" w:rsidRDefault="00D670E1" w:rsidP="0024150E">
            <w:pPr>
              <w:spacing w:after="160" w:line="259" w:lineRule="auto"/>
              <w:rPr>
                <w:rFonts w:cstheme="minorHAnsi"/>
              </w:rPr>
            </w:pPr>
            <w:r w:rsidRPr="0038054C">
              <w:rPr>
                <w:rFonts w:cstheme="minorHAnsi"/>
              </w:rPr>
              <w:t xml:space="preserve">Rychlost polohování upínací desky </w:t>
            </w:r>
          </w:p>
        </w:tc>
        <w:tc>
          <w:tcPr>
            <w:tcW w:w="1843" w:type="dxa"/>
            <w:vAlign w:val="center"/>
          </w:tcPr>
          <w:p w:rsidR="00D670E1" w:rsidRPr="0038054C" w:rsidRDefault="00D670E1" w:rsidP="0024150E">
            <w:pPr>
              <w:spacing w:after="160" w:line="259" w:lineRule="auto"/>
              <w:rPr>
                <w:rFonts w:cstheme="minorHAnsi"/>
              </w:rPr>
            </w:pPr>
            <w:r w:rsidRPr="0038054C">
              <w:rPr>
                <w:rFonts w:cstheme="minorHAnsi"/>
              </w:rPr>
              <w:t>min. 15</w:t>
            </w:r>
            <w:r>
              <w:rPr>
                <w:rFonts w:cstheme="minorHAnsi"/>
              </w:rPr>
              <w:t xml:space="preserve"> </w:t>
            </w:r>
            <w:proofErr w:type="spellStart"/>
            <w:r w:rsidRPr="0038054C">
              <w:rPr>
                <w:rFonts w:cstheme="minorHAnsi"/>
              </w:rPr>
              <w:t>ot</w:t>
            </w:r>
            <w:proofErr w:type="spellEnd"/>
            <w:r>
              <w:rPr>
                <w:rFonts w:cstheme="minorHAnsi"/>
              </w:rPr>
              <w:t>.</w:t>
            </w:r>
            <w:r w:rsidRPr="0038054C">
              <w:rPr>
                <w:rFonts w:cstheme="minorHAnsi"/>
              </w:rPr>
              <w:t>/min</w:t>
            </w:r>
          </w:p>
        </w:tc>
        <w:tc>
          <w:tcPr>
            <w:tcW w:w="1948" w:type="dxa"/>
            <w:vAlign w:val="center"/>
          </w:tcPr>
          <w:p w:rsidR="00D670E1" w:rsidRPr="00AE5882" w:rsidRDefault="00D670E1" w:rsidP="0024150E">
            <w:pPr>
              <w:spacing w:after="160" w:line="259" w:lineRule="auto"/>
              <w:rPr>
                <w:rFonts w:cstheme="minorHAnsi"/>
              </w:rPr>
            </w:pPr>
            <w:r w:rsidRPr="00D670E1">
              <w:rPr>
                <w:rFonts w:cstheme="minorHAnsi"/>
                <w:highlight w:val="green"/>
              </w:rPr>
              <w:t>číselná hodnota</w:t>
            </w:r>
          </w:p>
        </w:tc>
      </w:tr>
      <w:tr w:rsidR="00D670E1" w:rsidRPr="00E94C1F" w:rsidTr="0024150E">
        <w:tc>
          <w:tcPr>
            <w:tcW w:w="5387" w:type="dxa"/>
            <w:vAlign w:val="center"/>
          </w:tcPr>
          <w:p w:rsidR="00D670E1" w:rsidRPr="0038054C" w:rsidRDefault="00D670E1" w:rsidP="0024150E">
            <w:pPr>
              <w:spacing w:after="160" w:line="259" w:lineRule="auto"/>
              <w:rPr>
                <w:rFonts w:cstheme="minorHAnsi"/>
              </w:rPr>
            </w:pPr>
            <w:r w:rsidRPr="0038054C">
              <w:rPr>
                <w:rFonts w:cstheme="minorHAnsi"/>
              </w:rPr>
              <w:t>Přímé odměřování v osách X, Z</w:t>
            </w:r>
          </w:p>
        </w:tc>
        <w:tc>
          <w:tcPr>
            <w:tcW w:w="1843" w:type="dxa"/>
            <w:vAlign w:val="center"/>
          </w:tcPr>
          <w:p w:rsidR="00D670E1" w:rsidRPr="0038054C" w:rsidRDefault="00D670E1" w:rsidP="0024150E">
            <w:pPr>
              <w:spacing w:after="160" w:line="259" w:lineRule="auto"/>
              <w:rPr>
                <w:rFonts w:cstheme="minorHAnsi"/>
              </w:rPr>
            </w:pPr>
            <w:r w:rsidRPr="0038054C">
              <w:rPr>
                <w:rFonts w:cstheme="minorHAnsi"/>
              </w:rPr>
              <w:t>ANO</w:t>
            </w:r>
          </w:p>
        </w:tc>
        <w:tc>
          <w:tcPr>
            <w:tcW w:w="1948" w:type="dxa"/>
            <w:vAlign w:val="center"/>
          </w:tcPr>
          <w:p w:rsidR="00D670E1" w:rsidRPr="0038054C" w:rsidRDefault="00D670E1" w:rsidP="0024150E">
            <w:pPr>
              <w:spacing w:after="160" w:line="259" w:lineRule="auto"/>
              <w:rPr>
                <w:rFonts w:cstheme="minorHAnsi"/>
              </w:rPr>
            </w:pPr>
            <w:r w:rsidRPr="00D670E1">
              <w:rPr>
                <w:rFonts w:cstheme="minorHAnsi"/>
                <w:highlight w:val="green"/>
              </w:rPr>
              <w:t>ANO/NE</w:t>
            </w:r>
          </w:p>
        </w:tc>
      </w:tr>
      <w:tr w:rsidR="00D670E1" w:rsidRPr="00E94C1F" w:rsidTr="0024150E">
        <w:tc>
          <w:tcPr>
            <w:tcW w:w="5387" w:type="dxa"/>
            <w:vAlign w:val="center"/>
          </w:tcPr>
          <w:p w:rsidR="00D670E1" w:rsidRPr="0038054C" w:rsidRDefault="00D670E1" w:rsidP="0024150E">
            <w:pPr>
              <w:spacing w:after="160" w:line="259" w:lineRule="auto"/>
              <w:rPr>
                <w:rFonts w:cstheme="minorHAnsi"/>
              </w:rPr>
            </w:pPr>
            <w:r w:rsidRPr="0038054C">
              <w:rPr>
                <w:rFonts w:cstheme="minorHAnsi"/>
              </w:rPr>
              <w:t>Řízené osy X,</w:t>
            </w:r>
            <w:r>
              <w:rPr>
                <w:rFonts w:cstheme="minorHAnsi"/>
              </w:rPr>
              <w:t xml:space="preserve"> </w:t>
            </w:r>
            <w:r w:rsidRPr="0038054C">
              <w:rPr>
                <w:rFonts w:cstheme="minorHAnsi"/>
              </w:rPr>
              <w:t>Z,</w:t>
            </w:r>
            <w:r>
              <w:rPr>
                <w:rFonts w:cstheme="minorHAnsi"/>
              </w:rPr>
              <w:t xml:space="preserve"> </w:t>
            </w:r>
            <w:r w:rsidRPr="0038054C">
              <w:rPr>
                <w:rFonts w:cstheme="minorHAnsi"/>
              </w:rPr>
              <w:t>C</w:t>
            </w:r>
          </w:p>
        </w:tc>
        <w:tc>
          <w:tcPr>
            <w:tcW w:w="1843" w:type="dxa"/>
            <w:vAlign w:val="center"/>
          </w:tcPr>
          <w:p w:rsidR="00D670E1" w:rsidRPr="0038054C" w:rsidRDefault="00D670E1" w:rsidP="0024150E">
            <w:pPr>
              <w:spacing w:after="160" w:line="259" w:lineRule="auto"/>
              <w:rPr>
                <w:rFonts w:cstheme="minorHAnsi"/>
              </w:rPr>
            </w:pPr>
            <w:r w:rsidRPr="0038054C">
              <w:rPr>
                <w:rFonts w:cstheme="minorHAnsi"/>
              </w:rPr>
              <w:t>ANO</w:t>
            </w:r>
          </w:p>
        </w:tc>
        <w:tc>
          <w:tcPr>
            <w:tcW w:w="1948" w:type="dxa"/>
            <w:vAlign w:val="center"/>
          </w:tcPr>
          <w:p w:rsidR="00D670E1" w:rsidRPr="0038054C" w:rsidRDefault="00D670E1" w:rsidP="0024150E">
            <w:pPr>
              <w:spacing w:after="160" w:line="259" w:lineRule="auto"/>
              <w:rPr>
                <w:rFonts w:cstheme="minorHAnsi"/>
              </w:rPr>
            </w:pPr>
            <w:r w:rsidRPr="00D670E1">
              <w:rPr>
                <w:rFonts w:cstheme="minorHAnsi"/>
                <w:highlight w:val="green"/>
              </w:rPr>
              <w:t>ANO/NE</w:t>
            </w:r>
          </w:p>
        </w:tc>
      </w:tr>
      <w:tr w:rsidR="00D670E1" w:rsidRPr="00E94C1F" w:rsidTr="0024150E">
        <w:trPr>
          <w:trHeight w:val="420"/>
        </w:trPr>
        <w:tc>
          <w:tcPr>
            <w:tcW w:w="5387" w:type="dxa"/>
            <w:vAlign w:val="center"/>
          </w:tcPr>
          <w:p w:rsidR="00D670E1" w:rsidRPr="0038054C" w:rsidRDefault="00D670E1" w:rsidP="0024150E">
            <w:pPr>
              <w:spacing w:after="160" w:line="259" w:lineRule="auto"/>
              <w:rPr>
                <w:rFonts w:cstheme="minorHAnsi"/>
              </w:rPr>
            </w:pPr>
            <w:r w:rsidRPr="0038054C">
              <w:rPr>
                <w:rFonts w:cstheme="minorHAnsi"/>
              </w:rPr>
              <w:t xml:space="preserve">AC </w:t>
            </w:r>
            <w:proofErr w:type="spellStart"/>
            <w:r w:rsidRPr="0038054C">
              <w:rPr>
                <w:rFonts w:cstheme="minorHAnsi"/>
              </w:rPr>
              <w:t>servopohony</w:t>
            </w:r>
            <w:proofErr w:type="spellEnd"/>
            <w:r w:rsidRPr="0038054C">
              <w:rPr>
                <w:rFonts w:cstheme="minorHAnsi"/>
              </w:rPr>
              <w:t xml:space="preserve"> os X,</w:t>
            </w:r>
            <w:r>
              <w:rPr>
                <w:rFonts w:cstheme="minorHAnsi"/>
              </w:rPr>
              <w:t xml:space="preserve"> </w:t>
            </w:r>
            <w:r w:rsidRPr="0038054C">
              <w:rPr>
                <w:rFonts w:cstheme="minorHAnsi"/>
              </w:rPr>
              <w:t>Z</w:t>
            </w:r>
          </w:p>
        </w:tc>
        <w:tc>
          <w:tcPr>
            <w:tcW w:w="1843" w:type="dxa"/>
            <w:vAlign w:val="center"/>
          </w:tcPr>
          <w:p w:rsidR="00D670E1" w:rsidRPr="0038054C" w:rsidRDefault="00D670E1" w:rsidP="0024150E">
            <w:pPr>
              <w:spacing w:after="160" w:line="259" w:lineRule="auto"/>
              <w:rPr>
                <w:rFonts w:cstheme="minorHAnsi"/>
              </w:rPr>
            </w:pPr>
            <w:r w:rsidRPr="0038054C">
              <w:rPr>
                <w:rFonts w:cstheme="minorHAnsi"/>
              </w:rPr>
              <w:t>ANO</w:t>
            </w:r>
          </w:p>
        </w:tc>
        <w:tc>
          <w:tcPr>
            <w:tcW w:w="1948" w:type="dxa"/>
            <w:vAlign w:val="center"/>
          </w:tcPr>
          <w:p w:rsidR="00D670E1" w:rsidRPr="0038054C" w:rsidRDefault="00D670E1" w:rsidP="0024150E">
            <w:pPr>
              <w:spacing w:after="160" w:line="259" w:lineRule="auto"/>
              <w:rPr>
                <w:rFonts w:cstheme="minorHAnsi"/>
              </w:rPr>
            </w:pPr>
            <w:r w:rsidRPr="00D670E1">
              <w:rPr>
                <w:rFonts w:cstheme="minorHAnsi"/>
                <w:highlight w:val="green"/>
              </w:rPr>
              <w:t>ANO/NE</w:t>
            </w:r>
          </w:p>
        </w:tc>
      </w:tr>
      <w:tr w:rsidR="00D670E1" w:rsidRPr="00E94C1F" w:rsidTr="0024150E">
        <w:tc>
          <w:tcPr>
            <w:tcW w:w="5387" w:type="dxa"/>
            <w:vAlign w:val="center"/>
          </w:tcPr>
          <w:p w:rsidR="00D670E1" w:rsidRPr="0038054C" w:rsidRDefault="00D670E1" w:rsidP="0024150E">
            <w:pPr>
              <w:spacing w:after="160" w:line="259" w:lineRule="auto"/>
              <w:rPr>
                <w:rFonts w:cstheme="minorHAnsi"/>
              </w:rPr>
            </w:pPr>
            <w:r w:rsidRPr="00B41400">
              <w:rPr>
                <w:rFonts w:cstheme="minorHAnsi"/>
              </w:rPr>
              <w:lastRenderedPageBreak/>
              <w:t>CNC systém s možností programování z ovládacího panelu; český dialog</w:t>
            </w:r>
          </w:p>
        </w:tc>
        <w:tc>
          <w:tcPr>
            <w:tcW w:w="1843" w:type="dxa"/>
            <w:vAlign w:val="center"/>
          </w:tcPr>
          <w:p w:rsidR="00D670E1" w:rsidRPr="0038054C" w:rsidRDefault="00D670E1" w:rsidP="0024150E">
            <w:pPr>
              <w:spacing w:after="160" w:line="259" w:lineRule="auto"/>
              <w:rPr>
                <w:rFonts w:cstheme="minorHAnsi"/>
              </w:rPr>
            </w:pPr>
            <w:r w:rsidRPr="0038054C">
              <w:rPr>
                <w:rFonts w:cstheme="minorHAnsi"/>
              </w:rPr>
              <w:t>ANO</w:t>
            </w:r>
          </w:p>
        </w:tc>
        <w:tc>
          <w:tcPr>
            <w:tcW w:w="1948" w:type="dxa"/>
            <w:vAlign w:val="center"/>
          </w:tcPr>
          <w:p w:rsidR="00D670E1" w:rsidRPr="0038054C" w:rsidRDefault="00D670E1" w:rsidP="0024150E">
            <w:pPr>
              <w:spacing w:after="160" w:line="259" w:lineRule="auto"/>
              <w:rPr>
                <w:rFonts w:cstheme="minorHAnsi"/>
              </w:rPr>
            </w:pPr>
            <w:r w:rsidRPr="00D670E1">
              <w:rPr>
                <w:rFonts w:cstheme="minorHAnsi"/>
                <w:highlight w:val="green"/>
              </w:rPr>
              <w:t>ANO/NE</w:t>
            </w:r>
          </w:p>
        </w:tc>
      </w:tr>
      <w:tr w:rsidR="00D670E1" w:rsidRPr="00E94C1F" w:rsidTr="0024150E">
        <w:tc>
          <w:tcPr>
            <w:tcW w:w="5387" w:type="dxa"/>
            <w:vAlign w:val="center"/>
          </w:tcPr>
          <w:p w:rsidR="00D670E1" w:rsidRPr="0038054C" w:rsidRDefault="00D670E1" w:rsidP="0024150E">
            <w:pPr>
              <w:spacing w:after="160" w:line="259" w:lineRule="auto"/>
              <w:rPr>
                <w:rFonts w:cstheme="minorHAnsi"/>
              </w:rPr>
            </w:pPr>
            <w:r w:rsidRPr="00B41400">
              <w:rPr>
                <w:rFonts w:cstheme="minorHAnsi"/>
              </w:rPr>
              <w:t xml:space="preserve">Barevná obrazovka zabudovaná v panelu stroje </w:t>
            </w:r>
          </w:p>
        </w:tc>
        <w:tc>
          <w:tcPr>
            <w:tcW w:w="1843" w:type="dxa"/>
            <w:vAlign w:val="center"/>
          </w:tcPr>
          <w:p w:rsidR="00D670E1" w:rsidRPr="0038054C" w:rsidRDefault="00D670E1" w:rsidP="0024150E">
            <w:pPr>
              <w:spacing w:after="160" w:line="259" w:lineRule="auto"/>
              <w:rPr>
                <w:rFonts w:cstheme="minorHAnsi"/>
              </w:rPr>
            </w:pPr>
            <w:r w:rsidRPr="0038054C">
              <w:rPr>
                <w:rFonts w:cstheme="minorHAnsi"/>
              </w:rPr>
              <w:t>ANO</w:t>
            </w:r>
            <w:r>
              <w:rPr>
                <w:rFonts w:cstheme="minorHAnsi"/>
              </w:rPr>
              <w:t>, min. 14</w:t>
            </w:r>
            <w:r w:rsidRPr="00B41400">
              <w:rPr>
                <w:rFonts w:cstheme="minorHAnsi"/>
              </w:rPr>
              <w:t>“</w:t>
            </w:r>
          </w:p>
        </w:tc>
        <w:tc>
          <w:tcPr>
            <w:tcW w:w="1948" w:type="dxa"/>
            <w:vAlign w:val="center"/>
          </w:tcPr>
          <w:p w:rsidR="00D670E1" w:rsidRPr="0038054C" w:rsidRDefault="00D670E1" w:rsidP="0024150E">
            <w:pPr>
              <w:spacing w:after="160" w:line="259" w:lineRule="auto"/>
              <w:rPr>
                <w:rFonts w:cstheme="minorHAnsi"/>
              </w:rPr>
            </w:pPr>
            <w:r w:rsidRPr="00D670E1">
              <w:rPr>
                <w:rFonts w:cstheme="minorHAnsi"/>
                <w:highlight w:val="green"/>
              </w:rPr>
              <w:t>ANO/NE + číselná hodnota</w:t>
            </w:r>
          </w:p>
        </w:tc>
      </w:tr>
      <w:tr w:rsidR="00D670E1" w:rsidRPr="00E94C1F" w:rsidTr="0024150E">
        <w:tc>
          <w:tcPr>
            <w:tcW w:w="5387" w:type="dxa"/>
            <w:vAlign w:val="center"/>
          </w:tcPr>
          <w:p w:rsidR="00D670E1" w:rsidRPr="0038054C" w:rsidRDefault="00D670E1" w:rsidP="0024150E">
            <w:pPr>
              <w:spacing w:after="160" w:line="259" w:lineRule="auto"/>
              <w:rPr>
                <w:rFonts w:cstheme="minorHAnsi"/>
              </w:rPr>
            </w:pPr>
            <w:r w:rsidRPr="00B41400">
              <w:rPr>
                <w:rFonts w:cstheme="minorHAnsi"/>
              </w:rPr>
              <w:t>Elektrorozvaděč s klimatizací</w:t>
            </w:r>
          </w:p>
        </w:tc>
        <w:tc>
          <w:tcPr>
            <w:tcW w:w="1843" w:type="dxa"/>
            <w:vAlign w:val="center"/>
          </w:tcPr>
          <w:p w:rsidR="00D670E1" w:rsidRPr="0038054C" w:rsidRDefault="00D670E1" w:rsidP="0024150E">
            <w:pPr>
              <w:spacing w:after="160" w:line="259" w:lineRule="auto"/>
              <w:rPr>
                <w:rFonts w:cstheme="minorHAnsi"/>
              </w:rPr>
            </w:pPr>
            <w:r w:rsidRPr="0038054C">
              <w:rPr>
                <w:rFonts w:cstheme="minorHAnsi"/>
              </w:rPr>
              <w:t>ANO</w:t>
            </w:r>
          </w:p>
        </w:tc>
        <w:tc>
          <w:tcPr>
            <w:tcW w:w="1948" w:type="dxa"/>
            <w:vAlign w:val="center"/>
          </w:tcPr>
          <w:p w:rsidR="00D670E1" w:rsidRPr="0038054C" w:rsidRDefault="00D670E1" w:rsidP="0024150E">
            <w:pPr>
              <w:spacing w:after="160" w:line="259" w:lineRule="auto"/>
              <w:rPr>
                <w:rFonts w:cstheme="minorHAnsi"/>
              </w:rPr>
            </w:pPr>
            <w:r w:rsidRPr="00D670E1">
              <w:rPr>
                <w:rFonts w:cstheme="minorHAnsi"/>
                <w:highlight w:val="green"/>
              </w:rPr>
              <w:t>ANO/NE</w:t>
            </w:r>
          </w:p>
        </w:tc>
      </w:tr>
      <w:tr w:rsidR="00D670E1" w:rsidRPr="00E94C1F" w:rsidTr="0024150E">
        <w:tc>
          <w:tcPr>
            <w:tcW w:w="5387" w:type="dxa"/>
            <w:vAlign w:val="center"/>
          </w:tcPr>
          <w:p w:rsidR="00D670E1" w:rsidRPr="0038054C" w:rsidRDefault="00D670E1" w:rsidP="0024150E">
            <w:pPr>
              <w:spacing w:after="160" w:line="259" w:lineRule="auto"/>
              <w:rPr>
                <w:rFonts w:cstheme="minorHAnsi"/>
              </w:rPr>
            </w:pPr>
            <w:r w:rsidRPr="00B41400">
              <w:rPr>
                <w:rFonts w:cstheme="minorHAnsi"/>
              </w:rPr>
              <w:t>Chlazení oleje mazání uložení upínací desky a převodovky</w:t>
            </w:r>
          </w:p>
        </w:tc>
        <w:tc>
          <w:tcPr>
            <w:tcW w:w="1843" w:type="dxa"/>
            <w:vAlign w:val="center"/>
          </w:tcPr>
          <w:p w:rsidR="00D670E1" w:rsidRPr="0038054C" w:rsidRDefault="00D670E1" w:rsidP="0024150E">
            <w:pPr>
              <w:spacing w:after="160" w:line="259" w:lineRule="auto"/>
              <w:rPr>
                <w:rFonts w:cstheme="minorHAnsi"/>
              </w:rPr>
            </w:pPr>
            <w:r w:rsidRPr="0038054C">
              <w:rPr>
                <w:rFonts w:cstheme="minorHAnsi"/>
              </w:rPr>
              <w:t>ANO</w:t>
            </w:r>
          </w:p>
        </w:tc>
        <w:tc>
          <w:tcPr>
            <w:tcW w:w="1948" w:type="dxa"/>
            <w:vAlign w:val="center"/>
          </w:tcPr>
          <w:p w:rsidR="00D670E1" w:rsidRPr="0038054C" w:rsidRDefault="00D670E1" w:rsidP="0024150E">
            <w:pPr>
              <w:spacing w:after="160" w:line="259" w:lineRule="auto"/>
              <w:rPr>
                <w:rFonts w:cstheme="minorHAnsi"/>
              </w:rPr>
            </w:pPr>
            <w:r w:rsidRPr="00D670E1">
              <w:rPr>
                <w:rFonts w:cstheme="minorHAnsi"/>
                <w:highlight w:val="green"/>
              </w:rPr>
              <w:t>ANO/NE</w:t>
            </w:r>
          </w:p>
        </w:tc>
      </w:tr>
      <w:tr w:rsidR="00D670E1" w:rsidRPr="00E94C1F" w:rsidTr="0024150E">
        <w:tc>
          <w:tcPr>
            <w:tcW w:w="5387" w:type="dxa"/>
            <w:vAlign w:val="center"/>
          </w:tcPr>
          <w:p w:rsidR="00D670E1" w:rsidRPr="0038054C" w:rsidRDefault="00D670E1" w:rsidP="0024150E">
            <w:pPr>
              <w:spacing w:after="160" w:line="259" w:lineRule="auto"/>
              <w:rPr>
                <w:rFonts w:cstheme="minorHAnsi"/>
              </w:rPr>
            </w:pPr>
            <w:r w:rsidRPr="00B41400">
              <w:rPr>
                <w:rFonts w:cstheme="minorHAnsi"/>
              </w:rPr>
              <w:t>Automatické mazání kluzných ploch stroje</w:t>
            </w:r>
          </w:p>
        </w:tc>
        <w:tc>
          <w:tcPr>
            <w:tcW w:w="1843" w:type="dxa"/>
            <w:vAlign w:val="center"/>
          </w:tcPr>
          <w:p w:rsidR="00D670E1" w:rsidRPr="0038054C" w:rsidRDefault="00D670E1" w:rsidP="0024150E">
            <w:pPr>
              <w:spacing w:after="160" w:line="259" w:lineRule="auto"/>
              <w:rPr>
                <w:rFonts w:cstheme="minorHAnsi"/>
              </w:rPr>
            </w:pPr>
            <w:r w:rsidRPr="0038054C">
              <w:rPr>
                <w:rFonts w:cstheme="minorHAnsi"/>
              </w:rPr>
              <w:t>ANO</w:t>
            </w:r>
          </w:p>
        </w:tc>
        <w:tc>
          <w:tcPr>
            <w:tcW w:w="1948" w:type="dxa"/>
            <w:vAlign w:val="center"/>
          </w:tcPr>
          <w:p w:rsidR="00D670E1" w:rsidRPr="0038054C" w:rsidRDefault="00D670E1" w:rsidP="0024150E">
            <w:pPr>
              <w:spacing w:after="160" w:line="259" w:lineRule="auto"/>
              <w:rPr>
                <w:rFonts w:cstheme="minorHAnsi"/>
              </w:rPr>
            </w:pPr>
            <w:r w:rsidRPr="00D670E1">
              <w:rPr>
                <w:rFonts w:cstheme="minorHAnsi"/>
                <w:highlight w:val="green"/>
              </w:rPr>
              <w:t>ANO/NE</w:t>
            </w:r>
          </w:p>
        </w:tc>
      </w:tr>
      <w:tr w:rsidR="00D670E1" w:rsidRPr="00E94C1F" w:rsidTr="0024150E">
        <w:tc>
          <w:tcPr>
            <w:tcW w:w="5387" w:type="dxa"/>
            <w:vAlign w:val="center"/>
          </w:tcPr>
          <w:p w:rsidR="00D670E1" w:rsidRPr="0038054C" w:rsidRDefault="00D670E1" w:rsidP="0024150E">
            <w:pPr>
              <w:spacing w:after="160" w:line="259" w:lineRule="auto"/>
              <w:rPr>
                <w:rFonts w:cstheme="minorHAnsi"/>
              </w:rPr>
            </w:pPr>
            <w:r w:rsidRPr="00B41400">
              <w:rPr>
                <w:rFonts w:cstheme="minorHAnsi"/>
              </w:rPr>
              <w:t xml:space="preserve">Držáky rotačních nástrojů s upínacím kuželem ISO 50 nebo </w:t>
            </w:r>
            <w:proofErr w:type="spellStart"/>
            <w:r w:rsidRPr="00B41400">
              <w:rPr>
                <w:rFonts w:cstheme="minorHAnsi"/>
              </w:rPr>
              <w:t>Capto</w:t>
            </w:r>
            <w:proofErr w:type="spellEnd"/>
            <w:r w:rsidRPr="00B41400">
              <w:rPr>
                <w:rFonts w:cstheme="minorHAnsi"/>
              </w:rPr>
              <w:t xml:space="preserve"> C6</w:t>
            </w:r>
          </w:p>
        </w:tc>
        <w:tc>
          <w:tcPr>
            <w:tcW w:w="1843" w:type="dxa"/>
            <w:vAlign w:val="center"/>
          </w:tcPr>
          <w:p w:rsidR="00D670E1" w:rsidRPr="0038054C" w:rsidRDefault="00D670E1" w:rsidP="0024150E">
            <w:pPr>
              <w:spacing w:after="160" w:line="259" w:lineRule="auto"/>
              <w:rPr>
                <w:rFonts w:cstheme="minorHAnsi"/>
              </w:rPr>
            </w:pPr>
            <w:r w:rsidRPr="0038054C">
              <w:rPr>
                <w:rFonts w:cstheme="minorHAnsi"/>
              </w:rPr>
              <w:t>ANO</w:t>
            </w:r>
          </w:p>
        </w:tc>
        <w:tc>
          <w:tcPr>
            <w:tcW w:w="1948" w:type="dxa"/>
            <w:vAlign w:val="center"/>
          </w:tcPr>
          <w:p w:rsidR="00D670E1" w:rsidRPr="0038054C" w:rsidRDefault="00D670E1" w:rsidP="0024150E">
            <w:pPr>
              <w:spacing w:after="160" w:line="259" w:lineRule="auto"/>
              <w:rPr>
                <w:rFonts w:cstheme="minorHAnsi"/>
              </w:rPr>
            </w:pPr>
            <w:r w:rsidRPr="00D670E1">
              <w:rPr>
                <w:rFonts w:cstheme="minorHAnsi"/>
                <w:highlight w:val="green"/>
              </w:rPr>
              <w:t>ANO/NE</w:t>
            </w:r>
          </w:p>
        </w:tc>
      </w:tr>
      <w:tr w:rsidR="00D670E1" w:rsidRPr="00E94C1F" w:rsidTr="0024150E">
        <w:tc>
          <w:tcPr>
            <w:tcW w:w="5387" w:type="dxa"/>
            <w:vAlign w:val="center"/>
          </w:tcPr>
          <w:p w:rsidR="00D670E1" w:rsidRPr="0038054C" w:rsidRDefault="00D670E1" w:rsidP="0024150E">
            <w:pPr>
              <w:spacing w:after="160" w:line="259" w:lineRule="auto"/>
              <w:rPr>
                <w:rFonts w:cstheme="minorHAnsi"/>
              </w:rPr>
            </w:pPr>
            <w:r w:rsidRPr="00B41400">
              <w:rPr>
                <w:rFonts w:cstheme="minorHAnsi"/>
              </w:rPr>
              <w:t xml:space="preserve">Zásobník nástrojů </w:t>
            </w:r>
            <w:r>
              <w:rPr>
                <w:rFonts w:cstheme="minorHAnsi"/>
              </w:rPr>
              <w:t>(</w:t>
            </w:r>
            <w:r w:rsidRPr="00B41400">
              <w:rPr>
                <w:rFonts w:cstheme="minorHAnsi"/>
              </w:rPr>
              <w:t>min. 12 míst</w:t>
            </w:r>
            <w:r>
              <w:rPr>
                <w:rFonts w:cstheme="minorHAnsi"/>
              </w:rPr>
              <w:t>)</w:t>
            </w:r>
            <w:r w:rsidRPr="00B41400">
              <w:rPr>
                <w:rFonts w:cstheme="minorHAnsi"/>
              </w:rPr>
              <w:t xml:space="preserve"> s automatickým upínáním držáků nástrojů</w:t>
            </w:r>
          </w:p>
        </w:tc>
        <w:tc>
          <w:tcPr>
            <w:tcW w:w="1843" w:type="dxa"/>
            <w:vAlign w:val="center"/>
          </w:tcPr>
          <w:p w:rsidR="00D670E1" w:rsidRPr="0038054C" w:rsidRDefault="00D670E1" w:rsidP="0024150E">
            <w:pPr>
              <w:spacing w:after="160" w:line="259" w:lineRule="auto"/>
              <w:rPr>
                <w:rFonts w:cstheme="minorHAnsi"/>
              </w:rPr>
            </w:pPr>
            <w:r w:rsidRPr="0038054C">
              <w:rPr>
                <w:rFonts w:cstheme="minorHAnsi"/>
              </w:rPr>
              <w:t>ANO</w:t>
            </w:r>
            <w:r>
              <w:rPr>
                <w:rFonts w:cstheme="minorHAnsi"/>
              </w:rPr>
              <w:t>, min. 12 míst</w:t>
            </w:r>
          </w:p>
        </w:tc>
        <w:tc>
          <w:tcPr>
            <w:tcW w:w="1948" w:type="dxa"/>
            <w:vAlign w:val="center"/>
          </w:tcPr>
          <w:p w:rsidR="00D670E1" w:rsidRPr="0038054C" w:rsidRDefault="00D670E1" w:rsidP="0024150E">
            <w:pPr>
              <w:spacing w:after="160" w:line="259" w:lineRule="auto"/>
              <w:rPr>
                <w:rFonts w:cstheme="minorHAnsi"/>
              </w:rPr>
            </w:pPr>
            <w:r w:rsidRPr="00D670E1">
              <w:rPr>
                <w:rFonts w:cstheme="minorHAnsi"/>
                <w:highlight w:val="green"/>
              </w:rPr>
              <w:t>ANO/NE + číselná hodnota</w:t>
            </w:r>
          </w:p>
        </w:tc>
      </w:tr>
      <w:tr w:rsidR="00D670E1" w:rsidRPr="00E94C1F" w:rsidTr="0024150E">
        <w:tc>
          <w:tcPr>
            <w:tcW w:w="5387" w:type="dxa"/>
            <w:vAlign w:val="center"/>
          </w:tcPr>
          <w:p w:rsidR="00D670E1" w:rsidRPr="0038054C" w:rsidRDefault="00D670E1" w:rsidP="0024150E">
            <w:pPr>
              <w:spacing w:after="160" w:line="259" w:lineRule="auto"/>
              <w:rPr>
                <w:rFonts w:cstheme="minorHAnsi"/>
              </w:rPr>
            </w:pPr>
            <w:r w:rsidRPr="00B41400">
              <w:rPr>
                <w:rFonts w:cstheme="minorHAnsi"/>
              </w:rPr>
              <w:t>Pohon rotačních nástrojů</w:t>
            </w:r>
          </w:p>
        </w:tc>
        <w:tc>
          <w:tcPr>
            <w:tcW w:w="1843" w:type="dxa"/>
            <w:vAlign w:val="center"/>
          </w:tcPr>
          <w:p w:rsidR="00D670E1" w:rsidRPr="0038054C" w:rsidRDefault="00D670E1" w:rsidP="0024150E">
            <w:pPr>
              <w:spacing w:after="160" w:line="259" w:lineRule="auto"/>
              <w:rPr>
                <w:rFonts w:cstheme="minorHAnsi"/>
              </w:rPr>
            </w:pPr>
            <w:r w:rsidRPr="00B41400">
              <w:rPr>
                <w:rFonts w:cstheme="minorHAnsi"/>
              </w:rPr>
              <w:t>min. 19 kW</w:t>
            </w:r>
          </w:p>
        </w:tc>
        <w:tc>
          <w:tcPr>
            <w:tcW w:w="1948" w:type="dxa"/>
            <w:vAlign w:val="center"/>
          </w:tcPr>
          <w:p w:rsidR="00D670E1" w:rsidRPr="00B41400" w:rsidRDefault="00D670E1" w:rsidP="0024150E">
            <w:pPr>
              <w:spacing w:after="160" w:line="259" w:lineRule="auto"/>
              <w:rPr>
                <w:rFonts w:cstheme="minorHAnsi"/>
              </w:rPr>
            </w:pPr>
            <w:r w:rsidRPr="00D670E1">
              <w:rPr>
                <w:rFonts w:cstheme="minorHAnsi"/>
                <w:highlight w:val="green"/>
              </w:rPr>
              <w:t>číselná hodnota</w:t>
            </w:r>
          </w:p>
        </w:tc>
      </w:tr>
      <w:tr w:rsidR="00D670E1" w:rsidRPr="00E94C1F" w:rsidTr="0024150E">
        <w:tc>
          <w:tcPr>
            <w:tcW w:w="5387" w:type="dxa"/>
            <w:vAlign w:val="center"/>
          </w:tcPr>
          <w:p w:rsidR="00D670E1" w:rsidRPr="0038054C" w:rsidRDefault="00D670E1" w:rsidP="0024150E">
            <w:pPr>
              <w:spacing w:after="160" w:line="259" w:lineRule="auto"/>
              <w:rPr>
                <w:rFonts w:cstheme="minorHAnsi"/>
              </w:rPr>
            </w:pPr>
            <w:r w:rsidRPr="00B41400">
              <w:rPr>
                <w:rFonts w:cstheme="minorHAnsi"/>
              </w:rPr>
              <w:t>Pohon rotačních nástrojů pomocí 2-3 stupňové převodovky</w:t>
            </w:r>
          </w:p>
        </w:tc>
        <w:tc>
          <w:tcPr>
            <w:tcW w:w="1843" w:type="dxa"/>
            <w:vAlign w:val="center"/>
          </w:tcPr>
          <w:p w:rsidR="00D670E1" w:rsidRPr="0038054C" w:rsidRDefault="00D670E1" w:rsidP="0024150E">
            <w:pPr>
              <w:spacing w:after="160" w:line="259" w:lineRule="auto"/>
              <w:rPr>
                <w:rFonts w:cstheme="minorHAnsi"/>
              </w:rPr>
            </w:pPr>
            <w:r w:rsidRPr="0038054C">
              <w:rPr>
                <w:rFonts w:cstheme="minorHAnsi"/>
              </w:rPr>
              <w:t>ANO</w:t>
            </w:r>
          </w:p>
        </w:tc>
        <w:tc>
          <w:tcPr>
            <w:tcW w:w="1948" w:type="dxa"/>
            <w:vAlign w:val="center"/>
          </w:tcPr>
          <w:p w:rsidR="00D670E1" w:rsidRPr="0038054C" w:rsidRDefault="00D670E1" w:rsidP="0024150E">
            <w:pPr>
              <w:spacing w:after="160" w:line="259" w:lineRule="auto"/>
              <w:rPr>
                <w:rFonts w:cstheme="minorHAnsi"/>
              </w:rPr>
            </w:pPr>
            <w:r w:rsidRPr="00D670E1">
              <w:rPr>
                <w:rFonts w:cstheme="minorHAnsi"/>
                <w:highlight w:val="green"/>
              </w:rPr>
              <w:t>ANO/NE</w:t>
            </w:r>
          </w:p>
        </w:tc>
      </w:tr>
      <w:tr w:rsidR="00D670E1" w:rsidRPr="00E94C1F" w:rsidTr="0024150E">
        <w:tc>
          <w:tcPr>
            <w:tcW w:w="5387" w:type="dxa"/>
            <w:vAlign w:val="center"/>
          </w:tcPr>
          <w:p w:rsidR="00D670E1" w:rsidRPr="0038054C" w:rsidRDefault="00D670E1" w:rsidP="0024150E">
            <w:pPr>
              <w:spacing w:after="160" w:line="259" w:lineRule="auto"/>
              <w:rPr>
                <w:rFonts w:cstheme="minorHAnsi"/>
              </w:rPr>
            </w:pPr>
            <w:r w:rsidRPr="00B41400">
              <w:rPr>
                <w:rFonts w:cstheme="minorHAnsi"/>
              </w:rPr>
              <w:t>Přívod chladící kapaliny osou vřetena</w:t>
            </w:r>
          </w:p>
        </w:tc>
        <w:tc>
          <w:tcPr>
            <w:tcW w:w="1843" w:type="dxa"/>
            <w:vAlign w:val="center"/>
          </w:tcPr>
          <w:p w:rsidR="00D670E1" w:rsidRPr="0038054C" w:rsidRDefault="00D670E1" w:rsidP="0024150E">
            <w:pPr>
              <w:spacing w:after="16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ANO</w:t>
            </w:r>
          </w:p>
        </w:tc>
        <w:tc>
          <w:tcPr>
            <w:tcW w:w="1948" w:type="dxa"/>
            <w:vAlign w:val="center"/>
          </w:tcPr>
          <w:p w:rsidR="00D670E1" w:rsidRDefault="00D670E1" w:rsidP="0024150E">
            <w:pPr>
              <w:spacing w:after="160" w:line="259" w:lineRule="auto"/>
              <w:rPr>
                <w:rFonts w:cstheme="minorHAnsi"/>
              </w:rPr>
            </w:pPr>
            <w:r w:rsidRPr="00D670E1">
              <w:rPr>
                <w:rFonts w:cstheme="minorHAnsi"/>
                <w:highlight w:val="green"/>
              </w:rPr>
              <w:t>ANO/NE</w:t>
            </w:r>
          </w:p>
        </w:tc>
      </w:tr>
      <w:tr w:rsidR="00D670E1" w:rsidRPr="00E94C1F" w:rsidTr="0024150E">
        <w:tc>
          <w:tcPr>
            <w:tcW w:w="5387" w:type="dxa"/>
            <w:vAlign w:val="center"/>
          </w:tcPr>
          <w:p w:rsidR="00D670E1" w:rsidRPr="0038054C" w:rsidRDefault="00D670E1" w:rsidP="0024150E">
            <w:pPr>
              <w:spacing w:after="160" w:line="259" w:lineRule="auto"/>
              <w:rPr>
                <w:rFonts w:cstheme="minorHAnsi"/>
              </w:rPr>
            </w:pPr>
            <w:r w:rsidRPr="00B41400">
              <w:rPr>
                <w:rFonts w:cstheme="minorHAnsi"/>
              </w:rPr>
              <w:t xml:space="preserve">Minimální hodnota tlaku chladící kapaliny při chlazení středem nástroje </w:t>
            </w:r>
          </w:p>
        </w:tc>
        <w:tc>
          <w:tcPr>
            <w:tcW w:w="1843" w:type="dxa"/>
            <w:vAlign w:val="center"/>
          </w:tcPr>
          <w:p w:rsidR="00D670E1" w:rsidRPr="0038054C" w:rsidRDefault="00D670E1" w:rsidP="0024150E">
            <w:pPr>
              <w:spacing w:after="16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min. 12 bar</w:t>
            </w:r>
          </w:p>
        </w:tc>
        <w:tc>
          <w:tcPr>
            <w:tcW w:w="1948" w:type="dxa"/>
            <w:vAlign w:val="center"/>
          </w:tcPr>
          <w:p w:rsidR="00D670E1" w:rsidRDefault="00D670E1" w:rsidP="0024150E">
            <w:pPr>
              <w:spacing w:after="160" w:line="259" w:lineRule="auto"/>
              <w:rPr>
                <w:rFonts w:cstheme="minorHAnsi"/>
              </w:rPr>
            </w:pPr>
            <w:r w:rsidRPr="00D670E1">
              <w:rPr>
                <w:rFonts w:cstheme="minorHAnsi"/>
                <w:highlight w:val="green"/>
              </w:rPr>
              <w:t>číselná hodnota</w:t>
            </w:r>
          </w:p>
        </w:tc>
      </w:tr>
      <w:tr w:rsidR="00D670E1" w:rsidRPr="00E94C1F" w:rsidTr="0024150E">
        <w:tc>
          <w:tcPr>
            <w:tcW w:w="5387" w:type="dxa"/>
            <w:vAlign w:val="center"/>
          </w:tcPr>
          <w:p w:rsidR="00D670E1" w:rsidRPr="0038054C" w:rsidRDefault="00D670E1" w:rsidP="0024150E">
            <w:pPr>
              <w:spacing w:after="160" w:line="259" w:lineRule="auto"/>
              <w:rPr>
                <w:rFonts w:cstheme="minorHAnsi"/>
              </w:rPr>
            </w:pPr>
            <w:r w:rsidRPr="00B41400">
              <w:rPr>
                <w:rFonts w:cstheme="minorHAnsi"/>
              </w:rPr>
              <w:t>Vnější chlazení nástroje chladící kapalinou</w:t>
            </w:r>
          </w:p>
        </w:tc>
        <w:tc>
          <w:tcPr>
            <w:tcW w:w="1843" w:type="dxa"/>
            <w:vAlign w:val="center"/>
          </w:tcPr>
          <w:p w:rsidR="00D670E1" w:rsidRPr="0038054C" w:rsidRDefault="00D670E1" w:rsidP="0024150E">
            <w:pPr>
              <w:spacing w:after="16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ANO, tlak min. 4 bar</w:t>
            </w:r>
          </w:p>
        </w:tc>
        <w:tc>
          <w:tcPr>
            <w:tcW w:w="1948" w:type="dxa"/>
            <w:vAlign w:val="center"/>
          </w:tcPr>
          <w:p w:rsidR="00D670E1" w:rsidRDefault="00D670E1" w:rsidP="0024150E">
            <w:pPr>
              <w:spacing w:after="160" w:line="259" w:lineRule="auto"/>
              <w:rPr>
                <w:rFonts w:cstheme="minorHAnsi"/>
              </w:rPr>
            </w:pPr>
            <w:r w:rsidRPr="00D670E1">
              <w:rPr>
                <w:rFonts w:cstheme="minorHAnsi"/>
                <w:highlight w:val="green"/>
              </w:rPr>
              <w:t>ANO/NE + číselná hodnota</w:t>
            </w:r>
          </w:p>
        </w:tc>
      </w:tr>
      <w:tr w:rsidR="00D670E1" w:rsidRPr="00E94C1F" w:rsidTr="0024150E">
        <w:tc>
          <w:tcPr>
            <w:tcW w:w="5387" w:type="dxa"/>
            <w:vAlign w:val="center"/>
          </w:tcPr>
          <w:p w:rsidR="00D670E1" w:rsidRPr="0038054C" w:rsidRDefault="00D670E1" w:rsidP="0024150E">
            <w:pPr>
              <w:spacing w:after="160" w:line="259" w:lineRule="auto"/>
              <w:rPr>
                <w:rFonts w:cstheme="minorHAnsi"/>
              </w:rPr>
            </w:pPr>
            <w:r w:rsidRPr="00B41400">
              <w:rPr>
                <w:rFonts w:cstheme="minorHAnsi"/>
              </w:rPr>
              <w:t>Náhon upínací desky -</w:t>
            </w:r>
            <w:r>
              <w:rPr>
                <w:rFonts w:cstheme="minorHAnsi"/>
              </w:rPr>
              <w:t xml:space="preserve"> systém master/</w:t>
            </w:r>
            <w:proofErr w:type="spellStart"/>
            <w:r>
              <w:rPr>
                <w:rFonts w:cstheme="minorHAnsi"/>
              </w:rPr>
              <w:t>s</w:t>
            </w:r>
            <w:r w:rsidRPr="00B41400">
              <w:rPr>
                <w:rFonts w:cstheme="minorHAnsi"/>
              </w:rPr>
              <w:t>lave</w:t>
            </w:r>
            <w:proofErr w:type="spellEnd"/>
          </w:p>
        </w:tc>
        <w:tc>
          <w:tcPr>
            <w:tcW w:w="1843" w:type="dxa"/>
            <w:vAlign w:val="center"/>
          </w:tcPr>
          <w:p w:rsidR="00D670E1" w:rsidRPr="0038054C" w:rsidRDefault="00D670E1" w:rsidP="0024150E">
            <w:pPr>
              <w:spacing w:after="16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ANO</w:t>
            </w:r>
          </w:p>
        </w:tc>
        <w:tc>
          <w:tcPr>
            <w:tcW w:w="1948" w:type="dxa"/>
            <w:vAlign w:val="center"/>
          </w:tcPr>
          <w:p w:rsidR="00D670E1" w:rsidRDefault="00D670E1" w:rsidP="0024150E">
            <w:pPr>
              <w:spacing w:after="160" w:line="259" w:lineRule="auto"/>
              <w:rPr>
                <w:rFonts w:cstheme="minorHAnsi"/>
              </w:rPr>
            </w:pPr>
            <w:r w:rsidRPr="00D670E1">
              <w:rPr>
                <w:rFonts w:cstheme="minorHAnsi"/>
                <w:highlight w:val="green"/>
              </w:rPr>
              <w:t>ANO/NE</w:t>
            </w:r>
          </w:p>
        </w:tc>
      </w:tr>
      <w:tr w:rsidR="00D670E1" w:rsidRPr="00E94C1F" w:rsidTr="0024150E">
        <w:tc>
          <w:tcPr>
            <w:tcW w:w="5387" w:type="dxa"/>
            <w:vAlign w:val="center"/>
          </w:tcPr>
          <w:p w:rsidR="00D670E1" w:rsidRPr="0038054C" w:rsidRDefault="00D670E1" w:rsidP="0024150E">
            <w:pPr>
              <w:spacing w:after="160" w:line="259" w:lineRule="auto"/>
              <w:rPr>
                <w:rFonts w:cstheme="minorHAnsi"/>
              </w:rPr>
            </w:pPr>
            <w:r w:rsidRPr="00B41400">
              <w:rPr>
                <w:rFonts w:cstheme="minorHAnsi"/>
              </w:rPr>
              <w:t>Hlavní části stroje – lože, stojan, příčníky z litiny</w:t>
            </w:r>
          </w:p>
        </w:tc>
        <w:tc>
          <w:tcPr>
            <w:tcW w:w="1843" w:type="dxa"/>
            <w:vAlign w:val="center"/>
          </w:tcPr>
          <w:p w:rsidR="00D670E1" w:rsidRPr="0038054C" w:rsidRDefault="00D670E1" w:rsidP="0024150E">
            <w:pPr>
              <w:spacing w:after="16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ANO</w:t>
            </w:r>
          </w:p>
        </w:tc>
        <w:tc>
          <w:tcPr>
            <w:tcW w:w="1948" w:type="dxa"/>
            <w:vAlign w:val="center"/>
          </w:tcPr>
          <w:p w:rsidR="00D670E1" w:rsidRDefault="00D670E1" w:rsidP="0024150E">
            <w:pPr>
              <w:spacing w:after="160" w:line="259" w:lineRule="auto"/>
              <w:rPr>
                <w:rFonts w:cstheme="minorHAnsi"/>
              </w:rPr>
            </w:pPr>
            <w:r w:rsidRPr="00D670E1">
              <w:rPr>
                <w:rFonts w:cstheme="minorHAnsi"/>
                <w:highlight w:val="green"/>
              </w:rPr>
              <w:t>ANO/NE</w:t>
            </w:r>
          </w:p>
        </w:tc>
      </w:tr>
      <w:tr w:rsidR="00D670E1" w:rsidRPr="00BD7638" w:rsidTr="0024150E">
        <w:tc>
          <w:tcPr>
            <w:tcW w:w="5387" w:type="dxa"/>
            <w:vAlign w:val="center"/>
          </w:tcPr>
          <w:p w:rsidR="00D670E1" w:rsidRPr="00BD7638" w:rsidRDefault="00D670E1" w:rsidP="0024150E">
            <w:pPr>
              <w:spacing w:after="160" w:line="259" w:lineRule="auto"/>
              <w:rPr>
                <w:rFonts w:cstheme="minorHAnsi"/>
              </w:rPr>
            </w:pPr>
            <w:r w:rsidRPr="00BD7638">
              <w:rPr>
                <w:rFonts w:cs="Times New Roman"/>
              </w:rPr>
              <w:t>Dopravník třísek – vynášení nad úrovní podlahy</w:t>
            </w:r>
          </w:p>
        </w:tc>
        <w:tc>
          <w:tcPr>
            <w:tcW w:w="1843" w:type="dxa"/>
            <w:vAlign w:val="center"/>
          </w:tcPr>
          <w:p w:rsidR="00D670E1" w:rsidRPr="00BD7638" w:rsidRDefault="00D670E1" w:rsidP="0024150E">
            <w:pPr>
              <w:spacing w:after="160" w:line="259" w:lineRule="auto"/>
              <w:rPr>
                <w:rFonts w:cstheme="minorHAnsi"/>
              </w:rPr>
            </w:pPr>
            <w:r w:rsidRPr="00BD7638">
              <w:rPr>
                <w:rFonts w:cs="Times New Roman"/>
              </w:rPr>
              <w:t>min. 1200 mm</w:t>
            </w:r>
          </w:p>
        </w:tc>
        <w:tc>
          <w:tcPr>
            <w:tcW w:w="1948" w:type="dxa"/>
            <w:vAlign w:val="center"/>
          </w:tcPr>
          <w:p w:rsidR="00D670E1" w:rsidRPr="00B41400" w:rsidRDefault="00D670E1" w:rsidP="0024150E">
            <w:pPr>
              <w:spacing w:after="160" w:line="259" w:lineRule="auto"/>
              <w:rPr>
                <w:rFonts w:cstheme="minorHAnsi"/>
              </w:rPr>
            </w:pPr>
            <w:r w:rsidRPr="00D670E1">
              <w:rPr>
                <w:rFonts w:cstheme="minorHAnsi"/>
                <w:highlight w:val="green"/>
              </w:rPr>
              <w:t>číselná hodnota</w:t>
            </w:r>
          </w:p>
        </w:tc>
      </w:tr>
      <w:tr w:rsidR="00D670E1" w:rsidRPr="00BD7638" w:rsidTr="0024150E">
        <w:tc>
          <w:tcPr>
            <w:tcW w:w="5387" w:type="dxa"/>
            <w:vAlign w:val="center"/>
          </w:tcPr>
          <w:p w:rsidR="00D670E1" w:rsidRPr="00BD7638" w:rsidRDefault="00D670E1" w:rsidP="0024150E">
            <w:pPr>
              <w:spacing w:after="160" w:line="259" w:lineRule="auto"/>
              <w:rPr>
                <w:rFonts w:cstheme="minorHAnsi"/>
              </w:rPr>
            </w:pPr>
            <w:r w:rsidRPr="00BD7638">
              <w:rPr>
                <w:rFonts w:cstheme="minorHAnsi"/>
              </w:rPr>
              <w:t>Papírová filtrace chladící kapaliny s posuvným papírovým pásem</w:t>
            </w:r>
          </w:p>
        </w:tc>
        <w:tc>
          <w:tcPr>
            <w:tcW w:w="1843" w:type="dxa"/>
            <w:vAlign w:val="center"/>
          </w:tcPr>
          <w:p w:rsidR="00D670E1" w:rsidRPr="00BD7638" w:rsidRDefault="00D670E1" w:rsidP="0024150E">
            <w:pPr>
              <w:spacing w:after="160" w:line="259" w:lineRule="auto"/>
              <w:rPr>
                <w:rFonts w:cstheme="minorHAnsi"/>
              </w:rPr>
            </w:pPr>
            <w:r w:rsidRPr="00BD7638">
              <w:rPr>
                <w:rFonts w:cstheme="minorHAnsi"/>
              </w:rPr>
              <w:t>ANO</w:t>
            </w:r>
          </w:p>
        </w:tc>
        <w:tc>
          <w:tcPr>
            <w:tcW w:w="1948" w:type="dxa"/>
            <w:vAlign w:val="center"/>
          </w:tcPr>
          <w:p w:rsidR="00D670E1" w:rsidRPr="00BD7638" w:rsidRDefault="00D670E1" w:rsidP="0024150E">
            <w:pPr>
              <w:spacing w:after="160" w:line="259" w:lineRule="auto"/>
              <w:rPr>
                <w:rFonts w:cstheme="minorHAnsi"/>
              </w:rPr>
            </w:pPr>
            <w:r w:rsidRPr="00D670E1">
              <w:rPr>
                <w:rFonts w:cstheme="minorHAnsi"/>
                <w:highlight w:val="green"/>
              </w:rPr>
              <w:t>ANO/NE</w:t>
            </w:r>
          </w:p>
        </w:tc>
      </w:tr>
      <w:tr w:rsidR="00D670E1" w:rsidRPr="00BD7638" w:rsidTr="0024150E">
        <w:tc>
          <w:tcPr>
            <w:tcW w:w="5387" w:type="dxa"/>
            <w:vAlign w:val="center"/>
          </w:tcPr>
          <w:p w:rsidR="00D670E1" w:rsidRPr="00BD7638" w:rsidRDefault="00D670E1" w:rsidP="0024150E">
            <w:pPr>
              <w:spacing w:after="160" w:line="259" w:lineRule="auto"/>
              <w:rPr>
                <w:rFonts w:cstheme="minorHAnsi"/>
              </w:rPr>
            </w:pPr>
            <w:r w:rsidRPr="00BD7638">
              <w:rPr>
                <w:rFonts w:cstheme="minorHAnsi"/>
              </w:rPr>
              <w:t>Příprava pro připojení do PC sítě</w:t>
            </w:r>
          </w:p>
        </w:tc>
        <w:tc>
          <w:tcPr>
            <w:tcW w:w="1843" w:type="dxa"/>
            <w:vAlign w:val="center"/>
          </w:tcPr>
          <w:p w:rsidR="00D670E1" w:rsidRPr="00BD7638" w:rsidRDefault="00D670E1" w:rsidP="0024150E">
            <w:pPr>
              <w:spacing w:after="160" w:line="259" w:lineRule="auto"/>
              <w:rPr>
                <w:rFonts w:cstheme="minorHAnsi"/>
              </w:rPr>
            </w:pPr>
            <w:r w:rsidRPr="00BD7638">
              <w:rPr>
                <w:rFonts w:cstheme="minorHAnsi"/>
              </w:rPr>
              <w:t>ANO</w:t>
            </w:r>
          </w:p>
        </w:tc>
        <w:tc>
          <w:tcPr>
            <w:tcW w:w="1948" w:type="dxa"/>
            <w:vAlign w:val="center"/>
          </w:tcPr>
          <w:p w:rsidR="00D670E1" w:rsidRPr="00BD7638" w:rsidRDefault="00D670E1" w:rsidP="0024150E">
            <w:pPr>
              <w:spacing w:after="160" w:line="259" w:lineRule="auto"/>
              <w:rPr>
                <w:rFonts w:cstheme="minorHAnsi"/>
              </w:rPr>
            </w:pPr>
            <w:r w:rsidRPr="00D670E1">
              <w:rPr>
                <w:rFonts w:cstheme="minorHAnsi"/>
                <w:highlight w:val="green"/>
              </w:rPr>
              <w:t>ANO/NE</w:t>
            </w:r>
          </w:p>
        </w:tc>
      </w:tr>
      <w:tr w:rsidR="00D670E1" w:rsidRPr="00BD7638" w:rsidTr="0024150E">
        <w:tc>
          <w:tcPr>
            <w:tcW w:w="5387" w:type="dxa"/>
            <w:vAlign w:val="center"/>
          </w:tcPr>
          <w:p w:rsidR="00D670E1" w:rsidRPr="00BD7638" w:rsidRDefault="00D670E1" w:rsidP="0024150E">
            <w:pPr>
              <w:spacing w:after="160" w:line="259" w:lineRule="auto"/>
              <w:rPr>
                <w:rFonts w:cstheme="minorHAnsi"/>
              </w:rPr>
            </w:pPr>
            <w:r w:rsidRPr="00BD7638">
              <w:rPr>
                <w:rFonts w:cs="Times New Roman"/>
              </w:rPr>
              <w:t xml:space="preserve">Základní soustružnické držáky </w:t>
            </w:r>
          </w:p>
        </w:tc>
        <w:tc>
          <w:tcPr>
            <w:tcW w:w="1843" w:type="dxa"/>
            <w:vAlign w:val="center"/>
          </w:tcPr>
          <w:p w:rsidR="00D670E1" w:rsidRPr="00BD7638" w:rsidRDefault="00D670E1" w:rsidP="0024150E">
            <w:pPr>
              <w:spacing w:after="160" w:line="259" w:lineRule="auto"/>
              <w:rPr>
                <w:rFonts w:cstheme="minorHAnsi"/>
              </w:rPr>
            </w:pPr>
            <w:r w:rsidRPr="00BD7638">
              <w:rPr>
                <w:rFonts w:cs="Times New Roman"/>
              </w:rPr>
              <w:t>min. 3</w:t>
            </w:r>
            <w:r>
              <w:rPr>
                <w:rFonts w:cs="Times New Roman"/>
              </w:rPr>
              <w:t xml:space="preserve"> </w:t>
            </w:r>
            <w:r w:rsidRPr="00BD7638">
              <w:rPr>
                <w:rFonts w:cs="Times New Roman"/>
              </w:rPr>
              <w:t>ks</w:t>
            </w:r>
          </w:p>
        </w:tc>
        <w:tc>
          <w:tcPr>
            <w:tcW w:w="1948" w:type="dxa"/>
            <w:vAlign w:val="center"/>
          </w:tcPr>
          <w:p w:rsidR="00D670E1" w:rsidRPr="00B41400" w:rsidRDefault="00D670E1" w:rsidP="0024150E">
            <w:pPr>
              <w:spacing w:after="160" w:line="259" w:lineRule="auto"/>
              <w:rPr>
                <w:rFonts w:cstheme="minorHAnsi"/>
              </w:rPr>
            </w:pPr>
            <w:r w:rsidRPr="00D670E1">
              <w:rPr>
                <w:rFonts w:cstheme="minorHAnsi"/>
                <w:highlight w:val="green"/>
              </w:rPr>
              <w:t>číselná hodnota</w:t>
            </w:r>
          </w:p>
        </w:tc>
      </w:tr>
      <w:tr w:rsidR="00D670E1" w:rsidRPr="00BD7638" w:rsidTr="0024150E">
        <w:tc>
          <w:tcPr>
            <w:tcW w:w="5387" w:type="dxa"/>
            <w:vAlign w:val="center"/>
          </w:tcPr>
          <w:p w:rsidR="00D670E1" w:rsidRPr="00BD7638" w:rsidRDefault="00D670E1" w:rsidP="0024150E">
            <w:pPr>
              <w:spacing w:after="160" w:line="259" w:lineRule="auto"/>
              <w:rPr>
                <w:rFonts w:cstheme="minorHAnsi"/>
              </w:rPr>
            </w:pPr>
            <w:r w:rsidRPr="00BD7638">
              <w:rPr>
                <w:rFonts w:cstheme="minorHAnsi"/>
              </w:rPr>
              <w:t xml:space="preserve">Držák rotačních nástrojů s vnitřním a vnějším chlazením </w:t>
            </w:r>
          </w:p>
        </w:tc>
        <w:tc>
          <w:tcPr>
            <w:tcW w:w="1843" w:type="dxa"/>
            <w:vAlign w:val="center"/>
          </w:tcPr>
          <w:p w:rsidR="00D670E1" w:rsidRPr="00BD7638" w:rsidRDefault="00D670E1" w:rsidP="0024150E">
            <w:pPr>
              <w:spacing w:after="160" w:line="259" w:lineRule="auto"/>
              <w:rPr>
                <w:rFonts w:cstheme="minorHAnsi"/>
              </w:rPr>
            </w:pPr>
            <w:r w:rsidRPr="00BD7638">
              <w:rPr>
                <w:rFonts w:cstheme="minorHAnsi"/>
              </w:rPr>
              <w:t>min. 1</w:t>
            </w:r>
            <w:r>
              <w:rPr>
                <w:rFonts w:cstheme="minorHAnsi"/>
              </w:rPr>
              <w:t xml:space="preserve"> </w:t>
            </w:r>
            <w:r w:rsidRPr="00BD7638">
              <w:rPr>
                <w:rFonts w:cstheme="minorHAnsi"/>
              </w:rPr>
              <w:t>ks</w:t>
            </w:r>
          </w:p>
        </w:tc>
        <w:tc>
          <w:tcPr>
            <w:tcW w:w="1948" w:type="dxa"/>
            <w:vAlign w:val="center"/>
          </w:tcPr>
          <w:p w:rsidR="00D670E1" w:rsidRPr="00B41400" w:rsidRDefault="00D670E1" w:rsidP="0024150E">
            <w:pPr>
              <w:spacing w:after="160" w:line="259" w:lineRule="auto"/>
              <w:rPr>
                <w:rFonts w:cstheme="minorHAnsi"/>
              </w:rPr>
            </w:pPr>
            <w:r w:rsidRPr="00D670E1">
              <w:rPr>
                <w:rFonts w:cstheme="minorHAnsi"/>
                <w:highlight w:val="green"/>
              </w:rPr>
              <w:t>číselná hodnota</w:t>
            </w:r>
          </w:p>
        </w:tc>
      </w:tr>
      <w:tr w:rsidR="00D670E1" w:rsidRPr="00BD7638" w:rsidTr="0024150E">
        <w:tc>
          <w:tcPr>
            <w:tcW w:w="5387" w:type="dxa"/>
            <w:vAlign w:val="center"/>
          </w:tcPr>
          <w:p w:rsidR="00D670E1" w:rsidRPr="00BD7638" w:rsidRDefault="00D670E1" w:rsidP="0024150E">
            <w:pPr>
              <w:rPr>
                <w:rFonts w:cs="Times New Roman"/>
              </w:rPr>
            </w:pPr>
            <w:r w:rsidRPr="00BD7638">
              <w:rPr>
                <w:rFonts w:cs="Times New Roman"/>
              </w:rPr>
              <w:t>Sada tvrdých upínacích čelistí</w:t>
            </w:r>
          </w:p>
        </w:tc>
        <w:tc>
          <w:tcPr>
            <w:tcW w:w="1843" w:type="dxa"/>
            <w:vAlign w:val="center"/>
          </w:tcPr>
          <w:p w:rsidR="00D670E1" w:rsidRPr="00BD7638" w:rsidRDefault="00D670E1" w:rsidP="0024150E">
            <w:pPr>
              <w:spacing w:after="160" w:line="259" w:lineRule="auto"/>
              <w:rPr>
                <w:rFonts w:cstheme="minorHAnsi"/>
              </w:rPr>
            </w:pPr>
            <w:r w:rsidRPr="00BD7638">
              <w:rPr>
                <w:rFonts w:cstheme="minorHAnsi"/>
              </w:rPr>
              <w:t>min. 1</w:t>
            </w:r>
          </w:p>
        </w:tc>
        <w:tc>
          <w:tcPr>
            <w:tcW w:w="1948" w:type="dxa"/>
            <w:vAlign w:val="center"/>
          </w:tcPr>
          <w:p w:rsidR="00D670E1" w:rsidRPr="00B41400" w:rsidRDefault="00D670E1" w:rsidP="0024150E">
            <w:pPr>
              <w:spacing w:after="160" w:line="259" w:lineRule="auto"/>
              <w:rPr>
                <w:rFonts w:cstheme="minorHAnsi"/>
              </w:rPr>
            </w:pPr>
            <w:r w:rsidRPr="00D670E1">
              <w:rPr>
                <w:rFonts w:cstheme="minorHAnsi"/>
                <w:highlight w:val="green"/>
              </w:rPr>
              <w:t>číselná hodnota</w:t>
            </w:r>
          </w:p>
        </w:tc>
      </w:tr>
      <w:tr w:rsidR="00D670E1" w:rsidRPr="00BD7638" w:rsidTr="0024150E">
        <w:tc>
          <w:tcPr>
            <w:tcW w:w="5387" w:type="dxa"/>
            <w:vAlign w:val="center"/>
          </w:tcPr>
          <w:p w:rsidR="00D670E1" w:rsidRPr="00BD7638" w:rsidRDefault="00D670E1" w:rsidP="0024150E">
            <w:pPr>
              <w:spacing w:after="160" w:line="259" w:lineRule="auto"/>
              <w:rPr>
                <w:rFonts w:cstheme="minorHAnsi"/>
              </w:rPr>
            </w:pPr>
            <w:r w:rsidRPr="00BD7638">
              <w:rPr>
                <w:rFonts w:cstheme="minorHAnsi"/>
              </w:rPr>
              <w:t>Kompletní technická dokumentace, návody na obsluhu a údržbu</w:t>
            </w:r>
          </w:p>
        </w:tc>
        <w:tc>
          <w:tcPr>
            <w:tcW w:w="1843" w:type="dxa"/>
            <w:vAlign w:val="center"/>
          </w:tcPr>
          <w:p w:rsidR="00D670E1" w:rsidRPr="00BD7638" w:rsidRDefault="00D670E1" w:rsidP="0024150E">
            <w:pPr>
              <w:spacing w:after="160" w:line="259" w:lineRule="auto"/>
              <w:rPr>
                <w:rFonts w:cstheme="minorHAnsi"/>
              </w:rPr>
            </w:pPr>
            <w:r w:rsidRPr="00BD7638">
              <w:rPr>
                <w:rFonts w:cstheme="minorHAnsi"/>
              </w:rPr>
              <w:t>ANO</w:t>
            </w:r>
          </w:p>
        </w:tc>
        <w:tc>
          <w:tcPr>
            <w:tcW w:w="1948" w:type="dxa"/>
            <w:vAlign w:val="center"/>
          </w:tcPr>
          <w:p w:rsidR="00D670E1" w:rsidRPr="00BD7638" w:rsidRDefault="00D670E1" w:rsidP="0024150E">
            <w:pPr>
              <w:spacing w:after="160" w:line="259" w:lineRule="auto"/>
              <w:rPr>
                <w:rFonts w:cstheme="minorHAnsi"/>
              </w:rPr>
            </w:pPr>
            <w:r w:rsidRPr="00D670E1">
              <w:rPr>
                <w:rFonts w:cstheme="minorHAnsi"/>
                <w:highlight w:val="green"/>
              </w:rPr>
              <w:t>ANO/NE</w:t>
            </w:r>
          </w:p>
        </w:tc>
      </w:tr>
    </w:tbl>
    <w:p w:rsidR="00DA00F6" w:rsidRPr="00E94C1F" w:rsidRDefault="00DA00F6" w:rsidP="00DA00F6">
      <w:pPr>
        <w:spacing w:after="160" w:line="259" w:lineRule="auto"/>
        <w:ind w:firstLine="0"/>
        <w:jc w:val="right"/>
        <w:rPr>
          <w:rFonts w:eastAsia="Calibri" w:cstheme="minorHAnsi"/>
          <w:lang w:bidi="ar-SA"/>
        </w:rPr>
      </w:pPr>
    </w:p>
    <w:p w:rsidR="00DA00F6" w:rsidRPr="00E94C1F" w:rsidRDefault="00A864F8" w:rsidP="00DA00F6">
      <w:pPr>
        <w:ind w:firstLine="0"/>
        <w:rPr>
          <w:rFonts w:eastAsia="Times New Roman" w:cstheme="minorHAnsi"/>
        </w:rPr>
      </w:pPr>
      <w:r>
        <w:rPr>
          <w:rFonts w:eastAsia="Times New Roman" w:cstheme="minorHAnsi"/>
        </w:rPr>
        <w:t>V ……………………………… dne ………………… 2019</w:t>
      </w:r>
    </w:p>
    <w:p w:rsidR="00DA00F6" w:rsidRPr="00E94C1F" w:rsidRDefault="00DA00F6" w:rsidP="00DA00F6">
      <w:pPr>
        <w:jc w:val="right"/>
        <w:rPr>
          <w:rFonts w:eastAsia="Times New Roman" w:cstheme="minorHAnsi"/>
        </w:rPr>
      </w:pPr>
      <w:r w:rsidRPr="00E94C1F">
        <w:rPr>
          <w:rFonts w:eastAsia="Times New Roman" w:cstheme="minorHAnsi"/>
        </w:rPr>
        <w:t>…………………………………………………………</w:t>
      </w:r>
    </w:p>
    <w:p w:rsidR="00DA00F6" w:rsidRPr="00E94C1F" w:rsidRDefault="00DA00F6" w:rsidP="00DA00F6">
      <w:pPr>
        <w:jc w:val="right"/>
        <w:rPr>
          <w:rFonts w:eastAsia="Times New Roman" w:cstheme="minorHAnsi"/>
          <w:highlight w:val="green"/>
        </w:rPr>
      </w:pPr>
      <w:r w:rsidRPr="00E94C1F">
        <w:rPr>
          <w:rFonts w:eastAsia="Times New Roman" w:cstheme="minorHAnsi"/>
          <w:highlight w:val="green"/>
        </w:rPr>
        <w:t>Identifikace a podpis</w:t>
      </w:r>
    </w:p>
    <w:p w:rsidR="00DA00F6" w:rsidRPr="00E94C1F" w:rsidRDefault="00DA00F6" w:rsidP="00D670E1">
      <w:pPr>
        <w:jc w:val="right"/>
        <w:rPr>
          <w:rFonts w:eastAsia="Times New Roman" w:cstheme="minorHAnsi"/>
        </w:rPr>
      </w:pPr>
      <w:r w:rsidRPr="00E94C1F">
        <w:rPr>
          <w:rFonts w:eastAsia="Times New Roman" w:cstheme="minorHAnsi"/>
          <w:highlight w:val="green"/>
        </w:rPr>
        <w:t>oprávněné osoby účastníka</w:t>
      </w:r>
    </w:p>
    <w:sectPr w:rsidR="00DA00F6" w:rsidRPr="00E94C1F" w:rsidSect="00210C61">
      <w:footerReference w:type="default" r:id="rId16"/>
      <w:headerReference w:type="first" r:id="rId17"/>
      <w:footerReference w:type="first" r:id="rId18"/>
      <w:pgSz w:w="11906" w:h="16838" w:code="9"/>
      <w:pgMar w:top="1809" w:right="1418" w:bottom="851" w:left="1418" w:header="567" w:footer="79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58AE" w:rsidRDefault="00D358AE" w:rsidP="0038240A">
      <w:r>
        <w:separator/>
      </w:r>
    </w:p>
  </w:endnote>
  <w:endnote w:type="continuationSeparator" w:id="0">
    <w:p w:rsidR="00D358AE" w:rsidRDefault="00D358AE" w:rsidP="003824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JohnSans Text Pro">
    <w:altName w:val="Times New Roman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1BF" w:rsidRPr="00783FA7" w:rsidRDefault="00FE3E8B" w:rsidP="00210C61">
    <w:pPr>
      <w:pStyle w:val="Zpat"/>
      <w:ind w:firstLine="0"/>
    </w:pPr>
    <w:r>
      <w:rPr>
        <w:noProof/>
        <w:lang w:eastAsia="cs-CZ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8" type="#_x0000_t202" style="position:absolute;margin-left:401.4pt;margin-top:795.45pt;width:72.45pt;height:11.25pt;z-index:251661312;visibility:visibl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" filled="f" stroked="f">
          <v:textbox style="mso-next-textbox:#Text Box 2" inset="0,0,0,0">
            <w:txbxContent>
              <w:p w:rsidR="00B951BF" w:rsidRDefault="00FE3E8B" w:rsidP="00351C5B">
                <w:pPr>
                  <w:jc w:val="center"/>
                </w:pPr>
                <w:r>
                  <w:rPr>
                    <w:rStyle w:val="slostrnky"/>
                  </w:rPr>
                  <w:fldChar w:fldCharType="begin"/>
                </w:r>
                <w:r w:rsidR="00B951BF">
                  <w:rPr>
                    <w:rStyle w:val="slostrnky"/>
                  </w:rPr>
                  <w:instrText xml:space="preserve"> PAGE </w:instrText>
                </w:r>
                <w:r>
                  <w:rPr>
                    <w:rStyle w:val="slostrnky"/>
                  </w:rPr>
                  <w:fldChar w:fldCharType="separate"/>
                </w:r>
                <w:r w:rsidR="00CF2D94">
                  <w:rPr>
                    <w:rStyle w:val="slostrnky"/>
                    <w:noProof/>
                  </w:rPr>
                  <w:t>14</w:t>
                </w:r>
                <w:r>
                  <w:rPr>
                    <w:rStyle w:val="slostrnky"/>
                  </w:rPr>
                  <w:fldChar w:fldCharType="end"/>
                </w:r>
                <w:r w:rsidR="00B951BF">
                  <w:rPr>
                    <w:rStyle w:val="slostrnky"/>
                    <w:sz w:val="16"/>
                  </w:rPr>
                  <w:t>/</w:t>
                </w:r>
                <w:r>
                  <w:rPr>
                    <w:rStyle w:val="slostrnky"/>
                    <w:sz w:val="16"/>
                  </w:rPr>
                  <w:fldChar w:fldCharType="begin"/>
                </w:r>
                <w:r w:rsidR="00B951BF">
                  <w:rPr>
                    <w:rStyle w:val="slostrnky"/>
                    <w:sz w:val="16"/>
                  </w:rPr>
                  <w:instrText xml:space="preserve"> NUMPAGES </w:instrText>
                </w:r>
                <w:r>
                  <w:rPr>
                    <w:rStyle w:val="slostrnky"/>
                    <w:sz w:val="16"/>
                  </w:rPr>
                  <w:fldChar w:fldCharType="separate"/>
                </w:r>
                <w:r w:rsidR="00CF2D94">
                  <w:rPr>
                    <w:rStyle w:val="slostrnky"/>
                    <w:noProof/>
                    <w:sz w:val="16"/>
                  </w:rPr>
                  <w:t>14</w:t>
                </w:r>
                <w:r>
                  <w:rPr>
                    <w:rStyle w:val="slostrnky"/>
                    <w:sz w:val="16"/>
                  </w:rPr>
                  <w:fldChar w:fldCharType="end"/>
                </w:r>
              </w:p>
            </w:txbxContent>
          </v:textbox>
          <w10:wrap anchory="page"/>
          <w10:anchorlock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1BF" w:rsidRDefault="00FE3E8B">
    <w:pPr>
      <w:pStyle w:val="Zpat"/>
    </w:pPr>
    <w:r>
      <w:rPr>
        <w:noProof/>
        <w:lang w:eastAsia="cs-CZ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left:0;text-align:left;margin-left:451.4pt;margin-top:790.95pt;width:72.45pt;height:11.25pt;z-index:251660288;visibility:visibl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" filled="f" stroked="f">
          <v:textbox style="mso-next-textbox:#Text Box 1" inset="0,0,0,0">
            <w:txbxContent>
              <w:p w:rsidR="00B951BF" w:rsidRDefault="00FE3E8B">
                <w:pPr>
                  <w:jc w:val="center"/>
                </w:pPr>
                <w:r>
                  <w:rPr>
                    <w:rStyle w:val="slostrnky"/>
                  </w:rPr>
                  <w:fldChar w:fldCharType="begin"/>
                </w:r>
                <w:r w:rsidR="00B951BF">
                  <w:rPr>
                    <w:rStyle w:val="slostrnky"/>
                  </w:rPr>
                  <w:instrText xml:space="preserve"> PAGE </w:instrText>
                </w:r>
                <w:r>
                  <w:rPr>
                    <w:rStyle w:val="slostrnky"/>
                  </w:rPr>
                  <w:fldChar w:fldCharType="separate"/>
                </w:r>
                <w:r w:rsidR="00CF2D94">
                  <w:rPr>
                    <w:rStyle w:val="slostrnky"/>
                    <w:noProof/>
                  </w:rPr>
                  <w:t>1</w:t>
                </w:r>
                <w:r>
                  <w:rPr>
                    <w:rStyle w:val="slostrnky"/>
                  </w:rPr>
                  <w:fldChar w:fldCharType="end"/>
                </w:r>
                <w:r w:rsidR="00B951BF">
                  <w:rPr>
                    <w:rStyle w:val="slostrnky"/>
                    <w:sz w:val="16"/>
                  </w:rPr>
                  <w:t>/</w:t>
                </w:r>
                <w:r>
                  <w:rPr>
                    <w:rStyle w:val="slostrnky"/>
                    <w:sz w:val="16"/>
                  </w:rPr>
                  <w:fldChar w:fldCharType="begin"/>
                </w:r>
                <w:r w:rsidR="00B951BF">
                  <w:rPr>
                    <w:rStyle w:val="slostrnky"/>
                    <w:sz w:val="16"/>
                  </w:rPr>
                  <w:instrText xml:space="preserve"> NUMPAGES </w:instrText>
                </w:r>
                <w:r>
                  <w:rPr>
                    <w:rStyle w:val="slostrnky"/>
                    <w:sz w:val="16"/>
                  </w:rPr>
                  <w:fldChar w:fldCharType="separate"/>
                </w:r>
                <w:r w:rsidR="00CF2D94">
                  <w:rPr>
                    <w:rStyle w:val="slostrnky"/>
                    <w:noProof/>
                    <w:sz w:val="16"/>
                  </w:rPr>
                  <w:t>14</w:t>
                </w:r>
                <w:r>
                  <w:rPr>
                    <w:rStyle w:val="slostrnky"/>
                    <w:sz w:val="16"/>
                  </w:rPr>
                  <w:fldChar w:fldCharType="end"/>
                </w:r>
              </w:p>
            </w:txbxContent>
          </v:textbox>
          <w10:wrap anchory="page"/>
          <w10:anchorlock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58AE" w:rsidRDefault="00D358AE" w:rsidP="0038240A">
      <w:r>
        <w:separator/>
      </w:r>
    </w:p>
  </w:footnote>
  <w:footnote w:type="continuationSeparator" w:id="0">
    <w:p w:rsidR="00D358AE" w:rsidRDefault="00D358AE" w:rsidP="0038240A">
      <w:r>
        <w:continuationSeparator/>
      </w:r>
    </w:p>
  </w:footnote>
  <w:footnote w:id="1">
    <w:p w:rsidR="00B951BF" w:rsidRPr="0036390D" w:rsidRDefault="00B951BF" w:rsidP="0055679B">
      <w:pPr>
        <w:pStyle w:val="Textpoznpodarou"/>
        <w:rPr>
          <w:sz w:val="18"/>
          <w:szCs w:val="18"/>
        </w:rPr>
      </w:pPr>
      <w:r w:rsidRPr="0036390D">
        <w:rPr>
          <w:rStyle w:val="Znakapoznpodarou"/>
          <w:i/>
          <w:sz w:val="18"/>
          <w:szCs w:val="18"/>
        </w:rPr>
        <w:footnoteRef/>
      </w:r>
      <w:r w:rsidRPr="0036390D">
        <w:rPr>
          <w:i/>
          <w:sz w:val="18"/>
          <w:szCs w:val="18"/>
        </w:rPr>
        <w:t xml:space="preserve"> Na tuto e-mailovou adresu mohou být doručovány dokumenty související s výběrovým řízením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1BF" w:rsidRDefault="00B951BF" w:rsidP="00A762B1">
    <w:pPr>
      <w:pStyle w:val="Zpat"/>
      <w:tabs>
        <w:tab w:val="left" w:pos="2244"/>
        <w:tab w:val="right" w:pos="8908"/>
      </w:tabs>
    </w:pPr>
    <w:r>
      <w:tab/>
    </w:r>
    <w:r>
      <w:tab/>
    </w:r>
    <w:r>
      <w:rPr>
        <w:noProof/>
        <w:lang w:eastAsia="cs-CZ" w:bidi="ar-SA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-151130</wp:posOffset>
          </wp:positionH>
          <wp:positionV relativeFrom="paragraph">
            <wp:posOffset>-260985</wp:posOffset>
          </wp:positionV>
          <wp:extent cx="3352800" cy="914400"/>
          <wp:effectExtent l="0" t="0" r="0" b="0"/>
          <wp:wrapNone/>
          <wp:docPr id="7" name="Obrázek 7" descr="První výzva pro mikropodnikatele z OP PIK 2014-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rvní výzva pro mikropodnikatele z OP PIK 2014-202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28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cs-CZ" w:bidi="ar-SA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4288155</wp:posOffset>
          </wp:positionH>
          <wp:positionV relativeFrom="paragraph">
            <wp:posOffset>-107315</wp:posOffset>
          </wp:positionV>
          <wp:extent cx="1234440" cy="575945"/>
          <wp:effectExtent l="0" t="0" r="3810" b="0"/>
          <wp:wrapNone/>
          <wp:docPr id="8" name="Obrázek 8" descr="http://www.dotin.cz/wp-content/uploads/2013/08/1mpo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dotin.cz/wp-content/uploads/2013/08/1mpo-logo.jpg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4440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B951BF" w:rsidRPr="00A762B1" w:rsidRDefault="00B951BF" w:rsidP="00A762B1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>
    <w:nsid w:val="031917C8"/>
    <w:multiLevelType w:val="multilevel"/>
    <w:tmpl w:val="C9F08756"/>
    <w:lvl w:ilvl="0">
      <w:start w:val="1"/>
      <w:numFmt w:val="decimal"/>
      <w:pStyle w:val="cislovani1"/>
      <w:suff w:val="space"/>
      <w:lvlText w:val="%1."/>
      <w:lvlJc w:val="left"/>
      <w:pPr>
        <w:ind w:left="1702" w:hanging="567"/>
      </w:pPr>
      <w:rPr>
        <w:rFonts w:cs="Times New Roman"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3658"/>
        </w:tabs>
        <w:ind w:left="3658" w:hanging="680"/>
      </w:pPr>
      <w:rPr>
        <w:rFonts w:asciiTheme="minorHAnsi" w:hAnsiTheme="minorHAnsi" w:cs="Times New Roman" w:hint="default"/>
        <w:b w:val="0"/>
        <w:sz w:val="22"/>
        <w:szCs w:val="22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4111"/>
        </w:tabs>
        <w:ind w:left="4111" w:hanging="1134"/>
      </w:pPr>
      <w:rPr>
        <w:rFonts w:ascii="Calibri" w:hAnsi="Calibri" w:cs="Calibri" w:hint="default"/>
        <w:b w:val="0"/>
        <w:sz w:val="22"/>
        <w:szCs w:val="22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1702"/>
        </w:tabs>
        <w:ind w:left="1702" w:hanging="1418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368"/>
        </w:tabs>
        <w:ind w:left="1360" w:hanging="792"/>
      </w:pPr>
      <w:rPr>
        <w:rFonts w:cs="Times New Roman"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 w:hint="default"/>
      </w:rPr>
    </w:lvl>
  </w:abstractNum>
  <w:abstractNum w:abstractNumId="2">
    <w:nsid w:val="13734418"/>
    <w:multiLevelType w:val="hybridMultilevel"/>
    <w:tmpl w:val="9C2E22EA"/>
    <w:lvl w:ilvl="0" w:tplc="6548007C">
      <w:start w:val="1"/>
      <w:numFmt w:val="decimal"/>
      <w:pStyle w:val="cislovanibezne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 w:tplc="CD76DA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82C1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FAEC2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00261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938E6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D96F3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EE2EF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2D6C6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7D15F8D"/>
    <w:multiLevelType w:val="multilevel"/>
    <w:tmpl w:val="36FCB55C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Restart w:val="0"/>
      <w:lvlText w:val="%4)"/>
      <w:lvlJc w:val="left"/>
      <w:pPr>
        <w:ind w:left="4679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2B174131"/>
    <w:multiLevelType w:val="hybridMultilevel"/>
    <w:tmpl w:val="EFFAF436"/>
    <w:name w:val="WW8Num3"/>
    <w:lvl w:ilvl="0" w:tplc="81B6842E">
      <w:start w:val="1"/>
      <w:numFmt w:val="decimal"/>
      <w:pStyle w:val="Cislovani4text"/>
      <w:lvlText w:val="%1."/>
      <w:lvlJc w:val="left"/>
      <w:pPr>
        <w:ind w:left="720" w:hanging="360"/>
      </w:pPr>
      <w:rPr>
        <w:rFonts w:hint="default"/>
      </w:rPr>
    </w:lvl>
    <w:lvl w:ilvl="1" w:tplc="3920DFFA">
      <w:start w:val="1"/>
      <w:numFmt w:val="lowerLetter"/>
      <w:lvlText w:val="%2."/>
      <w:lvlJc w:val="left"/>
      <w:pPr>
        <w:ind w:left="1440" w:hanging="360"/>
      </w:pPr>
    </w:lvl>
    <w:lvl w:ilvl="2" w:tplc="F85A45C8">
      <w:start w:val="1"/>
      <w:numFmt w:val="lowerRoman"/>
      <w:lvlText w:val="%3."/>
      <w:lvlJc w:val="right"/>
      <w:pPr>
        <w:ind w:left="2160" w:hanging="180"/>
      </w:pPr>
    </w:lvl>
    <w:lvl w:ilvl="3" w:tplc="97820100">
      <w:start w:val="1"/>
      <w:numFmt w:val="decimal"/>
      <w:lvlText w:val="%4."/>
      <w:lvlJc w:val="left"/>
      <w:pPr>
        <w:ind w:left="2880" w:hanging="360"/>
      </w:pPr>
    </w:lvl>
    <w:lvl w:ilvl="4" w:tplc="C1CE8BEE">
      <w:start w:val="1"/>
      <w:numFmt w:val="lowerLetter"/>
      <w:lvlText w:val="%5."/>
      <w:lvlJc w:val="left"/>
      <w:pPr>
        <w:ind w:left="3600" w:hanging="360"/>
      </w:pPr>
    </w:lvl>
    <w:lvl w:ilvl="5" w:tplc="C63C6D4C" w:tentative="1">
      <w:start w:val="1"/>
      <w:numFmt w:val="lowerRoman"/>
      <w:lvlText w:val="%6."/>
      <w:lvlJc w:val="right"/>
      <w:pPr>
        <w:ind w:left="4320" w:hanging="180"/>
      </w:pPr>
    </w:lvl>
    <w:lvl w:ilvl="6" w:tplc="9376B3F4" w:tentative="1">
      <w:start w:val="1"/>
      <w:numFmt w:val="decimal"/>
      <w:lvlText w:val="%7."/>
      <w:lvlJc w:val="left"/>
      <w:pPr>
        <w:ind w:left="5040" w:hanging="360"/>
      </w:pPr>
    </w:lvl>
    <w:lvl w:ilvl="7" w:tplc="4E0EF044" w:tentative="1">
      <w:start w:val="1"/>
      <w:numFmt w:val="lowerLetter"/>
      <w:lvlText w:val="%8."/>
      <w:lvlJc w:val="left"/>
      <w:pPr>
        <w:ind w:left="5760" w:hanging="360"/>
      </w:pPr>
    </w:lvl>
    <w:lvl w:ilvl="8" w:tplc="E77E4E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2563FA"/>
    <w:multiLevelType w:val="hybridMultilevel"/>
    <w:tmpl w:val="808C16D2"/>
    <w:lvl w:ilvl="0" w:tplc="04050001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A081378"/>
    <w:multiLevelType w:val="hybridMultilevel"/>
    <w:tmpl w:val="3E8AA5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2F300C"/>
    <w:multiLevelType w:val="hybridMultilevel"/>
    <w:tmpl w:val="FDDEEAB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49B37FA"/>
    <w:multiLevelType w:val="hybridMultilevel"/>
    <w:tmpl w:val="52141926"/>
    <w:lvl w:ilvl="0" w:tplc="04050017">
      <w:start w:val="1"/>
      <w:numFmt w:val="decimal"/>
      <w:pStyle w:val="Styl3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>
      <w:start w:val="1"/>
      <w:numFmt w:val="bullet"/>
      <w:lvlText w:val="-"/>
      <w:lvlJc w:val="left"/>
      <w:pPr>
        <w:tabs>
          <w:tab w:val="num" w:pos="1443"/>
        </w:tabs>
        <w:ind w:left="1443" w:hanging="363"/>
      </w:pPr>
      <w:rPr>
        <w:rFonts w:ascii="Arial" w:hAnsi="Aria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5841F3C"/>
    <w:multiLevelType w:val="hybridMultilevel"/>
    <w:tmpl w:val="003EA57C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50482B72"/>
    <w:multiLevelType w:val="hybridMultilevel"/>
    <w:tmpl w:val="1D7229A0"/>
    <w:lvl w:ilvl="0" w:tplc="410E197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6C2827"/>
    <w:multiLevelType w:val="hybridMultilevel"/>
    <w:tmpl w:val="9724B492"/>
    <w:lvl w:ilvl="0" w:tplc="9BD008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F2AB9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8D93373"/>
    <w:multiLevelType w:val="hybridMultilevel"/>
    <w:tmpl w:val="A8B0D0AC"/>
    <w:lvl w:ilvl="0" w:tplc="E4787762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CD223B4"/>
    <w:multiLevelType w:val="hybridMultilevel"/>
    <w:tmpl w:val="3D5E8854"/>
    <w:lvl w:ilvl="0" w:tplc="04050015">
      <w:start w:val="1"/>
      <w:numFmt w:val="upperLetter"/>
      <w:lvlText w:val="%1."/>
      <w:lvlJc w:val="left"/>
      <w:pPr>
        <w:ind w:left="1003" w:hanging="360"/>
      </w:pPr>
    </w:lvl>
    <w:lvl w:ilvl="1" w:tplc="04050019" w:tentative="1">
      <w:start w:val="1"/>
      <w:numFmt w:val="lowerLetter"/>
      <w:lvlText w:val="%2."/>
      <w:lvlJc w:val="left"/>
      <w:pPr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4">
    <w:nsid w:val="5DBB081B"/>
    <w:multiLevelType w:val="multilevel"/>
    <w:tmpl w:val="669E270C"/>
    <w:lvl w:ilvl="0">
      <w:start w:val="1"/>
      <w:numFmt w:val="decimal"/>
      <w:suff w:val="space"/>
      <w:lvlText w:val="%1."/>
      <w:lvlJc w:val="left"/>
      <w:pPr>
        <w:ind w:left="1702" w:hanging="567"/>
      </w:pPr>
      <w:rPr>
        <w:rFonts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3658"/>
        </w:tabs>
        <w:ind w:left="3658" w:hanging="680"/>
      </w:pPr>
      <w:rPr>
        <w:rFonts w:asciiTheme="minorHAnsi" w:hAnsiTheme="minorHAnsi" w:cs="Times New Roman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4111"/>
        </w:tabs>
        <w:ind w:left="4111" w:hanging="1134"/>
      </w:pPr>
      <w:rPr>
        <w:rFonts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702"/>
        </w:tabs>
        <w:ind w:left="1702" w:hanging="1418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368"/>
        </w:tabs>
        <w:ind w:left="1360" w:hanging="792"/>
      </w:pPr>
      <w:rPr>
        <w:rFonts w:cs="Times New Roman"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 w:hint="default"/>
      </w:rPr>
    </w:lvl>
  </w:abstractNum>
  <w:abstractNum w:abstractNumId="15">
    <w:nsid w:val="5F43680D"/>
    <w:multiLevelType w:val="hybridMultilevel"/>
    <w:tmpl w:val="2F68F738"/>
    <w:lvl w:ilvl="0" w:tplc="E4787762">
      <w:start w:val="1"/>
      <w:numFmt w:val="bullet"/>
      <w:pStyle w:val="odrazky15"/>
      <w:lvlText w:val="–"/>
      <w:lvlJc w:val="left"/>
      <w:pPr>
        <w:tabs>
          <w:tab w:val="num" w:pos="1418"/>
        </w:tabs>
        <w:ind w:left="1418" w:hanging="284"/>
      </w:pPr>
      <w:rPr>
        <w:rFonts w:ascii="JohnSans Text Pro" w:hAnsi="JohnSans Text Pro" w:hint="default"/>
        <w:b/>
        <w:i w:val="0"/>
        <w:color w:val="auto"/>
        <w:position w:val="0"/>
        <w:sz w:val="1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0A13F1E"/>
    <w:multiLevelType w:val="multilevel"/>
    <w:tmpl w:val="3362A198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</w:rPr>
    </w:lvl>
    <w:lvl w:ilvl="3">
      <w:numFmt w:val="bullet"/>
      <w:pStyle w:val="Odrky"/>
      <w:lvlText w:val="-"/>
      <w:lvlJc w:val="left"/>
      <w:pPr>
        <w:ind w:left="567" w:hanging="283"/>
      </w:pPr>
      <w:rPr>
        <w:rFonts w:ascii="Calibri" w:eastAsia="Times New Roman" w:hAnsi="Calibri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60F73319"/>
    <w:multiLevelType w:val="multilevel"/>
    <w:tmpl w:val="1E7036FC"/>
    <w:lvl w:ilvl="0">
      <w:start w:val="1"/>
      <w:numFmt w:val="decimal"/>
      <w:pStyle w:val="MAlnek"/>
      <w:suff w:val="nothing"/>
      <w:lvlText w:val="%1."/>
      <w:lvlJc w:val="center"/>
      <w:pPr>
        <w:ind w:left="6096" w:firstLine="0"/>
      </w:pPr>
      <w:rPr>
        <w:rFonts w:hint="default"/>
      </w:rPr>
    </w:lvl>
    <w:lvl w:ilvl="1">
      <w:start w:val="1"/>
      <w:numFmt w:val="decimal"/>
      <w:pStyle w:val="MAOdstavec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80" w:hanging="400"/>
      </w:pPr>
      <w:rPr>
        <w:rFonts w:hint="default"/>
        <w:b/>
        <w:i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797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>
    <w:nsid w:val="6DE11CD0"/>
    <w:multiLevelType w:val="hybridMultilevel"/>
    <w:tmpl w:val="AEC8AFDC"/>
    <w:lvl w:ilvl="0" w:tplc="1BB0A4BC">
      <w:start w:val="1"/>
      <w:numFmt w:val="lowerLetter"/>
      <w:pStyle w:val="Seznamsodrkami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15"/>
  </w:num>
  <w:num w:numId="5">
    <w:abstractNumId w:val="8"/>
  </w:num>
  <w:num w:numId="6">
    <w:abstractNumId w:val="17"/>
  </w:num>
  <w:num w:numId="7">
    <w:abstractNumId w:val="5"/>
  </w:num>
  <w:num w:numId="8">
    <w:abstractNumId w:val="12"/>
  </w:num>
  <w:num w:numId="9">
    <w:abstractNumId w:val="18"/>
  </w:num>
  <w:num w:numId="10">
    <w:abstractNumId w:val="18"/>
    <w:lvlOverride w:ilvl="0">
      <w:startOverride w:val="1"/>
    </w:lvlOverride>
  </w:num>
  <w:num w:numId="11">
    <w:abstractNumId w:val="0"/>
  </w:num>
  <w:num w:numId="12">
    <w:abstractNumId w:val="3"/>
  </w:num>
  <w:num w:numId="13">
    <w:abstractNumId w:val="18"/>
    <w:lvlOverride w:ilvl="0">
      <w:startOverride w:val="1"/>
    </w:lvlOverride>
  </w:num>
  <w:num w:numId="14">
    <w:abstractNumId w:val="16"/>
  </w:num>
  <w:num w:numId="15">
    <w:abstractNumId w:val="14"/>
  </w:num>
  <w:num w:numId="16">
    <w:abstractNumId w:val="6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9"/>
  </w:num>
  <w:num w:numId="20">
    <w:abstractNumId w:val="11"/>
  </w:num>
  <w:num w:numId="21">
    <w:abstractNumId w:val="10"/>
  </w:num>
  <w:num w:numId="22">
    <w:abstractNumId w:val="7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48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82DD9"/>
    <w:rsid w:val="0000060B"/>
    <w:rsid w:val="00001F2B"/>
    <w:rsid w:val="00003939"/>
    <w:rsid w:val="0000467E"/>
    <w:rsid w:val="00007984"/>
    <w:rsid w:val="000107A7"/>
    <w:rsid w:val="00013D80"/>
    <w:rsid w:val="00015A62"/>
    <w:rsid w:val="00016E32"/>
    <w:rsid w:val="000171A8"/>
    <w:rsid w:val="00017D5E"/>
    <w:rsid w:val="00022D82"/>
    <w:rsid w:val="000303D7"/>
    <w:rsid w:val="00031AEE"/>
    <w:rsid w:val="00032208"/>
    <w:rsid w:val="00032E07"/>
    <w:rsid w:val="000341C5"/>
    <w:rsid w:val="000346EA"/>
    <w:rsid w:val="00034CFE"/>
    <w:rsid w:val="00036007"/>
    <w:rsid w:val="00041AF5"/>
    <w:rsid w:val="00043A1E"/>
    <w:rsid w:val="00044A75"/>
    <w:rsid w:val="000477F5"/>
    <w:rsid w:val="0005056C"/>
    <w:rsid w:val="00050637"/>
    <w:rsid w:val="00051C80"/>
    <w:rsid w:val="000616C1"/>
    <w:rsid w:val="00066FF5"/>
    <w:rsid w:val="00072B45"/>
    <w:rsid w:val="00073E19"/>
    <w:rsid w:val="00074B40"/>
    <w:rsid w:val="00081331"/>
    <w:rsid w:val="000854EA"/>
    <w:rsid w:val="000871AE"/>
    <w:rsid w:val="00091D16"/>
    <w:rsid w:val="00092160"/>
    <w:rsid w:val="00093F22"/>
    <w:rsid w:val="00094BE4"/>
    <w:rsid w:val="00095CA8"/>
    <w:rsid w:val="000A05FF"/>
    <w:rsid w:val="000A1584"/>
    <w:rsid w:val="000A3CDD"/>
    <w:rsid w:val="000A3FA7"/>
    <w:rsid w:val="000A6736"/>
    <w:rsid w:val="000B3180"/>
    <w:rsid w:val="000B3FB2"/>
    <w:rsid w:val="000C037E"/>
    <w:rsid w:val="000C56A0"/>
    <w:rsid w:val="000C5FB6"/>
    <w:rsid w:val="000D672B"/>
    <w:rsid w:val="000E08E9"/>
    <w:rsid w:val="000E275F"/>
    <w:rsid w:val="000E27AF"/>
    <w:rsid w:val="000E32A1"/>
    <w:rsid w:val="000E569B"/>
    <w:rsid w:val="000E66B9"/>
    <w:rsid w:val="000F0D42"/>
    <w:rsid w:val="000F2134"/>
    <w:rsid w:val="000F6347"/>
    <w:rsid w:val="000F76EC"/>
    <w:rsid w:val="000F79E9"/>
    <w:rsid w:val="0010506D"/>
    <w:rsid w:val="00105BD5"/>
    <w:rsid w:val="00107C72"/>
    <w:rsid w:val="001100FC"/>
    <w:rsid w:val="00110D73"/>
    <w:rsid w:val="001128D9"/>
    <w:rsid w:val="00112EB5"/>
    <w:rsid w:val="00113AF3"/>
    <w:rsid w:val="00130709"/>
    <w:rsid w:val="00130D3D"/>
    <w:rsid w:val="0013115B"/>
    <w:rsid w:val="00131EBA"/>
    <w:rsid w:val="00132C1D"/>
    <w:rsid w:val="0013648B"/>
    <w:rsid w:val="0013667B"/>
    <w:rsid w:val="0013796D"/>
    <w:rsid w:val="00137B94"/>
    <w:rsid w:val="00141BA3"/>
    <w:rsid w:val="00141DCA"/>
    <w:rsid w:val="001424B5"/>
    <w:rsid w:val="00143016"/>
    <w:rsid w:val="001532F4"/>
    <w:rsid w:val="00160E2A"/>
    <w:rsid w:val="00163E46"/>
    <w:rsid w:val="00163E54"/>
    <w:rsid w:val="001640F3"/>
    <w:rsid w:val="00170D50"/>
    <w:rsid w:val="00173FFD"/>
    <w:rsid w:val="00175A5D"/>
    <w:rsid w:val="00175F4C"/>
    <w:rsid w:val="0018034A"/>
    <w:rsid w:val="001805A0"/>
    <w:rsid w:val="00186B8A"/>
    <w:rsid w:val="00191F46"/>
    <w:rsid w:val="00192CB4"/>
    <w:rsid w:val="001A0980"/>
    <w:rsid w:val="001A0C98"/>
    <w:rsid w:val="001A2977"/>
    <w:rsid w:val="001B0913"/>
    <w:rsid w:val="001B2E1A"/>
    <w:rsid w:val="001B50BF"/>
    <w:rsid w:val="001C3801"/>
    <w:rsid w:val="001C6269"/>
    <w:rsid w:val="001C735A"/>
    <w:rsid w:val="001C7771"/>
    <w:rsid w:val="001D155D"/>
    <w:rsid w:val="001D1C3C"/>
    <w:rsid w:val="001D30BD"/>
    <w:rsid w:val="001D3975"/>
    <w:rsid w:val="001D4BA4"/>
    <w:rsid w:val="001D5DD5"/>
    <w:rsid w:val="001E14F1"/>
    <w:rsid w:val="001E5C1D"/>
    <w:rsid w:val="001F0DC5"/>
    <w:rsid w:val="001F26EE"/>
    <w:rsid w:val="001F3325"/>
    <w:rsid w:val="001F3B9A"/>
    <w:rsid w:val="001F3CB8"/>
    <w:rsid w:val="001F5712"/>
    <w:rsid w:val="001F5A0B"/>
    <w:rsid w:val="001F64BB"/>
    <w:rsid w:val="00206655"/>
    <w:rsid w:val="00210C61"/>
    <w:rsid w:val="0021597F"/>
    <w:rsid w:val="0021598B"/>
    <w:rsid w:val="00215E6D"/>
    <w:rsid w:val="002167E4"/>
    <w:rsid w:val="00216B5C"/>
    <w:rsid w:val="002208B5"/>
    <w:rsid w:val="00221383"/>
    <w:rsid w:val="00222CEB"/>
    <w:rsid w:val="00225B86"/>
    <w:rsid w:val="0023274F"/>
    <w:rsid w:val="0023299F"/>
    <w:rsid w:val="002330C8"/>
    <w:rsid w:val="00233F01"/>
    <w:rsid w:val="0023407C"/>
    <w:rsid w:val="00235501"/>
    <w:rsid w:val="002369A5"/>
    <w:rsid w:val="00237F49"/>
    <w:rsid w:val="00240741"/>
    <w:rsid w:val="0024150E"/>
    <w:rsid w:val="00242595"/>
    <w:rsid w:val="0024299A"/>
    <w:rsid w:val="002506FC"/>
    <w:rsid w:val="00252E27"/>
    <w:rsid w:val="00256A5B"/>
    <w:rsid w:val="00256D1C"/>
    <w:rsid w:val="00260185"/>
    <w:rsid w:val="00263636"/>
    <w:rsid w:val="002674D9"/>
    <w:rsid w:val="00267F50"/>
    <w:rsid w:val="00280AA4"/>
    <w:rsid w:val="00280AE6"/>
    <w:rsid w:val="002843E8"/>
    <w:rsid w:val="00284647"/>
    <w:rsid w:val="002846A7"/>
    <w:rsid w:val="002A42AC"/>
    <w:rsid w:val="002A5DEE"/>
    <w:rsid w:val="002A6305"/>
    <w:rsid w:val="002B0107"/>
    <w:rsid w:val="002B3869"/>
    <w:rsid w:val="002C0226"/>
    <w:rsid w:val="002C19B1"/>
    <w:rsid w:val="002C62DA"/>
    <w:rsid w:val="002C6528"/>
    <w:rsid w:val="002D0A5E"/>
    <w:rsid w:val="002D150F"/>
    <w:rsid w:val="002D1E96"/>
    <w:rsid w:val="002D1EDE"/>
    <w:rsid w:val="002D2E9E"/>
    <w:rsid w:val="002D674E"/>
    <w:rsid w:val="002E4C93"/>
    <w:rsid w:val="002E5F71"/>
    <w:rsid w:val="002F1D1B"/>
    <w:rsid w:val="002F62E2"/>
    <w:rsid w:val="002F6F30"/>
    <w:rsid w:val="002F7B5D"/>
    <w:rsid w:val="003030D5"/>
    <w:rsid w:val="00303459"/>
    <w:rsid w:val="003052CD"/>
    <w:rsid w:val="0030565C"/>
    <w:rsid w:val="00306211"/>
    <w:rsid w:val="00313D75"/>
    <w:rsid w:val="00314D0B"/>
    <w:rsid w:val="00314E54"/>
    <w:rsid w:val="00315695"/>
    <w:rsid w:val="00317D48"/>
    <w:rsid w:val="0032064A"/>
    <w:rsid w:val="00320EAE"/>
    <w:rsid w:val="00321416"/>
    <w:rsid w:val="00321710"/>
    <w:rsid w:val="003224A4"/>
    <w:rsid w:val="003254E7"/>
    <w:rsid w:val="0032586B"/>
    <w:rsid w:val="00333186"/>
    <w:rsid w:val="00334248"/>
    <w:rsid w:val="0033491C"/>
    <w:rsid w:val="003356C8"/>
    <w:rsid w:val="00337194"/>
    <w:rsid w:val="003403A3"/>
    <w:rsid w:val="003407C5"/>
    <w:rsid w:val="0034491F"/>
    <w:rsid w:val="003463B1"/>
    <w:rsid w:val="00351C5B"/>
    <w:rsid w:val="00363B12"/>
    <w:rsid w:val="00365761"/>
    <w:rsid w:val="00366583"/>
    <w:rsid w:val="00367A39"/>
    <w:rsid w:val="00370462"/>
    <w:rsid w:val="0037088D"/>
    <w:rsid w:val="003709F9"/>
    <w:rsid w:val="00376840"/>
    <w:rsid w:val="0038054C"/>
    <w:rsid w:val="0038240A"/>
    <w:rsid w:val="003910F1"/>
    <w:rsid w:val="003952CD"/>
    <w:rsid w:val="003A38FE"/>
    <w:rsid w:val="003A417C"/>
    <w:rsid w:val="003A42B6"/>
    <w:rsid w:val="003A4F77"/>
    <w:rsid w:val="003A587A"/>
    <w:rsid w:val="003A5BCD"/>
    <w:rsid w:val="003A7B09"/>
    <w:rsid w:val="003B023D"/>
    <w:rsid w:val="003B4F40"/>
    <w:rsid w:val="003B5AC2"/>
    <w:rsid w:val="003B65B3"/>
    <w:rsid w:val="003B65EE"/>
    <w:rsid w:val="003B7685"/>
    <w:rsid w:val="003C2E77"/>
    <w:rsid w:val="003C43D5"/>
    <w:rsid w:val="003C4868"/>
    <w:rsid w:val="003D1A0E"/>
    <w:rsid w:val="003D221B"/>
    <w:rsid w:val="003D23E2"/>
    <w:rsid w:val="003D6BFC"/>
    <w:rsid w:val="003E565C"/>
    <w:rsid w:val="003F1FF8"/>
    <w:rsid w:val="003F3852"/>
    <w:rsid w:val="003F67B3"/>
    <w:rsid w:val="00402440"/>
    <w:rsid w:val="004058FD"/>
    <w:rsid w:val="00405AFB"/>
    <w:rsid w:val="00407F29"/>
    <w:rsid w:val="00411D7A"/>
    <w:rsid w:val="004131EE"/>
    <w:rsid w:val="00416669"/>
    <w:rsid w:val="00416A2D"/>
    <w:rsid w:val="004170C7"/>
    <w:rsid w:val="0041721F"/>
    <w:rsid w:val="00422ECB"/>
    <w:rsid w:val="00424413"/>
    <w:rsid w:val="00425233"/>
    <w:rsid w:val="004266CB"/>
    <w:rsid w:val="00426DD5"/>
    <w:rsid w:val="00431119"/>
    <w:rsid w:val="00432BE6"/>
    <w:rsid w:val="00434FBD"/>
    <w:rsid w:val="00435282"/>
    <w:rsid w:val="00437AD9"/>
    <w:rsid w:val="00441895"/>
    <w:rsid w:val="00441E20"/>
    <w:rsid w:val="00442E94"/>
    <w:rsid w:val="004525E7"/>
    <w:rsid w:val="00452B79"/>
    <w:rsid w:val="004544AE"/>
    <w:rsid w:val="004578EB"/>
    <w:rsid w:val="004635EA"/>
    <w:rsid w:val="00465482"/>
    <w:rsid w:val="00471E14"/>
    <w:rsid w:val="0047689A"/>
    <w:rsid w:val="00477EFB"/>
    <w:rsid w:val="00481418"/>
    <w:rsid w:val="00481E5C"/>
    <w:rsid w:val="00484F45"/>
    <w:rsid w:val="00485D61"/>
    <w:rsid w:val="004861AE"/>
    <w:rsid w:val="00487D72"/>
    <w:rsid w:val="004900C5"/>
    <w:rsid w:val="00491442"/>
    <w:rsid w:val="00494948"/>
    <w:rsid w:val="004968DB"/>
    <w:rsid w:val="00497C9B"/>
    <w:rsid w:val="004A0F92"/>
    <w:rsid w:val="004A1DF7"/>
    <w:rsid w:val="004A2ABD"/>
    <w:rsid w:val="004B2D23"/>
    <w:rsid w:val="004B32B4"/>
    <w:rsid w:val="004B3ADB"/>
    <w:rsid w:val="004B4E1B"/>
    <w:rsid w:val="004B53E3"/>
    <w:rsid w:val="004B6E90"/>
    <w:rsid w:val="004C0562"/>
    <w:rsid w:val="004C4AD6"/>
    <w:rsid w:val="004C4B11"/>
    <w:rsid w:val="004C4DA2"/>
    <w:rsid w:val="004D44C1"/>
    <w:rsid w:val="004D4966"/>
    <w:rsid w:val="004E1755"/>
    <w:rsid w:val="004E6092"/>
    <w:rsid w:val="004F4681"/>
    <w:rsid w:val="004F61BF"/>
    <w:rsid w:val="004F6BA7"/>
    <w:rsid w:val="00502160"/>
    <w:rsid w:val="00507148"/>
    <w:rsid w:val="00507FEA"/>
    <w:rsid w:val="00510C7E"/>
    <w:rsid w:val="0051742E"/>
    <w:rsid w:val="005175AC"/>
    <w:rsid w:val="00521479"/>
    <w:rsid w:val="00523218"/>
    <w:rsid w:val="0052701F"/>
    <w:rsid w:val="005304EF"/>
    <w:rsid w:val="005309C1"/>
    <w:rsid w:val="00530BA6"/>
    <w:rsid w:val="00532E6C"/>
    <w:rsid w:val="00532FD6"/>
    <w:rsid w:val="0053364C"/>
    <w:rsid w:val="00543312"/>
    <w:rsid w:val="0054413E"/>
    <w:rsid w:val="00545850"/>
    <w:rsid w:val="00547D32"/>
    <w:rsid w:val="00554E43"/>
    <w:rsid w:val="0055679B"/>
    <w:rsid w:val="00556B1E"/>
    <w:rsid w:val="00557E02"/>
    <w:rsid w:val="005645D5"/>
    <w:rsid w:val="00564C4C"/>
    <w:rsid w:val="00564F81"/>
    <w:rsid w:val="00566BD3"/>
    <w:rsid w:val="00567EF2"/>
    <w:rsid w:val="00570E76"/>
    <w:rsid w:val="0057201E"/>
    <w:rsid w:val="0057246C"/>
    <w:rsid w:val="005750ED"/>
    <w:rsid w:val="00576D16"/>
    <w:rsid w:val="00577C1A"/>
    <w:rsid w:val="005820FF"/>
    <w:rsid w:val="00582DA1"/>
    <w:rsid w:val="00583022"/>
    <w:rsid w:val="0058365D"/>
    <w:rsid w:val="0058752A"/>
    <w:rsid w:val="00590EA1"/>
    <w:rsid w:val="00591931"/>
    <w:rsid w:val="0059298B"/>
    <w:rsid w:val="00592C35"/>
    <w:rsid w:val="00592EB6"/>
    <w:rsid w:val="00593A71"/>
    <w:rsid w:val="00595D0B"/>
    <w:rsid w:val="00597359"/>
    <w:rsid w:val="005A17D6"/>
    <w:rsid w:val="005A1A0C"/>
    <w:rsid w:val="005A40EF"/>
    <w:rsid w:val="005A54A7"/>
    <w:rsid w:val="005B1D28"/>
    <w:rsid w:val="005B27B7"/>
    <w:rsid w:val="005B5682"/>
    <w:rsid w:val="005B684E"/>
    <w:rsid w:val="005C13BD"/>
    <w:rsid w:val="005C2DEA"/>
    <w:rsid w:val="005C484D"/>
    <w:rsid w:val="005C7737"/>
    <w:rsid w:val="005C7BA4"/>
    <w:rsid w:val="005D5D48"/>
    <w:rsid w:val="005D65BF"/>
    <w:rsid w:val="005E00D5"/>
    <w:rsid w:val="005E291A"/>
    <w:rsid w:val="005F35B8"/>
    <w:rsid w:val="005F5263"/>
    <w:rsid w:val="005F6D59"/>
    <w:rsid w:val="0060152F"/>
    <w:rsid w:val="006023F6"/>
    <w:rsid w:val="006034F9"/>
    <w:rsid w:val="006069FB"/>
    <w:rsid w:val="00607C98"/>
    <w:rsid w:val="00610636"/>
    <w:rsid w:val="006122D3"/>
    <w:rsid w:val="00613D92"/>
    <w:rsid w:val="00621E25"/>
    <w:rsid w:val="00622F3F"/>
    <w:rsid w:val="00623BF7"/>
    <w:rsid w:val="00624890"/>
    <w:rsid w:val="00630635"/>
    <w:rsid w:val="00631CCA"/>
    <w:rsid w:val="00632EBA"/>
    <w:rsid w:val="0063507A"/>
    <w:rsid w:val="00645E9E"/>
    <w:rsid w:val="00647173"/>
    <w:rsid w:val="00652B61"/>
    <w:rsid w:val="00655B15"/>
    <w:rsid w:val="0065740F"/>
    <w:rsid w:val="00662F25"/>
    <w:rsid w:val="00664A77"/>
    <w:rsid w:val="006714C7"/>
    <w:rsid w:val="006722C4"/>
    <w:rsid w:val="006732FC"/>
    <w:rsid w:val="00673907"/>
    <w:rsid w:val="006750B9"/>
    <w:rsid w:val="0067546C"/>
    <w:rsid w:val="00675FA4"/>
    <w:rsid w:val="00677969"/>
    <w:rsid w:val="00681C49"/>
    <w:rsid w:val="006823F8"/>
    <w:rsid w:val="00684FE8"/>
    <w:rsid w:val="00691EC5"/>
    <w:rsid w:val="00692639"/>
    <w:rsid w:val="006952F6"/>
    <w:rsid w:val="006977EB"/>
    <w:rsid w:val="006A5B78"/>
    <w:rsid w:val="006A647F"/>
    <w:rsid w:val="006B22FB"/>
    <w:rsid w:val="006B433A"/>
    <w:rsid w:val="006C0B84"/>
    <w:rsid w:val="006C0E90"/>
    <w:rsid w:val="006C37A4"/>
    <w:rsid w:val="006C73E2"/>
    <w:rsid w:val="006D0BE9"/>
    <w:rsid w:val="006D1643"/>
    <w:rsid w:val="006D28F0"/>
    <w:rsid w:val="006D3359"/>
    <w:rsid w:val="006D36A6"/>
    <w:rsid w:val="006D3B63"/>
    <w:rsid w:val="006D5639"/>
    <w:rsid w:val="006D5F49"/>
    <w:rsid w:val="006D6E41"/>
    <w:rsid w:val="006E0483"/>
    <w:rsid w:val="006E1211"/>
    <w:rsid w:val="006E2172"/>
    <w:rsid w:val="006E3460"/>
    <w:rsid w:val="006E4AFA"/>
    <w:rsid w:val="006E54A0"/>
    <w:rsid w:val="006F1D04"/>
    <w:rsid w:val="006F2CD1"/>
    <w:rsid w:val="006F3C8F"/>
    <w:rsid w:val="006F4572"/>
    <w:rsid w:val="006F48DF"/>
    <w:rsid w:val="006F4C54"/>
    <w:rsid w:val="006F55CB"/>
    <w:rsid w:val="006F67AF"/>
    <w:rsid w:val="006F7EFF"/>
    <w:rsid w:val="00703366"/>
    <w:rsid w:val="00703CDC"/>
    <w:rsid w:val="00704892"/>
    <w:rsid w:val="00704B95"/>
    <w:rsid w:val="00705AAD"/>
    <w:rsid w:val="0071179C"/>
    <w:rsid w:val="0071207B"/>
    <w:rsid w:val="00712355"/>
    <w:rsid w:val="007148F6"/>
    <w:rsid w:val="00721277"/>
    <w:rsid w:val="00725A2B"/>
    <w:rsid w:val="007272FC"/>
    <w:rsid w:val="00727C18"/>
    <w:rsid w:val="007321DB"/>
    <w:rsid w:val="00734171"/>
    <w:rsid w:val="00735F4B"/>
    <w:rsid w:val="00736B18"/>
    <w:rsid w:val="00737839"/>
    <w:rsid w:val="00743DEA"/>
    <w:rsid w:val="00744D82"/>
    <w:rsid w:val="007473EC"/>
    <w:rsid w:val="00747B85"/>
    <w:rsid w:val="007544B9"/>
    <w:rsid w:val="00754B14"/>
    <w:rsid w:val="00756208"/>
    <w:rsid w:val="00756334"/>
    <w:rsid w:val="0076298C"/>
    <w:rsid w:val="00763271"/>
    <w:rsid w:val="007662A3"/>
    <w:rsid w:val="0077240D"/>
    <w:rsid w:val="0077467C"/>
    <w:rsid w:val="00774A76"/>
    <w:rsid w:val="007755DC"/>
    <w:rsid w:val="0077641F"/>
    <w:rsid w:val="00781302"/>
    <w:rsid w:val="00782A58"/>
    <w:rsid w:val="00784A7C"/>
    <w:rsid w:val="00785D94"/>
    <w:rsid w:val="00786B64"/>
    <w:rsid w:val="0079062A"/>
    <w:rsid w:val="0079213E"/>
    <w:rsid w:val="00792A57"/>
    <w:rsid w:val="00795611"/>
    <w:rsid w:val="007A1EFB"/>
    <w:rsid w:val="007A23C5"/>
    <w:rsid w:val="007A2736"/>
    <w:rsid w:val="007A5DA0"/>
    <w:rsid w:val="007B16BC"/>
    <w:rsid w:val="007B337A"/>
    <w:rsid w:val="007B4013"/>
    <w:rsid w:val="007C2FCC"/>
    <w:rsid w:val="007C45AF"/>
    <w:rsid w:val="007C71FB"/>
    <w:rsid w:val="007D6AB7"/>
    <w:rsid w:val="007E0599"/>
    <w:rsid w:val="007E3EE9"/>
    <w:rsid w:val="007E432A"/>
    <w:rsid w:val="007E43E8"/>
    <w:rsid w:val="007E5F99"/>
    <w:rsid w:val="007E7223"/>
    <w:rsid w:val="007F23F9"/>
    <w:rsid w:val="007F6145"/>
    <w:rsid w:val="007F6DD6"/>
    <w:rsid w:val="008029DA"/>
    <w:rsid w:val="00803662"/>
    <w:rsid w:val="008037F9"/>
    <w:rsid w:val="00803A4B"/>
    <w:rsid w:val="00805C64"/>
    <w:rsid w:val="00805F0E"/>
    <w:rsid w:val="008120F8"/>
    <w:rsid w:val="00813E15"/>
    <w:rsid w:val="00816BCD"/>
    <w:rsid w:val="00821EF9"/>
    <w:rsid w:val="008221D8"/>
    <w:rsid w:val="00822D7D"/>
    <w:rsid w:val="00822E6A"/>
    <w:rsid w:val="00823D9C"/>
    <w:rsid w:val="00823E41"/>
    <w:rsid w:val="00826D56"/>
    <w:rsid w:val="00836D21"/>
    <w:rsid w:val="008374E1"/>
    <w:rsid w:val="00837F2A"/>
    <w:rsid w:val="00844C83"/>
    <w:rsid w:val="0085318B"/>
    <w:rsid w:val="00854712"/>
    <w:rsid w:val="008607C0"/>
    <w:rsid w:val="0086153D"/>
    <w:rsid w:val="0086193F"/>
    <w:rsid w:val="0086610E"/>
    <w:rsid w:val="0086791C"/>
    <w:rsid w:val="00873684"/>
    <w:rsid w:val="008767A5"/>
    <w:rsid w:val="00877129"/>
    <w:rsid w:val="00880FF9"/>
    <w:rsid w:val="00881B50"/>
    <w:rsid w:val="00890820"/>
    <w:rsid w:val="008959C1"/>
    <w:rsid w:val="008A2C82"/>
    <w:rsid w:val="008A3011"/>
    <w:rsid w:val="008A5C9A"/>
    <w:rsid w:val="008A7823"/>
    <w:rsid w:val="008B0E61"/>
    <w:rsid w:val="008B2586"/>
    <w:rsid w:val="008B2B62"/>
    <w:rsid w:val="008B2F05"/>
    <w:rsid w:val="008B4327"/>
    <w:rsid w:val="008B56AF"/>
    <w:rsid w:val="008C2830"/>
    <w:rsid w:val="008C3246"/>
    <w:rsid w:val="008C5A23"/>
    <w:rsid w:val="008D1708"/>
    <w:rsid w:val="008D2F7A"/>
    <w:rsid w:val="008D6B61"/>
    <w:rsid w:val="008D796A"/>
    <w:rsid w:val="008E2D23"/>
    <w:rsid w:val="008E6940"/>
    <w:rsid w:val="008E7B4A"/>
    <w:rsid w:val="008E7D12"/>
    <w:rsid w:val="008F1720"/>
    <w:rsid w:val="008F2355"/>
    <w:rsid w:val="008F390C"/>
    <w:rsid w:val="008F4E96"/>
    <w:rsid w:val="008F5EBE"/>
    <w:rsid w:val="008F6958"/>
    <w:rsid w:val="00904CBE"/>
    <w:rsid w:val="00911A62"/>
    <w:rsid w:val="00916D74"/>
    <w:rsid w:val="00917765"/>
    <w:rsid w:val="009216CD"/>
    <w:rsid w:val="00925A9D"/>
    <w:rsid w:val="009313B6"/>
    <w:rsid w:val="00932B73"/>
    <w:rsid w:val="0093536D"/>
    <w:rsid w:val="00935570"/>
    <w:rsid w:val="009403C3"/>
    <w:rsid w:val="00941691"/>
    <w:rsid w:val="00942EBA"/>
    <w:rsid w:val="0094348E"/>
    <w:rsid w:val="009435D5"/>
    <w:rsid w:val="00946588"/>
    <w:rsid w:val="009467C6"/>
    <w:rsid w:val="00950289"/>
    <w:rsid w:val="00954F37"/>
    <w:rsid w:val="00955F95"/>
    <w:rsid w:val="00956ADB"/>
    <w:rsid w:val="00956F6E"/>
    <w:rsid w:val="0096084F"/>
    <w:rsid w:val="00961757"/>
    <w:rsid w:val="00962F89"/>
    <w:rsid w:val="00965207"/>
    <w:rsid w:val="009660C9"/>
    <w:rsid w:val="00972249"/>
    <w:rsid w:val="00973019"/>
    <w:rsid w:val="009746FF"/>
    <w:rsid w:val="00981E96"/>
    <w:rsid w:val="00981EFB"/>
    <w:rsid w:val="009822C9"/>
    <w:rsid w:val="009825B1"/>
    <w:rsid w:val="00982DD9"/>
    <w:rsid w:val="009848C3"/>
    <w:rsid w:val="00987DC0"/>
    <w:rsid w:val="00987F9E"/>
    <w:rsid w:val="00990D94"/>
    <w:rsid w:val="00993E67"/>
    <w:rsid w:val="0099435C"/>
    <w:rsid w:val="00994F7C"/>
    <w:rsid w:val="009A0B7B"/>
    <w:rsid w:val="009A140E"/>
    <w:rsid w:val="009A20C1"/>
    <w:rsid w:val="009A63DE"/>
    <w:rsid w:val="009B17C1"/>
    <w:rsid w:val="009B24B0"/>
    <w:rsid w:val="009B6382"/>
    <w:rsid w:val="009B7C30"/>
    <w:rsid w:val="009C082C"/>
    <w:rsid w:val="009C3681"/>
    <w:rsid w:val="009C6BB6"/>
    <w:rsid w:val="009D1357"/>
    <w:rsid w:val="009D21DD"/>
    <w:rsid w:val="009D21E3"/>
    <w:rsid w:val="009D3018"/>
    <w:rsid w:val="009D3211"/>
    <w:rsid w:val="009D3309"/>
    <w:rsid w:val="009D3409"/>
    <w:rsid w:val="009D5BA5"/>
    <w:rsid w:val="009E11F2"/>
    <w:rsid w:val="009E67F1"/>
    <w:rsid w:val="009E7D3D"/>
    <w:rsid w:val="009F0091"/>
    <w:rsid w:val="009F5B50"/>
    <w:rsid w:val="009F6CFE"/>
    <w:rsid w:val="00A028E0"/>
    <w:rsid w:val="00A02ECE"/>
    <w:rsid w:val="00A041AC"/>
    <w:rsid w:val="00A065DE"/>
    <w:rsid w:val="00A07D21"/>
    <w:rsid w:val="00A10517"/>
    <w:rsid w:val="00A10767"/>
    <w:rsid w:val="00A10C3B"/>
    <w:rsid w:val="00A115D4"/>
    <w:rsid w:val="00A1563C"/>
    <w:rsid w:val="00A1650E"/>
    <w:rsid w:val="00A16A24"/>
    <w:rsid w:val="00A17BB7"/>
    <w:rsid w:val="00A31936"/>
    <w:rsid w:val="00A36CE0"/>
    <w:rsid w:val="00A37D0C"/>
    <w:rsid w:val="00A414F2"/>
    <w:rsid w:val="00A41E0C"/>
    <w:rsid w:val="00A430BA"/>
    <w:rsid w:val="00A441DD"/>
    <w:rsid w:val="00A47DFF"/>
    <w:rsid w:val="00A50EF8"/>
    <w:rsid w:val="00A53978"/>
    <w:rsid w:val="00A53EB1"/>
    <w:rsid w:val="00A53F2D"/>
    <w:rsid w:val="00A5774D"/>
    <w:rsid w:val="00A64F60"/>
    <w:rsid w:val="00A65500"/>
    <w:rsid w:val="00A66E76"/>
    <w:rsid w:val="00A72588"/>
    <w:rsid w:val="00A72965"/>
    <w:rsid w:val="00A75959"/>
    <w:rsid w:val="00A762B1"/>
    <w:rsid w:val="00A76822"/>
    <w:rsid w:val="00A77120"/>
    <w:rsid w:val="00A7727A"/>
    <w:rsid w:val="00A807FF"/>
    <w:rsid w:val="00A82EF6"/>
    <w:rsid w:val="00A84718"/>
    <w:rsid w:val="00A85B5F"/>
    <w:rsid w:val="00A864F8"/>
    <w:rsid w:val="00A8715A"/>
    <w:rsid w:val="00A871B2"/>
    <w:rsid w:val="00A93C8F"/>
    <w:rsid w:val="00A94D32"/>
    <w:rsid w:val="00A95410"/>
    <w:rsid w:val="00AA7943"/>
    <w:rsid w:val="00AB2192"/>
    <w:rsid w:val="00AB255A"/>
    <w:rsid w:val="00AB2F00"/>
    <w:rsid w:val="00AB47C8"/>
    <w:rsid w:val="00AB4D3E"/>
    <w:rsid w:val="00AB540F"/>
    <w:rsid w:val="00AC16F2"/>
    <w:rsid w:val="00AC5027"/>
    <w:rsid w:val="00AC5A02"/>
    <w:rsid w:val="00AC78EF"/>
    <w:rsid w:val="00AD05A4"/>
    <w:rsid w:val="00AD13F6"/>
    <w:rsid w:val="00AD2EEF"/>
    <w:rsid w:val="00AD7848"/>
    <w:rsid w:val="00AE4759"/>
    <w:rsid w:val="00AE5803"/>
    <w:rsid w:val="00AE5882"/>
    <w:rsid w:val="00AE7909"/>
    <w:rsid w:val="00AF2ABD"/>
    <w:rsid w:val="00AF327C"/>
    <w:rsid w:val="00B00031"/>
    <w:rsid w:val="00B03C42"/>
    <w:rsid w:val="00B052B6"/>
    <w:rsid w:val="00B07A75"/>
    <w:rsid w:val="00B1198E"/>
    <w:rsid w:val="00B11A90"/>
    <w:rsid w:val="00B11B08"/>
    <w:rsid w:val="00B13A46"/>
    <w:rsid w:val="00B14197"/>
    <w:rsid w:val="00B17BBF"/>
    <w:rsid w:val="00B20863"/>
    <w:rsid w:val="00B22181"/>
    <w:rsid w:val="00B248E9"/>
    <w:rsid w:val="00B2496B"/>
    <w:rsid w:val="00B26682"/>
    <w:rsid w:val="00B27FBB"/>
    <w:rsid w:val="00B31016"/>
    <w:rsid w:val="00B341AB"/>
    <w:rsid w:val="00B34BA9"/>
    <w:rsid w:val="00B34C2E"/>
    <w:rsid w:val="00B36199"/>
    <w:rsid w:val="00B36B99"/>
    <w:rsid w:val="00B36CE5"/>
    <w:rsid w:val="00B41400"/>
    <w:rsid w:val="00B4669E"/>
    <w:rsid w:val="00B64559"/>
    <w:rsid w:val="00B71B9F"/>
    <w:rsid w:val="00B81D09"/>
    <w:rsid w:val="00B837CC"/>
    <w:rsid w:val="00B84AF3"/>
    <w:rsid w:val="00B84B03"/>
    <w:rsid w:val="00B85894"/>
    <w:rsid w:val="00B90537"/>
    <w:rsid w:val="00B91B2C"/>
    <w:rsid w:val="00B932AF"/>
    <w:rsid w:val="00B9416D"/>
    <w:rsid w:val="00B951BF"/>
    <w:rsid w:val="00B969C8"/>
    <w:rsid w:val="00BA132F"/>
    <w:rsid w:val="00BA14A2"/>
    <w:rsid w:val="00BB2F21"/>
    <w:rsid w:val="00BB3C33"/>
    <w:rsid w:val="00BB5751"/>
    <w:rsid w:val="00BB602E"/>
    <w:rsid w:val="00BC094D"/>
    <w:rsid w:val="00BC493E"/>
    <w:rsid w:val="00BD5D7E"/>
    <w:rsid w:val="00BD5E9B"/>
    <w:rsid w:val="00BD6C32"/>
    <w:rsid w:val="00BD7638"/>
    <w:rsid w:val="00BE0C5E"/>
    <w:rsid w:val="00BE19DF"/>
    <w:rsid w:val="00BE46DD"/>
    <w:rsid w:val="00BE48CF"/>
    <w:rsid w:val="00BF10A5"/>
    <w:rsid w:val="00BF278C"/>
    <w:rsid w:val="00BF5468"/>
    <w:rsid w:val="00BF5A73"/>
    <w:rsid w:val="00C019D1"/>
    <w:rsid w:val="00C026F5"/>
    <w:rsid w:val="00C05EAE"/>
    <w:rsid w:val="00C1512F"/>
    <w:rsid w:val="00C1750B"/>
    <w:rsid w:val="00C23B96"/>
    <w:rsid w:val="00C25ED7"/>
    <w:rsid w:val="00C26E13"/>
    <w:rsid w:val="00C35995"/>
    <w:rsid w:val="00C374C4"/>
    <w:rsid w:val="00C37DF1"/>
    <w:rsid w:val="00C42A5B"/>
    <w:rsid w:val="00C43904"/>
    <w:rsid w:val="00C44690"/>
    <w:rsid w:val="00C4533C"/>
    <w:rsid w:val="00C462DF"/>
    <w:rsid w:val="00C559FD"/>
    <w:rsid w:val="00C57ED2"/>
    <w:rsid w:val="00C60B44"/>
    <w:rsid w:val="00C6228E"/>
    <w:rsid w:val="00C62BD8"/>
    <w:rsid w:val="00C63B13"/>
    <w:rsid w:val="00C63CCE"/>
    <w:rsid w:val="00C654A6"/>
    <w:rsid w:val="00C709B6"/>
    <w:rsid w:val="00C70BFD"/>
    <w:rsid w:val="00C718F7"/>
    <w:rsid w:val="00C7606D"/>
    <w:rsid w:val="00C763C0"/>
    <w:rsid w:val="00C86E69"/>
    <w:rsid w:val="00C87735"/>
    <w:rsid w:val="00C91E95"/>
    <w:rsid w:val="00C9211C"/>
    <w:rsid w:val="00C94097"/>
    <w:rsid w:val="00C954C3"/>
    <w:rsid w:val="00C97013"/>
    <w:rsid w:val="00C97EF6"/>
    <w:rsid w:val="00CA1544"/>
    <w:rsid w:val="00CA475C"/>
    <w:rsid w:val="00CA5EDC"/>
    <w:rsid w:val="00CB398E"/>
    <w:rsid w:val="00CB6D65"/>
    <w:rsid w:val="00CC3DB1"/>
    <w:rsid w:val="00CD0581"/>
    <w:rsid w:val="00CD0BA4"/>
    <w:rsid w:val="00CD1933"/>
    <w:rsid w:val="00CD275D"/>
    <w:rsid w:val="00CD27D4"/>
    <w:rsid w:val="00CD2FFC"/>
    <w:rsid w:val="00CD38F1"/>
    <w:rsid w:val="00CD3F5F"/>
    <w:rsid w:val="00CE39A0"/>
    <w:rsid w:val="00CE42DC"/>
    <w:rsid w:val="00CE65B9"/>
    <w:rsid w:val="00CE7A7B"/>
    <w:rsid w:val="00CF2D94"/>
    <w:rsid w:val="00D04E58"/>
    <w:rsid w:val="00D11171"/>
    <w:rsid w:val="00D14D3D"/>
    <w:rsid w:val="00D17704"/>
    <w:rsid w:val="00D20C99"/>
    <w:rsid w:val="00D227E6"/>
    <w:rsid w:val="00D27A39"/>
    <w:rsid w:val="00D31354"/>
    <w:rsid w:val="00D358AE"/>
    <w:rsid w:val="00D40891"/>
    <w:rsid w:val="00D41A7C"/>
    <w:rsid w:val="00D44159"/>
    <w:rsid w:val="00D44A18"/>
    <w:rsid w:val="00D47534"/>
    <w:rsid w:val="00D613B1"/>
    <w:rsid w:val="00D61A2B"/>
    <w:rsid w:val="00D65B9F"/>
    <w:rsid w:val="00D670E1"/>
    <w:rsid w:val="00D809F5"/>
    <w:rsid w:val="00D81685"/>
    <w:rsid w:val="00D83DD6"/>
    <w:rsid w:val="00D85279"/>
    <w:rsid w:val="00D865AB"/>
    <w:rsid w:val="00D878E7"/>
    <w:rsid w:val="00D95B27"/>
    <w:rsid w:val="00D96377"/>
    <w:rsid w:val="00D9692F"/>
    <w:rsid w:val="00D96BA9"/>
    <w:rsid w:val="00D97AB7"/>
    <w:rsid w:val="00DA00F6"/>
    <w:rsid w:val="00DA0753"/>
    <w:rsid w:val="00DA2353"/>
    <w:rsid w:val="00DA3338"/>
    <w:rsid w:val="00DB2F2E"/>
    <w:rsid w:val="00DB40A8"/>
    <w:rsid w:val="00DB4C5D"/>
    <w:rsid w:val="00DC178E"/>
    <w:rsid w:val="00DC5F51"/>
    <w:rsid w:val="00DD1B5B"/>
    <w:rsid w:val="00DD2EC5"/>
    <w:rsid w:val="00DD5A63"/>
    <w:rsid w:val="00DD66A1"/>
    <w:rsid w:val="00DD7D03"/>
    <w:rsid w:val="00DE392B"/>
    <w:rsid w:val="00DE6A61"/>
    <w:rsid w:val="00DF0286"/>
    <w:rsid w:val="00DF2511"/>
    <w:rsid w:val="00DF320D"/>
    <w:rsid w:val="00DF40EC"/>
    <w:rsid w:val="00DF450E"/>
    <w:rsid w:val="00DF5659"/>
    <w:rsid w:val="00DF61F6"/>
    <w:rsid w:val="00DF73ED"/>
    <w:rsid w:val="00DF7FD8"/>
    <w:rsid w:val="00E02BB0"/>
    <w:rsid w:val="00E102B3"/>
    <w:rsid w:val="00E10B65"/>
    <w:rsid w:val="00E12A91"/>
    <w:rsid w:val="00E13E25"/>
    <w:rsid w:val="00E15B7B"/>
    <w:rsid w:val="00E177E8"/>
    <w:rsid w:val="00E24F75"/>
    <w:rsid w:val="00E301FE"/>
    <w:rsid w:val="00E302AA"/>
    <w:rsid w:val="00E377F7"/>
    <w:rsid w:val="00E41661"/>
    <w:rsid w:val="00E41CF8"/>
    <w:rsid w:val="00E429FA"/>
    <w:rsid w:val="00E44107"/>
    <w:rsid w:val="00E451C0"/>
    <w:rsid w:val="00E46515"/>
    <w:rsid w:val="00E502FA"/>
    <w:rsid w:val="00E53599"/>
    <w:rsid w:val="00E53CED"/>
    <w:rsid w:val="00E56B7D"/>
    <w:rsid w:val="00E60AFF"/>
    <w:rsid w:val="00E7153E"/>
    <w:rsid w:val="00E72279"/>
    <w:rsid w:val="00E82435"/>
    <w:rsid w:val="00E82955"/>
    <w:rsid w:val="00E83C1B"/>
    <w:rsid w:val="00E85434"/>
    <w:rsid w:val="00E856E4"/>
    <w:rsid w:val="00E85A1E"/>
    <w:rsid w:val="00E85B57"/>
    <w:rsid w:val="00E86060"/>
    <w:rsid w:val="00E90573"/>
    <w:rsid w:val="00E943B3"/>
    <w:rsid w:val="00E94C1F"/>
    <w:rsid w:val="00EA6683"/>
    <w:rsid w:val="00EB02AC"/>
    <w:rsid w:val="00EB05C9"/>
    <w:rsid w:val="00EB0E35"/>
    <w:rsid w:val="00EB2006"/>
    <w:rsid w:val="00EB2F37"/>
    <w:rsid w:val="00EB380A"/>
    <w:rsid w:val="00EB6050"/>
    <w:rsid w:val="00EC3246"/>
    <w:rsid w:val="00EC3B4D"/>
    <w:rsid w:val="00EC6F1C"/>
    <w:rsid w:val="00EC793A"/>
    <w:rsid w:val="00EC79F9"/>
    <w:rsid w:val="00ED1915"/>
    <w:rsid w:val="00ED2610"/>
    <w:rsid w:val="00ED384E"/>
    <w:rsid w:val="00ED53AD"/>
    <w:rsid w:val="00ED7D5D"/>
    <w:rsid w:val="00EE5890"/>
    <w:rsid w:val="00EE6B85"/>
    <w:rsid w:val="00EE75D5"/>
    <w:rsid w:val="00EF0E8C"/>
    <w:rsid w:val="00EF43C1"/>
    <w:rsid w:val="00EF68DF"/>
    <w:rsid w:val="00EF7E1D"/>
    <w:rsid w:val="00F00061"/>
    <w:rsid w:val="00F00471"/>
    <w:rsid w:val="00F00560"/>
    <w:rsid w:val="00F03492"/>
    <w:rsid w:val="00F10285"/>
    <w:rsid w:val="00F10BFB"/>
    <w:rsid w:val="00F118C9"/>
    <w:rsid w:val="00F12BDB"/>
    <w:rsid w:val="00F137B8"/>
    <w:rsid w:val="00F1491F"/>
    <w:rsid w:val="00F20132"/>
    <w:rsid w:val="00F2080A"/>
    <w:rsid w:val="00F22564"/>
    <w:rsid w:val="00F27E9E"/>
    <w:rsid w:val="00F31FF2"/>
    <w:rsid w:val="00F3510E"/>
    <w:rsid w:val="00F36576"/>
    <w:rsid w:val="00F37640"/>
    <w:rsid w:val="00F43EEE"/>
    <w:rsid w:val="00F475D2"/>
    <w:rsid w:val="00F54A07"/>
    <w:rsid w:val="00F61F32"/>
    <w:rsid w:val="00F637BD"/>
    <w:rsid w:val="00F66122"/>
    <w:rsid w:val="00F66EF1"/>
    <w:rsid w:val="00F725E8"/>
    <w:rsid w:val="00F745CD"/>
    <w:rsid w:val="00F75742"/>
    <w:rsid w:val="00F75EF2"/>
    <w:rsid w:val="00F80BBE"/>
    <w:rsid w:val="00F835D6"/>
    <w:rsid w:val="00F86447"/>
    <w:rsid w:val="00F874B7"/>
    <w:rsid w:val="00F91B49"/>
    <w:rsid w:val="00F91D0C"/>
    <w:rsid w:val="00F925E7"/>
    <w:rsid w:val="00F92E91"/>
    <w:rsid w:val="00F939D4"/>
    <w:rsid w:val="00FA069B"/>
    <w:rsid w:val="00FA66F0"/>
    <w:rsid w:val="00FA7197"/>
    <w:rsid w:val="00FA71F8"/>
    <w:rsid w:val="00FB3982"/>
    <w:rsid w:val="00FB40FA"/>
    <w:rsid w:val="00FB5B44"/>
    <w:rsid w:val="00FB5CAC"/>
    <w:rsid w:val="00FB6138"/>
    <w:rsid w:val="00FC237D"/>
    <w:rsid w:val="00FC4D35"/>
    <w:rsid w:val="00FC5505"/>
    <w:rsid w:val="00FC79AA"/>
    <w:rsid w:val="00FD085B"/>
    <w:rsid w:val="00FD27B0"/>
    <w:rsid w:val="00FD48E3"/>
    <w:rsid w:val="00FE1DFA"/>
    <w:rsid w:val="00FE1FA4"/>
    <w:rsid w:val="00FE3288"/>
    <w:rsid w:val="00FE3636"/>
    <w:rsid w:val="00FE3E8B"/>
    <w:rsid w:val="00FE43E0"/>
    <w:rsid w:val="00FE7266"/>
    <w:rsid w:val="00FF3397"/>
    <w:rsid w:val="00FF51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722C4"/>
    <w:rPr>
      <w:lang w:val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8D796A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D796A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8D796A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D796A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D796A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D796A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D796A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D796A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D796A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D796A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Zhlav">
    <w:name w:val="header"/>
    <w:basedOn w:val="Normln"/>
    <w:link w:val="ZhlavChar"/>
    <w:uiPriority w:val="99"/>
    <w:rsid w:val="00982DD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82DD9"/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982DD9"/>
    <w:pPr>
      <w:tabs>
        <w:tab w:val="center" w:pos="4536"/>
        <w:tab w:val="right" w:pos="9072"/>
      </w:tabs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982DD9"/>
    <w:rPr>
      <w:rFonts w:ascii="JohnSans Text Pro" w:eastAsia="Times New Roman" w:hAnsi="JohnSans Text Pro" w:cs="Times New Roman"/>
      <w:sz w:val="16"/>
      <w:szCs w:val="24"/>
      <w:lang w:eastAsia="cs-CZ"/>
    </w:rPr>
  </w:style>
  <w:style w:type="paragraph" w:customStyle="1" w:styleId="TabNL">
    <w:name w:val="Tab_N_L"/>
    <w:basedOn w:val="Normln"/>
    <w:rsid w:val="00982DD9"/>
    <w:rPr>
      <w:b/>
      <w:sz w:val="18"/>
    </w:rPr>
  </w:style>
  <w:style w:type="paragraph" w:customStyle="1" w:styleId="TabtextM">
    <w:name w:val="Tab_text_M"/>
    <w:basedOn w:val="Normln"/>
    <w:rsid w:val="00982DD9"/>
    <w:rPr>
      <w:sz w:val="18"/>
    </w:rPr>
  </w:style>
  <w:style w:type="character" w:styleId="slostrnky">
    <w:name w:val="page number"/>
    <w:basedOn w:val="Standardnpsmoodstavce"/>
    <w:semiHidden/>
    <w:rsid w:val="00982DD9"/>
    <w:rPr>
      <w:rFonts w:cs="Times New Roman"/>
    </w:rPr>
  </w:style>
  <w:style w:type="paragraph" w:customStyle="1" w:styleId="cislovani1">
    <w:name w:val="cislovani 1"/>
    <w:basedOn w:val="Normln"/>
    <w:next w:val="Normln"/>
    <w:rsid w:val="00982DD9"/>
    <w:pPr>
      <w:keepNext/>
      <w:numPr>
        <w:numId w:val="1"/>
      </w:numPr>
      <w:spacing w:before="480"/>
      <w:ind w:left="567"/>
    </w:pPr>
    <w:rPr>
      <w:b/>
      <w:caps/>
      <w:sz w:val="24"/>
    </w:rPr>
  </w:style>
  <w:style w:type="paragraph" w:customStyle="1" w:styleId="Cislovani2">
    <w:name w:val="Cislovani 2"/>
    <w:basedOn w:val="Normln"/>
    <w:link w:val="Cislovani2Char"/>
    <w:rsid w:val="006B22FB"/>
    <w:pPr>
      <w:keepNext/>
      <w:numPr>
        <w:ilvl w:val="1"/>
        <w:numId w:val="1"/>
      </w:numPr>
      <w:tabs>
        <w:tab w:val="left" w:pos="851"/>
        <w:tab w:val="left" w:pos="1021"/>
      </w:tabs>
      <w:spacing w:before="240"/>
      <w:ind w:left="851" w:hanging="851"/>
      <w:jc w:val="both"/>
    </w:pPr>
  </w:style>
  <w:style w:type="paragraph" w:customStyle="1" w:styleId="Cislovani3">
    <w:name w:val="Cislovani 3"/>
    <w:basedOn w:val="Normln"/>
    <w:link w:val="Cislovani3Char"/>
    <w:rsid w:val="00A53978"/>
    <w:pPr>
      <w:numPr>
        <w:ilvl w:val="2"/>
        <w:numId w:val="1"/>
      </w:numPr>
      <w:tabs>
        <w:tab w:val="left" w:pos="851"/>
      </w:tabs>
      <w:spacing w:before="120"/>
      <w:ind w:left="851" w:hanging="851"/>
      <w:jc w:val="both"/>
    </w:pPr>
  </w:style>
  <w:style w:type="paragraph" w:customStyle="1" w:styleId="Cislovani4">
    <w:name w:val="Cislovani 4"/>
    <w:basedOn w:val="Normln"/>
    <w:rsid w:val="00982DD9"/>
    <w:pPr>
      <w:numPr>
        <w:ilvl w:val="3"/>
        <w:numId w:val="1"/>
      </w:numPr>
      <w:tabs>
        <w:tab w:val="left" w:pos="851"/>
      </w:tabs>
      <w:spacing w:before="120"/>
      <w:ind w:left="851" w:hanging="851"/>
    </w:pPr>
  </w:style>
  <w:style w:type="paragraph" w:customStyle="1" w:styleId="Cislovani4text">
    <w:name w:val="Cislovani 4 text"/>
    <w:basedOn w:val="cislovani1"/>
    <w:autoRedefine/>
    <w:qFormat/>
    <w:rsid w:val="00CA475C"/>
    <w:pPr>
      <w:numPr>
        <w:numId w:val="2"/>
      </w:numPr>
      <w:spacing w:before="0"/>
      <w:ind w:left="567" w:hanging="567"/>
    </w:pPr>
    <w:rPr>
      <w:rFonts w:cs="Calibri"/>
      <w:sz w:val="22"/>
    </w:rPr>
  </w:style>
  <w:style w:type="character" w:styleId="Hypertextovodkaz">
    <w:name w:val="Hyperlink"/>
    <w:basedOn w:val="Standardnpsmoodstavce"/>
    <w:unhideWhenUsed/>
    <w:rsid w:val="00982DD9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D796A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8D796A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styleId="Odkaznakoment">
    <w:name w:val="annotation reference"/>
    <w:basedOn w:val="Standardnpsmoodstavce"/>
    <w:unhideWhenUsed/>
    <w:rsid w:val="00557E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57E02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57E02"/>
    <w:rPr>
      <w:rFonts w:ascii="JohnSans Text Pro" w:eastAsia="Times New Roman" w:hAnsi="JohnSans Text Pro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57E0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57E02"/>
    <w:rPr>
      <w:rFonts w:ascii="JohnSans Text Pro" w:eastAsia="Times New Roman" w:hAnsi="JohnSans Text Pro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7E0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7E02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cislovanibezne">
    <w:name w:val="cislovani bezne"/>
    <w:basedOn w:val="Normln"/>
    <w:rsid w:val="00FE1FA4"/>
    <w:pPr>
      <w:numPr>
        <w:numId w:val="3"/>
      </w:numPr>
      <w:spacing w:before="240"/>
    </w:pPr>
  </w:style>
  <w:style w:type="paragraph" w:customStyle="1" w:styleId="odrazky15">
    <w:name w:val="odrazky + 15"/>
    <w:basedOn w:val="Normln"/>
    <w:rsid w:val="00FE1FA4"/>
    <w:pPr>
      <w:numPr>
        <w:numId w:val="4"/>
      </w:numPr>
      <w:tabs>
        <w:tab w:val="left" w:pos="851"/>
      </w:tabs>
      <w:ind w:left="1135"/>
    </w:pPr>
  </w:style>
  <w:style w:type="paragraph" w:styleId="Zkladntext3">
    <w:name w:val="Body Text 3"/>
    <w:basedOn w:val="Normln"/>
    <w:link w:val="Zkladntext3Char"/>
    <w:uiPriority w:val="99"/>
    <w:unhideWhenUsed/>
    <w:rsid w:val="0070489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704892"/>
    <w:rPr>
      <w:rFonts w:ascii="JohnSans Text Pro" w:eastAsia="Times New Roman" w:hAnsi="JohnSans Text Pro" w:cs="Times New Roman"/>
      <w:sz w:val="16"/>
      <w:szCs w:val="16"/>
      <w:lang w:eastAsia="cs-CZ"/>
    </w:rPr>
  </w:style>
  <w:style w:type="paragraph" w:customStyle="1" w:styleId="Styl2">
    <w:name w:val="Styl2"/>
    <w:basedOn w:val="Cislovani3"/>
    <w:link w:val="Styl2Char"/>
    <w:autoRedefine/>
    <w:qFormat/>
    <w:rsid w:val="00131EBA"/>
    <w:pPr>
      <w:tabs>
        <w:tab w:val="clear" w:pos="851"/>
        <w:tab w:val="left" w:pos="1134"/>
      </w:tabs>
    </w:pPr>
    <w:rPr>
      <w:rFonts w:cs="Calibri"/>
      <w:b/>
    </w:rPr>
  </w:style>
  <w:style w:type="paragraph" w:customStyle="1" w:styleId="Styl1">
    <w:name w:val="Styl1"/>
    <w:basedOn w:val="Cislovani2"/>
    <w:link w:val="Styl1Char"/>
    <w:autoRedefine/>
    <w:uiPriority w:val="99"/>
    <w:qFormat/>
    <w:rsid w:val="005A17D6"/>
    <w:pPr>
      <w:tabs>
        <w:tab w:val="clear" w:pos="851"/>
        <w:tab w:val="clear" w:pos="3658"/>
        <w:tab w:val="left" w:pos="567"/>
        <w:tab w:val="num" w:pos="1560"/>
      </w:tabs>
      <w:ind w:left="567" w:hanging="567"/>
    </w:pPr>
    <w:rPr>
      <w:rFonts w:cstheme="minorHAnsi"/>
    </w:rPr>
  </w:style>
  <w:style w:type="character" w:customStyle="1" w:styleId="Cislovani3Char">
    <w:name w:val="Cislovani 3 Char"/>
    <w:basedOn w:val="Standardnpsmoodstavce"/>
    <w:link w:val="Cislovani3"/>
    <w:rsid w:val="00A53978"/>
    <w:rPr>
      <w:lang w:val="cs-CZ"/>
    </w:rPr>
  </w:style>
  <w:style w:type="character" w:customStyle="1" w:styleId="Styl2Char">
    <w:name w:val="Styl2 Char"/>
    <w:basedOn w:val="Cislovani3Char"/>
    <w:link w:val="Styl2"/>
    <w:rsid w:val="00131EBA"/>
    <w:rPr>
      <w:rFonts w:cs="Calibri"/>
      <w:b/>
      <w:lang w:val="cs-CZ"/>
    </w:rPr>
  </w:style>
  <w:style w:type="paragraph" w:customStyle="1" w:styleId="Styl3">
    <w:name w:val="Styl3"/>
    <w:basedOn w:val="Normln"/>
    <w:link w:val="Styl3Char"/>
    <w:rsid w:val="00B71B9F"/>
    <w:pPr>
      <w:numPr>
        <w:numId w:val="5"/>
      </w:numPr>
      <w:tabs>
        <w:tab w:val="clear" w:pos="720"/>
        <w:tab w:val="num" w:pos="567"/>
      </w:tabs>
      <w:spacing w:before="240"/>
      <w:ind w:left="567" w:hanging="567"/>
    </w:pPr>
    <w:rPr>
      <w:rFonts w:ascii="Calibri" w:hAnsi="Calibri" w:cs="Calibri"/>
    </w:rPr>
  </w:style>
  <w:style w:type="character" w:customStyle="1" w:styleId="Cislovani2Char">
    <w:name w:val="Cislovani 2 Char"/>
    <w:basedOn w:val="Standardnpsmoodstavce"/>
    <w:link w:val="Cislovani2"/>
    <w:rsid w:val="006B22FB"/>
    <w:rPr>
      <w:lang w:val="cs-CZ"/>
    </w:rPr>
  </w:style>
  <w:style w:type="character" w:customStyle="1" w:styleId="Styl1Char">
    <w:name w:val="Styl1 Char"/>
    <w:basedOn w:val="Cislovani2Char"/>
    <w:link w:val="Styl1"/>
    <w:uiPriority w:val="99"/>
    <w:rsid w:val="005A17D6"/>
    <w:rPr>
      <w:rFonts w:cstheme="minorHAnsi"/>
      <w:lang w:val="cs-CZ"/>
    </w:rPr>
  </w:style>
  <w:style w:type="character" w:customStyle="1" w:styleId="Styl3Char">
    <w:name w:val="Styl3 Char"/>
    <w:basedOn w:val="Standardnpsmoodstavce"/>
    <w:link w:val="Styl3"/>
    <w:rsid w:val="00B71B9F"/>
    <w:rPr>
      <w:rFonts w:ascii="Calibri" w:hAnsi="Calibri" w:cs="Calibri"/>
      <w:lang w:val="cs-CZ"/>
    </w:rPr>
  </w:style>
  <w:style w:type="table" w:styleId="Mkatabulky">
    <w:name w:val="Table Grid"/>
    <w:basedOn w:val="Normlntabulka"/>
    <w:uiPriority w:val="59"/>
    <w:rsid w:val="001F0D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3Char">
    <w:name w:val="Nadpis 3 Char"/>
    <w:basedOn w:val="Standardnpsmoodstavce"/>
    <w:link w:val="Nadpis3"/>
    <w:uiPriority w:val="9"/>
    <w:rsid w:val="008D796A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D796A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D796A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D796A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D796A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D796A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D796A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8D796A"/>
    <w:rPr>
      <w:b/>
      <w:bCs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8D796A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NzevChar">
    <w:name w:val="Název Char"/>
    <w:basedOn w:val="Standardnpsmoodstavce"/>
    <w:link w:val="Nzev"/>
    <w:uiPriority w:val="10"/>
    <w:rsid w:val="008D796A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Podtitul">
    <w:name w:val="Subtitle"/>
    <w:basedOn w:val="Normln"/>
    <w:next w:val="Normln"/>
    <w:link w:val="PodtitulChar"/>
    <w:uiPriority w:val="11"/>
    <w:qFormat/>
    <w:rsid w:val="008D796A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8D796A"/>
    <w:rPr>
      <w:rFonts w:asciiTheme="minorHAnsi"/>
      <w:i/>
      <w:iCs/>
      <w:sz w:val="24"/>
      <w:szCs w:val="24"/>
    </w:rPr>
  </w:style>
  <w:style w:type="character" w:styleId="Siln">
    <w:name w:val="Strong"/>
    <w:basedOn w:val="Standardnpsmoodstavce"/>
    <w:uiPriority w:val="22"/>
    <w:qFormat/>
    <w:rsid w:val="008D796A"/>
    <w:rPr>
      <w:b/>
      <w:bCs/>
      <w:spacing w:val="0"/>
    </w:rPr>
  </w:style>
  <w:style w:type="character" w:styleId="Zvraznn">
    <w:name w:val="Emphasis"/>
    <w:uiPriority w:val="20"/>
    <w:qFormat/>
    <w:rsid w:val="008D796A"/>
    <w:rPr>
      <w:b/>
      <w:bCs/>
      <w:i/>
      <w:iCs/>
      <w:color w:val="5A5A5A" w:themeColor="text1" w:themeTint="A5"/>
    </w:rPr>
  </w:style>
  <w:style w:type="paragraph" w:styleId="Bezmezer">
    <w:name w:val="No Spacing"/>
    <w:basedOn w:val="Normln"/>
    <w:link w:val="BezmezerChar"/>
    <w:uiPriority w:val="1"/>
    <w:qFormat/>
    <w:rsid w:val="008D796A"/>
    <w:pPr>
      <w:ind w:firstLine="0"/>
    </w:pPr>
  </w:style>
  <w:style w:type="character" w:customStyle="1" w:styleId="BezmezerChar">
    <w:name w:val="Bez mezer Char"/>
    <w:basedOn w:val="Standardnpsmoodstavce"/>
    <w:link w:val="Bezmezer"/>
    <w:uiPriority w:val="1"/>
    <w:rsid w:val="008D796A"/>
  </w:style>
  <w:style w:type="paragraph" w:styleId="Citace">
    <w:name w:val="Quote"/>
    <w:basedOn w:val="Normln"/>
    <w:next w:val="Normln"/>
    <w:link w:val="CitaceChar"/>
    <w:uiPriority w:val="29"/>
    <w:qFormat/>
    <w:rsid w:val="008D796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itaceChar">
    <w:name w:val="Citace Char"/>
    <w:basedOn w:val="Standardnpsmoodstavce"/>
    <w:link w:val="Citace"/>
    <w:uiPriority w:val="29"/>
    <w:rsid w:val="008D796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Citaceintenzivn">
    <w:name w:val="Intense Quote"/>
    <w:basedOn w:val="Normln"/>
    <w:next w:val="Normln"/>
    <w:link w:val="CitaceintenzivnChar"/>
    <w:uiPriority w:val="30"/>
    <w:qFormat/>
    <w:rsid w:val="008D796A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8D796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Zdraznnjemn">
    <w:name w:val="Subtle Emphasis"/>
    <w:uiPriority w:val="19"/>
    <w:qFormat/>
    <w:rsid w:val="008D796A"/>
    <w:rPr>
      <w:i/>
      <w:iCs/>
      <w:color w:val="5A5A5A" w:themeColor="text1" w:themeTint="A5"/>
    </w:rPr>
  </w:style>
  <w:style w:type="character" w:styleId="Zdraznnintenzivn">
    <w:name w:val="Intense Emphasis"/>
    <w:uiPriority w:val="21"/>
    <w:qFormat/>
    <w:rsid w:val="008D796A"/>
    <w:rPr>
      <w:b/>
      <w:bCs/>
      <w:i/>
      <w:iCs/>
      <w:color w:val="4F81BD" w:themeColor="accent1"/>
      <w:sz w:val="22"/>
      <w:szCs w:val="22"/>
    </w:rPr>
  </w:style>
  <w:style w:type="character" w:styleId="Odkazjemn">
    <w:name w:val="Subtle Reference"/>
    <w:uiPriority w:val="31"/>
    <w:qFormat/>
    <w:rsid w:val="008D796A"/>
    <w:rPr>
      <w:color w:val="auto"/>
      <w:u w:val="single" w:color="9BBB59" w:themeColor="accent3"/>
    </w:rPr>
  </w:style>
  <w:style w:type="character" w:styleId="Odkazintenzivn">
    <w:name w:val="Intense Reference"/>
    <w:basedOn w:val="Standardnpsmoodstavce"/>
    <w:uiPriority w:val="32"/>
    <w:qFormat/>
    <w:rsid w:val="008D796A"/>
    <w:rPr>
      <w:b/>
      <w:bCs/>
      <w:color w:val="76923C" w:themeColor="accent3" w:themeShade="BF"/>
      <w:u w:val="single" w:color="9BBB59" w:themeColor="accent3"/>
    </w:rPr>
  </w:style>
  <w:style w:type="character" w:styleId="Nzevknihy">
    <w:name w:val="Book Title"/>
    <w:basedOn w:val="Standardnpsmoodstavce"/>
    <w:uiPriority w:val="33"/>
    <w:qFormat/>
    <w:rsid w:val="008D796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8D796A"/>
    <w:pPr>
      <w:outlineLvl w:val="9"/>
    </w:pPr>
  </w:style>
  <w:style w:type="character" w:styleId="Sledovanodkaz">
    <w:name w:val="FollowedHyperlink"/>
    <w:basedOn w:val="Standardnpsmoodstavce"/>
    <w:uiPriority w:val="99"/>
    <w:semiHidden/>
    <w:unhideWhenUsed/>
    <w:rsid w:val="00911A62"/>
    <w:rPr>
      <w:color w:val="800080" w:themeColor="followed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11A62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11A62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11A62"/>
    <w:rPr>
      <w:vertAlign w:val="superscript"/>
    </w:rPr>
  </w:style>
  <w:style w:type="paragraph" w:customStyle="1" w:styleId="MAlnek">
    <w:name w:val="MŠA Článek"/>
    <w:basedOn w:val="Normln"/>
    <w:rsid w:val="008C2830"/>
    <w:pPr>
      <w:keepNext/>
      <w:numPr>
        <w:numId w:val="6"/>
      </w:numPr>
      <w:spacing w:before="480" w:after="240" w:line="360" w:lineRule="auto"/>
      <w:jc w:val="center"/>
    </w:pPr>
    <w:rPr>
      <w:rFonts w:ascii="Century Gothic" w:eastAsia="Times New Roman" w:hAnsi="Century Gothic" w:cs="Arial"/>
      <w:b/>
    </w:rPr>
  </w:style>
  <w:style w:type="paragraph" w:customStyle="1" w:styleId="MANzevsmlouvy">
    <w:name w:val="MŠA Název smlouvy"/>
    <w:basedOn w:val="Normln"/>
    <w:rsid w:val="008C2830"/>
    <w:pPr>
      <w:spacing w:after="480"/>
      <w:jc w:val="center"/>
    </w:pPr>
    <w:rPr>
      <w:rFonts w:ascii="Century Gothic" w:eastAsia="Times New Roman" w:hAnsi="Century Gothic" w:cs="Times New Roman"/>
      <w:b/>
      <w:sz w:val="32"/>
    </w:rPr>
  </w:style>
  <w:style w:type="paragraph" w:customStyle="1" w:styleId="MAOdstavec">
    <w:name w:val="MŠA Odstavec"/>
    <w:basedOn w:val="Normln"/>
    <w:rsid w:val="008C2830"/>
    <w:pPr>
      <w:numPr>
        <w:ilvl w:val="1"/>
        <w:numId w:val="6"/>
      </w:numPr>
      <w:spacing w:after="120" w:line="360" w:lineRule="auto"/>
    </w:pPr>
    <w:rPr>
      <w:rFonts w:ascii="Century Gothic" w:eastAsia="Times New Roman" w:hAnsi="Century Gothic" w:cs="Times New Roman"/>
    </w:rPr>
  </w:style>
  <w:style w:type="paragraph" w:styleId="Rozvrendokumentu">
    <w:name w:val="Document Map"/>
    <w:basedOn w:val="Normln"/>
    <w:link w:val="RozvrendokumentuChar"/>
    <w:uiPriority w:val="99"/>
    <w:semiHidden/>
    <w:unhideWhenUsed/>
    <w:rsid w:val="00BA132F"/>
    <w:rPr>
      <w:rFonts w:ascii="Tahoma" w:hAnsi="Tahoma" w:cs="Tahoma"/>
      <w:sz w:val="16"/>
      <w:szCs w:val="16"/>
    </w:rPr>
  </w:style>
  <w:style w:type="character" w:customStyle="1" w:styleId="RozvrendokumentuChar">
    <w:name w:val="Rozvržení dokumentu Char"/>
    <w:basedOn w:val="Standardnpsmoodstavce"/>
    <w:link w:val="Rozvrendokumentu"/>
    <w:uiPriority w:val="99"/>
    <w:semiHidden/>
    <w:rsid w:val="00BA132F"/>
    <w:rPr>
      <w:rFonts w:ascii="Tahoma" w:hAnsi="Tahoma" w:cs="Tahoma"/>
      <w:sz w:val="16"/>
      <w:szCs w:val="16"/>
      <w:lang w:val="cs-CZ"/>
    </w:rPr>
  </w:style>
  <w:style w:type="paragraph" w:customStyle="1" w:styleId="Seznamsodrkami">
    <w:name w:val="Seznam s odrážkami"/>
    <w:basedOn w:val="Normln"/>
    <w:uiPriority w:val="1"/>
    <w:unhideWhenUsed/>
    <w:qFormat/>
    <w:rsid w:val="009D1357"/>
    <w:pPr>
      <w:numPr>
        <w:numId w:val="9"/>
      </w:numPr>
      <w:spacing w:after="180" w:line="288" w:lineRule="auto"/>
      <w:ind w:left="567"/>
      <w:jc w:val="both"/>
    </w:pPr>
    <w:rPr>
      <w:rFonts w:ascii="Calibri" w:eastAsia="Arial" w:hAnsi="Calibri" w:cs="Segoe UI"/>
      <w:color w:val="000000"/>
      <w:shd w:val="clear" w:color="auto" w:fill="FFFFFF"/>
      <w:lang w:eastAsia="ja-JP" w:bidi="ar-SA"/>
    </w:rPr>
  </w:style>
  <w:style w:type="paragraph" w:customStyle="1" w:styleId="Styl11">
    <w:name w:val="Styl 1.1."/>
    <w:basedOn w:val="Styl1"/>
    <w:link w:val="Styl11Char"/>
    <w:qFormat/>
    <w:rsid w:val="00973019"/>
    <w:pPr>
      <w:numPr>
        <w:numId w:val="0"/>
      </w:numPr>
      <w:tabs>
        <w:tab w:val="clear" w:pos="567"/>
        <w:tab w:val="clear" w:pos="1021"/>
      </w:tabs>
      <w:spacing w:before="120" w:after="120" w:line="276" w:lineRule="auto"/>
      <w:ind w:left="709" w:hanging="715"/>
    </w:pPr>
    <w:rPr>
      <w:rFonts w:ascii="Arial" w:eastAsia="Calibri" w:hAnsi="Arial" w:cs="Arial"/>
      <w:sz w:val="20"/>
      <w:szCs w:val="20"/>
      <w:lang w:bidi="ar-SA"/>
    </w:rPr>
  </w:style>
  <w:style w:type="character" w:customStyle="1" w:styleId="Styl11Char">
    <w:name w:val="Styl 1.1. Char"/>
    <w:basedOn w:val="Styl1Char"/>
    <w:link w:val="Styl11"/>
    <w:rsid w:val="00973019"/>
    <w:rPr>
      <w:rFonts w:ascii="Arial" w:eastAsia="Calibri" w:hAnsi="Arial" w:cs="Arial"/>
      <w:b w:val="0"/>
      <w:sz w:val="20"/>
      <w:szCs w:val="20"/>
      <w:lang w:val="cs-CZ" w:bidi="ar-SA"/>
    </w:rPr>
  </w:style>
  <w:style w:type="character" w:customStyle="1" w:styleId="nowrap">
    <w:name w:val="nowrap"/>
    <w:basedOn w:val="Standardnpsmoodstavce"/>
    <w:rsid w:val="00C43904"/>
  </w:style>
  <w:style w:type="paragraph" w:customStyle="1" w:styleId="Psmena">
    <w:name w:val="Písmena"/>
    <w:uiPriority w:val="99"/>
    <w:qFormat/>
    <w:rsid w:val="009216CD"/>
    <w:pPr>
      <w:spacing w:line="276" w:lineRule="auto"/>
      <w:ind w:left="851" w:hanging="284"/>
      <w:jc w:val="both"/>
    </w:pPr>
    <w:rPr>
      <w:rFonts w:ascii="Arial" w:eastAsiaTheme="majorEastAsia" w:hAnsi="Arial" w:cs="Arial"/>
      <w:bCs/>
      <w:lang w:val="cs-CZ" w:bidi="ar-SA"/>
    </w:rPr>
  </w:style>
  <w:style w:type="paragraph" w:customStyle="1" w:styleId="Nadpisrove2">
    <w:name w:val="Nadpis úroveň 2"/>
    <w:basedOn w:val="Nadpis2"/>
    <w:next w:val="Styl2"/>
    <w:qFormat/>
    <w:rsid w:val="009216CD"/>
    <w:pPr>
      <w:keepNext/>
      <w:pBdr>
        <w:bottom w:val="none" w:sz="0" w:space="0" w:color="auto"/>
      </w:pBdr>
      <w:spacing w:before="240" w:after="120" w:line="276" w:lineRule="auto"/>
      <w:ind w:left="851" w:hanging="851"/>
      <w:jc w:val="both"/>
    </w:pPr>
    <w:rPr>
      <w:rFonts w:ascii="Arial" w:eastAsia="Calibri" w:hAnsi="Arial" w:cs="Arial"/>
      <w:b/>
      <w:smallCaps/>
      <w:color w:val="000000" w:themeColor="text1"/>
      <w:sz w:val="22"/>
      <w:szCs w:val="22"/>
      <w:lang w:bidi="ar-SA"/>
    </w:rPr>
  </w:style>
  <w:style w:type="character" w:customStyle="1" w:styleId="cpvselected">
    <w:name w:val="cpvselected"/>
    <w:basedOn w:val="Standardnpsmoodstavce"/>
    <w:rsid w:val="00CB6D65"/>
  </w:style>
  <w:style w:type="paragraph" w:customStyle="1" w:styleId="Odrky">
    <w:name w:val="Odrážky"/>
    <w:basedOn w:val="Psmena"/>
    <w:link w:val="OdrkyChar"/>
    <w:qFormat/>
    <w:rsid w:val="009D21E3"/>
    <w:pPr>
      <w:numPr>
        <w:ilvl w:val="3"/>
        <w:numId w:val="14"/>
      </w:numPr>
      <w:ind w:left="1134"/>
    </w:pPr>
  </w:style>
  <w:style w:type="character" w:customStyle="1" w:styleId="OdrkyChar">
    <w:name w:val="Odrážky Char"/>
    <w:basedOn w:val="Standardnpsmoodstavce"/>
    <w:link w:val="Odrky"/>
    <w:rsid w:val="009D21E3"/>
    <w:rPr>
      <w:rFonts w:ascii="Arial" w:eastAsiaTheme="majorEastAsia" w:hAnsi="Arial" w:cs="Arial"/>
      <w:bCs/>
      <w:lang w:val="cs-CZ" w:bidi="ar-SA"/>
    </w:rPr>
  </w:style>
  <w:style w:type="paragraph" w:customStyle="1" w:styleId="Default">
    <w:name w:val="Default"/>
    <w:rsid w:val="00BB5751"/>
    <w:pPr>
      <w:widowControl w:val="0"/>
      <w:autoSpaceDE w:val="0"/>
      <w:autoSpaceDN w:val="0"/>
      <w:adjustRightInd w:val="0"/>
      <w:ind w:firstLine="0"/>
    </w:pPr>
    <w:rPr>
      <w:rFonts w:ascii="Georgia" w:eastAsia="Times New Roman" w:hAnsi="Georgia" w:cs="Georgia"/>
      <w:color w:val="000000"/>
      <w:sz w:val="24"/>
      <w:szCs w:val="24"/>
      <w:lang w:val="cs-CZ" w:eastAsia="cs-CZ" w:bidi="ar-SA"/>
    </w:rPr>
  </w:style>
  <w:style w:type="paragraph" w:styleId="Revize">
    <w:name w:val="Revision"/>
    <w:hidden/>
    <w:uiPriority w:val="99"/>
    <w:semiHidden/>
    <w:rsid w:val="009A63DE"/>
    <w:pPr>
      <w:ind w:firstLine="0"/>
    </w:pPr>
    <w:rPr>
      <w:lang w:val="cs-CZ"/>
    </w:rPr>
  </w:style>
  <w:style w:type="table" w:customStyle="1" w:styleId="Mkatabulky1">
    <w:name w:val="Mřížka tabulky1"/>
    <w:basedOn w:val="Normlntabulka"/>
    <w:next w:val="Mkatabulky"/>
    <w:uiPriority w:val="59"/>
    <w:rsid w:val="00DA00F6"/>
    <w:pPr>
      <w:ind w:firstLine="0"/>
    </w:pPr>
    <w:rPr>
      <w:rFonts w:eastAsia="Calibri"/>
      <w:lang w:val="cs-CZ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osttext">
    <w:name w:val="Plain Text"/>
    <w:basedOn w:val="Normln"/>
    <w:link w:val="ProsttextChar"/>
    <w:uiPriority w:val="99"/>
    <w:rsid w:val="00130D3D"/>
    <w:pPr>
      <w:ind w:firstLine="0"/>
    </w:pPr>
    <w:rPr>
      <w:rFonts w:ascii="Courier New" w:eastAsia="Times New Roman" w:hAnsi="Courier New" w:cs="Times New Roman"/>
      <w:sz w:val="20"/>
      <w:szCs w:val="20"/>
      <w:lang w:bidi="ar-SA"/>
    </w:rPr>
  </w:style>
  <w:style w:type="character" w:customStyle="1" w:styleId="ProsttextChar">
    <w:name w:val="Prostý text Char"/>
    <w:basedOn w:val="Standardnpsmoodstavce"/>
    <w:link w:val="Prosttext"/>
    <w:uiPriority w:val="99"/>
    <w:rsid w:val="00130D3D"/>
    <w:rPr>
      <w:rFonts w:ascii="Courier New" w:eastAsia="Times New Roman" w:hAnsi="Courier New" w:cs="Times New Roman"/>
      <w:sz w:val="20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8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4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8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7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7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4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3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9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20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6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4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7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9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6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7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9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4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4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6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0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1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7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96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0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1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8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12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7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7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zakazky.cz/Profil-Zadavatele/49875cde-0711-44fd-9ea4-bb94184e5b40" TargetMode="External"/><Relationship Id="rId13" Type="http://schemas.openxmlformats.org/officeDocument/2006/relationships/hyperlink" Target="aspi://module='ASPI'&amp;link='87/1995%20Sb.%2523'&amp;ucin-k-dni='30.12.9999'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.lukacs@ikconsult.cz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.lukacs@ikconsult.cz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aspi://module='ASPI'&amp;link='363/1999%20Sb.%2523'&amp;ucin-k-dni='30.12.9999'" TargetMode="External"/><Relationship Id="rId10" Type="http://schemas.openxmlformats.org/officeDocument/2006/relationships/hyperlink" Target="mailto:d.lukacs@ikconsult.cz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.lukacs@ikconsult.cz" TargetMode="External"/><Relationship Id="rId14" Type="http://schemas.openxmlformats.org/officeDocument/2006/relationships/hyperlink" Target="aspi://module='ASPI'&amp;link='586/1992%20Sb.%2523'&amp;ucin-k-dni='30.12.9999'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http://www.zubrizeme.cz/obrazky/texty-doprovodne/84-op-pik-logo.png" TargetMode="External"/><Relationship Id="rId1" Type="http://schemas.openxmlformats.org/officeDocument/2006/relationships/image" Target="media/image1.png"/><Relationship Id="rId4" Type="http://schemas.openxmlformats.org/officeDocument/2006/relationships/image" Target="http://www.dotin.cz/wp-content/uploads/2013/08/1mpo-logo.jpg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B83E9-8019-4124-AEEC-0ED26AD0A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4421</Words>
  <Characters>26088</Characters>
  <Application>Microsoft Office Word</Application>
  <DocSecurity>0</DocSecurity>
  <Lines>217</Lines>
  <Paragraphs>60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Dominik Lukács</dc:creator>
  <cp:lastModifiedBy>LUKACS</cp:lastModifiedBy>
  <cp:revision>6</cp:revision>
  <cp:lastPrinted>2019-01-10T13:32:00Z</cp:lastPrinted>
  <dcterms:created xsi:type="dcterms:W3CDTF">2019-02-21T09:52:00Z</dcterms:created>
  <dcterms:modified xsi:type="dcterms:W3CDTF">2019-02-28T10:21:00Z</dcterms:modified>
</cp:coreProperties>
</file>