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2F" w:rsidRPr="005E3124" w:rsidRDefault="004B2B2F" w:rsidP="00DD4295">
      <w:pPr>
        <w:pStyle w:val="VRMEKUStyl"/>
        <w:pBdr>
          <w:bottom w:val="single" w:sz="4" w:space="0" w:color="auto"/>
        </w:pBdr>
        <w:rPr>
          <w:rFonts w:asciiTheme="minorHAnsi" w:hAnsiTheme="minorHAnsi" w:cstheme="minorHAnsi"/>
        </w:rPr>
      </w:pPr>
      <w:bookmarkStart w:id="0" w:name="_GoBack"/>
      <w:bookmarkEnd w:id="0"/>
    </w:p>
    <w:p w:rsidR="004B2B2F" w:rsidRPr="0068590A" w:rsidRDefault="004B2B2F" w:rsidP="00DD4295">
      <w:pPr>
        <w:pStyle w:val="VRMEKUStyl"/>
        <w:pBdr>
          <w:bottom w:val="single" w:sz="4" w:space="0" w:color="auto"/>
        </w:pBdr>
        <w:jc w:val="center"/>
        <w:rPr>
          <w:rFonts w:asciiTheme="minorHAnsi" w:hAnsiTheme="minorHAnsi" w:cstheme="minorHAnsi"/>
          <w:sz w:val="32"/>
        </w:rPr>
      </w:pPr>
      <w:r w:rsidRPr="0068590A">
        <w:rPr>
          <w:rFonts w:asciiTheme="minorHAnsi" w:hAnsiTheme="minorHAnsi" w:cstheme="minorHAnsi"/>
          <w:sz w:val="32"/>
        </w:rPr>
        <w:t>Zadávací dokumentace</w:t>
      </w:r>
    </w:p>
    <w:p w:rsidR="004B2B2F" w:rsidRPr="005E3124" w:rsidRDefault="004B2B2F" w:rsidP="00DD4295">
      <w:pPr>
        <w:pStyle w:val="VRMEKUStyl"/>
        <w:pBdr>
          <w:bottom w:val="single" w:sz="4" w:space="0" w:color="auto"/>
        </w:pBdr>
        <w:rPr>
          <w:rFonts w:asciiTheme="minorHAnsi" w:hAnsiTheme="minorHAnsi" w:cstheme="minorHAnsi"/>
        </w:rPr>
      </w:pPr>
    </w:p>
    <w:p w:rsidR="004B2B2F" w:rsidRPr="005E3124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4B2B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5E3124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100" w:after="240" w:line="240" w:lineRule="auto"/>
        <w:jc w:val="center"/>
        <w:rPr>
          <w:rFonts w:eastAsia="Times New Roman" w:cstheme="minorHAnsi"/>
          <w:b/>
          <w:sz w:val="32"/>
          <w:szCs w:val="20"/>
          <w:lang w:eastAsia="cs-CZ"/>
        </w:rPr>
      </w:pPr>
      <w:r w:rsidRPr="005E3124">
        <w:rPr>
          <w:rFonts w:eastAsia="Times New Roman" w:cstheme="minorHAnsi"/>
          <w:b/>
          <w:sz w:val="28"/>
          <w:szCs w:val="20"/>
          <w:lang w:eastAsia="cs-CZ"/>
        </w:rPr>
        <w:t>„</w:t>
      </w:r>
      <w:r w:rsidR="00B05659" w:rsidRPr="005E3124">
        <w:rPr>
          <w:rFonts w:cstheme="minorHAnsi"/>
          <w:b/>
          <w:sz w:val="32"/>
          <w:szCs w:val="28"/>
        </w:rPr>
        <w:t>Rekonstrukce veřejného osvětlení v Klatovech – 2. etapa</w:t>
      </w:r>
      <w:r w:rsidR="00B05659" w:rsidRPr="005E3124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Pr="005E3124">
        <w:rPr>
          <w:rFonts w:eastAsia="Times New Roman" w:cstheme="minorHAnsi"/>
          <w:b/>
          <w:sz w:val="28"/>
          <w:szCs w:val="20"/>
          <w:lang w:eastAsia="cs-CZ"/>
        </w:rPr>
        <w:t>"</w:t>
      </w:r>
    </w:p>
    <w:p w:rsidR="004B2B2F" w:rsidRPr="005E3124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4B2B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4B2B2F">
      <w:pPr>
        <w:pStyle w:val="VRMEKUStyl"/>
        <w:ind w:left="2184" w:hanging="2184"/>
        <w:jc w:val="center"/>
        <w:rPr>
          <w:rFonts w:asciiTheme="minorHAnsi" w:hAnsiTheme="minorHAnsi" w:cstheme="minorHAnsi"/>
        </w:rPr>
      </w:pPr>
      <w:r w:rsidRPr="005E3124">
        <w:rPr>
          <w:rFonts w:asciiTheme="minorHAnsi" w:hAnsiTheme="minorHAnsi" w:cstheme="minorHAnsi"/>
        </w:rPr>
        <w:t>PŘÍLOHA Č. </w:t>
      </w:r>
      <w:r w:rsidR="00B56E59">
        <w:rPr>
          <w:rFonts w:asciiTheme="minorHAnsi" w:hAnsiTheme="minorHAnsi" w:cstheme="minorHAnsi"/>
        </w:rPr>
        <w:t>8</w:t>
      </w:r>
      <w:r w:rsidRPr="005E3124">
        <w:rPr>
          <w:rFonts w:asciiTheme="minorHAnsi" w:hAnsiTheme="minorHAnsi" w:cstheme="minorHAnsi"/>
        </w:rPr>
        <w:t xml:space="preserve"> – Podklady pro světelně-technické výpočty</w:t>
      </w:r>
    </w:p>
    <w:p w:rsidR="004B2B2F" w:rsidRPr="005E3124" w:rsidRDefault="004B2B2F" w:rsidP="004B2B2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4B2B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4B2B2F" w:rsidRPr="005E3124" w:rsidRDefault="004B2B2F" w:rsidP="004B2B2F">
      <w:pPr>
        <w:pStyle w:val="Odstavecstyl"/>
        <w:rPr>
          <w:rFonts w:asciiTheme="minorHAnsi" w:hAnsiTheme="minorHAnsi" w:cstheme="minorHAnsi"/>
        </w:rPr>
      </w:pPr>
    </w:p>
    <w:p w:rsidR="004B2B2F" w:rsidRPr="005E3124" w:rsidRDefault="004B2B2F" w:rsidP="004B2B2F">
      <w:pPr>
        <w:pStyle w:val="Odstavecstyl"/>
        <w:rPr>
          <w:rFonts w:asciiTheme="minorHAnsi" w:hAnsiTheme="minorHAnsi" w:cstheme="minorHAnsi"/>
        </w:rPr>
      </w:pPr>
    </w:p>
    <w:p w:rsidR="004B2B2F" w:rsidRPr="005E3124" w:rsidRDefault="004B2B2F" w:rsidP="004B2B2F">
      <w:pPr>
        <w:pStyle w:val="Odstavecstyl"/>
        <w:rPr>
          <w:rFonts w:asciiTheme="minorHAnsi" w:hAnsiTheme="minorHAnsi" w:cstheme="minorHAnsi"/>
        </w:rPr>
      </w:pPr>
      <w:r w:rsidRPr="005E3124">
        <w:rPr>
          <w:rFonts w:asciiTheme="minorHAnsi" w:hAnsiTheme="minorHAnsi" w:cstheme="minorHAnsi"/>
        </w:rPr>
        <w:t>Tato příloha je nedílnou součástí Zadávací dokumentace a obsahuje podklady zadavatele na zpracování vzorových světelně-technických výpočtů.</w:t>
      </w:r>
    </w:p>
    <w:p w:rsidR="004B2B2F" w:rsidRPr="005E3124" w:rsidRDefault="004B2B2F" w:rsidP="004B2B2F">
      <w:pPr>
        <w:pStyle w:val="Odstavecstyl"/>
        <w:rPr>
          <w:rFonts w:asciiTheme="minorHAnsi" w:hAnsiTheme="minorHAnsi" w:cstheme="minorHAnsi"/>
        </w:rPr>
      </w:pPr>
    </w:p>
    <w:p w:rsidR="004B2B2F" w:rsidRPr="005E3124" w:rsidRDefault="005A0E6F" w:rsidP="004B2B2F">
      <w:pPr>
        <w:pStyle w:val="Odstavecstyl"/>
        <w:rPr>
          <w:rFonts w:asciiTheme="minorHAnsi" w:hAnsiTheme="minorHAnsi" w:cstheme="minorHAnsi"/>
        </w:rPr>
      </w:pPr>
      <w:r w:rsidRPr="005E3124">
        <w:rPr>
          <w:rFonts w:asciiTheme="minorHAnsi" w:hAnsiTheme="minorHAnsi" w:cstheme="minorHAnsi"/>
        </w:rPr>
        <w:t xml:space="preserve">Pro porovnání zpracují </w:t>
      </w:r>
      <w:r w:rsidR="00587A6D" w:rsidRPr="005E3124">
        <w:rPr>
          <w:rFonts w:asciiTheme="minorHAnsi" w:hAnsiTheme="minorHAnsi" w:cstheme="minorHAnsi"/>
        </w:rPr>
        <w:t>dodavatelé</w:t>
      </w:r>
      <w:r w:rsidRPr="005E3124">
        <w:rPr>
          <w:rFonts w:asciiTheme="minorHAnsi" w:hAnsiTheme="minorHAnsi" w:cstheme="minorHAnsi"/>
        </w:rPr>
        <w:t xml:space="preserve"> světelně-technick</w:t>
      </w:r>
      <w:r w:rsidR="00E17083" w:rsidRPr="005E3124">
        <w:rPr>
          <w:rFonts w:asciiTheme="minorHAnsi" w:hAnsiTheme="minorHAnsi" w:cstheme="minorHAnsi"/>
        </w:rPr>
        <w:t>é</w:t>
      </w:r>
      <w:r w:rsidRPr="005E3124">
        <w:rPr>
          <w:rFonts w:asciiTheme="minorHAnsi" w:hAnsiTheme="minorHAnsi" w:cstheme="minorHAnsi"/>
        </w:rPr>
        <w:t xml:space="preserve"> výpočt</w:t>
      </w:r>
      <w:r w:rsidR="00E17083" w:rsidRPr="005E3124">
        <w:rPr>
          <w:rFonts w:asciiTheme="minorHAnsi" w:hAnsiTheme="minorHAnsi" w:cstheme="minorHAnsi"/>
        </w:rPr>
        <w:t>y</w:t>
      </w:r>
      <w:r w:rsidR="00F63EF0" w:rsidRPr="005E3124">
        <w:rPr>
          <w:rFonts w:asciiTheme="minorHAnsi" w:hAnsiTheme="minorHAnsi" w:cstheme="minorHAnsi"/>
        </w:rPr>
        <w:t xml:space="preserve"> dle níže uvedených parametrů stanovených pro danou pozemní komunikac</w:t>
      </w:r>
      <w:r w:rsidR="00C1541F" w:rsidRPr="005E3124">
        <w:rPr>
          <w:rFonts w:asciiTheme="minorHAnsi" w:hAnsiTheme="minorHAnsi" w:cstheme="minorHAnsi"/>
        </w:rPr>
        <w:t xml:space="preserve">i. Tyto výpočty </w:t>
      </w:r>
      <w:r w:rsidRPr="005E3124">
        <w:rPr>
          <w:rFonts w:asciiTheme="minorHAnsi" w:hAnsiTheme="minorHAnsi" w:cstheme="minorHAnsi"/>
        </w:rPr>
        <w:t>bud</w:t>
      </w:r>
      <w:r w:rsidR="00C1541F" w:rsidRPr="005E3124">
        <w:rPr>
          <w:rFonts w:asciiTheme="minorHAnsi" w:hAnsiTheme="minorHAnsi" w:cstheme="minorHAnsi"/>
        </w:rPr>
        <w:t>ou</w:t>
      </w:r>
      <w:r w:rsidRPr="005E3124">
        <w:rPr>
          <w:rFonts w:asciiTheme="minorHAnsi" w:hAnsiTheme="minorHAnsi" w:cstheme="minorHAnsi"/>
        </w:rPr>
        <w:t xml:space="preserve"> podkladem pro </w:t>
      </w:r>
      <w:r w:rsidR="00F63EF0" w:rsidRPr="005E3124">
        <w:rPr>
          <w:rFonts w:asciiTheme="minorHAnsi" w:hAnsiTheme="minorHAnsi" w:cstheme="minorHAnsi"/>
        </w:rPr>
        <w:t>potvrzení</w:t>
      </w:r>
      <w:r w:rsidRPr="005E3124">
        <w:rPr>
          <w:rFonts w:asciiTheme="minorHAnsi" w:hAnsiTheme="minorHAnsi" w:cstheme="minorHAnsi"/>
        </w:rPr>
        <w:t xml:space="preserve"> světelně-technických parametrů</w:t>
      </w:r>
      <w:r w:rsidR="001B5CE2" w:rsidRPr="005E3124">
        <w:rPr>
          <w:rFonts w:asciiTheme="minorHAnsi" w:hAnsiTheme="minorHAnsi" w:cstheme="minorHAnsi"/>
        </w:rPr>
        <w:t xml:space="preserve"> navrhovaných svítidel</w:t>
      </w:r>
      <w:r w:rsidR="00E17083" w:rsidRPr="005E3124">
        <w:rPr>
          <w:rFonts w:asciiTheme="minorHAnsi" w:hAnsiTheme="minorHAnsi" w:cstheme="minorHAnsi"/>
        </w:rPr>
        <w:t xml:space="preserve"> </w:t>
      </w:r>
      <w:r w:rsidR="00F63EF0" w:rsidRPr="005E3124">
        <w:rPr>
          <w:rFonts w:asciiTheme="minorHAnsi" w:hAnsiTheme="minorHAnsi" w:cstheme="minorHAnsi"/>
        </w:rPr>
        <w:t>v souladu s normou ČSN EN 13</w:t>
      </w:r>
      <w:r w:rsidR="004C6CF8" w:rsidRPr="005E3124">
        <w:rPr>
          <w:rFonts w:asciiTheme="minorHAnsi" w:hAnsiTheme="minorHAnsi" w:cstheme="minorHAnsi"/>
        </w:rPr>
        <w:t> </w:t>
      </w:r>
      <w:r w:rsidR="00F63EF0" w:rsidRPr="005E3124">
        <w:rPr>
          <w:rFonts w:asciiTheme="minorHAnsi" w:hAnsiTheme="minorHAnsi" w:cstheme="minorHAnsi"/>
        </w:rPr>
        <w:t>201</w:t>
      </w:r>
      <w:r w:rsidR="004C6CF8" w:rsidRPr="005E3124">
        <w:rPr>
          <w:rFonts w:asciiTheme="minorHAnsi" w:hAnsiTheme="minorHAnsi" w:cstheme="minorHAnsi"/>
        </w:rPr>
        <w:t xml:space="preserve">. </w:t>
      </w:r>
      <w:r w:rsidRPr="005E3124">
        <w:rPr>
          <w:rFonts w:asciiTheme="minorHAnsi" w:hAnsiTheme="minorHAnsi" w:cstheme="minorHAnsi"/>
        </w:rPr>
        <w:t>Aby bylo možné navržená řešení porovnávat, mohou být zadavatelem všechny výpočty pro porovnání zkontrolovány a přepočteny v jednotném výpočetním programu</w:t>
      </w:r>
      <w:r w:rsidR="009F23FC" w:rsidRPr="005E3124">
        <w:rPr>
          <w:rFonts w:asciiTheme="minorHAnsi" w:hAnsiTheme="minorHAnsi" w:cstheme="minorHAnsi"/>
        </w:rPr>
        <w:t xml:space="preserve">. </w:t>
      </w:r>
      <w:r w:rsidRPr="005E3124">
        <w:rPr>
          <w:rFonts w:asciiTheme="minorHAnsi" w:hAnsiTheme="minorHAnsi" w:cstheme="minorHAnsi"/>
        </w:rPr>
        <w:t>Jako doplněk výpočtu je nutné dodat světelně-technické parametry svítidel v datové (eulumdata) i tištěné podobě (světelná vyzařovací charakteristika s jednotkami)</w:t>
      </w:r>
      <w:r w:rsidR="00EF3B29" w:rsidRPr="005E3124">
        <w:rPr>
          <w:rFonts w:asciiTheme="minorHAnsi" w:hAnsiTheme="minorHAnsi" w:cstheme="minorHAnsi"/>
        </w:rPr>
        <w:t>.</w:t>
      </w:r>
      <w:r w:rsidR="009813E6">
        <w:rPr>
          <w:rFonts w:asciiTheme="minorHAnsi" w:hAnsiTheme="minorHAnsi" w:cstheme="minorHAnsi"/>
        </w:rPr>
        <w:t xml:space="preserve"> </w:t>
      </w:r>
      <w:r w:rsidR="00EF3B29" w:rsidRPr="005E3124">
        <w:rPr>
          <w:rFonts w:asciiTheme="minorHAnsi" w:hAnsiTheme="minorHAnsi" w:cstheme="minorHAnsi"/>
        </w:rPr>
        <w:t xml:space="preserve">Dále </w:t>
      </w:r>
      <w:r w:rsidR="00587A6D" w:rsidRPr="005E3124">
        <w:rPr>
          <w:rFonts w:asciiTheme="minorHAnsi" w:hAnsiTheme="minorHAnsi" w:cstheme="minorHAnsi"/>
        </w:rPr>
        <w:t>dodavatel</w:t>
      </w:r>
      <w:r w:rsidR="00EF3B29" w:rsidRPr="005E3124">
        <w:rPr>
          <w:rFonts w:asciiTheme="minorHAnsi" w:hAnsiTheme="minorHAnsi" w:cstheme="minorHAnsi"/>
        </w:rPr>
        <w:t xml:space="preserve"> dodá </w:t>
      </w:r>
      <w:r w:rsidR="009F23FC" w:rsidRPr="005E3124">
        <w:rPr>
          <w:rFonts w:asciiTheme="minorHAnsi" w:hAnsiTheme="minorHAnsi" w:cstheme="minorHAnsi"/>
        </w:rPr>
        <w:t>světelně technické výpočty</w:t>
      </w:r>
      <w:r w:rsidR="00F15295" w:rsidRPr="005E3124">
        <w:rPr>
          <w:rFonts w:asciiTheme="minorHAnsi" w:hAnsiTheme="minorHAnsi" w:cstheme="minorHAnsi"/>
        </w:rPr>
        <w:t xml:space="preserve"> pro</w:t>
      </w:r>
      <w:r w:rsidR="00DA7B94" w:rsidRPr="005E3124">
        <w:rPr>
          <w:rFonts w:asciiTheme="minorHAnsi" w:hAnsiTheme="minorHAnsi" w:cstheme="minorHAnsi"/>
        </w:rPr>
        <w:t xml:space="preserve"> všechny</w:t>
      </w:r>
      <w:r w:rsidR="00F15295" w:rsidRPr="005E3124">
        <w:rPr>
          <w:rFonts w:asciiTheme="minorHAnsi" w:hAnsiTheme="minorHAnsi" w:cstheme="minorHAnsi"/>
        </w:rPr>
        <w:t xml:space="preserve"> komunikace</w:t>
      </w:r>
      <w:r w:rsidR="00EF3B29" w:rsidRPr="005E3124">
        <w:rPr>
          <w:rFonts w:asciiTheme="minorHAnsi" w:hAnsiTheme="minorHAnsi" w:cstheme="minorHAnsi"/>
        </w:rPr>
        <w:t xml:space="preserve"> v programu </w:t>
      </w:r>
      <w:r w:rsidR="009813E6">
        <w:rPr>
          <w:rFonts w:asciiTheme="minorHAnsi" w:hAnsiTheme="minorHAnsi" w:cstheme="minorHAnsi"/>
        </w:rPr>
        <w:t>RELUX</w:t>
      </w:r>
      <w:r w:rsidR="00AA7F34" w:rsidRPr="005E3124">
        <w:rPr>
          <w:rFonts w:asciiTheme="minorHAnsi" w:hAnsiTheme="minorHAnsi" w:cstheme="minorHAnsi"/>
        </w:rPr>
        <w:t xml:space="preserve"> </w:t>
      </w:r>
      <w:r w:rsidR="009F23FC" w:rsidRPr="005E3124">
        <w:rPr>
          <w:rFonts w:asciiTheme="minorHAnsi" w:hAnsiTheme="minorHAnsi" w:cstheme="minorHAnsi"/>
        </w:rPr>
        <w:t>v otevřeném formátu</w:t>
      </w:r>
      <w:r w:rsidR="00FA2108" w:rsidRPr="005E3124">
        <w:rPr>
          <w:rFonts w:asciiTheme="minorHAnsi" w:hAnsiTheme="minorHAnsi" w:cstheme="minorHAnsi"/>
        </w:rPr>
        <w:t>.</w:t>
      </w:r>
    </w:p>
    <w:p w:rsidR="001E78C3" w:rsidRPr="005E3124" w:rsidRDefault="001E78C3" w:rsidP="00295376">
      <w:pPr>
        <w:pStyle w:val="Odstavecstyl"/>
        <w:rPr>
          <w:rFonts w:asciiTheme="minorHAnsi" w:hAnsiTheme="minorHAnsi" w:cstheme="minorHAnsi"/>
        </w:rPr>
      </w:pPr>
    </w:p>
    <w:p w:rsidR="00F63EF0" w:rsidRPr="005E3124" w:rsidRDefault="00F63EF0" w:rsidP="004B2B2F">
      <w:pPr>
        <w:pStyle w:val="Odstavecstyl"/>
        <w:rPr>
          <w:rFonts w:asciiTheme="minorHAnsi" w:hAnsiTheme="minorHAnsi" w:cstheme="minorHAnsi"/>
        </w:rPr>
      </w:pPr>
      <w:r w:rsidRPr="005E3124">
        <w:rPr>
          <w:rFonts w:asciiTheme="minorHAnsi" w:hAnsiTheme="minorHAnsi" w:cstheme="minorHAnsi"/>
        </w:rPr>
        <w:t xml:space="preserve">V případě zkreslení </w:t>
      </w:r>
      <w:r w:rsidR="00853B29" w:rsidRPr="005E3124">
        <w:rPr>
          <w:rFonts w:asciiTheme="minorHAnsi" w:hAnsiTheme="minorHAnsi" w:cstheme="minorHAnsi"/>
        </w:rPr>
        <w:t xml:space="preserve">jakýchkoli předaných technických informací bude </w:t>
      </w:r>
      <w:r w:rsidR="00587A6D" w:rsidRPr="005E3124">
        <w:rPr>
          <w:rFonts w:asciiTheme="minorHAnsi" w:hAnsiTheme="minorHAnsi" w:cstheme="minorHAnsi"/>
        </w:rPr>
        <w:t>dodavatel</w:t>
      </w:r>
      <w:r w:rsidR="00853B29" w:rsidRPr="005E3124">
        <w:rPr>
          <w:rFonts w:asciiTheme="minorHAnsi" w:hAnsiTheme="minorHAnsi" w:cstheme="minorHAnsi"/>
        </w:rPr>
        <w:t xml:space="preserve"> z výběrového řízení vyloučen bez nároku na odvolání, neboť by se jednalo o podvod. </w:t>
      </w:r>
      <w:bookmarkStart w:id="1" w:name="_Hlk505508696"/>
      <w:r w:rsidR="00853B29" w:rsidRPr="005E3124">
        <w:rPr>
          <w:rFonts w:asciiTheme="minorHAnsi" w:hAnsiTheme="minorHAnsi" w:cstheme="minorHAnsi"/>
        </w:rPr>
        <w:t xml:space="preserve">Účastník </w:t>
      </w:r>
      <w:r w:rsidR="00587A6D" w:rsidRPr="005E3124">
        <w:rPr>
          <w:rFonts w:asciiTheme="minorHAnsi" w:hAnsiTheme="minorHAnsi" w:cstheme="minorHAnsi"/>
        </w:rPr>
        <w:t>zadávacího</w:t>
      </w:r>
      <w:r w:rsidR="00853B29" w:rsidRPr="005E3124">
        <w:rPr>
          <w:rFonts w:asciiTheme="minorHAnsi" w:hAnsiTheme="minorHAnsi" w:cstheme="minorHAnsi"/>
        </w:rPr>
        <w:t xml:space="preserve"> řízení bere na vědomí, že výsledky </w:t>
      </w:r>
      <w:bookmarkEnd w:id="1"/>
      <w:r w:rsidR="00853B29" w:rsidRPr="005E3124">
        <w:rPr>
          <w:rFonts w:asciiTheme="minorHAnsi" w:hAnsiTheme="minorHAnsi" w:cstheme="minorHAnsi"/>
        </w:rPr>
        <w:t>světelně-technických výpočtů dle podkladu budou následně měřeny autorizovanou osobou.</w:t>
      </w:r>
    </w:p>
    <w:p w:rsidR="00A34047" w:rsidRDefault="00A34047">
      <w:pPr>
        <w:rPr>
          <w:rFonts w:eastAsia="Times New Roman" w:cstheme="minorHAnsi"/>
          <w:b/>
          <w:sz w:val="20"/>
          <w:szCs w:val="20"/>
          <w:lang w:eastAsia="cs-CZ"/>
        </w:rPr>
      </w:pPr>
    </w:p>
    <w:p w:rsidR="00E44112" w:rsidRDefault="00E44112">
      <w:pPr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br w:type="page"/>
      </w:r>
    </w:p>
    <w:p w:rsidR="00BE250B" w:rsidRPr="00A34047" w:rsidRDefault="00BE250B" w:rsidP="00BE250B">
      <w:pPr>
        <w:rPr>
          <w:rFonts w:eastAsia="Times New Roman" w:cstheme="minorHAnsi"/>
          <w:b/>
          <w:sz w:val="20"/>
          <w:szCs w:val="20"/>
          <w:lang w:eastAsia="cs-CZ"/>
        </w:rPr>
      </w:pPr>
      <w:r w:rsidRPr="00A34047">
        <w:rPr>
          <w:rFonts w:eastAsia="Times New Roman" w:cstheme="minorHAnsi"/>
          <w:b/>
          <w:sz w:val="20"/>
          <w:szCs w:val="20"/>
          <w:lang w:eastAsia="cs-CZ"/>
        </w:rPr>
        <w:lastRenderedPageBreak/>
        <w:t>Konfigurace jednotlivých úseků</w:t>
      </w:r>
      <w:r w:rsidR="00FA4FDE" w:rsidRPr="00A34047">
        <w:rPr>
          <w:rFonts w:eastAsia="Times New Roman" w:cstheme="minorHAnsi"/>
          <w:b/>
          <w:sz w:val="20"/>
          <w:szCs w:val="20"/>
          <w:lang w:eastAsia="cs-CZ"/>
        </w:rPr>
        <w:t xml:space="preserve"> komunikací</w:t>
      </w:r>
      <w:r w:rsidRPr="00A34047">
        <w:rPr>
          <w:rFonts w:eastAsia="Times New Roman" w:cstheme="minorHAnsi"/>
          <w:b/>
          <w:sz w:val="20"/>
          <w:szCs w:val="20"/>
          <w:lang w:eastAsia="cs-CZ"/>
        </w:rPr>
        <w:t xml:space="preserve"> pro světelně technické výpočty </w:t>
      </w:r>
    </w:p>
    <w:p w:rsidR="00A34047" w:rsidRPr="00A34047" w:rsidRDefault="00A34047" w:rsidP="00A34047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A34047">
        <w:rPr>
          <w:rFonts w:eastAsia="Times New Roman" w:cstheme="minorHAnsi"/>
          <w:sz w:val="20"/>
          <w:szCs w:val="20"/>
          <w:lang w:eastAsia="cs-CZ"/>
        </w:rPr>
        <w:t>Na obrázcích níže jsou uvedeny vzorové světelně technické výpoč</w:t>
      </w:r>
      <w:r w:rsidR="0016548B">
        <w:rPr>
          <w:rFonts w:eastAsia="Times New Roman" w:cstheme="minorHAnsi"/>
          <w:sz w:val="20"/>
          <w:szCs w:val="20"/>
          <w:lang w:eastAsia="cs-CZ"/>
        </w:rPr>
        <w:t>ty pro jednotlivé úseky. Účastník zadávacího řízení</w:t>
      </w:r>
      <w:r w:rsidRPr="00A34047">
        <w:rPr>
          <w:rFonts w:eastAsia="Times New Roman" w:cstheme="minorHAnsi"/>
          <w:sz w:val="20"/>
          <w:szCs w:val="20"/>
          <w:lang w:eastAsia="cs-CZ"/>
        </w:rPr>
        <w:t xml:space="preserve"> musí tyto konfigurace dodržet. Jediný parametr, který může dodavatel měnit je parametr „Sklon ramene“. Sklon ramene použitý ve výpočtu musí odpovídat technickým možnostem použitého svítidla.</w:t>
      </w:r>
    </w:p>
    <w:p w:rsidR="00A34047" w:rsidRDefault="00A34047" w:rsidP="00A34047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A34047">
        <w:rPr>
          <w:rFonts w:eastAsia="Times New Roman" w:cstheme="minorHAnsi"/>
          <w:sz w:val="20"/>
          <w:szCs w:val="20"/>
          <w:lang w:eastAsia="cs-CZ"/>
        </w:rPr>
        <w:t>Pro všechny světelně-technické výpočty bude dodavatel uvažovat činitel údržby 0,</w:t>
      </w:r>
      <w:r w:rsidR="0068590A">
        <w:rPr>
          <w:rFonts w:eastAsia="Times New Roman" w:cstheme="minorHAnsi"/>
          <w:sz w:val="20"/>
          <w:szCs w:val="20"/>
          <w:lang w:eastAsia="cs-CZ"/>
        </w:rPr>
        <w:t>9</w:t>
      </w:r>
      <w:r w:rsidRPr="00A34047">
        <w:rPr>
          <w:rFonts w:eastAsia="Times New Roman" w:cstheme="minorHAnsi"/>
          <w:sz w:val="20"/>
          <w:szCs w:val="20"/>
          <w:lang w:eastAsia="cs-CZ"/>
        </w:rPr>
        <w:t>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672"/>
        <w:gridCol w:w="1492"/>
        <w:gridCol w:w="5079"/>
      </w:tblGrid>
      <w:tr w:rsidR="00E44112" w:rsidRPr="00E44112" w:rsidTr="00F0749A">
        <w:trPr>
          <w:trHeight w:val="480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Lokalita: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POD </w:t>
            </w:r>
            <w:r w:rsidR="00F0749A"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NEMOCNICÍ – RVO</w:t>
            </w: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_10</w:t>
            </w:r>
          </w:p>
        </w:tc>
      </w:tr>
      <w:tr w:rsidR="00E44112" w:rsidRPr="00E44112" w:rsidTr="00F0749A">
        <w:trPr>
          <w:trHeight w:val="375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číslo osv. bodu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svítidla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Pozn.: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18-23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24-31,34,35,51,52,60-62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2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32,33,69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3, SB 33 je s dvouvýložníkem a dvěma kusy svítidel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36-50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Parkov</w:t>
            </w:r>
            <w:r w:rsidR="00813A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é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4</w:t>
            </w:r>
          </w:p>
        </w:tc>
      </w:tr>
      <w:tr w:rsidR="00E44112" w:rsidRPr="00E44112" w:rsidTr="00F0749A">
        <w:trPr>
          <w:trHeight w:val="864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53-59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5, Svítidla umístěna na středovém pásu. SB55-58 jsou s dvouvýložníkem a dvěma kusy svítidel, SB 59 je s trojvýložníkem a třemi kusy svítidel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63-70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6</w:t>
            </w:r>
          </w:p>
        </w:tc>
      </w:tr>
      <w:tr w:rsidR="00E44112" w:rsidRPr="00E44112" w:rsidTr="00F0749A">
        <w:trPr>
          <w:trHeight w:val="480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Lokalita: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F0749A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MASARYKOVA – RVO</w:t>
            </w:r>
            <w:r w:rsidR="00E44112"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_12</w:t>
            </w:r>
          </w:p>
        </w:tc>
      </w:tr>
      <w:tr w:rsidR="00E44112" w:rsidRPr="00E44112" w:rsidTr="00F0749A">
        <w:trPr>
          <w:trHeight w:val="375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číslo osv. bodu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svítidla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Pozn.: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01,02,04-14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7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Náhrada výbojkového </w:t>
            </w:r>
            <w:r w:rsidR="00F0749A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svítidla – osvětlení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0749A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prostranství – bez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výpočtu. </w:t>
            </w:r>
          </w:p>
        </w:tc>
      </w:tr>
      <w:tr w:rsidR="00E44112" w:rsidRPr="00E44112" w:rsidTr="00F0749A">
        <w:trPr>
          <w:trHeight w:val="576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F0749A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Trojvýložník – náhrada</w:t>
            </w:r>
            <w:r w:rsidR="00E44112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výbojkového 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svítidla – osvětlení</w:t>
            </w:r>
            <w:r w:rsidR="00E44112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prostranství – bez</w:t>
            </w:r>
            <w:r w:rsidR="00E44112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výpočtu.</w:t>
            </w:r>
          </w:p>
        </w:tc>
      </w:tr>
      <w:tr w:rsidR="00E44112" w:rsidRPr="00E44112" w:rsidTr="00F0749A">
        <w:trPr>
          <w:trHeight w:val="576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F0749A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Trojvýložník – náhrada</w:t>
            </w:r>
            <w:r w:rsidR="00E44112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výbojkového 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svítidla – osvětlení</w:t>
            </w:r>
            <w:r w:rsidR="00E44112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prostranství – bez</w:t>
            </w:r>
            <w:r w:rsidR="00E44112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výpočtu.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21-32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8, SB 26 je s dvouvýložníkem a dvěma kusy svítidel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33-37,18-20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9</w:t>
            </w:r>
          </w:p>
        </w:tc>
      </w:tr>
      <w:tr w:rsidR="00E44112" w:rsidRPr="00E44112" w:rsidTr="00F0749A">
        <w:trPr>
          <w:trHeight w:val="480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Lokalita: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KOLDINOVA U </w:t>
            </w:r>
            <w:r w:rsidR="00F0749A"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LÁVKY – RVO</w:t>
            </w: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_14</w:t>
            </w:r>
          </w:p>
        </w:tc>
      </w:tr>
      <w:tr w:rsidR="00E44112" w:rsidRPr="00E44112" w:rsidTr="00F0749A">
        <w:trPr>
          <w:trHeight w:val="375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číslo osv. bodu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svítidla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Pozn.: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01-07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10, SB 03-06 jsou s dvouvýložníkem a dvěma kusy svítidel</w:t>
            </w:r>
          </w:p>
        </w:tc>
      </w:tr>
      <w:tr w:rsidR="00E44112" w:rsidRPr="00E44112" w:rsidTr="00F0749A">
        <w:trPr>
          <w:trHeight w:val="576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160C67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Reflektor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LED světlomet s uvedeným výkonem dle výkazu </w:t>
            </w:r>
            <w:r w:rsidR="00F0749A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výměr – osvětlení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0749A"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prostranství – bez</w:t>
            </w: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výpočtu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08-14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11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15-21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12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22-28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13</w:t>
            </w:r>
          </w:p>
        </w:tc>
      </w:tr>
      <w:tr w:rsidR="00E44112" w:rsidRPr="00E44112" w:rsidTr="00F0749A">
        <w:trPr>
          <w:trHeight w:val="480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Lokalita:</w:t>
            </w:r>
          </w:p>
        </w:tc>
        <w:tc>
          <w:tcPr>
            <w:tcW w:w="39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44112" w:rsidRPr="00E44112" w:rsidRDefault="00F0749A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VAŇKOVA – RVO</w:t>
            </w:r>
            <w:r w:rsidR="00E44112"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_25</w:t>
            </w:r>
          </w:p>
        </w:tc>
      </w:tr>
      <w:tr w:rsidR="00E44112" w:rsidRPr="00E44112" w:rsidTr="00F0749A">
        <w:trPr>
          <w:trHeight w:val="375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číslo osv. bodu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svítidla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Pozn.: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01-11,22-27,33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14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12-21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15</w:t>
            </w:r>
          </w:p>
        </w:tc>
      </w:tr>
      <w:tr w:rsidR="00E44112" w:rsidRPr="00E44112" w:rsidTr="00F0749A">
        <w:trPr>
          <w:trHeight w:val="288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28-32,34-35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Komunikační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Výpočet č. 16</w:t>
            </w:r>
          </w:p>
        </w:tc>
      </w:tr>
      <w:tr w:rsidR="00E44112" w:rsidRPr="00E44112" w:rsidTr="00F0749A">
        <w:trPr>
          <w:trHeight w:val="576"/>
        </w:trPr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36-41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Parkov</w:t>
            </w:r>
            <w:r w:rsidR="00813A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é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2" w:rsidRPr="00E44112" w:rsidRDefault="00E44112" w:rsidP="00E4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4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Parkový typ svítidla pro osvětlení prostranství - bez výpočtu. Příkon dle výkazu výměr.</w:t>
            </w:r>
          </w:p>
        </w:tc>
      </w:tr>
    </w:tbl>
    <w:p w:rsidR="0068590A" w:rsidRDefault="004202FC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 xml:space="preserve">Výpočet č. 1: </w:t>
      </w:r>
      <w:r w:rsidR="001C0C67" w:rsidRPr="004202FC">
        <w:rPr>
          <w:rFonts w:eastAsia="Times New Roman" w:cstheme="minorHAnsi"/>
          <w:b/>
          <w:sz w:val="28"/>
          <w:szCs w:val="20"/>
          <w:lang w:eastAsia="cs-CZ"/>
        </w:rPr>
        <w:t xml:space="preserve">(Pod Nemocnicí sv. bod </w:t>
      </w:r>
      <w:r w:rsidR="001C0C67">
        <w:rPr>
          <w:rFonts w:eastAsia="Times New Roman" w:cstheme="minorHAnsi"/>
          <w:b/>
          <w:sz w:val="28"/>
          <w:szCs w:val="20"/>
          <w:lang w:eastAsia="cs-CZ"/>
        </w:rPr>
        <w:t>1</w:t>
      </w:r>
      <w:r w:rsidR="006A2CE3">
        <w:rPr>
          <w:rFonts w:eastAsia="Times New Roman" w:cstheme="minorHAnsi"/>
          <w:b/>
          <w:sz w:val="28"/>
          <w:szCs w:val="20"/>
          <w:lang w:eastAsia="cs-CZ"/>
        </w:rPr>
        <w:t>8</w:t>
      </w:r>
      <w:r w:rsidR="001C0C67">
        <w:rPr>
          <w:rFonts w:eastAsia="Times New Roman" w:cstheme="minorHAnsi"/>
          <w:b/>
          <w:sz w:val="28"/>
          <w:szCs w:val="20"/>
          <w:lang w:eastAsia="cs-CZ"/>
        </w:rPr>
        <w:t>-23</w:t>
      </w:r>
      <w:r w:rsidR="001C0C67" w:rsidRPr="004202FC">
        <w:rPr>
          <w:rFonts w:eastAsia="Times New Roman" w:cstheme="minorHAnsi"/>
          <w:b/>
          <w:sz w:val="28"/>
          <w:szCs w:val="20"/>
          <w:lang w:eastAsia="cs-CZ"/>
        </w:rPr>
        <w:t>)</w:t>
      </w:r>
    </w:p>
    <w:p w:rsidR="002E3DF3" w:rsidRDefault="002E3DF3" w:rsidP="00A3404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M5</w:t>
      </w:r>
    </w:p>
    <w:p w:rsidR="002A1654" w:rsidRPr="002E3DF3" w:rsidRDefault="002A1654" w:rsidP="00A3404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</w:t>
      </w:r>
      <w:r w:rsidR="00CC28C0">
        <w:rPr>
          <w:rFonts w:eastAsia="Times New Roman" w:cstheme="minorHAnsi"/>
          <w:szCs w:val="20"/>
          <w:lang w:eastAsia="cs-CZ"/>
        </w:rPr>
        <w:t>: Silniční</w:t>
      </w:r>
    </w:p>
    <w:p w:rsidR="004202FC" w:rsidRDefault="004202FC" w:rsidP="00A34047">
      <w:pPr>
        <w:jc w:val="both"/>
        <w:rPr>
          <w:rFonts w:eastAsia="Times New Roman" w:cstheme="minorHAnsi"/>
          <w:b/>
          <w:szCs w:val="20"/>
          <w:lang w:eastAsia="cs-CZ"/>
        </w:rPr>
      </w:pPr>
      <w:r>
        <w:rPr>
          <w:rFonts w:eastAsia="Times New Roman" w:cstheme="minorHAnsi"/>
          <w:b/>
          <w:noProof/>
          <w:szCs w:val="20"/>
          <w:lang w:eastAsia="cs-CZ"/>
        </w:rPr>
        <w:drawing>
          <wp:inline distT="0" distB="0" distL="0" distR="0">
            <wp:extent cx="5543550" cy="16573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C67" w:rsidRPr="001C0C67" w:rsidRDefault="001C0C67" w:rsidP="00A34047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</w:p>
    <w:p w:rsidR="001C0C67" w:rsidRDefault="001C0C67" w:rsidP="00A3404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1C0C67" w:rsidRDefault="001C0C67" w:rsidP="00A3404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4 m</w:t>
      </w:r>
    </w:p>
    <w:p w:rsidR="006A2CE3" w:rsidRDefault="006A2CE3" w:rsidP="00A34047">
      <w:pPr>
        <w:jc w:val="both"/>
        <w:rPr>
          <w:rFonts w:eastAsia="Times New Roman" w:cstheme="minorHAnsi"/>
          <w:szCs w:val="20"/>
          <w:lang w:eastAsia="cs-CZ"/>
        </w:rPr>
      </w:pPr>
    </w:p>
    <w:p w:rsidR="006A2CE3" w:rsidRPr="006A2CE3" w:rsidRDefault="006A2CE3" w:rsidP="00A34047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372270" w:rsidRDefault="00372270" w:rsidP="00A3404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040DDD0D" wp14:editId="556F8959">
            <wp:extent cx="5760720" cy="15417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C67" w:rsidRPr="001C0C67" w:rsidRDefault="006A2CE3" w:rsidP="00A34047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4</w:t>
      </w:r>
      <w:r w:rsidR="00E1688A">
        <w:rPr>
          <w:rFonts w:eastAsia="Times New Roman" w:cstheme="minorHAnsi"/>
          <w:szCs w:val="20"/>
          <w:lang w:eastAsia="cs-CZ"/>
        </w:rPr>
        <w:t>2</w:t>
      </w:r>
      <w:r>
        <w:rPr>
          <w:rFonts w:eastAsia="Times New Roman" w:cstheme="minorHAnsi"/>
          <w:szCs w:val="20"/>
          <w:lang w:eastAsia="cs-CZ"/>
        </w:rPr>
        <w:t xml:space="preserve"> W</w:t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Default="002A1654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Default="002A1654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372270" w:rsidRDefault="00372270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2:</w:t>
      </w:r>
      <w:r w:rsidR="00D32C5D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D32C5D" w:rsidRPr="004202FC">
        <w:rPr>
          <w:rFonts w:eastAsia="Times New Roman" w:cstheme="minorHAnsi"/>
          <w:b/>
          <w:sz w:val="28"/>
          <w:szCs w:val="20"/>
          <w:lang w:eastAsia="cs-CZ"/>
        </w:rPr>
        <w:t xml:space="preserve">(Pod Nemocnicí sv. bod </w:t>
      </w:r>
      <w:r w:rsidR="00D32C5D">
        <w:rPr>
          <w:rFonts w:eastAsia="Times New Roman" w:cstheme="minorHAnsi"/>
          <w:b/>
          <w:sz w:val="28"/>
          <w:szCs w:val="20"/>
          <w:lang w:eastAsia="cs-CZ"/>
        </w:rPr>
        <w:t>24-</w:t>
      </w:r>
      <w:r w:rsidR="002E3DF3">
        <w:rPr>
          <w:rFonts w:eastAsia="Times New Roman" w:cstheme="minorHAnsi"/>
          <w:b/>
          <w:sz w:val="28"/>
          <w:szCs w:val="20"/>
          <w:lang w:eastAsia="cs-CZ"/>
        </w:rPr>
        <w:t>31</w:t>
      </w:r>
      <w:r w:rsidR="00CC28C0">
        <w:rPr>
          <w:rFonts w:eastAsia="Times New Roman" w:cstheme="minorHAnsi"/>
          <w:b/>
          <w:sz w:val="28"/>
          <w:szCs w:val="20"/>
          <w:lang w:eastAsia="cs-CZ"/>
        </w:rPr>
        <w:t>,</w:t>
      </w:r>
      <w:r w:rsidR="002E3DF3">
        <w:rPr>
          <w:rFonts w:eastAsia="Times New Roman" w:cstheme="minorHAnsi"/>
          <w:b/>
          <w:sz w:val="28"/>
          <w:szCs w:val="20"/>
          <w:lang w:eastAsia="cs-CZ"/>
        </w:rPr>
        <w:t xml:space="preserve"> 34-35</w:t>
      </w:r>
      <w:r w:rsidR="00CC28C0">
        <w:rPr>
          <w:rFonts w:eastAsia="Times New Roman" w:cstheme="minorHAnsi"/>
          <w:b/>
          <w:sz w:val="28"/>
          <w:szCs w:val="20"/>
          <w:lang w:eastAsia="cs-CZ"/>
        </w:rPr>
        <w:t>,</w:t>
      </w:r>
      <w:r w:rsidR="002E3DF3">
        <w:rPr>
          <w:rFonts w:eastAsia="Times New Roman" w:cstheme="minorHAnsi"/>
          <w:b/>
          <w:sz w:val="28"/>
          <w:szCs w:val="20"/>
          <w:lang w:eastAsia="cs-CZ"/>
        </w:rPr>
        <w:t xml:space="preserve"> 51-52 a 60-62</w:t>
      </w:r>
      <w:r w:rsidR="00D32C5D" w:rsidRPr="004202FC">
        <w:rPr>
          <w:rFonts w:eastAsia="Times New Roman" w:cstheme="minorHAnsi"/>
          <w:b/>
          <w:sz w:val="28"/>
          <w:szCs w:val="20"/>
          <w:lang w:eastAsia="cs-CZ"/>
        </w:rPr>
        <w:t>)</w:t>
      </w:r>
    </w:p>
    <w:p w:rsidR="002E3DF3" w:rsidRDefault="002E3DF3" w:rsidP="004202F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</w:t>
      </w:r>
    </w:p>
    <w:p w:rsidR="002A1654" w:rsidRPr="002E3DF3" w:rsidRDefault="002A1654" w:rsidP="004202F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</w:t>
      </w:r>
      <w:r w:rsidR="00CC28C0">
        <w:rPr>
          <w:rFonts w:eastAsia="Times New Roman" w:cstheme="minorHAnsi"/>
          <w:szCs w:val="20"/>
          <w:lang w:eastAsia="cs-CZ"/>
        </w:rPr>
        <w:t>: Silniční</w:t>
      </w:r>
    </w:p>
    <w:p w:rsidR="004202FC" w:rsidRPr="004202FC" w:rsidRDefault="004202FC" w:rsidP="00A34047">
      <w:pPr>
        <w:jc w:val="both"/>
        <w:rPr>
          <w:rFonts w:eastAsia="Times New Roman" w:cstheme="minorHAnsi"/>
          <w:b/>
          <w:szCs w:val="20"/>
          <w:lang w:eastAsia="cs-CZ"/>
        </w:rPr>
      </w:pPr>
      <w:r>
        <w:rPr>
          <w:rFonts w:eastAsia="Times New Roman" w:cstheme="minorHAnsi"/>
          <w:b/>
          <w:noProof/>
          <w:szCs w:val="20"/>
          <w:lang w:eastAsia="cs-CZ"/>
        </w:rPr>
        <w:drawing>
          <wp:inline distT="0" distB="0" distL="0" distR="0">
            <wp:extent cx="5476875" cy="157162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E3" w:rsidRPr="001C0C67" w:rsidRDefault="006A2CE3" w:rsidP="006A2CE3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</w:p>
    <w:p w:rsidR="006A2CE3" w:rsidRDefault="006A2CE3" w:rsidP="006A2CE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6A2CE3" w:rsidRDefault="006A2CE3" w:rsidP="006A2CE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1,5 m</w:t>
      </w:r>
    </w:p>
    <w:p w:rsidR="006A2CE3" w:rsidRDefault="006A2CE3" w:rsidP="006A2CE3">
      <w:pPr>
        <w:jc w:val="both"/>
        <w:rPr>
          <w:rFonts w:eastAsia="Times New Roman" w:cstheme="minorHAnsi"/>
          <w:szCs w:val="20"/>
          <w:lang w:eastAsia="cs-CZ"/>
        </w:rPr>
      </w:pPr>
    </w:p>
    <w:p w:rsidR="006A2CE3" w:rsidRPr="006A2CE3" w:rsidRDefault="006A2CE3" w:rsidP="006A2CE3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6A2CE3" w:rsidRDefault="006A2CE3" w:rsidP="006A2CE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1C6D9DC9" wp14:editId="031A12A0">
            <wp:extent cx="5760720" cy="178816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CE3" w:rsidRPr="001C0C67" w:rsidRDefault="006A2CE3" w:rsidP="006A2CE3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E1688A">
        <w:rPr>
          <w:rFonts w:eastAsia="Times New Roman" w:cstheme="minorHAnsi"/>
          <w:szCs w:val="20"/>
          <w:lang w:eastAsia="cs-CZ"/>
        </w:rPr>
        <w:t>25</w:t>
      </w:r>
      <w:r>
        <w:rPr>
          <w:rFonts w:eastAsia="Times New Roman" w:cstheme="minorHAnsi"/>
          <w:szCs w:val="20"/>
          <w:lang w:eastAsia="cs-CZ"/>
        </w:rPr>
        <w:t xml:space="preserve"> W</w:t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E3DF3" w:rsidRDefault="002E3DF3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3:</w:t>
      </w:r>
      <w:r w:rsidR="002E3DF3" w:rsidRPr="002E3DF3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(Pod Nemocnicí sv. bod</w:t>
      </w:r>
      <w:r w:rsidR="002E3DF3">
        <w:rPr>
          <w:rFonts w:eastAsia="Times New Roman" w:cstheme="minorHAnsi"/>
          <w:b/>
          <w:sz w:val="28"/>
          <w:szCs w:val="20"/>
          <w:lang w:eastAsia="cs-CZ"/>
        </w:rPr>
        <w:t xml:space="preserve"> 32-33 a 69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</w:t>
      </w:r>
    </w:p>
    <w:p w:rsidR="002A1654" w:rsidRPr="002E3DF3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CC28C0">
        <w:rPr>
          <w:rFonts w:eastAsia="Times New Roman" w:cstheme="minorHAnsi"/>
          <w:szCs w:val="20"/>
          <w:lang w:eastAsia="cs-CZ"/>
        </w:rPr>
        <w:t xml:space="preserve"> Silniční</w:t>
      </w:r>
    </w:p>
    <w:p w:rsidR="004202FC" w:rsidRPr="004202FC" w:rsidRDefault="002E3DF3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noProof/>
          <w:sz w:val="28"/>
          <w:szCs w:val="20"/>
          <w:lang w:eastAsia="cs-CZ"/>
        </w:rPr>
        <w:drawing>
          <wp:inline distT="0" distB="0" distL="0" distR="0">
            <wp:extent cx="5448300" cy="1571625"/>
            <wp:effectExtent l="0" t="0" r="0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88A" w:rsidRDefault="00E1688A" w:rsidP="0054798F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</w:p>
    <w:p w:rsidR="0054798F" w:rsidRPr="006A2CE3" w:rsidRDefault="0054798F" w:rsidP="0054798F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54798F" w:rsidRDefault="00E1688A" w:rsidP="0054798F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568EC8B8" wp14:editId="1ABB50FB">
            <wp:extent cx="5760720" cy="162115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98F" w:rsidRPr="001C0C67" w:rsidRDefault="0054798F" w:rsidP="0054798F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E1688A">
        <w:rPr>
          <w:rFonts w:eastAsia="Times New Roman" w:cstheme="minorHAnsi"/>
          <w:szCs w:val="20"/>
          <w:lang w:eastAsia="cs-CZ"/>
        </w:rPr>
        <w:t>59</w:t>
      </w:r>
      <w:r>
        <w:rPr>
          <w:rFonts w:eastAsia="Times New Roman" w:cstheme="minorHAnsi"/>
          <w:szCs w:val="20"/>
          <w:lang w:eastAsia="cs-CZ"/>
        </w:rPr>
        <w:t xml:space="preserve"> W</w:t>
      </w:r>
    </w:p>
    <w:p w:rsidR="002A1654" w:rsidRDefault="002A1654">
      <w:pPr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Default="002A1654">
      <w:pPr>
        <w:rPr>
          <w:rFonts w:eastAsia="Times New Roman" w:cstheme="minorHAnsi"/>
          <w:b/>
          <w:sz w:val="28"/>
          <w:szCs w:val="20"/>
          <w:lang w:eastAsia="cs-CZ"/>
        </w:rPr>
      </w:pPr>
    </w:p>
    <w:p w:rsidR="0054798F" w:rsidRDefault="0054798F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4:</w:t>
      </w:r>
      <w:r w:rsidR="002E3DF3" w:rsidRPr="002E3DF3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(Pod Nemocnicí sv. bod</w:t>
      </w:r>
      <w:r w:rsidR="002E3DF3">
        <w:rPr>
          <w:rFonts w:eastAsia="Times New Roman" w:cstheme="minorHAnsi"/>
          <w:b/>
          <w:sz w:val="28"/>
          <w:szCs w:val="20"/>
          <w:lang w:eastAsia="cs-CZ"/>
        </w:rPr>
        <w:t xml:space="preserve"> 36-50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</w:t>
      </w:r>
    </w:p>
    <w:p w:rsidR="002A1654" w:rsidRPr="002E3DF3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CC28C0">
        <w:rPr>
          <w:rFonts w:eastAsia="Times New Roman" w:cstheme="minorHAnsi"/>
          <w:szCs w:val="20"/>
          <w:lang w:eastAsia="cs-CZ"/>
        </w:rPr>
        <w:t xml:space="preserve"> Parkové</w:t>
      </w:r>
    </w:p>
    <w:p w:rsidR="002E3DF3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noProof/>
          <w:sz w:val="28"/>
          <w:szCs w:val="20"/>
          <w:lang w:eastAsia="cs-CZ"/>
        </w:rPr>
        <w:drawing>
          <wp:inline distT="0" distB="0" distL="0" distR="0">
            <wp:extent cx="5429250" cy="1571625"/>
            <wp:effectExtent l="0" t="0" r="0" b="952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88A" w:rsidRPr="006A2CE3" w:rsidRDefault="00E1688A" w:rsidP="00E1688A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E1688A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4EE69CC4" wp14:editId="178C022E">
            <wp:extent cx="5760720" cy="2186940"/>
            <wp:effectExtent l="0" t="0" r="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88A" w:rsidRPr="001C0C67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34 W</w:t>
      </w:r>
    </w:p>
    <w:p w:rsidR="00E1688A" w:rsidRPr="004202FC" w:rsidRDefault="00E1688A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6C6A5E" w:rsidRDefault="006C6A5E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5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:</w:t>
      </w:r>
      <w:r w:rsidR="002E3DF3" w:rsidRPr="002E3DF3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(Pod Nemocnicí sv. bod</w:t>
      </w:r>
      <w:r w:rsidR="002E3DF3">
        <w:rPr>
          <w:rFonts w:eastAsia="Times New Roman" w:cstheme="minorHAnsi"/>
          <w:b/>
          <w:sz w:val="28"/>
          <w:szCs w:val="20"/>
          <w:lang w:eastAsia="cs-CZ"/>
        </w:rPr>
        <w:t xml:space="preserve"> 53-59</w:t>
      </w:r>
      <w:r w:rsidR="001C0C67">
        <w:rPr>
          <w:rFonts w:eastAsia="Times New Roman" w:cstheme="minorHAnsi"/>
          <w:b/>
          <w:sz w:val="28"/>
          <w:szCs w:val="20"/>
          <w:lang w:eastAsia="cs-CZ"/>
        </w:rPr>
        <w:t xml:space="preserve"> a 18</w:t>
      </w:r>
      <w:r w:rsidR="002E3DF3" w:rsidRPr="004202FC">
        <w:rPr>
          <w:rFonts w:eastAsia="Times New Roman" w:cstheme="minorHAnsi"/>
          <w:b/>
          <w:sz w:val="28"/>
          <w:szCs w:val="20"/>
          <w:lang w:eastAsia="cs-CZ"/>
        </w:rPr>
        <w:t>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M5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</w:t>
      </w:r>
      <w:r w:rsidR="00CC28C0">
        <w:rPr>
          <w:rFonts w:eastAsia="Times New Roman" w:cstheme="minorHAnsi"/>
          <w:szCs w:val="20"/>
          <w:lang w:eastAsia="cs-CZ"/>
        </w:rPr>
        <w:t>: Silniční</w:t>
      </w:r>
    </w:p>
    <w:p w:rsidR="002E3DF3" w:rsidRDefault="00CC28C0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57825" cy="1609725"/>
            <wp:effectExtent l="0" t="0" r="9525" b="9525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88A" w:rsidRPr="001C0C67" w:rsidRDefault="00E1688A" w:rsidP="00E1688A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</w:p>
    <w:p w:rsidR="00E1688A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E1688A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1,5 m</w:t>
      </w:r>
    </w:p>
    <w:p w:rsidR="00E1688A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</w:p>
    <w:p w:rsidR="00E1688A" w:rsidRPr="006A2CE3" w:rsidRDefault="00E1688A" w:rsidP="00E1688A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E1688A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49AE4058" wp14:editId="28CF7F9F">
            <wp:extent cx="5760720" cy="207708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88A" w:rsidRPr="001C0C67" w:rsidRDefault="00E1688A" w:rsidP="00E1688A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50 W</w:t>
      </w:r>
    </w:p>
    <w:p w:rsidR="00CC28C0" w:rsidRPr="002E3DF3" w:rsidRDefault="00CC28C0" w:rsidP="002E3DF3">
      <w:pPr>
        <w:jc w:val="both"/>
        <w:rPr>
          <w:rFonts w:eastAsia="Times New Roman" w:cstheme="minorHAnsi"/>
          <w:szCs w:val="20"/>
          <w:lang w:eastAsia="cs-CZ"/>
        </w:rPr>
      </w:pP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E1688A" w:rsidRDefault="00E1688A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6:</w:t>
      </w:r>
      <w:r w:rsidR="006C6A5E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6C6A5E" w:rsidRPr="004202FC">
        <w:rPr>
          <w:rFonts w:eastAsia="Times New Roman" w:cstheme="minorHAnsi"/>
          <w:b/>
          <w:sz w:val="28"/>
          <w:szCs w:val="20"/>
          <w:lang w:eastAsia="cs-CZ"/>
        </w:rPr>
        <w:t>(Pod Nemocnicí sv. bod</w:t>
      </w:r>
      <w:r w:rsidR="006C6A5E">
        <w:rPr>
          <w:rFonts w:eastAsia="Times New Roman" w:cstheme="minorHAnsi"/>
          <w:b/>
          <w:sz w:val="28"/>
          <w:szCs w:val="20"/>
          <w:lang w:eastAsia="cs-CZ"/>
        </w:rPr>
        <w:t xml:space="preserve"> 63-70</w:t>
      </w:r>
      <w:r w:rsidR="006C6A5E" w:rsidRPr="004202FC">
        <w:rPr>
          <w:rFonts w:eastAsia="Times New Roman" w:cstheme="minorHAnsi"/>
          <w:b/>
          <w:sz w:val="28"/>
          <w:szCs w:val="20"/>
          <w:lang w:eastAsia="cs-CZ"/>
        </w:rPr>
        <w:t>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M4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CC28C0">
        <w:rPr>
          <w:rFonts w:eastAsia="Times New Roman" w:cstheme="minorHAnsi"/>
          <w:szCs w:val="20"/>
          <w:lang w:eastAsia="cs-CZ"/>
        </w:rPr>
        <w:t xml:space="preserve"> Silniční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57825" cy="1590675"/>
            <wp:effectExtent l="0" t="0" r="9525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C2" w:rsidRPr="001C0C67" w:rsidRDefault="009460C2" w:rsidP="009460C2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1 a 2</w:t>
      </w:r>
    </w:p>
    <w:p w:rsidR="009460C2" w:rsidRDefault="009460C2" w:rsidP="009460C2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9460C2" w:rsidRDefault="009460C2" w:rsidP="009460C2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2 m</w:t>
      </w:r>
    </w:p>
    <w:p w:rsidR="009460C2" w:rsidRDefault="009460C2" w:rsidP="009460C2">
      <w:pPr>
        <w:jc w:val="both"/>
        <w:rPr>
          <w:rFonts w:eastAsia="Times New Roman" w:cstheme="minorHAnsi"/>
          <w:szCs w:val="20"/>
          <w:lang w:eastAsia="cs-CZ"/>
        </w:rPr>
      </w:pPr>
    </w:p>
    <w:p w:rsidR="009460C2" w:rsidRPr="006A2CE3" w:rsidRDefault="009460C2" w:rsidP="009460C2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9460C2" w:rsidRDefault="009460C2" w:rsidP="009460C2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5A6CED5F" wp14:editId="07CF67DF">
            <wp:extent cx="5760720" cy="158877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0C2" w:rsidRPr="001C0C67" w:rsidRDefault="009460C2" w:rsidP="009460C2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75 W</w:t>
      </w:r>
    </w:p>
    <w:p w:rsidR="009460C2" w:rsidRPr="002E3DF3" w:rsidRDefault="009460C2" w:rsidP="002E3DF3">
      <w:pPr>
        <w:jc w:val="both"/>
        <w:rPr>
          <w:rFonts w:eastAsia="Times New Roman" w:cstheme="minorHAnsi"/>
          <w:szCs w:val="20"/>
          <w:lang w:eastAsia="cs-CZ"/>
        </w:rPr>
      </w:pP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6C6A5E" w:rsidRDefault="006C6A5E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7:</w:t>
      </w:r>
      <w:r w:rsidR="006C6A5E">
        <w:rPr>
          <w:rFonts w:eastAsia="Times New Roman" w:cstheme="minorHAnsi"/>
          <w:b/>
          <w:sz w:val="28"/>
          <w:szCs w:val="20"/>
          <w:lang w:eastAsia="cs-CZ"/>
        </w:rPr>
        <w:t xml:space="preserve"> (Masarykova sv. bod 01</w:t>
      </w:r>
      <w:r w:rsidR="00FB69FF">
        <w:rPr>
          <w:rFonts w:eastAsia="Times New Roman" w:cstheme="minorHAnsi"/>
          <w:b/>
          <w:sz w:val="28"/>
          <w:szCs w:val="20"/>
          <w:lang w:eastAsia="cs-CZ"/>
        </w:rPr>
        <w:t>-02 a 04</w:t>
      </w:r>
      <w:r w:rsidR="006C6A5E">
        <w:rPr>
          <w:rFonts w:eastAsia="Times New Roman" w:cstheme="minorHAnsi"/>
          <w:b/>
          <w:sz w:val="28"/>
          <w:szCs w:val="20"/>
          <w:lang w:eastAsia="cs-CZ"/>
        </w:rPr>
        <w:t>-14)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6C6A5E">
        <w:rPr>
          <w:rFonts w:eastAsia="Times New Roman" w:cstheme="minorHAnsi"/>
          <w:szCs w:val="20"/>
          <w:lang w:eastAsia="cs-CZ"/>
        </w:rPr>
        <w:t>P4</w:t>
      </w:r>
    </w:p>
    <w:p w:rsidR="002A1654" w:rsidRDefault="002A1654" w:rsidP="002A1654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 Silniční</w:t>
      </w:r>
    </w:p>
    <w:p w:rsidR="006C6A5E" w:rsidRPr="002E3DF3" w:rsidRDefault="006C6A5E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33060" cy="1573530"/>
            <wp:effectExtent l="0" t="0" r="0" b="762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67" w:rsidRPr="001C0C67" w:rsidRDefault="00960467" w:rsidP="00960467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</w:p>
    <w:p w:rsidR="00960467" w:rsidRDefault="00960467" w:rsidP="0096046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960467" w:rsidRDefault="00960467" w:rsidP="0096046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2 m</w:t>
      </w:r>
    </w:p>
    <w:p w:rsidR="00960467" w:rsidRDefault="00960467" w:rsidP="00960467">
      <w:pPr>
        <w:jc w:val="both"/>
        <w:rPr>
          <w:rFonts w:eastAsia="Times New Roman" w:cstheme="minorHAnsi"/>
          <w:szCs w:val="20"/>
          <w:lang w:eastAsia="cs-CZ"/>
        </w:rPr>
      </w:pPr>
    </w:p>
    <w:p w:rsidR="00960467" w:rsidRPr="006A2CE3" w:rsidRDefault="00960467" w:rsidP="00960467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960467" w:rsidRDefault="00960467" w:rsidP="0096046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74CA6423" wp14:editId="037B89BB">
            <wp:extent cx="5760720" cy="175514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467" w:rsidRPr="001C0C67" w:rsidRDefault="00960467" w:rsidP="00960467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FB69FF">
        <w:rPr>
          <w:rFonts w:eastAsia="Times New Roman" w:cstheme="minorHAnsi"/>
          <w:szCs w:val="20"/>
          <w:lang w:eastAsia="cs-CZ"/>
        </w:rPr>
        <w:t>34</w:t>
      </w:r>
      <w:r>
        <w:rPr>
          <w:rFonts w:eastAsia="Times New Roman" w:cstheme="minorHAnsi"/>
          <w:szCs w:val="20"/>
          <w:lang w:eastAsia="cs-CZ"/>
        </w:rPr>
        <w:t xml:space="preserve"> W</w:t>
      </w:r>
    </w:p>
    <w:p w:rsidR="004202FC" w:rsidRDefault="004202FC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Default="002A1654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Pr="004202FC" w:rsidRDefault="002A1654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9460C2" w:rsidRDefault="009460C2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8:</w:t>
      </w:r>
      <w:r w:rsidR="002A1654" w:rsidRPr="002A1654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2A1654">
        <w:rPr>
          <w:rFonts w:eastAsia="Times New Roman" w:cstheme="minorHAnsi"/>
          <w:b/>
          <w:sz w:val="28"/>
          <w:szCs w:val="20"/>
          <w:lang w:eastAsia="cs-CZ"/>
        </w:rPr>
        <w:t>(Masarykova sv. bod 21-32)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6C6A5E">
        <w:rPr>
          <w:rFonts w:eastAsia="Times New Roman" w:cstheme="minorHAnsi"/>
          <w:szCs w:val="20"/>
          <w:lang w:eastAsia="cs-CZ"/>
        </w:rPr>
        <w:t>M4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 Silniční</w:t>
      </w:r>
    </w:p>
    <w:p w:rsidR="002A1654" w:rsidRDefault="00CC28C0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19725" cy="1571625"/>
            <wp:effectExtent l="0" t="0" r="9525" b="9525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4C" w:rsidRPr="001C0C67" w:rsidRDefault="00FF7F4C" w:rsidP="00FF7F4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2 m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</w:p>
    <w:p w:rsidR="00FF7F4C" w:rsidRPr="006A2CE3" w:rsidRDefault="00FF7F4C" w:rsidP="00FF7F4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6CC8097A" wp14:editId="0AB9F05B">
            <wp:extent cx="5760720" cy="147574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4C" w:rsidRPr="001C0C67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75 W</w:t>
      </w:r>
    </w:p>
    <w:p w:rsidR="00FF7F4C" w:rsidRPr="002E3DF3" w:rsidRDefault="00FF7F4C" w:rsidP="002E3DF3">
      <w:pPr>
        <w:jc w:val="both"/>
        <w:rPr>
          <w:rFonts w:eastAsia="Times New Roman" w:cstheme="minorHAnsi"/>
          <w:szCs w:val="20"/>
          <w:lang w:eastAsia="cs-CZ"/>
        </w:rPr>
      </w:pP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Pr="004202FC" w:rsidRDefault="004202FC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Default="002A1654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9:</w:t>
      </w:r>
      <w:r w:rsidR="002A1654" w:rsidRPr="002A1654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2A1654">
        <w:rPr>
          <w:rFonts w:eastAsia="Times New Roman" w:cstheme="minorHAnsi"/>
          <w:b/>
          <w:sz w:val="28"/>
          <w:szCs w:val="20"/>
          <w:lang w:eastAsia="cs-CZ"/>
        </w:rPr>
        <w:t>(Masarykova sv. bod 33-37 a 18-20)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2A1654">
        <w:rPr>
          <w:rFonts w:eastAsia="Times New Roman" w:cstheme="minorHAnsi"/>
          <w:szCs w:val="20"/>
          <w:lang w:eastAsia="cs-CZ"/>
        </w:rPr>
        <w:t>M5</w:t>
      </w:r>
    </w:p>
    <w:p w:rsidR="002A1654" w:rsidRDefault="002A1654" w:rsidP="002A1654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 Silniční</w:t>
      </w:r>
    </w:p>
    <w:p w:rsidR="002A1654" w:rsidRPr="002E3DF3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33060" cy="1573530"/>
            <wp:effectExtent l="0" t="0" r="0" b="762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4C" w:rsidRPr="001C0C67" w:rsidRDefault="00FF7F4C" w:rsidP="00FF7F4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2 m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</w:p>
    <w:p w:rsidR="00FF7F4C" w:rsidRPr="006A2CE3" w:rsidRDefault="00FF7F4C" w:rsidP="00FF7F4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FF7F4C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5FBFC5E2" wp14:editId="3E42AF92">
            <wp:extent cx="5760720" cy="1522730"/>
            <wp:effectExtent l="0" t="0" r="0" b="127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4C" w:rsidRPr="001C0C67" w:rsidRDefault="00FF7F4C" w:rsidP="00FF7F4C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59 W</w:t>
      </w: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Default="004202FC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Pr="004202FC" w:rsidRDefault="002A1654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FB69FF" w:rsidRDefault="00FB69FF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10:</w:t>
      </w:r>
      <w:r w:rsidR="008659C7">
        <w:rPr>
          <w:rFonts w:eastAsia="Times New Roman" w:cstheme="minorHAnsi"/>
          <w:b/>
          <w:sz w:val="28"/>
          <w:szCs w:val="20"/>
          <w:lang w:eastAsia="cs-CZ"/>
        </w:rPr>
        <w:t xml:space="preserve"> (</w:t>
      </w:r>
      <w:proofErr w:type="spellStart"/>
      <w:r w:rsidR="008659C7">
        <w:rPr>
          <w:rFonts w:eastAsia="Times New Roman" w:cstheme="minorHAnsi"/>
          <w:b/>
          <w:sz w:val="28"/>
          <w:szCs w:val="20"/>
          <w:lang w:eastAsia="cs-CZ"/>
        </w:rPr>
        <w:t>Koldinova</w:t>
      </w:r>
      <w:proofErr w:type="spellEnd"/>
      <w:r w:rsidR="008659C7">
        <w:rPr>
          <w:rFonts w:eastAsia="Times New Roman" w:cstheme="minorHAnsi"/>
          <w:b/>
          <w:sz w:val="28"/>
          <w:szCs w:val="20"/>
          <w:lang w:eastAsia="cs-CZ"/>
        </w:rPr>
        <w:t xml:space="preserve"> – U Lávky sv. bod 01-07)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2A1654">
        <w:rPr>
          <w:rFonts w:eastAsia="Times New Roman" w:cstheme="minorHAnsi"/>
          <w:szCs w:val="20"/>
          <w:lang w:eastAsia="cs-CZ"/>
        </w:rPr>
        <w:t>M4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 Silniční</w:t>
      </w:r>
    </w:p>
    <w:p w:rsidR="002A1654" w:rsidRPr="002E3DF3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86400" cy="1645920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776" w:rsidRPr="006A2CE3" w:rsidRDefault="00A82776" w:rsidP="00A82776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A82776" w:rsidRDefault="00A82776" w:rsidP="00A82776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DA09D38" wp14:editId="5BEDDF8E">
            <wp:extent cx="5760720" cy="1178560"/>
            <wp:effectExtent l="0" t="0" r="0" b="254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776" w:rsidRPr="001C0C67" w:rsidRDefault="00A82776" w:rsidP="00A82776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84 W</w:t>
      </w: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Pr="004202FC" w:rsidRDefault="004202FC" w:rsidP="00A3404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A1654" w:rsidRDefault="002A1654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11:</w:t>
      </w:r>
      <w:r w:rsidR="008659C7" w:rsidRPr="008659C7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8659C7">
        <w:rPr>
          <w:rFonts w:eastAsia="Times New Roman" w:cstheme="minorHAnsi"/>
          <w:b/>
          <w:sz w:val="28"/>
          <w:szCs w:val="20"/>
          <w:lang w:eastAsia="cs-CZ"/>
        </w:rPr>
        <w:t>(</w:t>
      </w:r>
      <w:proofErr w:type="spellStart"/>
      <w:r w:rsidR="008659C7">
        <w:rPr>
          <w:rFonts w:eastAsia="Times New Roman" w:cstheme="minorHAnsi"/>
          <w:b/>
          <w:sz w:val="28"/>
          <w:szCs w:val="20"/>
          <w:lang w:eastAsia="cs-CZ"/>
        </w:rPr>
        <w:t>Koldinova</w:t>
      </w:r>
      <w:proofErr w:type="spellEnd"/>
      <w:r w:rsidR="008659C7">
        <w:rPr>
          <w:rFonts w:eastAsia="Times New Roman" w:cstheme="minorHAnsi"/>
          <w:b/>
          <w:sz w:val="28"/>
          <w:szCs w:val="20"/>
          <w:lang w:eastAsia="cs-CZ"/>
        </w:rPr>
        <w:t xml:space="preserve"> – U Lávky sv. bod 08-14)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8659C7">
        <w:rPr>
          <w:rFonts w:eastAsia="Times New Roman" w:cstheme="minorHAnsi"/>
          <w:szCs w:val="20"/>
          <w:lang w:eastAsia="cs-CZ"/>
        </w:rPr>
        <w:t>P4</w:t>
      </w:r>
    </w:p>
    <w:p w:rsidR="002A1654" w:rsidRPr="002E3DF3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8659C7">
        <w:rPr>
          <w:rFonts w:eastAsia="Times New Roman" w:cstheme="minorHAnsi"/>
          <w:szCs w:val="20"/>
          <w:lang w:eastAsia="cs-CZ"/>
        </w:rPr>
        <w:t xml:space="preserve"> Silniční</w:t>
      </w:r>
    </w:p>
    <w:p w:rsidR="002E3DF3" w:rsidRDefault="008659C7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noProof/>
          <w:sz w:val="28"/>
          <w:szCs w:val="20"/>
          <w:lang w:eastAsia="cs-CZ"/>
        </w:rPr>
        <w:drawing>
          <wp:inline distT="0" distB="0" distL="0" distR="0">
            <wp:extent cx="5429250" cy="1581150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F2" w:rsidRPr="006A2CE3" w:rsidRDefault="00171DF2" w:rsidP="00171DF2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171DF2" w:rsidRDefault="00171DF2" w:rsidP="00171DF2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6E8AD03C" wp14:editId="3CA82905">
            <wp:extent cx="5760720" cy="1290955"/>
            <wp:effectExtent l="0" t="0" r="0" b="4445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DF2" w:rsidRPr="001C0C67" w:rsidRDefault="00171DF2" w:rsidP="00171DF2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8A7397">
        <w:rPr>
          <w:rFonts w:eastAsia="Times New Roman" w:cstheme="minorHAnsi"/>
          <w:szCs w:val="20"/>
          <w:lang w:eastAsia="cs-CZ"/>
        </w:rPr>
        <w:t>25</w:t>
      </w:r>
      <w:r>
        <w:rPr>
          <w:rFonts w:eastAsia="Times New Roman" w:cstheme="minorHAnsi"/>
          <w:szCs w:val="20"/>
          <w:lang w:eastAsia="cs-CZ"/>
        </w:rPr>
        <w:t xml:space="preserve"> W</w:t>
      </w:r>
    </w:p>
    <w:p w:rsidR="00171DF2" w:rsidRPr="004202FC" w:rsidRDefault="00171DF2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Pr="004202FC" w:rsidRDefault="008659C7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171DF2" w:rsidRDefault="00171DF2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12:</w:t>
      </w:r>
      <w:r w:rsidR="008659C7" w:rsidRPr="008659C7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8659C7">
        <w:rPr>
          <w:rFonts w:eastAsia="Times New Roman" w:cstheme="minorHAnsi"/>
          <w:b/>
          <w:sz w:val="28"/>
          <w:szCs w:val="20"/>
          <w:lang w:eastAsia="cs-CZ"/>
        </w:rPr>
        <w:t>(</w:t>
      </w:r>
      <w:proofErr w:type="spellStart"/>
      <w:r w:rsidR="008659C7">
        <w:rPr>
          <w:rFonts w:eastAsia="Times New Roman" w:cstheme="minorHAnsi"/>
          <w:b/>
          <w:sz w:val="28"/>
          <w:szCs w:val="20"/>
          <w:lang w:eastAsia="cs-CZ"/>
        </w:rPr>
        <w:t>Koldinova</w:t>
      </w:r>
      <w:proofErr w:type="spellEnd"/>
      <w:r w:rsidR="008659C7">
        <w:rPr>
          <w:rFonts w:eastAsia="Times New Roman" w:cstheme="minorHAnsi"/>
          <w:b/>
          <w:sz w:val="28"/>
          <w:szCs w:val="20"/>
          <w:lang w:eastAsia="cs-CZ"/>
        </w:rPr>
        <w:t xml:space="preserve"> – U Lávky sv. bod 15-21)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8659C7">
        <w:rPr>
          <w:rFonts w:eastAsia="Times New Roman" w:cstheme="minorHAnsi"/>
          <w:szCs w:val="20"/>
          <w:lang w:eastAsia="cs-CZ"/>
        </w:rPr>
        <w:t>M4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8659C7">
        <w:rPr>
          <w:rFonts w:eastAsia="Times New Roman" w:cstheme="minorHAnsi"/>
          <w:szCs w:val="20"/>
          <w:lang w:eastAsia="cs-CZ"/>
        </w:rPr>
        <w:t xml:space="preserve"> Silniční</w:t>
      </w:r>
    </w:p>
    <w:p w:rsidR="008659C7" w:rsidRPr="002E3DF3" w:rsidRDefault="008659C7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86400" cy="154305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97" w:rsidRPr="006A2CE3" w:rsidRDefault="008A7397" w:rsidP="008A7397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8A7397" w:rsidRDefault="008A7397" w:rsidP="008A739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CF9FD6D" wp14:editId="1DDA0FCD">
            <wp:extent cx="5760720" cy="1304290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97" w:rsidRPr="001C0C67" w:rsidRDefault="008A7397" w:rsidP="008A7397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67 W</w:t>
      </w: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P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</w:t>
      </w:r>
      <w:r w:rsidR="008659C7">
        <w:rPr>
          <w:rFonts w:eastAsia="Times New Roman" w:cstheme="minorHAnsi"/>
          <w:b/>
          <w:sz w:val="28"/>
          <w:szCs w:val="20"/>
          <w:lang w:eastAsia="cs-CZ"/>
        </w:rPr>
        <w:t>3</w:t>
      </w:r>
      <w:r w:rsidRPr="004202FC">
        <w:rPr>
          <w:rFonts w:eastAsia="Times New Roman" w:cstheme="minorHAnsi"/>
          <w:b/>
          <w:sz w:val="28"/>
          <w:szCs w:val="20"/>
          <w:lang w:eastAsia="cs-CZ"/>
        </w:rPr>
        <w:t>:</w:t>
      </w:r>
      <w:r w:rsidR="008659C7" w:rsidRPr="008659C7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8659C7">
        <w:rPr>
          <w:rFonts w:eastAsia="Times New Roman" w:cstheme="minorHAnsi"/>
          <w:b/>
          <w:sz w:val="28"/>
          <w:szCs w:val="20"/>
          <w:lang w:eastAsia="cs-CZ"/>
        </w:rPr>
        <w:t>(</w:t>
      </w:r>
      <w:proofErr w:type="spellStart"/>
      <w:r w:rsidR="008659C7">
        <w:rPr>
          <w:rFonts w:eastAsia="Times New Roman" w:cstheme="minorHAnsi"/>
          <w:b/>
          <w:sz w:val="28"/>
          <w:szCs w:val="20"/>
          <w:lang w:eastAsia="cs-CZ"/>
        </w:rPr>
        <w:t>Koldinova</w:t>
      </w:r>
      <w:proofErr w:type="spellEnd"/>
      <w:r w:rsidR="008659C7">
        <w:rPr>
          <w:rFonts w:eastAsia="Times New Roman" w:cstheme="minorHAnsi"/>
          <w:b/>
          <w:sz w:val="28"/>
          <w:szCs w:val="20"/>
          <w:lang w:eastAsia="cs-CZ"/>
        </w:rPr>
        <w:t xml:space="preserve"> – U Lávky sv. bod 22-28)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8659C7">
        <w:rPr>
          <w:rFonts w:eastAsia="Times New Roman" w:cstheme="minorHAnsi"/>
          <w:szCs w:val="20"/>
          <w:lang w:eastAsia="cs-CZ"/>
        </w:rPr>
        <w:t>P4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8659C7">
        <w:rPr>
          <w:rFonts w:eastAsia="Times New Roman" w:cstheme="minorHAnsi"/>
          <w:szCs w:val="20"/>
          <w:lang w:eastAsia="cs-CZ"/>
        </w:rPr>
        <w:t xml:space="preserve"> Silniční</w:t>
      </w:r>
    </w:p>
    <w:p w:rsidR="008659C7" w:rsidRPr="002E3DF3" w:rsidRDefault="008659C7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391150" cy="1552575"/>
            <wp:effectExtent l="0" t="0" r="0" b="952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97" w:rsidRPr="006A2CE3" w:rsidRDefault="008A7397" w:rsidP="008A7397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8A7397" w:rsidRDefault="008A7397" w:rsidP="008A739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1C5C607F" wp14:editId="2ABD9FF4">
            <wp:extent cx="5760720" cy="1157605"/>
            <wp:effectExtent l="0" t="0" r="0" b="4445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97" w:rsidRPr="001C0C67" w:rsidRDefault="008A7397" w:rsidP="008A7397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25 W</w:t>
      </w: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 w:rsidP="008659C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 w:rsidP="008659C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A7397" w:rsidRDefault="008A7397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8659C7" w:rsidRDefault="008659C7" w:rsidP="008659C7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</w:t>
      </w:r>
      <w:r>
        <w:rPr>
          <w:rFonts w:eastAsia="Times New Roman" w:cstheme="minorHAnsi"/>
          <w:b/>
          <w:sz w:val="28"/>
          <w:szCs w:val="20"/>
          <w:lang w:eastAsia="cs-CZ"/>
        </w:rPr>
        <w:t>4</w:t>
      </w:r>
      <w:r w:rsidRPr="004202FC">
        <w:rPr>
          <w:rFonts w:eastAsia="Times New Roman" w:cstheme="minorHAnsi"/>
          <w:b/>
          <w:sz w:val="28"/>
          <w:szCs w:val="20"/>
          <w:lang w:eastAsia="cs-CZ"/>
        </w:rPr>
        <w:t>: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 (Vaňkova </w:t>
      </w:r>
      <w:r w:rsidR="00CC28C0">
        <w:rPr>
          <w:rFonts w:eastAsia="Times New Roman" w:cstheme="minorHAnsi"/>
          <w:b/>
          <w:sz w:val="28"/>
          <w:szCs w:val="20"/>
          <w:lang w:eastAsia="cs-CZ"/>
        </w:rPr>
        <w:t>–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CC28C0">
        <w:rPr>
          <w:rFonts w:eastAsia="Times New Roman" w:cstheme="minorHAnsi"/>
          <w:b/>
          <w:sz w:val="28"/>
          <w:szCs w:val="20"/>
          <w:lang w:eastAsia="cs-CZ"/>
        </w:rPr>
        <w:t>sv. bod 01-11, 22-27 a 33)</w:t>
      </w:r>
    </w:p>
    <w:p w:rsidR="008659C7" w:rsidRDefault="008659C7" w:rsidP="008659C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</w:t>
      </w:r>
    </w:p>
    <w:p w:rsidR="008659C7" w:rsidRDefault="008659C7" w:rsidP="008659C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 Silniční</w:t>
      </w:r>
    </w:p>
    <w:p w:rsidR="008659C7" w:rsidRDefault="008659C7" w:rsidP="008659C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38775" cy="1600200"/>
            <wp:effectExtent l="0" t="0" r="9525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3C" w:rsidRPr="001C0C67" w:rsidRDefault="0079023C" w:rsidP="0079023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</w:p>
    <w:p w:rsidR="0079023C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P5 nebo třídy s vyšší osvětleností (P1, P2, P3 a P4)</w:t>
      </w:r>
    </w:p>
    <w:p w:rsidR="0079023C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1,5 m</w:t>
      </w:r>
    </w:p>
    <w:p w:rsidR="0079023C" w:rsidRDefault="0079023C" w:rsidP="008659C7">
      <w:pPr>
        <w:jc w:val="both"/>
        <w:rPr>
          <w:rFonts w:eastAsia="Times New Roman" w:cstheme="minorHAnsi"/>
          <w:szCs w:val="20"/>
          <w:lang w:eastAsia="cs-CZ"/>
        </w:rPr>
      </w:pPr>
    </w:p>
    <w:p w:rsidR="0079023C" w:rsidRPr="006A2CE3" w:rsidRDefault="0079023C" w:rsidP="0079023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79023C" w:rsidRDefault="0079023C" w:rsidP="008659C7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0075EE4A" wp14:editId="3EBF8BB2">
            <wp:extent cx="5760720" cy="2202180"/>
            <wp:effectExtent l="0" t="0" r="0" b="762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3C" w:rsidRPr="001C0C67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34 W</w:t>
      </w:r>
    </w:p>
    <w:p w:rsidR="0079023C" w:rsidRPr="002E3DF3" w:rsidRDefault="0079023C" w:rsidP="008659C7">
      <w:pPr>
        <w:jc w:val="both"/>
        <w:rPr>
          <w:rFonts w:eastAsia="Times New Roman" w:cstheme="minorHAnsi"/>
          <w:szCs w:val="20"/>
          <w:lang w:eastAsia="cs-CZ"/>
        </w:rPr>
      </w:pPr>
    </w:p>
    <w:p w:rsidR="004202FC" w:rsidRP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15:</w:t>
      </w:r>
      <w:r w:rsidR="00CC28C0" w:rsidRPr="00CC28C0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CC28C0">
        <w:rPr>
          <w:rFonts w:eastAsia="Times New Roman" w:cstheme="minorHAnsi"/>
          <w:b/>
          <w:sz w:val="28"/>
          <w:szCs w:val="20"/>
          <w:lang w:eastAsia="cs-CZ"/>
        </w:rPr>
        <w:t>(Vaňkova – sv. bod 12-21)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CC28C0">
        <w:rPr>
          <w:rFonts w:eastAsia="Times New Roman" w:cstheme="minorHAnsi"/>
          <w:szCs w:val="20"/>
          <w:lang w:eastAsia="cs-CZ"/>
        </w:rPr>
        <w:t>M5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CC28C0">
        <w:rPr>
          <w:rFonts w:eastAsia="Times New Roman" w:cstheme="minorHAnsi"/>
          <w:szCs w:val="20"/>
          <w:lang w:eastAsia="cs-CZ"/>
        </w:rPr>
        <w:t xml:space="preserve"> Silniční</w:t>
      </w:r>
    </w:p>
    <w:p w:rsidR="00CC28C0" w:rsidRPr="002E3DF3" w:rsidRDefault="00CC28C0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381625" cy="1552575"/>
            <wp:effectExtent l="0" t="0" r="9525" b="952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3C" w:rsidRPr="001C0C67" w:rsidRDefault="0079023C" w:rsidP="0079023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>1 a 2</w:t>
      </w:r>
    </w:p>
    <w:p w:rsidR="0079023C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</w:t>
      </w:r>
      <w:r w:rsidR="004163B9">
        <w:rPr>
          <w:rFonts w:eastAsia="Times New Roman" w:cstheme="minorHAnsi"/>
          <w:szCs w:val="20"/>
          <w:lang w:eastAsia="cs-CZ"/>
        </w:rPr>
        <w:t>4</w:t>
      </w:r>
      <w:r>
        <w:rPr>
          <w:rFonts w:eastAsia="Times New Roman" w:cstheme="minorHAnsi"/>
          <w:szCs w:val="20"/>
          <w:lang w:eastAsia="cs-CZ"/>
        </w:rPr>
        <w:t xml:space="preserve"> nebo třídy s vyšší osvětleností (P1, P2</w:t>
      </w:r>
      <w:r w:rsidR="004163B9">
        <w:rPr>
          <w:rFonts w:eastAsia="Times New Roman" w:cstheme="minorHAnsi"/>
          <w:szCs w:val="20"/>
          <w:lang w:eastAsia="cs-CZ"/>
        </w:rPr>
        <w:t xml:space="preserve"> a</w:t>
      </w:r>
      <w:r>
        <w:rPr>
          <w:rFonts w:eastAsia="Times New Roman" w:cstheme="minorHAnsi"/>
          <w:szCs w:val="20"/>
          <w:lang w:eastAsia="cs-CZ"/>
        </w:rPr>
        <w:t xml:space="preserve"> P3)</w:t>
      </w:r>
    </w:p>
    <w:p w:rsidR="0079023C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chodníku: 1,5 m</w:t>
      </w:r>
    </w:p>
    <w:p w:rsidR="0079023C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</w:p>
    <w:p w:rsidR="0079023C" w:rsidRPr="006A2CE3" w:rsidRDefault="0079023C" w:rsidP="0079023C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79023C" w:rsidRDefault="004163B9" w:rsidP="0079023C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33EE68D4" wp14:editId="437B868B">
            <wp:extent cx="5760720" cy="1496695"/>
            <wp:effectExtent l="0" t="0" r="0" b="8255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3C" w:rsidRPr="001C0C67" w:rsidRDefault="0079023C" w:rsidP="0079023C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>:</w:t>
      </w:r>
      <w:r w:rsidR="004163B9">
        <w:rPr>
          <w:rFonts w:eastAsia="Times New Roman" w:cstheme="minorHAnsi"/>
          <w:b/>
          <w:sz w:val="24"/>
          <w:szCs w:val="20"/>
          <w:lang w:eastAsia="cs-CZ"/>
        </w:rPr>
        <w:t xml:space="preserve"> </w:t>
      </w:r>
      <w:r w:rsidR="004163B9">
        <w:rPr>
          <w:rFonts w:eastAsia="Times New Roman" w:cstheme="minorHAnsi"/>
          <w:szCs w:val="20"/>
          <w:lang w:eastAsia="cs-CZ"/>
        </w:rPr>
        <w:t>59</w:t>
      </w:r>
      <w:r>
        <w:rPr>
          <w:rFonts w:eastAsia="Times New Roman" w:cstheme="minorHAnsi"/>
          <w:szCs w:val="20"/>
          <w:lang w:eastAsia="cs-CZ"/>
        </w:rPr>
        <w:t xml:space="preserve"> W</w:t>
      </w: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P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8659C7" w:rsidRDefault="008659C7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163B9" w:rsidRDefault="004163B9">
      <w:pPr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br w:type="page"/>
      </w:r>
    </w:p>
    <w:p w:rsidR="004202FC" w:rsidRDefault="004202FC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  <w:r w:rsidRPr="004202FC">
        <w:rPr>
          <w:rFonts w:eastAsia="Times New Roman" w:cstheme="minorHAnsi"/>
          <w:b/>
          <w:sz w:val="28"/>
          <w:szCs w:val="20"/>
          <w:lang w:eastAsia="cs-CZ"/>
        </w:rPr>
        <w:lastRenderedPageBreak/>
        <w:t>Výpočet č. 16:</w:t>
      </w:r>
      <w:r w:rsidR="00CC28C0" w:rsidRPr="00CC28C0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CC28C0">
        <w:rPr>
          <w:rFonts w:eastAsia="Times New Roman" w:cstheme="minorHAnsi"/>
          <w:b/>
          <w:sz w:val="28"/>
          <w:szCs w:val="20"/>
          <w:lang w:eastAsia="cs-CZ"/>
        </w:rPr>
        <w:t>(Vaňkova – sv. bod 28-32 a 34-35)</w:t>
      </w:r>
    </w:p>
    <w:p w:rsidR="002E3DF3" w:rsidRDefault="002E3DF3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 xml:space="preserve">Třída osvětlení: </w:t>
      </w:r>
      <w:r w:rsidR="00CC28C0">
        <w:rPr>
          <w:rFonts w:eastAsia="Times New Roman" w:cstheme="minorHAnsi"/>
          <w:szCs w:val="20"/>
          <w:lang w:eastAsia="cs-CZ"/>
        </w:rPr>
        <w:t>M5</w:t>
      </w:r>
    </w:p>
    <w:p w:rsidR="002A1654" w:rsidRDefault="002A1654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Typ svítidla:</w:t>
      </w:r>
      <w:r w:rsidR="00CC28C0">
        <w:rPr>
          <w:rFonts w:eastAsia="Times New Roman" w:cstheme="minorHAnsi"/>
          <w:szCs w:val="20"/>
          <w:lang w:eastAsia="cs-CZ"/>
        </w:rPr>
        <w:t xml:space="preserve"> Silniční</w:t>
      </w:r>
    </w:p>
    <w:p w:rsidR="00CC28C0" w:rsidRDefault="00CC28C0" w:rsidP="002E3DF3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noProof/>
          <w:szCs w:val="20"/>
          <w:lang w:eastAsia="cs-CZ"/>
        </w:rPr>
        <w:drawing>
          <wp:inline distT="0" distB="0" distL="0" distR="0">
            <wp:extent cx="5438775" cy="1581150"/>
            <wp:effectExtent l="0" t="0" r="9525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0CA" w:rsidRDefault="00D010CA" w:rsidP="002E3DF3">
      <w:pPr>
        <w:jc w:val="both"/>
        <w:rPr>
          <w:rFonts w:eastAsia="Times New Roman" w:cstheme="minorHAnsi"/>
          <w:szCs w:val="20"/>
          <w:lang w:eastAsia="cs-CZ"/>
        </w:rPr>
      </w:pPr>
    </w:p>
    <w:p w:rsidR="00D010CA" w:rsidRPr="001C0C67" w:rsidRDefault="00D010CA" w:rsidP="00D010CA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1C0C67">
        <w:rPr>
          <w:rFonts w:eastAsia="Times New Roman" w:cstheme="minorHAnsi"/>
          <w:b/>
          <w:sz w:val="24"/>
          <w:szCs w:val="20"/>
          <w:lang w:eastAsia="cs-CZ"/>
        </w:rPr>
        <w:t>Přilehlý chodník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 1 a 2</w:t>
      </w:r>
    </w:p>
    <w:p w:rsidR="00D010CA" w:rsidRDefault="00D010CA" w:rsidP="00D010C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Třída osvětlení: P4 nebo třídy s vyšší osvětleností (P1, P2 a P3)</w:t>
      </w:r>
    </w:p>
    <w:p w:rsidR="00D010CA" w:rsidRDefault="00D010CA" w:rsidP="00D010C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 1: 5 m</w:t>
      </w:r>
    </w:p>
    <w:p w:rsidR="00D010CA" w:rsidRDefault="00D010CA" w:rsidP="00D010C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Šířka chodníku 2: 1,5 m</w:t>
      </w:r>
    </w:p>
    <w:p w:rsidR="00D010CA" w:rsidRDefault="00D010CA" w:rsidP="00D010CA">
      <w:pPr>
        <w:jc w:val="both"/>
        <w:rPr>
          <w:rFonts w:eastAsia="Times New Roman" w:cstheme="minorHAnsi"/>
          <w:szCs w:val="20"/>
          <w:lang w:eastAsia="cs-CZ"/>
        </w:rPr>
      </w:pPr>
    </w:p>
    <w:p w:rsidR="00D010CA" w:rsidRPr="006A2CE3" w:rsidRDefault="00D010CA" w:rsidP="00D010CA">
      <w:pPr>
        <w:jc w:val="both"/>
        <w:rPr>
          <w:rFonts w:eastAsia="Times New Roman" w:cstheme="minorHAnsi"/>
          <w:b/>
          <w:sz w:val="24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Situace:</w:t>
      </w:r>
    </w:p>
    <w:p w:rsidR="00D010CA" w:rsidRDefault="00D010CA" w:rsidP="00D010CA">
      <w:pPr>
        <w:jc w:val="both"/>
        <w:rPr>
          <w:rFonts w:eastAsia="Times New Roman" w:cstheme="minorHAnsi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9D94C43" wp14:editId="0F740416">
            <wp:extent cx="5760720" cy="1737360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0CA" w:rsidRPr="001C0C67" w:rsidRDefault="00D010CA" w:rsidP="00D010CA">
      <w:pPr>
        <w:jc w:val="both"/>
        <w:rPr>
          <w:rFonts w:eastAsia="Times New Roman" w:cstheme="minorHAnsi"/>
          <w:szCs w:val="20"/>
          <w:lang w:eastAsia="cs-CZ"/>
        </w:rPr>
      </w:pPr>
      <w:r w:rsidRPr="006A2CE3">
        <w:rPr>
          <w:rFonts w:eastAsia="Times New Roman" w:cstheme="minorHAnsi"/>
          <w:b/>
          <w:sz w:val="24"/>
          <w:szCs w:val="20"/>
          <w:lang w:eastAsia="cs-CZ"/>
        </w:rPr>
        <w:t>Maximální příkon svítidla</w:t>
      </w:r>
      <w:r>
        <w:rPr>
          <w:rFonts w:eastAsia="Times New Roman" w:cstheme="minorHAnsi"/>
          <w:b/>
          <w:sz w:val="24"/>
          <w:szCs w:val="20"/>
          <w:lang w:eastAsia="cs-CZ"/>
        </w:rPr>
        <w:t xml:space="preserve">: </w:t>
      </w:r>
      <w:r>
        <w:rPr>
          <w:rFonts w:eastAsia="Times New Roman" w:cstheme="minorHAnsi"/>
          <w:szCs w:val="20"/>
          <w:lang w:eastAsia="cs-CZ"/>
        </w:rPr>
        <w:t>59 W</w:t>
      </w:r>
    </w:p>
    <w:p w:rsidR="00D010CA" w:rsidRPr="002E3DF3" w:rsidRDefault="00D010CA" w:rsidP="002E3DF3">
      <w:pPr>
        <w:jc w:val="both"/>
        <w:rPr>
          <w:rFonts w:eastAsia="Times New Roman" w:cstheme="minorHAnsi"/>
          <w:szCs w:val="20"/>
          <w:lang w:eastAsia="cs-CZ"/>
        </w:rPr>
      </w:pPr>
    </w:p>
    <w:p w:rsidR="002E3DF3" w:rsidRPr="004202FC" w:rsidRDefault="002E3DF3" w:rsidP="004202FC">
      <w:pPr>
        <w:jc w:val="both"/>
        <w:rPr>
          <w:rFonts w:eastAsia="Times New Roman" w:cstheme="minorHAnsi"/>
          <w:b/>
          <w:sz w:val="28"/>
          <w:szCs w:val="20"/>
          <w:lang w:eastAsia="cs-CZ"/>
        </w:rPr>
      </w:pPr>
    </w:p>
    <w:p w:rsidR="004202FC" w:rsidRPr="004202FC" w:rsidRDefault="004202FC" w:rsidP="004202FC">
      <w:pPr>
        <w:jc w:val="both"/>
        <w:rPr>
          <w:rFonts w:eastAsia="Times New Roman" w:cstheme="minorHAnsi"/>
          <w:b/>
          <w:szCs w:val="20"/>
          <w:lang w:eastAsia="cs-CZ"/>
        </w:rPr>
      </w:pPr>
    </w:p>
    <w:p w:rsidR="004202FC" w:rsidRPr="004202FC" w:rsidRDefault="004202FC" w:rsidP="00A34047">
      <w:pPr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sectPr w:rsidR="004202FC" w:rsidRPr="004202FC" w:rsidSect="00DD4295">
      <w:headerReference w:type="default" r:id="rId40"/>
      <w:footerReference w:type="default" r:id="rId4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7A" w:rsidRDefault="00CB557A" w:rsidP="002315C1">
      <w:pPr>
        <w:spacing w:after="0" w:line="240" w:lineRule="auto"/>
      </w:pPr>
      <w:r>
        <w:separator/>
      </w:r>
    </w:p>
  </w:endnote>
  <w:endnote w:type="continuationSeparator" w:id="0">
    <w:p w:rsidR="00CB557A" w:rsidRDefault="00CB557A" w:rsidP="0023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0788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44112" w:rsidRDefault="00E44112">
            <w:pPr>
              <w:pStyle w:val="Zpat"/>
              <w:jc w:val="right"/>
            </w:pPr>
            <w:r w:rsidRPr="00DD4295">
              <w:rPr>
                <w:sz w:val="18"/>
                <w:szCs w:val="18"/>
              </w:rPr>
              <w:t xml:space="preserve">Stránka </w:t>
            </w:r>
            <w:r w:rsidRPr="00DD4295">
              <w:rPr>
                <w:b/>
                <w:bCs/>
                <w:sz w:val="18"/>
                <w:szCs w:val="18"/>
              </w:rPr>
              <w:fldChar w:fldCharType="begin"/>
            </w:r>
            <w:r w:rsidRPr="00DD4295">
              <w:rPr>
                <w:b/>
                <w:bCs/>
                <w:sz w:val="18"/>
                <w:szCs w:val="18"/>
              </w:rPr>
              <w:instrText>PAGE</w:instrText>
            </w:r>
            <w:r w:rsidRPr="00DD4295">
              <w:rPr>
                <w:b/>
                <w:bCs/>
                <w:sz w:val="18"/>
                <w:szCs w:val="18"/>
              </w:rPr>
              <w:fldChar w:fldCharType="separate"/>
            </w:r>
            <w:r w:rsidR="00F13D00">
              <w:rPr>
                <w:b/>
                <w:bCs/>
                <w:noProof/>
                <w:sz w:val="18"/>
                <w:szCs w:val="18"/>
              </w:rPr>
              <w:t>1</w:t>
            </w:r>
            <w:r w:rsidRPr="00DD4295">
              <w:rPr>
                <w:b/>
                <w:bCs/>
                <w:sz w:val="18"/>
                <w:szCs w:val="18"/>
              </w:rPr>
              <w:fldChar w:fldCharType="end"/>
            </w:r>
            <w:r w:rsidRPr="00DD4295">
              <w:rPr>
                <w:sz w:val="18"/>
                <w:szCs w:val="18"/>
              </w:rPr>
              <w:t xml:space="preserve"> z </w:t>
            </w:r>
            <w:r w:rsidRPr="00DD4295">
              <w:rPr>
                <w:b/>
                <w:bCs/>
                <w:sz w:val="18"/>
                <w:szCs w:val="18"/>
              </w:rPr>
              <w:fldChar w:fldCharType="begin"/>
            </w:r>
            <w:r w:rsidRPr="00DD4295">
              <w:rPr>
                <w:b/>
                <w:bCs/>
                <w:sz w:val="18"/>
                <w:szCs w:val="18"/>
              </w:rPr>
              <w:instrText>NUMPAGES</w:instrText>
            </w:r>
            <w:r w:rsidRPr="00DD4295">
              <w:rPr>
                <w:b/>
                <w:bCs/>
                <w:sz w:val="18"/>
                <w:szCs w:val="18"/>
              </w:rPr>
              <w:fldChar w:fldCharType="separate"/>
            </w:r>
            <w:r w:rsidR="00F13D00">
              <w:rPr>
                <w:b/>
                <w:bCs/>
                <w:noProof/>
                <w:sz w:val="18"/>
                <w:szCs w:val="18"/>
              </w:rPr>
              <w:t>18</w:t>
            </w:r>
            <w:r w:rsidRPr="00DD429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44112" w:rsidRDefault="00E441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7A" w:rsidRDefault="00CB557A" w:rsidP="002315C1">
      <w:pPr>
        <w:spacing w:after="0" w:line="240" w:lineRule="auto"/>
      </w:pPr>
      <w:r>
        <w:separator/>
      </w:r>
    </w:p>
  </w:footnote>
  <w:footnote w:type="continuationSeparator" w:id="0">
    <w:p w:rsidR="00CB557A" w:rsidRDefault="00CB557A" w:rsidP="0023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12" w:rsidRPr="00087591" w:rsidRDefault="00087591" w:rsidP="00087591">
    <w:pPr>
      <w:pStyle w:val="Zhlav"/>
      <w:tabs>
        <w:tab w:val="left" w:pos="5130"/>
      </w:tabs>
      <w:rPr>
        <w:i/>
        <w:sz w:val="18"/>
        <w:szCs w:val="18"/>
      </w:rPr>
    </w:pPr>
    <w:r w:rsidRPr="00087591">
      <w:rPr>
        <w:i/>
        <w:sz w:val="18"/>
        <w:szCs w:val="18"/>
      </w:rPr>
      <w:tab/>
    </w:r>
    <w:r w:rsidRPr="00087591">
      <w:rPr>
        <w:i/>
        <w:sz w:val="18"/>
        <w:szCs w:val="18"/>
      </w:rPr>
      <w:tab/>
    </w:r>
    <w:r w:rsidRPr="00087591">
      <w:rPr>
        <w:i/>
        <w:sz w:val="18"/>
        <w:szCs w:val="18"/>
      </w:rPr>
      <w:tab/>
    </w:r>
    <w:r w:rsidR="00F13D00">
      <w:rPr>
        <w:i/>
        <w:sz w:val="18"/>
        <w:szCs w:val="18"/>
      </w:rPr>
      <w:t>Příloha č. 8 zadávací dokumentace: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4ECB"/>
    <w:multiLevelType w:val="hybridMultilevel"/>
    <w:tmpl w:val="FDA06D96"/>
    <w:lvl w:ilvl="0" w:tplc="B56EADE0"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59"/>
    <w:rsid w:val="00000A5B"/>
    <w:rsid w:val="00022702"/>
    <w:rsid w:val="00034E1C"/>
    <w:rsid w:val="00035DF7"/>
    <w:rsid w:val="00036456"/>
    <w:rsid w:val="000373AB"/>
    <w:rsid w:val="00062354"/>
    <w:rsid w:val="00064CE5"/>
    <w:rsid w:val="00074899"/>
    <w:rsid w:val="0007741F"/>
    <w:rsid w:val="00087591"/>
    <w:rsid w:val="00092D9F"/>
    <w:rsid w:val="000A70D4"/>
    <w:rsid w:val="000D20FD"/>
    <w:rsid w:val="000D7EEB"/>
    <w:rsid w:val="000F4AE9"/>
    <w:rsid w:val="001066E3"/>
    <w:rsid w:val="00107CAA"/>
    <w:rsid w:val="0012600B"/>
    <w:rsid w:val="00140F46"/>
    <w:rsid w:val="00155A73"/>
    <w:rsid w:val="00160C67"/>
    <w:rsid w:val="0016548B"/>
    <w:rsid w:val="00171DF2"/>
    <w:rsid w:val="00173597"/>
    <w:rsid w:val="00177511"/>
    <w:rsid w:val="00181155"/>
    <w:rsid w:val="00182CD5"/>
    <w:rsid w:val="001875CA"/>
    <w:rsid w:val="00191548"/>
    <w:rsid w:val="0019383B"/>
    <w:rsid w:val="001940E7"/>
    <w:rsid w:val="001B5CE2"/>
    <w:rsid w:val="001C0C67"/>
    <w:rsid w:val="001D40DE"/>
    <w:rsid w:val="001E78C3"/>
    <w:rsid w:val="0020584A"/>
    <w:rsid w:val="002119FA"/>
    <w:rsid w:val="00225FD5"/>
    <w:rsid w:val="002315C1"/>
    <w:rsid w:val="00233F7C"/>
    <w:rsid w:val="00235BE3"/>
    <w:rsid w:val="00251E1E"/>
    <w:rsid w:val="00257D37"/>
    <w:rsid w:val="00294F89"/>
    <w:rsid w:val="00295376"/>
    <w:rsid w:val="002A1654"/>
    <w:rsid w:val="002B604E"/>
    <w:rsid w:val="002E170A"/>
    <w:rsid w:val="002E3DF3"/>
    <w:rsid w:val="002E612D"/>
    <w:rsid w:val="00321CA6"/>
    <w:rsid w:val="00372270"/>
    <w:rsid w:val="003A3037"/>
    <w:rsid w:val="003A4B77"/>
    <w:rsid w:val="003B699A"/>
    <w:rsid w:val="003C5452"/>
    <w:rsid w:val="003D1F2C"/>
    <w:rsid w:val="003E46E7"/>
    <w:rsid w:val="003F77EB"/>
    <w:rsid w:val="0040082B"/>
    <w:rsid w:val="004019BB"/>
    <w:rsid w:val="004163B9"/>
    <w:rsid w:val="004202FC"/>
    <w:rsid w:val="004215FD"/>
    <w:rsid w:val="00421642"/>
    <w:rsid w:val="0042211D"/>
    <w:rsid w:val="00423EF6"/>
    <w:rsid w:val="00436B81"/>
    <w:rsid w:val="00467226"/>
    <w:rsid w:val="00485E7A"/>
    <w:rsid w:val="00487C66"/>
    <w:rsid w:val="004A2D94"/>
    <w:rsid w:val="004B2B2F"/>
    <w:rsid w:val="004C6CF8"/>
    <w:rsid w:val="004E4D40"/>
    <w:rsid w:val="00515152"/>
    <w:rsid w:val="0054798F"/>
    <w:rsid w:val="005661B6"/>
    <w:rsid w:val="005737A6"/>
    <w:rsid w:val="00575B43"/>
    <w:rsid w:val="005843DF"/>
    <w:rsid w:val="005858E9"/>
    <w:rsid w:val="00587A6D"/>
    <w:rsid w:val="00595695"/>
    <w:rsid w:val="00597E87"/>
    <w:rsid w:val="005A0E6F"/>
    <w:rsid w:val="005A6C3C"/>
    <w:rsid w:val="005A7685"/>
    <w:rsid w:val="005B506E"/>
    <w:rsid w:val="005D2A49"/>
    <w:rsid w:val="005D3DA5"/>
    <w:rsid w:val="005D733F"/>
    <w:rsid w:val="005E3124"/>
    <w:rsid w:val="005E5791"/>
    <w:rsid w:val="005F595D"/>
    <w:rsid w:val="00600483"/>
    <w:rsid w:val="00611359"/>
    <w:rsid w:val="0061141D"/>
    <w:rsid w:val="006134FE"/>
    <w:rsid w:val="006200A1"/>
    <w:rsid w:val="00635C15"/>
    <w:rsid w:val="00640BA0"/>
    <w:rsid w:val="00652219"/>
    <w:rsid w:val="006622DD"/>
    <w:rsid w:val="00681FB9"/>
    <w:rsid w:val="00682EF7"/>
    <w:rsid w:val="0068590A"/>
    <w:rsid w:val="006916F2"/>
    <w:rsid w:val="006A2CE3"/>
    <w:rsid w:val="006A4D65"/>
    <w:rsid w:val="006B4ACF"/>
    <w:rsid w:val="006C294E"/>
    <w:rsid w:val="006C6A5E"/>
    <w:rsid w:val="006D549C"/>
    <w:rsid w:val="006F284B"/>
    <w:rsid w:val="006F6582"/>
    <w:rsid w:val="007063FF"/>
    <w:rsid w:val="00725C1C"/>
    <w:rsid w:val="007268DC"/>
    <w:rsid w:val="00726BAB"/>
    <w:rsid w:val="00733B36"/>
    <w:rsid w:val="007437D1"/>
    <w:rsid w:val="00753A40"/>
    <w:rsid w:val="00763208"/>
    <w:rsid w:val="00766268"/>
    <w:rsid w:val="00777F61"/>
    <w:rsid w:val="0079023C"/>
    <w:rsid w:val="0079719E"/>
    <w:rsid w:val="007B3DCD"/>
    <w:rsid w:val="007B4880"/>
    <w:rsid w:val="007E4E80"/>
    <w:rsid w:val="007E78FB"/>
    <w:rsid w:val="007E7C03"/>
    <w:rsid w:val="007F60FC"/>
    <w:rsid w:val="00800DA1"/>
    <w:rsid w:val="00813AAE"/>
    <w:rsid w:val="00821A1A"/>
    <w:rsid w:val="00842257"/>
    <w:rsid w:val="00853B29"/>
    <w:rsid w:val="008659C7"/>
    <w:rsid w:val="00872FD2"/>
    <w:rsid w:val="00894396"/>
    <w:rsid w:val="0089541D"/>
    <w:rsid w:val="008A6E1A"/>
    <w:rsid w:val="008A7397"/>
    <w:rsid w:val="008B4C56"/>
    <w:rsid w:val="008B5CAC"/>
    <w:rsid w:val="008C5C19"/>
    <w:rsid w:val="008C7E31"/>
    <w:rsid w:val="008D4EBB"/>
    <w:rsid w:val="0090179B"/>
    <w:rsid w:val="00903A50"/>
    <w:rsid w:val="0091723D"/>
    <w:rsid w:val="00924424"/>
    <w:rsid w:val="009460C2"/>
    <w:rsid w:val="00960467"/>
    <w:rsid w:val="00966EDD"/>
    <w:rsid w:val="009727AE"/>
    <w:rsid w:val="00974C64"/>
    <w:rsid w:val="009813E6"/>
    <w:rsid w:val="00981502"/>
    <w:rsid w:val="00991FCD"/>
    <w:rsid w:val="009A51A2"/>
    <w:rsid w:val="009B0A91"/>
    <w:rsid w:val="009B1C42"/>
    <w:rsid w:val="009B7918"/>
    <w:rsid w:val="009D7F21"/>
    <w:rsid w:val="009F0FB3"/>
    <w:rsid w:val="009F23FC"/>
    <w:rsid w:val="009F6F85"/>
    <w:rsid w:val="00A34047"/>
    <w:rsid w:val="00A616BE"/>
    <w:rsid w:val="00A61F17"/>
    <w:rsid w:val="00A7578F"/>
    <w:rsid w:val="00A765F8"/>
    <w:rsid w:val="00A82776"/>
    <w:rsid w:val="00A83612"/>
    <w:rsid w:val="00A9080C"/>
    <w:rsid w:val="00A91217"/>
    <w:rsid w:val="00AA0731"/>
    <w:rsid w:val="00AA1C16"/>
    <w:rsid w:val="00AA216C"/>
    <w:rsid w:val="00AA2280"/>
    <w:rsid w:val="00AA7F34"/>
    <w:rsid w:val="00AB6291"/>
    <w:rsid w:val="00AC1DC8"/>
    <w:rsid w:val="00AD75D9"/>
    <w:rsid w:val="00AE1B1B"/>
    <w:rsid w:val="00AE4CF3"/>
    <w:rsid w:val="00AE6CC8"/>
    <w:rsid w:val="00AF0434"/>
    <w:rsid w:val="00B05659"/>
    <w:rsid w:val="00B06BBB"/>
    <w:rsid w:val="00B30B9B"/>
    <w:rsid w:val="00B56E59"/>
    <w:rsid w:val="00B64F94"/>
    <w:rsid w:val="00B805DA"/>
    <w:rsid w:val="00BA66EA"/>
    <w:rsid w:val="00BC1A0A"/>
    <w:rsid w:val="00BD70E2"/>
    <w:rsid w:val="00BD7591"/>
    <w:rsid w:val="00BE250B"/>
    <w:rsid w:val="00BE5D11"/>
    <w:rsid w:val="00C02590"/>
    <w:rsid w:val="00C0289B"/>
    <w:rsid w:val="00C1541F"/>
    <w:rsid w:val="00C23454"/>
    <w:rsid w:val="00C95AE6"/>
    <w:rsid w:val="00CB557A"/>
    <w:rsid w:val="00CC0E4F"/>
    <w:rsid w:val="00CC28C0"/>
    <w:rsid w:val="00CF4213"/>
    <w:rsid w:val="00D010CA"/>
    <w:rsid w:val="00D02084"/>
    <w:rsid w:val="00D021D9"/>
    <w:rsid w:val="00D05FAE"/>
    <w:rsid w:val="00D32C5D"/>
    <w:rsid w:val="00D4605B"/>
    <w:rsid w:val="00D80A78"/>
    <w:rsid w:val="00D959CC"/>
    <w:rsid w:val="00DA6EA0"/>
    <w:rsid w:val="00DA7B94"/>
    <w:rsid w:val="00DB0EF6"/>
    <w:rsid w:val="00DD4295"/>
    <w:rsid w:val="00E0396B"/>
    <w:rsid w:val="00E1688A"/>
    <w:rsid w:val="00E17083"/>
    <w:rsid w:val="00E27806"/>
    <w:rsid w:val="00E3066D"/>
    <w:rsid w:val="00E423E3"/>
    <w:rsid w:val="00E44112"/>
    <w:rsid w:val="00E56B94"/>
    <w:rsid w:val="00E864E8"/>
    <w:rsid w:val="00E94CA4"/>
    <w:rsid w:val="00E96EB5"/>
    <w:rsid w:val="00EA1525"/>
    <w:rsid w:val="00EA1739"/>
    <w:rsid w:val="00EB5B43"/>
    <w:rsid w:val="00EC23EE"/>
    <w:rsid w:val="00EE28B0"/>
    <w:rsid w:val="00EE50F6"/>
    <w:rsid w:val="00EF3B29"/>
    <w:rsid w:val="00F0749A"/>
    <w:rsid w:val="00F12E86"/>
    <w:rsid w:val="00F13D00"/>
    <w:rsid w:val="00F15295"/>
    <w:rsid w:val="00F20326"/>
    <w:rsid w:val="00F27FEB"/>
    <w:rsid w:val="00F367D1"/>
    <w:rsid w:val="00F37785"/>
    <w:rsid w:val="00F43DB4"/>
    <w:rsid w:val="00F5722C"/>
    <w:rsid w:val="00F62F54"/>
    <w:rsid w:val="00F63EF0"/>
    <w:rsid w:val="00F71545"/>
    <w:rsid w:val="00F80564"/>
    <w:rsid w:val="00F91A26"/>
    <w:rsid w:val="00F93B77"/>
    <w:rsid w:val="00FA0782"/>
    <w:rsid w:val="00FA2108"/>
    <w:rsid w:val="00FA2261"/>
    <w:rsid w:val="00FA4FDE"/>
    <w:rsid w:val="00FB3F8C"/>
    <w:rsid w:val="00FB69FF"/>
    <w:rsid w:val="00FB7155"/>
    <w:rsid w:val="00FD0EB2"/>
    <w:rsid w:val="00FE1259"/>
    <w:rsid w:val="00FE2E4D"/>
    <w:rsid w:val="00FF6D09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4B"/>
    <w:rPr>
      <w:rFonts w:ascii="Tahoma" w:hAnsi="Tahoma" w:cs="Tahoma"/>
      <w:sz w:val="16"/>
      <w:szCs w:val="16"/>
    </w:rPr>
  </w:style>
  <w:style w:type="paragraph" w:customStyle="1" w:styleId="Odstavecstyl">
    <w:name w:val="Odstavec  [styl]"/>
    <w:basedOn w:val="Normln"/>
    <w:link w:val="OdstavecstylChar"/>
    <w:qFormat/>
    <w:rsid w:val="004B2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character" w:customStyle="1" w:styleId="OdstavecstylChar">
    <w:name w:val="Odstavec  [styl] Char"/>
    <w:basedOn w:val="Standardnpsmoodstavce"/>
    <w:link w:val="Odstavecstyl"/>
    <w:rsid w:val="004B2B2F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VRMEKUStyl">
    <w:name w:val="V RÁMEČKU [Styl]"/>
    <w:basedOn w:val="Normln"/>
    <w:link w:val="VRMEKUStylChar"/>
    <w:qFormat/>
    <w:rsid w:val="004B2B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hanging="567"/>
    </w:pPr>
    <w:rPr>
      <w:rFonts w:ascii="Lucida Console" w:eastAsia="Times New Roman" w:hAnsi="Lucida Console" w:cs="Courier New"/>
      <w:b/>
      <w:sz w:val="24"/>
      <w:szCs w:val="20"/>
      <w:lang w:eastAsia="cs-CZ"/>
    </w:rPr>
  </w:style>
  <w:style w:type="character" w:customStyle="1" w:styleId="VRMEKUStylChar">
    <w:name w:val="V RÁMEČKU [Styl] Char"/>
    <w:basedOn w:val="Standardnpsmoodstavce"/>
    <w:link w:val="VRMEKUStyl"/>
    <w:rsid w:val="004B2B2F"/>
    <w:rPr>
      <w:rFonts w:ascii="Lucida Console" w:eastAsia="Times New Roman" w:hAnsi="Lucida Console" w:cs="Courier New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5C1"/>
  </w:style>
  <w:style w:type="paragraph" w:styleId="Zpat">
    <w:name w:val="footer"/>
    <w:basedOn w:val="Normln"/>
    <w:link w:val="Zpat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4B"/>
    <w:rPr>
      <w:rFonts w:ascii="Tahoma" w:hAnsi="Tahoma" w:cs="Tahoma"/>
      <w:sz w:val="16"/>
      <w:szCs w:val="16"/>
    </w:rPr>
  </w:style>
  <w:style w:type="paragraph" w:customStyle="1" w:styleId="Odstavecstyl">
    <w:name w:val="Odstavec  [styl]"/>
    <w:basedOn w:val="Normln"/>
    <w:link w:val="OdstavecstylChar"/>
    <w:qFormat/>
    <w:rsid w:val="004B2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character" w:customStyle="1" w:styleId="OdstavecstylChar">
    <w:name w:val="Odstavec  [styl] Char"/>
    <w:basedOn w:val="Standardnpsmoodstavce"/>
    <w:link w:val="Odstavecstyl"/>
    <w:rsid w:val="004B2B2F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VRMEKUStyl">
    <w:name w:val="V RÁMEČKU [Styl]"/>
    <w:basedOn w:val="Normln"/>
    <w:link w:val="VRMEKUStylChar"/>
    <w:qFormat/>
    <w:rsid w:val="004B2B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hanging="567"/>
    </w:pPr>
    <w:rPr>
      <w:rFonts w:ascii="Lucida Console" w:eastAsia="Times New Roman" w:hAnsi="Lucida Console" w:cs="Courier New"/>
      <w:b/>
      <w:sz w:val="24"/>
      <w:szCs w:val="20"/>
      <w:lang w:eastAsia="cs-CZ"/>
    </w:rPr>
  </w:style>
  <w:style w:type="character" w:customStyle="1" w:styleId="VRMEKUStylChar">
    <w:name w:val="V RÁMEČKU [Styl] Char"/>
    <w:basedOn w:val="Standardnpsmoodstavce"/>
    <w:link w:val="VRMEKUStyl"/>
    <w:rsid w:val="004B2B2F"/>
    <w:rPr>
      <w:rFonts w:ascii="Lucida Console" w:eastAsia="Times New Roman" w:hAnsi="Lucida Console" w:cs="Courier New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5C1"/>
  </w:style>
  <w:style w:type="paragraph" w:styleId="Zpat">
    <w:name w:val="footer"/>
    <w:basedOn w:val="Normln"/>
    <w:link w:val="Zpat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18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Skalovi</dc:creator>
  <cp:lastModifiedBy>Valečková Jana</cp:lastModifiedBy>
  <cp:revision>14</cp:revision>
  <cp:lastPrinted>2018-02-21T11:38:00Z</cp:lastPrinted>
  <dcterms:created xsi:type="dcterms:W3CDTF">2018-07-09T08:57:00Z</dcterms:created>
  <dcterms:modified xsi:type="dcterms:W3CDTF">2018-07-10T08:49:00Z</dcterms:modified>
</cp:coreProperties>
</file>