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5B75B85" w14:textId="77777777" w:rsidR="00826500" w:rsidRDefault="005024EB">
      <w:r>
        <w:t>SMLOUVA O DÍLO č</w:t>
      </w:r>
      <w:r>
        <w:rPr>
          <w:lang w:val="en-US"/>
        </w:rPr>
        <w:t>. ____________</w:t>
      </w:r>
    </w:p>
    <w:p w14:paraId="563EC6E5" w14:textId="77777777" w:rsidR="00826500" w:rsidRDefault="00826500">
      <w:pPr>
        <w:jc w:val="both"/>
      </w:pPr>
    </w:p>
    <w:p w14:paraId="41612744" w14:textId="77777777" w:rsidR="00826500" w:rsidRDefault="005024EB">
      <w:pPr>
        <w:jc w:val="both"/>
      </w:pPr>
      <w:r>
        <w:t>uzavřená níže uveden</w:t>
      </w:r>
      <w:r>
        <w:rPr>
          <w:lang w:val="fr-FR"/>
        </w:rPr>
        <w:t>é</w:t>
      </w:r>
      <w:r>
        <w:t xml:space="preserve">ho dne, měsíce a roku dle ustanovení § </w:t>
      </w:r>
      <w:r>
        <w:rPr>
          <w:lang w:val="en-US"/>
        </w:rPr>
        <w:t>2586 a n</w:t>
      </w:r>
      <w:r>
        <w:t>ásl. zákona č. 89/2012 Sb.,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zákoníku, mezi těmito smluvními stranami:</w:t>
      </w:r>
    </w:p>
    <w:p w14:paraId="472C4102" w14:textId="77777777" w:rsidR="00826500" w:rsidRDefault="00826500">
      <w:pPr>
        <w:jc w:val="both"/>
      </w:pPr>
    </w:p>
    <w:p w14:paraId="07C6B363" w14:textId="77777777" w:rsidR="00826500" w:rsidRDefault="005024EB">
      <w:pPr>
        <w:jc w:val="both"/>
      </w:pPr>
      <w:r>
        <w:rPr>
          <w:lang w:val="de-DE"/>
        </w:rPr>
        <w:t xml:space="preserve">OBJEDNATEL: </w:t>
      </w:r>
    </w:p>
    <w:p w14:paraId="6CDC7F48" w14:textId="77777777" w:rsidR="00826500" w:rsidRDefault="005024EB">
      <w:pPr>
        <w:jc w:val="both"/>
      </w:pPr>
      <w:r>
        <w:t xml:space="preserve">                            Město Vizovice</w:t>
      </w:r>
    </w:p>
    <w:p w14:paraId="620BCE56" w14:textId="77777777" w:rsidR="00826500" w:rsidRDefault="005024EB">
      <w:pPr>
        <w:jc w:val="both"/>
      </w:pPr>
      <w:r>
        <w:t xml:space="preserve">                            Masarykovo nám. 1007</w:t>
      </w:r>
    </w:p>
    <w:p w14:paraId="79F7A9B5" w14:textId="77777777" w:rsidR="00826500" w:rsidRDefault="005024EB">
      <w:pPr>
        <w:jc w:val="both"/>
      </w:pPr>
      <w:r>
        <w:t xml:space="preserve">                            763 12 Vizovice</w:t>
      </w:r>
    </w:p>
    <w:p w14:paraId="2D36773F" w14:textId="77777777" w:rsidR="00826500" w:rsidRDefault="005024EB">
      <w:pPr>
        <w:jc w:val="both"/>
      </w:pPr>
      <w:r>
        <w:t xml:space="preserve">                            IČ: 00284653</w:t>
      </w:r>
    </w:p>
    <w:p w14:paraId="1D897458" w14:textId="77777777" w:rsidR="00826500" w:rsidRDefault="005024EB">
      <w:pPr>
        <w:jc w:val="both"/>
      </w:pPr>
      <w:r>
        <w:t xml:space="preserve">                            DIČ: CZ 00284653</w:t>
      </w:r>
    </w:p>
    <w:p w14:paraId="3D41203F" w14:textId="77777777" w:rsidR="00826500" w:rsidRDefault="005024EB">
      <w:pPr>
        <w:jc w:val="both"/>
      </w:pPr>
      <w:r>
        <w:t>Zastoupen</w:t>
      </w:r>
      <w:r>
        <w:rPr>
          <w:lang w:val="fr-FR"/>
        </w:rPr>
        <w:t>é</w:t>
      </w:r>
      <w:r>
        <w:t>:          Bc. Silvie Dolanská, starostka města</w:t>
      </w:r>
    </w:p>
    <w:p w14:paraId="067EE748" w14:textId="77777777" w:rsidR="00826500" w:rsidRDefault="00826500">
      <w:pPr>
        <w:jc w:val="both"/>
      </w:pPr>
    </w:p>
    <w:p w14:paraId="4D7B7931" w14:textId="77777777" w:rsidR="00826500" w:rsidRDefault="005024EB">
      <w:pPr>
        <w:jc w:val="both"/>
      </w:pPr>
      <w:r>
        <w:tab/>
        <w:t xml:space="preserve">                dále jen „Objednatel“</w:t>
      </w:r>
    </w:p>
    <w:p w14:paraId="14E523F2" w14:textId="77777777" w:rsidR="00826500" w:rsidRDefault="00826500">
      <w:pPr>
        <w:jc w:val="both"/>
      </w:pPr>
    </w:p>
    <w:p w14:paraId="35A0B7E8" w14:textId="77777777" w:rsidR="00826500" w:rsidRDefault="00826500">
      <w:pPr>
        <w:jc w:val="both"/>
      </w:pPr>
    </w:p>
    <w:p w14:paraId="71BC1393" w14:textId="77777777" w:rsidR="00826500" w:rsidRDefault="005024EB">
      <w:pPr>
        <w:jc w:val="both"/>
      </w:pPr>
      <w:r>
        <w:t>ZHOTOVITEL</w:t>
      </w:r>
      <w:r>
        <w:rPr>
          <w:lang w:val="en-US"/>
        </w:rPr>
        <w:t>:</w:t>
      </w:r>
      <w:r>
        <w:rPr>
          <w:lang w:val="en-US"/>
        </w:rPr>
        <w:tab/>
        <w:t>_____________________________</w:t>
      </w:r>
    </w:p>
    <w:p w14:paraId="5747D581" w14:textId="77777777" w:rsidR="00826500" w:rsidRDefault="005024EB">
      <w:pPr>
        <w:jc w:val="both"/>
      </w:pPr>
      <w:r>
        <w:tab/>
      </w:r>
      <w:r>
        <w:tab/>
        <w:t>se sí</w:t>
      </w:r>
      <w:proofErr w:type="spellStart"/>
      <w:r>
        <w:rPr>
          <w:lang w:val="en-US"/>
        </w:rPr>
        <w:t>dlem</w:t>
      </w:r>
      <w:proofErr w:type="spellEnd"/>
      <w:r>
        <w:rPr>
          <w:lang w:val="en-US"/>
        </w:rPr>
        <w:t xml:space="preserve"> _____________________________</w:t>
      </w:r>
    </w:p>
    <w:p w14:paraId="79D68D4D" w14:textId="77777777" w:rsidR="00826500" w:rsidRDefault="005024EB">
      <w:pPr>
        <w:jc w:val="both"/>
      </w:pPr>
      <w:r>
        <w:tab/>
      </w:r>
      <w:r>
        <w:tab/>
        <w:t>IČ</w:t>
      </w:r>
      <w:r>
        <w:rPr>
          <w:lang w:val="en-US"/>
        </w:rPr>
        <w:t>: ____________        DI</w:t>
      </w:r>
      <w:r>
        <w:t>Č</w:t>
      </w:r>
      <w:r>
        <w:rPr>
          <w:lang w:val="en-US"/>
        </w:rPr>
        <w:t>: ____________</w:t>
      </w:r>
    </w:p>
    <w:p w14:paraId="36F7C234" w14:textId="77777777" w:rsidR="00826500" w:rsidRDefault="005024EB">
      <w:pPr>
        <w:jc w:val="both"/>
      </w:pPr>
      <w:r>
        <w:tab/>
      </w:r>
      <w:r>
        <w:tab/>
        <w:t>zápis v OR u KS v </w:t>
      </w:r>
      <w:r>
        <w:rPr>
          <w:lang w:val="en-US"/>
        </w:rPr>
        <w:t>____________, odd</w:t>
      </w:r>
      <w:r>
        <w:t>í</w:t>
      </w:r>
      <w:r>
        <w:rPr>
          <w:lang w:val="en-US"/>
        </w:rPr>
        <w:t xml:space="preserve">l _______, </w:t>
      </w:r>
      <w:proofErr w:type="spellStart"/>
      <w:r>
        <w:rPr>
          <w:lang w:val="en-US"/>
        </w:rPr>
        <w:t>vlo</w:t>
      </w:r>
      <w:proofErr w:type="spellEnd"/>
      <w:r>
        <w:t>ž</w:t>
      </w:r>
      <w:proofErr w:type="spellStart"/>
      <w:r>
        <w:rPr>
          <w:lang w:val="en-US"/>
        </w:rPr>
        <w:t>ka</w:t>
      </w:r>
      <w:proofErr w:type="spellEnd"/>
      <w:r>
        <w:rPr>
          <w:lang w:val="en-US"/>
        </w:rPr>
        <w:t xml:space="preserve"> ________</w:t>
      </w:r>
    </w:p>
    <w:p w14:paraId="59E208D9" w14:textId="77777777" w:rsidR="00826500" w:rsidRDefault="005024EB">
      <w:pPr>
        <w:jc w:val="both"/>
      </w:pPr>
      <w:r>
        <w:tab/>
      </w:r>
      <w:r>
        <w:tab/>
        <w:t>úč</w:t>
      </w:r>
      <w:r>
        <w:rPr>
          <w:lang w:val="da-DK"/>
        </w:rPr>
        <w:t xml:space="preserve">et </w:t>
      </w:r>
      <w:r>
        <w:t>č</w:t>
      </w:r>
      <w:r>
        <w:rPr>
          <w:lang w:val="en-US"/>
        </w:rPr>
        <w:t>. _____________________________</w:t>
      </w:r>
    </w:p>
    <w:p w14:paraId="4F7A635E" w14:textId="77777777" w:rsidR="00826500" w:rsidRDefault="005024EB">
      <w:pPr>
        <w:jc w:val="both"/>
      </w:pPr>
      <w:r>
        <w:tab/>
      </w:r>
      <w:r>
        <w:tab/>
        <w:t xml:space="preserve">zastoupený </w:t>
      </w:r>
      <w:r>
        <w:rPr>
          <w:lang w:val="en-US"/>
        </w:rPr>
        <w:t>_____________________________</w:t>
      </w:r>
    </w:p>
    <w:p w14:paraId="2542F4A0" w14:textId="77777777" w:rsidR="00826500" w:rsidRDefault="005024EB">
      <w:pPr>
        <w:jc w:val="both"/>
      </w:pPr>
      <w:r>
        <w:tab/>
      </w:r>
      <w:r>
        <w:tab/>
      </w:r>
    </w:p>
    <w:p w14:paraId="14AF720C" w14:textId="77777777" w:rsidR="00826500" w:rsidRDefault="005024EB">
      <w:pPr>
        <w:jc w:val="both"/>
      </w:pPr>
      <w:r>
        <w:t>dále jen „Zhotovitel“</w:t>
      </w:r>
    </w:p>
    <w:p w14:paraId="29B6FA9F" w14:textId="77777777" w:rsidR="00826500" w:rsidRDefault="00826500"/>
    <w:p w14:paraId="6BB96B71" w14:textId="77777777" w:rsidR="00826500" w:rsidRDefault="00826500">
      <w:pPr>
        <w:jc w:val="center"/>
      </w:pPr>
    </w:p>
    <w:p w14:paraId="435BCB68" w14:textId="77777777" w:rsidR="00826500" w:rsidRDefault="005024EB">
      <w:pPr>
        <w:jc w:val="center"/>
      </w:pPr>
      <w:r>
        <w:rPr>
          <w:b/>
          <w:bCs/>
        </w:rPr>
        <w:t>I. Úvodní ustanovení</w:t>
      </w:r>
    </w:p>
    <w:p w14:paraId="33972A47" w14:textId="77777777" w:rsidR="00826500" w:rsidRDefault="00826500">
      <w:pPr>
        <w:ind w:left="720"/>
        <w:jc w:val="both"/>
      </w:pPr>
    </w:p>
    <w:p w14:paraId="493DA2EF" w14:textId="77777777" w:rsidR="00826500" w:rsidRDefault="005024EB">
      <w:pPr>
        <w:tabs>
          <w:tab w:val="left" w:pos="720"/>
        </w:tabs>
        <w:ind w:left="720"/>
        <w:jc w:val="both"/>
      </w:pPr>
      <w:r>
        <w:t xml:space="preserve">Smluvní strany tuto smlouvu uzavírají </w:t>
      </w:r>
      <w:r>
        <w:rPr>
          <w:lang w:val="it-IT"/>
        </w:rPr>
        <w:t xml:space="preserve">za </w:t>
      </w:r>
      <w:r>
        <w:t>účelem sjednání konkr</w:t>
      </w:r>
      <w:r>
        <w:rPr>
          <w:lang w:val="fr-FR"/>
        </w:rPr>
        <w:t>é</w:t>
      </w:r>
      <w:r>
        <w:t>tních práv a povinností smluvních stran pro provedení díla Zhotovitelem pro Objednatele. Objednatel prohlašuje, že mu svědčí veškerá práva k tomu, aby mohl sjednat tuto smlouvu a aby Zhotovitel mohl pro něj prov</w:t>
      </w:r>
      <w:r>
        <w:rPr>
          <w:lang w:val="fr-FR"/>
        </w:rPr>
        <w:t>ést d</w:t>
      </w:r>
      <w:r>
        <w:t>ílo dle dále uveden</w:t>
      </w:r>
      <w:r>
        <w:rPr>
          <w:lang w:val="fr-FR"/>
        </w:rPr>
        <w:t>é</w:t>
      </w:r>
      <w:r>
        <w:rPr>
          <w:lang w:val="it-IT"/>
        </w:rPr>
        <w:t xml:space="preserve">ho. </w:t>
      </w:r>
    </w:p>
    <w:p w14:paraId="5CA08D0E" w14:textId="77777777" w:rsidR="00826500" w:rsidRDefault="00826500">
      <w:pPr>
        <w:jc w:val="both"/>
      </w:pPr>
    </w:p>
    <w:p w14:paraId="165030F3" w14:textId="77777777" w:rsidR="00826500" w:rsidRDefault="00826500">
      <w:pPr>
        <w:jc w:val="both"/>
      </w:pPr>
    </w:p>
    <w:p w14:paraId="1D728C1B" w14:textId="77777777" w:rsidR="00826500" w:rsidRDefault="00826500">
      <w:pPr>
        <w:jc w:val="both"/>
      </w:pPr>
    </w:p>
    <w:p w14:paraId="4E75B9A1" w14:textId="77777777" w:rsidR="00826500" w:rsidRDefault="005024EB">
      <w:pPr>
        <w:jc w:val="center"/>
      </w:pPr>
      <w:r>
        <w:rPr>
          <w:b/>
          <w:bCs/>
        </w:rPr>
        <w:t>II. Předmět smlouvy</w:t>
      </w:r>
    </w:p>
    <w:p w14:paraId="155F3CD1" w14:textId="77777777" w:rsidR="00826500" w:rsidRDefault="005024EB">
      <w:pPr>
        <w:jc w:val="both"/>
      </w:pPr>
      <w:r>
        <w:br/>
      </w:r>
    </w:p>
    <w:p w14:paraId="01ACE3EA" w14:textId="0D7EBD4F" w:rsidR="00826500" w:rsidRDefault="005024EB">
      <w:pPr>
        <w:numPr>
          <w:ilvl w:val="0"/>
          <w:numId w:val="2"/>
        </w:numPr>
        <w:jc w:val="both"/>
      </w:pPr>
      <w:r>
        <w:t>Předmětem t</w:t>
      </w:r>
      <w:r>
        <w:rPr>
          <w:lang w:val="fr-FR"/>
        </w:rPr>
        <w:t>é</w:t>
      </w:r>
      <w:r>
        <w:t xml:space="preserve">to smlouvy je provedení díla - zhotovení a dodání </w:t>
      </w:r>
      <w:r w:rsidR="00027846">
        <w:t>300</w:t>
      </w:r>
      <w:bookmarkStart w:id="0" w:name="_GoBack"/>
      <w:bookmarkEnd w:id="0"/>
      <w:r w:rsidR="00184EA3">
        <w:t xml:space="preserve"> </w:t>
      </w:r>
      <w:r>
        <w:t xml:space="preserve">celočalouněných židlí </w:t>
      </w:r>
      <w:r w:rsidR="00184EA3">
        <w:t xml:space="preserve">s dřevěnou podnoží </w:t>
      </w:r>
      <w:r>
        <w:t xml:space="preserve">dle </w:t>
      </w:r>
      <w:r w:rsidR="00184EA3">
        <w:t xml:space="preserve">Zadávací dokumentace </w:t>
      </w:r>
      <w:r>
        <w:t xml:space="preserve">- </w:t>
      </w:r>
    </w:p>
    <w:p w14:paraId="60B02E25" w14:textId="77777777" w:rsidR="00826500" w:rsidRDefault="00826500">
      <w:pPr>
        <w:ind w:left="720"/>
        <w:jc w:val="both"/>
      </w:pPr>
    </w:p>
    <w:p w14:paraId="61E72CBD" w14:textId="4E315EF5" w:rsidR="00826500" w:rsidRDefault="005024EB">
      <w:pPr>
        <w:pStyle w:val="Zkladntex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„</w:t>
      </w:r>
      <w:r>
        <w:rPr>
          <w:b/>
          <w:bCs/>
        </w:rPr>
        <w:t xml:space="preserve">Dodávka židlí </w:t>
      </w:r>
      <w:r w:rsidR="00A0492E">
        <w:rPr>
          <w:b/>
          <w:bCs/>
          <w:lang w:val="pt-PT"/>
        </w:rPr>
        <w:t>do Domu kultury Vizovice</w:t>
      </w:r>
      <w:r>
        <w:rPr>
          <w:b/>
          <w:bCs/>
        </w:rPr>
        <w:t>“</w:t>
      </w:r>
    </w:p>
    <w:p w14:paraId="7CAC43B2" w14:textId="77777777" w:rsidR="00826500" w:rsidRDefault="00826500">
      <w:pPr>
        <w:rPr>
          <w:b/>
          <w:bCs/>
        </w:rPr>
      </w:pPr>
    </w:p>
    <w:p w14:paraId="77ADF939" w14:textId="52861951" w:rsidR="00826500" w:rsidRDefault="005024EB">
      <w:pPr>
        <w:pStyle w:val="Odstavecseseznamem1"/>
        <w:jc w:val="both"/>
        <w:rPr>
          <w:rFonts w:ascii="Arial" w:eastAsia="Arial" w:hAnsi="Arial" w:cs="Arial"/>
        </w:rPr>
      </w:pPr>
      <w:r>
        <w:t xml:space="preserve">na adrese ul. </w:t>
      </w:r>
      <w:r w:rsidR="00A0492E">
        <w:t>Masarykovo nám. 1007</w:t>
      </w:r>
      <w:r>
        <w:t>, 763 12 Vizovice</w:t>
      </w:r>
      <w:r>
        <w:rPr>
          <w:rFonts w:ascii="Arial" w:hAnsi="Arial"/>
        </w:rPr>
        <w:t>.</w:t>
      </w:r>
    </w:p>
    <w:p w14:paraId="683EFFC2" w14:textId="77777777" w:rsidR="00826500" w:rsidRDefault="00826500">
      <w:pPr>
        <w:pStyle w:val="Odstavecseseznamem1"/>
        <w:jc w:val="both"/>
      </w:pPr>
    </w:p>
    <w:p w14:paraId="53E69FA6" w14:textId="2EECFD8D" w:rsidR="00826500" w:rsidRDefault="005024EB">
      <w:pPr>
        <w:pStyle w:val="Odstavecseseznamem"/>
        <w:numPr>
          <w:ilvl w:val="0"/>
          <w:numId w:val="2"/>
        </w:numPr>
        <w:suppressAutoHyphens w:val="0"/>
        <w:jc w:val="both"/>
      </w:pPr>
      <w:r>
        <w:t>Dílo bude provedeno v rozsahu dle zadávací dokumentace</w:t>
      </w:r>
      <w:r w:rsidR="00184EA3">
        <w:t xml:space="preserve"> včetně jejich příloh</w:t>
      </w:r>
      <w:r>
        <w:t xml:space="preserve">, která má </w:t>
      </w:r>
      <w:proofErr w:type="gramStart"/>
      <w:r>
        <w:t>název  „</w:t>
      </w:r>
      <w:r w:rsidR="005A2431" w:rsidRPr="005A2431">
        <w:rPr>
          <w:bCs/>
        </w:rPr>
        <w:t>Dodávka</w:t>
      </w:r>
      <w:proofErr w:type="gramEnd"/>
      <w:r w:rsidR="005A2431" w:rsidRPr="005A2431">
        <w:rPr>
          <w:bCs/>
        </w:rPr>
        <w:t xml:space="preserve"> židlí </w:t>
      </w:r>
      <w:r w:rsidR="007C253D">
        <w:rPr>
          <w:bCs/>
          <w:lang w:val="pt-PT"/>
        </w:rPr>
        <w:t>do Domu kultury Vizovice</w:t>
      </w:r>
      <w:r>
        <w:t xml:space="preserve">“, </w:t>
      </w:r>
      <w:r w:rsidR="00184EA3">
        <w:t>a</w:t>
      </w:r>
      <w:r>
        <w:t xml:space="preserve"> stanovuje </w:t>
      </w:r>
      <w:proofErr w:type="spellStart"/>
      <w:r>
        <w:t>podrobn</w:t>
      </w:r>
      <w:proofErr w:type="spellEnd"/>
      <w:r w:rsidR="00894841">
        <w:rPr>
          <w:lang w:val="fr-FR"/>
        </w:rPr>
        <w:t>ou</w:t>
      </w:r>
      <w:r>
        <w:rPr>
          <w:lang w:val="fr-FR"/>
        </w:rPr>
        <w:t xml:space="preserve"> </w:t>
      </w:r>
      <w:r>
        <w:t>specifikac</w:t>
      </w:r>
      <w:r w:rsidR="00894841">
        <w:t>i</w:t>
      </w:r>
      <w:r>
        <w:t>. Objednatel předal zadávací dokumentaci Zhotoviteli před uzavřením t</w:t>
      </w:r>
      <w:r>
        <w:rPr>
          <w:lang w:val="fr-FR"/>
        </w:rPr>
        <w:t>é</w:t>
      </w:r>
      <w:r>
        <w:t>to smlouvy. Zadávací dokumentace</w:t>
      </w:r>
      <w:r w:rsidR="00184EA3">
        <w:t xml:space="preserve"> se všemi přílohami</w:t>
      </w:r>
      <w:r>
        <w:t xml:space="preserve"> tvoří nedílnou </w:t>
      </w:r>
      <w:proofErr w:type="spellStart"/>
      <w:r>
        <w:t>součá</w:t>
      </w:r>
      <w:r>
        <w:rPr>
          <w:lang w:val="en-US"/>
        </w:rPr>
        <w:t>st</w:t>
      </w:r>
      <w:proofErr w:type="spellEnd"/>
      <w:r>
        <w:rPr>
          <w:lang w:val="en-US"/>
        </w:rPr>
        <w:t xml:space="preserve"> t</w:t>
      </w:r>
      <w:r>
        <w:rPr>
          <w:lang w:val="fr-FR"/>
        </w:rPr>
        <w:t>é</w:t>
      </w:r>
      <w:r>
        <w:t xml:space="preserve">to smlouvy. Zhotovitel prohlašuje, že se seznámil se Zadávací dokumentací co do realizace Díla a neshledal na ní </w:t>
      </w:r>
      <w:proofErr w:type="spellStart"/>
      <w:r>
        <w:t>žádn</w:t>
      </w:r>
      <w:proofErr w:type="spellEnd"/>
      <w:r>
        <w:rPr>
          <w:lang w:val="fr-FR"/>
        </w:rPr>
        <w:t xml:space="preserve">é </w:t>
      </w:r>
      <w:proofErr w:type="spellStart"/>
      <w:r>
        <w:t>zjevn</w:t>
      </w:r>
      <w:proofErr w:type="spellEnd"/>
      <w:r>
        <w:rPr>
          <w:lang w:val="fr-FR"/>
        </w:rPr>
        <w:t xml:space="preserve">é </w:t>
      </w:r>
      <w:proofErr w:type="spellStart"/>
      <w:r>
        <w:rPr>
          <w:lang w:val="en-US"/>
        </w:rPr>
        <w:t>vady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</w:t>
      </w:r>
      <w:r>
        <w:t>ánící</w:t>
      </w:r>
      <w:proofErr w:type="spellEnd"/>
      <w:r>
        <w:t xml:space="preserve"> provedení díla. V případě, že Zhotovitel při provádění Díla dle Zadávací </w:t>
      </w:r>
      <w:r>
        <w:lastRenderedPageBreak/>
        <w:t>dokumentace zjistí její skryt</w:t>
      </w:r>
      <w:r>
        <w:rPr>
          <w:lang w:val="fr-FR"/>
        </w:rPr>
        <w:t xml:space="preserve">é </w:t>
      </w:r>
      <w:r>
        <w:t xml:space="preserve">vady či nedostatky postupuje on i objednatel dle § 2594 a </w:t>
      </w:r>
      <w:proofErr w:type="spellStart"/>
      <w:r>
        <w:t>ná</w:t>
      </w:r>
      <w:proofErr w:type="spellEnd"/>
      <w:r>
        <w:rPr>
          <w:lang w:val="pt-PT"/>
        </w:rPr>
        <w:t>sl. ob</w:t>
      </w:r>
      <w:r>
        <w:t>č</w:t>
      </w:r>
      <w:r>
        <w:rPr>
          <w:lang w:val="da-DK"/>
        </w:rPr>
        <w:t>ansk</w:t>
      </w:r>
      <w:r>
        <w:rPr>
          <w:lang w:val="fr-FR"/>
        </w:rPr>
        <w:t>é</w:t>
      </w:r>
      <w:r>
        <w:t xml:space="preserve">ho zákoníku. </w:t>
      </w:r>
    </w:p>
    <w:p w14:paraId="51878BE7" w14:textId="77777777" w:rsidR="00826500" w:rsidRDefault="00826500">
      <w:pPr>
        <w:pStyle w:val="Odstavecseseznamem"/>
        <w:suppressAutoHyphens w:val="0"/>
        <w:jc w:val="both"/>
      </w:pPr>
    </w:p>
    <w:p w14:paraId="580F0CA3" w14:textId="77777777" w:rsidR="00826500" w:rsidRDefault="005024EB">
      <w:pPr>
        <w:numPr>
          <w:ilvl w:val="0"/>
          <w:numId w:val="2"/>
        </w:numPr>
        <w:jc w:val="both"/>
      </w:pPr>
      <w:r>
        <w:t>Dílo bude provedeno v rozsahu cenov</w:t>
      </w:r>
      <w:r>
        <w:rPr>
          <w:lang w:val="fr-FR"/>
        </w:rPr>
        <w:t xml:space="preserve">é </w:t>
      </w:r>
      <w:r>
        <w:t>nabídky Zhotovi</w:t>
      </w:r>
      <w:r>
        <w:rPr>
          <w:lang w:val="en-US"/>
        </w:rPr>
        <w:t>tele ______________ (d</w:t>
      </w:r>
      <w:r>
        <w:t>ále jen „</w:t>
      </w:r>
      <w:r>
        <w:rPr>
          <w:b/>
          <w:bCs/>
        </w:rPr>
        <w:t>Cenová nabídka</w:t>
      </w:r>
      <w:r>
        <w:t>“), která je nedílnou součástí t</w:t>
      </w:r>
      <w:r>
        <w:rPr>
          <w:lang w:val="fr-FR"/>
        </w:rPr>
        <w:t>é</w:t>
      </w:r>
      <w:r>
        <w:t xml:space="preserve">to smlouvy. </w:t>
      </w:r>
    </w:p>
    <w:p w14:paraId="54649C62" w14:textId="77777777" w:rsidR="00826500" w:rsidRDefault="00826500">
      <w:pPr>
        <w:pStyle w:val="Odstavecseseznamem"/>
      </w:pPr>
    </w:p>
    <w:p w14:paraId="32D04D45" w14:textId="588205DD" w:rsidR="00826500" w:rsidRDefault="005024EB">
      <w:pPr>
        <w:numPr>
          <w:ilvl w:val="0"/>
          <w:numId w:val="2"/>
        </w:numPr>
        <w:jc w:val="both"/>
      </w:pPr>
      <w:r>
        <w:t>Zhotovitel se zavazuje prov</w:t>
      </w:r>
      <w:r>
        <w:rPr>
          <w:lang w:val="fr-FR"/>
        </w:rPr>
        <w:t>ést d</w:t>
      </w:r>
      <w:r>
        <w:t>ílo vlastním jm</w:t>
      </w:r>
      <w:r>
        <w:rPr>
          <w:lang w:val="fr-FR"/>
        </w:rPr>
        <w:t>é</w:t>
      </w:r>
      <w:r>
        <w:t>nem na svůj náklad a nebezpečí, a to v době sjednan</w:t>
      </w:r>
      <w:r>
        <w:rPr>
          <w:lang w:val="fr-FR"/>
        </w:rPr>
        <w:t xml:space="preserve">é </w:t>
      </w:r>
      <w:r>
        <w:t>touto smlouvou a prohlašuje, že disponuje veškerými nezbytnými oprávněními k realizaci předmětu t</w:t>
      </w:r>
      <w:r>
        <w:rPr>
          <w:lang w:val="fr-FR"/>
        </w:rPr>
        <w:t>é</w:t>
      </w:r>
      <w:r>
        <w:t>to smlouvy. Zhotovitel garantuje provedení všech prací dle platný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ČSN a v odpovídající kvalitě. </w:t>
      </w:r>
    </w:p>
    <w:p w14:paraId="0F27DC89" w14:textId="77777777" w:rsidR="00894841" w:rsidRDefault="00894841" w:rsidP="00894841">
      <w:pPr>
        <w:jc w:val="both"/>
      </w:pPr>
    </w:p>
    <w:p w14:paraId="7C311898" w14:textId="202C06C2" w:rsidR="00826500" w:rsidRDefault="005024EB">
      <w:pPr>
        <w:numPr>
          <w:ilvl w:val="0"/>
          <w:numId w:val="2"/>
        </w:numPr>
        <w:jc w:val="both"/>
      </w:pPr>
      <w:r>
        <w:t xml:space="preserve">Objednatel se zavazuje dílo převzít a zaplatit za něj Zhotoviteli </w:t>
      </w:r>
      <w:r w:rsidR="005A2431">
        <w:t xml:space="preserve">cenu sjednanou v čl. III. </w:t>
      </w:r>
      <w:r w:rsidR="005A2431">
        <w:br/>
        <w:t xml:space="preserve">odst. </w:t>
      </w:r>
      <w:r>
        <w:t>1 této Smlouvy.</w:t>
      </w:r>
    </w:p>
    <w:p w14:paraId="028978D5" w14:textId="77777777" w:rsidR="00826500" w:rsidRDefault="00826500">
      <w:pPr>
        <w:ind w:left="720"/>
        <w:jc w:val="both"/>
      </w:pPr>
    </w:p>
    <w:p w14:paraId="6EED2F5C" w14:textId="77777777" w:rsidR="00826500" w:rsidRDefault="00826500">
      <w:pPr>
        <w:tabs>
          <w:tab w:val="left" w:pos="720"/>
        </w:tabs>
        <w:jc w:val="both"/>
      </w:pPr>
    </w:p>
    <w:p w14:paraId="1C3ECE2B" w14:textId="77777777" w:rsidR="00826500" w:rsidRDefault="00826500">
      <w:pPr>
        <w:jc w:val="both"/>
      </w:pPr>
    </w:p>
    <w:p w14:paraId="307807D6" w14:textId="77777777" w:rsidR="00826500" w:rsidRDefault="005024EB">
      <w:pPr>
        <w:jc w:val="center"/>
      </w:pPr>
      <w:r>
        <w:rPr>
          <w:b/>
          <w:bCs/>
          <w:lang w:val="it-IT"/>
        </w:rPr>
        <w:t>III. Cena d</w:t>
      </w:r>
      <w:r>
        <w:rPr>
          <w:b/>
          <w:bCs/>
        </w:rPr>
        <w:t>íla</w:t>
      </w:r>
    </w:p>
    <w:p w14:paraId="07D169C6" w14:textId="77777777" w:rsidR="00826500" w:rsidRDefault="00826500">
      <w:pPr>
        <w:jc w:val="both"/>
      </w:pPr>
    </w:p>
    <w:p w14:paraId="07D379EB" w14:textId="77777777" w:rsidR="00826500" w:rsidRDefault="005024EB">
      <w:pPr>
        <w:pStyle w:val="Odstavecseseznamem"/>
        <w:numPr>
          <w:ilvl w:val="1"/>
          <w:numId w:val="2"/>
        </w:numPr>
        <w:jc w:val="both"/>
      </w:pPr>
      <w:r>
        <w:t>Smluvní strany se ve smyslu zá</w:t>
      </w:r>
      <w:r>
        <w:rPr>
          <w:lang w:val="pt-PT"/>
        </w:rPr>
        <w:t>kona o cen</w:t>
      </w:r>
      <w:r>
        <w:t>á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č. 526/1990 Sb., ve znění pozdějších předpisů dohodly, že cena za provedení díla činí </w:t>
      </w:r>
    </w:p>
    <w:p w14:paraId="56F8ED8F" w14:textId="77777777" w:rsidR="00826500" w:rsidRDefault="00826500">
      <w:pPr>
        <w:pStyle w:val="Odstavecseseznamem"/>
        <w:jc w:val="both"/>
      </w:pPr>
    </w:p>
    <w:p w14:paraId="26BE61D7" w14:textId="77777777" w:rsidR="00826500" w:rsidRDefault="005024EB">
      <w:pPr>
        <w:pStyle w:val="Odstavecseseznamem"/>
        <w:jc w:val="center"/>
        <w:rPr>
          <w:b/>
          <w:bCs/>
        </w:rPr>
      </w:pPr>
      <w:r>
        <w:rPr>
          <w:b/>
          <w:bCs/>
        </w:rPr>
        <w:t>……………………………,- Kč bez DPH.</w:t>
      </w:r>
    </w:p>
    <w:p w14:paraId="70BC353E" w14:textId="77777777" w:rsidR="00826500" w:rsidRDefault="00826500">
      <w:pPr>
        <w:pStyle w:val="Odstavecseseznamem"/>
        <w:jc w:val="center"/>
        <w:rPr>
          <w:b/>
          <w:bCs/>
        </w:rPr>
      </w:pPr>
    </w:p>
    <w:p w14:paraId="7F5377F1" w14:textId="77777777" w:rsidR="00826500" w:rsidRDefault="005024EB">
      <w:pPr>
        <w:pStyle w:val="Odstavecseseznamem"/>
        <w:jc w:val="both"/>
        <w:rPr>
          <w:b/>
          <w:bCs/>
        </w:rPr>
      </w:pPr>
      <w:r>
        <w:rPr>
          <w:b/>
          <w:bCs/>
        </w:rPr>
        <w:t>K t</w:t>
      </w:r>
      <w:r>
        <w:rPr>
          <w:b/>
          <w:bCs/>
          <w:lang w:val="fr-FR"/>
        </w:rPr>
        <w:t>é</w:t>
      </w:r>
      <w:r>
        <w:rPr>
          <w:b/>
          <w:bCs/>
          <w:lang w:val="it-IT"/>
        </w:rPr>
        <w:t>to cen</w:t>
      </w:r>
      <w:r>
        <w:rPr>
          <w:b/>
          <w:bCs/>
        </w:rPr>
        <w:t xml:space="preserve">ě bude </w:t>
      </w:r>
      <w:proofErr w:type="spellStart"/>
      <w:r>
        <w:rPr>
          <w:b/>
          <w:bCs/>
        </w:rPr>
        <w:t>př</w:t>
      </w:r>
      <w:proofErr w:type="spellEnd"/>
      <w:r>
        <w:rPr>
          <w:b/>
          <w:bCs/>
          <w:lang w:val="it-IT"/>
        </w:rPr>
        <w:t>ipo</w:t>
      </w:r>
      <w:r>
        <w:rPr>
          <w:b/>
          <w:bCs/>
        </w:rPr>
        <w:t>čtena DPH ve výši stanoven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platnými a účinnými právní</w:t>
      </w:r>
      <w:r>
        <w:rPr>
          <w:b/>
          <w:bCs/>
          <w:lang w:val="it-IT"/>
        </w:rPr>
        <w:t>mi p</w:t>
      </w:r>
      <w:proofErr w:type="spellStart"/>
      <w:r>
        <w:rPr>
          <w:b/>
          <w:bCs/>
        </w:rPr>
        <w:t>ředpisy</w:t>
      </w:r>
      <w:proofErr w:type="spellEnd"/>
      <w:r>
        <w:rPr>
          <w:b/>
          <w:bCs/>
        </w:rPr>
        <w:t xml:space="preserve"> k okamžiku uskutečnění </w:t>
      </w:r>
      <w:proofErr w:type="spellStart"/>
      <w:r>
        <w:rPr>
          <w:b/>
          <w:bCs/>
        </w:rPr>
        <w:t>zdaniteln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ho plnění. Za správnost stanovení sazby DPH a vyčíslení výše DPH odpovídá Zhotovitel.</w:t>
      </w:r>
    </w:p>
    <w:p w14:paraId="402D5276" w14:textId="77777777" w:rsidR="00826500" w:rsidRDefault="00826500">
      <w:pPr>
        <w:jc w:val="both"/>
        <w:rPr>
          <w:color w:val="FFC000"/>
          <w:u w:color="FFC000"/>
        </w:rPr>
      </w:pPr>
    </w:p>
    <w:p w14:paraId="25C140BA" w14:textId="77777777" w:rsidR="00826500" w:rsidRDefault="005024EB">
      <w:pPr>
        <w:pStyle w:val="Odstavecseseznamem"/>
        <w:numPr>
          <w:ilvl w:val="0"/>
          <w:numId w:val="5"/>
        </w:numPr>
        <w:jc w:val="both"/>
      </w:pPr>
      <w:r>
        <w:t xml:space="preserve">Cena vychází z cenové nabídky uchazeče, </w:t>
      </w:r>
      <w:proofErr w:type="spellStart"/>
      <w:r>
        <w:t>podan</w:t>
      </w:r>
      <w:proofErr w:type="spellEnd"/>
      <w:r>
        <w:rPr>
          <w:lang w:val="fr-FR"/>
        </w:rPr>
        <w:t xml:space="preserve">é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dni</w:t>
      </w:r>
      <w:proofErr w:type="spellEnd"/>
      <w:r>
        <w:rPr>
          <w:lang w:val="en-US"/>
        </w:rPr>
        <w:t xml:space="preserve"> ____________, </w:t>
      </w:r>
      <w:proofErr w:type="spellStart"/>
      <w:r>
        <w:rPr>
          <w:lang w:val="en-US"/>
        </w:rPr>
        <w:t>kter</w:t>
      </w:r>
      <w:proofErr w:type="spellEnd"/>
      <w:r>
        <w:t>á je nedílnou součástí t</w:t>
      </w:r>
      <w:r>
        <w:rPr>
          <w:lang w:val="fr-FR"/>
        </w:rPr>
        <w:t>é</w:t>
      </w:r>
      <w:r>
        <w:t>to smlouvy. Cena díla se stanovuje jako cena smluvní a nejvýše přípustná, pevná po celou dobu realizace díla. Celková cena obsahuje vešker</w:t>
      </w:r>
      <w:r>
        <w:rPr>
          <w:lang w:val="fr-FR"/>
        </w:rPr>
        <w:t xml:space="preserve">é </w:t>
      </w:r>
      <w:r>
        <w:t>náklady v rozsahu článku II, včetně ostatních prací související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 provedením díla. Zhotovitel podpisem t</w:t>
      </w:r>
      <w:r>
        <w:rPr>
          <w:lang w:val="fr-FR"/>
        </w:rPr>
        <w:t>é</w:t>
      </w:r>
      <w:r>
        <w:t xml:space="preserve">to smlouvy přebírá nebezpečí změny okolností ve smyslu § 2620 odst. 2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rPr>
          <w:lang w:val="fr-FR"/>
        </w:rPr>
        <w:t>é</w:t>
      </w:r>
      <w:r>
        <w:t>ho zákoníku.</w:t>
      </w:r>
    </w:p>
    <w:p w14:paraId="01DCDA78" w14:textId="77777777" w:rsidR="00826500" w:rsidRDefault="00826500">
      <w:pPr>
        <w:jc w:val="both"/>
        <w:rPr>
          <w:color w:val="FFC000"/>
          <w:u w:color="FFC000"/>
        </w:rPr>
      </w:pPr>
    </w:p>
    <w:p w14:paraId="2B35107A" w14:textId="77777777" w:rsidR="00826500" w:rsidRDefault="00826500">
      <w:pPr>
        <w:jc w:val="both"/>
      </w:pPr>
    </w:p>
    <w:p w14:paraId="2DC5D5EA" w14:textId="77777777" w:rsidR="00826500" w:rsidRDefault="005024EB">
      <w:pPr>
        <w:jc w:val="center"/>
      </w:pPr>
      <w:r>
        <w:rPr>
          <w:b/>
          <w:bCs/>
          <w:lang w:val="de-DE"/>
        </w:rPr>
        <w:t xml:space="preserve">IV. </w:t>
      </w:r>
      <w:proofErr w:type="spellStart"/>
      <w:r>
        <w:rPr>
          <w:b/>
          <w:bCs/>
          <w:lang w:val="de-DE"/>
        </w:rPr>
        <w:t>Platebn</w:t>
      </w:r>
      <w:proofErr w:type="spellEnd"/>
      <w:r>
        <w:rPr>
          <w:b/>
          <w:bCs/>
        </w:rPr>
        <w:t>í podmínky</w:t>
      </w:r>
    </w:p>
    <w:p w14:paraId="19AC3153" w14:textId="77777777" w:rsidR="00826500" w:rsidRDefault="00826500">
      <w:pPr>
        <w:jc w:val="both"/>
      </w:pPr>
    </w:p>
    <w:p w14:paraId="7DED0348" w14:textId="77777777" w:rsidR="00826500" w:rsidRDefault="005024EB">
      <w:pPr>
        <w:pStyle w:val="Odstavecseseznamem1"/>
        <w:numPr>
          <w:ilvl w:val="0"/>
          <w:numId w:val="7"/>
        </w:numPr>
        <w:jc w:val="both"/>
      </w:pPr>
      <w:r>
        <w:t>Smluvní strany se dohodly, že cenu díla Objednatel uhradí Zhotoviteli po provedení díla Objednateli na základě faktury vystaven</w:t>
      </w:r>
      <w:r>
        <w:rPr>
          <w:lang w:val="fr-FR"/>
        </w:rPr>
        <w:t xml:space="preserve">é </w:t>
      </w:r>
      <w:r>
        <w:rPr>
          <w:lang w:val="it-IT"/>
        </w:rPr>
        <w:t xml:space="preserve">po </w:t>
      </w:r>
      <w:r>
        <w:t xml:space="preserve">provedení díla. Objednatel nebude poskytovat </w:t>
      </w:r>
      <w:proofErr w:type="spellStart"/>
      <w:r>
        <w:t>zálohov</w:t>
      </w:r>
      <w:proofErr w:type="spellEnd"/>
      <w:r>
        <w:rPr>
          <w:lang w:val="fr-FR"/>
        </w:rPr>
        <w:t xml:space="preserve">é </w:t>
      </w:r>
      <w:r>
        <w:t>platby.</w:t>
      </w:r>
    </w:p>
    <w:p w14:paraId="08A3E1F6" w14:textId="77777777" w:rsidR="00826500" w:rsidRDefault="00826500">
      <w:pPr>
        <w:pStyle w:val="Odstavecseseznamem1"/>
        <w:jc w:val="both"/>
      </w:pPr>
    </w:p>
    <w:p w14:paraId="12205723" w14:textId="77777777" w:rsidR="00826500" w:rsidRDefault="005024EB">
      <w:pPr>
        <w:numPr>
          <w:ilvl w:val="0"/>
          <w:numId w:val="10"/>
        </w:numPr>
        <w:jc w:val="both"/>
      </w:pPr>
      <w:r>
        <w:t>Splatnost faktur se vzájemnou dohodou smluvních stran sjednává na 30 dnů ode dne doručení dan</w:t>
      </w:r>
      <w:r>
        <w:rPr>
          <w:lang w:val="fr-FR"/>
        </w:rPr>
        <w:t xml:space="preserve">é </w:t>
      </w:r>
      <w:r>
        <w:t>faktury.</w:t>
      </w:r>
    </w:p>
    <w:p w14:paraId="7DBB991A" w14:textId="77777777" w:rsidR="00826500" w:rsidRDefault="00826500">
      <w:pPr>
        <w:ind w:left="720"/>
        <w:jc w:val="both"/>
      </w:pPr>
    </w:p>
    <w:p w14:paraId="20ED6DE9" w14:textId="77777777" w:rsidR="00826500" w:rsidRDefault="005024EB">
      <w:pPr>
        <w:pStyle w:val="Zkladntext2"/>
        <w:numPr>
          <w:ilvl w:val="0"/>
          <w:numId w:val="9"/>
        </w:numPr>
        <w:suppressAutoHyphens w:val="0"/>
        <w:spacing w:after="0" w:line="240" w:lineRule="auto"/>
        <w:jc w:val="both"/>
      </w:pPr>
      <w:r>
        <w:t>Daňový doklad  - faktura obsahuje kromě názvu zakázky a lhůty splatnosti, tak</w:t>
      </w:r>
      <w:r>
        <w:rPr>
          <w:lang w:val="fr-FR"/>
        </w:rPr>
        <w:t xml:space="preserve">é </w:t>
      </w:r>
      <w:r>
        <w:t xml:space="preserve">náležitosti </w:t>
      </w:r>
      <w:proofErr w:type="spellStart"/>
      <w:r>
        <w:t>daňov</w:t>
      </w:r>
      <w:proofErr w:type="spellEnd"/>
      <w:r>
        <w:rPr>
          <w:lang w:val="fr-FR"/>
        </w:rPr>
        <w:t>é</w:t>
      </w:r>
      <w:r>
        <w:t xml:space="preserve">ho dokladu dle zákona č. 235/2004 </w:t>
      </w:r>
      <w:proofErr w:type="gramStart"/>
      <w:r>
        <w:t>Sb..</w:t>
      </w:r>
      <w:proofErr w:type="gramEnd"/>
      <w: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</w:t>
      </w:r>
      <w:proofErr w:type="spellStart"/>
      <w:r>
        <w:t>opětovn</w:t>
      </w:r>
      <w:proofErr w:type="spellEnd"/>
      <w:r>
        <w:rPr>
          <w:lang w:val="fr-FR"/>
        </w:rPr>
        <w:t>é</w:t>
      </w:r>
      <w:r>
        <w:rPr>
          <w:lang w:val="pt-PT"/>
        </w:rPr>
        <w:t>ho doru</w:t>
      </w:r>
      <w:proofErr w:type="spellStart"/>
      <w:r>
        <w:t>čení</w:t>
      </w:r>
      <w:proofErr w:type="spellEnd"/>
      <w:r>
        <w:t xml:space="preserve"> náležitě doplněn</w:t>
      </w:r>
      <w:r>
        <w:rPr>
          <w:lang w:val="fr-FR"/>
        </w:rPr>
        <w:t>é</w:t>
      </w:r>
      <w:r>
        <w:t>ho či opraven</w:t>
      </w:r>
      <w:r>
        <w:rPr>
          <w:lang w:val="fr-FR"/>
        </w:rPr>
        <w:t>é</w:t>
      </w:r>
      <w:r>
        <w:t>ho dokladu.</w:t>
      </w:r>
    </w:p>
    <w:p w14:paraId="4F9E5A09" w14:textId="77777777" w:rsidR="00826500" w:rsidRDefault="00826500">
      <w:pPr>
        <w:pStyle w:val="Odstavecseseznamem"/>
        <w:rPr>
          <w:color w:val="FFC000"/>
          <w:u w:color="FFC000"/>
        </w:rPr>
      </w:pPr>
    </w:p>
    <w:p w14:paraId="08F0F5AC" w14:textId="77777777" w:rsidR="00826500" w:rsidRDefault="005024EB">
      <w:pPr>
        <w:pStyle w:val="Zkladntext2"/>
        <w:numPr>
          <w:ilvl w:val="0"/>
          <w:numId w:val="9"/>
        </w:numPr>
        <w:suppressAutoHyphens w:val="0"/>
        <w:spacing w:after="0" w:line="240" w:lineRule="auto"/>
        <w:jc w:val="both"/>
      </w:pPr>
      <w:r>
        <w:t xml:space="preserve">Platby budou </w:t>
      </w:r>
      <w:proofErr w:type="spellStart"/>
      <w:r>
        <w:t>probí</w:t>
      </w:r>
      <w:proofErr w:type="spellEnd"/>
      <w:r>
        <w:rPr>
          <w:lang w:val="en-US"/>
        </w:rPr>
        <w:t>hat v</w:t>
      </w:r>
      <w:proofErr w:type="spellStart"/>
      <w:r>
        <w:t>ýhradně</w:t>
      </w:r>
      <w:proofErr w:type="spellEnd"/>
      <w:r>
        <w:t xml:space="preserve"> v KČ (CZK). Rovněž vešker</w:t>
      </w:r>
      <w:r>
        <w:rPr>
          <w:lang w:val="fr-FR"/>
        </w:rPr>
        <w:t xml:space="preserve">é </w:t>
      </w:r>
      <w:r>
        <w:t>cenové údaje budou uváděny v Kč (CZK)</w:t>
      </w:r>
    </w:p>
    <w:p w14:paraId="1F0D7844" w14:textId="77777777" w:rsidR="00826500" w:rsidRDefault="00826500">
      <w:pPr>
        <w:jc w:val="both"/>
      </w:pPr>
    </w:p>
    <w:p w14:paraId="62CB85B1" w14:textId="77777777" w:rsidR="00826500" w:rsidRDefault="005024EB">
      <w:pPr>
        <w:jc w:val="center"/>
      </w:pPr>
      <w:r>
        <w:rPr>
          <w:b/>
          <w:bCs/>
          <w:lang w:val="it-IT"/>
        </w:rPr>
        <w:lastRenderedPageBreak/>
        <w:t>V. Term</w:t>
      </w:r>
      <w:r>
        <w:rPr>
          <w:b/>
          <w:bCs/>
        </w:rPr>
        <w:t>íny</w:t>
      </w:r>
    </w:p>
    <w:p w14:paraId="34D4D1F6" w14:textId="77777777" w:rsidR="00826500" w:rsidRDefault="00826500">
      <w:pPr>
        <w:jc w:val="both"/>
      </w:pPr>
    </w:p>
    <w:p w14:paraId="63878B1A" w14:textId="77777777" w:rsidR="00826500" w:rsidRDefault="005024EB">
      <w:pPr>
        <w:pStyle w:val="Odstavecseseznamem"/>
        <w:numPr>
          <w:ilvl w:val="0"/>
          <w:numId w:val="12"/>
        </w:numPr>
        <w:jc w:val="both"/>
      </w:pPr>
      <w:r>
        <w:t>Smluvní strany se dohodly, že termín pro provedení Díla je:</w:t>
      </w:r>
    </w:p>
    <w:p w14:paraId="61F06240" w14:textId="77777777" w:rsidR="00826500" w:rsidRDefault="00826500">
      <w:pPr>
        <w:ind w:left="720"/>
        <w:jc w:val="both"/>
      </w:pPr>
    </w:p>
    <w:p w14:paraId="5DF60A1D" w14:textId="7656B0AF" w:rsidR="00826500" w:rsidRDefault="005024EB">
      <w:pPr>
        <w:ind w:left="709"/>
        <w:jc w:val="both"/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do </w:t>
      </w:r>
      <w:r w:rsidR="00184EA3">
        <w:rPr>
          <w:b/>
          <w:bCs/>
        </w:rPr>
        <w:t>31.01.2020</w:t>
      </w:r>
    </w:p>
    <w:p w14:paraId="42EEE4B5" w14:textId="77777777" w:rsidR="00826500" w:rsidRDefault="00826500">
      <w:pPr>
        <w:ind w:left="709"/>
        <w:jc w:val="both"/>
        <w:rPr>
          <w:b/>
          <w:bCs/>
        </w:rPr>
      </w:pPr>
    </w:p>
    <w:p w14:paraId="61C8DC5A" w14:textId="77777777" w:rsidR="00826500" w:rsidRDefault="005024EB">
      <w:pPr>
        <w:pStyle w:val="Odstavecseseznamem"/>
        <w:numPr>
          <w:ilvl w:val="0"/>
          <w:numId w:val="12"/>
        </w:numPr>
        <w:jc w:val="both"/>
      </w:pPr>
      <w:proofErr w:type="gramStart"/>
      <w:r>
        <w:t>Neprovede</w:t>
      </w:r>
      <w:proofErr w:type="gramEnd"/>
      <w:r>
        <w:t>–</w:t>
      </w:r>
      <w:proofErr w:type="spellStart"/>
      <w:proofErr w:type="gramStart"/>
      <w:r>
        <w:t>li</w:t>
      </w:r>
      <w:proofErr w:type="spellEnd"/>
      <w:proofErr w:type="gramEnd"/>
      <w:r>
        <w:t xml:space="preserve"> zhotovitel z důvodů stojících na jeho straně dílo ani do 15 dnů po </w:t>
      </w:r>
      <w:proofErr w:type="spellStart"/>
      <w:r>
        <w:t>sjednan</w:t>
      </w:r>
      <w:proofErr w:type="spellEnd"/>
      <w:r>
        <w:rPr>
          <w:lang w:val="fr-FR"/>
        </w:rPr>
        <w:t>é</w:t>
      </w:r>
      <w:r>
        <w:rPr>
          <w:lang w:val="pt-PT"/>
        </w:rPr>
        <w:t>m term</w:t>
      </w:r>
      <w:proofErr w:type="spellStart"/>
      <w:r>
        <w:t>ínu</w:t>
      </w:r>
      <w:proofErr w:type="spellEnd"/>
      <w:r>
        <w:t xml:space="preserve"> data dodání, je objednatel oprávněn od smlouvy odstoupit. V </w:t>
      </w:r>
      <w:proofErr w:type="spellStart"/>
      <w:r>
        <w:t>takov</w:t>
      </w:r>
      <w:proofErr w:type="spellEnd"/>
      <w:r>
        <w:rPr>
          <w:lang w:val="fr-FR"/>
        </w:rPr>
        <w:t>é</w:t>
      </w:r>
      <w:r>
        <w:rPr>
          <w:lang w:val="pt-PT"/>
        </w:rPr>
        <w:t>m p</w:t>
      </w:r>
      <w:proofErr w:type="spellStart"/>
      <w:r>
        <w:t>řípadě</w:t>
      </w:r>
      <w:proofErr w:type="spellEnd"/>
      <w:r>
        <w:t xml:space="preserve"> se smlouva ruší od </w:t>
      </w:r>
      <w:proofErr w:type="spellStart"/>
      <w:r>
        <w:t>sam</w:t>
      </w:r>
      <w:proofErr w:type="spellEnd"/>
      <w:r>
        <w:rPr>
          <w:lang w:val="fr-FR"/>
        </w:rPr>
        <w:t>é</w:t>
      </w:r>
      <w:r>
        <w:t>ho počátku.</w:t>
      </w:r>
    </w:p>
    <w:p w14:paraId="71BA5869" w14:textId="77777777" w:rsidR="00826500" w:rsidRDefault="005024EB">
      <w:pPr>
        <w:pStyle w:val="Odstavecseseznamem"/>
        <w:jc w:val="both"/>
      </w:pPr>
      <w:r>
        <w:br/>
      </w:r>
    </w:p>
    <w:p w14:paraId="14DEADAE" w14:textId="77777777" w:rsidR="00826500" w:rsidRDefault="005024EB">
      <w:pPr>
        <w:pStyle w:val="Odstavecseseznamem"/>
        <w:numPr>
          <w:ilvl w:val="0"/>
          <w:numId w:val="12"/>
        </w:numPr>
        <w:jc w:val="both"/>
      </w:pPr>
      <w:r>
        <w:t xml:space="preserve">Dílo se považuje za provedené, je-li dokončeno a předáno bez vad a nedodělků objednateli. O předání se pořídí písemný protokol, který podepíší Objednatel a Zhotovitel. Tento protokol, ve </w:t>
      </w:r>
      <w:proofErr w:type="spellStart"/>
      <w:r>
        <w:t>kter</w:t>
      </w:r>
      <w:proofErr w:type="spellEnd"/>
      <w:r>
        <w:rPr>
          <w:lang w:val="fr-FR"/>
        </w:rPr>
        <w:t>é</w:t>
      </w:r>
      <w:r>
        <w:t>m objednatel výslovně prohlásí, že dílo přejímá, je součástí předání a převzetí díla.</w:t>
      </w:r>
    </w:p>
    <w:p w14:paraId="3DB9B7AA" w14:textId="77777777" w:rsidR="00826500" w:rsidRDefault="00826500">
      <w:pPr>
        <w:jc w:val="both"/>
      </w:pPr>
    </w:p>
    <w:p w14:paraId="18C7CB3A" w14:textId="77777777" w:rsidR="00826500" w:rsidRDefault="005024EB">
      <w:pPr>
        <w:numPr>
          <w:ilvl w:val="0"/>
          <w:numId w:val="13"/>
        </w:numPr>
        <w:jc w:val="both"/>
      </w:pPr>
      <w:r>
        <w:t>Zhotovitel je oprávněn dokonč</w:t>
      </w:r>
      <w:proofErr w:type="spellStart"/>
      <w:r>
        <w:rPr>
          <w:lang w:val="de-DE"/>
        </w:rPr>
        <w:t>it</w:t>
      </w:r>
      <w:proofErr w:type="spellEnd"/>
      <w:r>
        <w:rPr>
          <w:lang w:val="de-DE"/>
        </w:rPr>
        <w:t xml:space="preserve"> D</w:t>
      </w:r>
      <w:r>
        <w:t>í</w:t>
      </w:r>
      <w:r>
        <w:rPr>
          <w:lang w:val="it-IT"/>
        </w:rPr>
        <w:t>lo a p</w:t>
      </w:r>
      <w:r>
        <w:t>ředat jej Objednateli př</w:t>
      </w:r>
      <w:proofErr w:type="spellStart"/>
      <w:r>
        <w:rPr>
          <w:lang w:val="en-US"/>
        </w:rPr>
        <w:t>ed</w:t>
      </w:r>
      <w:proofErr w:type="spellEnd"/>
      <w:r>
        <w:rPr>
          <w:lang w:val="en-US"/>
        </w:rPr>
        <w:t xml:space="preserve"> term</w:t>
      </w:r>
      <w:r>
        <w:t>ínem sjednaným v t</w:t>
      </w:r>
      <w:r>
        <w:rPr>
          <w:lang w:val="fr-FR"/>
        </w:rPr>
        <w:t>é</w:t>
      </w:r>
      <w:r>
        <w:t>to smlouvě.</w:t>
      </w:r>
    </w:p>
    <w:p w14:paraId="43CC3B13" w14:textId="77777777" w:rsidR="00826500" w:rsidRDefault="00826500">
      <w:pPr>
        <w:ind w:left="720"/>
        <w:jc w:val="both"/>
      </w:pPr>
    </w:p>
    <w:p w14:paraId="0D031AED" w14:textId="77777777" w:rsidR="00826500" w:rsidRDefault="00826500">
      <w:pPr>
        <w:jc w:val="both"/>
      </w:pPr>
    </w:p>
    <w:p w14:paraId="4B2CB377" w14:textId="77777777" w:rsidR="00826500" w:rsidRDefault="005024EB">
      <w:pPr>
        <w:jc w:val="center"/>
      </w:pPr>
      <w:r>
        <w:rPr>
          <w:b/>
          <w:bCs/>
        </w:rPr>
        <w:t>VI. Provádění Díla</w:t>
      </w:r>
    </w:p>
    <w:p w14:paraId="0CEDAD02" w14:textId="77777777" w:rsidR="00826500" w:rsidRDefault="00826500">
      <w:pPr>
        <w:jc w:val="both"/>
      </w:pPr>
    </w:p>
    <w:p w14:paraId="1512D1DD" w14:textId="77777777" w:rsidR="00826500" w:rsidRDefault="005024EB">
      <w:pPr>
        <w:numPr>
          <w:ilvl w:val="0"/>
          <w:numId w:val="15"/>
        </w:numPr>
        <w:jc w:val="both"/>
      </w:pPr>
      <w:r>
        <w:t>Zhotovitel bude Dílo provádět v souladu s touto smlouvou tak, aby Dílo odpovídalo podmínkám a vlastnostem dohodnutým v t</w:t>
      </w:r>
      <w:r>
        <w:rPr>
          <w:lang w:val="fr-FR"/>
        </w:rPr>
        <w:t>é</w:t>
      </w:r>
      <w:r>
        <w:t xml:space="preserve">to smlouvě. </w:t>
      </w:r>
    </w:p>
    <w:p w14:paraId="0E09BE3D" w14:textId="77777777" w:rsidR="00826500" w:rsidRDefault="00826500">
      <w:pPr>
        <w:tabs>
          <w:tab w:val="left" w:pos="720"/>
        </w:tabs>
        <w:jc w:val="both"/>
      </w:pPr>
    </w:p>
    <w:p w14:paraId="26D3F16B" w14:textId="77777777" w:rsidR="00826500" w:rsidRDefault="005024EB">
      <w:pPr>
        <w:numPr>
          <w:ilvl w:val="0"/>
          <w:numId w:val="15"/>
        </w:numPr>
        <w:jc w:val="both"/>
      </w:pPr>
      <w:r>
        <w:t>Zhotovitel se zavazuje, že zakázku nepostoupí jin</w:t>
      </w:r>
      <w:r>
        <w:rPr>
          <w:lang w:val="fr-FR"/>
        </w:rPr>
        <w:t>é</w:t>
      </w:r>
      <w:r>
        <w:t>mu zhotoviteli</w:t>
      </w:r>
    </w:p>
    <w:p w14:paraId="2BE165BF" w14:textId="77777777" w:rsidR="00826500" w:rsidRDefault="00826500">
      <w:pPr>
        <w:ind w:left="720"/>
        <w:jc w:val="both"/>
      </w:pPr>
    </w:p>
    <w:p w14:paraId="01091BFE" w14:textId="77777777" w:rsidR="00826500" w:rsidRDefault="005024EB">
      <w:pPr>
        <w:numPr>
          <w:ilvl w:val="0"/>
          <w:numId w:val="15"/>
        </w:numPr>
        <w:jc w:val="both"/>
      </w:pPr>
      <w:r>
        <w:t>Zhotovitel postupuje při provádění Díla samostatně</w:t>
      </w:r>
      <w:r>
        <w:rPr>
          <w:lang w:val="fr-FR"/>
        </w:rPr>
        <w:t>, av</w:t>
      </w:r>
      <w:r>
        <w:t>šak je vázán pokyny Objednatele. Zhotovitel nenese odpovědnost za případn</w:t>
      </w:r>
      <w:r>
        <w:rPr>
          <w:lang w:val="fr-FR"/>
        </w:rPr>
        <w:t xml:space="preserve">é </w:t>
      </w:r>
      <w:r>
        <w:t>vady Díla způsoben</w:t>
      </w:r>
      <w:r>
        <w:rPr>
          <w:lang w:val="fr-FR"/>
        </w:rPr>
        <w:t xml:space="preserve">é </w:t>
      </w:r>
      <w:r>
        <w:t xml:space="preserve">nevhodnými pokyny Objednatele, pokud Objednatele na nevhodnost pokynů předem písemně upozornil. </w:t>
      </w:r>
    </w:p>
    <w:p w14:paraId="55839D50" w14:textId="77777777" w:rsidR="00826500" w:rsidRDefault="00826500">
      <w:pPr>
        <w:pStyle w:val="Odstavecseseznamem1"/>
      </w:pPr>
    </w:p>
    <w:p w14:paraId="3536EF30" w14:textId="77777777" w:rsidR="00826500" w:rsidRDefault="00826500">
      <w:pPr>
        <w:jc w:val="both"/>
      </w:pPr>
    </w:p>
    <w:p w14:paraId="1782E3AD" w14:textId="77777777" w:rsidR="00826500" w:rsidRDefault="005024EB">
      <w:pPr>
        <w:jc w:val="center"/>
      </w:pPr>
      <w:r>
        <w:rPr>
          <w:b/>
          <w:bCs/>
        </w:rPr>
        <w:t>VII. Provedení a předání Díla</w:t>
      </w:r>
    </w:p>
    <w:p w14:paraId="13651228" w14:textId="77777777" w:rsidR="00826500" w:rsidRDefault="00826500">
      <w:pPr>
        <w:jc w:val="both"/>
      </w:pPr>
    </w:p>
    <w:p w14:paraId="277645C0" w14:textId="77777777" w:rsidR="00826500" w:rsidRDefault="005024EB">
      <w:pPr>
        <w:numPr>
          <w:ilvl w:val="0"/>
          <w:numId w:val="17"/>
        </w:numPr>
        <w:jc w:val="both"/>
      </w:pPr>
      <w:r>
        <w:t>Zhotovitel splní svoji povinnost prov</w:t>
      </w:r>
      <w:r>
        <w:rPr>
          <w:lang w:val="fr-FR"/>
        </w:rPr>
        <w:t>é</w:t>
      </w:r>
      <w:r>
        <w:t>st Dílo jeho úplným dokončením a předáním bez vad a nedodělků</w:t>
      </w:r>
      <w:r>
        <w:rPr>
          <w:u w:color="FF0000"/>
        </w:rPr>
        <w:t>.</w:t>
      </w:r>
      <w:r>
        <w:rPr>
          <w:color w:val="FF0000"/>
          <w:u w:color="FF0000"/>
        </w:rPr>
        <w:t xml:space="preserve"> </w:t>
      </w:r>
      <w:proofErr w:type="spellStart"/>
      <w:r>
        <w:rPr>
          <w:lang w:val="en-US"/>
        </w:rPr>
        <w:t>Sou</w:t>
      </w:r>
      <w:proofErr w:type="spellEnd"/>
      <w:r>
        <w:t>částí procesu předání Díla bude tak</w:t>
      </w:r>
      <w:r>
        <w:rPr>
          <w:lang w:val="fr-FR"/>
        </w:rPr>
        <w:t xml:space="preserve">é </w:t>
      </w:r>
      <w:r>
        <w:t>zkouška funkčnosti Díla. Po dokončení díla je Zhotovitel povinen písemně vyzvat Objednatele k převzetí díla ve lhůtě nejméně 10 dní. V případě, že se Objednatel nedostaví k převzetí Díla nebo bezdůvodně odmítne Dílo převzít, považuje se Dílo za př</w:t>
      </w:r>
      <w:r>
        <w:rPr>
          <w:lang w:val="sv-SE"/>
        </w:rPr>
        <w:t>edan</w:t>
      </w:r>
      <w:r>
        <w:rPr>
          <w:lang w:val="fr-FR"/>
        </w:rPr>
        <w:t xml:space="preserve">é </w:t>
      </w:r>
      <w:r>
        <w:t>dnem, kdy k předání mělo dojít.</w:t>
      </w:r>
    </w:p>
    <w:p w14:paraId="7F5E9995" w14:textId="77777777" w:rsidR="00826500" w:rsidRDefault="00826500">
      <w:pPr>
        <w:ind w:left="720"/>
        <w:jc w:val="both"/>
      </w:pPr>
    </w:p>
    <w:p w14:paraId="6B36EA3A" w14:textId="77777777" w:rsidR="00826500" w:rsidRDefault="005024EB">
      <w:pPr>
        <w:numPr>
          <w:ilvl w:val="0"/>
          <w:numId w:val="17"/>
        </w:numPr>
        <w:jc w:val="both"/>
      </w:pPr>
      <w:r>
        <w:t>Objednatel je povinen Dílo převzít, pokud netrpí vadami či nedodělky bránícími jeho užívání ani jeho užívání podstatně neomezujícími. V případě, že Dílo bude při jeho předání trpět vadami či nedodělky, je Zhotovitel povinen tyto vady či nedodělky odstranit nejpozději do 10 dnů ode dne předání, nedohodnou-li se smluvní strany jinak.</w:t>
      </w:r>
    </w:p>
    <w:p w14:paraId="34C4B213" w14:textId="77777777" w:rsidR="00826500" w:rsidRDefault="00826500">
      <w:pPr>
        <w:ind w:left="720"/>
        <w:jc w:val="both"/>
      </w:pPr>
    </w:p>
    <w:p w14:paraId="78F0583E" w14:textId="77777777" w:rsidR="00826500" w:rsidRDefault="005024EB">
      <w:pPr>
        <w:numPr>
          <w:ilvl w:val="0"/>
          <w:numId w:val="17"/>
        </w:numPr>
        <w:jc w:val="both"/>
      </w:pPr>
      <w:r>
        <w:t>O předání a převzetí Díla sepíší smluvní strany zápis, který bude sloužit jako doklad o předání Díla a bude mimo jin</w:t>
      </w:r>
      <w:r>
        <w:rPr>
          <w:lang w:val="fr-FR"/>
        </w:rPr>
        <w:t xml:space="preserve">é </w:t>
      </w:r>
      <w:r>
        <w:t>obsahovat i popis případný</w:t>
      </w:r>
      <w:r>
        <w:rPr>
          <w:lang w:val="sv-SE"/>
        </w:rPr>
        <w:t xml:space="preserve">ch vad </w:t>
      </w:r>
      <w:r>
        <w:t>či nedodělků.</w:t>
      </w:r>
    </w:p>
    <w:p w14:paraId="37763E75" w14:textId="77777777" w:rsidR="00826500" w:rsidRDefault="00826500">
      <w:pPr>
        <w:ind w:left="720"/>
        <w:jc w:val="both"/>
      </w:pPr>
    </w:p>
    <w:p w14:paraId="4E46D2C3" w14:textId="77777777" w:rsidR="00826500" w:rsidRDefault="00826500">
      <w:pPr>
        <w:ind w:left="720"/>
        <w:jc w:val="both"/>
      </w:pPr>
    </w:p>
    <w:p w14:paraId="4FE03F35" w14:textId="77777777" w:rsidR="006A6D2B" w:rsidRDefault="006A6D2B">
      <w:pPr>
        <w:ind w:left="720"/>
        <w:jc w:val="both"/>
      </w:pPr>
    </w:p>
    <w:p w14:paraId="68E5AD6B" w14:textId="77777777" w:rsidR="006A6D2B" w:rsidRDefault="006A6D2B">
      <w:pPr>
        <w:ind w:left="720"/>
        <w:jc w:val="both"/>
      </w:pPr>
    </w:p>
    <w:p w14:paraId="5F895AD7" w14:textId="77777777" w:rsidR="007C253D" w:rsidRDefault="007C253D">
      <w:pPr>
        <w:ind w:left="720"/>
        <w:jc w:val="both"/>
      </w:pPr>
    </w:p>
    <w:p w14:paraId="4E3AC18E" w14:textId="77777777" w:rsidR="006A6D2B" w:rsidRDefault="006A6D2B">
      <w:pPr>
        <w:ind w:left="720"/>
        <w:jc w:val="both"/>
      </w:pPr>
    </w:p>
    <w:p w14:paraId="0E106EE4" w14:textId="77777777" w:rsidR="00826500" w:rsidRDefault="005024EB">
      <w:pPr>
        <w:jc w:val="center"/>
      </w:pPr>
      <w:r>
        <w:rPr>
          <w:b/>
          <w:bCs/>
        </w:rPr>
        <w:lastRenderedPageBreak/>
        <w:t>VIII. Přechod vlastnick</w:t>
      </w:r>
      <w:r>
        <w:rPr>
          <w:b/>
          <w:bCs/>
          <w:lang w:val="fr-FR"/>
        </w:rPr>
        <w:t>é</w:t>
      </w:r>
      <w:r>
        <w:rPr>
          <w:b/>
          <w:bCs/>
        </w:rPr>
        <w:t>ho práva k Dílu a nebezpečí škody na Díle</w:t>
      </w:r>
    </w:p>
    <w:p w14:paraId="277AD175" w14:textId="77777777" w:rsidR="00826500" w:rsidRDefault="00826500">
      <w:pPr>
        <w:jc w:val="both"/>
      </w:pPr>
    </w:p>
    <w:p w14:paraId="2DC24AEC" w14:textId="77777777" w:rsidR="00826500" w:rsidRDefault="005024EB">
      <w:pPr>
        <w:numPr>
          <w:ilvl w:val="0"/>
          <w:numId w:val="19"/>
        </w:numPr>
        <w:jc w:val="both"/>
      </w:pPr>
      <w:r>
        <w:t>Nevyplývá-li z kogentního ustanovení zákona, že vlastníkem zhotovovan</w:t>
      </w:r>
      <w:r>
        <w:rPr>
          <w:lang w:val="fr-FR"/>
        </w:rPr>
        <w:t>é</w:t>
      </w:r>
      <w:r>
        <w:t>ho Dí</w:t>
      </w:r>
      <w:r>
        <w:rPr>
          <w:lang w:val="it-IT"/>
        </w:rPr>
        <w:t>la mus</w:t>
      </w:r>
      <w:r>
        <w:t>í být Objednatel či jiná osoba, je vlastníkem zhotovovan</w:t>
      </w:r>
      <w:r>
        <w:rPr>
          <w:lang w:val="fr-FR"/>
        </w:rPr>
        <w:t>é</w:t>
      </w:r>
      <w:r>
        <w:t>ho Díla Zhotovitel. Vlastnick</w:t>
      </w:r>
      <w:r>
        <w:rPr>
          <w:lang w:val="fr-FR"/>
        </w:rPr>
        <w:t xml:space="preserve">é </w:t>
      </w:r>
      <w:r>
        <w:t>právo k Dílu př</w:t>
      </w:r>
      <w:proofErr w:type="spellStart"/>
      <w:r>
        <w:rPr>
          <w:lang w:val="de-DE"/>
        </w:rPr>
        <w:t>ech</w:t>
      </w:r>
      <w:proofErr w:type="spellEnd"/>
      <w:r>
        <w:t>ází na Objednatele úhradou cel</w:t>
      </w:r>
      <w:r>
        <w:rPr>
          <w:lang w:val="fr-FR"/>
        </w:rPr>
        <w:t xml:space="preserve">é </w:t>
      </w:r>
      <w:r>
        <w:t>Ceny díla.</w:t>
      </w:r>
    </w:p>
    <w:p w14:paraId="11C11C46" w14:textId="77777777" w:rsidR="00826500" w:rsidRDefault="005024EB">
      <w:pPr>
        <w:ind w:left="720"/>
        <w:jc w:val="both"/>
      </w:pPr>
      <w:r>
        <w:t xml:space="preserve">  </w:t>
      </w:r>
    </w:p>
    <w:p w14:paraId="3866696B" w14:textId="77777777" w:rsidR="00826500" w:rsidRDefault="005024EB">
      <w:pPr>
        <w:numPr>
          <w:ilvl w:val="0"/>
          <w:numId w:val="19"/>
        </w:numPr>
        <w:jc w:val="both"/>
      </w:pPr>
      <w:r>
        <w:t>Zhotovitel na sebe přejímá zodpovědnost za škody způsoben</w:t>
      </w:r>
      <w:r>
        <w:rPr>
          <w:lang w:val="fr-FR"/>
        </w:rPr>
        <w:t xml:space="preserve">é </w:t>
      </w:r>
      <w:r>
        <w:t>na zhotoven</w:t>
      </w:r>
      <w:r>
        <w:rPr>
          <w:lang w:val="fr-FR"/>
        </w:rPr>
        <w:t>é</w:t>
      </w:r>
      <w:r>
        <w:t>m díle po celou dobu do převzetí díla objednatelem.</w:t>
      </w:r>
    </w:p>
    <w:p w14:paraId="4BE70C5B" w14:textId="77777777" w:rsidR="00826500" w:rsidRDefault="00826500">
      <w:pPr>
        <w:jc w:val="both"/>
      </w:pPr>
    </w:p>
    <w:p w14:paraId="79D1DAC5" w14:textId="77777777" w:rsidR="00826500" w:rsidRDefault="00826500">
      <w:pPr>
        <w:jc w:val="both"/>
      </w:pPr>
    </w:p>
    <w:p w14:paraId="02C29DFF" w14:textId="77777777" w:rsidR="00826500" w:rsidRDefault="00826500">
      <w:pPr>
        <w:jc w:val="both"/>
      </w:pPr>
    </w:p>
    <w:p w14:paraId="7F33FECC" w14:textId="77777777" w:rsidR="00826500" w:rsidRDefault="005024EB">
      <w:pPr>
        <w:jc w:val="center"/>
      </w:pPr>
      <w:r>
        <w:rPr>
          <w:b/>
          <w:bCs/>
        </w:rPr>
        <w:t>IX. Odpovědnost za vady Díla, záruka za jakost</w:t>
      </w:r>
    </w:p>
    <w:p w14:paraId="08C2DD0A" w14:textId="77777777" w:rsidR="00826500" w:rsidRDefault="00826500">
      <w:pPr>
        <w:jc w:val="both"/>
      </w:pPr>
    </w:p>
    <w:p w14:paraId="36A675AA" w14:textId="77777777" w:rsidR="00826500" w:rsidRDefault="005024EB">
      <w:pPr>
        <w:numPr>
          <w:ilvl w:val="0"/>
          <w:numId w:val="21"/>
        </w:numPr>
        <w:jc w:val="both"/>
      </w:pPr>
      <w:r>
        <w:t>Zhotovitel tímto poskytuje na dílo záruku za vady v d</w:t>
      </w:r>
      <w:r>
        <w:rPr>
          <w:lang w:val="fr-FR"/>
        </w:rPr>
        <w:t>é</w:t>
      </w:r>
      <w:r>
        <w:t>lce 24 měsíců. Záruční doba k uplatnění práv z odpovědnosti za vady počíná běžet dnem předání díla Objednateli bez vad a nedodělků, příp. odstraněním poslední z vad nebo posledního z nedodělků z protokolárního předání a převzetí díla. Po tuto dobu Zhotovitel odpovídá za vady, kter</w:t>
      </w:r>
      <w:r>
        <w:rPr>
          <w:lang w:val="fr-FR"/>
        </w:rPr>
        <w:t xml:space="preserve">é </w:t>
      </w:r>
      <w:r>
        <w:t>objednatel zjistil a kter</w:t>
      </w:r>
      <w:r>
        <w:rPr>
          <w:lang w:val="fr-FR"/>
        </w:rPr>
        <w:t xml:space="preserve">é </w:t>
      </w:r>
      <w:r>
        <w:t xml:space="preserve">včas reklamoval. Záruční doba neběží po dobu, po kterou nemůže objednatel dílo pro vady řádně užívat. </w:t>
      </w:r>
    </w:p>
    <w:p w14:paraId="2AFCDAF8" w14:textId="77777777" w:rsidR="00826500" w:rsidRDefault="00826500">
      <w:pPr>
        <w:jc w:val="both"/>
      </w:pPr>
    </w:p>
    <w:p w14:paraId="41691843" w14:textId="77777777" w:rsidR="00826500" w:rsidRDefault="005024EB">
      <w:pPr>
        <w:numPr>
          <w:ilvl w:val="0"/>
          <w:numId w:val="21"/>
        </w:numPr>
        <w:jc w:val="both"/>
      </w:pPr>
      <w:r>
        <w:t>Záruka se nevztahuje na běžn</w:t>
      </w:r>
      <w:r>
        <w:rPr>
          <w:lang w:val="fr-FR"/>
        </w:rPr>
        <w:t xml:space="preserve">é </w:t>
      </w:r>
      <w:r>
        <w:t>opotř</w:t>
      </w:r>
      <w:r>
        <w:rPr>
          <w:lang w:val="de-DE"/>
        </w:rPr>
        <w:t>eben</w:t>
      </w:r>
      <w:r>
        <w:t>í Díla nebo jeho části nebo neodborným zacházením.</w:t>
      </w:r>
    </w:p>
    <w:p w14:paraId="77D496B5" w14:textId="77777777" w:rsidR="00826500" w:rsidRDefault="00826500">
      <w:pPr>
        <w:pStyle w:val="Odstavecseseznamem"/>
      </w:pPr>
    </w:p>
    <w:p w14:paraId="31A68BD3" w14:textId="77777777" w:rsidR="00826500" w:rsidRDefault="005024EB">
      <w:pPr>
        <w:numPr>
          <w:ilvl w:val="0"/>
          <w:numId w:val="21"/>
        </w:numPr>
        <w:jc w:val="both"/>
      </w:pPr>
      <w:r>
        <w:t>Objednatel je povinen případn</w:t>
      </w:r>
      <w:r>
        <w:rPr>
          <w:lang w:val="fr-FR"/>
        </w:rPr>
        <w:t xml:space="preserve">é </w:t>
      </w:r>
      <w:r>
        <w:t>vady písemně reklamovat u Zhotovitele bez zbytečn</w:t>
      </w:r>
      <w:r>
        <w:rPr>
          <w:lang w:val="fr-FR"/>
        </w:rPr>
        <w:t>é</w:t>
      </w:r>
      <w:r>
        <w:t>ho odkladu po jejich zjištění. V reklamaci musí být vady popsány a musí být uvedeno, jak se projevují. V reklamaci objednatel uvede požadavky na způsob odstranění vad.</w:t>
      </w:r>
    </w:p>
    <w:p w14:paraId="5D4EF10C" w14:textId="77777777" w:rsidR="00826500" w:rsidRDefault="00826500">
      <w:pPr>
        <w:pStyle w:val="Odstavecseseznamem"/>
      </w:pPr>
    </w:p>
    <w:p w14:paraId="38823991" w14:textId="77777777" w:rsidR="00826500" w:rsidRDefault="005024EB">
      <w:pPr>
        <w:numPr>
          <w:ilvl w:val="0"/>
          <w:numId w:val="21"/>
        </w:numPr>
        <w:jc w:val="both"/>
      </w:pPr>
      <w:r>
        <w:t xml:space="preserve">Reklamaci lze uplatnit do posledního dne záruční lhůty, přičemž i reklamace odeslaná objednatelem v poslední </w:t>
      </w:r>
      <w:r>
        <w:rPr>
          <w:lang w:val="nl-NL"/>
        </w:rPr>
        <w:t>den z</w:t>
      </w:r>
      <w:r>
        <w:t>áruční lhůty se považuje za včas uplatněnou.</w:t>
      </w:r>
    </w:p>
    <w:p w14:paraId="76E75234" w14:textId="77777777" w:rsidR="00826500" w:rsidRDefault="00826500">
      <w:pPr>
        <w:jc w:val="both"/>
      </w:pPr>
    </w:p>
    <w:p w14:paraId="23498FA0" w14:textId="77777777" w:rsidR="00826500" w:rsidRDefault="005024EB">
      <w:pPr>
        <w:numPr>
          <w:ilvl w:val="0"/>
          <w:numId w:val="21"/>
        </w:numPr>
        <w:jc w:val="both"/>
      </w:pPr>
      <w:r>
        <w:t>Zhotovitel je povinen odstranit vady Díla nejpozději do 10 - ti dnů ode dne, kdy mu Objednatel vznik vady Dí</w:t>
      </w:r>
      <w:r>
        <w:rPr>
          <w:lang w:val="fr-FR"/>
        </w:rPr>
        <w:t>la p</w:t>
      </w:r>
      <w:r>
        <w:t xml:space="preserve">ísemně (příp. e-mailem: petr.dostal@vizovice.eu) oznámí. </w:t>
      </w:r>
    </w:p>
    <w:p w14:paraId="5817B4FB" w14:textId="77777777" w:rsidR="00826500" w:rsidRDefault="00826500">
      <w:pPr>
        <w:tabs>
          <w:tab w:val="left" w:pos="720"/>
        </w:tabs>
        <w:jc w:val="both"/>
      </w:pPr>
    </w:p>
    <w:p w14:paraId="2086E271" w14:textId="77777777" w:rsidR="00826500" w:rsidRDefault="005024EB">
      <w:pPr>
        <w:numPr>
          <w:ilvl w:val="0"/>
          <w:numId w:val="21"/>
        </w:numPr>
        <w:jc w:val="both"/>
      </w:pPr>
      <w:r>
        <w:t xml:space="preserve">O odstranění vady bude sepsán protokol, který podepíší obě smluvní strany. Protokol vystaví Zhotovitel. </w:t>
      </w:r>
    </w:p>
    <w:p w14:paraId="71A9DA0C" w14:textId="77777777" w:rsidR="00826500" w:rsidRDefault="00826500">
      <w:pPr>
        <w:jc w:val="both"/>
      </w:pPr>
    </w:p>
    <w:p w14:paraId="1C1EE5C3" w14:textId="77777777" w:rsidR="00826500" w:rsidRDefault="00826500">
      <w:pPr>
        <w:pStyle w:val="Odstavecseseznamem"/>
      </w:pPr>
    </w:p>
    <w:p w14:paraId="686136CA" w14:textId="77777777" w:rsidR="00826500" w:rsidRDefault="005024EB">
      <w:pPr>
        <w:jc w:val="center"/>
        <w:rPr>
          <w:b/>
          <w:bCs/>
        </w:rPr>
      </w:pPr>
      <w:r>
        <w:rPr>
          <w:b/>
          <w:bCs/>
        </w:rPr>
        <w:t>X. Smluvní pokuty</w:t>
      </w:r>
    </w:p>
    <w:p w14:paraId="747FD220" w14:textId="77777777" w:rsidR="00826500" w:rsidRDefault="00826500">
      <w:pPr>
        <w:rPr>
          <w:b/>
          <w:bCs/>
        </w:rPr>
      </w:pPr>
    </w:p>
    <w:p w14:paraId="66AD014C" w14:textId="6BEA448F" w:rsidR="00826500" w:rsidRDefault="005024EB">
      <w:pPr>
        <w:pStyle w:val="Odstavecseseznamem"/>
        <w:numPr>
          <w:ilvl w:val="0"/>
          <w:numId w:val="23"/>
        </w:numPr>
        <w:jc w:val="both"/>
      </w:pPr>
      <w:r>
        <w:t>V případě prodlení Zhotovitele s provedením díla v termínu dle t</w:t>
      </w:r>
      <w:r>
        <w:rPr>
          <w:lang w:val="fr-FR"/>
        </w:rPr>
        <w:t>é</w:t>
      </w:r>
      <w:r>
        <w:t>to smlouvy objednateli, vznikne Objednateli nárok na s</w:t>
      </w:r>
      <w:r w:rsidR="004E5561">
        <w:t>m</w:t>
      </w:r>
      <w:r>
        <w:t xml:space="preserve">luvní pokutu ve výši </w:t>
      </w:r>
      <w:r>
        <w:rPr>
          <w:lang w:val="fr-FR"/>
        </w:rPr>
        <w:t>0,05 % K</w:t>
      </w:r>
      <w:r>
        <w:t>č z ceny díla za každý i započatý den prodlení.</w:t>
      </w:r>
    </w:p>
    <w:p w14:paraId="16179B33" w14:textId="77777777" w:rsidR="00826500" w:rsidRDefault="00826500">
      <w:pPr>
        <w:pStyle w:val="Odstavecseseznamem"/>
        <w:jc w:val="both"/>
      </w:pPr>
    </w:p>
    <w:p w14:paraId="22A9BE28" w14:textId="77777777" w:rsidR="00826500" w:rsidRDefault="005024EB">
      <w:pPr>
        <w:pStyle w:val="Odstavecseseznamem"/>
        <w:numPr>
          <w:ilvl w:val="0"/>
          <w:numId w:val="23"/>
        </w:numPr>
        <w:jc w:val="both"/>
      </w:pPr>
      <w:r>
        <w:t>Nedodrží-li Zhotovitel termín odstranění vady z přejí</w:t>
      </w:r>
      <w:proofErr w:type="spellStart"/>
      <w:r>
        <w:rPr>
          <w:lang w:val="de-DE"/>
        </w:rPr>
        <w:t>mac</w:t>
      </w:r>
      <w:r>
        <w:t>ího</w:t>
      </w:r>
      <w:proofErr w:type="spellEnd"/>
      <w:r>
        <w:t xml:space="preserve"> řízení, uhradí objednateli smluvní pokutu ve výš</w:t>
      </w:r>
      <w:r>
        <w:rPr>
          <w:lang w:val="fr-FR"/>
        </w:rPr>
        <w:t>i 0,05 % K</w:t>
      </w:r>
      <w:r>
        <w:t>č z ceny díla za každou jednotlivou vadu a započatý den prodlení.</w:t>
      </w:r>
    </w:p>
    <w:p w14:paraId="64F0DB12" w14:textId="77777777" w:rsidR="00826500" w:rsidRDefault="00826500">
      <w:pPr>
        <w:jc w:val="both"/>
      </w:pPr>
    </w:p>
    <w:p w14:paraId="071139E1" w14:textId="77777777" w:rsidR="00826500" w:rsidRDefault="005024EB">
      <w:pPr>
        <w:pStyle w:val="Odstavecseseznamem"/>
        <w:numPr>
          <w:ilvl w:val="0"/>
          <w:numId w:val="23"/>
        </w:numPr>
        <w:jc w:val="both"/>
      </w:pPr>
      <w:r>
        <w:t xml:space="preserve">Nedodrží-li Zhotovitel dohodnutý termín odstranění vady </w:t>
      </w:r>
      <w:proofErr w:type="spellStart"/>
      <w:r>
        <w:t>reklamovan</w:t>
      </w:r>
      <w:proofErr w:type="spellEnd"/>
      <w:r>
        <w:rPr>
          <w:lang w:val="fr-FR"/>
        </w:rPr>
        <w:t xml:space="preserve">é </w:t>
      </w:r>
      <w:r>
        <w:t>v záruční době, uhradí objednateli smluvní pokutu ve výš</w:t>
      </w:r>
      <w:r>
        <w:rPr>
          <w:lang w:val="fr-FR"/>
        </w:rPr>
        <w:t>i 0,05 % K</w:t>
      </w:r>
      <w:r>
        <w:t>č z ceny díla za každou vadu a započatý den prodlení.</w:t>
      </w:r>
    </w:p>
    <w:p w14:paraId="3AE61546" w14:textId="77777777" w:rsidR="00826500" w:rsidRDefault="00826500">
      <w:pPr>
        <w:pStyle w:val="Odstavecseseznamem"/>
        <w:jc w:val="both"/>
      </w:pPr>
    </w:p>
    <w:p w14:paraId="27CB0289" w14:textId="77777777" w:rsidR="00826500" w:rsidRDefault="005024EB">
      <w:pPr>
        <w:pStyle w:val="Odstavecseseznamem"/>
        <w:numPr>
          <w:ilvl w:val="0"/>
          <w:numId w:val="23"/>
        </w:numPr>
        <w:jc w:val="both"/>
      </w:pPr>
      <w:r>
        <w:t xml:space="preserve">Smluvní strany se dohodly, že objednatel zaplatí Zhotoviteli smluvní pokutu za prodlení s termínem splatnosti faktur ve výši 0,05% Kč z dlužné částky za každý den prodlení. Tato </w:t>
      </w:r>
      <w:r>
        <w:lastRenderedPageBreak/>
        <w:t>smluvní pokuta v </w:t>
      </w:r>
      <w:r>
        <w:rPr>
          <w:lang w:val="es-ES_tradnl"/>
        </w:rPr>
        <w:t>sob</w:t>
      </w:r>
      <w:r>
        <w:t xml:space="preserve">ě zahrnuje i úrok z prodlení, který nebude (nastane-li prodlení) zvlášť účtován. </w:t>
      </w:r>
    </w:p>
    <w:p w14:paraId="322D0F06" w14:textId="77777777" w:rsidR="00826500" w:rsidRDefault="00826500">
      <w:pPr>
        <w:pStyle w:val="Odstavecseseznamem"/>
      </w:pPr>
    </w:p>
    <w:p w14:paraId="05A61713" w14:textId="77777777" w:rsidR="00826500" w:rsidRDefault="005024EB">
      <w:pPr>
        <w:pStyle w:val="Odstavecseseznamem"/>
        <w:numPr>
          <w:ilvl w:val="0"/>
          <w:numId w:val="23"/>
        </w:numPr>
        <w:jc w:val="both"/>
      </w:pPr>
      <w:r>
        <w:t xml:space="preserve">Smluvní pokuty jsou </w:t>
      </w:r>
      <w:proofErr w:type="spellStart"/>
      <w:r>
        <w:t>splatn</w:t>
      </w:r>
      <w:proofErr w:type="spellEnd"/>
      <w:r>
        <w:rPr>
          <w:lang w:val="fr-FR"/>
        </w:rPr>
        <w:t xml:space="preserve">é </w:t>
      </w:r>
      <w:r>
        <w:t>do 14 kalendářních dnů od doručení výzvy k úhradě smluvní pokuty druh</w:t>
      </w:r>
      <w:r>
        <w:rPr>
          <w:lang w:val="fr-FR"/>
        </w:rPr>
        <w:t xml:space="preserve">é </w:t>
      </w:r>
      <w:r>
        <w:t>straně.</w:t>
      </w:r>
    </w:p>
    <w:p w14:paraId="4FCFE8BA" w14:textId="77777777" w:rsidR="00826500" w:rsidRDefault="00826500">
      <w:pPr>
        <w:pStyle w:val="Odstavecseseznamem"/>
      </w:pPr>
    </w:p>
    <w:p w14:paraId="76200394" w14:textId="77777777" w:rsidR="00826500" w:rsidRDefault="005024EB">
      <w:pPr>
        <w:pStyle w:val="Odstavecseseznamem"/>
        <w:numPr>
          <w:ilvl w:val="0"/>
          <w:numId w:val="23"/>
        </w:numPr>
        <w:jc w:val="both"/>
      </w:pPr>
      <w:r>
        <w:t xml:space="preserve">Smluvní strany jsou oprávněny požadovat při porušení povinnosti, na kterou se vztahuje smluvní pokuty, vedle smluvní pokuty i plnou náhradu škody, která jim vznikla porušením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>povinnosti.</w:t>
      </w:r>
    </w:p>
    <w:p w14:paraId="45364711" w14:textId="77777777" w:rsidR="00826500" w:rsidRDefault="00826500">
      <w:pPr>
        <w:pStyle w:val="Odstavecseseznamem"/>
      </w:pPr>
    </w:p>
    <w:p w14:paraId="4E512C38" w14:textId="77777777" w:rsidR="00826500" w:rsidRDefault="00826500">
      <w:pPr>
        <w:jc w:val="both"/>
        <w:rPr>
          <w:color w:val="FF0000"/>
          <w:u w:color="FF0000"/>
        </w:rPr>
      </w:pPr>
    </w:p>
    <w:p w14:paraId="1B1A4068" w14:textId="77777777" w:rsidR="00826500" w:rsidRDefault="005024EB">
      <w:pPr>
        <w:jc w:val="center"/>
      </w:pPr>
      <w:r>
        <w:rPr>
          <w:b/>
          <w:bCs/>
        </w:rPr>
        <w:t>XI. Odstoupení od smlouvy</w:t>
      </w:r>
    </w:p>
    <w:p w14:paraId="59258403" w14:textId="77777777" w:rsidR="00826500" w:rsidRDefault="00826500">
      <w:pPr>
        <w:jc w:val="both"/>
      </w:pPr>
    </w:p>
    <w:p w14:paraId="0F4643B4" w14:textId="77777777" w:rsidR="00826500" w:rsidRDefault="005024EB">
      <w:pPr>
        <w:numPr>
          <w:ilvl w:val="0"/>
          <w:numId w:val="25"/>
        </w:numPr>
        <w:jc w:val="both"/>
      </w:pPr>
      <w:r>
        <w:t>Objednatel je oprávněn od t</w:t>
      </w:r>
      <w:r>
        <w:rPr>
          <w:lang w:val="fr-FR"/>
        </w:rPr>
        <w:t>é</w:t>
      </w:r>
      <w:r>
        <w:t>to smlouvy odstoupit v případě, že Zhotovitel poruší tuto smlouvu a sv</w:t>
      </w:r>
      <w:r>
        <w:rPr>
          <w:lang w:val="fr-FR"/>
        </w:rPr>
        <w:t xml:space="preserve">é </w:t>
      </w:r>
      <w:r>
        <w:t>povinnosti z ní podstatným způsobem (§2002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zákoníku), zejm</w:t>
      </w:r>
      <w:r>
        <w:rPr>
          <w:lang w:val="fr-FR"/>
        </w:rPr>
        <w:t>é</w:t>
      </w:r>
      <w:r>
        <w:t>na bude -li v prodlení s dokončením a předání</w:t>
      </w:r>
      <w:r>
        <w:rPr>
          <w:lang w:val="de-DE"/>
        </w:rPr>
        <w:t>m D</w:t>
      </w:r>
      <w:r>
        <w:t>íla o více jak 15 dnů.</w:t>
      </w:r>
    </w:p>
    <w:p w14:paraId="15A0175A" w14:textId="77777777" w:rsidR="00826500" w:rsidRDefault="005024EB">
      <w:pPr>
        <w:ind w:left="720"/>
        <w:jc w:val="both"/>
      </w:pPr>
      <w:r>
        <w:br/>
      </w:r>
    </w:p>
    <w:p w14:paraId="36CE33A8" w14:textId="77777777" w:rsidR="00826500" w:rsidRDefault="005024EB">
      <w:pPr>
        <w:numPr>
          <w:ilvl w:val="0"/>
          <w:numId w:val="25"/>
        </w:numPr>
        <w:jc w:val="both"/>
      </w:pPr>
      <w:r>
        <w:t xml:space="preserve">Odstoupení od smlouvy musí smluvní strana učinit písemně </w:t>
      </w:r>
      <w:r>
        <w:rPr>
          <w:lang w:val="it-IT"/>
        </w:rPr>
        <w:t>a mus</w:t>
      </w:r>
      <w:r>
        <w:t>í jej doručit druh</w:t>
      </w:r>
      <w:r>
        <w:rPr>
          <w:lang w:val="fr-FR"/>
        </w:rPr>
        <w:t xml:space="preserve">é </w:t>
      </w:r>
      <w:r>
        <w:t>smluvní straně. Účinky odstoupení od smlouvy nastávají dnem doručení oznámení o odstoupení druh</w:t>
      </w:r>
      <w:r>
        <w:rPr>
          <w:lang w:val="fr-FR"/>
        </w:rPr>
        <w:t xml:space="preserve">é </w:t>
      </w:r>
      <w:r>
        <w:t>smluvní straně.</w:t>
      </w:r>
    </w:p>
    <w:p w14:paraId="1FA084E2" w14:textId="77777777" w:rsidR="00826500" w:rsidRDefault="00826500">
      <w:pPr>
        <w:jc w:val="center"/>
        <w:rPr>
          <w:b/>
          <w:bCs/>
        </w:rPr>
      </w:pPr>
    </w:p>
    <w:p w14:paraId="6C168533" w14:textId="77777777" w:rsidR="00826500" w:rsidRDefault="005024EB">
      <w:pPr>
        <w:jc w:val="center"/>
      </w:pPr>
      <w:r>
        <w:rPr>
          <w:b/>
          <w:bCs/>
          <w:lang w:val="it-IT"/>
        </w:rPr>
        <w:t>XI. Z</w:t>
      </w:r>
      <w:r>
        <w:rPr>
          <w:b/>
          <w:bCs/>
        </w:rPr>
        <w:t>ávěrečná ustanovení</w:t>
      </w:r>
    </w:p>
    <w:p w14:paraId="3700F116" w14:textId="77777777" w:rsidR="00826500" w:rsidRDefault="00826500">
      <w:pPr>
        <w:jc w:val="both"/>
      </w:pPr>
    </w:p>
    <w:p w14:paraId="3A2DA0B3" w14:textId="77777777" w:rsidR="00826500" w:rsidRDefault="005024EB">
      <w:pPr>
        <w:numPr>
          <w:ilvl w:val="0"/>
          <w:numId w:val="27"/>
        </w:numPr>
        <w:jc w:val="both"/>
      </w:pPr>
      <w:r>
        <w:t xml:space="preserve">Tato smlouva nabývá platnosti a účinnosti okamžikem jejího podpisu oběma smluvními stranami. </w:t>
      </w:r>
    </w:p>
    <w:p w14:paraId="037AC65A" w14:textId="77777777" w:rsidR="00826500" w:rsidRDefault="00826500">
      <w:pPr>
        <w:ind w:left="720"/>
        <w:jc w:val="both"/>
      </w:pPr>
    </w:p>
    <w:p w14:paraId="18181D93" w14:textId="77777777" w:rsidR="00826500" w:rsidRDefault="005024EB">
      <w:pPr>
        <w:numPr>
          <w:ilvl w:val="0"/>
          <w:numId w:val="27"/>
        </w:numPr>
        <w:jc w:val="both"/>
      </w:pPr>
      <w:r>
        <w:t>Smluvní strany se dohodly, že tuto smlouvu mohou měnit pouze písemně  a to formou číslovaných  vzájemně odsouhlasených dodatků  pokud to tato smlouva výslovně nepř</w:t>
      </w:r>
      <w:r>
        <w:rPr>
          <w:lang w:val="fr-FR"/>
        </w:rPr>
        <w:t>ipou</w:t>
      </w:r>
      <w:r>
        <w:t>ští, vylučují smluvní strany změnu t</w:t>
      </w:r>
      <w:r>
        <w:rPr>
          <w:lang w:val="fr-FR"/>
        </w:rPr>
        <w:t>é</w:t>
      </w:r>
      <w:r>
        <w:t xml:space="preserve">to smlouvy nižší než písemnou formou v souladu s ustanovením § </w:t>
      </w:r>
      <w:r>
        <w:rPr>
          <w:lang w:val="de-DE"/>
        </w:rPr>
        <w:t>574 NOZ.</w:t>
      </w:r>
    </w:p>
    <w:p w14:paraId="703350B0" w14:textId="77777777" w:rsidR="00826500" w:rsidRDefault="00826500">
      <w:pPr>
        <w:ind w:left="720"/>
        <w:jc w:val="both"/>
      </w:pPr>
    </w:p>
    <w:p w14:paraId="7BAB6A4B" w14:textId="77777777" w:rsidR="00826500" w:rsidRDefault="005024EB">
      <w:pPr>
        <w:numPr>
          <w:ilvl w:val="0"/>
          <w:numId w:val="27"/>
        </w:numPr>
        <w:jc w:val="both"/>
      </w:pPr>
      <w:r>
        <w:t>Pokud jakýkoli závazek plynoucí z t</w:t>
      </w:r>
      <w:r>
        <w:rPr>
          <w:lang w:val="fr-FR"/>
        </w:rPr>
        <w:t>é</w:t>
      </w:r>
      <w:r>
        <w:t>to smlouvy, avšak netvořící její podstatnou náležitost, je nebo se stane neplatným či nevymahatelným jako celek nebo jeho část, je plně oddělitelným od ostatních ustanovení t</w:t>
      </w:r>
      <w:r>
        <w:rPr>
          <w:lang w:val="fr-FR"/>
        </w:rPr>
        <w:t>é</w:t>
      </w:r>
      <w:r>
        <w:t>to smlouvy, a taková neplatnost nebo nevymahatelnost nebude mít žádný vliv na platnost a vymahatelnost ostatních závazků plynoucích z t</w:t>
      </w:r>
      <w:r>
        <w:rPr>
          <w:lang w:val="fr-FR"/>
        </w:rPr>
        <w:t>é</w:t>
      </w:r>
      <w:r>
        <w:t>to smlouvy se Strany zavazují formou dodatku k t</w:t>
      </w:r>
      <w:r>
        <w:rPr>
          <w:lang w:val="fr-FR"/>
        </w:rPr>
        <w:t>é</w:t>
      </w:r>
      <w:r>
        <w:t>to smlouvě nahradit takovýto neplatný či nevymahatelný závazek novým závazkem, který bude svým obsahem co nejvíce odpovídat takto nahrazen</w:t>
      </w:r>
      <w:r>
        <w:rPr>
          <w:lang w:val="fr-FR"/>
        </w:rPr>
        <w:t>é</w:t>
      </w:r>
      <w:r>
        <w:t>mu závazku.</w:t>
      </w:r>
    </w:p>
    <w:p w14:paraId="7A19B0E9" w14:textId="77777777" w:rsidR="00826500" w:rsidRDefault="00826500">
      <w:pPr>
        <w:ind w:left="720"/>
        <w:jc w:val="both"/>
      </w:pPr>
    </w:p>
    <w:p w14:paraId="46A4C99D" w14:textId="77777777" w:rsidR="00826500" w:rsidRDefault="005024EB">
      <w:pPr>
        <w:numPr>
          <w:ilvl w:val="0"/>
          <w:numId w:val="27"/>
        </w:numPr>
        <w:jc w:val="both"/>
      </w:pPr>
      <w:r>
        <w:t>Smluvní strany prohlašují, že si tuto smlouvu celou přečetly, jejímu obsahu porozuměly a souhlasí s ní a na důkaz toho ji podepisují na základě sv</w:t>
      </w:r>
      <w:r>
        <w:rPr>
          <w:lang w:val="fr-FR"/>
        </w:rPr>
        <w:t xml:space="preserve">é </w:t>
      </w:r>
      <w:r>
        <w:t>vlastní, vážn</w:t>
      </w:r>
      <w:r>
        <w:rPr>
          <w:lang w:val="fr-FR"/>
        </w:rPr>
        <w:t xml:space="preserve">é </w:t>
      </w:r>
      <w:r>
        <w:t>a svobodn</w:t>
      </w:r>
      <w:r>
        <w:rPr>
          <w:lang w:val="fr-FR"/>
        </w:rPr>
        <w:t xml:space="preserve">é </w:t>
      </w:r>
      <w:r>
        <w:t>vůle prost</w:t>
      </w:r>
      <w:r>
        <w:rPr>
          <w:lang w:val="fr-FR"/>
        </w:rPr>
        <w:t xml:space="preserve">é </w:t>
      </w:r>
      <w:r>
        <w:t>omylu.</w:t>
      </w:r>
    </w:p>
    <w:p w14:paraId="3AD76653" w14:textId="77777777" w:rsidR="00826500" w:rsidRDefault="00826500">
      <w:pPr>
        <w:pStyle w:val="Odstavecseseznamem"/>
      </w:pPr>
    </w:p>
    <w:p w14:paraId="747D5345" w14:textId="77777777" w:rsidR="00826500" w:rsidRDefault="005024EB">
      <w:pPr>
        <w:numPr>
          <w:ilvl w:val="0"/>
          <w:numId w:val="27"/>
        </w:numPr>
        <w:jc w:val="both"/>
      </w:pPr>
      <w:r>
        <w:t>Smluvní strany výslovně souhlasí s tím, že tato smlouva, včetně příloh a dodatků, bude bez jak</w:t>
      </w:r>
      <w:r>
        <w:rPr>
          <w:lang w:val="fr-FR"/>
        </w:rPr>
        <w:t>é</w:t>
      </w:r>
      <w:r>
        <w:t>hokoliv omezení zveřejněna na profilu zadavatele a v registru smluv.</w:t>
      </w:r>
    </w:p>
    <w:p w14:paraId="06F06519" w14:textId="77777777" w:rsidR="00826500" w:rsidRDefault="00826500">
      <w:pPr>
        <w:pStyle w:val="Odstavecseseznamem"/>
      </w:pPr>
    </w:p>
    <w:p w14:paraId="4F631A44" w14:textId="77777777" w:rsidR="00826500" w:rsidRDefault="005024EB">
      <w:pPr>
        <w:pStyle w:val="Zkladntext"/>
        <w:numPr>
          <w:ilvl w:val="0"/>
          <w:numId w:val="28"/>
        </w:numPr>
        <w:suppressAutoHyphens w:val="0"/>
        <w:spacing w:after="0" w:line="240" w:lineRule="auto"/>
        <w:jc w:val="both"/>
      </w:pPr>
      <w:r>
        <w:t xml:space="preserve">Smluvní strany jsou seznámeny se skutečností, že Město Vizovice, je povinno poskytovat informace vztahující </w:t>
      </w:r>
      <w:r>
        <w:rPr>
          <w:lang w:val="nl-NL"/>
        </w:rPr>
        <w:t>se k</w:t>
      </w:r>
      <w:r>
        <w:t xml:space="preserve"> jeho působnosti dle zákona č. 106/1999 Sb., o </w:t>
      </w:r>
      <w:proofErr w:type="spellStart"/>
      <w:r>
        <w:t>svobodn</w:t>
      </w:r>
      <w:proofErr w:type="spellEnd"/>
      <w:r>
        <w:rPr>
          <w:lang w:val="fr-FR"/>
        </w:rPr>
        <w:t>é</w:t>
      </w:r>
      <w:r>
        <w:rPr>
          <w:lang w:val="pt-PT"/>
        </w:rPr>
        <w:t>m p</w:t>
      </w:r>
      <w:proofErr w:type="spellStart"/>
      <w:r>
        <w:t>řístupu</w:t>
      </w:r>
      <w:proofErr w:type="spellEnd"/>
      <w:r>
        <w:t xml:space="preserve"> k informacím, ve znění pozdějších předpisů. Smluvní strany prohlašují, že žádný údaj v t</w:t>
      </w:r>
      <w:r>
        <w:rPr>
          <w:lang w:val="fr-FR"/>
        </w:rPr>
        <w:t>é</w:t>
      </w:r>
      <w:r>
        <w:t>to smlouvě, včetně jejich příloh, není označován za obchodní tajemství.</w:t>
      </w:r>
    </w:p>
    <w:p w14:paraId="27F386A9" w14:textId="77777777" w:rsidR="00826500" w:rsidRDefault="00826500">
      <w:pPr>
        <w:pStyle w:val="Odstavecseseznamem"/>
      </w:pPr>
    </w:p>
    <w:p w14:paraId="4481C0B6" w14:textId="77777777" w:rsidR="00826500" w:rsidRDefault="005024EB">
      <w:pPr>
        <w:pStyle w:val="Zkladntext"/>
        <w:numPr>
          <w:ilvl w:val="0"/>
          <w:numId w:val="28"/>
        </w:numPr>
        <w:suppressAutoHyphens w:val="0"/>
        <w:spacing w:after="0" w:line="240" w:lineRule="auto"/>
        <w:jc w:val="both"/>
      </w:pPr>
      <w:r>
        <w:t>Tato smlouva je vyhotovena ve č</w:t>
      </w:r>
      <w:r>
        <w:rPr>
          <w:lang w:val="en-US"/>
        </w:rPr>
        <w:t>ty</w:t>
      </w:r>
      <w:proofErr w:type="spellStart"/>
      <w:r>
        <w:t>řech</w:t>
      </w:r>
      <w:proofErr w:type="spellEnd"/>
      <w:r>
        <w:t xml:space="preserve"> stejnopisech, přičemž Objednatel obdrží tři vyhotovení, Zhotovitel jedno vyhotovení.</w:t>
      </w:r>
    </w:p>
    <w:p w14:paraId="40CACC40" w14:textId="77777777" w:rsidR="00826500" w:rsidRDefault="00826500">
      <w:pPr>
        <w:rPr>
          <w:color w:val="FFC000"/>
          <w:u w:color="FFC000"/>
        </w:rPr>
      </w:pPr>
    </w:p>
    <w:p w14:paraId="3F0A8DB0" w14:textId="77777777" w:rsidR="00826500" w:rsidRDefault="005024EB">
      <w:pPr>
        <w:numPr>
          <w:ilvl w:val="0"/>
          <w:numId w:val="27"/>
        </w:numPr>
        <w:jc w:val="both"/>
        <w:rPr>
          <w:lang w:val="nl-NL"/>
        </w:rPr>
      </w:pPr>
      <w:r>
        <w:rPr>
          <w:lang w:val="nl-NL"/>
        </w:rPr>
        <w:t>Ned</w:t>
      </w:r>
      <w:r>
        <w:t>ílnou součástí t</w:t>
      </w:r>
      <w:r>
        <w:rPr>
          <w:lang w:val="fr-FR"/>
        </w:rPr>
        <w:t>é</w:t>
      </w:r>
      <w:r>
        <w:t xml:space="preserve">to smlouvy jsou tyto její přílohy: </w:t>
      </w:r>
    </w:p>
    <w:p w14:paraId="12EA7BFF" w14:textId="77777777" w:rsidR="00826500" w:rsidRDefault="00826500">
      <w:pPr>
        <w:pStyle w:val="Odstavecseseznamem"/>
      </w:pPr>
    </w:p>
    <w:p w14:paraId="48A39E0F" w14:textId="77777777" w:rsidR="00826500" w:rsidRDefault="005024EB">
      <w:pPr>
        <w:ind w:left="360"/>
        <w:rPr>
          <w:rFonts w:ascii="Georgia" w:eastAsia="Georgia" w:hAnsi="Georgia" w:cs="Georgia"/>
          <w:b/>
          <w:bCs/>
        </w:rPr>
      </w:pPr>
      <w:r>
        <w:rPr>
          <w:rFonts w:ascii="Georgia" w:hAnsi="Georgia"/>
        </w:rPr>
        <w:t>-   zadávací dokumentace, cenová nabídka</w:t>
      </w:r>
    </w:p>
    <w:p w14:paraId="47F376AC" w14:textId="77777777" w:rsidR="00826500" w:rsidRDefault="00826500">
      <w:pPr>
        <w:pStyle w:val="Odstavecseseznamem"/>
      </w:pPr>
    </w:p>
    <w:p w14:paraId="621C7A6D" w14:textId="77777777" w:rsidR="00826500" w:rsidRDefault="00826500">
      <w:pPr>
        <w:jc w:val="both"/>
      </w:pPr>
    </w:p>
    <w:p w14:paraId="79918E8C" w14:textId="77777777" w:rsidR="00826500" w:rsidRDefault="005024EB">
      <w:pPr>
        <w:jc w:val="both"/>
      </w:pPr>
      <w:proofErr w:type="spellStart"/>
      <w:r>
        <w:rPr>
          <w:lang w:val="de-DE"/>
        </w:rPr>
        <w:t>Schv</w:t>
      </w:r>
      <w:proofErr w:type="spellEnd"/>
      <w:r>
        <w:t>áleno RMV dne ………… č</w:t>
      </w:r>
      <w:r>
        <w:rPr>
          <w:lang w:val="en-US"/>
        </w:rPr>
        <w:t>.____________</w:t>
      </w:r>
    </w:p>
    <w:p w14:paraId="601680BA" w14:textId="77777777" w:rsidR="00826500" w:rsidRDefault="005024EB">
      <w:pPr>
        <w:jc w:val="both"/>
      </w:pPr>
      <w:r>
        <w:t xml:space="preserve"> </w:t>
      </w:r>
    </w:p>
    <w:p w14:paraId="5A5540C0" w14:textId="77777777" w:rsidR="00826500" w:rsidRDefault="00826500">
      <w:pPr>
        <w:jc w:val="both"/>
        <w:rPr>
          <w:color w:val="FFC000"/>
          <w:u w:color="FFC000"/>
        </w:rPr>
      </w:pPr>
    </w:p>
    <w:p w14:paraId="13A1F625" w14:textId="77777777" w:rsidR="00826500" w:rsidRDefault="005024EB">
      <w:pPr>
        <w:jc w:val="both"/>
      </w:pPr>
      <w:proofErr w:type="gramStart"/>
      <w:r>
        <w:rPr>
          <w:lang w:val="en-US"/>
        </w:rPr>
        <w:t>V(</w:t>
      </w:r>
      <w:proofErr w:type="gramEnd"/>
      <w:r>
        <w:rPr>
          <w:lang w:val="en-US"/>
        </w:rPr>
        <w:t>e) _____________________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 ___________</w:t>
      </w:r>
    </w:p>
    <w:p w14:paraId="476CAE9A" w14:textId="77777777" w:rsidR="00826500" w:rsidRDefault="00826500">
      <w:pPr>
        <w:jc w:val="both"/>
      </w:pPr>
    </w:p>
    <w:p w14:paraId="2F731686" w14:textId="77777777" w:rsidR="00826500" w:rsidRDefault="00826500">
      <w:pPr>
        <w:jc w:val="both"/>
      </w:pPr>
    </w:p>
    <w:p w14:paraId="6D33DE94" w14:textId="77777777" w:rsidR="00826500" w:rsidRDefault="00826500">
      <w:pPr>
        <w:jc w:val="both"/>
      </w:pPr>
    </w:p>
    <w:p w14:paraId="79EED40A" w14:textId="77777777" w:rsidR="00826500" w:rsidRDefault="005024EB">
      <w:pPr>
        <w:jc w:val="both"/>
      </w:pPr>
      <w:r>
        <w:rPr>
          <w:lang w:val="en-US"/>
        </w:rPr>
        <w:t>_____________________________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</w:t>
      </w:r>
    </w:p>
    <w:p w14:paraId="5A4982A3" w14:textId="77777777" w:rsidR="00826500" w:rsidRDefault="005024EB">
      <w:pPr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  <w:t xml:space="preserve">              Za Zhotovitele:</w:t>
      </w:r>
    </w:p>
    <w:sectPr w:rsidR="00826500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90399" w14:textId="77777777" w:rsidR="004C2FAE" w:rsidRDefault="004C2FAE">
      <w:r>
        <w:separator/>
      </w:r>
    </w:p>
  </w:endnote>
  <w:endnote w:type="continuationSeparator" w:id="0">
    <w:p w14:paraId="5585740A" w14:textId="77777777" w:rsidR="004C2FAE" w:rsidRDefault="004C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BC76E" w14:textId="77777777" w:rsidR="00826500" w:rsidRDefault="00826500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25604" w14:textId="77777777" w:rsidR="004C2FAE" w:rsidRDefault="004C2FAE">
      <w:r>
        <w:separator/>
      </w:r>
    </w:p>
  </w:footnote>
  <w:footnote w:type="continuationSeparator" w:id="0">
    <w:p w14:paraId="421775D7" w14:textId="77777777" w:rsidR="004C2FAE" w:rsidRDefault="004C2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D636B" w14:textId="77777777" w:rsidR="00826500" w:rsidRDefault="00826500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5D48"/>
    <w:multiLevelType w:val="hybridMultilevel"/>
    <w:tmpl w:val="425A0BA2"/>
    <w:numStyleLink w:val="Importovanstyl4"/>
  </w:abstractNum>
  <w:abstractNum w:abstractNumId="1" w15:restartNumberingAfterBreak="0">
    <w:nsid w:val="0AA87EF1"/>
    <w:multiLevelType w:val="hybridMultilevel"/>
    <w:tmpl w:val="D13A1726"/>
    <w:numStyleLink w:val="Importovanstyl8"/>
  </w:abstractNum>
  <w:abstractNum w:abstractNumId="2" w15:restartNumberingAfterBreak="0">
    <w:nsid w:val="14F95952"/>
    <w:multiLevelType w:val="hybridMultilevel"/>
    <w:tmpl w:val="C1AA3812"/>
    <w:numStyleLink w:val="Importovanstyl6"/>
  </w:abstractNum>
  <w:abstractNum w:abstractNumId="3" w15:restartNumberingAfterBreak="0">
    <w:nsid w:val="1CE832A0"/>
    <w:multiLevelType w:val="hybridMultilevel"/>
    <w:tmpl w:val="DFBCB2E6"/>
    <w:styleLink w:val="Importovanstyl11"/>
    <w:lvl w:ilvl="0" w:tplc="97ECDBB4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E61BCC">
      <w:start w:val="1"/>
      <w:numFmt w:val="decimal"/>
      <w:lvlText w:val="%2."/>
      <w:lvlJc w:val="left"/>
      <w:pPr>
        <w:tabs>
          <w:tab w:val="left" w:pos="720"/>
        </w:tabs>
        <w:ind w:left="11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C87CE0">
      <w:start w:val="1"/>
      <w:numFmt w:val="decimal"/>
      <w:lvlText w:val="%3."/>
      <w:lvlJc w:val="left"/>
      <w:pPr>
        <w:tabs>
          <w:tab w:val="left" w:pos="720"/>
        </w:tabs>
        <w:ind w:left="14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9EB01E">
      <w:start w:val="1"/>
      <w:numFmt w:val="decimal"/>
      <w:lvlText w:val="%4."/>
      <w:lvlJc w:val="left"/>
      <w:pPr>
        <w:tabs>
          <w:tab w:val="left" w:pos="720"/>
        </w:tabs>
        <w:ind w:left="18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CA9F78">
      <w:start w:val="1"/>
      <w:numFmt w:val="decimal"/>
      <w:lvlText w:val="%5."/>
      <w:lvlJc w:val="left"/>
      <w:pPr>
        <w:tabs>
          <w:tab w:val="left" w:pos="720"/>
        </w:tabs>
        <w:ind w:left="219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C1E0C">
      <w:start w:val="1"/>
      <w:numFmt w:val="decimal"/>
      <w:lvlText w:val="%6."/>
      <w:lvlJc w:val="left"/>
      <w:pPr>
        <w:tabs>
          <w:tab w:val="left" w:pos="720"/>
        </w:tabs>
        <w:ind w:left="255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3E70DC">
      <w:start w:val="1"/>
      <w:numFmt w:val="decimal"/>
      <w:lvlText w:val="%7."/>
      <w:lvlJc w:val="left"/>
      <w:pPr>
        <w:tabs>
          <w:tab w:val="left" w:pos="720"/>
        </w:tabs>
        <w:ind w:left="29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38449E">
      <w:start w:val="1"/>
      <w:numFmt w:val="decimal"/>
      <w:lvlText w:val="%8."/>
      <w:lvlJc w:val="left"/>
      <w:pPr>
        <w:tabs>
          <w:tab w:val="left" w:pos="720"/>
        </w:tabs>
        <w:ind w:left="32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E43B1C">
      <w:start w:val="1"/>
      <w:numFmt w:val="decimal"/>
      <w:lvlText w:val="%9."/>
      <w:lvlJc w:val="left"/>
      <w:pPr>
        <w:tabs>
          <w:tab w:val="left" w:pos="720"/>
        </w:tabs>
        <w:ind w:left="36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F535964"/>
    <w:multiLevelType w:val="hybridMultilevel"/>
    <w:tmpl w:val="DFBCB2E6"/>
    <w:numStyleLink w:val="Importovanstyl11"/>
  </w:abstractNum>
  <w:abstractNum w:abstractNumId="5" w15:restartNumberingAfterBreak="0">
    <w:nsid w:val="21433F82"/>
    <w:multiLevelType w:val="hybridMultilevel"/>
    <w:tmpl w:val="783E446E"/>
    <w:numStyleLink w:val="Importovanstyl5"/>
  </w:abstractNum>
  <w:abstractNum w:abstractNumId="6" w15:restartNumberingAfterBreak="0">
    <w:nsid w:val="233B39A9"/>
    <w:multiLevelType w:val="hybridMultilevel"/>
    <w:tmpl w:val="96363D66"/>
    <w:styleLink w:val="Importovanstyl12"/>
    <w:lvl w:ilvl="0" w:tplc="DA06B0B8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F21E01A8">
      <w:start w:val="1"/>
      <w:numFmt w:val="decimal"/>
      <w:lvlText w:val="%2."/>
      <w:lvlJc w:val="left"/>
      <w:pPr>
        <w:tabs>
          <w:tab w:val="left" w:pos="720"/>
        </w:tabs>
        <w:ind w:left="11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EB12B350">
      <w:start w:val="1"/>
      <w:numFmt w:val="decimal"/>
      <w:lvlText w:val="%3."/>
      <w:lvlJc w:val="left"/>
      <w:pPr>
        <w:tabs>
          <w:tab w:val="left" w:pos="720"/>
        </w:tabs>
        <w:ind w:left="14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B678B4E4">
      <w:start w:val="1"/>
      <w:numFmt w:val="decimal"/>
      <w:lvlText w:val="%4."/>
      <w:lvlJc w:val="left"/>
      <w:pPr>
        <w:tabs>
          <w:tab w:val="left" w:pos="720"/>
        </w:tabs>
        <w:ind w:left="18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138E96B0">
      <w:start w:val="1"/>
      <w:numFmt w:val="decimal"/>
      <w:lvlText w:val="%5."/>
      <w:lvlJc w:val="left"/>
      <w:pPr>
        <w:tabs>
          <w:tab w:val="left" w:pos="720"/>
        </w:tabs>
        <w:ind w:left="219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308EC1E">
      <w:start w:val="1"/>
      <w:numFmt w:val="decimal"/>
      <w:lvlText w:val="%6."/>
      <w:lvlJc w:val="left"/>
      <w:pPr>
        <w:tabs>
          <w:tab w:val="left" w:pos="720"/>
        </w:tabs>
        <w:ind w:left="255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D7D6AAEE">
      <w:start w:val="1"/>
      <w:numFmt w:val="decimal"/>
      <w:lvlText w:val="%7."/>
      <w:lvlJc w:val="left"/>
      <w:pPr>
        <w:tabs>
          <w:tab w:val="left" w:pos="720"/>
        </w:tabs>
        <w:ind w:left="29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EC9A4E10">
      <w:start w:val="1"/>
      <w:numFmt w:val="decimal"/>
      <w:lvlText w:val="%8."/>
      <w:lvlJc w:val="left"/>
      <w:pPr>
        <w:tabs>
          <w:tab w:val="left" w:pos="720"/>
        </w:tabs>
        <w:ind w:left="32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3D7E6C0C">
      <w:start w:val="1"/>
      <w:numFmt w:val="decimal"/>
      <w:lvlText w:val="%9."/>
      <w:lvlJc w:val="left"/>
      <w:pPr>
        <w:tabs>
          <w:tab w:val="left" w:pos="720"/>
        </w:tabs>
        <w:ind w:left="36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7" w15:restartNumberingAfterBreak="0">
    <w:nsid w:val="2A4C6CD1"/>
    <w:multiLevelType w:val="hybridMultilevel"/>
    <w:tmpl w:val="706C3926"/>
    <w:numStyleLink w:val="Importovanstyl7"/>
  </w:abstractNum>
  <w:abstractNum w:abstractNumId="8" w15:restartNumberingAfterBreak="0">
    <w:nsid w:val="352A4285"/>
    <w:multiLevelType w:val="hybridMultilevel"/>
    <w:tmpl w:val="783E446E"/>
    <w:styleLink w:val="Importovanstyl5"/>
    <w:lvl w:ilvl="0" w:tplc="7F4A97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6AB7E8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827538">
      <w:start w:val="1"/>
      <w:numFmt w:val="lowerRoman"/>
      <w:lvlText w:val="%3."/>
      <w:lvlJc w:val="left"/>
      <w:pPr>
        <w:ind w:left="218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616CC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36F3CE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F08A9E">
      <w:start w:val="1"/>
      <w:numFmt w:val="lowerRoman"/>
      <w:lvlText w:val="%6."/>
      <w:lvlJc w:val="left"/>
      <w:pPr>
        <w:ind w:left="434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F066B0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D61118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0BE76">
      <w:start w:val="1"/>
      <w:numFmt w:val="lowerRoman"/>
      <w:lvlText w:val="%9."/>
      <w:lvlJc w:val="left"/>
      <w:pPr>
        <w:ind w:left="650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67434F7"/>
    <w:multiLevelType w:val="hybridMultilevel"/>
    <w:tmpl w:val="706C3926"/>
    <w:styleLink w:val="Importovanstyl7"/>
    <w:lvl w:ilvl="0" w:tplc="F49A785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809C8E">
      <w:start w:val="1"/>
      <w:numFmt w:val="decimal"/>
      <w:lvlText w:val="%2."/>
      <w:lvlJc w:val="left"/>
      <w:pPr>
        <w:tabs>
          <w:tab w:val="left" w:pos="720"/>
        </w:tabs>
        <w:ind w:left="11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E44BB6">
      <w:start w:val="1"/>
      <w:numFmt w:val="decimal"/>
      <w:lvlText w:val="%3."/>
      <w:lvlJc w:val="left"/>
      <w:pPr>
        <w:tabs>
          <w:tab w:val="left" w:pos="720"/>
        </w:tabs>
        <w:ind w:left="14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D689CE">
      <w:start w:val="1"/>
      <w:numFmt w:val="decimal"/>
      <w:lvlText w:val="%4."/>
      <w:lvlJc w:val="left"/>
      <w:pPr>
        <w:tabs>
          <w:tab w:val="left" w:pos="720"/>
        </w:tabs>
        <w:ind w:left="18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8AFD88">
      <w:start w:val="1"/>
      <w:numFmt w:val="decimal"/>
      <w:lvlText w:val="%5."/>
      <w:lvlJc w:val="left"/>
      <w:pPr>
        <w:tabs>
          <w:tab w:val="left" w:pos="720"/>
        </w:tabs>
        <w:ind w:left="219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4C25E6">
      <w:start w:val="1"/>
      <w:numFmt w:val="decimal"/>
      <w:lvlText w:val="%6."/>
      <w:lvlJc w:val="left"/>
      <w:pPr>
        <w:tabs>
          <w:tab w:val="left" w:pos="720"/>
        </w:tabs>
        <w:ind w:left="255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AE4ABA">
      <w:start w:val="1"/>
      <w:numFmt w:val="decimal"/>
      <w:lvlText w:val="%7."/>
      <w:lvlJc w:val="left"/>
      <w:pPr>
        <w:tabs>
          <w:tab w:val="left" w:pos="720"/>
        </w:tabs>
        <w:ind w:left="29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EEBB4A">
      <w:start w:val="1"/>
      <w:numFmt w:val="decimal"/>
      <w:lvlText w:val="%8."/>
      <w:lvlJc w:val="left"/>
      <w:pPr>
        <w:tabs>
          <w:tab w:val="left" w:pos="720"/>
        </w:tabs>
        <w:ind w:left="32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7C33B6">
      <w:start w:val="1"/>
      <w:numFmt w:val="decimal"/>
      <w:lvlText w:val="%9."/>
      <w:lvlJc w:val="left"/>
      <w:pPr>
        <w:tabs>
          <w:tab w:val="left" w:pos="720"/>
        </w:tabs>
        <w:ind w:left="36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B6B2C10"/>
    <w:multiLevelType w:val="hybridMultilevel"/>
    <w:tmpl w:val="5C823ADA"/>
    <w:styleLink w:val="Importovanstyl1"/>
    <w:lvl w:ilvl="0" w:tplc="207A3638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74DE5A">
      <w:start w:val="1"/>
      <w:numFmt w:val="decimal"/>
      <w:lvlText w:val="%2."/>
      <w:lvlJc w:val="left"/>
      <w:pPr>
        <w:ind w:left="108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9E99E0">
      <w:start w:val="1"/>
      <w:numFmt w:val="decimal"/>
      <w:lvlText w:val="%3."/>
      <w:lvlJc w:val="left"/>
      <w:pPr>
        <w:ind w:left="14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5E029A">
      <w:start w:val="1"/>
      <w:numFmt w:val="decimal"/>
      <w:lvlText w:val="%4."/>
      <w:lvlJc w:val="left"/>
      <w:pPr>
        <w:ind w:left="18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824274">
      <w:start w:val="1"/>
      <w:numFmt w:val="decimal"/>
      <w:lvlText w:val="%5."/>
      <w:lvlJc w:val="left"/>
      <w:pPr>
        <w:ind w:left="219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A813DC">
      <w:start w:val="1"/>
      <w:numFmt w:val="decimal"/>
      <w:lvlText w:val="%6."/>
      <w:lvlJc w:val="left"/>
      <w:pPr>
        <w:ind w:left="255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5E6AEC">
      <w:start w:val="1"/>
      <w:numFmt w:val="decimal"/>
      <w:lvlText w:val="%7."/>
      <w:lvlJc w:val="left"/>
      <w:pPr>
        <w:ind w:left="29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4C5130">
      <w:start w:val="1"/>
      <w:numFmt w:val="decimal"/>
      <w:lvlText w:val="%8."/>
      <w:lvlJc w:val="left"/>
      <w:pPr>
        <w:ind w:left="32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503E56">
      <w:start w:val="1"/>
      <w:numFmt w:val="decimal"/>
      <w:lvlText w:val="%9."/>
      <w:lvlJc w:val="left"/>
      <w:pPr>
        <w:ind w:left="36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CE672F5"/>
    <w:multiLevelType w:val="hybridMultilevel"/>
    <w:tmpl w:val="C1AA3812"/>
    <w:styleLink w:val="Importovanstyl6"/>
    <w:lvl w:ilvl="0" w:tplc="89F022A4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74CC04">
      <w:start w:val="1"/>
      <w:numFmt w:val="lowerLetter"/>
      <w:lvlText w:val="%2)"/>
      <w:lvlJc w:val="left"/>
      <w:pPr>
        <w:tabs>
          <w:tab w:val="left" w:pos="720"/>
        </w:tabs>
        <w:ind w:left="11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02A70">
      <w:start w:val="1"/>
      <w:numFmt w:val="decimal"/>
      <w:lvlText w:val="%3."/>
      <w:lvlJc w:val="left"/>
      <w:pPr>
        <w:tabs>
          <w:tab w:val="left" w:pos="720"/>
        </w:tabs>
        <w:ind w:left="14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EA68CE">
      <w:start w:val="1"/>
      <w:numFmt w:val="decimal"/>
      <w:lvlText w:val="%4."/>
      <w:lvlJc w:val="left"/>
      <w:pPr>
        <w:tabs>
          <w:tab w:val="left" w:pos="720"/>
        </w:tabs>
        <w:ind w:left="18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CACF6A">
      <w:start w:val="1"/>
      <w:numFmt w:val="decimal"/>
      <w:lvlText w:val="%5."/>
      <w:lvlJc w:val="left"/>
      <w:pPr>
        <w:tabs>
          <w:tab w:val="left" w:pos="720"/>
        </w:tabs>
        <w:ind w:left="219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248542">
      <w:start w:val="1"/>
      <w:numFmt w:val="decimal"/>
      <w:lvlText w:val="%6."/>
      <w:lvlJc w:val="left"/>
      <w:pPr>
        <w:tabs>
          <w:tab w:val="left" w:pos="720"/>
        </w:tabs>
        <w:ind w:left="255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027CF4">
      <w:start w:val="1"/>
      <w:numFmt w:val="decimal"/>
      <w:lvlText w:val="%7."/>
      <w:lvlJc w:val="left"/>
      <w:pPr>
        <w:tabs>
          <w:tab w:val="left" w:pos="720"/>
        </w:tabs>
        <w:ind w:left="29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005646">
      <w:start w:val="1"/>
      <w:numFmt w:val="decimal"/>
      <w:lvlText w:val="%8."/>
      <w:lvlJc w:val="left"/>
      <w:pPr>
        <w:tabs>
          <w:tab w:val="left" w:pos="720"/>
        </w:tabs>
        <w:ind w:left="32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56AD70">
      <w:start w:val="1"/>
      <w:numFmt w:val="decimal"/>
      <w:lvlText w:val="%9."/>
      <w:lvlJc w:val="left"/>
      <w:pPr>
        <w:tabs>
          <w:tab w:val="left" w:pos="720"/>
        </w:tabs>
        <w:ind w:left="36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5704A6"/>
    <w:multiLevelType w:val="hybridMultilevel"/>
    <w:tmpl w:val="80EA0A12"/>
    <w:numStyleLink w:val="Importovanstyl10"/>
  </w:abstractNum>
  <w:abstractNum w:abstractNumId="13" w15:restartNumberingAfterBreak="0">
    <w:nsid w:val="4C7449D1"/>
    <w:multiLevelType w:val="hybridMultilevel"/>
    <w:tmpl w:val="2A80C062"/>
    <w:styleLink w:val="Importovanstyl9"/>
    <w:lvl w:ilvl="0" w:tplc="12A6D08A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A8CCDC">
      <w:start w:val="1"/>
      <w:numFmt w:val="decimal"/>
      <w:lvlText w:val="%2."/>
      <w:lvlJc w:val="left"/>
      <w:pPr>
        <w:tabs>
          <w:tab w:val="left" w:pos="720"/>
        </w:tabs>
        <w:ind w:left="11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6C3202">
      <w:start w:val="1"/>
      <w:numFmt w:val="decimal"/>
      <w:lvlText w:val="%3."/>
      <w:lvlJc w:val="left"/>
      <w:pPr>
        <w:tabs>
          <w:tab w:val="left" w:pos="720"/>
        </w:tabs>
        <w:ind w:left="14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ED6B2">
      <w:start w:val="1"/>
      <w:numFmt w:val="decimal"/>
      <w:lvlText w:val="%4."/>
      <w:lvlJc w:val="left"/>
      <w:pPr>
        <w:tabs>
          <w:tab w:val="left" w:pos="720"/>
        </w:tabs>
        <w:ind w:left="18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4EE942">
      <w:start w:val="1"/>
      <w:numFmt w:val="decimal"/>
      <w:lvlText w:val="%5."/>
      <w:lvlJc w:val="left"/>
      <w:pPr>
        <w:tabs>
          <w:tab w:val="left" w:pos="720"/>
        </w:tabs>
        <w:ind w:left="219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044EC0">
      <w:start w:val="1"/>
      <w:numFmt w:val="decimal"/>
      <w:lvlText w:val="%6."/>
      <w:lvlJc w:val="left"/>
      <w:pPr>
        <w:tabs>
          <w:tab w:val="left" w:pos="720"/>
        </w:tabs>
        <w:ind w:left="255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A89C5C">
      <w:start w:val="1"/>
      <w:numFmt w:val="decimal"/>
      <w:lvlText w:val="%7."/>
      <w:lvlJc w:val="left"/>
      <w:pPr>
        <w:tabs>
          <w:tab w:val="left" w:pos="720"/>
        </w:tabs>
        <w:ind w:left="29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0C1B26">
      <w:start w:val="1"/>
      <w:numFmt w:val="decimal"/>
      <w:lvlText w:val="%8."/>
      <w:lvlJc w:val="left"/>
      <w:pPr>
        <w:tabs>
          <w:tab w:val="left" w:pos="720"/>
        </w:tabs>
        <w:ind w:left="32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DAC25A">
      <w:start w:val="1"/>
      <w:numFmt w:val="decimal"/>
      <w:lvlText w:val="%9."/>
      <w:lvlJc w:val="left"/>
      <w:pPr>
        <w:tabs>
          <w:tab w:val="left" w:pos="720"/>
        </w:tabs>
        <w:ind w:left="36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F6A5C5A"/>
    <w:multiLevelType w:val="hybridMultilevel"/>
    <w:tmpl w:val="80EA0A12"/>
    <w:styleLink w:val="Importovanstyl10"/>
    <w:lvl w:ilvl="0" w:tplc="D28A96E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ECE220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88FDC2">
      <w:start w:val="1"/>
      <w:numFmt w:val="lowerRoman"/>
      <w:lvlText w:val="%3."/>
      <w:lvlJc w:val="left"/>
      <w:pPr>
        <w:ind w:left="218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3E20A4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1CA070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3AF190">
      <w:start w:val="1"/>
      <w:numFmt w:val="lowerRoman"/>
      <w:lvlText w:val="%6."/>
      <w:lvlJc w:val="left"/>
      <w:pPr>
        <w:ind w:left="434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BEB4D2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62AA20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C2E5F4">
      <w:start w:val="1"/>
      <w:numFmt w:val="lowerRoman"/>
      <w:lvlText w:val="%9."/>
      <w:lvlJc w:val="left"/>
      <w:pPr>
        <w:ind w:left="650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4700B3E"/>
    <w:multiLevelType w:val="hybridMultilevel"/>
    <w:tmpl w:val="16EA7846"/>
    <w:styleLink w:val="Importovanstyl3"/>
    <w:lvl w:ilvl="0" w:tplc="B74669A8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421E9C">
      <w:start w:val="1"/>
      <w:numFmt w:val="lowerLetter"/>
      <w:lvlText w:val="%2)"/>
      <w:lvlJc w:val="left"/>
      <w:pPr>
        <w:tabs>
          <w:tab w:val="left" w:pos="720"/>
        </w:tabs>
        <w:ind w:left="11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A3B16">
      <w:start w:val="1"/>
      <w:numFmt w:val="decimal"/>
      <w:lvlText w:val="%3."/>
      <w:lvlJc w:val="left"/>
      <w:pPr>
        <w:tabs>
          <w:tab w:val="left" w:pos="720"/>
        </w:tabs>
        <w:ind w:left="14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D86A0A">
      <w:start w:val="1"/>
      <w:numFmt w:val="decimal"/>
      <w:lvlText w:val="%4."/>
      <w:lvlJc w:val="left"/>
      <w:pPr>
        <w:tabs>
          <w:tab w:val="left" w:pos="720"/>
        </w:tabs>
        <w:ind w:left="18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4A38FC">
      <w:start w:val="1"/>
      <w:numFmt w:val="decimal"/>
      <w:lvlText w:val="%5."/>
      <w:lvlJc w:val="left"/>
      <w:pPr>
        <w:tabs>
          <w:tab w:val="left" w:pos="720"/>
        </w:tabs>
        <w:ind w:left="219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D0EBD6">
      <w:start w:val="1"/>
      <w:numFmt w:val="decimal"/>
      <w:lvlText w:val="%6."/>
      <w:lvlJc w:val="left"/>
      <w:pPr>
        <w:tabs>
          <w:tab w:val="left" w:pos="720"/>
        </w:tabs>
        <w:ind w:left="255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5CCB32">
      <w:start w:val="1"/>
      <w:numFmt w:val="decimal"/>
      <w:lvlText w:val="%7."/>
      <w:lvlJc w:val="left"/>
      <w:pPr>
        <w:tabs>
          <w:tab w:val="left" w:pos="720"/>
        </w:tabs>
        <w:ind w:left="29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4C233A">
      <w:start w:val="1"/>
      <w:numFmt w:val="decimal"/>
      <w:lvlText w:val="%8."/>
      <w:lvlJc w:val="left"/>
      <w:pPr>
        <w:tabs>
          <w:tab w:val="left" w:pos="720"/>
        </w:tabs>
        <w:ind w:left="32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1ACB54">
      <w:start w:val="1"/>
      <w:numFmt w:val="decimal"/>
      <w:lvlText w:val="%9."/>
      <w:lvlJc w:val="left"/>
      <w:pPr>
        <w:tabs>
          <w:tab w:val="left" w:pos="720"/>
        </w:tabs>
        <w:ind w:left="36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4DC5492"/>
    <w:multiLevelType w:val="hybridMultilevel"/>
    <w:tmpl w:val="16EA7846"/>
    <w:numStyleLink w:val="Importovanstyl3"/>
  </w:abstractNum>
  <w:abstractNum w:abstractNumId="17" w15:restartNumberingAfterBreak="0">
    <w:nsid w:val="57853F20"/>
    <w:multiLevelType w:val="hybridMultilevel"/>
    <w:tmpl w:val="2A80C062"/>
    <w:numStyleLink w:val="Importovanstyl9"/>
  </w:abstractNum>
  <w:abstractNum w:abstractNumId="18" w15:restartNumberingAfterBreak="0">
    <w:nsid w:val="57BD3A0B"/>
    <w:multiLevelType w:val="hybridMultilevel"/>
    <w:tmpl w:val="5C823ADA"/>
    <w:numStyleLink w:val="Importovanstyl1"/>
  </w:abstractNum>
  <w:abstractNum w:abstractNumId="19" w15:restartNumberingAfterBreak="0">
    <w:nsid w:val="67F978DF"/>
    <w:multiLevelType w:val="hybridMultilevel"/>
    <w:tmpl w:val="1E2CEE44"/>
    <w:numStyleLink w:val="Importovanstyl2"/>
  </w:abstractNum>
  <w:abstractNum w:abstractNumId="20" w15:restartNumberingAfterBreak="0">
    <w:nsid w:val="693741E0"/>
    <w:multiLevelType w:val="hybridMultilevel"/>
    <w:tmpl w:val="D13A1726"/>
    <w:styleLink w:val="Importovanstyl8"/>
    <w:lvl w:ilvl="0" w:tplc="4D3A26F6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48D4D4">
      <w:start w:val="1"/>
      <w:numFmt w:val="decimal"/>
      <w:lvlText w:val="%2."/>
      <w:lvlJc w:val="left"/>
      <w:pPr>
        <w:tabs>
          <w:tab w:val="left" w:pos="720"/>
        </w:tabs>
        <w:ind w:left="11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B60D88">
      <w:start w:val="1"/>
      <w:numFmt w:val="decimal"/>
      <w:lvlText w:val="%3."/>
      <w:lvlJc w:val="left"/>
      <w:pPr>
        <w:tabs>
          <w:tab w:val="left" w:pos="720"/>
        </w:tabs>
        <w:ind w:left="14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88A43E">
      <w:start w:val="1"/>
      <w:numFmt w:val="decimal"/>
      <w:lvlText w:val="%4."/>
      <w:lvlJc w:val="left"/>
      <w:pPr>
        <w:tabs>
          <w:tab w:val="left" w:pos="720"/>
        </w:tabs>
        <w:ind w:left="18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4248C4">
      <w:start w:val="1"/>
      <w:numFmt w:val="decimal"/>
      <w:lvlText w:val="%5."/>
      <w:lvlJc w:val="left"/>
      <w:pPr>
        <w:tabs>
          <w:tab w:val="left" w:pos="720"/>
        </w:tabs>
        <w:ind w:left="219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107F72">
      <w:start w:val="1"/>
      <w:numFmt w:val="decimal"/>
      <w:lvlText w:val="%6."/>
      <w:lvlJc w:val="left"/>
      <w:pPr>
        <w:tabs>
          <w:tab w:val="left" w:pos="720"/>
        </w:tabs>
        <w:ind w:left="255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303CE2">
      <w:start w:val="1"/>
      <w:numFmt w:val="decimal"/>
      <w:lvlText w:val="%7."/>
      <w:lvlJc w:val="left"/>
      <w:pPr>
        <w:tabs>
          <w:tab w:val="left" w:pos="720"/>
        </w:tabs>
        <w:ind w:left="29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0A64CC">
      <w:start w:val="1"/>
      <w:numFmt w:val="decimal"/>
      <w:lvlText w:val="%8."/>
      <w:lvlJc w:val="left"/>
      <w:pPr>
        <w:tabs>
          <w:tab w:val="left" w:pos="720"/>
        </w:tabs>
        <w:ind w:left="32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224C9E">
      <w:start w:val="1"/>
      <w:numFmt w:val="decimal"/>
      <w:lvlText w:val="%9."/>
      <w:lvlJc w:val="left"/>
      <w:pPr>
        <w:tabs>
          <w:tab w:val="left" w:pos="720"/>
        </w:tabs>
        <w:ind w:left="36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C194090"/>
    <w:multiLevelType w:val="hybridMultilevel"/>
    <w:tmpl w:val="425A0BA2"/>
    <w:styleLink w:val="Importovanstyl4"/>
    <w:lvl w:ilvl="0" w:tplc="82A43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0ACD50">
      <w:start w:val="1"/>
      <w:numFmt w:val="lowerLetter"/>
      <w:lvlText w:val="%2)"/>
      <w:lvlJc w:val="left"/>
      <w:pPr>
        <w:tabs>
          <w:tab w:val="left" w:pos="72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0409A0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4E1DAA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FCE30C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6E42FE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3E4CBA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B462C6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0AFD6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7624B09"/>
    <w:multiLevelType w:val="hybridMultilevel"/>
    <w:tmpl w:val="96363D66"/>
    <w:numStyleLink w:val="Importovanstyl12"/>
  </w:abstractNum>
  <w:abstractNum w:abstractNumId="23" w15:restartNumberingAfterBreak="0">
    <w:nsid w:val="79B26683"/>
    <w:multiLevelType w:val="hybridMultilevel"/>
    <w:tmpl w:val="1E2CEE44"/>
    <w:styleLink w:val="Importovanstyl2"/>
    <w:lvl w:ilvl="0" w:tplc="6FA4655E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2A99F4">
      <w:start w:val="1"/>
      <w:numFmt w:val="lowerLetter"/>
      <w:lvlText w:val="%2)"/>
      <w:lvlJc w:val="left"/>
      <w:pPr>
        <w:tabs>
          <w:tab w:val="left" w:pos="720"/>
        </w:tabs>
        <w:ind w:left="11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0A5052">
      <w:start w:val="1"/>
      <w:numFmt w:val="decimal"/>
      <w:lvlText w:val="%3."/>
      <w:lvlJc w:val="left"/>
      <w:pPr>
        <w:tabs>
          <w:tab w:val="left" w:pos="720"/>
        </w:tabs>
        <w:ind w:left="14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0C9BF0">
      <w:start w:val="1"/>
      <w:numFmt w:val="decimal"/>
      <w:lvlText w:val="%4."/>
      <w:lvlJc w:val="left"/>
      <w:pPr>
        <w:tabs>
          <w:tab w:val="left" w:pos="720"/>
        </w:tabs>
        <w:ind w:left="18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2CE3B0">
      <w:start w:val="1"/>
      <w:numFmt w:val="decimal"/>
      <w:lvlText w:val="%5."/>
      <w:lvlJc w:val="left"/>
      <w:pPr>
        <w:tabs>
          <w:tab w:val="left" w:pos="720"/>
        </w:tabs>
        <w:ind w:left="219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BAE1A0">
      <w:start w:val="1"/>
      <w:numFmt w:val="decimal"/>
      <w:lvlText w:val="%6."/>
      <w:lvlJc w:val="left"/>
      <w:pPr>
        <w:tabs>
          <w:tab w:val="left" w:pos="720"/>
        </w:tabs>
        <w:ind w:left="255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30AEE4">
      <w:start w:val="1"/>
      <w:numFmt w:val="decimal"/>
      <w:lvlText w:val="%7."/>
      <w:lvlJc w:val="left"/>
      <w:pPr>
        <w:tabs>
          <w:tab w:val="left" w:pos="720"/>
        </w:tabs>
        <w:ind w:left="291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EE6ABC">
      <w:start w:val="1"/>
      <w:numFmt w:val="decimal"/>
      <w:lvlText w:val="%8."/>
      <w:lvlJc w:val="left"/>
      <w:pPr>
        <w:tabs>
          <w:tab w:val="left" w:pos="720"/>
        </w:tabs>
        <w:ind w:left="327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BCD26A">
      <w:start w:val="1"/>
      <w:numFmt w:val="decimal"/>
      <w:lvlText w:val="%9."/>
      <w:lvlJc w:val="left"/>
      <w:pPr>
        <w:tabs>
          <w:tab w:val="left" w:pos="720"/>
        </w:tabs>
        <w:ind w:left="3633" w:hanging="39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18"/>
  </w:num>
  <w:num w:numId="3">
    <w:abstractNumId w:val="23"/>
  </w:num>
  <w:num w:numId="4">
    <w:abstractNumId w:val="19"/>
  </w:num>
  <w:num w:numId="5">
    <w:abstractNumId w:val="19"/>
    <w:lvlOverride w:ilvl="0">
      <w:startOverride w:val="2"/>
    </w:lvlOverride>
  </w:num>
  <w:num w:numId="6">
    <w:abstractNumId w:val="15"/>
  </w:num>
  <w:num w:numId="7">
    <w:abstractNumId w:val="16"/>
  </w:num>
  <w:num w:numId="8">
    <w:abstractNumId w:val="21"/>
  </w:num>
  <w:num w:numId="9">
    <w:abstractNumId w:val="0"/>
  </w:num>
  <w:num w:numId="10">
    <w:abstractNumId w:val="0"/>
    <w:lvlOverride w:ilvl="0">
      <w:startOverride w:val="2"/>
    </w:lvlOverride>
  </w:num>
  <w:num w:numId="11">
    <w:abstractNumId w:val="8"/>
  </w:num>
  <w:num w:numId="12">
    <w:abstractNumId w:val="5"/>
  </w:num>
  <w:num w:numId="13">
    <w:abstractNumId w:val="5"/>
    <w:lvlOverride w:ilvl="0">
      <w:lvl w:ilvl="0" w:tplc="E0F4A55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00B2A2">
        <w:start w:val="1"/>
        <w:numFmt w:val="lowerLetter"/>
        <w:lvlText w:val="%2."/>
        <w:lvlJc w:val="left"/>
        <w:pPr>
          <w:tabs>
            <w:tab w:val="left" w:pos="720"/>
          </w:tabs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04ACA30">
        <w:start w:val="1"/>
        <w:numFmt w:val="lowerRoman"/>
        <w:lvlText w:val="%3."/>
        <w:lvlJc w:val="left"/>
        <w:pPr>
          <w:tabs>
            <w:tab w:val="left" w:pos="720"/>
          </w:tabs>
          <w:ind w:left="218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9E2248">
        <w:start w:val="1"/>
        <w:numFmt w:val="decimal"/>
        <w:lvlText w:val="%4."/>
        <w:lvlJc w:val="left"/>
        <w:pPr>
          <w:tabs>
            <w:tab w:val="left" w:pos="720"/>
          </w:tabs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6C269E">
        <w:start w:val="1"/>
        <w:numFmt w:val="lowerLetter"/>
        <w:lvlText w:val="%5."/>
        <w:lvlJc w:val="left"/>
        <w:pPr>
          <w:tabs>
            <w:tab w:val="left" w:pos="720"/>
          </w:tabs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D43D04">
        <w:start w:val="1"/>
        <w:numFmt w:val="lowerRoman"/>
        <w:lvlText w:val="%6."/>
        <w:lvlJc w:val="left"/>
        <w:pPr>
          <w:tabs>
            <w:tab w:val="left" w:pos="720"/>
          </w:tabs>
          <w:ind w:left="434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827B66">
        <w:start w:val="1"/>
        <w:numFmt w:val="decimal"/>
        <w:lvlText w:val="%7."/>
        <w:lvlJc w:val="left"/>
        <w:pPr>
          <w:tabs>
            <w:tab w:val="left" w:pos="720"/>
          </w:tabs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42FF9A">
        <w:start w:val="1"/>
        <w:numFmt w:val="lowerLetter"/>
        <w:lvlText w:val="%8."/>
        <w:lvlJc w:val="left"/>
        <w:pPr>
          <w:tabs>
            <w:tab w:val="left" w:pos="720"/>
          </w:tabs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08C6D4">
        <w:start w:val="1"/>
        <w:numFmt w:val="lowerRoman"/>
        <w:lvlText w:val="%9."/>
        <w:lvlJc w:val="left"/>
        <w:pPr>
          <w:tabs>
            <w:tab w:val="left" w:pos="720"/>
          </w:tabs>
          <w:ind w:left="650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2"/>
  </w:num>
  <w:num w:numId="16">
    <w:abstractNumId w:val="9"/>
  </w:num>
  <w:num w:numId="17">
    <w:abstractNumId w:val="7"/>
  </w:num>
  <w:num w:numId="18">
    <w:abstractNumId w:val="20"/>
  </w:num>
  <w:num w:numId="19">
    <w:abstractNumId w:val="1"/>
  </w:num>
  <w:num w:numId="20">
    <w:abstractNumId w:val="13"/>
  </w:num>
  <w:num w:numId="21">
    <w:abstractNumId w:val="17"/>
  </w:num>
  <w:num w:numId="22">
    <w:abstractNumId w:val="14"/>
  </w:num>
  <w:num w:numId="23">
    <w:abstractNumId w:val="12"/>
  </w:num>
  <w:num w:numId="24">
    <w:abstractNumId w:val="3"/>
  </w:num>
  <w:num w:numId="25">
    <w:abstractNumId w:val="4"/>
  </w:num>
  <w:num w:numId="26">
    <w:abstractNumId w:val="6"/>
  </w:num>
  <w:num w:numId="27">
    <w:abstractNumId w:val="22"/>
  </w:num>
  <w:num w:numId="28">
    <w:abstractNumId w:val="22"/>
    <w:lvlOverride w:ilvl="0">
      <w:lvl w:ilvl="0" w:tplc="F87C5A6A">
        <w:start w:val="1"/>
        <w:numFmt w:val="decimal"/>
        <w:lvlText w:val="%1."/>
        <w:lvlJc w:val="left"/>
        <w:pPr>
          <w:ind w:left="72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E40F1AA">
        <w:start w:val="1"/>
        <w:numFmt w:val="decimal"/>
        <w:lvlText w:val="%2."/>
        <w:lvlJc w:val="left"/>
        <w:pPr>
          <w:tabs>
            <w:tab w:val="left" w:pos="720"/>
          </w:tabs>
          <w:ind w:left="108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AC999E">
        <w:start w:val="1"/>
        <w:numFmt w:val="decimal"/>
        <w:lvlText w:val="%3."/>
        <w:lvlJc w:val="left"/>
        <w:pPr>
          <w:tabs>
            <w:tab w:val="left" w:pos="720"/>
          </w:tabs>
          <w:ind w:left="144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49AEDDE">
        <w:start w:val="1"/>
        <w:numFmt w:val="decimal"/>
        <w:lvlText w:val="%4."/>
        <w:lvlJc w:val="left"/>
        <w:pPr>
          <w:tabs>
            <w:tab w:val="left" w:pos="720"/>
          </w:tabs>
          <w:ind w:left="180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729C4C">
        <w:start w:val="1"/>
        <w:numFmt w:val="decimal"/>
        <w:lvlText w:val="%5."/>
        <w:lvlJc w:val="left"/>
        <w:pPr>
          <w:tabs>
            <w:tab w:val="left" w:pos="720"/>
          </w:tabs>
          <w:ind w:left="216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B66B64">
        <w:start w:val="1"/>
        <w:numFmt w:val="decimal"/>
        <w:lvlText w:val="%6."/>
        <w:lvlJc w:val="left"/>
        <w:pPr>
          <w:tabs>
            <w:tab w:val="left" w:pos="720"/>
          </w:tabs>
          <w:ind w:left="252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EE7B56">
        <w:start w:val="1"/>
        <w:numFmt w:val="decimal"/>
        <w:lvlText w:val="%7."/>
        <w:lvlJc w:val="left"/>
        <w:pPr>
          <w:tabs>
            <w:tab w:val="left" w:pos="720"/>
          </w:tabs>
          <w:ind w:left="288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B8D10E">
        <w:start w:val="1"/>
        <w:numFmt w:val="decimal"/>
        <w:lvlText w:val="%8."/>
        <w:lvlJc w:val="left"/>
        <w:pPr>
          <w:tabs>
            <w:tab w:val="left" w:pos="720"/>
          </w:tabs>
          <w:ind w:left="324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961364">
        <w:start w:val="1"/>
        <w:numFmt w:val="decimal"/>
        <w:lvlText w:val="%9."/>
        <w:lvlJc w:val="left"/>
        <w:pPr>
          <w:tabs>
            <w:tab w:val="left" w:pos="720"/>
          </w:tabs>
          <w:ind w:left="360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00"/>
    <w:rsid w:val="00027846"/>
    <w:rsid w:val="0004455D"/>
    <w:rsid w:val="00074DF3"/>
    <w:rsid w:val="00184EA3"/>
    <w:rsid w:val="00372604"/>
    <w:rsid w:val="004C2FAE"/>
    <w:rsid w:val="004E5561"/>
    <w:rsid w:val="005024EB"/>
    <w:rsid w:val="005A2431"/>
    <w:rsid w:val="006A6D2B"/>
    <w:rsid w:val="007115F3"/>
    <w:rsid w:val="007C253D"/>
    <w:rsid w:val="00826500"/>
    <w:rsid w:val="00894841"/>
    <w:rsid w:val="00A0492E"/>
    <w:rsid w:val="00BD0020"/>
    <w:rsid w:val="00E9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1384"/>
  <w15:docId w15:val="{1199BFF0-AE0A-404C-B672-D96B04B2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Zkladntext">
    <w:name w:val="Body Text"/>
    <w:pPr>
      <w:widowControl w:val="0"/>
      <w:suppressAutoHyphens/>
      <w:spacing w:after="140" w:line="288" w:lineRule="auto"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Odstavecseseznamem1">
    <w:name w:val="Odstavec se seznamem1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paragraph" w:styleId="Odstavecseseznamem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paragraph" w:styleId="Zkladntext2">
    <w:name w:val="Body Text 2"/>
    <w:pPr>
      <w:widowControl w:val="0"/>
      <w:suppressAutoHyphens/>
      <w:spacing w:after="120" w:line="480" w:lineRule="auto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numbering" w:customStyle="1" w:styleId="Importovanstyl7">
    <w:name w:val="Importovaný styl 7"/>
    <w:pPr>
      <w:numPr>
        <w:numId w:val="16"/>
      </w:numPr>
    </w:pPr>
  </w:style>
  <w:style w:type="numbering" w:customStyle="1" w:styleId="Importovanstyl8">
    <w:name w:val="Importovaný styl 8"/>
    <w:pPr>
      <w:numPr>
        <w:numId w:val="18"/>
      </w:numPr>
    </w:pPr>
  </w:style>
  <w:style w:type="numbering" w:customStyle="1" w:styleId="Importovanstyl9">
    <w:name w:val="Importovaný styl 9"/>
    <w:pPr>
      <w:numPr>
        <w:numId w:val="20"/>
      </w:numPr>
    </w:pPr>
  </w:style>
  <w:style w:type="numbering" w:customStyle="1" w:styleId="Importovanstyl10">
    <w:name w:val="Importovaný styl 10"/>
    <w:pPr>
      <w:numPr>
        <w:numId w:val="22"/>
      </w:numPr>
    </w:pPr>
  </w:style>
  <w:style w:type="numbering" w:customStyle="1" w:styleId="Importovanstyl11">
    <w:name w:val="Importovaný styl 11"/>
    <w:pPr>
      <w:numPr>
        <w:numId w:val="24"/>
      </w:numPr>
    </w:pPr>
  </w:style>
  <w:style w:type="numbering" w:customStyle="1" w:styleId="Importovanstyl12">
    <w:name w:val="Importovaný styl 12"/>
    <w:pPr>
      <w:numPr>
        <w:numId w:val="26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Arial Unicode MS"/>
      <w:color w:val="000000"/>
      <w:kern w:val="1"/>
      <w:u w:color="000000"/>
      <w:lang w:val="pt-PT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5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55D"/>
    <w:rPr>
      <w:rFonts w:ascii="Segoe UI" w:hAnsi="Segoe UI" w:cs="Segoe UI"/>
      <w:color w:val="000000"/>
      <w:kern w:val="1"/>
      <w:sz w:val="18"/>
      <w:szCs w:val="18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1713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Vizovice</Company>
  <LinksUpToDate>false</LinksUpToDate>
  <CharactersWithSpaces>11802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 Petr</dc:creator>
  <cp:lastModifiedBy>Dostál Petr</cp:lastModifiedBy>
  <cp:revision>10</cp:revision>
  <dcterms:created xsi:type="dcterms:W3CDTF">2019-03-21T09:28:00Z</dcterms:created>
  <dcterms:modified xsi:type="dcterms:W3CDTF">2019-09-23T06:11:00Z</dcterms:modified>
</cp:coreProperties>
</file>