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67CCF" w14:textId="77777777" w:rsidR="00ED1EA9" w:rsidRPr="00A41CC0" w:rsidRDefault="00ED1EA9" w:rsidP="00B86216">
      <w:pPr>
        <w:jc w:val="center"/>
        <w:rPr>
          <w:rFonts w:asciiTheme="minorHAnsi" w:hAnsiTheme="minorHAnsi"/>
        </w:rPr>
      </w:pPr>
    </w:p>
    <w:p w14:paraId="6BD77D8E" w14:textId="4991BAB3" w:rsidR="006E7B45" w:rsidRPr="00A41CC0" w:rsidRDefault="00D15D8B" w:rsidP="005469EC">
      <w:pPr>
        <w:ind w:left="1410" w:hanging="1410"/>
        <w:jc w:val="both"/>
        <w:rPr>
          <w:rFonts w:asciiTheme="minorHAnsi" w:hAnsiTheme="minorHAnsi"/>
          <w:b/>
          <w:bCs/>
          <w:iCs/>
          <w:lang w:eastAsia="cs-CZ"/>
        </w:rPr>
      </w:pPr>
      <w:r>
        <w:rPr>
          <w:rFonts w:asciiTheme="minorHAnsi" w:hAnsiTheme="minorHAnsi"/>
          <w:b/>
          <w:bCs/>
          <w:iCs/>
          <w:lang w:eastAsia="cs-CZ"/>
        </w:rPr>
        <w:t xml:space="preserve">Příloha č. </w:t>
      </w:r>
      <w:r w:rsidR="00595B95">
        <w:rPr>
          <w:rFonts w:asciiTheme="minorHAnsi" w:hAnsiTheme="minorHAnsi"/>
          <w:b/>
          <w:bCs/>
          <w:iCs/>
          <w:lang w:eastAsia="cs-CZ"/>
        </w:rPr>
        <w:t>4</w:t>
      </w:r>
      <w:r w:rsidR="00B16EA5">
        <w:rPr>
          <w:rFonts w:asciiTheme="minorHAnsi" w:hAnsiTheme="minorHAnsi"/>
          <w:b/>
          <w:bCs/>
          <w:iCs/>
          <w:lang w:eastAsia="cs-CZ"/>
        </w:rPr>
        <w:t xml:space="preserve"> </w:t>
      </w:r>
      <w:r w:rsidR="00B16EA5" w:rsidRPr="00ED048D">
        <w:rPr>
          <w:rFonts w:ascii="Tahoma" w:hAnsi="Tahoma" w:cs="Tahoma"/>
          <w:sz w:val="20"/>
        </w:rPr>
        <w:t>Obchodní podmínky (ve formě Návrhu smlouvy)</w:t>
      </w:r>
    </w:p>
    <w:p w14:paraId="3D8F0C15" w14:textId="473FB509" w:rsidR="00ED1EA9" w:rsidRPr="00A41CC0" w:rsidRDefault="00ED1EA9" w:rsidP="005469EC">
      <w:pPr>
        <w:ind w:left="1410" w:hanging="1410"/>
        <w:jc w:val="both"/>
        <w:rPr>
          <w:rFonts w:asciiTheme="minorHAnsi" w:hAnsiTheme="minorHAnsi"/>
          <w:b/>
          <w:bCs/>
          <w:i/>
          <w:iCs/>
          <w:lang w:eastAsia="cs-CZ"/>
        </w:rPr>
      </w:pPr>
      <w:r w:rsidRPr="00A41CC0">
        <w:rPr>
          <w:rFonts w:asciiTheme="minorHAnsi" w:hAnsiTheme="minorHAnsi"/>
          <w:b/>
          <w:bCs/>
          <w:i/>
          <w:iCs/>
          <w:lang w:eastAsia="cs-CZ"/>
        </w:rPr>
        <w:t xml:space="preserve">Poznámka: </w:t>
      </w:r>
      <w:r w:rsidRPr="00A41CC0">
        <w:rPr>
          <w:rFonts w:asciiTheme="minorHAnsi" w:hAnsiTheme="minorHAnsi"/>
          <w:b/>
          <w:bCs/>
          <w:i/>
          <w:iCs/>
          <w:lang w:eastAsia="cs-CZ"/>
        </w:rPr>
        <w:tab/>
      </w:r>
      <w:r w:rsidR="00B16EA5">
        <w:rPr>
          <w:rFonts w:asciiTheme="minorHAnsi" w:hAnsiTheme="minorHAnsi"/>
          <w:b/>
          <w:bCs/>
          <w:i/>
          <w:iCs/>
          <w:lang w:eastAsia="cs-CZ"/>
        </w:rPr>
        <w:t>Účastník</w:t>
      </w:r>
      <w:r w:rsidRPr="00A41CC0">
        <w:rPr>
          <w:rFonts w:asciiTheme="minorHAnsi" w:hAnsiTheme="minorHAnsi"/>
          <w:b/>
          <w:bCs/>
          <w:i/>
          <w:iCs/>
          <w:lang w:eastAsia="cs-CZ"/>
        </w:rPr>
        <w:t xml:space="preserve"> upraví návrh smlouvy dle pokynů zadavatele podle toho, pro kterou část veřejné zakázky podává nabídku. </w:t>
      </w:r>
      <w:r w:rsidRPr="00A41CC0">
        <w:rPr>
          <w:rFonts w:asciiTheme="minorHAnsi" w:hAnsiTheme="minorHAnsi"/>
          <w:b/>
          <w:bCs/>
          <w:i/>
          <w:iCs/>
          <w:u w:val="single"/>
          <w:lang w:eastAsia="cs-CZ"/>
        </w:rPr>
        <w:t xml:space="preserve">Pro každou část zakázky, na kterou </w:t>
      </w:r>
      <w:r w:rsidR="00D57298">
        <w:rPr>
          <w:rFonts w:asciiTheme="minorHAnsi" w:hAnsiTheme="minorHAnsi"/>
          <w:b/>
          <w:bCs/>
          <w:i/>
          <w:iCs/>
          <w:u w:val="single"/>
          <w:lang w:eastAsia="cs-CZ"/>
        </w:rPr>
        <w:t>účastník</w:t>
      </w:r>
      <w:r w:rsidRPr="00A41CC0">
        <w:rPr>
          <w:rFonts w:asciiTheme="minorHAnsi" w:hAnsiTheme="minorHAnsi"/>
          <w:b/>
          <w:bCs/>
          <w:i/>
          <w:iCs/>
          <w:u w:val="single"/>
          <w:lang w:eastAsia="cs-CZ"/>
        </w:rPr>
        <w:t xml:space="preserve"> předkládá svoji nabídku, předloží samostatný návrh smlouvy.</w:t>
      </w:r>
    </w:p>
    <w:p w14:paraId="33CF62D0" w14:textId="77777777" w:rsidR="00ED1EA9" w:rsidRPr="00A41CC0" w:rsidRDefault="00ED1EA9" w:rsidP="00B86216">
      <w:pPr>
        <w:jc w:val="center"/>
        <w:rPr>
          <w:rFonts w:asciiTheme="minorHAnsi" w:hAnsiTheme="minorHAnsi"/>
          <w:b/>
          <w:bCs/>
          <w:caps/>
        </w:rPr>
      </w:pPr>
      <w:r w:rsidRPr="00A41CC0">
        <w:rPr>
          <w:rFonts w:asciiTheme="minorHAnsi" w:hAnsiTheme="minorHAnsi"/>
          <w:b/>
          <w:bCs/>
          <w:caps/>
        </w:rPr>
        <w:t>Smlouva o poskytování služeb</w:t>
      </w:r>
    </w:p>
    <w:p w14:paraId="360E8F98" w14:textId="4B904A78" w:rsidR="00ED1EA9" w:rsidRPr="00D15D8B" w:rsidRDefault="00003095" w:rsidP="00D15D8B">
      <w:pPr>
        <w:jc w:val="center"/>
        <w:rPr>
          <w:rFonts w:asciiTheme="minorHAnsi" w:hAnsiTheme="minorHAnsi"/>
          <w:b/>
          <w:i/>
        </w:rPr>
      </w:pPr>
      <w:r w:rsidRPr="000C2AE4">
        <w:rPr>
          <w:rFonts w:cstheme="minorHAnsi"/>
          <w:b/>
        </w:rPr>
        <w:t>Pojďme společně růst s IT Cluster 2017-2019</w:t>
      </w:r>
    </w:p>
    <w:p w14:paraId="67A77F60" w14:textId="7208F1E7" w:rsidR="00502271" w:rsidRPr="00A41CC0" w:rsidRDefault="00451E61" w:rsidP="00102A98">
      <w:pPr>
        <w:jc w:val="center"/>
        <w:rPr>
          <w:rFonts w:asciiTheme="minorHAnsi" w:hAnsiTheme="minorHAnsi"/>
        </w:rPr>
      </w:pPr>
      <w:r w:rsidRPr="000C2AE4">
        <w:rPr>
          <w:rFonts w:cstheme="minorHAnsi"/>
        </w:rPr>
        <w:t>OPZ/1.3/060/0005882</w:t>
      </w:r>
    </w:p>
    <w:p w14:paraId="1FCE78D1" w14:textId="77777777" w:rsidR="00ED1EA9" w:rsidRPr="00B16EA5" w:rsidRDefault="00ED1EA9" w:rsidP="00B86216">
      <w:pPr>
        <w:jc w:val="center"/>
        <w:rPr>
          <w:rFonts w:asciiTheme="minorHAnsi" w:hAnsiTheme="minorHAnsi"/>
        </w:rPr>
      </w:pPr>
      <w:r w:rsidRPr="00B16EA5">
        <w:rPr>
          <w:rFonts w:asciiTheme="minorHAnsi" w:hAnsiTheme="minorHAnsi"/>
        </w:rPr>
        <w:t xml:space="preserve">uzavřená v souladu s ustanovením § </w:t>
      </w:r>
      <w:r w:rsidR="00A42CC8" w:rsidRPr="00B16EA5">
        <w:rPr>
          <w:rFonts w:asciiTheme="minorHAnsi" w:hAnsiTheme="minorHAnsi"/>
        </w:rPr>
        <w:t xml:space="preserve">1746 </w:t>
      </w:r>
      <w:r w:rsidRPr="00B16EA5">
        <w:rPr>
          <w:rFonts w:asciiTheme="minorHAnsi" w:hAnsiTheme="minorHAnsi"/>
        </w:rPr>
        <w:t xml:space="preserve">odst. 2 zákona č. </w:t>
      </w:r>
      <w:r w:rsidR="00A42CC8" w:rsidRPr="00B16EA5">
        <w:rPr>
          <w:rFonts w:asciiTheme="minorHAnsi" w:hAnsiTheme="minorHAnsi"/>
        </w:rPr>
        <w:t>89/2012</w:t>
      </w:r>
      <w:r w:rsidRPr="00B16EA5">
        <w:rPr>
          <w:rFonts w:asciiTheme="minorHAnsi" w:hAnsiTheme="minorHAnsi"/>
        </w:rPr>
        <w:t xml:space="preserve"> Sb., </w:t>
      </w:r>
      <w:r w:rsidR="00A42CC8" w:rsidRPr="00B16EA5">
        <w:rPr>
          <w:rFonts w:asciiTheme="minorHAnsi" w:hAnsiTheme="minorHAnsi"/>
        </w:rPr>
        <w:t xml:space="preserve">občanský </w:t>
      </w:r>
      <w:r w:rsidRPr="00B16EA5">
        <w:rPr>
          <w:rFonts w:asciiTheme="minorHAnsi" w:hAnsiTheme="minorHAnsi"/>
        </w:rPr>
        <w:t>zákoník ve znění pozdějších předpisů</w:t>
      </w:r>
    </w:p>
    <w:p w14:paraId="4EFDB5D4" w14:textId="77777777" w:rsidR="00ED1EA9" w:rsidRPr="00A41CC0" w:rsidRDefault="00ED1EA9" w:rsidP="00B86216">
      <w:pPr>
        <w:jc w:val="center"/>
        <w:rPr>
          <w:rFonts w:asciiTheme="minorHAnsi" w:hAnsiTheme="minorHAnsi"/>
        </w:rPr>
      </w:pPr>
    </w:p>
    <w:p w14:paraId="76355FED" w14:textId="77777777" w:rsidR="00ED1EA9" w:rsidRPr="00A41CC0" w:rsidRDefault="00ED1EA9" w:rsidP="00B86216">
      <w:pPr>
        <w:spacing w:after="0"/>
        <w:rPr>
          <w:rFonts w:asciiTheme="minorHAnsi" w:hAnsiTheme="minorHAnsi"/>
          <w:b/>
          <w:bCs/>
        </w:rPr>
      </w:pPr>
      <w:r w:rsidRPr="00A41CC0">
        <w:rPr>
          <w:rFonts w:asciiTheme="minorHAnsi" w:hAnsiTheme="minorHAnsi"/>
          <w:b/>
          <w:bCs/>
        </w:rPr>
        <w:t>Smluvní strany:</w:t>
      </w:r>
    </w:p>
    <w:p w14:paraId="78AE0619" w14:textId="77777777" w:rsidR="00ED1EA9" w:rsidRPr="00A41CC0" w:rsidRDefault="00ED1EA9" w:rsidP="00B86216">
      <w:pPr>
        <w:spacing w:after="0"/>
        <w:rPr>
          <w:rFonts w:asciiTheme="minorHAnsi" w:hAnsiTheme="minorHAnsi"/>
        </w:rPr>
      </w:pPr>
    </w:p>
    <w:p w14:paraId="472CE8CA" w14:textId="5521AAA4" w:rsidR="00ED1EA9" w:rsidRPr="00A41CC0" w:rsidRDefault="00ED1EA9" w:rsidP="00B86216">
      <w:pPr>
        <w:spacing w:after="0"/>
        <w:rPr>
          <w:rFonts w:asciiTheme="minorHAnsi" w:hAnsiTheme="minorHAnsi"/>
        </w:rPr>
      </w:pPr>
      <w:r w:rsidRPr="00A41CC0">
        <w:rPr>
          <w:rFonts w:asciiTheme="minorHAnsi" w:hAnsiTheme="minorHAnsi"/>
        </w:rPr>
        <w:t xml:space="preserve">Název:  </w:t>
      </w:r>
      <w:r w:rsidRPr="00A41CC0">
        <w:rPr>
          <w:rFonts w:asciiTheme="minorHAnsi" w:hAnsiTheme="minorHAnsi"/>
        </w:rPr>
        <w:tab/>
      </w:r>
      <w:r w:rsidRPr="00A41CC0">
        <w:rPr>
          <w:rFonts w:asciiTheme="minorHAnsi" w:hAnsiTheme="minorHAnsi"/>
        </w:rPr>
        <w:tab/>
      </w:r>
      <w:r w:rsidR="005D1F0D" w:rsidRPr="00A41CC0">
        <w:rPr>
          <w:rFonts w:asciiTheme="minorHAnsi" w:hAnsiTheme="minorHAnsi"/>
        </w:rPr>
        <w:tab/>
      </w:r>
      <w:r w:rsidRPr="00A41CC0">
        <w:rPr>
          <w:rFonts w:asciiTheme="minorHAnsi" w:hAnsiTheme="minorHAnsi"/>
        </w:rPr>
        <w:tab/>
      </w:r>
      <w:r w:rsidR="00451E61" w:rsidRPr="000C2AE4">
        <w:rPr>
          <w:rFonts w:cstheme="minorHAnsi"/>
          <w:color w:val="000000"/>
          <w:shd w:val="clear" w:color="auto" w:fill="FFFFFF"/>
        </w:rPr>
        <w:t>IT Cluster, z.s.</w:t>
      </w:r>
    </w:p>
    <w:p w14:paraId="20EB6307" w14:textId="355DA3A5" w:rsidR="00ED1EA9" w:rsidRPr="00A41CC0" w:rsidRDefault="00ED1EA9" w:rsidP="00B86216">
      <w:pPr>
        <w:spacing w:after="0"/>
        <w:rPr>
          <w:rFonts w:asciiTheme="minorHAnsi" w:hAnsiTheme="minorHAnsi"/>
        </w:rPr>
      </w:pPr>
      <w:r w:rsidRPr="00A41CC0">
        <w:rPr>
          <w:rFonts w:asciiTheme="minorHAnsi" w:hAnsiTheme="minorHAnsi"/>
        </w:rPr>
        <w:t>Sídlo:</w:t>
      </w:r>
      <w:r w:rsidRPr="00A41CC0">
        <w:rPr>
          <w:rFonts w:asciiTheme="minorHAnsi" w:hAnsiTheme="minorHAnsi"/>
        </w:rPr>
        <w:tab/>
      </w:r>
      <w:r w:rsidRPr="00A41CC0">
        <w:rPr>
          <w:rFonts w:asciiTheme="minorHAnsi" w:hAnsiTheme="minorHAnsi"/>
        </w:rPr>
        <w:tab/>
      </w:r>
      <w:r w:rsidRPr="00A41CC0">
        <w:rPr>
          <w:rFonts w:asciiTheme="minorHAnsi" w:hAnsiTheme="minorHAnsi"/>
        </w:rPr>
        <w:tab/>
      </w:r>
      <w:r w:rsidR="005D1F0D" w:rsidRPr="00A41CC0">
        <w:rPr>
          <w:rFonts w:asciiTheme="minorHAnsi" w:hAnsiTheme="minorHAnsi"/>
        </w:rPr>
        <w:tab/>
      </w:r>
      <w:r w:rsidR="00451E61" w:rsidRPr="00A41CC0">
        <w:rPr>
          <w:rFonts w:asciiTheme="minorHAnsi" w:hAnsiTheme="minorHAnsi"/>
        </w:rPr>
        <w:t>Novoveská 1139/22, 709 00 Ostrava – Mariánské Hory</w:t>
      </w:r>
    </w:p>
    <w:p w14:paraId="1308C71B" w14:textId="6C679CA2" w:rsidR="005D1F0D" w:rsidRPr="00A41CC0" w:rsidRDefault="005D1F0D" w:rsidP="00B86216">
      <w:pPr>
        <w:spacing w:after="0"/>
        <w:rPr>
          <w:rFonts w:asciiTheme="minorHAnsi" w:hAnsiTheme="minorHAnsi"/>
        </w:rPr>
      </w:pPr>
      <w:r w:rsidRPr="00A41CC0">
        <w:rPr>
          <w:rFonts w:asciiTheme="minorHAnsi" w:hAnsiTheme="minorHAnsi"/>
        </w:rPr>
        <w:t>Korespondenční adresa:</w:t>
      </w:r>
      <w:r w:rsidRPr="00A41CC0">
        <w:rPr>
          <w:rFonts w:asciiTheme="minorHAnsi" w:hAnsiTheme="minorHAnsi"/>
        </w:rPr>
        <w:tab/>
        <w:t>Novoveská 1139/22, 709 00 Ostrava – Mariánské Hory</w:t>
      </w:r>
    </w:p>
    <w:p w14:paraId="0142CEA0" w14:textId="13A96BBC" w:rsidR="00ED1EA9" w:rsidRPr="00451E61" w:rsidRDefault="00ED1EA9" w:rsidP="00B86216">
      <w:pPr>
        <w:spacing w:after="0"/>
        <w:rPr>
          <w:rFonts w:asciiTheme="minorHAnsi" w:hAnsiTheme="minorHAnsi"/>
        </w:rPr>
      </w:pPr>
      <w:r w:rsidRPr="00A41CC0">
        <w:rPr>
          <w:rFonts w:asciiTheme="minorHAnsi" w:hAnsiTheme="minorHAnsi"/>
        </w:rPr>
        <w:t>IČ:</w:t>
      </w:r>
      <w:r w:rsidRPr="00A41CC0">
        <w:rPr>
          <w:rFonts w:asciiTheme="minorHAnsi" w:hAnsiTheme="minorHAnsi"/>
        </w:rPr>
        <w:tab/>
      </w:r>
      <w:r w:rsidRPr="00A41CC0">
        <w:rPr>
          <w:rFonts w:asciiTheme="minorHAnsi" w:hAnsiTheme="minorHAnsi"/>
        </w:rPr>
        <w:tab/>
      </w:r>
      <w:r w:rsidRPr="00A41CC0">
        <w:rPr>
          <w:rFonts w:asciiTheme="minorHAnsi" w:hAnsiTheme="minorHAnsi"/>
        </w:rPr>
        <w:tab/>
      </w:r>
      <w:r w:rsidR="005D1F0D" w:rsidRPr="00A41CC0">
        <w:rPr>
          <w:rFonts w:asciiTheme="minorHAnsi" w:hAnsiTheme="minorHAnsi"/>
        </w:rPr>
        <w:tab/>
      </w:r>
      <w:r w:rsidR="00451E61" w:rsidRPr="00451E61">
        <w:rPr>
          <w:rFonts w:asciiTheme="minorHAnsi" w:hAnsiTheme="minorHAnsi" w:cs="Arial"/>
          <w:color w:val="080808"/>
        </w:rPr>
        <w:t>27021408</w:t>
      </w:r>
    </w:p>
    <w:p w14:paraId="7AFD83BF" w14:textId="148B68BF" w:rsidR="00ED1EA9" w:rsidRPr="00A41CC0" w:rsidRDefault="00ED1EA9" w:rsidP="00B86216">
      <w:pPr>
        <w:spacing w:after="0"/>
        <w:rPr>
          <w:rFonts w:asciiTheme="minorHAnsi" w:hAnsiTheme="minorHAnsi"/>
        </w:rPr>
      </w:pPr>
      <w:r w:rsidRPr="00451E61">
        <w:rPr>
          <w:rFonts w:asciiTheme="minorHAnsi" w:hAnsiTheme="minorHAnsi"/>
        </w:rPr>
        <w:t>DIČ:</w:t>
      </w:r>
      <w:r w:rsidRPr="00451E61">
        <w:rPr>
          <w:rFonts w:asciiTheme="minorHAnsi" w:hAnsiTheme="minorHAnsi"/>
        </w:rPr>
        <w:tab/>
      </w:r>
      <w:r w:rsidRPr="00451E61">
        <w:rPr>
          <w:rFonts w:asciiTheme="minorHAnsi" w:hAnsiTheme="minorHAnsi"/>
        </w:rPr>
        <w:tab/>
      </w:r>
      <w:r w:rsidRPr="00451E61">
        <w:rPr>
          <w:rFonts w:asciiTheme="minorHAnsi" w:hAnsiTheme="minorHAnsi"/>
        </w:rPr>
        <w:tab/>
      </w:r>
      <w:r w:rsidR="005D1F0D" w:rsidRPr="00451E61">
        <w:rPr>
          <w:rFonts w:asciiTheme="minorHAnsi" w:hAnsiTheme="minorHAnsi"/>
        </w:rPr>
        <w:tab/>
      </w:r>
      <w:r w:rsidR="00451E61" w:rsidRPr="00451E61">
        <w:rPr>
          <w:rFonts w:asciiTheme="minorHAnsi" w:hAnsiTheme="minorHAnsi"/>
        </w:rPr>
        <w:t>CZ</w:t>
      </w:r>
      <w:r w:rsidR="00451E61" w:rsidRPr="00451E61">
        <w:rPr>
          <w:rFonts w:asciiTheme="minorHAnsi" w:hAnsiTheme="minorHAnsi" w:cs="Arial"/>
          <w:color w:val="080808"/>
        </w:rPr>
        <w:t>27021408</w:t>
      </w:r>
    </w:p>
    <w:p w14:paraId="6AB43C5B" w14:textId="5EA8E74C" w:rsidR="00ED1EA9" w:rsidRPr="00A41CC0" w:rsidRDefault="00ED1EA9" w:rsidP="00B86216">
      <w:pPr>
        <w:spacing w:after="0"/>
        <w:rPr>
          <w:rFonts w:asciiTheme="minorHAnsi" w:hAnsiTheme="minorHAnsi"/>
        </w:rPr>
      </w:pPr>
      <w:r w:rsidRPr="00A41CC0">
        <w:rPr>
          <w:rFonts w:asciiTheme="minorHAnsi" w:hAnsiTheme="minorHAnsi"/>
        </w:rPr>
        <w:t xml:space="preserve">Zastoupená: </w:t>
      </w:r>
      <w:r w:rsidRPr="00A41CC0">
        <w:rPr>
          <w:rFonts w:asciiTheme="minorHAnsi" w:hAnsiTheme="minorHAnsi"/>
        </w:rPr>
        <w:tab/>
      </w:r>
      <w:r w:rsidRPr="00A41CC0">
        <w:rPr>
          <w:rFonts w:asciiTheme="minorHAnsi" w:hAnsiTheme="minorHAnsi"/>
        </w:rPr>
        <w:tab/>
      </w:r>
      <w:r w:rsidR="005D1F0D" w:rsidRPr="00A41CC0">
        <w:rPr>
          <w:rFonts w:asciiTheme="minorHAnsi" w:hAnsiTheme="minorHAnsi"/>
        </w:rPr>
        <w:tab/>
      </w:r>
      <w:r w:rsidR="00451E61" w:rsidRPr="00451E61">
        <w:rPr>
          <w:rFonts w:asciiTheme="minorHAnsi" w:hAnsiTheme="minorHAnsi"/>
        </w:rPr>
        <w:t>Ing. Přemysl</w:t>
      </w:r>
      <w:r w:rsidR="00645022">
        <w:rPr>
          <w:rFonts w:asciiTheme="minorHAnsi" w:hAnsiTheme="minorHAnsi"/>
        </w:rPr>
        <w:t>em</w:t>
      </w:r>
      <w:r w:rsidR="00451E61" w:rsidRPr="00451E61">
        <w:rPr>
          <w:rFonts w:asciiTheme="minorHAnsi" w:hAnsiTheme="minorHAnsi"/>
        </w:rPr>
        <w:t xml:space="preserve"> Soldánem, CSc.</w:t>
      </w:r>
      <w:r w:rsidR="00C2299B">
        <w:rPr>
          <w:rFonts w:asciiTheme="minorHAnsi" w:hAnsiTheme="minorHAnsi"/>
        </w:rPr>
        <w:t>, předsedou</w:t>
      </w:r>
    </w:p>
    <w:p w14:paraId="526C930D" w14:textId="30DD0076" w:rsidR="005D1F0D" w:rsidRPr="00A41CC0" w:rsidRDefault="00C2299B" w:rsidP="005469EC">
      <w:pPr>
        <w:tabs>
          <w:tab w:val="left" w:pos="4395"/>
        </w:tabs>
        <w:spacing w:after="0"/>
        <w:rPr>
          <w:rFonts w:asciiTheme="minorHAnsi" w:hAnsiTheme="minorHAnsi"/>
        </w:rPr>
      </w:pPr>
      <w:r>
        <w:rPr>
          <w:rFonts w:asciiTheme="minorHAnsi" w:hAnsiTheme="minorHAnsi"/>
        </w:rPr>
        <w:t xml:space="preserve">Spisová značka:                             </w:t>
      </w:r>
      <w:r w:rsidRPr="00C2299B">
        <w:rPr>
          <w:rFonts w:asciiTheme="minorHAnsi" w:hAnsiTheme="minorHAnsi"/>
        </w:rPr>
        <w:t>L 6985 vedená u Krajského soudu v Ostravě</w:t>
      </w:r>
    </w:p>
    <w:p w14:paraId="1F7C721C" w14:textId="77777777" w:rsidR="00ED1EA9" w:rsidRPr="00A41CC0" w:rsidRDefault="00ED1EA9" w:rsidP="005469EC">
      <w:pPr>
        <w:tabs>
          <w:tab w:val="left" w:pos="4395"/>
        </w:tabs>
        <w:spacing w:after="0"/>
        <w:rPr>
          <w:rFonts w:asciiTheme="minorHAnsi" w:hAnsiTheme="minorHAnsi"/>
        </w:rPr>
      </w:pPr>
      <w:r w:rsidRPr="00A41CC0">
        <w:rPr>
          <w:rFonts w:asciiTheme="minorHAnsi" w:hAnsiTheme="minorHAnsi"/>
        </w:rPr>
        <w:t>(dále jen „</w:t>
      </w:r>
      <w:r w:rsidRPr="00A41CC0">
        <w:rPr>
          <w:rFonts w:asciiTheme="minorHAnsi" w:hAnsiTheme="minorHAnsi"/>
          <w:b/>
          <w:bCs/>
        </w:rPr>
        <w:t>Objednatel</w:t>
      </w:r>
      <w:r w:rsidRPr="00A41CC0">
        <w:rPr>
          <w:rFonts w:asciiTheme="minorHAnsi" w:hAnsiTheme="minorHAnsi"/>
        </w:rPr>
        <w:t>“)</w:t>
      </w:r>
    </w:p>
    <w:p w14:paraId="04326A1A" w14:textId="77777777" w:rsidR="00ED1EA9" w:rsidRPr="00A41CC0" w:rsidRDefault="00ED1EA9" w:rsidP="00B86216">
      <w:pPr>
        <w:spacing w:after="0"/>
        <w:rPr>
          <w:rFonts w:asciiTheme="minorHAnsi" w:hAnsiTheme="minorHAnsi"/>
        </w:rPr>
      </w:pPr>
    </w:p>
    <w:p w14:paraId="1D1D1754" w14:textId="77777777" w:rsidR="00ED1EA9" w:rsidRPr="00A41CC0" w:rsidRDefault="00ED1EA9" w:rsidP="008742C9">
      <w:pPr>
        <w:spacing w:after="0"/>
        <w:rPr>
          <w:rFonts w:asciiTheme="minorHAnsi" w:hAnsiTheme="minorHAnsi"/>
        </w:rPr>
      </w:pPr>
      <w:r w:rsidRPr="00A41CC0">
        <w:rPr>
          <w:rFonts w:asciiTheme="minorHAnsi" w:hAnsiTheme="minorHAnsi"/>
        </w:rPr>
        <w:t>a</w:t>
      </w:r>
    </w:p>
    <w:p w14:paraId="0014A79E" w14:textId="77777777" w:rsidR="00ED1EA9" w:rsidRPr="00A41CC0" w:rsidRDefault="00ED1EA9" w:rsidP="008742C9">
      <w:pPr>
        <w:spacing w:after="0"/>
        <w:rPr>
          <w:rFonts w:asciiTheme="minorHAnsi" w:hAnsiTheme="minorHAnsi"/>
        </w:rPr>
      </w:pPr>
    </w:p>
    <w:p w14:paraId="336F116C" w14:textId="77777777" w:rsidR="00ED1EA9" w:rsidRPr="00A41CC0" w:rsidRDefault="00ED1EA9" w:rsidP="008742C9">
      <w:pPr>
        <w:spacing w:after="0"/>
        <w:rPr>
          <w:rFonts w:asciiTheme="minorHAnsi" w:hAnsiTheme="minorHAnsi"/>
          <w:highlight w:val="lightGray"/>
        </w:rPr>
      </w:pPr>
      <w:r w:rsidRPr="00A41CC0">
        <w:rPr>
          <w:rFonts w:asciiTheme="minorHAnsi" w:hAnsiTheme="minorHAnsi"/>
          <w:highlight w:val="lightGray"/>
        </w:rPr>
        <w:t>Název:</w:t>
      </w:r>
      <w:r w:rsidRPr="00A41CC0">
        <w:rPr>
          <w:rFonts w:asciiTheme="minorHAnsi" w:hAnsiTheme="minorHAnsi"/>
          <w:highlight w:val="lightGray"/>
        </w:rPr>
        <w:tab/>
      </w:r>
      <w:r w:rsidRPr="00A41CC0">
        <w:rPr>
          <w:rFonts w:asciiTheme="minorHAnsi" w:hAnsiTheme="minorHAnsi"/>
          <w:highlight w:val="lightGray"/>
        </w:rPr>
        <w:tab/>
      </w:r>
      <w:r w:rsidRPr="00A41CC0">
        <w:rPr>
          <w:rFonts w:asciiTheme="minorHAnsi" w:hAnsiTheme="minorHAnsi"/>
          <w:highlight w:val="lightGray"/>
        </w:rPr>
        <w:tab/>
        <w:t>………………..</w:t>
      </w:r>
    </w:p>
    <w:p w14:paraId="46FC187A" w14:textId="77777777" w:rsidR="00ED1EA9" w:rsidRPr="00A41CC0" w:rsidRDefault="00ED1EA9" w:rsidP="008742C9">
      <w:pPr>
        <w:spacing w:after="0"/>
        <w:rPr>
          <w:rFonts w:asciiTheme="minorHAnsi" w:hAnsiTheme="minorHAnsi"/>
          <w:highlight w:val="lightGray"/>
        </w:rPr>
      </w:pPr>
      <w:r w:rsidRPr="00A41CC0">
        <w:rPr>
          <w:rFonts w:asciiTheme="minorHAnsi" w:hAnsiTheme="minorHAnsi"/>
          <w:highlight w:val="lightGray"/>
        </w:rPr>
        <w:t xml:space="preserve">Se sídlem: </w:t>
      </w:r>
      <w:r w:rsidRPr="00A41CC0">
        <w:rPr>
          <w:rFonts w:asciiTheme="minorHAnsi" w:hAnsiTheme="minorHAnsi"/>
          <w:highlight w:val="lightGray"/>
        </w:rPr>
        <w:tab/>
      </w:r>
      <w:r w:rsidRPr="00A41CC0">
        <w:rPr>
          <w:rFonts w:asciiTheme="minorHAnsi" w:hAnsiTheme="minorHAnsi"/>
          <w:highlight w:val="lightGray"/>
        </w:rPr>
        <w:tab/>
        <w:t>………………..</w:t>
      </w:r>
    </w:p>
    <w:p w14:paraId="5043E94B" w14:textId="77777777" w:rsidR="00ED1EA9" w:rsidRPr="00A41CC0" w:rsidRDefault="00ED1EA9" w:rsidP="008742C9">
      <w:pPr>
        <w:spacing w:after="0"/>
        <w:rPr>
          <w:rFonts w:asciiTheme="minorHAnsi" w:hAnsiTheme="minorHAnsi"/>
          <w:highlight w:val="lightGray"/>
        </w:rPr>
      </w:pPr>
      <w:r w:rsidRPr="00A41CC0">
        <w:rPr>
          <w:rFonts w:asciiTheme="minorHAnsi" w:hAnsiTheme="minorHAnsi"/>
          <w:highlight w:val="lightGray"/>
        </w:rPr>
        <w:t>Jednající:</w:t>
      </w:r>
      <w:r w:rsidRPr="00A41CC0">
        <w:rPr>
          <w:rFonts w:asciiTheme="minorHAnsi" w:hAnsiTheme="minorHAnsi"/>
          <w:highlight w:val="lightGray"/>
        </w:rPr>
        <w:tab/>
      </w:r>
      <w:r w:rsidRPr="00A41CC0">
        <w:rPr>
          <w:rFonts w:asciiTheme="minorHAnsi" w:hAnsiTheme="minorHAnsi"/>
          <w:highlight w:val="lightGray"/>
        </w:rPr>
        <w:tab/>
        <w:t>………………..</w:t>
      </w:r>
    </w:p>
    <w:p w14:paraId="5859CE71" w14:textId="77777777" w:rsidR="00ED1EA9" w:rsidRPr="00A41CC0" w:rsidRDefault="00ED1EA9" w:rsidP="008742C9">
      <w:pPr>
        <w:spacing w:after="0"/>
        <w:rPr>
          <w:rFonts w:asciiTheme="minorHAnsi" w:hAnsiTheme="minorHAnsi"/>
          <w:highlight w:val="lightGray"/>
        </w:rPr>
      </w:pPr>
      <w:r w:rsidRPr="00A41CC0">
        <w:rPr>
          <w:rFonts w:asciiTheme="minorHAnsi" w:hAnsiTheme="minorHAnsi"/>
          <w:highlight w:val="lightGray"/>
        </w:rPr>
        <w:t>IČ:</w:t>
      </w:r>
      <w:r w:rsidRPr="00A41CC0">
        <w:rPr>
          <w:rFonts w:asciiTheme="minorHAnsi" w:hAnsiTheme="minorHAnsi"/>
          <w:highlight w:val="lightGray"/>
        </w:rPr>
        <w:tab/>
      </w:r>
      <w:r w:rsidRPr="00A41CC0">
        <w:rPr>
          <w:rFonts w:asciiTheme="minorHAnsi" w:hAnsiTheme="minorHAnsi"/>
          <w:highlight w:val="lightGray"/>
        </w:rPr>
        <w:tab/>
      </w:r>
      <w:r w:rsidRPr="00A41CC0">
        <w:rPr>
          <w:rFonts w:asciiTheme="minorHAnsi" w:hAnsiTheme="minorHAnsi"/>
          <w:highlight w:val="lightGray"/>
        </w:rPr>
        <w:tab/>
        <w:t>………………..</w:t>
      </w:r>
    </w:p>
    <w:p w14:paraId="0851A9FC" w14:textId="77777777" w:rsidR="00ED1EA9" w:rsidRPr="00A41CC0" w:rsidRDefault="00ED1EA9" w:rsidP="008742C9">
      <w:pPr>
        <w:spacing w:after="0"/>
        <w:rPr>
          <w:rFonts w:asciiTheme="minorHAnsi" w:hAnsiTheme="minorHAnsi"/>
          <w:highlight w:val="lightGray"/>
        </w:rPr>
      </w:pPr>
      <w:r w:rsidRPr="00A41CC0">
        <w:rPr>
          <w:rFonts w:asciiTheme="minorHAnsi" w:hAnsiTheme="minorHAnsi"/>
          <w:highlight w:val="lightGray"/>
        </w:rPr>
        <w:t>DIČ:</w:t>
      </w:r>
      <w:r w:rsidRPr="00A41CC0">
        <w:rPr>
          <w:rFonts w:asciiTheme="minorHAnsi" w:hAnsiTheme="minorHAnsi"/>
          <w:highlight w:val="lightGray"/>
        </w:rPr>
        <w:tab/>
      </w:r>
      <w:r w:rsidRPr="00A41CC0">
        <w:rPr>
          <w:rFonts w:asciiTheme="minorHAnsi" w:hAnsiTheme="minorHAnsi"/>
          <w:highlight w:val="lightGray"/>
        </w:rPr>
        <w:tab/>
      </w:r>
      <w:r w:rsidRPr="00A41CC0">
        <w:rPr>
          <w:rFonts w:asciiTheme="minorHAnsi" w:hAnsiTheme="minorHAnsi"/>
          <w:highlight w:val="lightGray"/>
        </w:rPr>
        <w:tab/>
        <w:t>………………..</w:t>
      </w:r>
    </w:p>
    <w:p w14:paraId="3FF2CF5C" w14:textId="77777777" w:rsidR="00ED1EA9" w:rsidRPr="00A41CC0" w:rsidRDefault="00ED1EA9" w:rsidP="008742C9">
      <w:pPr>
        <w:spacing w:after="0"/>
        <w:rPr>
          <w:rFonts w:asciiTheme="minorHAnsi" w:hAnsiTheme="minorHAnsi"/>
          <w:highlight w:val="lightGray"/>
        </w:rPr>
      </w:pPr>
      <w:r w:rsidRPr="00A41CC0">
        <w:rPr>
          <w:rFonts w:asciiTheme="minorHAnsi" w:hAnsiTheme="minorHAnsi"/>
          <w:highlight w:val="lightGray"/>
        </w:rPr>
        <w:t>Bankovní spojení:</w:t>
      </w:r>
      <w:r w:rsidRPr="00A41CC0">
        <w:rPr>
          <w:rFonts w:asciiTheme="minorHAnsi" w:hAnsiTheme="minorHAnsi"/>
          <w:highlight w:val="lightGray"/>
        </w:rPr>
        <w:tab/>
        <w:t>………………..</w:t>
      </w:r>
    </w:p>
    <w:p w14:paraId="6109D9B5" w14:textId="77777777" w:rsidR="00ED1EA9" w:rsidRPr="00A41CC0" w:rsidRDefault="00ED1EA9" w:rsidP="008742C9">
      <w:pPr>
        <w:spacing w:after="0"/>
        <w:rPr>
          <w:rFonts w:asciiTheme="minorHAnsi" w:hAnsiTheme="minorHAnsi"/>
          <w:highlight w:val="lightGray"/>
        </w:rPr>
      </w:pPr>
      <w:r w:rsidRPr="00A41CC0">
        <w:rPr>
          <w:rFonts w:asciiTheme="minorHAnsi" w:hAnsiTheme="minorHAnsi"/>
          <w:highlight w:val="lightGray"/>
        </w:rPr>
        <w:t>Číslo účtu:</w:t>
      </w:r>
      <w:r w:rsidRPr="00A41CC0">
        <w:rPr>
          <w:rFonts w:asciiTheme="minorHAnsi" w:hAnsiTheme="minorHAnsi"/>
          <w:highlight w:val="lightGray"/>
        </w:rPr>
        <w:tab/>
      </w:r>
      <w:r w:rsidRPr="00A41CC0">
        <w:rPr>
          <w:rFonts w:asciiTheme="minorHAnsi" w:hAnsiTheme="minorHAnsi"/>
          <w:highlight w:val="lightGray"/>
        </w:rPr>
        <w:tab/>
        <w:t>………………..</w:t>
      </w:r>
    </w:p>
    <w:p w14:paraId="51F1D410" w14:textId="77777777" w:rsidR="00ED1EA9" w:rsidRPr="00A41CC0" w:rsidRDefault="00ED1EA9" w:rsidP="008742C9">
      <w:pPr>
        <w:spacing w:after="0"/>
        <w:rPr>
          <w:rFonts w:asciiTheme="minorHAnsi" w:hAnsiTheme="minorHAnsi"/>
        </w:rPr>
      </w:pPr>
      <w:r w:rsidRPr="00A41CC0">
        <w:rPr>
          <w:rFonts w:asciiTheme="minorHAnsi" w:hAnsiTheme="minorHAnsi"/>
          <w:highlight w:val="lightGray"/>
        </w:rPr>
        <w:t>Zapsána v obchodním rejstříku vedeném…………………………., oddíl…………………., vložka……………</w:t>
      </w:r>
    </w:p>
    <w:p w14:paraId="45614573" w14:textId="77777777" w:rsidR="00ED1EA9" w:rsidRPr="00A41CC0" w:rsidRDefault="00ED1EA9" w:rsidP="005469EC">
      <w:pPr>
        <w:pStyle w:val="RLdajeosmluvnstran"/>
        <w:tabs>
          <w:tab w:val="left" w:pos="4395"/>
        </w:tabs>
        <w:spacing w:after="0"/>
        <w:jc w:val="left"/>
        <w:rPr>
          <w:rFonts w:asciiTheme="minorHAnsi" w:hAnsiTheme="minorHAnsi"/>
        </w:rPr>
      </w:pPr>
      <w:r w:rsidRPr="00A41CC0">
        <w:rPr>
          <w:rFonts w:asciiTheme="minorHAnsi" w:hAnsiTheme="minorHAnsi"/>
        </w:rPr>
        <w:t>(dále jen „</w:t>
      </w:r>
      <w:r w:rsidRPr="00A41CC0">
        <w:rPr>
          <w:rFonts w:asciiTheme="minorHAnsi" w:hAnsiTheme="minorHAnsi"/>
          <w:b/>
          <w:bCs/>
        </w:rPr>
        <w:t>Poskytovatel</w:t>
      </w:r>
      <w:r w:rsidRPr="00A41CC0">
        <w:rPr>
          <w:rFonts w:asciiTheme="minorHAnsi" w:hAnsiTheme="minorHAnsi"/>
        </w:rPr>
        <w:t>“)</w:t>
      </w:r>
    </w:p>
    <w:p w14:paraId="3FB22C3D" w14:textId="77777777" w:rsidR="00ED1EA9" w:rsidRPr="00A41CC0" w:rsidRDefault="00ED1EA9" w:rsidP="008742C9">
      <w:pPr>
        <w:spacing w:after="0"/>
        <w:rPr>
          <w:rFonts w:asciiTheme="minorHAnsi" w:hAnsiTheme="minorHAnsi"/>
        </w:rPr>
      </w:pPr>
    </w:p>
    <w:p w14:paraId="3157E35F" w14:textId="77777777" w:rsidR="00ED1EA9" w:rsidRPr="00A41CC0" w:rsidRDefault="00ED1EA9" w:rsidP="008742C9">
      <w:pPr>
        <w:spacing w:after="0"/>
        <w:rPr>
          <w:rFonts w:asciiTheme="minorHAnsi" w:hAnsiTheme="minorHAnsi"/>
        </w:rPr>
      </w:pPr>
      <w:r w:rsidRPr="00A41CC0">
        <w:rPr>
          <w:rFonts w:asciiTheme="minorHAnsi" w:hAnsiTheme="minorHAnsi"/>
        </w:rPr>
        <w:t>Uzavřeny níže uvedeného dne, měsíce a roku tuto smlouvu o poskytování služeb takto:</w:t>
      </w:r>
    </w:p>
    <w:p w14:paraId="13BA8ABB" w14:textId="77777777" w:rsidR="00ED1EA9" w:rsidRPr="00A41CC0" w:rsidRDefault="00ED1EA9" w:rsidP="008742C9">
      <w:pPr>
        <w:spacing w:after="0"/>
        <w:rPr>
          <w:rFonts w:asciiTheme="minorHAnsi" w:hAnsiTheme="minorHAnsi"/>
        </w:rPr>
      </w:pPr>
    </w:p>
    <w:p w14:paraId="7668EBE4" w14:textId="77777777" w:rsidR="00ED1EA9" w:rsidRPr="00A41CC0" w:rsidRDefault="00ED1EA9" w:rsidP="008742C9">
      <w:pPr>
        <w:spacing w:after="0"/>
        <w:rPr>
          <w:rFonts w:asciiTheme="minorHAnsi" w:hAnsiTheme="minorHAnsi"/>
        </w:rPr>
      </w:pPr>
    </w:p>
    <w:p w14:paraId="3CFF5769" w14:textId="77777777" w:rsidR="00ED1EA9" w:rsidRPr="00A41CC0" w:rsidRDefault="00ED1EA9" w:rsidP="008742C9">
      <w:pPr>
        <w:spacing w:after="0"/>
        <w:rPr>
          <w:rFonts w:asciiTheme="minorHAnsi" w:hAnsiTheme="minorHAnsi"/>
        </w:rPr>
      </w:pPr>
    </w:p>
    <w:p w14:paraId="049C9763" w14:textId="2638E40F" w:rsidR="00ED1EA9" w:rsidRPr="00003095" w:rsidRDefault="00F0223E" w:rsidP="00B645FB">
      <w:pPr>
        <w:spacing w:after="0" w:line="240" w:lineRule="auto"/>
        <w:rPr>
          <w:rFonts w:asciiTheme="minorHAnsi" w:hAnsiTheme="minorHAnsi"/>
          <w:b/>
          <w:bCs/>
        </w:rPr>
      </w:pPr>
      <w:r w:rsidRPr="00A41CC0">
        <w:rPr>
          <w:rFonts w:asciiTheme="minorHAnsi" w:hAnsiTheme="minorHAnsi"/>
          <w:b/>
          <w:bCs/>
        </w:rPr>
        <w:br w:type="page"/>
      </w:r>
      <w:r w:rsidR="00ED1EA9" w:rsidRPr="00003095">
        <w:rPr>
          <w:rFonts w:asciiTheme="minorHAnsi" w:hAnsiTheme="minorHAnsi"/>
          <w:b/>
          <w:bCs/>
        </w:rPr>
        <w:lastRenderedPageBreak/>
        <w:t>Preambule</w:t>
      </w:r>
    </w:p>
    <w:p w14:paraId="0668510A" w14:textId="208206BE" w:rsidR="00ED1EA9" w:rsidRPr="00003095" w:rsidRDefault="00ED1EA9" w:rsidP="000162B5">
      <w:pPr>
        <w:spacing w:after="0"/>
        <w:jc w:val="both"/>
        <w:rPr>
          <w:rFonts w:asciiTheme="minorHAnsi" w:hAnsiTheme="minorHAnsi"/>
        </w:rPr>
      </w:pPr>
      <w:r w:rsidRPr="00003095">
        <w:rPr>
          <w:rFonts w:asciiTheme="minorHAnsi" w:hAnsiTheme="minorHAnsi"/>
        </w:rPr>
        <w:t xml:space="preserve">1.1 Smluvní strany ve smyslu ust. § </w:t>
      </w:r>
      <w:r w:rsidR="00A42CC8" w:rsidRPr="00003095">
        <w:rPr>
          <w:rFonts w:asciiTheme="minorHAnsi" w:hAnsiTheme="minorHAnsi"/>
        </w:rPr>
        <w:t xml:space="preserve">1746 </w:t>
      </w:r>
      <w:r w:rsidRPr="00003095">
        <w:rPr>
          <w:rFonts w:asciiTheme="minorHAnsi" w:hAnsiTheme="minorHAnsi"/>
        </w:rPr>
        <w:t xml:space="preserve">odst. 2 zákona č. </w:t>
      </w:r>
      <w:r w:rsidR="00A42CC8" w:rsidRPr="00003095">
        <w:rPr>
          <w:rFonts w:asciiTheme="minorHAnsi" w:hAnsiTheme="minorHAnsi"/>
        </w:rPr>
        <w:t>89/2012</w:t>
      </w:r>
      <w:r w:rsidRPr="00003095">
        <w:rPr>
          <w:rFonts w:asciiTheme="minorHAnsi" w:hAnsiTheme="minorHAnsi"/>
        </w:rPr>
        <w:t xml:space="preserve"> Sb., </w:t>
      </w:r>
      <w:r w:rsidR="00A42CC8" w:rsidRPr="00003095">
        <w:rPr>
          <w:rFonts w:asciiTheme="minorHAnsi" w:hAnsiTheme="minorHAnsi"/>
        </w:rPr>
        <w:t xml:space="preserve">občanského </w:t>
      </w:r>
      <w:r w:rsidRPr="00003095">
        <w:rPr>
          <w:rFonts w:asciiTheme="minorHAnsi" w:hAnsiTheme="minorHAnsi"/>
        </w:rPr>
        <w:t>zákoníku, ve znění pozdějších předpisů (sále jen „</w:t>
      </w:r>
      <w:r w:rsidR="00A42CC8" w:rsidRPr="00003095">
        <w:rPr>
          <w:rFonts w:asciiTheme="minorHAnsi" w:hAnsiTheme="minorHAnsi"/>
        </w:rPr>
        <w:t xml:space="preserve">občanský </w:t>
      </w:r>
      <w:r w:rsidRPr="00003095">
        <w:rPr>
          <w:rFonts w:asciiTheme="minorHAnsi" w:hAnsiTheme="minorHAnsi"/>
        </w:rPr>
        <w:t xml:space="preserve">zákoník“) uzavírají tuto smlouvu o poskytování služeb (dále jen „smlouva“), jejímž účelem je úprava vzájemných práv a povinností smluvních stran při plnění veřejné zakázky s názvem </w:t>
      </w:r>
      <w:r w:rsidR="00003095" w:rsidRPr="00003095">
        <w:rPr>
          <w:rFonts w:cstheme="minorHAnsi"/>
          <w:b/>
        </w:rPr>
        <w:t>Pojďme společně růst s IT Cluster 2017-2019.</w:t>
      </w:r>
    </w:p>
    <w:p w14:paraId="6AF99637" w14:textId="77777777" w:rsidR="00ED1EA9" w:rsidRPr="00003095" w:rsidRDefault="00ED1EA9" w:rsidP="008742C9">
      <w:pPr>
        <w:spacing w:after="0"/>
        <w:rPr>
          <w:rFonts w:asciiTheme="minorHAnsi" w:hAnsiTheme="minorHAnsi"/>
        </w:rPr>
      </w:pPr>
    </w:p>
    <w:p w14:paraId="0404B4EB" w14:textId="3AEF8B53" w:rsidR="00ED1EA9" w:rsidRPr="00A41CC0" w:rsidRDefault="00ED1EA9" w:rsidP="00CB3083">
      <w:pPr>
        <w:pStyle w:val="Odstavecseseznamem"/>
        <w:numPr>
          <w:ilvl w:val="1"/>
          <w:numId w:val="1"/>
        </w:numPr>
        <w:spacing w:after="0"/>
        <w:jc w:val="both"/>
        <w:rPr>
          <w:rFonts w:asciiTheme="minorHAnsi" w:hAnsiTheme="minorHAnsi"/>
        </w:rPr>
      </w:pPr>
      <w:r w:rsidRPr="00003095">
        <w:rPr>
          <w:rFonts w:asciiTheme="minorHAnsi" w:hAnsiTheme="minorHAnsi"/>
        </w:rPr>
        <w:t xml:space="preserve">Tato smlouva se uzavírá na základě </w:t>
      </w:r>
      <w:r w:rsidR="00191FA4" w:rsidRPr="00003095">
        <w:rPr>
          <w:rFonts w:asciiTheme="minorHAnsi" w:hAnsiTheme="minorHAnsi"/>
        </w:rPr>
        <w:t xml:space="preserve">rozhodnutí zadavatele o výběru nejvhodnější nabídky pro veřejnou zakázku s názvem </w:t>
      </w:r>
      <w:r w:rsidR="00F0354C" w:rsidRPr="00003095">
        <w:rPr>
          <w:rFonts w:asciiTheme="minorHAnsi" w:hAnsiTheme="minorHAnsi"/>
        </w:rPr>
        <w:t>„</w:t>
      </w:r>
      <w:r w:rsidR="00003095" w:rsidRPr="00003095">
        <w:rPr>
          <w:rFonts w:cstheme="minorHAnsi"/>
          <w:b/>
        </w:rPr>
        <w:t>Pojďme společně růst s IT Cluster 2017-2019</w:t>
      </w:r>
      <w:r w:rsidR="00645022" w:rsidRPr="00003095">
        <w:rPr>
          <w:rFonts w:asciiTheme="minorHAnsi" w:hAnsiTheme="minorHAnsi" w:cs="Arial"/>
          <w:b/>
          <w:i/>
          <w:color w:val="000000"/>
          <w:shd w:val="clear" w:color="auto" w:fill="FFFFFF"/>
        </w:rPr>
        <w:t>.“</w:t>
      </w:r>
      <w:r w:rsidR="00191FA4" w:rsidRPr="00003095">
        <w:rPr>
          <w:rFonts w:asciiTheme="minorHAnsi" w:hAnsiTheme="minorHAnsi"/>
        </w:rPr>
        <w:t xml:space="preserve"> (dále jen </w:t>
      </w:r>
      <w:r w:rsidR="00F0354C" w:rsidRPr="00003095">
        <w:rPr>
          <w:rFonts w:asciiTheme="minorHAnsi" w:hAnsiTheme="minorHAnsi"/>
        </w:rPr>
        <w:t>„</w:t>
      </w:r>
      <w:r w:rsidR="00F0354C" w:rsidRPr="00003095">
        <w:rPr>
          <w:rFonts w:asciiTheme="minorHAnsi" w:hAnsiTheme="minorHAnsi"/>
          <w:b/>
        </w:rPr>
        <w:t>V</w:t>
      </w:r>
      <w:r w:rsidR="00191FA4" w:rsidRPr="00003095">
        <w:rPr>
          <w:rFonts w:asciiTheme="minorHAnsi" w:hAnsiTheme="minorHAnsi"/>
          <w:b/>
        </w:rPr>
        <w:t>eřejná zakázka</w:t>
      </w:r>
      <w:r w:rsidR="00F0354C" w:rsidRPr="00003095">
        <w:rPr>
          <w:rFonts w:asciiTheme="minorHAnsi" w:hAnsiTheme="minorHAnsi"/>
          <w:b/>
        </w:rPr>
        <w:t>“</w:t>
      </w:r>
      <w:r w:rsidR="00191FA4" w:rsidRPr="00003095">
        <w:rPr>
          <w:rFonts w:asciiTheme="minorHAnsi" w:hAnsiTheme="minorHAnsi"/>
        </w:rPr>
        <w:t>) zadávanou dle</w:t>
      </w:r>
      <w:r w:rsidR="00191FA4" w:rsidRPr="00003095">
        <w:rPr>
          <w:rFonts w:asciiTheme="minorHAnsi" w:hAnsiTheme="minorHAnsi"/>
          <w:color w:val="FF0000"/>
        </w:rPr>
        <w:t xml:space="preserve"> </w:t>
      </w:r>
      <w:r w:rsidR="00401E4C" w:rsidRPr="00003095">
        <w:rPr>
          <w:rFonts w:cstheme="minorHAnsi"/>
          <w:b/>
        </w:rPr>
        <w:t>dle zákona č. 134/2016., o zadávání veřejných zakázek.</w:t>
      </w:r>
    </w:p>
    <w:p w14:paraId="439D5571" w14:textId="77777777" w:rsidR="00ED1EA9" w:rsidRPr="00A41CC0" w:rsidRDefault="00ED1EA9" w:rsidP="000162B5">
      <w:pPr>
        <w:pStyle w:val="Odstavecseseznamem"/>
        <w:spacing w:after="0"/>
        <w:rPr>
          <w:rFonts w:asciiTheme="minorHAnsi" w:hAnsiTheme="minorHAnsi"/>
        </w:rPr>
      </w:pPr>
    </w:p>
    <w:p w14:paraId="05E3A121" w14:textId="77777777" w:rsidR="00ED1EA9" w:rsidRPr="00A41CC0" w:rsidRDefault="00ED1EA9" w:rsidP="000162B5">
      <w:pPr>
        <w:pStyle w:val="Odstavecseseznamem"/>
        <w:numPr>
          <w:ilvl w:val="0"/>
          <w:numId w:val="2"/>
        </w:numPr>
        <w:spacing w:after="0"/>
        <w:jc w:val="center"/>
        <w:rPr>
          <w:rFonts w:asciiTheme="minorHAnsi" w:hAnsiTheme="minorHAnsi"/>
          <w:b/>
          <w:bCs/>
        </w:rPr>
      </w:pPr>
      <w:r w:rsidRPr="00A41CC0">
        <w:rPr>
          <w:rFonts w:asciiTheme="minorHAnsi" w:hAnsiTheme="minorHAnsi"/>
          <w:b/>
          <w:bCs/>
        </w:rPr>
        <w:t>Předmět smlouvy</w:t>
      </w:r>
    </w:p>
    <w:p w14:paraId="08A910A3" w14:textId="7A1354E0" w:rsidR="00ED1EA9" w:rsidRPr="00A41CC0" w:rsidRDefault="00ED1EA9" w:rsidP="005D1F0D">
      <w:pPr>
        <w:spacing w:after="0"/>
        <w:ind w:left="426" w:hanging="426"/>
        <w:jc w:val="both"/>
        <w:rPr>
          <w:rFonts w:asciiTheme="minorHAnsi" w:hAnsiTheme="minorHAnsi"/>
        </w:rPr>
      </w:pPr>
      <w:r w:rsidRPr="00A41CC0">
        <w:rPr>
          <w:rFonts w:asciiTheme="minorHAnsi" w:hAnsiTheme="minorHAnsi"/>
        </w:rPr>
        <w:t xml:space="preserve">2.1 Poskytovatel se zavazuje pro objednatele provést řádně a včas služby specifikované v nabídce </w:t>
      </w:r>
      <w:r w:rsidR="00B645FB">
        <w:rPr>
          <w:rFonts w:asciiTheme="minorHAnsi" w:hAnsiTheme="minorHAnsi"/>
        </w:rPr>
        <w:t>účastníka</w:t>
      </w:r>
      <w:r w:rsidRPr="00A41CC0">
        <w:rPr>
          <w:rFonts w:asciiTheme="minorHAnsi" w:hAnsiTheme="minorHAnsi"/>
        </w:rPr>
        <w:t xml:space="preserve"> ze dne …………….., které sestávají z</w:t>
      </w:r>
      <w:r w:rsidR="00A42CC8" w:rsidRPr="00A41CC0">
        <w:rPr>
          <w:rFonts w:asciiTheme="minorHAnsi" w:hAnsiTheme="minorHAnsi"/>
        </w:rPr>
        <w:t> </w:t>
      </w:r>
      <w:r w:rsidRPr="00A41CC0">
        <w:rPr>
          <w:rFonts w:asciiTheme="minorHAnsi" w:hAnsiTheme="minorHAnsi"/>
        </w:rPr>
        <w:t>následujících</w:t>
      </w:r>
      <w:r w:rsidR="00A42CC8" w:rsidRPr="00A41CC0">
        <w:rPr>
          <w:rFonts w:asciiTheme="minorHAnsi" w:hAnsiTheme="minorHAnsi"/>
        </w:rPr>
        <w:t>,</w:t>
      </w:r>
      <w:r w:rsidRPr="00A41CC0">
        <w:rPr>
          <w:rFonts w:asciiTheme="minorHAnsi" w:hAnsiTheme="minorHAnsi"/>
        </w:rPr>
        <w:t xml:space="preserve"> poskytovatelem v nabídce</w:t>
      </w:r>
      <w:r w:rsidR="00A42CC8" w:rsidRPr="00A41CC0">
        <w:rPr>
          <w:rFonts w:asciiTheme="minorHAnsi" w:hAnsiTheme="minorHAnsi"/>
        </w:rPr>
        <w:t xml:space="preserve"> pro veřejnou zakázku</w:t>
      </w:r>
      <w:r w:rsidRPr="00A41CC0">
        <w:rPr>
          <w:rFonts w:asciiTheme="minorHAnsi" w:hAnsiTheme="minorHAnsi"/>
        </w:rPr>
        <w:t xml:space="preserve"> upřesněných</w:t>
      </w:r>
      <w:r w:rsidR="00A42CC8" w:rsidRPr="00A41CC0">
        <w:rPr>
          <w:rFonts w:asciiTheme="minorHAnsi" w:hAnsiTheme="minorHAnsi"/>
        </w:rPr>
        <w:t>,</w:t>
      </w:r>
      <w:r w:rsidRPr="00A41CC0">
        <w:rPr>
          <w:rFonts w:asciiTheme="minorHAnsi" w:hAnsiTheme="minorHAnsi"/>
        </w:rPr>
        <w:t xml:space="preserve"> plnění</w:t>
      </w:r>
      <w:r w:rsidR="001C474D" w:rsidRPr="00A41CC0">
        <w:rPr>
          <w:rFonts w:asciiTheme="minorHAnsi" w:hAnsiTheme="minorHAnsi"/>
        </w:rPr>
        <w:t xml:space="preserve"> a která je v komplexním rozsahu přílohou</w:t>
      </w:r>
      <w:r w:rsidR="00B033CA" w:rsidRPr="00A41CC0">
        <w:rPr>
          <w:rFonts w:asciiTheme="minorHAnsi" w:hAnsiTheme="minorHAnsi"/>
        </w:rPr>
        <w:t xml:space="preserve"> č</w:t>
      </w:r>
      <w:r w:rsidR="00BA7542" w:rsidRPr="00A41CC0">
        <w:rPr>
          <w:rFonts w:asciiTheme="minorHAnsi" w:hAnsiTheme="minorHAnsi"/>
        </w:rPr>
        <w:t xml:space="preserve">. </w:t>
      </w:r>
      <w:r w:rsidR="00B033CA" w:rsidRPr="00A41CC0">
        <w:rPr>
          <w:rFonts w:asciiTheme="minorHAnsi" w:hAnsiTheme="minorHAnsi"/>
        </w:rPr>
        <w:t>1</w:t>
      </w:r>
      <w:r w:rsidR="001C474D" w:rsidRPr="00A41CC0">
        <w:rPr>
          <w:rFonts w:asciiTheme="minorHAnsi" w:hAnsiTheme="minorHAnsi"/>
        </w:rPr>
        <w:t xml:space="preserve"> této </w:t>
      </w:r>
      <w:r w:rsidR="001C474D" w:rsidRPr="00362146">
        <w:rPr>
          <w:rFonts w:asciiTheme="minorHAnsi" w:hAnsiTheme="minorHAnsi"/>
        </w:rPr>
        <w:t xml:space="preserve">smlouvy </w:t>
      </w:r>
      <w:r w:rsidR="00A44C4E" w:rsidRPr="00362146">
        <w:rPr>
          <w:rFonts w:asciiTheme="minorHAnsi" w:hAnsiTheme="minorHAnsi"/>
        </w:rPr>
        <w:t>o poskytování služeb.</w:t>
      </w:r>
      <w:r w:rsidRPr="00362146">
        <w:rPr>
          <w:rFonts w:asciiTheme="minorHAnsi" w:hAnsiTheme="minorHAnsi"/>
        </w:rPr>
        <w:t xml:space="preserve"> </w:t>
      </w:r>
      <w:r w:rsidR="00B645FB" w:rsidRPr="00362146">
        <w:rPr>
          <w:rFonts w:asciiTheme="minorHAnsi" w:hAnsiTheme="minorHAnsi"/>
        </w:rPr>
        <w:t>Objednatel si vyhrazuje právo nerealizovat celý objem kurzů, přičemž v tomto případě nemá poskytovatel nárok na</w:t>
      </w:r>
      <w:r w:rsidR="0028078C" w:rsidRPr="00362146">
        <w:rPr>
          <w:rFonts w:asciiTheme="minorHAnsi" w:hAnsiTheme="minorHAnsi"/>
        </w:rPr>
        <w:t xml:space="preserve"> náhradu nákladů ani na náhradu ušlého zisku související s nerealizovanými kurzy.</w:t>
      </w:r>
      <w:r w:rsidR="00B645FB" w:rsidRPr="00362146">
        <w:rPr>
          <w:rFonts w:asciiTheme="minorHAnsi" w:hAnsiTheme="minorHAnsi"/>
        </w:rPr>
        <w:t>.</w:t>
      </w:r>
      <w:bookmarkStart w:id="0" w:name="_GoBack"/>
      <w:bookmarkEnd w:id="0"/>
      <w:r w:rsidR="00B645FB">
        <w:rPr>
          <w:rFonts w:asciiTheme="minorHAnsi" w:hAnsiTheme="minorHAnsi"/>
        </w:rPr>
        <w:t xml:space="preserve"> </w:t>
      </w:r>
    </w:p>
    <w:p w14:paraId="58EFDFAE" w14:textId="009B4F5C" w:rsidR="00ED1EA9" w:rsidRPr="00A41CC0" w:rsidRDefault="00ED1EA9" w:rsidP="00CB3083">
      <w:pPr>
        <w:spacing w:after="0"/>
        <w:jc w:val="both"/>
        <w:rPr>
          <w:rFonts w:asciiTheme="minorHAnsi" w:hAnsiTheme="minorHAnsi"/>
          <w:i/>
          <w:iCs/>
          <w:highlight w:val="lightGray"/>
        </w:rPr>
      </w:pPr>
    </w:p>
    <w:p w14:paraId="15CD6EDB" w14:textId="77777777" w:rsidR="00EF391C" w:rsidRPr="00A41CC0" w:rsidRDefault="00EF391C" w:rsidP="00CB3083">
      <w:pPr>
        <w:spacing w:after="0"/>
        <w:jc w:val="both"/>
        <w:rPr>
          <w:rFonts w:asciiTheme="minorHAnsi" w:hAnsiTheme="minorHAnsi"/>
          <w:i/>
          <w:iCs/>
          <w:highlight w:val="lightGray"/>
        </w:rPr>
      </w:pPr>
    </w:p>
    <w:p w14:paraId="05650555" w14:textId="1A3CC1A4" w:rsidR="00ED1EA9" w:rsidRPr="00A41CC0" w:rsidRDefault="00A42CC8" w:rsidP="00CA1318">
      <w:pPr>
        <w:spacing w:after="0"/>
        <w:jc w:val="both"/>
        <w:rPr>
          <w:rFonts w:asciiTheme="minorHAnsi" w:hAnsiTheme="minorHAnsi"/>
          <w:i/>
          <w:iCs/>
          <w:highlight w:val="lightGray"/>
        </w:rPr>
      </w:pPr>
      <w:r w:rsidRPr="00A41CC0">
        <w:rPr>
          <w:rFonts w:asciiTheme="minorHAnsi" w:hAnsiTheme="minorHAnsi"/>
          <w:i/>
          <w:iCs/>
          <w:highlight w:val="lightGray"/>
        </w:rPr>
        <w:t xml:space="preserve">Pozn. </w:t>
      </w:r>
      <w:r w:rsidR="00D57298">
        <w:rPr>
          <w:rFonts w:asciiTheme="minorHAnsi" w:hAnsiTheme="minorHAnsi"/>
          <w:i/>
          <w:iCs/>
          <w:highlight w:val="lightGray"/>
        </w:rPr>
        <w:t>Účastník</w:t>
      </w:r>
      <w:r w:rsidR="00ED1EA9" w:rsidRPr="00A41CC0">
        <w:rPr>
          <w:rFonts w:asciiTheme="minorHAnsi" w:hAnsiTheme="minorHAnsi"/>
          <w:i/>
          <w:iCs/>
          <w:highlight w:val="lightGray"/>
        </w:rPr>
        <w:t xml:space="preserve"> rozsah předmětu smlouvy upraví dle části, pro kterou podává nabídku</w:t>
      </w:r>
    </w:p>
    <w:p w14:paraId="0F8A4FAB" w14:textId="77777777" w:rsidR="00ED1EA9" w:rsidRPr="004C4E44" w:rsidRDefault="00ED1EA9" w:rsidP="00E90677">
      <w:pPr>
        <w:pStyle w:val="Odstavecseseznamem"/>
        <w:spacing w:after="0"/>
        <w:ind w:left="360"/>
        <w:jc w:val="both"/>
        <w:rPr>
          <w:rFonts w:asciiTheme="minorHAnsi" w:hAnsiTheme="minorHAnsi"/>
        </w:rPr>
      </w:pPr>
    </w:p>
    <w:p w14:paraId="136A5F81" w14:textId="495CB611" w:rsidR="00850E7A" w:rsidRPr="00D57298" w:rsidRDefault="00850E7A" w:rsidP="00B16EA5">
      <w:pPr>
        <w:numPr>
          <w:ilvl w:val="0"/>
          <w:numId w:val="17"/>
        </w:numPr>
        <w:spacing w:after="0" w:line="240" w:lineRule="auto"/>
        <w:jc w:val="both"/>
        <w:rPr>
          <w:rFonts w:asciiTheme="minorHAnsi" w:hAnsiTheme="minorHAnsi"/>
        </w:rPr>
      </w:pPr>
      <w:r w:rsidRPr="00D57298">
        <w:rPr>
          <w:rFonts w:cstheme="minorHAnsi"/>
        </w:rPr>
        <w:t xml:space="preserve">Část A: </w:t>
      </w:r>
      <w:r w:rsidR="00B16EA5" w:rsidRPr="00D57298">
        <w:rPr>
          <w:rFonts w:cstheme="minorHAnsi"/>
        </w:rPr>
        <w:t>Vzdělávání v oblasti IT dovedností, měkkých a manažerských dovedností se zaměřením na IT pracovníky a  projektové řízení v IT</w:t>
      </w:r>
    </w:p>
    <w:p w14:paraId="6ABDC64B" w14:textId="2E97A786" w:rsidR="00850E7A" w:rsidRPr="00D57298" w:rsidRDefault="00850E7A" w:rsidP="00B16EA5">
      <w:pPr>
        <w:numPr>
          <w:ilvl w:val="0"/>
          <w:numId w:val="17"/>
        </w:numPr>
        <w:spacing w:after="0" w:line="240" w:lineRule="auto"/>
        <w:jc w:val="both"/>
        <w:rPr>
          <w:rFonts w:asciiTheme="minorHAnsi" w:hAnsiTheme="minorHAnsi"/>
        </w:rPr>
      </w:pPr>
      <w:r w:rsidRPr="00D57298">
        <w:rPr>
          <w:rFonts w:cstheme="minorHAnsi"/>
        </w:rPr>
        <w:t xml:space="preserve">Část B: </w:t>
      </w:r>
      <w:r w:rsidR="00B16EA5" w:rsidRPr="00D57298">
        <w:rPr>
          <w:rFonts w:cstheme="minorHAnsi"/>
        </w:rPr>
        <w:t>Jazykové vzdělávání</w:t>
      </w:r>
    </w:p>
    <w:p w14:paraId="767D4814" w14:textId="77777777" w:rsidR="00D57298" w:rsidRPr="00D57298" w:rsidRDefault="00D57298" w:rsidP="00D57298">
      <w:pPr>
        <w:pStyle w:val="Zkladntext"/>
        <w:numPr>
          <w:ilvl w:val="0"/>
          <w:numId w:val="17"/>
        </w:numPr>
        <w:spacing w:before="120" w:after="20"/>
        <w:rPr>
          <w:rFonts w:ascii="Tahoma" w:hAnsi="Tahoma" w:cs="Tahoma"/>
          <w:iCs/>
          <w:sz w:val="20"/>
          <w:szCs w:val="20"/>
          <w:lang w:val="cs-CZ"/>
        </w:rPr>
      </w:pPr>
      <w:r w:rsidRPr="00D57298">
        <w:rPr>
          <w:rFonts w:ascii="Tahoma" w:hAnsi="Tahoma" w:cs="Tahoma"/>
          <w:iCs/>
          <w:sz w:val="20"/>
          <w:szCs w:val="20"/>
          <w:lang w:val="cs-CZ"/>
        </w:rPr>
        <w:t>Část C: Vzdělávání v oblasti měkkých a manažerských dovedností a optimalizace procesů</w:t>
      </w:r>
    </w:p>
    <w:p w14:paraId="3F432080" w14:textId="112A8B50" w:rsidR="00D57298" w:rsidRPr="00D57298" w:rsidRDefault="00D57298" w:rsidP="00D57298">
      <w:pPr>
        <w:pStyle w:val="Zkladntext"/>
        <w:numPr>
          <w:ilvl w:val="0"/>
          <w:numId w:val="17"/>
        </w:numPr>
        <w:spacing w:before="120" w:after="20"/>
        <w:rPr>
          <w:rFonts w:ascii="Tahoma" w:hAnsi="Tahoma" w:cs="Tahoma"/>
          <w:iCs/>
          <w:sz w:val="20"/>
          <w:szCs w:val="20"/>
          <w:lang w:val="cs-CZ"/>
        </w:rPr>
      </w:pPr>
      <w:r w:rsidRPr="00D57298">
        <w:rPr>
          <w:rFonts w:ascii="Tahoma" w:hAnsi="Tahoma" w:cs="Tahoma"/>
          <w:iCs/>
          <w:sz w:val="20"/>
          <w:szCs w:val="20"/>
          <w:lang w:val="cs-CZ"/>
        </w:rPr>
        <w:t>Část D: Vzdělávání v oblasti IT dovedností</w:t>
      </w:r>
    </w:p>
    <w:p w14:paraId="5B0E71DE" w14:textId="77777777" w:rsidR="00D57298" w:rsidRPr="00D57298" w:rsidRDefault="00D57298" w:rsidP="00D57298">
      <w:pPr>
        <w:pStyle w:val="Zkladntext"/>
        <w:numPr>
          <w:ilvl w:val="0"/>
          <w:numId w:val="17"/>
        </w:numPr>
        <w:spacing w:before="120" w:after="20"/>
        <w:rPr>
          <w:rFonts w:ascii="Tahoma" w:hAnsi="Tahoma" w:cs="Tahoma"/>
          <w:iCs/>
          <w:sz w:val="20"/>
          <w:szCs w:val="20"/>
          <w:lang w:val="cs-CZ"/>
        </w:rPr>
      </w:pPr>
      <w:r w:rsidRPr="00D57298">
        <w:rPr>
          <w:rFonts w:ascii="Tahoma" w:hAnsi="Tahoma" w:cs="Tahoma"/>
          <w:iCs/>
          <w:sz w:val="20"/>
          <w:szCs w:val="20"/>
          <w:lang w:val="cs-CZ"/>
        </w:rPr>
        <w:t xml:space="preserve">Část E: Vzdělávání v oblasti účetnictví a legislativy </w:t>
      </w:r>
    </w:p>
    <w:p w14:paraId="4B2EFF89" w14:textId="77777777" w:rsidR="00D57298" w:rsidRPr="00D57298" w:rsidRDefault="00D57298" w:rsidP="00D57298">
      <w:pPr>
        <w:pStyle w:val="Zkladntext"/>
        <w:numPr>
          <w:ilvl w:val="0"/>
          <w:numId w:val="17"/>
        </w:numPr>
        <w:spacing w:before="120" w:after="20"/>
        <w:rPr>
          <w:rFonts w:ascii="Tahoma" w:hAnsi="Tahoma" w:cs="Tahoma"/>
          <w:iCs/>
          <w:sz w:val="20"/>
          <w:szCs w:val="20"/>
          <w:lang w:val="cs-CZ"/>
        </w:rPr>
      </w:pPr>
      <w:r w:rsidRPr="00D57298">
        <w:rPr>
          <w:rFonts w:ascii="Tahoma" w:hAnsi="Tahoma" w:cs="Tahoma"/>
          <w:iCs/>
          <w:sz w:val="20"/>
          <w:szCs w:val="20"/>
          <w:lang w:val="cs-CZ"/>
        </w:rPr>
        <w:t xml:space="preserve">Část F: Vzdělávání v oblasti technických a jiných odborných dovedností </w:t>
      </w:r>
    </w:p>
    <w:p w14:paraId="3EE0711B" w14:textId="77777777" w:rsidR="00ED1EA9" w:rsidRPr="00A41CC0" w:rsidRDefault="00ED1EA9" w:rsidP="000162B5">
      <w:pPr>
        <w:spacing w:after="0"/>
        <w:jc w:val="both"/>
        <w:rPr>
          <w:rFonts w:asciiTheme="minorHAnsi" w:hAnsiTheme="minorHAnsi"/>
        </w:rPr>
      </w:pPr>
    </w:p>
    <w:p w14:paraId="1CDC9F4C" w14:textId="1538451B" w:rsidR="00EF391C" w:rsidRPr="00A41CC0" w:rsidRDefault="00EF391C" w:rsidP="000162B5">
      <w:pPr>
        <w:spacing w:after="0"/>
        <w:jc w:val="both"/>
        <w:rPr>
          <w:rFonts w:asciiTheme="minorHAnsi" w:hAnsiTheme="minorHAnsi"/>
        </w:rPr>
      </w:pPr>
    </w:p>
    <w:p w14:paraId="435FF68B" w14:textId="77777777" w:rsidR="00ED1EA9" w:rsidRPr="00A41CC0" w:rsidRDefault="00ED1EA9" w:rsidP="000162B5">
      <w:pPr>
        <w:spacing w:after="0"/>
        <w:jc w:val="both"/>
        <w:rPr>
          <w:rFonts w:asciiTheme="minorHAnsi" w:hAnsiTheme="minorHAnsi"/>
        </w:rPr>
      </w:pPr>
    </w:p>
    <w:p w14:paraId="53821540" w14:textId="77777777" w:rsidR="00ED1EA9" w:rsidRPr="00A41CC0" w:rsidRDefault="00ED1EA9" w:rsidP="000162B5">
      <w:pPr>
        <w:pStyle w:val="Odstavecseseznamem"/>
        <w:numPr>
          <w:ilvl w:val="0"/>
          <w:numId w:val="2"/>
        </w:numPr>
        <w:spacing w:after="0"/>
        <w:jc w:val="center"/>
        <w:rPr>
          <w:rFonts w:asciiTheme="minorHAnsi" w:hAnsiTheme="minorHAnsi"/>
          <w:b/>
          <w:bCs/>
        </w:rPr>
      </w:pPr>
      <w:r w:rsidRPr="00A41CC0">
        <w:rPr>
          <w:rFonts w:asciiTheme="minorHAnsi" w:hAnsiTheme="minorHAnsi"/>
          <w:b/>
          <w:bCs/>
        </w:rPr>
        <w:t>Doba a místo plnění</w:t>
      </w:r>
    </w:p>
    <w:p w14:paraId="40762186" w14:textId="13CA85CB" w:rsidR="00ED1EA9" w:rsidRPr="00A41CC0" w:rsidRDefault="00ED1EA9" w:rsidP="00CB3083">
      <w:pPr>
        <w:pStyle w:val="Odstavecseseznamem"/>
        <w:numPr>
          <w:ilvl w:val="1"/>
          <w:numId w:val="2"/>
        </w:numPr>
        <w:spacing w:after="0"/>
        <w:ind w:left="360"/>
        <w:jc w:val="both"/>
        <w:rPr>
          <w:rFonts w:asciiTheme="minorHAnsi" w:hAnsiTheme="minorHAnsi"/>
        </w:rPr>
      </w:pPr>
      <w:r w:rsidRPr="00362146">
        <w:rPr>
          <w:rFonts w:asciiTheme="minorHAnsi" w:hAnsiTheme="minorHAnsi"/>
        </w:rPr>
        <w:t xml:space="preserve">Poskytovatel </w:t>
      </w:r>
      <w:r w:rsidR="005D1F0D" w:rsidRPr="00362146">
        <w:rPr>
          <w:rFonts w:asciiTheme="minorHAnsi" w:hAnsiTheme="minorHAnsi"/>
        </w:rPr>
        <w:t>se zavazuje provést celý rozsah dodávky služeb</w:t>
      </w:r>
      <w:r w:rsidRPr="00362146">
        <w:rPr>
          <w:rFonts w:asciiTheme="minorHAnsi" w:hAnsiTheme="minorHAnsi"/>
        </w:rPr>
        <w:t xml:space="preserve"> nejpozději do 3</w:t>
      </w:r>
      <w:r w:rsidR="001D0A06" w:rsidRPr="00362146">
        <w:rPr>
          <w:rFonts w:asciiTheme="minorHAnsi" w:hAnsiTheme="minorHAnsi"/>
        </w:rPr>
        <w:t>1. 5. 2019</w:t>
      </w:r>
      <w:r w:rsidRPr="00362146">
        <w:rPr>
          <w:rFonts w:asciiTheme="minorHAnsi" w:hAnsiTheme="minorHAnsi"/>
        </w:rPr>
        <w:t xml:space="preserve"> - na</w:t>
      </w:r>
      <w:r w:rsidRPr="00A41CC0">
        <w:rPr>
          <w:rFonts w:asciiTheme="minorHAnsi" w:hAnsiTheme="minorHAnsi"/>
        </w:rPr>
        <w:t xml:space="preserve"> základě předloženého a objednatelem odsouhlaseného harmonogramu. Poskytovatel nejpozději do 10 pracovních dnů od podpisu této smlouvy navrhne pro jednotlivé části plnění smlouvy termíny konání vzdělávacích kurzů, které budou objednatelem odsouhlaseny, a to na základě konzultací k předmětu plnění s poskytovatelem. </w:t>
      </w:r>
    </w:p>
    <w:p w14:paraId="0EF0F364" w14:textId="77777777" w:rsidR="00ED1EA9" w:rsidRPr="00A41CC0" w:rsidRDefault="00ED1EA9" w:rsidP="00CB3083">
      <w:pPr>
        <w:pStyle w:val="Odstavecseseznamem"/>
        <w:spacing w:after="0"/>
        <w:ind w:left="0"/>
        <w:jc w:val="both"/>
        <w:rPr>
          <w:rFonts w:asciiTheme="minorHAnsi" w:hAnsiTheme="minorHAnsi"/>
        </w:rPr>
      </w:pPr>
    </w:p>
    <w:p w14:paraId="53DA962B" w14:textId="77777777" w:rsidR="004D4DC3" w:rsidRPr="004D4DC3" w:rsidRDefault="00ED1EA9" w:rsidP="0063645C">
      <w:pPr>
        <w:pStyle w:val="Odstavecseseznamem"/>
        <w:numPr>
          <w:ilvl w:val="1"/>
          <w:numId w:val="2"/>
        </w:numPr>
        <w:spacing w:after="0"/>
        <w:ind w:left="360"/>
        <w:rPr>
          <w:rFonts w:ascii="Arial" w:hAnsi="Arial" w:cs="Arial"/>
        </w:rPr>
      </w:pPr>
      <w:r w:rsidRPr="004D4DC3">
        <w:rPr>
          <w:rFonts w:asciiTheme="minorHAnsi" w:hAnsiTheme="minorHAnsi"/>
        </w:rPr>
        <w:t>Místem plnění této smlouvy jsou</w:t>
      </w:r>
      <w:r w:rsidR="0057723E" w:rsidRPr="004D4DC3">
        <w:rPr>
          <w:rFonts w:asciiTheme="minorHAnsi" w:hAnsiTheme="minorHAnsi"/>
        </w:rPr>
        <w:t xml:space="preserve">: </w:t>
      </w:r>
    </w:p>
    <w:p w14:paraId="2E9B3377" w14:textId="4F2EDCD4" w:rsidR="004D4DC3" w:rsidRPr="004D4DC3" w:rsidRDefault="004D4DC3" w:rsidP="004D4DC3">
      <w:pPr>
        <w:pStyle w:val="Odstavecseseznamem"/>
        <w:spacing w:after="0"/>
        <w:ind w:left="360"/>
        <w:rPr>
          <w:rFonts w:asciiTheme="minorHAnsi" w:hAnsiTheme="minorHAnsi" w:cs="Arial"/>
        </w:rPr>
      </w:pPr>
      <w:r w:rsidRPr="004D4DC3">
        <w:rPr>
          <w:rFonts w:asciiTheme="minorHAnsi" w:hAnsiTheme="minorHAnsi" w:cs="Arial"/>
          <w:b/>
        </w:rPr>
        <w:t>Pro část A, B:</w:t>
      </w:r>
      <w:r w:rsidRPr="004D4DC3">
        <w:rPr>
          <w:rFonts w:asciiTheme="minorHAnsi" w:hAnsiTheme="minorHAnsi" w:cs="Arial"/>
        </w:rPr>
        <w:t xml:space="preserve"> otevřená školení Ostrava, uzavřená školení a jazykové vzdělávání na adrese: Novoveská 1139/22, 709 00 Ostrava nebo Ocelářská 2969/12, 703 00 Ostrava – Vítkovice (dle zapojených subjektů), dále Ostrava</w:t>
      </w:r>
    </w:p>
    <w:p w14:paraId="7AFB17D1" w14:textId="4A5A99AF" w:rsidR="00ED1EA9" w:rsidRDefault="004D4DC3" w:rsidP="004D4DC3">
      <w:pPr>
        <w:spacing w:after="0"/>
        <w:ind w:left="360"/>
        <w:rPr>
          <w:rFonts w:asciiTheme="minorHAnsi" w:hAnsiTheme="minorHAnsi"/>
        </w:rPr>
      </w:pPr>
      <w:r w:rsidRPr="004D4DC3">
        <w:rPr>
          <w:rFonts w:asciiTheme="minorHAnsi" w:hAnsiTheme="minorHAnsi" w:cs="Arial"/>
          <w:b/>
        </w:rPr>
        <w:lastRenderedPageBreak/>
        <w:t>Pro část C:</w:t>
      </w:r>
      <w:r w:rsidRPr="004D4DC3">
        <w:rPr>
          <w:rFonts w:asciiTheme="minorHAnsi" w:hAnsiTheme="minorHAnsi" w:cs="Arial"/>
        </w:rPr>
        <w:t xml:space="preserve"> </w:t>
      </w:r>
      <w:r w:rsidRPr="004D4DC3">
        <w:rPr>
          <w:rFonts w:asciiTheme="minorHAnsi" w:hAnsiTheme="minorHAnsi"/>
        </w:rPr>
        <w:t xml:space="preserve">Místo plnění otevřených školení ČR mimo hl. město Praha, místo plnění uzavřených </w:t>
      </w:r>
      <w:r w:rsidRPr="00362146">
        <w:rPr>
          <w:rFonts w:asciiTheme="minorHAnsi" w:hAnsiTheme="minorHAnsi"/>
        </w:rPr>
        <w:t xml:space="preserve">školení do </w:t>
      </w:r>
      <w:r w:rsidR="003A5817" w:rsidRPr="00362146">
        <w:rPr>
          <w:rFonts w:asciiTheme="minorHAnsi" w:hAnsiTheme="minorHAnsi"/>
        </w:rPr>
        <w:t xml:space="preserve">30 min. </w:t>
      </w:r>
      <w:r w:rsidR="00C45D35" w:rsidRPr="00362146">
        <w:rPr>
          <w:rFonts w:asciiTheme="minorHAnsi" w:hAnsiTheme="minorHAnsi"/>
        </w:rPr>
        <w:t xml:space="preserve">dojezdové vzdálenosti </w:t>
      </w:r>
      <w:r w:rsidR="003A5817" w:rsidRPr="00362146">
        <w:rPr>
          <w:rFonts w:asciiTheme="minorHAnsi" w:hAnsiTheme="minorHAnsi"/>
        </w:rPr>
        <w:t xml:space="preserve">od </w:t>
      </w:r>
      <w:r w:rsidR="00B645FB" w:rsidRPr="00362146">
        <w:rPr>
          <w:rFonts w:asciiTheme="minorHAnsi" w:hAnsiTheme="minorHAnsi"/>
        </w:rPr>
        <w:t xml:space="preserve">Poděbradská 55/88, Hloubětín. </w:t>
      </w:r>
      <w:r w:rsidR="003A5817" w:rsidRPr="00362146">
        <w:rPr>
          <w:rFonts w:asciiTheme="minorHAnsi" w:hAnsiTheme="minorHAnsi"/>
        </w:rPr>
        <w:t>Dojezdovou</w:t>
      </w:r>
      <w:r w:rsidR="003A5817" w:rsidRPr="003A5817">
        <w:rPr>
          <w:rFonts w:asciiTheme="minorHAnsi" w:hAnsiTheme="minorHAnsi"/>
        </w:rPr>
        <w:t xml:space="preserve"> vzdáleností se rozumí dojezd automobilem dle plánovače cesty serveru mapy.cz při volbě nejrychlejší trasy</w:t>
      </w:r>
      <w:r w:rsidR="003A5817">
        <w:rPr>
          <w:rFonts w:asciiTheme="minorHAnsi" w:hAnsiTheme="minorHAnsi"/>
        </w:rPr>
        <w:t>.</w:t>
      </w:r>
    </w:p>
    <w:p w14:paraId="3DEA198A" w14:textId="77777777" w:rsidR="003A5817" w:rsidRPr="00A41CC0" w:rsidRDefault="003A5817" w:rsidP="004D4DC3">
      <w:pPr>
        <w:spacing w:after="0"/>
        <w:ind w:left="360"/>
        <w:rPr>
          <w:rFonts w:asciiTheme="minorHAnsi" w:hAnsiTheme="minorHAnsi"/>
        </w:rPr>
      </w:pPr>
    </w:p>
    <w:p w14:paraId="24DF6F1A" w14:textId="77777777" w:rsidR="00ED1EA9" w:rsidRPr="00A41CC0" w:rsidRDefault="00ED1EA9" w:rsidP="00086DDB">
      <w:pPr>
        <w:pStyle w:val="Odstavecseseznamem"/>
        <w:numPr>
          <w:ilvl w:val="0"/>
          <w:numId w:val="2"/>
        </w:numPr>
        <w:spacing w:after="0"/>
        <w:jc w:val="center"/>
        <w:rPr>
          <w:rFonts w:asciiTheme="minorHAnsi" w:hAnsiTheme="minorHAnsi"/>
          <w:b/>
          <w:bCs/>
        </w:rPr>
      </w:pPr>
      <w:r w:rsidRPr="00A41CC0">
        <w:rPr>
          <w:rFonts w:asciiTheme="minorHAnsi" w:hAnsiTheme="minorHAnsi"/>
          <w:b/>
          <w:bCs/>
        </w:rPr>
        <w:t>Odměna</w:t>
      </w:r>
    </w:p>
    <w:p w14:paraId="2AB5FC2F" w14:textId="77777777" w:rsidR="00ED1EA9" w:rsidRPr="003D7F85" w:rsidRDefault="00ED1EA9" w:rsidP="00CB3083">
      <w:pPr>
        <w:pStyle w:val="Odstavecseseznamem"/>
        <w:numPr>
          <w:ilvl w:val="1"/>
          <w:numId w:val="2"/>
        </w:numPr>
        <w:spacing w:after="0"/>
        <w:ind w:left="360"/>
        <w:jc w:val="both"/>
        <w:rPr>
          <w:rFonts w:asciiTheme="minorHAnsi" w:hAnsiTheme="minorHAnsi"/>
        </w:rPr>
      </w:pPr>
      <w:r w:rsidRPr="003D7F85">
        <w:rPr>
          <w:rFonts w:asciiTheme="minorHAnsi" w:hAnsiTheme="minorHAnsi"/>
        </w:rPr>
        <w:t>Objednatel se zavazuje za řádně a včas provedený předmět plnění zaplatit odměnu v souladu s tímto článkem.</w:t>
      </w:r>
    </w:p>
    <w:p w14:paraId="043282D5" w14:textId="77777777" w:rsidR="003D7F85" w:rsidRDefault="003D7F85" w:rsidP="00131B93">
      <w:pPr>
        <w:spacing w:after="0" w:line="240" w:lineRule="auto"/>
        <w:rPr>
          <w:rFonts w:asciiTheme="minorHAnsi" w:hAnsiTheme="minorHAnsi"/>
        </w:rPr>
      </w:pPr>
    </w:p>
    <w:p w14:paraId="7C1CA3A7" w14:textId="19FC6F21" w:rsidR="003D7F85" w:rsidRDefault="00ED1EA9" w:rsidP="00131B93">
      <w:pPr>
        <w:spacing w:after="0" w:line="240" w:lineRule="auto"/>
        <w:rPr>
          <w:rFonts w:asciiTheme="minorHAnsi" w:hAnsiTheme="minorHAnsi"/>
          <w:highlight w:val="lightGray"/>
        </w:rPr>
      </w:pPr>
      <w:r w:rsidRPr="003D7F85">
        <w:rPr>
          <w:rFonts w:asciiTheme="minorHAnsi" w:hAnsiTheme="minorHAnsi"/>
        </w:rPr>
        <w:t>Odměna za předmět plnění dle čl. II a dle přílohy č. 1 této smlouvy je s</w:t>
      </w:r>
      <w:r w:rsidR="00D57298">
        <w:rPr>
          <w:rFonts w:asciiTheme="minorHAnsi" w:hAnsiTheme="minorHAnsi"/>
        </w:rPr>
        <w:t>tanovena následovně: (doplní účastník</w:t>
      </w:r>
      <w:r w:rsidR="00131B93" w:rsidRPr="003D7F85">
        <w:rPr>
          <w:rFonts w:asciiTheme="minorHAnsi" w:hAnsiTheme="minorHAnsi"/>
        </w:rPr>
        <w:t xml:space="preserve"> dle jednotlivých okruhů v členění dle </w:t>
      </w:r>
      <w:r w:rsidR="00C45D35" w:rsidRPr="003D7F85">
        <w:rPr>
          <w:rFonts w:asciiTheme="minorHAnsi" w:hAnsiTheme="minorHAnsi"/>
        </w:rPr>
        <w:t>kur</w:t>
      </w:r>
      <w:r w:rsidR="00C45D35">
        <w:rPr>
          <w:rFonts w:asciiTheme="minorHAnsi" w:hAnsiTheme="minorHAnsi"/>
        </w:rPr>
        <w:t>z</w:t>
      </w:r>
      <w:r w:rsidR="00C45D35" w:rsidRPr="003D7F85">
        <w:rPr>
          <w:rFonts w:asciiTheme="minorHAnsi" w:hAnsiTheme="minorHAnsi"/>
        </w:rPr>
        <w:t xml:space="preserve">ů </w:t>
      </w:r>
      <w:r w:rsidR="00131B93" w:rsidRPr="003D7F85">
        <w:rPr>
          <w:rFonts w:asciiTheme="minorHAnsi" w:hAnsiTheme="minorHAnsi"/>
        </w:rPr>
        <w:t xml:space="preserve">– viz </w:t>
      </w:r>
      <w:r w:rsidR="00131B93" w:rsidRPr="003D7F85">
        <w:rPr>
          <w:rFonts w:cstheme="minorHAnsi"/>
        </w:rPr>
        <w:t xml:space="preserve">Příloha č. </w:t>
      </w:r>
      <w:r w:rsidR="00C45D35">
        <w:rPr>
          <w:rFonts w:cstheme="minorHAnsi"/>
        </w:rPr>
        <w:t xml:space="preserve">3 b a 4 </w:t>
      </w:r>
      <w:r w:rsidR="00D57FC0">
        <w:rPr>
          <w:rFonts w:cstheme="minorHAnsi"/>
        </w:rPr>
        <w:t>ZD</w:t>
      </w:r>
      <w:r w:rsidR="00131B93" w:rsidRPr="003D7F85">
        <w:rPr>
          <w:rFonts w:asciiTheme="minorHAnsi" w:hAnsiTheme="minorHAnsi"/>
        </w:rPr>
        <w:t xml:space="preserve">. </w:t>
      </w:r>
      <w:r w:rsidR="004926E7">
        <w:rPr>
          <w:rFonts w:asciiTheme="minorHAnsi" w:hAnsiTheme="minorHAnsi"/>
          <w:highlight w:val="lightGray"/>
        </w:rPr>
        <w:t xml:space="preserve"> </w:t>
      </w:r>
    </w:p>
    <w:p w14:paraId="0BD21BFC" w14:textId="77777777" w:rsidR="003D7F85" w:rsidRDefault="003D7F85" w:rsidP="00131B93">
      <w:pPr>
        <w:spacing w:after="0" w:line="240" w:lineRule="auto"/>
        <w:rPr>
          <w:rFonts w:asciiTheme="minorHAnsi" w:hAnsiTheme="minorHAnsi"/>
          <w:highlight w:val="lightGray"/>
        </w:rPr>
      </w:pPr>
    </w:p>
    <w:p w14:paraId="77A57C66" w14:textId="77777777" w:rsidR="003D7F85" w:rsidRDefault="003D7F85" w:rsidP="00131B93">
      <w:pPr>
        <w:spacing w:after="0" w:line="240" w:lineRule="auto"/>
        <w:rPr>
          <w:rFonts w:asciiTheme="minorHAnsi" w:hAnsiTheme="minorHAnsi"/>
          <w:highlight w:val="lightGray"/>
        </w:rPr>
      </w:pPr>
    </w:p>
    <w:p w14:paraId="5A6D9F7B" w14:textId="3D8D7A9C" w:rsidR="00ED1EA9" w:rsidRPr="003D7F85" w:rsidRDefault="003D7F85" w:rsidP="00131B93">
      <w:pPr>
        <w:spacing w:after="0" w:line="240" w:lineRule="auto"/>
        <w:rPr>
          <w:rFonts w:asciiTheme="minorHAnsi" w:hAnsiTheme="minorHAnsi"/>
          <w:b/>
        </w:rPr>
      </w:pPr>
      <w:r>
        <w:rPr>
          <w:rFonts w:asciiTheme="minorHAnsi" w:hAnsiTheme="minorHAnsi"/>
          <w:highlight w:val="lightGray"/>
        </w:rPr>
        <w:t>V</w:t>
      </w:r>
      <w:r w:rsidR="00ED1EA9" w:rsidRPr="003D7F85">
        <w:rPr>
          <w:rFonts w:asciiTheme="minorHAnsi" w:hAnsiTheme="minorHAnsi"/>
          <w:highlight w:val="lightGray"/>
        </w:rPr>
        <w:t xml:space="preserve">yplňujte pouze části, do kterých </w:t>
      </w:r>
      <w:r w:rsidR="00FD5C15" w:rsidRPr="003D7F85">
        <w:rPr>
          <w:rFonts w:asciiTheme="minorHAnsi" w:hAnsiTheme="minorHAnsi"/>
          <w:highlight w:val="lightGray"/>
        </w:rPr>
        <w:t xml:space="preserve">podáváte </w:t>
      </w:r>
      <w:r w:rsidR="00ED1EA9" w:rsidRPr="003D7F85">
        <w:rPr>
          <w:rFonts w:asciiTheme="minorHAnsi" w:hAnsiTheme="minorHAnsi"/>
          <w:highlight w:val="lightGray"/>
        </w:rPr>
        <w:t>nabídk</w:t>
      </w:r>
      <w:r w:rsidR="00FD5C15" w:rsidRPr="003D7F85">
        <w:rPr>
          <w:rFonts w:asciiTheme="minorHAnsi" w:hAnsiTheme="minorHAnsi"/>
          <w:highlight w:val="lightGray"/>
        </w:rPr>
        <w:t>u.</w:t>
      </w:r>
    </w:p>
    <w:p w14:paraId="3A8C2B38" w14:textId="77777777" w:rsidR="00ED1EA9" w:rsidRPr="003D7F85" w:rsidRDefault="00ED1EA9" w:rsidP="00441D13">
      <w:pPr>
        <w:pStyle w:val="Odstavecseseznamem"/>
        <w:spacing w:after="0"/>
        <w:ind w:left="360"/>
        <w:jc w:val="both"/>
        <w:rPr>
          <w:rFonts w:asciiTheme="minorHAnsi" w:hAnsiTheme="minorHAnsi"/>
        </w:rPr>
      </w:pPr>
    </w:p>
    <w:p w14:paraId="2E62CEA6" w14:textId="7AC4B6CD" w:rsidR="00ED1EA9" w:rsidRDefault="00ED1EA9" w:rsidP="00CB3083">
      <w:pPr>
        <w:pStyle w:val="Odstavecseseznamem"/>
        <w:numPr>
          <w:ilvl w:val="1"/>
          <w:numId w:val="2"/>
        </w:numPr>
        <w:spacing w:after="0"/>
        <w:ind w:left="360"/>
        <w:jc w:val="both"/>
        <w:rPr>
          <w:rFonts w:asciiTheme="minorHAnsi" w:hAnsiTheme="minorHAnsi"/>
        </w:rPr>
      </w:pPr>
      <w:r w:rsidRPr="00A41CC0">
        <w:rPr>
          <w:rFonts w:asciiTheme="minorHAnsi" w:hAnsiTheme="minorHAnsi"/>
        </w:rPr>
        <w:t>Nárok na zaplacení odměny za jednotlivé části předmětu plnění (příslušné kurzy) této smlouvy dle odst. 1 vzniká okamžikem řádného ukončení jednotlivých kurzů.</w:t>
      </w:r>
    </w:p>
    <w:p w14:paraId="67A5BE19" w14:textId="77777777" w:rsidR="00131B93" w:rsidRPr="00A41CC0" w:rsidRDefault="00131B93" w:rsidP="00131B93">
      <w:pPr>
        <w:pStyle w:val="Odstavecseseznamem"/>
        <w:spacing w:after="0"/>
        <w:ind w:left="360"/>
        <w:jc w:val="both"/>
        <w:rPr>
          <w:rFonts w:asciiTheme="minorHAnsi" w:hAnsiTheme="minorHAnsi"/>
        </w:rPr>
      </w:pPr>
    </w:p>
    <w:p w14:paraId="1F9E7ED6" w14:textId="77777777" w:rsidR="00ED1EA9" w:rsidRPr="00131B93" w:rsidRDefault="00ED1EA9" w:rsidP="00CB3083">
      <w:pPr>
        <w:pStyle w:val="Odstavecseseznamem"/>
        <w:numPr>
          <w:ilvl w:val="1"/>
          <w:numId w:val="2"/>
        </w:numPr>
        <w:spacing w:after="0"/>
        <w:ind w:left="360"/>
        <w:jc w:val="both"/>
        <w:rPr>
          <w:rFonts w:asciiTheme="minorHAnsi" w:hAnsiTheme="minorHAnsi"/>
        </w:rPr>
      </w:pPr>
      <w:r w:rsidRPr="00131B93">
        <w:rPr>
          <w:rFonts w:asciiTheme="minorHAnsi" w:hAnsiTheme="minorHAnsi"/>
        </w:rPr>
        <w:t>O ukončení každé části plnění dle čl. II a přílohy č. 1 této smlouvy je poskytovatel povinen vyhotovit předávací protokol a předat jej objednateli.</w:t>
      </w:r>
    </w:p>
    <w:p w14:paraId="61E3A7EB" w14:textId="77777777" w:rsidR="00A41CC0" w:rsidRPr="00131B93" w:rsidRDefault="00A41CC0" w:rsidP="00A41CC0">
      <w:pPr>
        <w:pStyle w:val="Odstavecseseznamem"/>
        <w:spacing w:after="0"/>
        <w:ind w:left="360"/>
        <w:jc w:val="both"/>
        <w:rPr>
          <w:rFonts w:asciiTheme="minorHAnsi" w:hAnsiTheme="minorHAnsi"/>
        </w:rPr>
      </w:pPr>
    </w:p>
    <w:p w14:paraId="1E74AAFD" w14:textId="77777777" w:rsidR="00ED1EA9" w:rsidRPr="00131B93" w:rsidRDefault="00ED1EA9" w:rsidP="00CB3083">
      <w:pPr>
        <w:pStyle w:val="Odstavecseseznamem"/>
        <w:spacing w:after="0"/>
        <w:ind w:left="360"/>
        <w:jc w:val="both"/>
        <w:rPr>
          <w:rFonts w:asciiTheme="minorHAnsi" w:hAnsiTheme="minorHAnsi"/>
        </w:rPr>
      </w:pPr>
      <w:r w:rsidRPr="00131B93">
        <w:rPr>
          <w:rFonts w:asciiTheme="minorHAnsi" w:hAnsiTheme="minorHAnsi"/>
        </w:rPr>
        <w:t>Povinným obsahem předávacího protokolu jsou tyto body:</w:t>
      </w:r>
    </w:p>
    <w:p w14:paraId="75ADD0F6" w14:textId="77777777" w:rsidR="00A41CC0" w:rsidRPr="00131B93" w:rsidRDefault="00A41CC0" w:rsidP="00CB3083">
      <w:pPr>
        <w:pStyle w:val="Odstavecseseznamem"/>
        <w:spacing w:after="0"/>
        <w:ind w:left="360"/>
        <w:jc w:val="both"/>
        <w:rPr>
          <w:rFonts w:asciiTheme="minorHAnsi" w:hAnsiTheme="minorHAnsi"/>
        </w:rPr>
      </w:pPr>
    </w:p>
    <w:p w14:paraId="7CD07E2E" w14:textId="77777777" w:rsidR="00ED1EA9" w:rsidRPr="00131B93" w:rsidRDefault="00ED1EA9" w:rsidP="00CB3083">
      <w:pPr>
        <w:pStyle w:val="Odstavecseseznamem"/>
        <w:numPr>
          <w:ilvl w:val="0"/>
          <w:numId w:val="8"/>
        </w:numPr>
        <w:spacing w:after="0"/>
        <w:ind w:left="1080"/>
        <w:jc w:val="both"/>
        <w:rPr>
          <w:rFonts w:asciiTheme="minorHAnsi" w:hAnsiTheme="minorHAnsi"/>
        </w:rPr>
      </w:pPr>
      <w:r w:rsidRPr="00131B93">
        <w:rPr>
          <w:rFonts w:asciiTheme="minorHAnsi" w:hAnsiTheme="minorHAnsi"/>
        </w:rPr>
        <w:t>Popis části plnění, která je předmětem předání a převzetí.</w:t>
      </w:r>
    </w:p>
    <w:p w14:paraId="6585957B" w14:textId="77777777" w:rsidR="00ED1EA9" w:rsidRPr="00131B93" w:rsidRDefault="00ED1EA9" w:rsidP="00CB3083">
      <w:pPr>
        <w:pStyle w:val="Odstavecseseznamem"/>
        <w:numPr>
          <w:ilvl w:val="0"/>
          <w:numId w:val="8"/>
        </w:numPr>
        <w:spacing w:after="0"/>
        <w:ind w:left="1080"/>
        <w:jc w:val="both"/>
        <w:rPr>
          <w:rFonts w:asciiTheme="minorHAnsi" w:hAnsiTheme="minorHAnsi"/>
        </w:rPr>
      </w:pPr>
      <w:r w:rsidRPr="00131B93">
        <w:rPr>
          <w:rFonts w:asciiTheme="minorHAnsi" w:hAnsiTheme="minorHAnsi"/>
        </w:rPr>
        <w:t xml:space="preserve">Prohlášení objednatele, zda část plnění přejímá </w:t>
      </w:r>
      <w:r w:rsidR="00A42CC8" w:rsidRPr="00131B93">
        <w:rPr>
          <w:rFonts w:asciiTheme="minorHAnsi" w:hAnsiTheme="minorHAnsi"/>
        </w:rPr>
        <w:t>s vadami nebo bez vad</w:t>
      </w:r>
      <w:r w:rsidRPr="00131B93">
        <w:rPr>
          <w:rFonts w:asciiTheme="minorHAnsi" w:hAnsiTheme="minorHAnsi"/>
        </w:rPr>
        <w:t>.</w:t>
      </w:r>
    </w:p>
    <w:p w14:paraId="1163025B" w14:textId="5630797E" w:rsidR="00D56AA9" w:rsidRPr="00131B93" w:rsidRDefault="00D56AA9" w:rsidP="00CB3083">
      <w:pPr>
        <w:pStyle w:val="Odstavecseseznamem"/>
        <w:numPr>
          <w:ilvl w:val="0"/>
          <w:numId w:val="8"/>
        </w:numPr>
        <w:spacing w:after="0"/>
        <w:ind w:left="1080"/>
        <w:jc w:val="both"/>
        <w:rPr>
          <w:rFonts w:asciiTheme="minorHAnsi" w:hAnsiTheme="minorHAnsi"/>
        </w:rPr>
      </w:pPr>
      <w:r w:rsidRPr="00131B93">
        <w:rPr>
          <w:rFonts w:asciiTheme="minorHAnsi" w:hAnsiTheme="minorHAnsi"/>
        </w:rPr>
        <w:t>Předání</w:t>
      </w:r>
      <w:r w:rsidR="00BA7542" w:rsidRPr="00131B93">
        <w:rPr>
          <w:rFonts w:asciiTheme="minorHAnsi" w:hAnsiTheme="minorHAnsi"/>
        </w:rPr>
        <w:t xml:space="preserve"> originálů</w:t>
      </w:r>
      <w:r w:rsidRPr="00131B93">
        <w:rPr>
          <w:rFonts w:asciiTheme="minorHAnsi" w:hAnsiTheme="minorHAnsi"/>
        </w:rPr>
        <w:t xml:space="preserve"> těchto dokumentů:</w:t>
      </w:r>
    </w:p>
    <w:p w14:paraId="085617C9" w14:textId="77777777" w:rsidR="00D56AA9" w:rsidRPr="00131B93" w:rsidRDefault="00D56AA9" w:rsidP="00D56AA9">
      <w:pPr>
        <w:pStyle w:val="Odstavecseseznamem"/>
        <w:numPr>
          <w:ilvl w:val="0"/>
          <w:numId w:val="8"/>
        </w:numPr>
        <w:rPr>
          <w:rFonts w:asciiTheme="minorHAnsi" w:hAnsiTheme="minorHAnsi"/>
        </w:rPr>
      </w:pPr>
      <w:r w:rsidRPr="00131B93">
        <w:rPr>
          <w:rFonts w:asciiTheme="minorHAnsi" w:hAnsiTheme="minorHAnsi"/>
        </w:rPr>
        <w:t>Prezenční listiny</w:t>
      </w:r>
    </w:p>
    <w:p w14:paraId="69DB3836" w14:textId="314AC3D4" w:rsidR="00D56AA9" w:rsidRPr="00131B93" w:rsidRDefault="00131B93" w:rsidP="00D56AA9">
      <w:pPr>
        <w:pStyle w:val="Odstavecseseznamem"/>
        <w:numPr>
          <w:ilvl w:val="0"/>
          <w:numId w:val="8"/>
        </w:numPr>
        <w:rPr>
          <w:rFonts w:asciiTheme="minorHAnsi" w:hAnsiTheme="minorHAnsi"/>
        </w:rPr>
      </w:pPr>
      <w:r w:rsidRPr="00131B93">
        <w:rPr>
          <w:rFonts w:asciiTheme="minorHAnsi" w:hAnsiTheme="minorHAnsi"/>
        </w:rPr>
        <w:t>Školící výukové materiály</w:t>
      </w:r>
    </w:p>
    <w:p w14:paraId="1A085750" w14:textId="77777777" w:rsidR="00D56AA9" w:rsidRPr="00131B93" w:rsidRDefault="00D56AA9" w:rsidP="00D56AA9">
      <w:pPr>
        <w:pStyle w:val="Odstavecseseznamem"/>
        <w:numPr>
          <w:ilvl w:val="0"/>
          <w:numId w:val="8"/>
        </w:numPr>
        <w:rPr>
          <w:rFonts w:asciiTheme="minorHAnsi" w:hAnsiTheme="minorHAnsi"/>
        </w:rPr>
      </w:pPr>
      <w:r w:rsidRPr="00131B93">
        <w:rPr>
          <w:rFonts w:asciiTheme="minorHAnsi" w:hAnsiTheme="minorHAnsi"/>
        </w:rPr>
        <w:t>Osvědčení o absolvování kurzu (certifikát)</w:t>
      </w:r>
    </w:p>
    <w:p w14:paraId="4D0A4B3D" w14:textId="78DCB108" w:rsidR="00D56AA9" w:rsidRDefault="00D56AA9" w:rsidP="00D56AA9">
      <w:pPr>
        <w:pStyle w:val="Odstavecseseznamem"/>
        <w:numPr>
          <w:ilvl w:val="0"/>
          <w:numId w:val="8"/>
        </w:numPr>
        <w:rPr>
          <w:rFonts w:asciiTheme="minorHAnsi" w:hAnsiTheme="minorHAnsi"/>
        </w:rPr>
      </w:pPr>
      <w:r w:rsidRPr="00131B93">
        <w:rPr>
          <w:rFonts w:asciiTheme="minorHAnsi" w:hAnsiTheme="minorHAnsi"/>
        </w:rPr>
        <w:t>Evaluační dotazníky</w:t>
      </w:r>
    </w:p>
    <w:p w14:paraId="4580667C" w14:textId="2952F704" w:rsidR="00131B93" w:rsidRPr="00A41CC0" w:rsidRDefault="00131B93" w:rsidP="00D56AA9">
      <w:pPr>
        <w:pStyle w:val="Odstavecseseznamem"/>
        <w:numPr>
          <w:ilvl w:val="0"/>
          <w:numId w:val="8"/>
        </w:numPr>
        <w:rPr>
          <w:rFonts w:asciiTheme="minorHAnsi" w:hAnsiTheme="minorHAnsi"/>
        </w:rPr>
      </w:pPr>
      <w:r>
        <w:rPr>
          <w:rFonts w:asciiTheme="minorHAnsi" w:hAnsiTheme="minorHAnsi"/>
        </w:rPr>
        <w:t>Fotodokumentace ze školení</w:t>
      </w:r>
    </w:p>
    <w:p w14:paraId="28367178" w14:textId="77777777" w:rsidR="00A41CC0" w:rsidRDefault="00A41CC0" w:rsidP="00DF1854">
      <w:pPr>
        <w:spacing w:after="0"/>
        <w:ind w:firstLine="708"/>
        <w:jc w:val="both"/>
        <w:rPr>
          <w:rFonts w:asciiTheme="minorHAnsi" w:hAnsiTheme="minorHAnsi"/>
        </w:rPr>
      </w:pPr>
    </w:p>
    <w:p w14:paraId="1D509649" w14:textId="039CA5D2" w:rsidR="00D56AA9" w:rsidRDefault="00D56AA9" w:rsidP="00DF1854">
      <w:pPr>
        <w:spacing w:after="0"/>
        <w:ind w:firstLine="708"/>
        <w:jc w:val="both"/>
        <w:rPr>
          <w:rFonts w:asciiTheme="minorHAnsi" w:hAnsiTheme="minorHAnsi"/>
        </w:rPr>
      </w:pPr>
      <w:r w:rsidRPr="00A41CC0">
        <w:rPr>
          <w:rFonts w:asciiTheme="minorHAnsi" w:hAnsiTheme="minorHAnsi"/>
        </w:rPr>
        <w:t>Všechny výstupy musí být označeny dle pravidel publicity, která poskytne zadavatel.</w:t>
      </w:r>
    </w:p>
    <w:p w14:paraId="2B922263" w14:textId="77777777" w:rsidR="00131B93" w:rsidRPr="00A41CC0" w:rsidRDefault="00131B93" w:rsidP="00DF1854">
      <w:pPr>
        <w:spacing w:after="0"/>
        <w:ind w:firstLine="708"/>
        <w:jc w:val="both"/>
        <w:rPr>
          <w:rFonts w:asciiTheme="minorHAnsi" w:hAnsiTheme="minorHAnsi"/>
        </w:rPr>
      </w:pPr>
    </w:p>
    <w:p w14:paraId="50C489BE" w14:textId="41628E6B" w:rsidR="00ED1EA9" w:rsidRPr="00A41CC0" w:rsidRDefault="00A42CC8" w:rsidP="00CB3083">
      <w:pPr>
        <w:pStyle w:val="Odstavecseseznamem"/>
        <w:numPr>
          <w:ilvl w:val="1"/>
          <w:numId w:val="2"/>
        </w:numPr>
        <w:spacing w:after="0"/>
        <w:ind w:left="360"/>
        <w:jc w:val="both"/>
        <w:rPr>
          <w:rFonts w:asciiTheme="minorHAnsi" w:hAnsiTheme="minorHAnsi"/>
        </w:rPr>
      </w:pPr>
      <w:r w:rsidRPr="00A41CC0">
        <w:rPr>
          <w:rFonts w:asciiTheme="minorHAnsi" w:hAnsiTheme="minorHAnsi"/>
        </w:rPr>
        <w:t>Přejímá-li o</w:t>
      </w:r>
      <w:r w:rsidR="00ED1EA9" w:rsidRPr="00A41CC0">
        <w:rPr>
          <w:rFonts w:asciiTheme="minorHAnsi" w:hAnsiTheme="minorHAnsi"/>
        </w:rPr>
        <w:t xml:space="preserve">bjednatel část plnění, která je předmětem předání a převzetí </w:t>
      </w:r>
      <w:r w:rsidR="00C45D35">
        <w:rPr>
          <w:rFonts w:asciiTheme="minorHAnsi" w:hAnsiTheme="minorHAnsi"/>
        </w:rPr>
        <w:t xml:space="preserve">s </w:t>
      </w:r>
      <w:r w:rsidR="00ED1EA9" w:rsidRPr="00A41CC0">
        <w:rPr>
          <w:rFonts w:asciiTheme="minorHAnsi" w:hAnsiTheme="minorHAnsi"/>
        </w:rPr>
        <w:t>vad</w:t>
      </w:r>
      <w:r w:rsidRPr="00A41CC0">
        <w:rPr>
          <w:rFonts w:asciiTheme="minorHAnsi" w:hAnsiTheme="minorHAnsi"/>
        </w:rPr>
        <w:t>ami</w:t>
      </w:r>
      <w:r w:rsidR="00ED1EA9" w:rsidRPr="00A41CC0">
        <w:rPr>
          <w:rFonts w:asciiTheme="minorHAnsi" w:hAnsiTheme="minorHAnsi"/>
        </w:rPr>
        <w:t>, musí předávací protokol obsahovat i:</w:t>
      </w:r>
    </w:p>
    <w:p w14:paraId="1EE513BE" w14:textId="77777777" w:rsidR="00ED1EA9" w:rsidRPr="00A41CC0" w:rsidRDefault="00ED1EA9" w:rsidP="00CB3083">
      <w:pPr>
        <w:pStyle w:val="Odstavecseseznamem"/>
        <w:numPr>
          <w:ilvl w:val="0"/>
          <w:numId w:val="9"/>
        </w:numPr>
        <w:spacing w:after="0"/>
        <w:ind w:left="1080"/>
        <w:jc w:val="both"/>
        <w:rPr>
          <w:rFonts w:asciiTheme="minorHAnsi" w:hAnsiTheme="minorHAnsi"/>
        </w:rPr>
      </w:pPr>
      <w:r w:rsidRPr="00A41CC0">
        <w:rPr>
          <w:rFonts w:asciiTheme="minorHAnsi" w:hAnsiTheme="minorHAnsi"/>
        </w:rPr>
        <w:t>soupis zjištěných vad a nedostatků,</w:t>
      </w:r>
    </w:p>
    <w:p w14:paraId="55333212" w14:textId="77777777" w:rsidR="00ED1EA9" w:rsidRPr="00A41CC0" w:rsidRDefault="00ED1EA9" w:rsidP="00CB3083">
      <w:pPr>
        <w:pStyle w:val="Odstavecseseznamem"/>
        <w:numPr>
          <w:ilvl w:val="0"/>
          <w:numId w:val="9"/>
        </w:numPr>
        <w:spacing w:after="0"/>
        <w:ind w:left="1080"/>
        <w:jc w:val="both"/>
        <w:rPr>
          <w:rFonts w:asciiTheme="minorHAnsi" w:hAnsiTheme="minorHAnsi"/>
        </w:rPr>
      </w:pPr>
      <w:r w:rsidRPr="00A41CC0">
        <w:rPr>
          <w:rFonts w:asciiTheme="minorHAnsi" w:hAnsiTheme="minorHAnsi"/>
        </w:rPr>
        <w:t>dohodu o způsobu a termínech jejich odstranění, popřípadě o jiném způsobu narovnání.</w:t>
      </w:r>
    </w:p>
    <w:p w14:paraId="2814B269" w14:textId="2385EF13" w:rsidR="00ED1EA9" w:rsidRPr="00A41CC0" w:rsidRDefault="00A42CC8" w:rsidP="00C478C7">
      <w:pPr>
        <w:pStyle w:val="Odstavecseseznamem"/>
        <w:spacing w:after="0"/>
        <w:ind w:left="360"/>
        <w:jc w:val="both"/>
        <w:rPr>
          <w:rFonts w:asciiTheme="minorHAnsi" w:hAnsiTheme="minorHAnsi"/>
        </w:rPr>
      </w:pPr>
      <w:r w:rsidRPr="00A41CC0">
        <w:rPr>
          <w:rFonts w:asciiTheme="minorHAnsi" w:hAnsiTheme="minorHAnsi"/>
        </w:rPr>
        <w:t>V případě, že objednatel převzal plnění s vadami, má objednatel práva z vadného plnění ve smyslu ustanovení § 1914 a násl. občanského zákoníku.</w:t>
      </w:r>
    </w:p>
    <w:p w14:paraId="3D0D1FC4" w14:textId="77777777" w:rsidR="00ED1EA9" w:rsidRPr="00A41CC0" w:rsidRDefault="00ED1EA9" w:rsidP="00CB3083">
      <w:pPr>
        <w:pStyle w:val="Odstavecseseznamem"/>
        <w:numPr>
          <w:ilvl w:val="1"/>
          <w:numId w:val="2"/>
        </w:numPr>
        <w:spacing w:after="0"/>
        <w:ind w:left="360"/>
        <w:jc w:val="both"/>
        <w:rPr>
          <w:rFonts w:asciiTheme="minorHAnsi" w:hAnsiTheme="minorHAnsi"/>
        </w:rPr>
      </w:pPr>
      <w:r w:rsidRPr="00A41CC0">
        <w:rPr>
          <w:rFonts w:asciiTheme="minorHAnsi" w:hAnsiTheme="minorHAnsi"/>
        </w:rPr>
        <w:lastRenderedPageBreak/>
        <w:t>Odměna dle odst. 1 tohoto článku je odměnou nejvýše přípustnou a je možné ji překročit pouze v případě, že dojde v průběhu realizace zakázky ke změnám daňových předpisů upravující výši DPH.</w:t>
      </w:r>
    </w:p>
    <w:p w14:paraId="3B886FD4" w14:textId="77777777" w:rsidR="00ED1EA9" w:rsidRPr="00A41CC0" w:rsidRDefault="00ED1EA9" w:rsidP="00A3619B">
      <w:pPr>
        <w:pStyle w:val="Odstavecseseznamem"/>
        <w:spacing w:after="0"/>
        <w:jc w:val="both"/>
        <w:rPr>
          <w:rFonts w:asciiTheme="minorHAnsi" w:hAnsiTheme="minorHAnsi"/>
        </w:rPr>
      </w:pPr>
    </w:p>
    <w:p w14:paraId="7C36F8BF" w14:textId="77777777" w:rsidR="00ED1EA9" w:rsidRPr="00A41CC0" w:rsidRDefault="00ED1EA9" w:rsidP="00A3619B">
      <w:pPr>
        <w:pStyle w:val="Odstavecseseznamem"/>
        <w:numPr>
          <w:ilvl w:val="0"/>
          <w:numId w:val="2"/>
        </w:numPr>
        <w:spacing w:after="0"/>
        <w:jc w:val="center"/>
        <w:rPr>
          <w:rFonts w:asciiTheme="minorHAnsi" w:hAnsiTheme="minorHAnsi"/>
          <w:b/>
          <w:bCs/>
        </w:rPr>
      </w:pPr>
      <w:r w:rsidRPr="00A41CC0">
        <w:rPr>
          <w:rFonts w:asciiTheme="minorHAnsi" w:hAnsiTheme="minorHAnsi"/>
          <w:b/>
          <w:bCs/>
        </w:rPr>
        <w:t>Platební podmínky</w:t>
      </w:r>
    </w:p>
    <w:p w14:paraId="63F1A455" w14:textId="77777777" w:rsidR="00ED1EA9" w:rsidRPr="00A41CC0" w:rsidRDefault="00ED1EA9" w:rsidP="00A26E53">
      <w:pPr>
        <w:pStyle w:val="Odstavecseseznamem"/>
        <w:numPr>
          <w:ilvl w:val="1"/>
          <w:numId w:val="2"/>
        </w:numPr>
        <w:spacing w:after="0"/>
        <w:ind w:left="360"/>
        <w:jc w:val="both"/>
        <w:rPr>
          <w:rFonts w:asciiTheme="minorHAnsi" w:hAnsiTheme="minorHAnsi"/>
        </w:rPr>
      </w:pPr>
      <w:r w:rsidRPr="00A41CC0">
        <w:rPr>
          <w:rFonts w:asciiTheme="minorHAnsi" w:hAnsiTheme="minorHAnsi"/>
        </w:rPr>
        <w:t>Zálohy na platby nejsou sjednány.</w:t>
      </w:r>
    </w:p>
    <w:p w14:paraId="7B269F45" w14:textId="57965231" w:rsidR="00ED1EA9" w:rsidRPr="00096395" w:rsidRDefault="00ED1EA9" w:rsidP="004F075F">
      <w:pPr>
        <w:pStyle w:val="Odstavecseseznamem"/>
        <w:numPr>
          <w:ilvl w:val="1"/>
          <w:numId w:val="2"/>
        </w:numPr>
        <w:spacing w:after="0"/>
        <w:ind w:left="360"/>
        <w:jc w:val="both"/>
        <w:rPr>
          <w:rFonts w:asciiTheme="minorHAnsi" w:hAnsiTheme="minorHAnsi"/>
        </w:rPr>
      </w:pPr>
      <w:r w:rsidRPr="00096395">
        <w:rPr>
          <w:rFonts w:asciiTheme="minorHAnsi" w:hAnsiTheme="minorHAnsi"/>
        </w:rPr>
        <w:t>Veškeré platby budou probíhat v korunách českých.</w:t>
      </w:r>
      <w:r w:rsidR="001D0A06" w:rsidRPr="00096395">
        <w:rPr>
          <w:rFonts w:asciiTheme="minorHAnsi" w:hAnsiTheme="minorHAnsi"/>
        </w:rPr>
        <w:t xml:space="preserve"> </w:t>
      </w:r>
      <w:r w:rsidRPr="00096395">
        <w:rPr>
          <w:rFonts w:asciiTheme="minorHAnsi" w:hAnsiTheme="minorHAnsi"/>
        </w:rPr>
        <w:t>Podkladem pro úhradu ceny za řádně poskytnuté plnění poskytovatele dle této smlouvy je faktura, která bude mít náležitosti daňového dokladu dle ust. § 28 zákona č. 235/2004 Sb., o dani z přidané hodnoty, ve znění pozdějších předpisů (dále jen „faktura“). Poskytovatel je oprávněn vystavit fakturu vždy po řádném ukončení jednotlivého kurzu.</w:t>
      </w:r>
    </w:p>
    <w:p w14:paraId="13B91939" w14:textId="599BB9CB" w:rsidR="00ED1EA9" w:rsidRPr="00A41CC0" w:rsidRDefault="00ED1EA9" w:rsidP="00A26E53">
      <w:pPr>
        <w:pStyle w:val="Odstavecseseznamem"/>
        <w:numPr>
          <w:ilvl w:val="1"/>
          <w:numId w:val="2"/>
        </w:numPr>
        <w:spacing w:after="0"/>
        <w:ind w:left="360"/>
        <w:jc w:val="both"/>
        <w:rPr>
          <w:rFonts w:asciiTheme="minorHAnsi" w:hAnsiTheme="minorHAnsi"/>
        </w:rPr>
      </w:pPr>
      <w:r w:rsidRPr="00A41CC0">
        <w:rPr>
          <w:rFonts w:asciiTheme="minorHAnsi" w:hAnsiTheme="minorHAnsi"/>
        </w:rPr>
        <w:t>Poskytovatel je povinen ve faktuře uvádět číslo smlouvy uvedené v záhlaví tohoto dokumentu</w:t>
      </w:r>
      <w:r w:rsidR="004D4DC3">
        <w:rPr>
          <w:rFonts w:asciiTheme="minorHAnsi" w:hAnsiTheme="minorHAnsi"/>
        </w:rPr>
        <w:t>, dále název a číslo projektu</w:t>
      </w:r>
      <w:r w:rsidRPr="00A41CC0">
        <w:rPr>
          <w:rFonts w:asciiTheme="minorHAnsi" w:hAnsiTheme="minorHAnsi"/>
        </w:rPr>
        <w:t>.</w:t>
      </w:r>
    </w:p>
    <w:p w14:paraId="4F7313B7" w14:textId="77777777" w:rsidR="001A7DC4" w:rsidRDefault="00ED1EA9" w:rsidP="001A7DC4">
      <w:pPr>
        <w:pStyle w:val="Odstavecseseznamem"/>
        <w:numPr>
          <w:ilvl w:val="1"/>
          <w:numId w:val="2"/>
        </w:numPr>
        <w:spacing w:after="0"/>
        <w:ind w:left="360"/>
        <w:jc w:val="both"/>
        <w:rPr>
          <w:rFonts w:asciiTheme="minorHAnsi" w:hAnsiTheme="minorHAnsi"/>
        </w:rPr>
      </w:pPr>
      <w:r w:rsidRPr="001A7DC4">
        <w:rPr>
          <w:rFonts w:asciiTheme="minorHAnsi" w:hAnsiTheme="minorHAnsi"/>
        </w:rPr>
        <w:t xml:space="preserve">Poskytovatel, plátce DPH, vystaví fakturu, jejíž nedílnou součástí bude datovaný předávací protokol podepsaný oběma smluvními stranami. </w:t>
      </w:r>
    </w:p>
    <w:p w14:paraId="686E2E57" w14:textId="59E4CBA2" w:rsidR="001A7DC4" w:rsidRPr="001A7DC4" w:rsidRDefault="00ED1EA9" w:rsidP="001A7DC4">
      <w:pPr>
        <w:pStyle w:val="Odstavecseseznamem"/>
        <w:numPr>
          <w:ilvl w:val="1"/>
          <w:numId w:val="2"/>
        </w:numPr>
        <w:spacing w:after="0"/>
        <w:ind w:left="360"/>
        <w:jc w:val="both"/>
        <w:rPr>
          <w:rFonts w:asciiTheme="minorHAnsi" w:hAnsiTheme="minorHAnsi"/>
        </w:rPr>
      </w:pPr>
      <w:r w:rsidRPr="001A7DC4">
        <w:rPr>
          <w:rFonts w:asciiTheme="minorHAnsi" w:hAnsiTheme="minorHAnsi"/>
        </w:rPr>
        <w:t xml:space="preserve">Lhůta splatnosti faktury je 30 dnů ode dne doručení faktury objednateli. </w:t>
      </w:r>
      <w:r w:rsidR="001A7DC4">
        <w:rPr>
          <w:rFonts w:cstheme="minorHAnsi"/>
        </w:rPr>
        <w:t>F</w:t>
      </w:r>
      <w:r w:rsidR="001A7DC4" w:rsidRPr="001A7DC4">
        <w:rPr>
          <w:rFonts w:cstheme="minorHAnsi"/>
        </w:rPr>
        <w:t>akturace bude probíhat 1 x měsíčně k poslednímu dni daného měsíce za všechny uskutečněné a řádně převzaté služby</w:t>
      </w:r>
      <w:r w:rsidR="001A7DC4">
        <w:rPr>
          <w:rFonts w:cstheme="minorHAnsi"/>
        </w:rPr>
        <w:t>.</w:t>
      </w:r>
    </w:p>
    <w:p w14:paraId="65333373" w14:textId="2D2D31B0" w:rsidR="00ED1EA9" w:rsidRPr="001A7DC4" w:rsidRDefault="00ED1EA9" w:rsidP="00A26E53">
      <w:pPr>
        <w:pStyle w:val="Odstavecseseznamem"/>
        <w:numPr>
          <w:ilvl w:val="1"/>
          <w:numId w:val="2"/>
        </w:numPr>
        <w:spacing w:after="0"/>
        <w:ind w:left="360"/>
        <w:jc w:val="both"/>
        <w:rPr>
          <w:rFonts w:asciiTheme="minorHAnsi" w:hAnsiTheme="minorHAnsi"/>
        </w:rPr>
      </w:pPr>
      <w:r w:rsidRPr="001A7DC4">
        <w:rPr>
          <w:rFonts w:asciiTheme="minorHAnsi" w:hAnsiTheme="minorHAnsi"/>
        </w:rPr>
        <w:t>Za okamžik uhrazení faktury se považuje datum, kdy byla předmětná částka připsána na účet poskytovatele</w:t>
      </w:r>
      <w:r w:rsidR="001A40DC">
        <w:rPr>
          <w:rFonts w:asciiTheme="minorHAnsi" w:hAnsiTheme="minorHAnsi"/>
        </w:rPr>
        <w:t xml:space="preserve"> uvedený na faktuře</w:t>
      </w:r>
      <w:r w:rsidRPr="001A7DC4">
        <w:rPr>
          <w:rFonts w:asciiTheme="minorHAnsi" w:hAnsiTheme="minorHAnsi"/>
        </w:rPr>
        <w:t xml:space="preserve">. </w:t>
      </w:r>
    </w:p>
    <w:p w14:paraId="7FF321B5" w14:textId="77777777" w:rsidR="00ED1EA9" w:rsidRPr="001A7DC4" w:rsidRDefault="00ED1EA9" w:rsidP="00A26E53">
      <w:pPr>
        <w:pStyle w:val="Odstavecseseznamem"/>
        <w:numPr>
          <w:ilvl w:val="1"/>
          <w:numId w:val="2"/>
        </w:numPr>
        <w:spacing w:after="0"/>
        <w:ind w:left="360"/>
        <w:jc w:val="both"/>
        <w:rPr>
          <w:rFonts w:asciiTheme="minorHAnsi" w:hAnsiTheme="minorHAnsi"/>
        </w:rPr>
      </w:pPr>
      <w:r w:rsidRPr="001A7DC4">
        <w:rPr>
          <w:rFonts w:asciiTheme="minorHAnsi" w:hAnsiTheme="minorHAnsi"/>
        </w:rPr>
        <w:t>V případě pozastavení čerpání z prostředků z ESF je objednatel oprávněn prodloužit lhůtu splatnosti faktur poskytovatele o dalších 45 dnů s tím, že o této skutečnosti poskytovatele informuje bez zbytečného odkladu.</w:t>
      </w:r>
    </w:p>
    <w:p w14:paraId="2D612979" w14:textId="77777777" w:rsidR="00ED1EA9" w:rsidRPr="001A7DC4" w:rsidRDefault="00ED1EA9" w:rsidP="00844888">
      <w:pPr>
        <w:pStyle w:val="Odstavecseseznamem"/>
        <w:jc w:val="both"/>
        <w:rPr>
          <w:rFonts w:asciiTheme="minorHAnsi" w:hAnsiTheme="minorHAnsi"/>
        </w:rPr>
      </w:pPr>
    </w:p>
    <w:p w14:paraId="0380BF3B" w14:textId="77777777" w:rsidR="00ED1EA9" w:rsidRPr="00A41CC0" w:rsidRDefault="00ED1EA9" w:rsidP="00844888">
      <w:pPr>
        <w:pStyle w:val="Odstavecseseznamem"/>
        <w:numPr>
          <w:ilvl w:val="0"/>
          <w:numId w:val="2"/>
        </w:numPr>
        <w:jc w:val="center"/>
        <w:rPr>
          <w:rFonts w:asciiTheme="minorHAnsi" w:hAnsiTheme="minorHAnsi"/>
          <w:b/>
          <w:bCs/>
        </w:rPr>
      </w:pPr>
      <w:r w:rsidRPr="00A41CC0">
        <w:rPr>
          <w:rFonts w:asciiTheme="minorHAnsi" w:hAnsiTheme="minorHAnsi"/>
          <w:b/>
          <w:bCs/>
        </w:rPr>
        <w:t>Práva a povinnosti smluvních stran</w:t>
      </w:r>
    </w:p>
    <w:p w14:paraId="7D34FDB7" w14:textId="77777777" w:rsidR="00ED1EA9" w:rsidRPr="00A41CC0" w:rsidRDefault="00ED1EA9" w:rsidP="002A51D3">
      <w:pPr>
        <w:pStyle w:val="Odstavecseseznamem"/>
        <w:numPr>
          <w:ilvl w:val="1"/>
          <w:numId w:val="2"/>
        </w:numPr>
        <w:spacing w:after="0"/>
        <w:ind w:left="360"/>
        <w:jc w:val="both"/>
        <w:rPr>
          <w:rFonts w:asciiTheme="minorHAnsi" w:hAnsiTheme="minorHAnsi"/>
        </w:rPr>
      </w:pPr>
      <w:r w:rsidRPr="00A41CC0">
        <w:rPr>
          <w:rFonts w:asciiTheme="minorHAnsi" w:hAnsiTheme="minorHAnsi"/>
        </w:rPr>
        <w:t>Poskytovatel se v rámci plnění svého závazku dle této smlouvy zavazuje, že:</w:t>
      </w:r>
    </w:p>
    <w:p w14:paraId="74F65A07" w14:textId="194FF042" w:rsidR="00ED1EA9" w:rsidRPr="00A41CC0" w:rsidRDefault="00ED1EA9" w:rsidP="00BF1E1F">
      <w:pPr>
        <w:pStyle w:val="Odstavecseseznamem"/>
        <w:numPr>
          <w:ilvl w:val="2"/>
          <w:numId w:val="2"/>
        </w:numPr>
        <w:jc w:val="both"/>
        <w:rPr>
          <w:rFonts w:asciiTheme="minorHAnsi" w:hAnsiTheme="minorHAnsi"/>
        </w:rPr>
      </w:pPr>
      <w:r w:rsidRPr="00A41CC0">
        <w:rPr>
          <w:rFonts w:asciiTheme="minorHAnsi" w:hAnsiTheme="minorHAnsi"/>
        </w:rPr>
        <w:t>veškeré činnosti budou vykonány výlučně osobami s náležitou kvalifikací, přičemž poskytovatel je na výzvu objednatele povinen doložit bez zbytečného odkladu relevantním způsobem kvalifikaci, jakož i odbornost těchto osob podílejících se n</w:t>
      </w:r>
      <w:r w:rsidR="00D52151" w:rsidRPr="00A41CC0">
        <w:rPr>
          <w:rFonts w:asciiTheme="minorHAnsi" w:hAnsiTheme="minorHAnsi"/>
        </w:rPr>
        <w:t>a plnění závazku poskytovatele</w:t>
      </w:r>
      <w:r w:rsidR="00B645FB">
        <w:rPr>
          <w:rFonts w:asciiTheme="minorHAnsi" w:hAnsiTheme="minorHAnsi"/>
        </w:rPr>
        <w:t>.</w:t>
      </w:r>
      <w:r w:rsidR="00D57FC0">
        <w:rPr>
          <w:rFonts w:asciiTheme="minorHAnsi" w:hAnsiTheme="minorHAnsi"/>
        </w:rPr>
        <w:t xml:space="preserve"> Jednotlivé kurzy budou vedeny osobami, kterými byla v nabídce podané v rámci zadávacího řízení veřejné zakázky, které předcházelo uzavření této smlouvy, prokazována kvalifikace či kteří byli předmětem hodnocení. Změna této osoby podléhá předchozímu schválení ze strany objednatele a je možná pouze a jen za osobu stejné či vyšší kvalifikace, než bylo požadováno v rámci zadávacího řízení. Nedodržení této povinnosti ze strany poskytovatele je považováno za závažné porušení smluvních podmínek. </w:t>
      </w:r>
    </w:p>
    <w:p w14:paraId="29E8A4D2" w14:textId="77777777" w:rsidR="00ED1EA9" w:rsidRPr="00A41CC0" w:rsidRDefault="00ED1EA9" w:rsidP="00791BC4">
      <w:pPr>
        <w:pStyle w:val="Odstavecseseznamem"/>
        <w:numPr>
          <w:ilvl w:val="2"/>
          <w:numId w:val="2"/>
        </w:numPr>
        <w:jc w:val="both"/>
        <w:rPr>
          <w:rFonts w:asciiTheme="minorHAnsi" w:hAnsiTheme="minorHAnsi"/>
        </w:rPr>
      </w:pPr>
      <w:r w:rsidRPr="00A41CC0">
        <w:rPr>
          <w:rFonts w:asciiTheme="minorHAnsi" w:hAnsiTheme="minorHAnsi"/>
        </w:rPr>
        <w:t>plnění dle této smlouvy poskytne řádně a ve stanovených termínech;</w:t>
      </w:r>
    </w:p>
    <w:p w14:paraId="5D07E3E1" w14:textId="77777777" w:rsidR="00ED1EA9" w:rsidRPr="00A41CC0" w:rsidRDefault="00ED1EA9" w:rsidP="00791BC4">
      <w:pPr>
        <w:pStyle w:val="Odstavecseseznamem"/>
        <w:numPr>
          <w:ilvl w:val="2"/>
          <w:numId w:val="2"/>
        </w:numPr>
        <w:jc w:val="both"/>
        <w:rPr>
          <w:rFonts w:asciiTheme="minorHAnsi" w:hAnsiTheme="minorHAnsi"/>
        </w:rPr>
      </w:pPr>
      <w:r w:rsidRPr="00A41CC0">
        <w:rPr>
          <w:rFonts w:asciiTheme="minorHAnsi" w:hAnsiTheme="minorHAnsi"/>
        </w:rPr>
        <w:t>bude dbát závazných pokynů objednatele, přičemž je povinen vykonávat jednotlivé činnosti tak, aby dosaženým výsledkem byla zachována priorita cílů stanovených objednatelem;</w:t>
      </w:r>
    </w:p>
    <w:p w14:paraId="12BE158B" w14:textId="77777777" w:rsidR="00ED1EA9" w:rsidRPr="00A41CC0" w:rsidRDefault="00ED1EA9" w:rsidP="00791BC4">
      <w:pPr>
        <w:pStyle w:val="Odstavecseseznamem"/>
        <w:numPr>
          <w:ilvl w:val="2"/>
          <w:numId w:val="2"/>
        </w:numPr>
        <w:jc w:val="both"/>
        <w:rPr>
          <w:rFonts w:asciiTheme="minorHAnsi" w:hAnsiTheme="minorHAnsi"/>
        </w:rPr>
      </w:pPr>
      <w:r w:rsidRPr="00A41CC0">
        <w:rPr>
          <w:rFonts w:asciiTheme="minorHAnsi" w:hAnsiTheme="minorHAnsi"/>
        </w:rPr>
        <w:t>bude informovat objednatele o průběhu své činnosti, pokud o to požádá;</w:t>
      </w:r>
    </w:p>
    <w:p w14:paraId="214D3111" w14:textId="3A19F1AE" w:rsidR="00ED1EA9" w:rsidRPr="00A41CC0" w:rsidRDefault="00ED1EA9" w:rsidP="00791BC4">
      <w:pPr>
        <w:pStyle w:val="Odstavecseseznamem"/>
        <w:numPr>
          <w:ilvl w:val="2"/>
          <w:numId w:val="2"/>
        </w:numPr>
        <w:jc w:val="both"/>
        <w:rPr>
          <w:rFonts w:asciiTheme="minorHAnsi" w:hAnsiTheme="minorHAnsi"/>
        </w:rPr>
      </w:pPr>
      <w:r w:rsidRPr="00A41CC0">
        <w:rPr>
          <w:rFonts w:asciiTheme="minorHAnsi" w:hAnsiTheme="minorHAnsi"/>
        </w:rPr>
        <w:lastRenderedPageBreak/>
        <w:t xml:space="preserve">bude informovat objednatele </w:t>
      </w:r>
      <w:r w:rsidR="00AC2CC3">
        <w:rPr>
          <w:rFonts w:asciiTheme="minorHAnsi" w:hAnsiTheme="minorHAnsi"/>
        </w:rPr>
        <w:t xml:space="preserve">v nejkratším možném termínu </w:t>
      </w:r>
      <w:r w:rsidRPr="00A41CC0">
        <w:rPr>
          <w:rFonts w:asciiTheme="minorHAnsi" w:hAnsiTheme="minorHAnsi"/>
        </w:rPr>
        <w:t>o tom, že není schopen dodržet termíny plnění stanovené v harmonogramu a zároveň dohodne s objednatelem další postup v souvislosti s prodlením s plněním svých závazků;</w:t>
      </w:r>
    </w:p>
    <w:p w14:paraId="29601C2A" w14:textId="1A15C4EF" w:rsidR="00ED1EA9" w:rsidRDefault="00ED1EA9" w:rsidP="00791BC4">
      <w:pPr>
        <w:pStyle w:val="Odstavecseseznamem"/>
        <w:numPr>
          <w:ilvl w:val="2"/>
          <w:numId w:val="2"/>
        </w:numPr>
        <w:jc w:val="both"/>
        <w:rPr>
          <w:rFonts w:asciiTheme="minorHAnsi" w:hAnsiTheme="minorHAnsi"/>
        </w:rPr>
      </w:pPr>
      <w:r w:rsidRPr="00A41CC0">
        <w:rPr>
          <w:rFonts w:asciiTheme="minorHAnsi" w:hAnsiTheme="minorHAnsi"/>
        </w:rPr>
        <w:t>odstraní veškeré vady předmětu plnění, a to bez zbytečného odkladu od jejich oznámení objednatele, nejpozději však do 10</w:t>
      </w:r>
      <w:r w:rsidR="00B645FB">
        <w:rPr>
          <w:rFonts w:asciiTheme="minorHAnsi" w:hAnsiTheme="minorHAnsi"/>
        </w:rPr>
        <w:t xml:space="preserve"> dnů, nebude-li dohodnuto jinak;</w:t>
      </w:r>
    </w:p>
    <w:p w14:paraId="26A16E6B" w14:textId="684216BD" w:rsidR="00B645FB" w:rsidRPr="00362146" w:rsidRDefault="00B645FB" w:rsidP="00791BC4">
      <w:pPr>
        <w:pStyle w:val="Odstavecseseznamem"/>
        <w:numPr>
          <w:ilvl w:val="2"/>
          <w:numId w:val="2"/>
        </w:numPr>
        <w:jc w:val="both"/>
        <w:rPr>
          <w:rFonts w:asciiTheme="minorHAnsi" w:hAnsiTheme="minorHAnsi"/>
        </w:rPr>
      </w:pPr>
      <w:r w:rsidRPr="00362146">
        <w:rPr>
          <w:rFonts w:asciiTheme="minorHAnsi" w:hAnsiTheme="minorHAnsi"/>
        </w:rPr>
        <w:t>poskytne a zajistí:</w:t>
      </w:r>
    </w:p>
    <w:p w14:paraId="5030B1EE" w14:textId="3C8C69A1" w:rsidR="00B645FB" w:rsidRPr="00362146" w:rsidRDefault="00B645FB" w:rsidP="00B645FB">
      <w:pPr>
        <w:pStyle w:val="Odstavecseseznamem"/>
        <w:numPr>
          <w:ilvl w:val="3"/>
          <w:numId w:val="2"/>
        </w:numPr>
        <w:jc w:val="both"/>
        <w:rPr>
          <w:rFonts w:asciiTheme="minorHAnsi" w:hAnsiTheme="minorHAnsi"/>
        </w:rPr>
      </w:pPr>
      <w:r w:rsidRPr="00362146">
        <w:rPr>
          <w:rFonts w:asciiTheme="minorHAnsi" w:hAnsiTheme="minorHAnsi"/>
        </w:rPr>
        <w:t>slovní i bodové výstupní hodnocení účastníků školení včetně certifikátu o úspěšném absolvování vydaném na jméno zadavatele a účastníka;</w:t>
      </w:r>
    </w:p>
    <w:p w14:paraId="21FE86F7" w14:textId="41C82057" w:rsidR="00B645FB" w:rsidRPr="00362146" w:rsidRDefault="00B645FB" w:rsidP="00B645FB">
      <w:pPr>
        <w:pStyle w:val="Odstavecseseznamem"/>
        <w:numPr>
          <w:ilvl w:val="3"/>
          <w:numId w:val="2"/>
        </w:numPr>
        <w:jc w:val="both"/>
        <w:rPr>
          <w:rFonts w:asciiTheme="minorHAnsi" w:hAnsiTheme="minorHAnsi"/>
        </w:rPr>
      </w:pPr>
      <w:r w:rsidRPr="00362146">
        <w:rPr>
          <w:rFonts w:asciiTheme="minorHAnsi" w:hAnsiTheme="minorHAnsi"/>
        </w:rPr>
        <w:t>jednotné úložiště pro vzdělávací materiály dostupné pro účastníky pomocí vzdáleného přístupu;</w:t>
      </w:r>
    </w:p>
    <w:p w14:paraId="14ACBC7F" w14:textId="300ECF5D" w:rsidR="00B645FB" w:rsidRPr="00362146" w:rsidRDefault="00B645FB" w:rsidP="00B645FB">
      <w:pPr>
        <w:pStyle w:val="Odstavecseseznamem"/>
        <w:numPr>
          <w:ilvl w:val="3"/>
          <w:numId w:val="2"/>
        </w:numPr>
        <w:jc w:val="both"/>
        <w:rPr>
          <w:rFonts w:asciiTheme="minorHAnsi" w:hAnsiTheme="minorHAnsi"/>
        </w:rPr>
      </w:pPr>
      <w:r w:rsidRPr="00362146">
        <w:rPr>
          <w:rFonts w:asciiTheme="minorHAnsi" w:hAnsiTheme="minorHAnsi"/>
        </w:rPr>
        <w:t>dostupnost vzdělávacích materiálů v elektronické podobě minimálně 14 dní před začátkem konkrétního školení s možností doplnění školicích okruhů účastníky;</w:t>
      </w:r>
    </w:p>
    <w:p w14:paraId="74CE7942" w14:textId="50872A1F" w:rsidR="00B645FB" w:rsidRPr="00362146" w:rsidRDefault="00B645FB" w:rsidP="00B645FB">
      <w:pPr>
        <w:pStyle w:val="Odstavecseseznamem"/>
        <w:numPr>
          <w:ilvl w:val="3"/>
          <w:numId w:val="2"/>
        </w:numPr>
        <w:jc w:val="both"/>
        <w:rPr>
          <w:rFonts w:asciiTheme="minorHAnsi" w:hAnsiTheme="minorHAnsi"/>
        </w:rPr>
      </w:pPr>
      <w:r w:rsidRPr="00362146">
        <w:rPr>
          <w:rFonts w:asciiTheme="minorHAnsi" w:hAnsiTheme="minorHAnsi"/>
        </w:rPr>
        <w:t>předložení školícího materiálu na začátku školení v tištěné podobě s možností poznámek pro účastníky školení;</w:t>
      </w:r>
    </w:p>
    <w:p w14:paraId="46F217C8" w14:textId="4221E25C" w:rsidR="00B645FB" w:rsidRPr="00362146" w:rsidRDefault="00B645FB" w:rsidP="00B645FB">
      <w:pPr>
        <w:pStyle w:val="Odstavecseseznamem"/>
        <w:numPr>
          <w:ilvl w:val="3"/>
          <w:numId w:val="2"/>
        </w:numPr>
        <w:jc w:val="both"/>
        <w:rPr>
          <w:rFonts w:asciiTheme="minorHAnsi" w:hAnsiTheme="minorHAnsi"/>
        </w:rPr>
      </w:pPr>
      <w:r w:rsidRPr="00362146">
        <w:rPr>
          <w:rFonts w:asciiTheme="minorHAnsi" w:hAnsiTheme="minorHAnsi"/>
        </w:rPr>
        <w:t>praktickou část školení co nejvíce přizpůsobenou pracovnímu zaměření účastníků;</w:t>
      </w:r>
    </w:p>
    <w:p w14:paraId="7059DA8A" w14:textId="5FE6ADE6" w:rsidR="00B645FB" w:rsidRPr="00362146" w:rsidRDefault="00B645FB" w:rsidP="00B645FB">
      <w:pPr>
        <w:pStyle w:val="Odstavecseseznamem"/>
        <w:numPr>
          <w:ilvl w:val="3"/>
          <w:numId w:val="2"/>
        </w:numPr>
        <w:jc w:val="both"/>
        <w:rPr>
          <w:rFonts w:asciiTheme="minorHAnsi" w:hAnsiTheme="minorHAnsi"/>
        </w:rPr>
      </w:pPr>
      <w:r w:rsidRPr="00362146">
        <w:rPr>
          <w:rFonts w:asciiTheme="minorHAnsi" w:hAnsiTheme="minorHAnsi"/>
        </w:rPr>
        <w:t>v relevantních případech odpovídající prostory vybavené pro realizaci školení požadovanou technickou (např. PC s předinstalovaným softwarem - jedno PC pro jednu proškolovanou osobu).</w:t>
      </w:r>
    </w:p>
    <w:p w14:paraId="67253991" w14:textId="77777777" w:rsidR="00ED1EA9" w:rsidRPr="00A41CC0" w:rsidRDefault="00ED1EA9" w:rsidP="00791BC4">
      <w:pPr>
        <w:pStyle w:val="Odstavecseseznamem"/>
        <w:numPr>
          <w:ilvl w:val="1"/>
          <w:numId w:val="2"/>
        </w:numPr>
        <w:spacing w:after="0"/>
        <w:ind w:left="360"/>
        <w:jc w:val="both"/>
        <w:rPr>
          <w:rFonts w:asciiTheme="minorHAnsi" w:hAnsiTheme="minorHAnsi"/>
        </w:rPr>
      </w:pPr>
      <w:r w:rsidRPr="00A41CC0">
        <w:rPr>
          <w:rFonts w:asciiTheme="minorHAnsi" w:hAnsiTheme="minorHAnsi"/>
        </w:rPr>
        <w:t>Poskytovatel je povinen veškeré činnosti dle této smlouvy provádět s využitím všech svých odborných znalostí a zkušeností. Veškeré úkony a činnosti musí poskytovatel provést jednak v souladu s platnými právními předpisy a dále tak, aby sloužily řádně k naplnění účelu smlouvy. Za tímto účelem je poskytovatel oprávněn zejména:</w:t>
      </w:r>
    </w:p>
    <w:p w14:paraId="1A1E665D" w14:textId="77777777" w:rsidR="00ED1EA9" w:rsidRPr="00A41CC0" w:rsidRDefault="00ED1EA9" w:rsidP="00791BC4">
      <w:pPr>
        <w:pStyle w:val="Odstavecseseznamem"/>
        <w:numPr>
          <w:ilvl w:val="2"/>
          <w:numId w:val="2"/>
        </w:numPr>
        <w:jc w:val="both"/>
        <w:rPr>
          <w:rFonts w:asciiTheme="minorHAnsi" w:hAnsiTheme="minorHAnsi"/>
        </w:rPr>
      </w:pPr>
      <w:r w:rsidRPr="00A41CC0">
        <w:rPr>
          <w:rFonts w:asciiTheme="minorHAnsi" w:hAnsiTheme="minorHAnsi"/>
        </w:rPr>
        <w:t>vyžadovat od objednatele, resp. jeho pracovníků, předložení závazných podkladů nezbytných pro řádné provedení všech činností, jež jsou předmětem závazku poskytovatele dle této smlouvy;</w:t>
      </w:r>
    </w:p>
    <w:p w14:paraId="1B49CCD6" w14:textId="77777777" w:rsidR="00ED1EA9" w:rsidRPr="00A41CC0" w:rsidRDefault="00ED1EA9" w:rsidP="00791BC4">
      <w:pPr>
        <w:pStyle w:val="Odstavecseseznamem"/>
        <w:numPr>
          <w:ilvl w:val="2"/>
          <w:numId w:val="2"/>
        </w:numPr>
        <w:jc w:val="both"/>
        <w:rPr>
          <w:rFonts w:asciiTheme="minorHAnsi" w:hAnsiTheme="minorHAnsi"/>
        </w:rPr>
      </w:pPr>
      <w:r w:rsidRPr="00A41CC0">
        <w:rPr>
          <w:rFonts w:asciiTheme="minorHAnsi" w:hAnsiTheme="minorHAnsi"/>
        </w:rPr>
        <w:t>navrhovat termíny schůzek s objednatelem za účelem konzultací v souvislosti s předmětem této smlouvy;</w:t>
      </w:r>
    </w:p>
    <w:p w14:paraId="7943F96B" w14:textId="77777777" w:rsidR="00ED1EA9" w:rsidRPr="00A41CC0" w:rsidRDefault="00ED1EA9" w:rsidP="00791BC4">
      <w:pPr>
        <w:pStyle w:val="Odstavecseseznamem"/>
        <w:numPr>
          <w:ilvl w:val="2"/>
          <w:numId w:val="2"/>
        </w:numPr>
        <w:jc w:val="both"/>
        <w:rPr>
          <w:rFonts w:asciiTheme="minorHAnsi" w:hAnsiTheme="minorHAnsi"/>
        </w:rPr>
      </w:pPr>
      <w:r w:rsidRPr="00A41CC0">
        <w:rPr>
          <w:rFonts w:asciiTheme="minorHAnsi" w:hAnsiTheme="minorHAnsi"/>
        </w:rPr>
        <w:t>požadovat další informace, jsou-li nezbytné k řádnému provedení předmětu této smlouvy.</w:t>
      </w:r>
    </w:p>
    <w:p w14:paraId="3FC4693E" w14:textId="77777777" w:rsidR="00ED1EA9" w:rsidRPr="00A41CC0" w:rsidRDefault="00ED1EA9" w:rsidP="00791BC4">
      <w:pPr>
        <w:pStyle w:val="Odstavecseseznamem"/>
        <w:numPr>
          <w:ilvl w:val="1"/>
          <w:numId w:val="2"/>
        </w:numPr>
        <w:spacing w:after="0"/>
        <w:ind w:left="360"/>
        <w:jc w:val="both"/>
        <w:rPr>
          <w:rFonts w:asciiTheme="minorHAnsi" w:hAnsiTheme="minorHAnsi"/>
        </w:rPr>
      </w:pPr>
      <w:r w:rsidRPr="00A41CC0">
        <w:rPr>
          <w:rFonts w:asciiTheme="minorHAnsi" w:hAnsiTheme="minorHAnsi"/>
        </w:rPr>
        <w:t>Poskytovatel je dále v souvislosti s výkonem činnosti dle této smlouvy povinen zejména:</w:t>
      </w:r>
    </w:p>
    <w:p w14:paraId="6D065499" w14:textId="77777777" w:rsidR="00ED1EA9" w:rsidRPr="00A41CC0" w:rsidRDefault="00ED1EA9" w:rsidP="00791BC4">
      <w:pPr>
        <w:pStyle w:val="Odstavecseseznamem"/>
        <w:numPr>
          <w:ilvl w:val="2"/>
          <w:numId w:val="2"/>
        </w:numPr>
        <w:jc w:val="both"/>
        <w:rPr>
          <w:rFonts w:asciiTheme="minorHAnsi" w:hAnsiTheme="minorHAnsi"/>
        </w:rPr>
      </w:pPr>
      <w:r w:rsidRPr="00A41CC0">
        <w:rPr>
          <w:rFonts w:asciiTheme="minorHAnsi" w:hAnsiTheme="minorHAnsi"/>
        </w:rPr>
        <w:t>veškeré objednatelem svěřené podklady, materiály a jiné postupy, využívat pouze pro účely této smlouvy, přičemž jakékoliv jejich jiné použití je nepřípustné;</w:t>
      </w:r>
    </w:p>
    <w:p w14:paraId="26E8730F" w14:textId="77777777" w:rsidR="00ED1EA9" w:rsidRPr="00A41CC0" w:rsidRDefault="00ED1EA9" w:rsidP="00791BC4">
      <w:pPr>
        <w:pStyle w:val="Odstavecseseznamem"/>
        <w:numPr>
          <w:ilvl w:val="2"/>
          <w:numId w:val="2"/>
        </w:numPr>
        <w:jc w:val="both"/>
        <w:rPr>
          <w:rFonts w:asciiTheme="minorHAnsi" w:hAnsiTheme="minorHAnsi"/>
        </w:rPr>
      </w:pPr>
      <w:r w:rsidRPr="00A41CC0">
        <w:rPr>
          <w:rFonts w:asciiTheme="minorHAnsi" w:hAnsiTheme="minorHAnsi"/>
        </w:rPr>
        <w:lastRenderedPageBreak/>
        <w:t>dodržovat veškeré bezpečnostní předpisy na pracovišti objednatele, přičemž tato povinnost se vztahuje i na veškeré další osoby, které se budou podílet na plnění závazku poskytovatele této smlouvy;</w:t>
      </w:r>
    </w:p>
    <w:p w14:paraId="3E92DB7E" w14:textId="77777777" w:rsidR="00ED1EA9" w:rsidRPr="00A41CC0" w:rsidRDefault="00ED1EA9" w:rsidP="00791BC4">
      <w:pPr>
        <w:pStyle w:val="Odstavecseseznamem"/>
        <w:numPr>
          <w:ilvl w:val="2"/>
          <w:numId w:val="2"/>
        </w:numPr>
        <w:jc w:val="both"/>
        <w:rPr>
          <w:rFonts w:asciiTheme="minorHAnsi" w:hAnsiTheme="minorHAnsi"/>
        </w:rPr>
      </w:pPr>
      <w:r w:rsidRPr="00A41CC0">
        <w:rPr>
          <w:rFonts w:asciiTheme="minorHAnsi" w:hAnsiTheme="minorHAnsi"/>
        </w:rPr>
        <w:t>řídit se závaznými pokyny objednatele a svojí činnost vykonávat v souladu s cíli stanovenými objednatelem, jakož i účelem této smlouvy;</w:t>
      </w:r>
    </w:p>
    <w:p w14:paraId="22FB50D5" w14:textId="77777777" w:rsidR="00ED1EA9" w:rsidRPr="00A41CC0" w:rsidRDefault="00ED1EA9" w:rsidP="00791BC4">
      <w:pPr>
        <w:pStyle w:val="Odstavecseseznamem"/>
        <w:numPr>
          <w:ilvl w:val="2"/>
          <w:numId w:val="2"/>
        </w:numPr>
        <w:jc w:val="both"/>
        <w:rPr>
          <w:rFonts w:asciiTheme="minorHAnsi" w:hAnsiTheme="minorHAnsi"/>
        </w:rPr>
      </w:pPr>
      <w:r w:rsidRPr="00B3621A">
        <w:rPr>
          <w:rFonts w:asciiTheme="minorHAnsi" w:hAnsiTheme="minorHAnsi"/>
        </w:rPr>
        <w:t>umožnit osobám oprávněným k výkonu kontroly projektu (zejm. poskytovateli, MPSV, MF, NKÚ, EK, Evropskému účetnímu dvoru), v rámci něhož je veřejná zakázka hrazena, provést kontrolu dokladů souvisejících s plněním veřejné zakázky, a to po dobu danou právními předpisy ČR k jejich archivaci (zákon č. 563/1991 Sb., o účetnictví, a zákon č. 235/2004 Sb., o dani z přidané hodnoty);</w:t>
      </w:r>
    </w:p>
    <w:p w14:paraId="1E58CFFA" w14:textId="77777777" w:rsidR="00ED1EA9" w:rsidRPr="00B3621A" w:rsidRDefault="00ED1EA9" w:rsidP="00791BC4">
      <w:pPr>
        <w:pStyle w:val="Odstavecseseznamem"/>
        <w:numPr>
          <w:ilvl w:val="2"/>
          <w:numId w:val="2"/>
        </w:numPr>
        <w:jc w:val="both"/>
        <w:rPr>
          <w:rFonts w:asciiTheme="minorHAnsi" w:hAnsiTheme="minorHAnsi"/>
        </w:rPr>
      </w:pPr>
      <w:r w:rsidRPr="00B3621A">
        <w:rPr>
          <w:rFonts w:asciiTheme="minorHAnsi" w:hAnsiTheme="minorHAnsi"/>
        </w:rPr>
        <w:t xml:space="preserve">poskytovatel bere na vědomí, že je dle § 2 písm. e) zákona č. 320/2001 Sb., o finanční kontrole ve veřejné správě, ve znění pozdějších předpisů, osobou povinnou spolupůsobit při výkonu finanční kontroly. Za tímto účelem se poskytovatel zavazuje poskytnout objednateli nebo oprávněnému orgánu vykonávajícímu kontrolu jakékoliv požadované dokumenty, materiály, informace a veškerou požadovanou součinnost, zejména se zavazuje umožnit všem subjektům oprávněným k výkonu kontroly provést kontrolu dokladů souvisejících s plněním veřejné zakázky, a to po celou dobu uvedenou v odst. </w:t>
      </w:r>
      <w:r w:rsidR="00DC5F8E" w:rsidRPr="00B3621A">
        <w:rPr>
          <w:rFonts w:asciiTheme="minorHAnsi" w:hAnsiTheme="minorHAnsi"/>
        </w:rPr>
        <w:t xml:space="preserve">6 </w:t>
      </w:r>
      <w:r w:rsidRPr="00B3621A">
        <w:rPr>
          <w:rFonts w:asciiTheme="minorHAnsi" w:hAnsiTheme="minorHAnsi"/>
        </w:rPr>
        <w:t>tohoto článku;</w:t>
      </w:r>
    </w:p>
    <w:p w14:paraId="502F6011" w14:textId="1B6B1396" w:rsidR="00ED1EA9" w:rsidRPr="00B3621A" w:rsidRDefault="00ED1EA9" w:rsidP="00791BC4">
      <w:pPr>
        <w:pStyle w:val="Odstavecseseznamem"/>
        <w:numPr>
          <w:ilvl w:val="2"/>
          <w:numId w:val="2"/>
        </w:numPr>
        <w:jc w:val="both"/>
        <w:rPr>
          <w:rFonts w:asciiTheme="minorHAnsi" w:hAnsiTheme="minorHAnsi"/>
        </w:rPr>
      </w:pPr>
      <w:r w:rsidRPr="00B3621A">
        <w:rPr>
          <w:rFonts w:asciiTheme="minorHAnsi" w:hAnsiTheme="minorHAnsi"/>
        </w:rPr>
        <w:t xml:space="preserve">poskytovatel se zavazuje řádně uchovávat veškerou dokumentaci související s realizací předmětu smlouvy, včetně dokladů v souladu s článkem 90 Nařízení Rady (ES) č. 1083/2006 a v souladu s pravidly Operačního programu </w:t>
      </w:r>
      <w:r w:rsidR="001D0A06" w:rsidRPr="00B3621A">
        <w:rPr>
          <w:rFonts w:asciiTheme="minorHAnsi" w:hAnsiTheme="minorHAnsi"/>
        </w:rPr>
        <w:t>Zaměstnanost</w:t>
      </w:r>
      <w:r w:rsidR="0077128C" w:rsidRPr="00B3621A">
        <w:rPr>
          <w:rFonts w:asciiTheme="minorHAnsi" w:hAnsiTheme="minorHAnsi"/>
        </w:rPr>
        <w:t>.</w:t>
      </w:r>
      <w:r w:rsidRPr="00B3621A">
        <w:rPr>
          <w:rFonts w:asciiTheme="minorHAnsi" w:hAnsiTheme="minorHAnsi"/>
        </w:rPr>
        <w:t xml:space="preserve"> </w:t>
      </w:r>
      <w:r w:rsidR="00D57298">
        <w:rPr>
          <w:rFonts w:asciiTheme="minorHAnsi" w:hAnsiTheme="minorHAnsi"/>
        </w:rPr>
        <w:t>Poskytovatel</w:t>
      </w:r>
      <w:r w:rsidRPr="00B3621A">
        <w:rPr>
          <w:rFonts w:asciiTheme="minorHAnsi" w:hAnsiTheme="minorHAnsi"/>
        </w:rPr>
        <w:t xml:space="preserve"> je dále povinen označovat veškeré účetní doklady týkající se plnění dle smlouvy informa</w:t>
      </w:r>
      <w:r w:rsidR="001D0A06" w:rsidRPr="00B3621A">
        <w:rPr>
          <w:rFonts w:asciiTheme="minorHAnsi" w:hAnsiTheme="minorHAnsi"/>
        </w:rPr>
        <w:t>cí, že se jedná o projekt OPZ</w:t>
      </w:r>
      <w:r w:rsidRPr="00B3621A">
        <w:rPr>
          <w:rFonts w:asciiTheme="minorHAnsi" w:hAnsiTheme="minorHAnsi"/>
        </w:rPr>
        <w:t xml:space="preserve"> (Operační program </w:t>
      </w:r>
      <w:r w:rsidR="001D0A06" w:rsidRPr="00B3621A">
        <w:rPr>
          <w:rFonts w:asciiTheme="minorHAnsi" w:hAnsiTheme="minorHAnsi"/>
        </w:rPr>
        <w:t>Zaměstnanost</w:t>
      </w:r>
      <w:r w:rsidR="00CC437A">
        <w:rPr>
          <w:rFonts w:asciiTheme="minorHAnsi" w:hAnsiTheme="minorHAnsi"/>
        </w:rPr>
        <w:t xml:space="preserve">), názvem a </w:t>
      </w:r>
      <w:r w:rsidRPr="00B3621A">
        <w:rPr>
          <w:rFonts w:asciiTheme="minorHAnsi" w:hAnsiTheme="minorHAnsi"/>
        </w:rPr>
        <w:t>číslem projektu a dále dodržovat veškerá pravidla publicity stanovená v</w:t>
      </w:r>
      <w:r w:rsidR="00AB21EA" w:rsidRPr="00B3621A">
        <w:rPr>
          <w:rFonts w:asciiTheme="minorHAnsi" w:hAnsiTheme="minorHAnsi"/>
        </w:rPr>
        <w:t xml:space="preserve"> Obecné části pravidel pro žadatele a  příjemce, </w:t>
      </w:r>
      <w:r w:rsidRPr="00B3621A">
        <w:rPr>
          <w:rFonts w:asciiTheme="minorHAnsi" w:hAnsiTheme="minorHAnsi"/>
        </w:rPr>
        <w:t>uveřejněném</w:t>
      </w:r>
      <w:r w:rsidR="007155CC" w:rsidRPr="00B3621A">
        <w:rPr>
          <w:rFonts w:asciiTheme="minorHAnsi" w:hAnsiTheme="minorHAnsi"/>
        </w:rPr>
        <w:t xml:space="preserve"> na internetových stránkách www.</w:t>
      </w:r>
      <w:r w:rsidR="00AB21EA" w:rsidRPr="00B3621A">
        <w:rPr>
          <w:rFonts w:asciiTheme="minorHAnsi" w:hAnsiTheme="minorHAnsi"/>
        </w:rPr>
        <w:t>esfcr.cz</w:t>
      </w:r>
      <w:r w:rsidRPr="00B3621A">
        <w:rPr>
          <w:rFonts w:asciiTheme="minorHAnsi" w:hAnsiTheme="minorHAnsi"/>
        </w:rPr>
        <w:t>;</w:t>
      </w:r>
    </w:p>
    <w:p w14:paraId="4AC73780" w14:textId="4CEA4189" w:rsidR="00ED1EA9" w:rsidRDefault="00ED1EA9" w:rsidP="004F075F">
      <w:pPr>
        <w:spacing w:after="0" w:line="240" w:lineRule="auto"/>
        <w:rPr>
          <w:rFonts w:asciiTheme="minorHAnsi" w:hAnsiTheme="minorHAnsi"/>
        </w:rPr>
      </w:pPr>
      <w:r w:rsidRPr="004F075F">
        <w:rPr>
          <w:rFonts w:asciiTheme="minorHAnsi" w:hAnsiTheme="minorHAnsi"/>
        </w:rPr>
        <w:t>Objednatel je oprávněn zejména:</w:t>
      </w:r>
    </w:p>
    <w:p w14:paraId="51E0FD1C" w14:textId="77777777" w:rsidR="00AB21EA" w:rsidRPr="004F075F" w:rsidRDefault="00AB21EA" w:rsidP="004F075F">
      <w:pPr>
        <w:spacing w:after="0" w:line="240" w:lineRule="auto"/>
        <w:rPr>
          <w:rFonts w:asciiTheme="minorHAnsi" w:hAnsiTheme="minorHAnsi"/>
        </w:rPr>
      </w:pPr>
    </w:p>
    <w:p w14:paraId="57A90596" w14:textId="77777777" w:rsidR="00ED1EA9" w:rsidRPr="00A41CC0" w:rsidRDefault="00ED1EA9" w:rsidP="009B75F5">
      <w:pPr>
        <w:pStyle w:val="Odstavecseseznamem"/>
        <w:numPr>
          <w:ilvl w:val="2"/>
          <w:numId w:val="2"/>
        </w:numPr>
        <w:jc w:val="both"/>
        <w:rPr>
          <w:rFonts w:asciiTheme="minorHAnsi" w:hAnsiTheme="minorHAnsi"/>
        </w:rPr>
      </w:pPr>
      <w:r w:rsidRPr="00A41CC0">
        <w:rPr>
          <w:rFonts w:asciiTheme="minorHAnsi" w:hAnsiTheme="minorHAnsi"/>
        </w:rPr>
        <w:t>kontrolovat činnost poskytovatele prováděnou v rámci plnění předmětu této smlouvy;</w:t>
      </w:r>
    </w:p>
    <w:p w14:paraId="0A482E67" w14:textId="77777777" w:rsidR="00ED1EA9" w:rsidRPr="00A41CC0" w:rsidRDefault="00ED1EA9" w:rsidP="00791BC4">
      <w:pPr>
        <w:pStyle w:val="Odstavecseseznamem"/>
        <w:numPr>
          <w:ilvl w:val="2"/>
          <w:numId w:val="2"/>
        </w:numPr>
        <w:spacing w:after="0"/>
        <w:jc w:val="both"/>
        <w:rPr>
          <w:rFonts w:asciiTheme="minorHAnsi" w:hAnsiTheme="minorHAnsi"/>
        </w:rPr>
      </w:pPr>
      <w:r w:rsidRPr="00A41CC0">
        <w:rPr>
          <w:rFonts w:asciiTheme="minorHAnsi" w:hAnsiTheme="minorHAnsi"/>
        </w:rPr>
        <w:t>udělovat poskytovateli závazné pokyny pro plnění. Poskytovatel je v takovém případě povinen objednatele upozornit na jejich případnou nevhodnou povahu;</w:t>
      </w:r>
    </w:p>
    <w:p w14:paraId="0E28CFE8" w14:textId="03EFEA72" w:rsidR="00ED1EA9" w:rsidRDefault="00ED1EA9" w:rsidP="00791BC4">
      <w:pPr>
        <w:pStyle w:val="Odstavecseseznamem"/>
        <w:numPr>
          <w:ilvl w:val="2"/>
          <w:numId w:val="2"/>
        </w:numPr>
        <w:spacing w:after="0"/>
        <w:jc w:val="both"/>
        <w:rPr>
          <w:rFonts w:asciiTheme="minorHAnsi" w:hAnsiTheme="minorHAnsi"/>
        </w:rPr>
      </w:pPr>
      <w:r w:rsidRPr="00A41CC0">
        <w:rPr>
          <w:rFonts w:asciiTheme="minorHAnsi" w:hAnsiTheme="minorHAnsi"/>
        </w:rPr>
        <w:t>jednostranně požadovat změnu školitele v případě neplnění konkrétního školicího plánu a stanovených podmínek plnění zejména z pohledu kvality školitele.</w:t>
      </w:r>
    </w:p>
    <w:p w14:paraId="2601D3F5" w14:textId="77777777" w:rsidR="00AB21EA" w:rsidRPr="00A41CC0" w:rsidRDefault="00AB21EA" w:rsidP="00AB21EA">
      <w:pPr>
        <w:pStyle w:val="Odstavecseseznamem"/>
        <w:spacing w:after="0"/>
        <w:ind w:left="1080"/>
        <w:jc w:val="both"/>
        <w:rPr>
          <w:rFonts w:asciiTheme="minorHAnsi" w:hAnsiTheme="minorHAnsi"/>
        </w:rPr>
      </w:pPr>
    </w:p>
    <w:p w14:paraId="4EBCAA62" w14:textId="77777777" w:rsidR="00ED1EA9" w:rsidRPr="00A41CC0" w:rsidRDefault="00ED1EA9" w:rsidP="00791BC4">
      <w:pPr>
        <w:pStyle w:val="Odstavecseseznamem"/>
        <w:numPr>
          <w:ilvl w:val="1"/>
          <w:numId w:val="2"/>
        </w:numPr>
        <w:spacing w:after="0"/>
        <w:ind w:left="360"/>
        <w:jc w:val="both"/>
        <w:rPr>
          <w:rFonts w:asciiTheme="minorHAnsi" w:hAnsiTheme="minorHAnsi"/>
        </w:rPr>
      </w:pPr>
      <w:r w:rsidRPr="00A41CC0">
        <w:rPr>
          <w:rFonts w:asciiTheme="minorHAnsi" w:hAnsiTheme="minorHAnsi"/>
        </w:rPr>
        <w:t>Objednatel je oprávněn stanovit konkrétní termíny plnění jednotlivých úkonů poskytovatele. Poskytovatel je oprávněn se k tomuto termínu vyjádřit a v případě nesouhlasu navrhnout termín nový. Nový termín plnění smlouvy nebo činnosti musí být objednatelem schválen.</w:t>
      </w:r>
    </w:p>
    <w:p w14:paraId="36E146CC" w14:textId="77777777" w:rsidR="00ED1EA9" w:rsidRPr="00A41CC0" w:rsidRDefault="00ED1EA9" w:rsidP="00791BC4">
      <w:pPr>
        <w:pStyle w:val="Odstavecseseznamem"/>
        <w:numPr>
          <w:ilvl w:val="1"/>
          <w:numId w:val="2"/>
        </w:numPr>
        <w:spacing w:after="0"/>
        <w:ind w:left="360"/>
        <w:jc w:val="both"/>
        <w:rPr>
          <w:rFonts w:asciiTheme="minorHAnsi" w:hAnsiTheme="minorHAnsi"/>
        </w:rPr>
      </w:pPr>
      <w:r w:rsidRPr="00A41CC0">
        <w:rPr>
          <w:rFonts w:asciiTheme="minorHAnsi" w:hAnsiTheme="minorHAnsi"/>
        </w:rPr>
        <w:t xml:space="preserve">Poskytovatel je povinen vést evidenci o provedených úkonech a činnostech v souvislosti s plněním této smlouvy. Tato evidence bude objednateli předávána kdykoliv na vyžádání </w:t>
      </w:r>
      <w:r w:rsidRPr="00A41CC0">
        <w:rPr>
          <w:rFonts w:asciiTheme="minorHAnsi" w:hAnsiTheme="minorHAnsi"/>
        </w:rPr>
        <w:lastRenderedPageBreak/>
        <w:t>v průběhu plnění závazku z této smlouvy a dále po skončení všech činností souvisejících s plněním dle této smlouvy.</w:t>
      </w:r>
    </w:p>
    <w:p w14:paraId="7B65C7BD" w14:textId="77777777" w:rsidR="00ED1EA9" w:rsidRPr="00A41CC0" w:rsidRDefault="00ED1EA9" w:rsidP="00603494">
      <w:pPr>
        <w:pStyle w:val="Odstavecseseznamem"/>
        <w:spacing w:after="0"/>
        <w:jc w:val="both"/>
        <w:rPr>
          <w:rFonts w:asciiTheme="minorHAnsi" w:hAnsiTheme="minorHAnsi"/>
        </w:rPr>
      </w:pPr>
    </w:p>
    <w:p w14:paraId="0AAC9061" w14:textId="77777777" w:rsidR="00ED1EA9" w:rsidRPr="00A41CC0" w:rsidRDefault="00ED1EA9" w:rsidP="00603494">
      <w:pPr>
        <w:pStyle w:val="Odstavecseseznamem"/>
        <w:numPr>
          <w:ilvl w:val="0"/>
          <w:numId w:val="2"/>
        </w:numPr>
        <w:spacing w:after="0"/>
        <w:jc w:val="center"/>
        <w:rPr>
          <w:rFonts w:asciiTheme="minorHAnsi" w:hAnsiTheme="minorHAnsi"/>
          <w:b/>
          <w:bCs/>
        </w:rPr>
      </w:pPr>
      <w:r w:rsidRPr="00A41CC0">
        <w:rPr>
          <w:rFonts w:asciiTheme="minorHAnsi" w:hAnsiTheme="minorHAnsi"/>
          <w:b/>
          <w:bCs/>
        </w:rPr>
        <w:t>Mlčenlivost</w:t>
      </w:r>
    </w:p>
    <w:p w14:paraId="192B9050" w14:textId="77777777" w:rsidR="00ED1EA9" w:rsidRPr="00A41CC0" w:rsidRDefault="00ED1EA9" w:rsidP="00F2119B">
      <w:pPr>
        <w:pStyle w:val="Odstavecseseznamem"/>
        <w:numPr>
          <w:ilvl w:val="1"/>
          <w:numId w:val="2"/>
        </w:numPr>
        <w:spacing w:after="0"/>
        <w:ind w:left="360"/>
        <w:jc w:val="both"/>
        <w:rPr>
          <w:rFonts w:asciiTheme="minorHAnsi" w:hAnsiTheme="minorHAnsi"/>
        </w:rPr>
      </w:pPr>
      <w:r w:rsidRPr="00A41CC0">
        <w:rPr>
          <w:rFonts w:asciiTheme="minorHAnsi" w:hAnsiTheme="minorHAnsi"/>
        </w:rPr>
        <w:t>Poskytovatel se zavazuje zachovávat mlčenlivost o veškerých informacích a dokumentech objednatele, jakož i o dalších informacích, které označí objednatel jako důvěrné, a dále je nezpřístupňovat či neumožnit zpřístupnění</w:t>
      </w:r>
      <w:r w:rsidR="00DC5F8E" w:rsidRPr="00A41CC0">
        <w:rPr>
          <w:rFonts w:asciiTheme="minorHAnsi" w:hAnsiTheme="minorHAnsi"/>
        </w:rPr>
        <w:t xml:space="preserve">. </w:t>
      </w:r>
    </w:p>
    <w:p w14:paraId="374C13F2" w14:textId="77777777" w:rsidR="00ED1EA9" w:rsidRPr="00A41CC0" w:rsidRDefault="00ED1EA9" w:rsidP="00F2119B">
      <w:pPr>
        <w:pStyle w:val="Odstavecseseznamem"/>
        <w:numPr>
          <w:ilvl w:val="1"/>
          <w:numId w:val="2"/>
        </w:numPr>
        <w:spacing w:after="0"/>
        <w:ind w:left="360"/>
        <w:jc w:val="both"/>
        <w:rPr>
          <w:rFonts w:asciiTheme="minorHAnsi" w:hAnsiTheme="minorHAnsi"/>
        </w:rPr>
      </w:pPr>
      <w:r w:rsidRPr="00A41CC0">
        <w:rPr>
          <w:rFonts w:asciiTheme="minorHAnsi" w:hAnsiTheme="minorHAnsi"/>
        </w:rPr>
        <w:t>Poskytovatel není oprávněn listiny a dokumenty, které mu objednatel předá jako podklady k plnění této smlouvy, poskytnout třetí osobě bez souhlasu objednatele.</w:t>
      </w:r>
    </w:p>
    <w:p w14:paraId="7CA5FE4E" w14:textId="77777777" w:rsidR="00ED1EA9" w:rsidRPr="00A41CC0" w:rsidRDefault="00ED1EA9" w:rsidP="00F2119B">
      <w:pPr>
        <w:pStyle w:val="Odstavecseseznamem"/>
        <w:numPr>
          <w:ilvl w:val="1"/>
          <w:numId w:val="2"/>
        </w:numPr>
        <w:spacing w:after="0"/>
        <w:ind w:left="360"/>
        <w:jc w:val="both"/>
        <w:rPr>
          <w:rFonts w:asciiTheme="minorHAnsi" w:hAnsiTheme="minorHAnsi"/>
        </w:rPr>
      </w:pPr>
      <w:r w:rsidRPr="00A41CC0">
        <w:rPr>
          <w:rFonts w:asciiTheme="minorHAnsi" w:hAnsiTheme="minorHAnsi"/>
        </w:rPr>
        <w:t>Poskytovatel se zavazuje nejpozději po ukončení smlouvy vrátit objednateli veškeré písemnosti, které mu náleží.</w:t>
      </w:r>
    </w:p>
    <w:p w14:paraId="0B0832D1" w14:textId="77777777" w:rsidR="00ED1EA9" w:rsidRPr="00A41CC0" w:rsidRDefault="00ED1EA9">
      <w:pPr>
        <w:rPr>
          <w:rFonts w:asciiTheme="minorHAnsi" w:hAnsiTheme="minorHAnsi"/>
          <w:b/>
          <w:bCs/>
        </w:rPr>
      </w:pPr>
    </w:p>
    <w:p w14:paraId="549229EE" w14:textId="77777777" w:rsidR="00ED1EA9" w:rsidRPr="00A41CC0" w:rsidRDefault="00ED1EA9" w:rsidP="00245418">
      <w:pPr>
        <w:pStyle w:val="Odstavecseseznamem"/>
        <w:numPr>
          <w:ilvl w:val="0"/>
          <w:numId w:val="2"/>
        </w:numPr>
        <w:spacing w:after="0"/>
        <w:jc w:val="center"/>
        <w:rPr>
          <w:rFonts w:asciiTheme="minorHAnsi" w:hAnsiTheme="minorHAnsi"/>
          <w:b/>
          <w:bCs/>
        </w:rPr>
      </w:pPr>
      <w:r w:rsidRPr="00A41CC0">
        <w:rPr>
          <w:rFonts w:asciiTheme="minorHAnsi" w:hAnsiTheme="minorHAnsi"/>
          <w:b/>
          <w:bCs/>
        </w:rPr>
        <w:t>Sankční ujednání</w:t>
      </w:r>
    </w:p>
    <w:p w14:paraId="065F7D89" w14:textId="77777777" w:rsidR="00ED1EA9" w:rsidRPr="00A41CC0" w:rsidRDefault="00ED1EA9" w:rsidP="00C955C4">
      <w:pPr>
        <w:pStyle w:val="Odstavecseseznamem"/>
        <w:numPr>
          <w:ilvl w:val="1"/>
          <w:numId w:val="2"/>
        </w:numPr>
        <w:spacing w:after="0"/>
        <w:ind w:left="360"/>
        <w:jc w:val="both"/>
        <w:rPr>
          <w:rFonts w:asciiTheme="minorHAnsi" w:hAnsiTheme="minorHAnsi"/>
        </w:rPr>
      </w:pPr>
      <w:r w:rsidRPr="00A41CC0">
        <w:rPr>
          <w:rFonts w:asciiTheme="minorHAnsi" w:hAnsiTheme="minorHAnsi"/>
        </w:rPr>
        <w:t xml:space="preserve">Pokud poskytovatel nezahájí realizaci vzdělávacího kurzu v dohodnutém termínu, je povinen zaplatit objednateli smluvní pokutu ve výši 10.000,- Kč za každé takové porušení. Tím není dotčen ani omezen nárok na náhradu vzniklé škody. </w:t>
      </w:r>
    </w:p>
    <w:p w14:paraId="185F9DBB" w14:textId="7B5AF440" w:rsidR="00ED1EA9" w:rsidRPr="004079BC" w:rsidRDefault="00ED1EA9" w:rsidP="00C955C4">
      <w:pPr>
        <w:pStyle w:val="Odstavecseseznamem"/>
        <w:numPr>
          <w:ilvl w:val="1"/>
          <w:numId w:val="2"/>
        </w:numPr>
        <w:spacing w:after="0"/>
        <w:ind w:left="360"/>
        <w:jc w:val="both"/>
        <w:rPr>
          <w:rFonts w:asciiTheme="minorHAnsi" w:hAnsiTheme="minorHAnsi"/>
        </w:rPr>
      </w:pPr>
      <w:r w:rsidRPr="004079BC">
        <w:rPr>
          <w:rFonts w:asciiTheme="minorHAnsi" w:hAnsiTheme="minorHAnsi"/>
        </w:rPr>
        <w:t xml:space="preserve">V případě prodlení poskytovatele s plněním jakékoliv jiné povinnosti dle této smlouvy, než je uvedeno v odstavci </w:t>
      </w:r>
      <w:r w:rsidR="00CC437A">
        <w:rPr>
          <w:rFonts w:asciiTheme="minorHAnsi" w:hAnsiTheme="minorHAnsi"/>
        </w:rPr>
        <w:t>7</w:t>
      </w:r>
      <w:r w:rsidRPr="004079BC">
        <w:rPr>
          <w:rFonts w:asciiTheme="minorHAnsi" w:hAnsiTheme="minorHAnsi"/>
        </w:rPr>
        <w:t>.1, je poskytovatel povinen zaplatit objednateli za každý započatý den pro</w:t>
      </w:r>
      <w:r w:rsidR="00AB21EA" w:rsidRPr="004079BC">
        <w:rPr>
          <w:rFonts w:asciiTheme="minorHAnsi" w:hAnsiTheme="minorHAnsi"/>
        </w:rPr>
        <w:t>dlení smluvní pokutu ve výši 1000</w:t>
      </w:r>
      <w:r w:rsidRPr="004079BC">
        <w:rPr>
          <w:rFonts w:asciiTheme="minorHAnsi" w:hAnsiTheme="minorHAnsi"/>
        </w:rPr>
        <w:t xml:space="preserve">,- Kč za každé jednotlivé porušení této povinnosti poskytovatelem. Zaplacením smluvní pokuty není dotčeno právo objednatele na náhradu škody. </w:t>
      </w:r>
    </w:p>
    <w:p w14:paraId="2732C1D0" w14:textId="596F341B" w:rsidR="00ED1EA9" w:rsidRPr="00A41CC0" w:rsidRDefault="00ED1EA9" w:rsidP="00C955C4">
      <w:pPr>
        <w:pStyle w:val="Odstavecseseznamem"/>
        <w:numPr>
          <w:ilvl w:val="1"/>
          <w:numId w:val="2"/>
        </w:numPr>
        <w:spacing w:after="0"/>
        <w:ind w:left="360"/>
        <w:jc w:val="both"/>
        <w:rPr>
          <w:rFonts w:asciiTheme="minorHAnsi" w:hAnsiTheme="minorHAnsi"/>
        </w:rPr>
      </w:pPr>
      <w:r w:rsidRPr="00A41CC0">
        <w:rPr>
          <w:rFonts w:asciiTheme="minorHAnsi" w:hAnsiTheme="minorHAnsi"/>
        </w:rPr>
        <w:t xml:space="preserve">Ustanovení odstavců </w:t>
      </w:r>
      <w:r w:rsidR="00CC437A">
        <w:rPr>
          <w:rFonts w:asciiTheme="minorHAnsi" w:hAnsiTheme="minorHAnsi"/>
        </w:rPr>
        <w:t>7</w:t>
      </w:r>
      <w:r w:rsidRPr="00A41CC0">
        <w:rPr>
          <w:rFonts w:asciiTheme="minorHAnsi" w:hAnsiTheme="minorHAnsi"/>
        </w:rPr>
        <w:t>.</w:t>
      </w:r>
      <w:r w:rsidR="00CC437A">
        <w:rPr>
          <w:rFonts w:asciiTheme="minorHAnsi" w:hAnsiTheme="minorHAnsi"/>
        </w:rPr>
        <w:t>1 a 7</w:t>
      </w:r>
      <w:r w:rsidRPr="00A41CC0">
        <w:rPr>
          <w:rFonts w:asciiTheme="minorHAnsi" w:hAnsiTheme="minorHAnsi"/>
        </w:rPr>
        <w:t xml:space="preserve">.2 nebudou uplatněny v případě, že poskytovatel nesplní svůj závazek z důvodů způsobených na straně objednatele. </w:t>
      </w:r>
    </w:p>
    <w:p w14:paraId="614208D9" w14:textId="1059696B" w:rsidR="00ED1EA9" w:rsidRPr="00A41CC0" w:rsidRDefault="00ED1EA9" w:rsidP="00C955C4">
      <w:pPr>
        <w:pStyle w:val="Odstavecseseznamem"/>
        <w:numPr>
          <w:ilvl w:val="1"/>
          <w:numId w:val="2"/>
        </w:numPr>
        <w:spacing w:after="0"/>
        <w:ind w:left="360"/>
        <w:jc w:val="both"/>
        <w:rPr>
          <w:rFonts w:asciiTheme="minorHAnsi" w:hAnsiTheme="minorHAnsi"/>
        </w:rPr>
      </w:pPr>
      <w:r w:rsidRPr="00A41CC0">
        <w:rPr>
          <w:rFonts w:asciiTheme="minorHAnsi" w:hAnsiTheme="minorHAnsi"/>
        </w:rPr>
        <w:t xml:space="preserve">Poruší-li poskytovatel smlouvu podstatným způsobem, je objednatel oprávněn od této smlouvy </w:t>
      </w:r>
      <w:r w:rsidRPr="00362146">
        <w:rPr>
          <w:rFonts w:asciiTheme="minorHAnsi" w:hAnsiTheme="minorHAnsi"/>
        </w:rPr>
        <w:t xml:space="preserve">odstoupit a požadovat na poskytovateli náhradu vzniklé škody. </w:t>
      </w:r>
      <w:r w:rsidR="00B645FB" w:rsidRPr="00362146">
        <w:rPr>
          <w:rFonts w:asciiTheme="minorHAnsi" w:hAnsiTheme="minorHAnsi"/>
        </w:rPr>
        <w:t xml:space="preserve">Smluvní strany se dohodly, </w:t>
      </w:r>
      <w:r w:rsidR="00AC2CC3" w:rsidRPr="00362146">
        <w:rPr>
          <w:rFonts w:asciiTheme="minorHAnsi" w:hAnsiTheme="minorHAnsi"/>
        </w:rPr>
        <w:t>ž</w:t>
      </w:r>
      <w:r w:rsidR="00B645FB" w:rsidRPr="00362146">
        <w:rPr>
          <w:rFonts w:asciiTheme="minorHAnsi" w:hAnsiTheme="minorHAnsi"/>
        </w:rPr>
        <w:t xml:space="preserve">e vzniklou škodou se rozumí také zkrácení finanční dotace ze strany poskytovatele dotace z důvodů ležících na straně poskytovatele (zejména porušením jeho povinností dle této smlouvy či obecných právních předpisů). </w:t>
      </w:r>
      <w:r w:rsidRPr="00362146">
        <w:rPr>
          <w:rFonts w:asciiTheme="minorHAnsi" w:hAnsiTheme="minorHAnsi"/>
        </w:rPr>
        <w:t>Smluvní strany se dohodly, že za podstatné porušení smlouvy se ze</w:t>
      </w:r>
      <w:r w:rsidRPr="00A41CC0">
        <w:rPr>
          <w:rFonts w:asciiTheme="minorHAnsi" w:hAnsiTheme="minorHAnsi"/>
        </w:rPr>
        <w:t xml:space="preserve"> strany poskytovatele považují:</w:t>
      </w:r>
    </w:p>
    <w:p w14:paraId="3D5A6731" w14:textId="77777777" w:rsidR="00ED1EA9" w:rsidRPr="00A41CC0" w:rsidRDefault="00ED1EA9" w:rsidP="00245418">
      <w:pPr>
        <w:pStyle w:val="Odstavecseseznamem"/>
        <w:numPr>
          <w:ilvl w:val="0"/>
          <w:numId w:val="15"/>
        </w:numPr>
        <w:spacing w:after="0"/>
        <w:jc w:val="both"/>
        <w:rPr>
          <w:rFonts w:asciiTheme="minorHAnsi" w:hAnsiTheme="minorHAnsi"/>
        </w:rPr>
      </w:pPr>
      <w:r w:rsidRPr="00A41CC0">
        <w:rPr>
          <w:rFonts w:asciiTheme="minorHAnsi" w:hAnsiTheme="minorHAnsi"/>
        </w:rPr>
        <w:t>Nedodržení dohodnutého předmětu plnění, nabídky poskytovatele, vč. postupů, způsobů a jiných podmínek zavazujících poskytovatele,</w:t>
      </w:r>
    </w:p>
    <w:p w14:paraId="50358E07" w14:textId="77777777" w:rsidR="00ED1EA9" w:rsidRPr="00A41CC0" w:rsidRDefault="00ED1EA9" w:rsidP="00245418">
      <w:pPr>
        <w:pStyle w:val="Odstavecseseznamem"/>
        <w:numPr>
          <w:ilvl w:val="0"/>
          <w:numId w:val="15"/>
        </w:numPr>
        <w:spacing w:after="0"/>
        <w:jc w:val="both"/>
        <w:rPr>
          <w:rFonts w:asciiTheme="minorHAnsi" w:hAnsiTheme="minorHAnsi"/>
        </w:rPr>
      </w:pPr>
      <w:r w:rsidRPr="00A41CC0">
        <w:rPr>
          <w:rFonts w:asciiTheme="minorHAnsi" w:hAnsiTheme="minorHAnsi"/>
        </w:rPr>
        <w:t>Nedodržení termínu plnění nebo části plnění.</w:t>
      </w:r>
    </w:p>
    <w:p w14:paraId="110EF146" w14:textId="77777777" w:rsidR="001048D2" w:rsidRDefault="00ED1EA9" w:rsidP="001048D2">
      <w:pPr>
        <w:pStyle w:val="Odstavecseseznamem"/>
        <w:numPr>
          <w:ilvl w:val="1"/>
          <w:numId w:val="2"/>
        </w:numPr>
        <w:spacing w:after="0"/>
        <w:ind w:left="360"/>
        <w:jc w:val="both"/>
        <w:rPr>
          <w:rFonts w:asciiTheme="minorHAnsi" w:hAnsiTheme="minorHAnsi"/>
        </w:rPr>
      </w:pPr>
      <w:r w:rsidRPr="00A41CC0">
        <w:rPr>
          <w:rFonts w:asciiTheme="minorHAnsi" w:hAnsiTheme="minorHAnsi"/>
        </w:rPr>
        <w:t xml:space="preserve">Je-li zřejmé již v průběhu poskytování služby, že poskytovatel poruší smlouvu podstatným způsobem, je objednatel oprávněn od této smlouvy odstoupit. </w:t>
      </w:r>
    </w:p>
    <w:p w14:paraId="774AF4F5" w14:textId="054AB5E4" w:rsidR="00ED1EA9" w:rsidRPr="001048D2" w:rsidRDefault="00ED1EA9" w:rsidP="001048D2">
      <w:pPr>
        <w:pStyle w:val="Odstavecseseznamem"/>
        <w:numPr>
          <w:ilvl w:val="1"/>
          <w:numId w:val="2"/>
        </w:numPr>
        <w:spacing w:after="0"/>
        <w:ind w:left="360"/>
        <w:jc w:val="both"/>
        <w:rPr>
          <w:rFonts w:asciiTheme="minorHAnsi" w:hAnsiTheme="minorHAnsi"/>
        </w:rPr>
      </w:pPr>
      <w:r w:rsidRPr="001048D2">
        <w:rPr>
          <w:rFonts w:asciiTheme="minorHAnsi" w:hAnsiTheme="minorHAnsi"/>
        </w:rPr>
        <w:t>Odstoupení musí být učiněno písemně a nabývá účinnosti dnem jeho doručení poskytovateli.</w:t>
      </w:r>
    </w:p>
    <w:p w14:paraId="11A45344" w14:textId="77777777" w:rsidR="00ED1EA9" w:rsidRPr="00A41CC0" w:rsidRDefault="00ED1EA9" w:rsidP="00C955C4">
      <w:pPr>
        <w:pStyle w:val="Odstavecseseznamem"/>
        <w:numPr>
          <w:ilvl w:val="1"/>
          <w:numId w:val="2"/>
        </w:numPr>
        <w:spacing w:after="0"/>
        <w:ind w:left="360"/>
        <w:jc w:val="both"/>
        <w:rPr>
          <w:rFonts w:asciiTheme="minorHAnsi" w:hAnsiTheme="minorHAnsi"/>
        </w:rPr>
      </w:pPr>
      <w:r w:rsidRPr="00A41CC0">
        <w:rPr>
          <w:rFonts w:asciiTheme="minorHAnsi" w:hAnsiTheme="minorHAnsi"/>
        </w:rPr>
        <w:t>Dojde-li k prodlení s úhradou faktury, je poskytovatel oprávněn vyúčtovat objednateli smluvní pokutu ve výši 0,</w:t>
      </w:r>
      <w:r w:rsidR="001B7A1A" w:rsidRPr="00A41CC0">
        <w:rPr>
          <w:rFonts w:asciiTheme="minorHAnsi" w:hAnsiTheme="minorHAnsi"/>
        </w:rPr>
        <w:t>1</w:t>
      </w:r>
      <w:r w:rsidRPr="00A41CC0">
        <w:rPr>
          <w:rFonts w:asciiTheme="minorHAnsi" w:hAnsiTheme="minorHAnsi"/>
        </w:rPr>
        <w:t>% příslušné ceny za každý jednotlivý den prodlení po termínu splatnosti až do doby zaplacení. Toto ustanovení je platné v případě, že objednatel na základě prokazatelně provedené výzvy ze strany poskytovatele, fakturu neuhradí ani v náhradním termínu, kterým se rozumí 7dní po prokazatelném obdržení upomínky úhrady.</w:t>
      </w:r>
    </w:p>
    <w:p w14:paraId="681B1FB5" w14:textId="77777777" w:rsidR="00ED1EA9" w:rsidRPr="00A41CC0" w:rsidRDefault="00ED1EA9" w:rsidP="00415BBD">
      <w:pPr>
        <w:spacing w:after="0"/>
        <w:jc w:val="both"/>
        <w:rPr>
          <w:rFonts w:asciiTheme="minorHAnsi" w:hAnsiTheme="minorHAnsi"/>
        </w:rPr>
      </w:pPr>
    </w:p>
    <w:p w14:paraId="739C51F2" w14:textId="77777777" w:rsidR="00ED1EA9" w:rsidRPr="00A41CC0" w:rsidRDefault="00ED1EA9" w:rsidP="00415BBD">
      <w:pPr>
        <w:pStyle w:val="Odstavecseseznamem"/>
        <w:numPr>
          <w:ilvl w:val="0"/>
          <w:numId w:val="2"/>
        </w:numPr>
        <w:spacing w:after="0"/>
        <w:jc w:val="center"/>
        <w:rPr>
          <w:rFonts w:asciiTheme="minorHAnsi" w:hAnsiTheme="minorHAnsi"/>
        </w:rPr>
      </w:pPr>
      <w:r w:rsidRPr="00A41CC0">
        <w:rPr>
          <w:rFonts w:asciiTheme="minorHAnsi" w:hAnsiTheme="minorHAnsi"/>
          <w:b/>
          <w:bCs/>
        </w:rPr>
        <w:t>Závěrečná ujednání</w:t>
      </w:r>
    </w:p>
    <w:p w14:paraId="4F00A008" w14:textId="77777777" w:rsidR="00ED1EA9" w:rsidRPr="00A41CC0" w:rsidRDefault="00ED1EA9" w:rsidP="00C955C4">
      <w:pPr>
        <w:pStyle w:val="Odstavecseseznamem"/>
        <w:numPr>
          <w:ilvl w:val="1"/>
          <w:numId w:val="2"/>
        </w:numPr>
        <w:spacing w:after="0"/>
        <w:ind w:left="360"/>
        <w:jc w:val="both"/>
        <w:rPr>
          <w:rFonts w:asciiTheme="minorHAnsi" w:hAnsiTheme="minorHAnsi"/>
        </w:rPr>
      </w:pPr>
      <w:r w:rsidRPr="00A41CC0">
        <w:rPr>
          <w:rFonts w:asciiTheme="minorHAnsi" w:hAnsiTheme="minorHAnsi"/>
        </w:rPr>
        <w:t>Veškerá práva a povinnosti vyplývající ze smlouvy se řídí právním řádem České republiky.</w:t>
      </w:r>
    </w:p>
    <w:p w14:paraId="66083B21" w14:textId="77777777" w:rsidR="00ED1EA9" w:rsidRPr="00A41CC0" w:rsidRDefault="00ED1EA9" w:rsidP="00C955C4">
      <w:pPr>
        <w:pStyle w:val="Odstavecseseznamem"/>
        <w:numPr>
          <w:ilvl w:val="1"/>
          <w:numId w:val="2"/>
        </w:numPr>
        <w:spacing w:after="0"/>
        <w:ind w:left="360"/>
        <w:jc w:val="both"/>
        <w:rPr>
          <w:rFonts w:asciiTheme="minorHAnsi" w:hAnsiTheme="minorHAnsi"/>
        </w:rPr>
      </w:pPr>
      <w:r w:rsidRPr="00A41CC0">
        <w:rPr>
          <w:rFonts w:asciiTheme="minorHAnsi" w:hAnsiTheme="minorHAnsi"/>
        </w:rPr>
        <w:lastRenderedPageBreak/>
        <w:t>Tato smlouva nabývá účinnosti dnem podpisu smlouvy oběma smluvními stranami.</w:t>
      </w:r>
    </w:p>
    <w:p w14:paraId="64D1543A" w14:textId="77777777" w:rsidR="00ED1EA9" w:rsidRPr="00A41CC0" w:rsidRDefault="00ED1EA9" w:rsidP="00C955C4">
      <w:pPr>
        <w:pStyle w:val="Odstavecseseznamem"/>
        <w:numPr>
          <w:ilvl w:val="1"/>
          <w:numId w:val="2"/>
        </w:numPr>
        <w:spacing w:after="0"/>
        <w:ind w:left="360"/>
        <w:jc w:val="both"/>
        <w:rPr>
          <w:rFonts w:asciiTheme="minorHAnsi" w:hAnsiTheme="minorHAnsi"/>
        </w:rPr>
      </w:pPr>
      <w:r w:rsidRPr="00A41CC0">
        <w:rPr>
          <w:rFonts w:asciiTheme="minorHAnsi" w:hAnsiTheme="minorHAnsi"/>
        </w:rPr>
        <w:t>Spory, které mohou vzniknout z této smlouvy nebo v souvislosti s ní, mezi smluvními stranami budou řešeny především vzájemnou dohodou. V případě, že k dohodě nedojde, budou řešeny na základě návrhu jedné ze smluvních stran příslušným soudem. Místně příslušným soudem je obecný soud objednatele.</w:t>
      </w:r>
    </w:p>
    <w:p w14:paraId="4D991CD8" w14:textId="677D758F" w:rsidR="00ED1EA9" w:rsidRPr="00323B10" w:rsidRDefault="00ED1EA9" w:rsidP="00C955C4">
      <w:pPr>
        <w:pStyle w:val="Odstavecseseznamem"/>
        <w:numPr>
          <w:ilvl w:val="1"/>
          <w:numId w:val="2"/>
        </w:numPr>
        <w:spacing w:after="0"/>
        <w:ind w:left="360"/>
        <w:jc w:val="both"/>
        <w:rPr>
          <w:rFonts w:asciiTheme="minorHAnsi" w:hAnsiTheme="minorHAnsi"/>
        </w:rPr>
      </w:pPr>
      <w:r w:rsidRPr="00A41CC0">
        <w:rPr>
          <w:rFonts w:asciiTheme="minorHAnsi" w:hAnsiTheme="minorHAnsi"/>
        </w:rPr>
        <w:t xml:space="preserve">Jakákoliv změna smlouvy musí mít písemnou formu a musí být podepsána osobami oprávněnými jednat za objednatele a poskytovatele nebo osobami jimi zmocněnými. Změny smlouvy se sjednávají zásadně jako dodatek ke smlouvě s číselným označením podle pořadového čísla příslušné změny smlouvy. Předloží-li </w:t>
      </w:r>
      <w:r w:rsidR="00E274FD">
        <w:rPr>
          <w:rFonts w:asciiTheme="minorHAnsi" w:hAnsiTheme="minorHAnsi"/>
        </w:rPr>
        <w:t xml:space="preserve">prokazatelně </w:t>
      </w:r>
      <w:r w:rsidRPr="00A41CC0">
        <w:rPr>
          <w:rFonts w:asciiTheme="minorHAnsi" w:hAnsiTheme="minorHAnsi"/>
        </w:rPr>
        <w:t xml:space="preserve">některá ze smluvních stran návrh na změnu formou písemného dodatku ke smlouvě, je druhá smluvní strana povinna se k návrhu vyjádřit nejpozději do 15 dnů ode dne následujícího po doručení návrhu dodatku. V případě, že se tato smluvní strana </w:t>
      </w:r>
      <w:r w:rsidRPr="00323B10">
        <w:rPr>
          <w:rFonts w:asciiTheme="minorHAnsi" w:hAnsiTheme="minorHAnsi"/>
        </w:rPr>
        <w:t>ve stanovené lhůtě nevyjádří, má se za to, že se změnou souhlasí.</w:t>
      </w:r>
    </w:p>
    <w:p w14:paraId="05F47A44" w14:textId="77777777" w:rsidR="00ED1EA9" w:rsidRPr="00323B10" w:rsidRDefault="00ED1EA9" w:rsidP="00C955C4">
      <w:pPr>
        <w:pStyle w:val="Odstavecseseznamem"/>
        <w:numPr>
          <w:ilvl w:val="1"/>
          <w:numId w:val="2"/>
        </w:numPr>
        <w:spacing w:after="0"/>
        <w:ind w:left="360"/>
        <w:jc w:val="both"/>
        <w:rPr>
          <w:rFonts w:asciiTheme="minorHAnsi" w:hAnsiTheme="minorHAnsi"/>
        </w:rPr>
      </w:pPr>
      <w:r w:rsidRPr="00323B10">
        <w:rPr>
          <w:rFonts w:asciiTheme="minorHAnsi" w:hAnsiTheme="minorHAnsi"/>
        </w:rPr>
        <w:t>Poskytovatel nemůže bez souhlasu objednatele postoupit svá práva a povinnosti plynoucí z této smlouvy třetí osobě.</w:t>
      </w:r>
    </w:p>
    <w:p w14:paraId="0F03367B" w14:textId="77777777" w:rsidR="00ED1EA9" w:rsidRPr="00323B10" w:rsidRDefault="00ED1EA9" w:rsidP="00C955C4">
      <w:pPr>
        <w:pStyle w:val="Odstavecseseznamem"/>
        <w:numPr>
          <w:ilvl w:val="1"/>
          <w:numId w:val="2"/>
        </w:numPr>
        <w:spacing w:after="0"/>
        <w:ind w:left="360"/>
        <w:jc w:val="both"/>
        <w:rPr>
          <w:rFonts w:asciiTheme="minorHAnsi" w:hAnsiTheme="minorHAnsi"/>
        </w:rPr>
      </w:pPr>
      <w:r w:rsidRPr="00323B10">
        <w:rPr>
          <w:rFonts w:asciiTheme="minorHAnsi" w:hAnsiTheme="minorHAnsi"/>
        </w:rPr>
        <w:t xml:space="preserve">Poskytovatel souhlasí se zveřejněním smluvních podmínek obsažených v této smlouvě, v rozsahu a za podmínek vyplývajících z příslušných právních předpisů, zejména zák. č. 106/1999 Sb., o svobodném přístupu k informacím, ve znění pozdějších předpisů a ustanovení § 147a zákona o veřejných zakázkách. </w:t>
      </w:r>
    </w:p>
    <w:p w14:paraId="094DD3DE" w14:textId="77777777" w:rsidR="00ED1EA9" w:rsidRPr="00323B10" w:rsidRDefault="00ED1EA9" w:rsidP="00C955C4">
      <w:pPr>
        <w:pStyle w:val="Odstavecseseznamem"/>
        <w:numPr>
          <w:ilvl w:val="1"/>
          <w:numId w:val="2"/>
        </w:numPr>
        <w:spacing w:after="0"/>
        <w:ind w:left="360"/>
        <w:jc w:val="both"/>
        <w:rPr>
          <w:rFonts w:asciiTheme="minorHAnsi" w:hAnsiTheme="minorHAnsi"/>
        </w:rPr>
      </w:pPr>
      <w:r w:rsidRPr="00323B10">
        <w:rPr>
          <w:rFonts w:asciiTheme="minorHAnsi" w:hAnsiTheme="minorHAnsi"/>
        </w:rPr>
        <w:t>Smlouva je vyhotovena ve čtyřech stejnopisech s platností originálu, přičemž každá strana obdrží dvě vyhotovení.</w:t>
      </w:r>
    </w:p>
    <w:p w14:paraId="09C5B48F" w14:textId="77777777" w:rsidR="00ED1EA9" w:rsidRPr="00A41CC0" w:rsidRDefault="00ED1EA9" w:rsidP="00C955C4">
      <w:pPr>
        <w:pStyle w:val="Odstavecseseznamem"/>
        <w:numPr>
          <w:ilvl w:val="1"/>
          <w:numId w:val="2"/>
        </w:numPr>
        <w:spacing w:after="0"/>
        <w:ind w:left="360"/>
        <w:jc w:val="both"/>
        <w:rPr>
          <w:rFonts w:asciiTheme="minorHAnsi" w:hAnsiTheme="minorHAnsi"/>
        </w:rPr>
      </w:pPr>
      <w:r w:rsidRPr="00323B10">
        <w:rPr>
          <w:rFonts w:asciiTheme="minorHAnsi" w:hAnsiTheme="minorHAnsi"/>
        </w:rPr>
        <w:t xml:space="preserve">Poté, co se smluvní strany seznámily </w:t>
      </w:r>
      <w:r w:rsidRPr="00A41CC0">
        <w:rPr>
          <w:rFonts w:asciiTheme="minorHAnsi" w:hAnsiTheme="minorHAnsi"/>
        </w:rPr>
        <w:t>s obsahem této smlouvy, prohlašují, že byla sepsána podle jejich pravé a svobodné vůle, že jim není známa žádná zákonná překážka, pro kterou by smlouvu nemohly uzavřít, na důkaz čehož připojují své vlastnoruční podpisy.</w:t>
      </w:r>
    </w:p>
    <w:p w14:paraId="00AC7B50" w14:textId="77777777" w:rsidR="00ED1EA9" w:rsidRPr="00A41CC0" w:rsidRDefault="00ED1EA9" w:rsidP="00B34EFA">
      <w:pPr>
        <w:spacing w:after="0"/>
        <w:jc w:val="both"/>
        <w:rPr>
          <w:rFonts w:asciiTheme="minorHAnsi" w:hAnsiTheme="minorHAnsi"/>
        </w:rPr>
      </w:pPr>
    </w:p>
    <w:p w14:paraId="7961BEE4" w14:textId="77777777" w:rsidR="00ED1EA9" w:rsidRPr="00A41CC0" w:rsidRDefault="00ED1EA9" w:rsidP="00B34EFA">
      <w:pPr>
        <w:spacing w:after="0"/>
        <w:jc w:val="both"/>
        <w:rPr>
          <w:rFonts w:asciiTheme="minorHAnsi" w:hAnsiTheme="minorHAnsi"/>
        </w:rPr>
      </w:pPr>
      <w:r w:rsidRPr="00A41CC0">
        <w:rPr>
          <w:rFonts w:asciiTheme="minorHAnsi" w:hAnsiTheme="minorHAnsi"/>
        </w:rPr>
        <w:t>V ………………………   dne   …………………                                           V ………………………….. dne ……………………..</w:t>
      </w:r>
    </w:p>
    <w:p w14:paraId="35E530F5" w14:textId="77777777" w:rsidR="00ED1EA9" w:rsidRPr="00A41CC0" w:rsidRDefault="00ED1EA9" w:rsidP="00B34EFA">
      <w:pPr>
        <w:spacing w:after="0"/>
        <w:jc w:val="both"/>
        <w:rPr>
          <w:rFonts w:asciiTheme="minorHAnsi" w:hAnsiTheme="minorHAnsi"/>
        </w:rPr>
      </w:pPr>
    </w:p>
    <w:p w14:paraId="2AB24A02" w14:textId="77777777" w:rsidR="00ED1EA9" w:rsidRPr="001D0A06" w:rsidRDefault="00ED1EA9" w:rsidP="00B34EFA">
      <w:pPr>
        <w:spacing w:after="0"/>
        <w:jc w:val="both"/>
        <w:rPr>
          <w:rFonts w:asciiTheme="minorHAnsi" w:hAnsiTheme="minorHAnsi"/>
        </w:rPr>
      </w:pPr>
      <w:r w:rsidRPr="001D0A06">
        <w:rPr>
          <w:rFonts w:asciiTheme="minorHAnsi" w:hAnsiTheme="minorHAnsi"/>
        </w:rPr>
        <w:t>………………………………………………………                                            ………………………………………………………………</w:t>
      </w:r>
    </w:p>
    <w:p w14:paraId="6EA45670" w14:textId="5F8C8BBF" w:rsidR="005D1F0D" w:rsidRPr="001D0A06" w:rsidRDefault="001D0A06" w:rsidP="00B34EFA">
      <w:pPr>
        <w:spacing w:after="0"/>
        <w:jc w:val="both"/>
        <w:rPr>
          <w:rFonts w:asciiTheme="minorHAnsi" w:hAnsiTheme="minorHAnsi"/>
        </w:rPr>
      </w:pPr>
      <w:r w:rsidRPr="001D0A06">
        <w:rPr>
          <w:rFonts w:asciiTheme="minorHAnsi" w:hAnsiTheme="minorHAnsi" w:cs="Arial"/>
          <w:color w:val="080808"/>
        </w:rPr>
        <w:t>Ing. Přemysl Soldán, CSc.</w:t>
      </w:r>
      <w:r w:rsidR="004F075F" w:rsidRPr="001D0A06">
        <w:rPr>
          <w:rFonts w:asciiTheme="minorHAnsi" w:hAnsiTheme="minorHAnsi"/>
        </w:rPr>
        <w:tab/>
      </w:r>
      <w:r w:rsidR="004F075F" w:rsidRPr="001D0A06">
        <w:rPr>
          <w:rFonts w:asciiTheme="minorHAnsi" w:hAnsiTheme="minorHAnsi"/>
        </w:rPr>
        <w:tab/>
      </w:r>
      <w:r w:rsidR="004F075F" w:rsidRPr="001D0A06">
        <w:rPr>
          <w:rFonts w:asciiTheme="minorHAnsi" w:hAnsiTheme="minorHAnsi"/>
        </w:rPr>
        <w:tab/>
      </w:r>
      <w:r w:rsidR="004F075F" w:rsidRPr="001D0A06">
        <w:rPr>
          <w:rFonts w:asciiTheme="minorHAnsi" w:hAnsiTheme="minorHAnsi"/>
        </w:rPr>
        <w:tab/>
      </w:r>
      <w:r w:rsidR="004F075F" w:rsidRPr="001D0A06">
        <w:rPr>
          <w:rFonts w:asciiTheme="minorHAnsi" w:hAnsiTheme="minorHAnsi"/>
        </w:rPr>
        <w:tab/>
      </w:r>
      <w:r w:rsidR="004F075F" w:rsidRPr="001D0A06">
        <w:rPr>
          <w:rFonts w:asciiTheme="minorHAnsi" w:hAnsiTheme="minorHAnsi"/>
        </w:rPr>
        <w:tab/>
      </w:r>
    </w:p>
    <w:p w14:paraId="3C235744" w14:textId="7F2DB99B" w:rsidR="00ED1EA9" w:rsidRPr="00A41CC0" w:rsidRDefault="001D0A06" w:rsidP="00B34EFA">
      <w:pPr>
        <w:spacing w:after="0"/>
        <w:jc w:val="both"/>
        <w:rPr>
          <w:rFonts w:asciiTheme="minorHAnsi" w:hAnsiTheme="minorHAnsi"/>
        </w:rPr>
      </w:pPr>
      <w:r w:rsidRPr="001D0A06">
        <w:rPr>
          <w:rFonts w:asciiTheme="minorHAnsi" w:hAnsiTheme="minorHAnsi"/>
        </w:rPr>
        <w:t>Předseda</w:t>
      </w:r>
    </w:p>
    <w:p w14:paraId="32D7A53E" w14:textId="77777777" w:rsidR="00ED1EA9" w:rsidRDefault="00ED1EA9" w:rsidP="00B34EFA">
      <w:pPr>
        <w:spacing w:after="0"/>
        <w:jc w:val="both"/>
      </w:pPr>
    </w:p>
    <w:p w14:paraId="0607549B" w14:textId="77777777" w:rsidR="00496052" w:rsidRDefault="00496052" w:rsidP="00B34EFA">
      <w:pPr>
        <w:spacing w:after="0"/>
        <w:jc w:val="both"/>
      </w:pPr>
    </w:p>
    <w:p w14:paraId="624581F8" w14:textId="1F97E1C2" w:rsidR="00496052" w:rsidRDefault="00496052" w:rsidP="00B34EFA">
      <w:pPr>
        <w:spacing w:after="0"/>
        <w:jc w:val="both"/>
      </w:pPr>
      <w:r>
        <w:t>Seznam příloh:</w:t>
      </w:r>
    </w:p>
    <w:p w14:paraId="038E060F" w14:textId="77777777" w:rsidR="0009697C" w:rsidRDefault="0009697C" w:rsidP="00B34EFA">
      <w:pPr>
        <w:spacing w:after="0"/>
        <w:jc w:val="both"/>
      </w:pPr>
    </w:p>
    <w:p w14:paraId="7A8B13E2" w14:textId="728F0AF1" w:rsidR="0009697C" w:rsidRPr="003D4DC7" w:rsidRDefault="0009697C" w:rsidP="0009697C">
      <w:pPr>
        <w:pStyle w:val="Odstavecseseznamem"/>
        <w:numPr>
          <w:ilvl w:val="0"/>
          <w:numId w:val="20"/>
        </w:numPr>
        <w:spacing w:after="0"/>
        <w:jc w:val="both"/>
      </w:pPr>
      <w:r>
        <w:t xml:space="preserve">Příloha č. 1 Nabídka </w:t>
      </w:r>
      <w:r w:rsidR="00D57298">
        <w:t>poskytovatele</w:t>
      </w:r>
      <w:r>
        <w:t xml:space="preserve"> ze dne …………..</w:t>
      </w:r>
    </w:p>
    <w:sectPr w:rsidR="0009697C" w:rsidRPr="003D4DC7" w:rsidSect="00B645FB">
      <w:headerReference w:type="default" r:id="rId8"/>
      <w:footerReference w:type="default" r:id="rId9"/>
      <w:pgSz w:w="11906" w:h="16838"/>
      <w:pgMar w:top="209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BA8CF" w14:textId="77777777" w:rsidR="007B0AB9" w:rsidRDefault="007B0AB9" w:rsidP="00B86216">
      <w:pPr>
        <w:spacing w:after="0" w:line="240" w:lineRule="auto"/>
      </w:pPr>
      <w:r>
        <w:separator/>
      </w:r>
    </w:p>
  </w:endnote>
  <w:endnote w:type="continuationSeparator" w:id="0">
    <w:p w14:paraId="69F2BBC9" w14:textId="77777777" w:rsidR="007B0AB9" w:rsidRDefault="007B0AB9" w:rsidP="00B86216">
      <w:pPr>
        <w:spacing w:after="0" w:line="240" w:lineRule="auto"/>
      </w:pPr>
      <w:r>
        <w:continuationSeparator/>
      </w:r>
    </w:p>
  </w:endnote>
  <w:endnote w:type="continuationNotice" w:id="1">
    <w:p w14:paraId="4673CF9B" w14:textId="77777777" w:rsidR="007B0AB9" w:rsidRDefault="007B0A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ABA4A" w14:textId="6683FF64" w:rsidR="007155CC" w:rsidRPr="005D1F0D" w:rsidRDefault="007155CC">
    <w:pPr>
      <w:pStyle w:val="Zpat"/>
      <w:jc w:val="center"/>
    </w:pPr>
    <w:r w:rsidRPr="005D1F0D">
      <w:t xml:space="preserve">Stránka </w:t>
    </w:r>
    <w:r w:rsidRPr="005D1F0D">
      <w:fldChar w:fldCharType="begin"/>
    </w:r>
    <w:r w:rsidRPr="005D1F0D">
      <w:instrText>PAGE  \* Arabic  \* MERGEFORMAT</w:instrText>
    </w:r>
    <w:r w:rsidRPr="005D1F0D">
      <w:fldChar w:fldCharType="separate"/>
    </w:r>
    <w:r w:rsidR="00362146">
      <w:rPr>
        <w:noProof/>
      </w:rPr>
      <w:t>1</w:t>
    </w:r>
    <w:r w:rsidRPr="005D1F0D">
      <w:fldChar w:fldCharType="end"/>
    </w:r>
    <w:r w:rsidRPr="005D1F0D">
      <w:t xml:space="preserve"> z </w:t>
    </w:r>
    <w:fldSimple w:instr="NUMPAGES  \* Arabic  \* MERGEFORMAT">
      <w:r w:rsidR="00362146">
        <w:rPr>
          <w:noProof/>
        </w:rPr>
        <w:t>8</w:t>
      </w:r>
    </w:fldSimple>
  </w:p>
  <w:p w14:paraId="09B93D92" w14:textId="77777777" w:rsidR="007155CC" w:rsidRDefault="007155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47D11" w14:textId="77777777" w:rsidR="007B0AB9" w:rsidRDefault="007B0AB9" w:rsidP="00B86216">
      <w:pPr>
        <w:spacing w:after="0" w:line="240" w:lineRule="auto"/>
      </w:pPr>
      <w:r>
        <w:separator/>
      </w:r>
    </w:p>
  </w:footnote>
  <w:footnote w:type="continuationSeparator" w:id="0">
    <w:p w14:paraId="31D62B08" w14:textId="77777777" w:rsidR="007B0AB9" w:rsidRDefault="007B0AB9" w:rsidP="00B86216">
      <w:pPr>
        <w:spacing w:after="0" w:line="240" w:lineRule="auto"/>
      </w:pPr>
      <w:r>
        <w:continuationSeparator/>
      </w:r>
    </w:p>
  </w:footnote>
  <w:footnote w:type="continuationNotice" w:id="1">
    <w:p w14:paraId="5612B12A" w14:textId="77777777" w:rsidR="007B0AB9" w:rsidRDefault="007B0A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D25FE" w14:textId="044DACF4" w:rsidR="007155CC" w:rsidRDefault="00775044" w:rsidP="00775044">
    <w:pPr>
      <w:pStyle w:val="Zhlav"/>
    </w:pPr>
    <w:r>
      <w:rPr>
        <w:noProof/>
        <w:lang w:eastAsia="cs-CZ"/>
      </w:rPr>
      <w:drawing>
        <wp:inline distT="0" distB="0" distL="0" distR="0" wp14:anchorId="4BA55373" wp14:editId="6CD3616E">
          <wp:extent cx="2870200" cy="588645"/>
          <wp:effectExtent l="0" t="0" r="6350" b="1905"/>
          <wp:docPr id="2" name="Obrázek 2"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00EE"/>
    <w:multiLevelType w:val="hybridMultilevel"/>
    <w:tmpl w:val="4DE840A6"/>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15:restartNumberingAfterBreak="0">
    <w:nsid w:val="02576E15"/>
    <w:multiLevelType w:val="hybridMultilevel"/>
    <w:tmpl w:val="E1ECA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2570D"/>
    <w:multiLevelType w:val="hybridMultilevel"/>
    <w:tmpl w:val="A078BD46"/>
    <w:lvl w:ilvl="0" w:tplc="CA5EF8AE">
      <w:start w:val="7"/>
      <w:numFmt w:val="bullet"/>
      <w:lvlText w:val="-"/>
      <w:lvlJc w:val="left"/>
      <w:pPr>
        <w:ind w:left="1428" w:hanging="360"/>
      </w:pPr>
      <w:rPr>
        <w:rFonts w:ascii="Calibri" w:eastAsia="Calibri" w:hAnsi="Calibri"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D385D08"/>
    <w:multiLevelType w:val="hybridMultilevel"/>
    <w:tmpl w:val="8728A566"/>
    <w:lvl w:ilvl="0" w:tplc="6C44D4FC">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F1C6146"/>
    <w:multiLevelType w:val="multilevel"/>
    <w:tmpl w:val="36DE37E4"/>
    <w:lvl w:ilvl="0">
      <w:start w:val="1"/>
      <w:numFmt w:val="upperRoman"/>
      <w:lvlText w:val="%1."/>
      <w:lvlJc w:val="left"/>
      <w:pPr>
        <w:ind w:left="1080" w:hanging="720"/>
      </w:pPr>
      <w:rPr>
        <w:rFonts w:hint="default"/>
        <w:b/>
        <w:bCs/>
      </w:rPr>
    </w:lvl>
    <w:lvl w:ilvl="1">
      <w:start w:val="1"/>
      <w:numFmt w:val="decimal"/>
      <w:isLgl/>
      <w:lvlText w:val="%1.%2"/>
      <w:lvlJc w:val="left"/>
      <w:pPr>
        <w:ind w:left="37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A2A648B"/>
    <w:multiLevelType w:val="hybridMultilevel"/>
    <w:tmpl w:val="8FBA363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B652ECC"/>
    <w:multiLevelType w:val="hybridMultilevel"/>
    <w:tmpl w:val="442EE56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F3F78C9"/>
    <w:multiLevelType w:val="hybridMultilevel"/>
    <w:tmpl w:val="9196ABD0"/>
    <w:lvl w:ilvl="0" w:tplc="F4CCF8FE">
      <w:start w:val="1"/>
      <w:numFmt w:val="decimal"/>
      <w:lvlText w:val="%1."/>
      <w:lvlJc w:val="left"/>
      <w:pPr>
        <w:ind w:left="360" w:hanging="360"/>
      </w:pPr>
      <w:rPr>
        <w:rFonts w:hint="default"/>
        <w:b w:val="0"/>
        <w:bCs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1F801BBF"/>
    <w:multiLevelType w:val="multilevel"/>
    <w:tmpl w:val="2E9EAFE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9" w15:restartNumberingAfterBreak="0">
    <w:nsid w:val="22F37500"/>
    <w:multiLevelType w:val="hybridMultilevel"/>
    <w:tmpl w:val="5F1A016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356416E"/>
    <w:multiLevelType w:val="multilevel"/>
    <w:tmpl w:val="2E9EAF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2227CA7"/>
    <w:multiLevelType w:val="hybridMultilevel"/>
    <w:tmpl w:val="7DBC3772"/>
    <w:lvl w:ilvl="0" w:tplc="B7083284">
      <w:numFmt w:val="bullet"/>
      <w:lvlText w:val="-"/>
      <w:lvlJc w:val="left"/>
      <w:pPr>
        <w:ind w:left="502"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3" w15:restartNumberingAfterBreak="0">
    <w:nsid w:val="351D670A"/>
    <w:multiLevelType w:val="hybridMultilevel"/>
    <w:tmpl w:val="4D9CD4DC"/>
    <w:lvl w:ilvl="0" w:tplc="1F0687A6">
      <w:start w:val="1"/>
      <w:numFmt w:val="bullet"/>
      <w:lvlText w:val="-"/>
      <w:lvlJc w:val="left"/>
      <w:pPr>
        <w:ind w:left="1080" w:hanging="360"/>
      </w:pPr>
      <w:rPr>
        <w:rFonts w:ascii="Calibri" w:eastAsia="Times New Roman" w:hAnsi="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14" w15:restartNumberingAfterBreak="0">
    <w:nsid w:val="37365452"/>
    <w:multiLevelType w:val="multilevel"/>
    <w:tmpl w:val="B5A61E7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3778232F"/>
    <w:multiLevelType w:val="hybridMultilevel"/>
    <w:tmpl w:val="DE445658"/>
    <w:lvl w:ilvl="0" w:tplc="04050001">
      <w:start w:val="1"/>
      <w:numFmt w:val="bullet"/>
      <w:lvlText w:val=""/>
      <w:lvlJc w:val="left"/>
      <w:pPr>
        <w:ind w:left="417" w:hanging="360"/>
      </w:pPr>
      <w:rPr>
        <w:rFonts w:ascii="Symbol" w:hAnsi="Symbol" w:hint="default"/>
        <w:i w:val="0"/>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16" w15:restartNumberingAfterBreak="0">
    <w:nsid w:val="43DF0FD4"/>
    <w:multiLevelType w:val="hybridMultilevel"/>
    <w:tmpl w:val="F260F516"/>
    <w:lvl w:ilvl="0" w:tplc="04050001">
      <w:start w:val="1"/>
      <w:numFmt w:val="bullet"/>
      <w:lvlText w:val=""/>
      <w:lvlJc w:val="left"/>
      <w:pPr>
        <w:ind w:left="1440" w:hanging="360"/>
      </w:pPr>
      <w:rPr>
        <w:rFonts w:ascii="Symbol" w:hAnsi="Symbol" w:cs="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17" w15:restartNumberingAfterBreak="0">
    <w:nsid w:val="46F20505"/>
    <w:multiLevelType w:val="hybridMultilevel"/>
    <w:tmpl w:val="B2D086AE"/>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8" w15:restartNumberingAfterBreak="0">
    <w:nsid w:val="4AEA4588"/>
    <w:multiLevelType w:val="hybridMultilevel"/>
    <w:tmpl w:val="56F0CD8E"/>
    <w:lvl w:ilvl="0" w:tplc="DB60B07C">
      <w:start w:val="2"/>
      <w:numFmt w:val="bullet"/>
      <w:lvlText w:val="-"/>
      <w:lvlJc w:val="left"/>
      <w:pPr>
        <w:ind w:left="417" w:hanging="360"/>
      </w:pPr>
      <w:rPr>
        <w:rFonts w:ascii="Arial" w:eastAsia="Times New Roman" w:hAnsi="Arial" w:cs="Arial" w:hint="default"/>
        <w:i w:val="0"/>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19" w15:restartNumberingAfterBreak="0">
    <w:nsid w:val="55880170"/>
    <w:multiLevelType w:val="hybridMultilevel"/>
    <w:tmpl w:val="C13CA5E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61E42366"/>
    <w:multiLevelType w:val="hybridMultilevel"/>
    <w:tmpl w:val="61905254"/>
    <w:lvl w:ilvl="0" w:tplc="04050001">
      <w:start w:val="1"/>
      <w:numFmt w:val="bullet"/>
      <w:lvlText w:val=""/>
      <w:lvlJc w:val="left"/>
      <w:pPr>
        <w:ind w:left="1440" w:hanging="360"/>
      </w:pPr>
      <w:rPr>
        <w:rFonts w:ascii="Symbol" w:hAnsi="Symbol" w:cs="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21" w15:restartNumberingAfterBreak="0">
    <w:nsid w:val="70937CD4"/>
    <w:multiLevelType w:val="hybridMultilevel"/>
    <w:tmpl w:val="B370483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4"/>
  </w:num>
  <w:num w:numId="2">
    <w:abstractNumId w:val="4"/>
  </w:num>
  <w:num w:numId="3">
    <w:abstractNumId w:val="17"/>
  </w:num>
  <w:num w:numId="4">
    <w:abstractNumId w:val="21"/>
  </w:num>
  <w:num w:numId="5">
    <w:abstractNumId w:val="3"/>
  </w:num>
  <w:num w:numId="6">
    <w:abstractNumId w:val="19"/>
  </w:num>
  <w:num w:numId="7">
    <w:abstractNumId w:val="0"/>
  </w:num>
  <w:num w:numId="8">
    <w:abstractNumId w:val="20"/>
  </w:num>
  <w:num w:numId="9">
    <w:abstractNumId w:val="16"/>
  </w:num>
  <w:num w:numId="10">
    <w:abstractNumId w:val="7"/>
  </w:num>
  <w:num w:numId="11">
    <w:abstractNumId w:val="8"/>
  </w:num>
  <w:num w:numId="12">
    <w:abstractNumId w:val="10"/>
  </w:num>
  <w:num w:numId="13">
    <w:abstractNumId w:val="5"/>
  </w:num>
  <w:num w:numId="14">
    <w:abstractNumId w:val="6"/>
  </w:num>
  <w:num w:numId="15">
    <w:abstractNumId w:val="13"/>
  </w:num>
  <w:num w:numId="16">
    <w:abstractNumId w:val="9"/>
  </w:num>
  <w:num w:numId="17">
    <w:abstractNumId w:val="12"/>
  </w:num>
  <w:num w:numId="18">
    <w:abstractNumId w:val="18"/>
  </w:num>
  <w:num w:numId="19">
    <w:abstractNumId w:val="2"/>
  </w:num>
  <w:num w:numId="20">
    <w:abstractNumId w:val="1"/>
  </w:num>
  <w:num w:numId="21">
    <w:abstractNumId w:val="1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216"/>
    <w:rsid w:val="00003095"/>
    <w:rsid w:val="000056B5"/>
    <w:rsid w:val="000162B5"/>
    <w:rsid w:val="00043F72"/>
    <w:rsid w:val="00086DDB"/>
    <w:rsid w:val="00096395"/>
    <w:rsid w:val="0009697C"/>
    <w:rsid w:val="000B6847"/>
    <w:rsid w:val="000C78EE"/>
    <w:rsid w:val="000D332C"/>
    <w:rsid w:val="000E23DA"/>
    <w:rsid w:val="00102A98"/>
    <w:rsid w:val="001048D2"/>
    <w:rsid w:val="00107572"/>
    <w:rsid w:val="001120AB"/>
    <w:rsid w:val="00131B93"/>
    <w:rsid w:val="00143DEA"/>
    <w:rsid w:val="00160899"/>
    <w:rsid w:val="00191FA4"/>
    <w:rsid w:val="001A1A4A"/>
    <w:rsid w:val="001A40DC"/>
    <w:rsid w:val="001A7DC4"/>
    <w:rsid w:val="001B7A1A"/>
    <w:rsid w:val="001C474D"/>
    <w:rsid w:val="001C7B5B"/>
    <w:rsid w:val="001D0A06"/>
    <w:rsid w:val="001E241B"/>
    <w:rsid w:val="00215B93"/>
    <w:rsid w:val="002320CC"/>
    <w:rsid w:val="00245418"/>
    <w:rsid w:val="002657FF"/>
    <w:rsid w:val="0028078C"/>
    <w:rsid w:val="0028091C"/>
    <w:rsid w:val="00286690"/>
    <w:rsid w:val="00286B67"/>
    <w:rsid w:val="00293F04"/>
    <w:rsid w:val="00295DDE"/>
    <w:rsid w:val="002A51D3"/>
    <w:rsid w:val="002C7025"/>
    <w:rsid w:val="002D232D"/>
    <w:rsid w:val="002D624F"/>
    <w:rsid w:val="00316B52"/>
    <w:rsid w:val="00323B10"/>
    <w:rsid w:val="00362146"/>
    <w:rsid w:val="00366A5F"/>
    <w:rsid w:val="00372B3E"/>
    <w:rsid w:val="00391DB1"/>
    <w:rsid w:val="00393030"/>
    <w:rsid w:val="003A3886"/>
    <w:rsid w:val="003A5817"/>
    <w:rsid w:val="003D2239"/>
    <w:rsid w:val="003D4DC7"/>
    <w:rsid w:val="003D7F85"/>
    <w:rsid w:val="00401E4C"/>
    <w:rsid w:val="004079BC"/>
    <w:rsid w:val="00415BBD"/>
    <w:rsid w:val="00441D13"/>
    <w:rsid w:val="00451E61"/>
    <w:rsid w:val="004707D8"/>
    <w:rsid w:val="00470E7E"/>
    <w:rsid w:val="00477458"/>
    <w:rsid w:val="004926E7"/>
    <w:rsid w:val="00494F10"/>
    <w:rsid w:val="00496052"/>
    <w:rsid w:val="004A5394"/>
    <w:rsid w:val="004C4E44"/>
    <w:rsid w:val="004C79E2"/>
    <w:rsid w:val="004D4DC3"/>
    <w:rsid w:val="004F075F"/>
    <w:rsid w:val="004F7BA1"/>
    <w:rsid w:val="0050032D"/>
    <w:rsid w:val="00500E5A"/>
    <w:rsid w:val="00502271"/>
    <w:rsid w:val="005325D2"/>
    <w:rsid w:val="00545E32"/>
    <w:rsid w:val="005469EC"/>
    <w:rsid w:val="0057595E"/>
    <w:rsid w:val="0057723E"/>
    <w:rsid w:val="00581068"/>
    <w:rsid w:val="00595B95"/>
    <w:rsid w:val="005A445E"/>
    <w:rsid w:val="005C7EB0"/>
    <w:rsid w:val="005D0904"/>
    <w:rsid w:val="005D1F0D"/>
    <w:rsid w:val="005D4EEB"/>
    <w:rsid w:val="00603494"/>
    <w:rsid w:val="006043B4"/>
    <w:rsid w:val="006045D1"/>
    <w:rsid w:val="00612803"/>
    <w:rsid w:val="00622564"/>
    <w:rsid w:val="0064169D"/>
    <w:rsid w:val="00645022"/>
    <w:rsid w:val="00646648"/>
    <w:rsid w:val="006827ED"/>
    <w:rsid w:val="006C16D7"/>
    <w:rsid w:val="006D1E2E"/>
    <w:rsid w:val="006E7B45"/>
    <w:rsid w:val="0071267F"/>
    <w:rsid w:val="007155CC"/>
    <w:rsid w:val="00751D70"/>
    <w:rsid w:val="00764E59"/>
    <w:rsid w:val="007669C9"/>
    <w:rsid w:val="00770DD5"/>
    <w:rsid w:val="0077128C"/>
    <w:rsid w:val="00775044"/>
    <w:rsid w:val="00791BC4"/>
    <w:rsid w:val="00796F95"/>
    <w:rsid w:val="007B0AB9"/>
    <w:rsid w:val="007B3663"/>
    <w:rsid w:val="007F5908"/>
    <w:rsid w:val="00800027"/>
    <w:rsid w:val="00805D98"/>
    <w:rsid w:val="00834202"/>
    <w:rsid w:val="00844888"/>
    <w:rsid w:val="00850E7A"/>
    <w:rsid w:val="00851979"/>
    <w:rsid w:val="00860975"/>
    <w:rsid w:val="008742C9"/>
    <w:rsid w:val="00874ED5"/>
    <w:rsid w:val="0088613D"/>
    <w:rsid w:val="0089016B"/>
    <w:rsid w:val="008937F9"/>
    <w:rsid w:val="00895A03"/>
    <w:rsid w:val="008C20AF"/>
    <w:rsid w:val="008D2480"/>
    <w:rsid w:val="008E3295"/>
    <w:rsid w:val="008E791F"/>
    <w:rsid w:val="008F6E4D"/>
    <w:rsid w:val="00904BDF"/>
    <w:rsid w:val="0090699C"/>
    <w:rsid w:val="00922505"/>
    <w:rsid w:val="009350A8"/>
    <w:rsid w:val="00956AE3"/>
    <w:rsid w:val="00970270"/>
    <w:rsid w:val="00977B30"/>
    <w:rsid w:val="00980E0A"/>
    <w:rsid w:val="009B21CC"/>
    <w:rsid w:val="009B75F5"/>
    <w:rsid w:val="009C296D"/>
    <w:rsid w:val="009F1670"/>
    <w:rsid w:val="00A11FE9"/>
    <w:rsid w:val="00A24B10"/>
    <w:rsid w:val="00A26E53"/>
    <w:rsid w:val="00A3619B"/>
    <w:rsid w:val="00A41CC0"/>
    <w:rsid w:val="00A42CC8"/>
    <w:rsid w:val="00A44C4E"/>
    <w:rsid w:val="00A51FB1"/>
    <w:rsid w:val="00A61C4B"/>
    <w:rsid w:val="00A728EC"/>
    <w:rsid w:val="00A83F70"/>
    <w:rsid w:val="00AA45F9"/>
    <w:rsid w:val="00AB21EA"/>
    <w:rsid w:val="00AC0BE9"/>
    <w:rsid w:val="00AC2CC3"/>
    <w:rsid w:val="00AD1CBC"/>
    <w:rsid w:val="00AF7435"/>
    <w:rsid w:val="00B01D29"/>
    <w:rsid w:val="00B033CA"/>
    <w:rsid w:val="00B16EA5"/>
    <w:rsid w:val="00B34700"/>
    <w:rsid w:val="00B34EFA"/>
    <w:rsid w:val="00B3621A"/>
    <w:rsid w:val="00B55ECF"/>
    <w:rsid w:val="00B645FB"/>
    <w:rsid w:val="00B6508F"/>
    <w:rsid w:val="00B721E5"/>
    <w:rsid w:val="00B766C9"/>
    <w:rsid w:val="00B86216"/>
    <w:rsid w:val="00BA7542"/>
    <w:rsid w:val="00BC2738"/>
    <w:rsid w:val="00BC55F8"/>
    <w:rsid w:val="00BE27F7"/>
    <w:rsid w:val="00BF1E1F"/>
    <w:rsid w:val="00BF3F41"/>
    <w:rsid w:val="00BF5E6C"/>
    <w:rsid w:val="00C04CED"/>
    <w:rsid w:val="00C06225"/>
    <w:rsid w:val="00C1193F"/>
    <w:rsid w:val="00C17E77"/>
    <w:rsid w:val="00C2299B"/>
    <w:rsid w:val="00C24AAE"/>
    <w:rsid w:val="00C43DF0"/>
    <w:rsid w:val="00C45D35"/>
    <w:rsid w:val="00C478C7"/>
    <w:rsid w:val="00C4795D"/>
    <w:rsid w:val="00C53895"/>
    <w:rsid w:val="00C53F07"/>
    <w:rsid w:val="00C5583F"/>
    <w:rsid w:val="00C84C65"/>
    <w:rsid w:val="00C90D35"/>
    <w:rsid w:val="00C955C4"/>
    <w:rsid w:val="00C97E64"/>
    <w:rsid w:val="00CA1318"/>
    <w:rsid w:val="00CA2CC2"/>
    <w:rsid w:val="00CA3370"/>
    <w:rsid w:val="00CA65D9"/>
    <w:rsid w:val="00CB3083"/>
    <w:rsid w:val="00CB6702"/>
    <w:rsid w:val="00CC437A"/>
    <w:rsid w:val="00D06CF5"/>
    <w:rsid w:val="00D15D8B"/>
    <w:rsid w:val="00D1783B"/>
    <w:rsid w:val="00D369A8"/>
    <w:rsid w:val="00D52151"/>
    <w:rsid w:val="00D56AA9"/>
    <w:rsid w:val="00D57298"/>
    <w:rsid w:val="00D57FC0"/>
    <w:rsid w:val="00D64D3B"/>
    <w:rsid w:val="00DA4EDB"/>
    <w:rsid w:val="00DC5F8E"/>
    <w:rsid w:val="00DC7810"/>
    <w:rsid w:val="00DD2D54"/>
    <w:rsid w:val="00DF1854"/>
    <w:rsid w:val="00DF623A"/>
    <w:rsid w:val="00E274FD"/>
    <w:rsid w:val="00E41ABD"/>
    <w:rsid w:val="00E55EF0"/>
    <w:rsid w:val="00E72A73"/>
    <w:rsid w:val="00E81E1F"/>
    <w:rsid w:val="00E90677"/>
    <w:rsid w:val="00E9619E"/>
    <w:rsid w:val="00ED1EA9"/>
    <w:rsid w:val="00EE0179"/>
    <w:rsid w:val="00EF391C"/>
    <w:rsid w:val="00F0223E"/>
    <w:rsid w:val="00F0354C"/>
    <w:rsid w:val="00F2119B"/>
    <w:rsid w:val="00F50247"/>
    <w:rsid w:val="00F70BF5"/>
    <w:rsid w:val="00F842B4"/>
    <w:rsid w:val="00F93289"/>
    <w:rsid w:val="00FC4357"/>
    <w:rsid w:val="00FC4D18"/>
    <w:rsid w:val="00FD5C1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30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4795D"/>
    <w:pPr>
      <w:spacing w:after="200" w:line="276" w:lineRule="auto"/>
    </w:pPr>
    <w:rPr>
      <w:rFonts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B8621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B86216"/>
  </w:style>
  <w:style w:type="paragraph" w:styleId="Zpat">
    <w:name w:val="footer"/>
    <w:basedOn w:val="Normln"/>
    <w:link w:val="ZpatChar"/>
    <w:uiPriority w:val="99"/>
    <w:rsid w:val="00B8621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86216"/>
  </w:style>
  <w:style w:type="paragraph" w:styleId="Textbubliny">
    <w:name w:val="Balloon Text"/>
    <w:basedOn w:val="Normln"/>
    <w:link w:val="TextbublinyChar"/>
    <w:uiPriority w:val="99"/>
    <w:semiHidden/>
    <w:rsid w:val="00B8621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86216"/>
    <w:rPr>
      <w:rFonts w:ascii="Tahoma" w:hAnsi="Tahoma" w:cs="Tahoma"/>
      <w:sz w:val="16"/>
      <w:szCs w:val="16"/>
    </w:rPr>
  </w:style>
  <w:style w:type="paragraph" w:styleId="Odstavecseseznamem">
    <w:name w:val="List Paragraph"/>
    <w:basedOn w:val="Normln"/>
    <w:uiPriority w:val="34"/>
    <w:qFormat/>
    <w:rsid w:val="008742C9"/>
    <w:pPr>
      <w:ind w:left="720"/>
    </w:pPr>
  </w:style>
  <w:style w:type="paragraph" w:styleId="Textvysvtlivek">
    <w:name w:val="endnote text"/>
    <w:basedOn w:val="Normln"/>
    <w:link w:val="TextvysvtlivekChar"/>
    <w:uiPriority w:val="99"/>
    <w:semiHidden/>
    <w:rsid w:val="00CB308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locked/>
    <w:rsid w:val="00CB3083"/>
    <w:rPr>
      <w:sz w:val="20"/>
      <w:szCs w:val="20"/>
    </w:rPr>
  </w:style>
  <w:style w:type="character" w:styleId="Odkaznavysvtlivky">
    <w:name w:val="endnote reference"/>
    <w:basedOn w:val="Standardnpsmoodstavce"/>
    <w:uiPriority w:val="99"/>
    <w:semiHidden/>
    <w:rsid w:val="00CB3083"/>
    <w:rPr>
      <w:vertAlign w:val="superscript"/>
    </w:rPr>
  </w:style>
  <w:style w:type="paragraph" w:styleId="Textpoznpodarou">
    <w:name w:val="footnote text"/>
    <w:basedOn w:val="Normln"/>
    <w:link w:val="TextpoznpodarouChar"/>
    <w:uiPriority w:val="99"/>
    <w:semiHidden/>
    <w:rsid w:val="00CB308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CB3083"/>
    <w:rPr>
      <w:sz w:val="20"/>
      <w:szCs w:val="20"/>
    </w:rPr>
  </w:style>
  <w:style w:type="character" w:styleId="Znakapoznpodarou">
    <w:name w:val="footnote reference"/>
    <w:basedOn w:val="Standardnpsmoodstavce"/>
    <w:uiPriority w:val="99"/>
    <w:semiHidden/>
    <w:rsid w:val="00CB3083"/>
    <w:rPr>
      <w:vertAlign w:val="superscript"/>
    </w:rPr>
  </w:style>
  <w:style w:type="table" w:styleId="Mkatabulky">
    <w:name w:val="Table Grid"/>
    <w:basedOn w:val="Normlntabulka"/>
    <w:uiPriority w:val="99"/>
    <w:rsid w:val="00B3470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Ldajeosmluvnstran">
    <w:name w:val="RL  údaje o smluvní straně"/>
    <w:basedOn w:val="Normln"/>
    <w:uiPriority w:val="99"/>
    <w:rsid w:val="005469EC"/>
    <w:pPr>
      <w:spacing w:after="120" w:line="280" w:lineRule="exact"/>
      <w:jc w:val="center"/>
    </w:pPr>
  </w:style>
  <w:style w:type="character" w:styleId="Odkaznakoment">
    <w:name w:val="annotation reference"/>
    <w:basedOn w:val="Standardnpsmoodstavce"/>
    <w:uiPriority w:val="99"/>
    <w:semiHidden/>
    <w:rsid w:val="005469EC"/>
    <w:rPr>
      <w:sz w:val="16"/>
      <w:szCs w:val="16"/>
    </w:rPr>
  </w:style>
  <w:style w:type="paragraph" w:styleId="Textkomente">
    <w:name w:val="annotation text"/>
    <w:basedOn w:val="Normln"/>
    <w:link w:val="TextkomenteChar"/>
    <w:uiPriority w:val="99"/>
    <w:semiHidden/>
    <w:rsid w:val="005469EC"/>
    <w:rPr>
      <w:sz w:val="20"/>
      <w:szCs w:val="20"/>
    </w:rPr>
  </w:style>
  <w:style w:type="character" w:customStyle="1" w:styleId="TextkomenteChar">
    <w:name w:val="Text komentáře Char"/>
    <w:basedOn w:val="Standardnpsmoodstavce"/>
    <w:link w:val="Textkomente"/>
    <w:uiPriority w:val="99"/>
    <w:semiHidden/>
    <w:rsid w:val="00DB6A16"/>
    <w:rPr>
      <w:rFonts w:cs="Calibri"/>
      <w:sz w:val="20"/>
      <w:szCs w:val="20"/>
      <w:lang w:eastAsia="en-US"/>
    </w:rPr>
  </w:style>
  <w:style w:type="paragraph" w:styleId="Pedmtkomente">
    <w:name w:val="annotation subject"/>
    <w:basedOn w:val="Textkomente"/>
    <w:next w:val="Textkomente"/>
    <w:link w:val="PedmtkomenteChar"/>
    <w:uiPriority w:val="99"/>
    <w:semiHidden/>
    <w:rsid w:val="005469EC"/>
    <w:rPr>
      <w:b/>
      <w:bCs/>
    </w:rPr>
  </w:style>
  <w:style w:type="character" w:customStyle="1" w:styleId="PedmtkomenteChar">
    <w:name w:val="Předmět komentáře Char"/>
    <w:basedOn w:val="TextkomenteChar"/>
    <w:link w:val="Pedmtkomente"/>
    <w:uiPriority w:val="99"/>
    <w:semiHidden/>
    <w:rsid w:val="00DB6A16"/>
    <w:rPr>
      <w:rFonts w:cs="Calibri"/>
      <w:b/>
      <w:bCs/>
      <w:sz w:val="20"/>
      <w:szCs w:val="20"/>
      <w:lang w:eastAsia="en-US"/>
    </w:rPr>
  </w:style>
  <w:style w:type="paragraph" w:styleId="Revize">
    <w:name w:val="Revision"/>
    <w:hidden/>
    <w:uiPriority w:val="99"/>
    <w:semiHidden/>
    <w:rsid w:val="00EF391C"/>
    <w:rPr>
      <w:rFonts w:cs="Calibri"/>
      <w:lang w:eastAsia="en-US"/>
    </w:rPr>
  </w:style>
  <w:style w:type="paragraph" w:styleId="Zkladntext">
    <w:name w:val="Body Text"/>
    <w:aliases w:val="Standard paragraph"/>
    <w:basedOn w:val="Normln"/>
    <w:link w:val="ZkladntextChar"/>
    <w:uiPriority w:val="99"/>
    <w:semiHidden/>
    <w:rsid w:val="00D56A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Arial" w:eastAsia="Times New Roman" w:hAnsi="Arial" w:cs="Arial"/>
      <w:lang w:val="en-US" w:eastAsia="cs-CZ"/>
    </w:rPr>
  </w:style>
  <w:style w:type="character" w:customStyle="1" w:styleId="ZkladntextChar">
    <w:name w:val="Základní text Char"/>
    <w:aliases w:val="Standard paragraph Char"/>
    <w:basedOn w:val="Standardnpsmoodstavce"/>
    <w:link w:val="Zkladntext"/>
    <w:uiPriority w:val="99"/>
    <w:semiHidden/>
    <w:rsid w:val="00D56AA9"/>
    <w:rPr>
      <w:rFonts w:ascii="Arial" w:eastAsia="Times New Roman" w:hAnsi="Arial" w:cs="Arial"/>
      <w:lang w:val="en-US"/>
    </w:rPr>
  </w:style>
  <w:style w:type="paragraph" w:customStyle="1" w:styleId="Tabulkatext">
    <w:name w:val="Tabulka text"/>
    <w:link w:val="TabulkatextChar"/>
    <w:uiPriority w:val="6"/>
    <w:qFormat/>
    <w:rsid w:val="001A7DC4"/>
    <w:pPr>
      <w:spacing w:before="60" w:after="60"/>
      <w:ind w:left="57" w:right="57"/>
    </w:pPr>
    <w:rPr>
      <w:rFonts w:asciiTheme="minorHAnsi" w:eastAsiaTheme="minorHAnsi" w:hAnsiTheme="minorHAnsi" w:cstheme="minorBidi"/>
      <w:color w:val="080808"/>
      <w:sz w:val="20"/>
      <w:lang w:eastAsia="en-US"/>
    </w:rPr>
  </w:style>
  <w:style w:type="character" w:customStyle="1" w:styleId="TabulkatextChar">
    <w:name w:val="Tabulka text Char"/>
    <w:basedOn w:val="Standardnpsmoodstavce"/>
    <w:link w:val="Tabulkatext"/>
    <w:uiPriority w:val="6"/>
    <w:rsid w:val="001A7DC4"/>
    <w:rPr>
      <w:rFonts w:asciiTheme="minorHAnsi" w:eastAsiaTheme="minorHAnsi" w:hAnsiTheme="minorHAnsi" w:cstheme="minorBidi"/>
      <w:color w:val="080808"/>
      <w:sz w:val="20"/>
      <w:lang w:eastAsia="en-US"/>
    </w:rPr>
  </w:style>
  <w:style w:type="paragraph" w:customStyle="1" w:styleId="Default">
    <w:name w:val="Default"/>
    <w:rsid w:val="00DA4EDB"/>
    <w:pPr>
      <w:autoSpaceDE w:val="0"/>
      <w:autoSpaceDN w:val="0"/>
      <w:adjustRightInd w:val="0"/>
    </w:pPr>
    <w:rPr>
      <w:rFonts w:ascii="Arial" w:hAnsi="Arial" w:cs="Arial"/>
      <w:color w:val="000000"/>
      <w:sz w:val="24"/>
      <w:szCs w:val="24"/>
    </w:rPr>
  </w:style>
  <w:style w:type="paragraph" w:customStyle="1" w:styleId="slovn1">
    <w:name w:val="Číslování 1"/>
    <w:basedOn w:val="Odstavecseseznamem"/>
    <w:uiPriority w:val="5"/>
    <w:qFormat/>
    <w:rsid w:val="00850E7A"/>
    <w:pPr>
      <w:numPr>
        <w:numId w:val="21"/>
      </w:numPr>
      <w:spacing w:after="220" w:line="240" w:lineRule="auto"/>
      <w:contextualSpacing/>
      <w:jc w:val="both"/>
    </w:pPr>
    <w:rPr>
      <w:rFonts w:asciiTheme="minorHAnsi" w:eastAsiaTheme="minorHAnsi" w:hAnsiTheme="minorHAnsi" w:cstheme="minorBidi"/>
      <w:color w:val="000000"/>
    </w:rPr>
  </w:style>
  <w:style w:type="paragraph" w:customStyle="1" w:styleId="slovn2">
    <w:name w:val="Číslování 2"/>
    <w:basedOn w:val="slovn1"/>
    <w:uiPriority w:val="5"/>
    <w:qFormat/>
    <w:rsid w:val="00850E7A"/>
    <w:pPr>
      <w:numPr>
        <w:ilvl w:val="1"/>
      </w:numPr>
    </w:pPr>
  </w:style>
  <w:style w:type="paragraph" w:customStyle="1" w:styleId="slovn3">
    <w:name w:val="Číslování 3"/>
    <w:basedOn w:val="slovn2"/>
    <w:uiPriority w:val="5"/>
    <w:qFormat/>
    <w:rsid w:val="00850E7A"/>
    <w:pPr>
      <w:numPr>
        <w:ilvl w:val="2"/>
      </w:numPr>
    </w:pPr>
  </w:style>
  <w:style w:type="paragraph" w:customStyle="1" w:styleId="slovn4">
    <w:name w:val="Číslování 4"/>
    <w:basedOn w:val="slovn3"/>
    <w:uiPriority w:val="5"/>
    <w:qFormat/>
    <w:rsid w:val="00850E7A"/>
    <w:pPr>
      <w:numPr>
        <w:ilvl w:val="3"/>
      </w:numPr>
    </w:pPr>
  </w:style>
  <w:style w:type="paragraph" w:customStyle="1" w:styleId="slovn5">
    <w:name w:val="Číslování 5"/>
    <w:basedOn w:val="slovn4"/>
    <w:uiPriority w:val="5"/>
    <w:qFormat/>
    <w:rsid w:val="00850E7A"/>
    <w:pPr>
      <w:numPr>
        <w:ilvl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9965">
      <w:bodyDiv w:val="1"/>
      <w:marLeft w:val="0"/>
      <w:marRight w:val="0"/>
      <w:marTop w:val="0"/>
      <w:marBottom w:val="0"/>
      <w:divBdr>
        <w:top w:val="none" w:sz="0" w:space="0" w:color="auto"/>
        <w:left w:val="none" w:sz="0" w:space="0" w:color="auto"/>
        <w:bottom w:val="none" w:sz="0" w:space="0" w:color="auto"/>
        <w:right w:val="none" w:sz="0" w:space="0" w:color="auto"/>
      </w:divBdr>
    </w:div>
    <w:div w:id="92897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1A215-7857-4241-B860-26F589352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2562</Words>
  <Characters>15119</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2017-09-27T08:54:00Z</dcterms:created>
  <dcterms:modified xsi:type="dcterms:W3CDTF">2017-09-27T08:54:00Z</dcterms:modified>
</cp:coreProperties>
</file>