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5A" w:rsidRDefault="00B3405A" w:rsidP="00B3405A">
      <w:pPr>
        <w:spacing w:line="360" w:lineRule="auto"/>
        <w:ind w:right="-468"/>
        <w:rPr>
          <w:rFonts w:ascii="Arial" w:hAnsi="Arial"/>
          <w:b/>
        </w:rPr>
      </w:pPr>
      <w:r>
        <w:rPr>
          <w:rFonts w:ascii="Arial" w:hAnsi="Arial"/>
          <w:b/>
        </w:rPr>
        <w:t xml:space="preserve">Příloha č. </w:t>
      </w:r>
      <w:r w:rsidR="00166D77">
        <w:rPr>
          <w:rFonts w:ascii="Arial" w:hAnsi="Arial"/>
          <w:b/>
        </w:rPr>
        <w:t>1 Krycí list</w:t>
      </w:r>
    </w:p>
    <w:p w:rsidR="00B3405A" w:rsidRDefault="00B3405A" w:rsidP="00B3405A">
      <w:pPr>
        <w:spacing w:line="360" w:lineRule="auto"/>
        <w:ind w:right="-46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NABÍDKA DO ZADÁVACÍHO ŘÍZENÍ</w:t>
      </w:r>
    </w:p>
    <w:p w:rsidR="00B3405A" w:rsidRDefault="00B3405A" w:rsidP="00B3405A">
      <w:pPr>
        <w:spacing w:line="360" w:lineRule="auto"/>
        <w:jc w:val="center"/>
        <w:rPr>
          <w:rFonts w:ascii="Arial" w:hAnsi="Arial"/>
          <w:b/>
        </w:rPr>
      </w:pPr>
    </w:p>
    <w:p w:rsidR="00B3405A" w:rsidRPr="00CD1CEB" w:rsidRDefault="00B3405A" w:rsidP="00B3405A">
      <w:pPr>
        <w:spacing w:line="360" w:lineRule="auto"/>
        <w:ind w:left="2835" w:hanging="2835"/>
        <w:jc w:val="center"/>
        <w:rPr>
          <w:rFonts w:cs="Calibri"/>
          <w:b/>
          <w:bCs/>
        </w:rPr>
      </w:pPr>
      <w:r>
        <w:rPr>
          <w:rFonts w:ascii="Arial" w:hAnsi="Arial"/>
          <w:b/>
        </w:rPr>
        <w:t xml:space="preserve">Název veřejné zakázky: </w:t>
      </w:r>
      <w:r w:rsidRPr="00FA661E">
        <w:rPr>
          <w:rFonts w:ascii="Arial" w:hAnsi="Arial" w:cs="Arial"/>
          <w:b/>
          <w:bCs/>
          <w:sz w:val="20"/>
          <w:szCs w:val="20"/>
        </w:rPr>
        <w:t xml:space="preserve">„ </w:t>
      </w:r>
      <w:r>
        <w:rPr>
          <w:rFonts w:ascii="Arial" w:hAnsi="Arial" w:cs="Arial"/>
          <w:b/>
          <w:bCs/>
        </w:rPr>
        <w:t>Dodávky motorové nafty</w:t>
      </w:r>
      <w:r w:rsidRPr="00FA661E">
        <w:rPr>
          <w:rFonts w:ascii="Arial" w:hAnsi="Arial" w:cs="Arial"/>
          <w:b/>
          <w:bCs/>
          <w:sz w:val="20"/>
          <w:szCs w:val="20"/>
        </w:rPr>
        <w:t>“</w:t>
      </w:r>
    </w:p>
    <w:tbl>
      <w:tblPr>
        <w:tblpPr w:leftFromText="141" w:rightFromText="141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261"/>
        <w:gridCol w:w="4819"/>
      </w:tblGrid>
      <w:tr w:rsidR="00B3405A" w:rsidTr="00B25193">
        <w:trPr>
          <w:cantSplit/>
        </w:trPr>
        <w:tc>
          <w:tcPr>
            <w:tcW w:w="1062" w:type="dxa"/>
            <w:vMerge w:val="restart"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 xml:space="preserve">       </w:t>
            </w:r>
            <w:r>
              <w:rPr>
                <w:b/>
                <w:sz w:val="20"/>
              </w:rPr>
              <w:tab/>
              <w:t xml:space="preserve"> </w:t>
            </w:r>
          </w:p>
          <w:p w:rsidR="00B3405A" w:rsidRDefault="00B3405A" w:rsidP="00B2519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661E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Technické služby Havlíčkův Brod</w:t>
            </w:r>
            <w:r w:rsidRPr="00FA66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3405A" w:rsidRPr="00FA661E" w:rsidRDefault="00B3405A" w:rsidP="00B340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bCs/>
                <w:sz w:val="20"/>
                <w:szCs w:val="20"/>
              </w:rPr>
              <w:t>701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88 041</w:t>
            </w: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19" w:type="dxa"/>
          </w:tcPr>
          <w:p w:rsidR="00B3405A" w:rsidRPr="00FA661E" w:rsidRDefault="00B3405A" w:rsidP="00B340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Na Valech 3523</w:t>
            </w:r>
            <w:r w:rsidRPr="00FA661E">
              <w:rPr>
                <w:rFonts w:ascii="Arial" w:hAnsi="Arial" w:cs="Arial"/>
                <w:snapToGrid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580</w:t>
            </w:r>
            <w:r w:rsidRPr="00FA661E">
              <w:rPr>
                <w:rFonts w:ascii="Arial" w:hAnsi="Arial" w:cs="Arial"/>
                <w:snapToGrid w:val="0"/>
                <w:sz w:val="20"/>
                <w:szCs w:val="20"/>
              </w:rPr>
              <w:t xml:space="preserve"> 0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2</w:t>
            </w:r>
            <w:r w:rsidRPr="00FA661E">
              <w:rPr>
                <w:rFonts w:ascii="Arial" w:hAnsi="Arial" w:cs="Arial"/>
                <w:snapToGrid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Havlíčkův Brod</w:t>
            </w:r>
          </w:p>
        </w:tc>
      </w:tr>
      <w:tr w:rsidR="00B3405A" w:rsidTr="00B25193">
        <w:tc>
          <w:tcPr>
            <w:tcW w:w="9142" w:type="dxa"/>
            <w:gridSpan w:val="3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 w:val="restart"/>
          </w:tcPr>
          <w:p w:rsidR="00B3405A" w:rsidRDefault="00B3405A" w:rsidP="00B25193">
            <w:pPr>
              <w:spacing w:line="360" w:lineRule="auto"/>
              <w:jc w:val="center"/>
              <w:rPr>
                <w:b/>
                <w:sz w:val="20"/>
              </w:rPr>
            </w:pPr>
          </w:p>
          <w:p w:rsidR="00B3405A" w:rsidRDefault="00B3405A" w:rsidP="00B2519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661E">
              <w:rPr>
                <w:rFonts w:ascii="Arial" w:hAnsi="Arial" w:cs="Arial"/>
                <w:b/>
                <w:sz w:val="20"/>
                <w:szCs w:val="20"/>
              </w:rPr>
              <w:t>Veřejná zakázka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405A">
              <w:rPr>
                <w:rFonts w:ascii="Arial" w:hAnsi="Arial" w:cs="Arial"/>
                <w:b/>
                <w:sz w:val="20"/>
                <w:szCs w:val="20"/>
              </w:rPr>
              <w:t>„ Dodávky motorové nafty “</w:t>
            </w:r>
          </w:p>
        </w:tc>
      </w:tr>
      <w:tr w:rsidR="00B3405A" w:rsidTr="00B25193">
        <w:tc>
          <w:tcPr>
            <w:tcW w:w="9142" w:type="dxa"/>
            <w:gridSpan w:val="3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 w:val="restart"/>
          </w:tcPr>
          <w:p w:rsidR="00B3405A" w:rsidRDefault="00B3405A" w:rsidP="00B25193">
            <w:pPr>
              <w:spacing w:line="360" w:lineRule="auto"/>
              <w:rPr>
                <w:b/>
                <w:sz w:val="20"/>
              </w:rPr>
            </w:pPr>
          </w:p>
          <w:p w:rsidR="00B3405A" w:rsidRDefault="00B3405A" w:rsidP="00B25193">
            <w:pPr>
              <w:spacing w:line="360" w:lineRule="auto"/>
              <w:rPr>
                <w:b/>
                <w:sz w:val="20"/>
              </w:rPr>
            </w:pPr>
          </w:p>
          <w:p w:rsidR="00B3405A" w:rsidRDefault="00B3405A" w:rsidP="00B25193">
            <w:pPr>
              <w:spacing w:line="360" w:lineRule="auto"/>
              <w:rPr>
                <w:b/>
                <w:sz w:val="20"/>
              </w:rPr>
            </w:pPr>
          </w:p>
          <w:p w:rsidR="00B3405A" w:rsidRDefault="00B3405A" w:rsidP="00B25193">
            <w:pPr>
              <w:spacing w:line="360" w:lineRule="auto"/>
              <w:rPr>
                <w:b/>
                <w:sz w:val="20"/>
              </w:rPr>
            </w:pPr>
          </w:p>
          <w:p w:rsidR="00B3405A" w:rsidRDefault="00B3405A" w:rsidP="00B2519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661E">
              <w:rPr>
                <w:rFonts w:ascii="Arial" w:hAnsi="Arial" w:cs="Arial"/>
                <w:b/>
                <w:sz w:val="20"/>
                <w:szCs w:val="20"/>
              </w:rPr>
              <w:t>Údaje o uchazeči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Obchodní firma: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Zapsána v obchodním rejstříku: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Datum zápisu do obchodního rejstříku: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IČ/DIČ: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05A" w:rsidTr="00B25193">
        <w:trPr>
          <w:cantSplit/>
          <w:trHeight w:val="157"/>
        </w:trPr>
        <w:tc>
          <w:tcPr>
            <w:tcW w:w="1062" w:type="dxa"/>
            <w:vMerge/>
          </w:tcPr>
          <w:p w:rsidR="00B3405A" w:rsidRDefault="00B3405A" w:rsidP="00B25193">
            <w:pPr>
              <w:spacing w:line="360" w:lineRule="auto"/>
              <w:rPr>
                <w:sz w:val="20"/>
              </w:rPr>
            </w:pPr>
          </w:p>
        </w:tc>
        <w:tc>
          <w:tcPr>
            <w:tcW w:w="3261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A661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19" w:type="dxa"/>
          </w:tcPr>
          <w:p w:rsidR="00B3405A" w:rsidRPr="00FA661E" w:rsidRDefault="00B3405A" w:rsidP="00B251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05A" w:rsidRDefault="00B3405A" w:rsidP="00B3405A">
      <w:pPr>
        <w:tabs>
          <w:tab w:val="left" w:pos="1095"/>
          <w:tab w:val="left" w:pos="4005"/>
        </w:tabs>
        <w:spacing w:line="360" w:lineRule="auto"/>
        <w:ind w:left="2835" w:hanging="2835"/>
        <w:rPr>
          <w:b/>
          <w:sz w:val="20"/>
        </w:rPr>
      </w:pPr>
    </w:p>
    <w:tbl>
      <w:tblPr>
        <w:tblW w:w="978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2552"/>
        <w:gridCol w:w="2552"/>
      </w:tblGrid>
      <w:tr w:rsidR="00166D77" w:rsidRPr="00816231" w:rsidTr="00653539">
        <w:trPr>
          <w:trHeight w:val="540"/>
        </w:trPr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66D77" w:rsidRPr="003E1A0C" w:rsidRDefault="00166D77" w:rsidP="00166D7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1A0C">
              <w:rPr>
                <w:rFonts w:ascii="Arial" w:hAnsi="Arial" w:cs="Arial"/>
                <w:b/>
                <w:sz w:val="20"/>
                <w:szCs w:val="20"/>
              </w:rPr>
              <w:t>Název dílčího hodnotícího kritéria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66D77" w:rsidRPr="003E1A0C" w:rsidRDefault="00166D77" w:rsidP="00166D7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1A0C">
              <w:rPr>
                <w:rFonts w:ascii="Arial" w:hAnsi="Arial" w:cs="Arial"/>
                <w:b/>
                <w:sz w:val="20"/>
                <w:szCs w:val="20"/>
              </w:rPr>
              <w:t>Váha v %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166D77" w:rsidRPr="003E1A0C" w:rsidRDefault="00166D77" w:rsidP="00166D7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1A0C">
              <w:rPr>
                <w:rFonts w:ascii="Arial" w:hAnsi="Arial" w:cs="Arial"/>
                <w:b/>
                <w:sz w:val="20"/>
                <w:szCs w:val="20"/>
              </w:rPr>
              <w:t>Způsob hodnocení kritéria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166D77" w:rsidRPr="003E1A0C" w:rsidRDefault="00166D77" w:rsidP="00166D7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Nabídka</w:t>
            </w:r>
          </w:p>
        </w:tc>
      </w:tr>
      <w:tr w:rsidR="00166D77" w:rsidRPr="00816231" w:rsidTr="00653539">
        <w:trPr>
          <w:trHeight w:val="987"/>
        </w:trPr>
        <w:tc>
          <w:tcPr>
            <w:tcW w:w="3686" w:type="dxa"/>
            <w:vAlign w:val="center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Hodnota logistické prémie (</w:t>
            </w:r>
            <w:proofErr w:type="gramStart"/>
            <w:r w:rsidRPr="00166D77">
              <w:rPr>
                <w:rFonts w:ascii="Arial" w:hAnsi="Arial" w:cs="Arial"/>
                <w:sz w:val="20"/>
                <w:szCs w:val="20"/>
              </w:rPr>
              <w:t>IP)  v USD</w:t>
            </w:r>
            <w:proofErr w:type="gramEnd"/>
            <w:r w:rsidRPr="00166D77">
              <w:rPr>
                <w:rFonts w:ascii="Arial" w:hAnsi="Arial" w:cs="Arial"/>
                <w:sz w:val="20"/>
                <w:szCs w:val="20"/>
              </w:rPr>
              <w:t xml:space="preserve"> za tunu motorové nafty bez DPH</w:t>
            </w:r>
          </w:p>
        </w:tc>
        <w:tc>
          <w:tcPr>
            <w:tcW w:w="992" w:type="dxa"/>
            <w:vAlign w:val="center"/>
          </w:tcPr>
          <w:p w:rsidR="00166D77" w:rsidRPr="00166D77" w:rsidRDefault="00166D77" w:rsidP="00166D77">
            <w:pPr>
              <w:spacing w:before="60" w:after="60"/>
              <w:ind w:left="-279" w:right="27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80 %</w:t>
            </w:r>
          </w:p>
        </w:tc>
        <w:tc>
          <w:tcPr>
            <w:tcW w:w="2552" w:type="dxa"/>
          </w:tcPr>
          <w:p w:rsidR="00166D77" w:rsidRPr="00166D77" w:rsidRDefault="00166D77" w:rsidP="00166D77">
            <w:pPr>
              <w:spacing w:before="60" w:after="60"/>
              <w:ind w:right="2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Nejnižší nabídková cena</w:t>
            </w:r>
          </w:p>
        </w:tc>
        <w:tc>
          <w:tcPr>
            <w:tcW w:w="2552" w:type="dxa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66D77" w:rsidRPr="00816231" w:rsidTr="00653539">
        <w:trPr>
          <w:trHeight w:val="1266"/>
        </w:trPr>
        <w:tc>
          <w:tcPr>
            <w:tcW w:w="3686" w:type="dxa"/>
            <w:vAlign w:val="center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 xml:space="preserve">hodnota příplatku (T2) v Kč bez DPH, za dodání 1 litru motorové nafty </w:t>
            </w:r>
            <w:proofErr w:type="gramStart"/>
            <w:r w:rsidRPr="00166D77">
              <w:rPr>
                <w:rFonts w:ascii="Arial" w:hAnsi="Arial" w:cs="Arial"/>
                <w:sz w:val="20"/>
                <w:szCs w:val="20"/>
              </w:rPr>
              <w:t>tř.2 dle</w:t>
            </w:r>
            <w:proofErr w:type="gramEnd"/>
            <w:r w:rsidRPr="00166D77">
              <w:rPr>
                <w:rFonts w:ascii="Arial" w:hAnsi="Arial" w:cs="Arial"/>
                <w:sz w:val="20"/>
                <w:szCs w:val="20"/>
              </w:rPr>
              <w:t xml:space="preserve"> ČSN EN 590</w:t>
            </w:r>
          </w:p>
        </w:tc>
        <w:tc>
          <w:tcPr>
            <w:tcW w:w="992" w:type="dxa"/>
            <w:vAlign w:val="center"/>
          </w:tcPr>
          <w:p w:rsidR="00166D77" w:rsidRPr="00166D77" w:rsidRDefault="00166D77" w:rsidP="00166D77">
            <w:pPr>
              <w:spacing w:before="60" w:after="60"/>
              <w:ind w:left="-279" w:right="27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2552" w:type="dxa"/>
          </w:tcPr>
          <w:p w:rsidR="00166D77" w:rsidRPr="00166D77" w:rsidRDefault="00166D77" w:rsidP="00166D77">
            <w:pPr>
              <w:spacing w:before="60" w:after="60"/>
              <w:ind w:right="2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Nejnižší nabídková cena</w:t>
            </w:r>
          </w:p>
        </w:tc>
        <w:tc>
          <w:tcPr>
            <w:tcW w:w="2552" w:type="dxa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66D77" w:rsidRPr="00816231" w:rsidTr="00597399">
        <w:trPr>
          <w:trHeight w:val="1700"/>
        </w:trPr>
        <w:tc>
          <w:tcPr>
            <w:tcW w:w="3686" w:type="dxa"/>
            <w:vAlign w:val="center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 xml:space="preserve">hodnota slevy (S30) v Kč bez DPH, za dodání 1 litru směsné motorové nafty SMN </w:t>
            </w:r>
            <w:proofErr w:type="gramStart"/>
            <w:r w:rsidRPr="00166D77">
              <w:rPr>
                <w:rFonts w:ascii="Arial" w:hAnsi="Arial" w:cs="Arial"/>
                <w:sz w:val="20"/>
                <w:szCs w:val="20"/>
              </w:rPr>
              <w:t>30  dle</w:t>
            </w:r>
            <w:proofErr w:type="gramEnd"/>
            <w:r w:rsidRPr="00166D77">
              <w:rPr>
                <w:rFonts w:ascii="Arial" w:hAnsi="Arial" w:cs="Arial"/>
                <w:sz w:val="20"/>
                <w:szCs w:val="20"/>
              </w:rPr>
              <w:t xml:space="preserve"> ČSN 656508</w:t>
            </w:r>
          </w:p>
        </w:tc>
        <w:tc>
          <w:tcPr>
            <w:tcW w:w="992" w:type="dxa"/>
            <w:vAlign w:val="center"/>
          </w:tcPr>
          <w:p w:rsidR="00166D77" w:rsidRPr="00166D77" w:rsidRDefault="00166D77" w:rsidP="00166D77">
            <w:pPr>
              <w:spacing w:before="60" w:after="60"/>
              <w:ind w:left="-279" w:right="27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  <w:tc>
          <w:tcPr>
            <w:tcW w:w="2552" w:type="dxa"/>
          </w:tcPr>
          <w:p w:rsidR="00166D77" w:rsidRPr="00166D77" w:rsidRDefault="00166D77" w:rsidP="00166D77">
            <w:pPr>
              <w:spacing w:before="60" w:after="60"/>
              <w:ind w:right="2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D77">
              <w:rPr>
                <w:rFonts w:ascii="Arial" w:hAnsi="Arial" w:cs="Arial"/>
                <w:sz w:val="20"/>
                <w:szCs w:val="20"/>
              </w:rPr>
              <w:t>Nejvyšší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66D77">
              <w:rPr>
                <w:rFonts w:ascii="Arial" w:hAnsi="Arial" w:cs="Arial"/>
                <w:sz w:val="20"/>
                <w:szCs w:val="20"/>
              </w:rPr>
              <w:t xml:space="preserve"> nabídková  sleva</w:t>
            </w:r>
          </w:p>
        </w:tc>
        <w:tc>
          <w:tcPr>
            <w:tcW w:w="2552" w:type="dxa"/>
          </w:tcPr>
          <w:p w:rsidR="00166D77" w:rsidRPr="00166D77" w:rsidRDefault="00166D77" w:rsidP="00B25193">
            <w:pPr>
              <w:spacing w:before="60" w:after="60"/>
              <w:ind w:right="279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9442F5" w:rsidRDefault="009442F5" w:rsidP="00B05C34">
      <w:bookmarkStart w:id="0" w:name="_GoBack"/>
      <w:bookmarkEnd w:id="0"/>
    </w:p>
    <w:sectPr w:rsidR="00944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5A"/>
    <w:rsid w:val="00002B74"/>
    <w:rsid w:val="000B05E7"/>
    <w:rsid w:val="0011018D"/>
    <w:rsid w:val="00133E23"/>
    <w:rsid w:val="00166D77"/>
    <w:rsid w:val="00177A20"/>
    <w:rsid w:val="002119E6"/>
    <w:rsid w:val="003E1A0C"/>
    <w:rsid w:val="00597399"/>
    <w:rsid w:val="00653539"/>
    <w:rsid w:val="00887F17"/>
    <w:rsid w:val="009442F5"/>
    <w:rsid w:val="00994875"/>
    <w:rsid w:val="00A27435"/>
    <w:rsid w:val="00A47C1D"/>
    <w:rsid w:val="00AE2120"/>
    <w:rsid w:val="00B05C34"/>
    <w:rsid w:val="00B3405A"/>
    <w:rsid w:val="00D33DA0"/>
    <w:rsid w:val="00D8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803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</dc:creator>
  <cp:lastModifiedBy>Karla</cp:lastModifiedBy>
  <cp:revision>6</cp:revision>
  <dcterms:created xsi:type="dcterms:W3CDTF">2012-12-19T07:59:00Z</dcterms:created>
  <dcterms:modified xsi:type="dcterms:W3CDTF">2012-12-20T13:54:00Z</dcterms:modified>
</cp:coreProperties>
</file>