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6AB5" w14:textId="77777777" w:rsidR="003D710F" w:rsidRPr="00541967" w:rsidRDefault="003D710F" w:rsidP="003D710F">
      <w:pPr>
        <w:pStyle w:val="Nadpis1"/>
        <w:numPr>
          <w:ilvl w:val="0"/>
          <w:numId w:val="0"/>
        </w:numPr>
        <w:spacing w:line="276" w:lineRule="auto"/>
        <w:rPr>
          <w:rFonts w:asciiTheme="minorHAnsi" w:hAnsiTheme="minorHAnsi"/>
          <w:bCs w:val="0"/>
          <w:caps/>
          <w:color w:val="000000" w:themeColor="text1"/>
          <w:sz w:val="24"/>
          <w:szCs w:val="24"/>
        </w:rPr>
      </w:pPr>
      <w:bookmarkStart w:id="0" w:name="_Toc55301921"/>
      <w:r w:rsidRPr="00541967">
        <w:rPr>
          <w:rFonts w:asciiTheme="minorHAnsi" w:hAnsiTheme="minorHAnsi"/>
          <w:bCs w:val="0"/>
          <w:caps/>
          <w:color w:val="000000" w:themeColor="text1"/>
          <w:sz w:val="24"/>
          <w:szCs w:val="24"/>
        </w:rPr>
        <w:t>Příloha č. 2 – KRYCÍ LIST</w:t>
      </w:r>
      <w:bookmarkEnd w:id="0"/>
    </w:p>
    <w:p w14:paraId="6873984A" w14:textId="77777777" w:rsidR="003D710F" w:rsidRPr="00541967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="Arial"/>
          <w:sz w:val="24"/>
          <w:lang w:eastAsia="en-US"/>
        </w:rPr>
      </w:pPr>
    </w:p>
    <w:p w14:paraId="66F5207D" w14:textId="51FB03FE" w:rsidR="00541967" w:rsidRPr="00541967" w:rsidRDefault="00225345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>
        <w:rPr>
          <w:rFonts w:asciiTheme="minorHAnsi" w:hAnsiTheme="minorHAnsi" w:cs="Arial"/>
          <w:b/>
          <w:sz w:val="24"/>
        </w:rPr>
        <w:t>„Podpora cestovního ruchu v městysi Karlštejn – dodávka mobiliáře“</w:t>
      </w:r>
    </w:p>
    <w:p w14:paraId="64EC4668" w14:textId="77777777" w:rsidR="00541967" w:rsidRPr="00541967" w:rsidRDefault="00541967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="Arial"/>
          <w:b/>
          <w:bCs/>
          <w:color w:val="000000"/>
          <w:sz w:val="24"/>
        </w:rPr>
      </w:pPr>
    </w:p>
    <w:p w14:paraId="5755F7C5" w14:textId="77777777" w:rsidR="00541967" w:rsidRPr="00541967" w:rsidRDefault="00541967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/>
          <w:b/>
          <w:i/>
          <w:sz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6335"/>
      </w:tblGrid>
      <w:tr w:rsidR="00541967" w:rsidRPr="00541967" w14:paraId="177D4D8F" w14:textId="77777777" w:rsidTr="002F6E10">
        <w:tc>
          <w:tcPr>
            <w:tcW w:w="9062" w:type="dxa"/>
            <w:gridSpan w:val="2"/>
          </w:tcPr>
          <w:p w14:paraId="180F214D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Zadavatel</w:t>
            </w:r>
          </w:p>
        </w:tc>
      </w:tr>
      <w:tr w:rsidR="00541967" w:rsidRPr="00541967" w14:paraId="7B161B8C" w14:textId="77777777" w:rsidTr="002F6E10">
        <w:tc>
          <w:tcPr>
            <w:tcW w:w="2727" w:type="dxa"/>
            <w:vAlign w:val="center"/>
          </w:tcPr>
          <w:p w14:paraId="3D151E79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Název</w:t>
            </w:r>
          </w:p>
        </w:tc>
        <w:tc>
          <w:tcPr>
            <w:tcW w:w="6335" w:type="dxa"/>
          </w:tcPr>
          <w:p w14:paraId="6E3ED249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color w:val="000000" w:themeColor="text1"/>
                <w:sz w:val="24"/>
              </w:rPr>
              <w:t>Městys Karlštejn</w:t>
            </w:r>
          </w:p>
        </w:tc>
      </w:tr>
      <w:tr w:rsidR="00541967" w:rsidRPr="00541967" w14:paraId="403EDEA0" w14:textId="77777777" w:rsidTr="002F6E10">
        <w:tc>
          <w:tcPr>
            <w:tcW w:w="2727" w:type="dxa"/>
            <w:vAlign w:val="center"/>
          </w:tcPr>
          <w:p w14:paraId="1A2BD2C2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Sídlo</w:t>
            </w:r>
          </w:p>
        </w:tc>
        <w:tc>
          <w:tcPr>
            <w:tcW w:w="6335" w:type="dxa"/>
            <w:vAlign w:val="center"/>
          </w:tcPr>
          <w:p w14:paraId="1E410A8F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iCs/>
                <w:sz w:val="24"/>
                <w:lang w:eastAsia="en-US"/>
              </w:rPr>
            </w:pPr>
            <w:r w:rsidRPr="00541967">
              <w:rPr>
                <w:rFonts w:asciiTheme="minorHAnsi" w:hAnsiTheme="minorHAnsi" w:cs="Arial"/>
                <w:iCs/>
                <w:sz w:val="24"/>
              </w:rPr>
              <w:t>Karlštejn 185, 267 18 Karlštejn</w:t>
            </w:r>
          </w:p>
        </w:tc>
      </w:tr>
      <w:tr w:rsidR="00541967" w:rsidRPr="00541967" w14:paraId="7C20EE54" w14:textId="77777777" w:rsidTr="002F6E10">
        <w:tc>
          <w:tcPr>
            <w:tcW w:w="2727" w:type="dxa"/>
            <w:vAlign w:val="center"/>
          </w:tcPr>
          <w:p w14:paraId="46EF6F53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IČO</w:t>
            </w:r>
          </w:p>
        </w:tc>
        <w:tc>
          <w:tcPr>
            <w:tcW w:w="6335" w:type="dxa"/>
            <w:vAlign w:val="center"/>
          </w:tcPr>
          <w:p w14:paraId="6A8E9CC4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  <w:r w:rsidRPr="00541967">
              <w:rPr>
                <w:rFonts w:asciiTheme="minorHAnsi" w:hAnsiTheme="minorHAnsi" w:cs="Arial"/>
                <w:color w:val="000000" w:themeColor="text1"/>
                <w:sz w:val="24"/>
              </w:rPr>
              <w:t>002 33 374</w:t>
            </w:r>
          </w:p>
        </w:tc>
      </w:tr>
      <w:tr w:rsidR="00541967" w:rsidRPr="00541967" w14:paraId="5ACFE5B3" w14:textId="77777777" w:rsidTr="002F6E10">
        <w:tc>
          <w:tcPr>
            <w:tcW w:w="2727" w:type="dxa"/>
            <w:vAlign w:val="center"/>
          </w:tcPr>
          <w:p w14:paraId="166418A2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Osoba oprávněná jednat jménem zadavatele</w:t>
            </w:r>
          </w:p>
        </w:tc>
        <w:tc>
          <w:tcPr>
            <w:tcW w:w="6335" w:type="dxa"/>
            <w:vAlign w:val="center"/>
          </w:tcPr>
          <w:p w14:paraId="1911CC1B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color w:val="000000"/>
                <w:sz w:val="24"/>
              </w:rPr>
              <w:t>Petr Rampas, starosta</w:t>
            </w:r>
          </w:p>
        </w:tc>
      </w:tr>
      <w:tr w:rsidR="00541967" w:rsidRPr="00541967" w14:paraId="009F1CFF" w14:textId="77777777" w:rsidTr="002F6E10">
        <w:tc>
          <w:tcPr>
            <w:tcW w:w="9062" w:type="dxa"/>
            <w:gridSpan w:val="2"/>
            <w:vAlign w:val="center"/>
          </w:tcPr>
          <w:p w14:paraId="74ABDF36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Dodavatel</w:t>
            </w:r>
          </w:p>
        </w:tc>
      </w:tr>
      <w:tr w:rsidR="00541967" w:rsidRPr="00541967" w14:paraId="5F074904" w14:textId="77777777" w:rsidTr="002F6E10">
        <w:tc>
          <w:tcPr>
            <w:tcW w:w="2727" w:type="dxa"/>
            <w:vAlign w:val="center"/>
          </w:tcPr>
          <w:p w14:paraId="73281835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Název</w:t>
            </w:r>
          </w:p>
        </w:tc>
        <w:tc>
          <w:tcPr>
            <w:tcW w:w="6335" w:type="dxa"/>
          </w:tcPr>
          <w:p w14:paraId="6435A496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78F7F31E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5B36C3ED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21E48D87" w14:textId="77777777" w:rsidTr="002F6E10">
        <w:tc>
          <w:tcPr>
            <w:tcW w:w="2727" w:type="dxa"/>
            <w:vAlign w:val="center"/>
          </w:tcPr>
          <w:p w14:paraId="35890A33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  <w:p w14:paraId="65592802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 xml:space="preserve">Sídlo/místo podnikání </w:t>
            </w:r>
          </w:p>
        </w:tc>
        <w:tc>
          <w:tcPr>
            <w:tcW w:w="6335" w:type="dxa"/>
          </w:tcPr>
          <w:p w14:paraId="2860BAA1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3EEE212E" w14:textId="77777777" w:rsidTr="002F6E10">
        <w:tc>
          <w:tcPr>
            <w:tcW w:w="2727" w:type="dxa"/>
            <w:vAlign w:val="center"/>
          </w:tcPr>
          <w:p w14:paraId="5816421E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  <w:p w14:paraId="68F35D13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Adresa pro poštovní styk</w:t>
            </w:r>
          </w:p>
        </w:tc>
        <w:tc>
          <w:tcPr>
            <w:tcW w:w="6335" w:type="dxa"/>
          </w:tcPr>
          <w:p w14:paraId="5B469C7C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77F86B10" w14:textId="77777777" w:rsidTr="002F6E10">
        <w:tc>
          <w:tcPr>
            <w:tcW w:w="2727" w:type="dxa"/>
            <w:vAlign w:val="center"/>
          </w:tcPr>
          <w:p w14:paraId="507BBD46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Právní forma dodavatele / spisová značka v obchodním rejstříku</w:t>
            </w:r>
          </w:p>
        </w:tc>
        <w:tc>
          <w:tcPr>
            <w:tcW w:w="6335" w:type="dxa"/>
          </w:tcPr>
          <w:p w14:paraId="3618FEEC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/>
                <w:i/>
                <w:sz w:val="24"/>
                <w:lang w:eastAsia="en-US"/>
              </w:rPr>
            </w:pPr>
          </w:p>
        </w:tc>
      </w:tr>
      <w:tr w:rsidR="00541967" w:rsidRPr="00541967" w14:paraId="402BEC68" w14:textId="77777777" w:rsidTr="002F6E10">
        <w:tc>
          <w:tcPr>
            <w:tcW w:w="2727" w:type="dxa"/>
            <w:vAlign w:val="center"/>
          </w:tcPr>
          <w:p w14:paraId="10304205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IČO / DIČ</w:t>
            </w:r>
          </w:p>
        </w:tc>
        <w:tc>
          <w:tcPr>
            <w:tcW w:w="6335" w:type="dxa"/>
          </w:tcPr>
          <w:p w14:paraId="26618160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05AD0543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59AF9675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79D3CE1C" w14:textId="77777777" w:rsidTr="002F6E10">
        <w:tc>
          <w:tcPr>
            <w:tcW w:w="2727" w:type="dxa"/>
            <w:vAlign w:val="center"/>
          </w:tcPr>
          <w:p w14:paraId="70192CD1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Forma podniku dodavatele</w:t>
            </w:r>
          </w:p>
        </w:tc>
        <w:tc>
          <w:tcPr>
            <w:tcW w:w="6335" w:type="dxa"/>
          </w:tcPr>
          <w:p w14:paraId="10D9425E" w14:textId="77777777" w:rsidR="00541967" w:rsidRPr="00541967" w:rsidRDefault="00541967" w:rsidP="002F6E10">
            <w:pPr>
              <w:spacing w:before="0" w:after="0" w:line="240" w:lineRule="auto"/>
              <w:jc w:val="left"/>
              <w:rPr>
                <w:rFonts w:asciiTheme="minorHAnsi" w:hAnsiTheme="minorHAnsi"/>
                <w:i/>
                <w:color w:val="FF0000"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i/>
                <w:color w:val="FF0000"/>
                <w:sz w:val="24"/>
                <w:lang w:eastAsia="en-US"/>
              </w:rPr>
              <w:t>Dodavatel uvede, zdali je malým, středním nebo velkým podnikem dle Doporučení Komise č. 2003/361/ES, o definici mikropodniků, malých a středních podniků</w:t>
            </w:r>
          </w:p>
        </w:tc>
      </w:tr>
      <w:tr w:rsidR="00541967" w:rsidRPr="00541967" w14:paraId="5F56C76F" w14:textId="77777777" w:rsidTr="002F6E10">
        <w:tc>
          <w:tcPr>
            <w:tcW w:w="2727" w:type="dxa"/>
            <w:vAlign w:val="center"/>
          </w:tcPr>
          <w:p w14:paraId="4D9710B1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Osoba oprávněná jednat za dodavatele</w:t>
            </w:r>
          </w:p>
        </w:tc>
        <w:tc>
          <w:tcPr>
            <w:tcW w:w="6335" w:type="dxa"/>
          </w:tcPr>
          <w:p w14:paraId="37682E58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32C6A9DB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0A6EFFC4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7EFDDFEA" w14:textId="77777777" w:rsidTr="002F6E10">
        <w:tc>
          <w:tcPr>
            <w:tcW w:w="2727" w:type="dxa"/>
            <w:vAlign w:val="center"/>
          </w:tcPr>
          <w:p w14:paraId="1F2DE73C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Kontaktní osoba</w:t>
            </w:r>
          </w:p>
        </w:tc>
        <w:tc>
          <w:tcPr>
            <w:tcW w:w="6335" w:type="dxa"/>
          </w:tcPr>
          <w:p w14:paraId="3F0CB094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64DEF80D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58DF0634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5BEAD3BD" w14:textId="77777777" w:rsidTr="002F6E10">
        <w:tc>
          <w:tcPr>
            <w:tcW w:w="2727" w:type="dxa"/>
            <w:vAlign w:val="center"/>
          </w:tcPr>
          <w:p w14:paraId="6C840AD7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 xml:space="preserve">Telefon / </w:t>
            </w:r>
          </w:p>
          <w:p w14:paraId="20A0DD9B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E-mail</w:t>
            </w:r>
          </w:p>
        </w:tc>
        <w:tc>
          <w:tcPr>
            <w:tcW w:w="6335" w:type="dxa"/>
          </w:tcPr>
          <w:p w14:paraId="566254C1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155A5AF7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466069F5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7BCDA6A1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1B7E6B65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</w:tbl>
    <w:p w14:paraId="5AC9CF87" w14:textId="77777777" w:rsidR="00541967" w:rsidRPr="00541967" w:rsidRDefault="00541967" w:rsidP="00541967">
      <w:pPr>
        <w:tabs>
          <w:tab w:val="left" w:pos="3420"/>
        </w:tabs>
        <w:spacing w:before="0" w:after="0" w:line="240" w:lineRule="auto"/>
        <w:jc w:val="left"/>
        <w:rPr>
          <w:rFonts w:asciiTheme="minorHAnsi" w:hAnsiTheme="minorHAnsi"/>
          <w:b/>
          <w:sz w:val="24"/>
          <w:lang w:eastAsia="ar-SA"/>
        </w:rPr>
      </w:pPr>
    </w:p>
    <w:p w14:paraId="0B2B4E08" w14:textId="77777777" w:rsidR="00541967" w:rsidRPr="00541967" w:rsidRDefault="00541967" w:rsidP="00541967">
      <w:pPr>
        <w:spacing w:before="0" w:after="0" w:line="240" w:lineRule="auto"/>
        <w:jc w:val="left"/>
        <w:rPr>
          <w:rFonts w:asciiTheme="minorHAnsi" w:hAnsiTheme="minorHAnsi"/>
          <w:sz w:val="24"/>
          <w:lang w:eastAsia="en-US"/>
        </w:rPr>
      </w:pPr>
    </w:p>
    <w:p w14:paraId="175D302C" w14:textId="295F8382" w:rsidR="00541967" w:rsidRPr="00541967" w:rsidRDefault="00541967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="Arial"/>
          <w:sz w:val="24"/>
        </w:rPr>
      </w:pPr>
      <w:r w:rsidRPr="00541967">
        <w:rPr>
          <w:rFonts w:asciiTheme="minorHAnsi" w:hAnsiTheme="minorHAnsi" w:cs="Arial"/>
          <w:color w:val="000000"/>
          <w:sz w:val="24"/>
        </w:rPr>
        <w:t xml:space="preserve">Jakožto účastník </w:t>
      </w:r>
      <w:r w:rsidRPr="00541967">
        <w:rPr>
          <w:rFonts w:asciiTheme="minorHAnsi" w:hAnsiTheme="minorHAnsi" w:cs="Arial"/>
          <w:sz w:val="24"/>
        </w:rPr>
        <w:t>prohlašuji, že níže uvedená celková nabídková cena za provedení veřejné zakázky s názvem „</w:t>
      </w:r>
      <w:r w:rsidR="00225345">
        <w:rPr>
          <w:rFonts w:asciiTheme="minorHAnsi" w:hAnsiTheme="minorHAnsi" w:cs="Arial"/>
          <w:b/>
          <w:bCs/>
          <w:color w:val="000000"/>
          <w:sz w:val="24"/>
        </w:rPr>
        <w:t>Podpora cestovního ruchu v městysi Karlštejn – dodávka mobiliáře</w:t>
      </w:r>
      <w:r w:rsidRPr="00541967">
        <w:rPr>
          <w:rFonts w:asciiTheme="minorHAnsi" w:hAnsiTheme="minorHAnsi" w:cs="Arial"/>
          <w:b/>
          <w:bCs/>
          <w:color w:val="000000"/>
          <w:sz w:val="24"/>
        </w:rPr>
        <w:t xml:space="preserve">“ </w:t>
      </w:r>
      <w:r w:rsidRPr="00541967">
        <w:rPr>
          <w:rFonts w:asciiTheme="minorHAnsi" w:hAnsiTheme="minorHAnsi" w:cs="Arial"/>
          <w:sz w:val="24"/>
        </w:rPr>
        <w:t xml:space="preserve">zahrnuje veškeré náklady, které účastníkovi vzniknou v souvislosti s plněním veřejné zakázky, je stanovena po dobu platnosti a účinnosti smlouvy a její překročení je možné pouze při </w:t>
      </w:r>
      <w:r w:rsidRPr="00541967">
        <w:rPr>
          <w:rFonts w:asciiTheme="minorHAnsi" w:hAnsiTheme="minorHAnsi" w:cs="Arial"/>
          <w:sz w:val="24"/>
        </w:rPr>
        <w:lastRenderedPageBreak/>
        <w:t>splnění podmínek v zadávací dokumentaci, resp. návrhu kupní smlouvy. Nabídková cena je stanovena jako nejvýše přípustná.</w:t>
      </w:r>
    </w:p>
    <w:p w14:paraId="6D0DC25A" w14:textId="77777777" w:rsidR="00541967" w:rsidRPr="00541967" w:rsidRDefault="00541967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="Arial"/>
          <w:sz w:val="24"/>
        </w:rPr>
      </w:pPr>
    </w:p>
    <w:p w14:paraId="43E5E3A4" w14:textId="77777777" w:rsidR="00541967" w:rsidRPr="00541967" w:rsidRDefault="00541967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="Arial"/>
          <w:b/>
          <w:kern w:val="28"/>
          <w:sz w:val="24"/>
          <w:u w:val="single"/>
        </w:rPr>
      </w:pPr>
    </w:p>
    <w:p w14:paraId="655AE89C" w14:textId="77777777" w:rsidR="00541967" w:rsidRPr="00541967" w:rsidRDefault="00541967" w:rsidP="00541967">
      <w:pPr>
        <w:spacing w:before="0" w:after="0" w:line="240" w:lineRule="auto"/>
        <w:rPr>
          <w:rFonts w:asciiTheme="minorHAnsi" w:hAnsiTheme="minorHAns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541967" w:rsidRPr="00541967" w14:paraId="5449D51E" w14:textId="77777777" w:rsidTr="002F6E10">
        <w:trPr>
          <w:trHeight w:val="499"/>
        </w:trPr>
        <w:tc>
          <w:tcPr>
            <w:tcW w:w="4532" w:type="dxa"/>
            <w:vAlign w:val="center"/>
          </w:tcPr>
          <w:p w14:paraId="6B9AA74C" w14:textId="77777777" w:rsidR="00541967" w:rsidRPr="00541967" w:rsidRDefault="00541967" w:rsidP="002F6E10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Hodnotící kritérium</w:t>
            </w:r>
          </w:p>
        </w:tc>
        <w:tc>
          <w:tcPr>
            <w:tcW w:w="4530" w:type="dxa"/>
            <w:vAlign w:val="center"/>
          </w:tcPr>
          <w:p w14:paraId="27110DC4" w14:textId="77777777" w:rsidR="00541967" w:rsidRPr="00541967" w:rsidRDefault="00541967" w:rsidP="002F6E10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Nabízená hodnota</w:t>
            </w:r>
          </w:p>
        </w:tc>
      </w:tr>
      <w:tr w:rsidR="00541967" w:rsidRPr="00541967" w14:paraId="4AB79F8C" w14:textId="77777777" w:rsidTr="002F6E10">
        <w:trPr>
          <w:trHeight w:val="434"/>
        </w:trPr>
        <w:tc>
          <w:tcPr>
            <w:tcW w:w="4532" w:type="dxa"/>
            <w:vAlign w:val="center"/>
          </w:tcPr>
          <w:p w14:paraId="2F81D397" w14:textId="77777777" w:rsidR="00541967" w:rsidRPr="00541967" w:rsidRDefault="00541967" w:rsidP="002F6E10">
            <w:pPr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Celková nabídková cena (v CZK) bez DPH</w:t>
            </w:r>
          </w:p>
        </w:tc>
        <w:tc>
          <w:tcPr>
            <w:tcW w:w="4530" w:type="dxa"/>
            <w:shd w:val="clear" w:color="auto" w:fill="FFCC66"/>
            <w:vAlign w:val="center"/>
          </w:tcPr>
          <w:p w14:paraId="229F0CB7" w14:textId="77777777" w:rsidR="00541967" w:rsidRPr="00541967" w:rsidRDefault="00541967" w:rsidP="002F6E10">
            <w:pPr>
              <w:spacing w:before="0" w:after="0" w:line="240" w:lineRule="auto"/>
              <w:jc w:val="center"/>
              <w:rPr>
                <w:rFonts w:asciiTheme="minorHAnsi" w:hAnsiTheme="minorHAnsi"/>
                <w:i/>
                <w:color w:val="FF0000"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i/>
                <w:color w:val="FF0000"/>
                <w:sz w:val="24"/>
                <w:lang w:eastAsia="en-US"/>
              </w:rPr>
              <w:t>bude předmětem hodnocení</w:t>
            </w:r>
          </w:p>
        </w:tc>
      </w:tr>
    </w:tbl>
    <w:p w14:paraId="01709A40" w14:textId="77777777" w:rsidR="00541967" w:rsidRPr="00541967" w:rsidRDefault="00541967" w:rsidP="00541967">
      <w:pPr>
        <w:spacing w:before="0" w:after="0" w:line="240" w:lineRule="auto"/>
        <w:rPr>
          <w:rFonts w:asciiTheme="minorHAnsi" w:hAnsiTheme="minorHAnsi"/>
          <w:sz w:val="24"/>
        </w:rPr>
      </w:pPr>
    </w:p>
    <w:p w14:paraId="57DA3B4D" w14:textId="77777777" w:rsidR="00541967" w:rsidRPr="00541967" w:rsidRDefault="00541967" w:rsidP="00541967">
      <w:pPr>
        <w:spacing w:before="0" w:after="0" w:line="240" w:lineRule="auto"/>
        <w:rPr>
          <w:rFonts w:asciiTheme="minorHAnsi" w:hAnsiTheme="minorHAns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1967" w:rsidRPr="00541967" w14:paraId="153D9399" w14:textId="77777777" w:rsidTr="002F6E10">
        <w:trPr>
          <w:trHeight w:val="544"/>
        </w:trPr>
        <w:tc>
          <w:tcPr>
            <w:tcW w:w="4531" w:type="dxa"/>
            <w:vAlign w:val="center"/>
          </w:tcPr>
          <w:p w14:paraId="6A21DFB3" w14:textId="77777777" w:rsidR="00541967" w:rsidRPr="00541967" w:rsidRDefault="00541967" w:rsidP="002F6E10">
            <w:pPr>
              <w:spacing w:before="0" w:after="0" w:line="240" w:lineRule="auto"/>
              <w:rPr>
                <w:rFonts w:asciiTheme="minorHAnsi" w:hAnsiTheme="minorHAnsi"/>
                <w:sz w:val="24"/>
              </w:rPr>
            </w:pPr>
            <w:r w:rsidRPr="00541967">
              <w:rPr>
                <w:rFonts w:asciiTheme="minorHAnsi" w:hAnsiTheme="minorHAnsi"/>
                <w:sz w:val="24"/>
                <w:lang w:eastAsia="en-US"/>
              </w:rPr>
              <w:t>sazba DPH, která se vztahuje k nabídkové ceně v %</w:t>
            </w:r>
          </w:p>
        </w:tc>
        <w:tc>
          <w:tcPr>
            <w:tcW w:w="4531" w:type="dxa"/>
            <w:vAlign w:val="center"/>
          </w:tcPr>
          <w:p w14:paraId="308FBC75" w14:textId="77777777" w:rsidR="00541967" w:rsidRPr="00541967" w:rsidRDefault="00541967" w:rsidP="002F6E10">
            <w:pPr>
              <w:spacing w:before="0" w:after="0"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541967" w:rsidRPr="00541967" w14:paraId="29B28AEF" w14:textId="77777777" w:rsidTr="002F6E10">
        <w:trPr>
          <w:trHeight w:val="544"/>
        </w:trPr>
        <w:tc>
          <w:tcPr>
            <w:tcW w:w="4531" w:type="dxa"/>
            <w:vAlign w:val="center"/>
          </w:tcPr>
          <w:p w14:paraId="765405CF" w14:textId="77777777" w:rsidR="00541967" w:rsidRPr="00541967" w:rsidRDefault="00541967" w:rsidP="002F6E10">
            <w:pPr>
              <w:spacing w:before="0" w:after="0" w:line="240" w:lineRule="auto"/>
              <w:rPr>
                <w:rFonts w:asciiTheme="minorHAnsi" w:hAnsiTheme="minorHAnsi"/>
                <w:sz w:val="24"/>
              </w:rPr>
            </w:pPr>
            <w:r w:rsidRPr="00541967">
              <w:rPr>
                <w:rFonts w:asciiTheme="minorHAnsi" w:hAnsiTheme="minorHAnsi"/>
                <w:sz w:val="24"/>
                <w:lang w:eastAsia="en-US"/>
              </w:rPr>
              <w:t>výše DPH (v CZK)</w:t>
            </w:r>
          </w:p>
        </w:tc>
        <w:tc>
          <w:tcPr>
            <w:tcW w:w="4531" w:type="dxa"/>
            <w:vAlign w:val="center"/>
          </w:tcPr>
          <w:p w14:paraId="106FBD01" w14:textId="77777777" w:rsidR="00541967" w:rsidRPr="00541967" w:rsidRDefault="00541967" w:rsidP="002F6E10">
            <w:pPr>
              <w:spacing w:before="0" w:after="0"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541967" w:rsidRPr="00541967" w14:paraId="6C4897B2" w14:textId="77777777" w:rsidTr="002F6E10">
        <w:trPr>
          <w:trHeight w:val="544"/>
        </w:trPr>
        <w:tc>
          <w:tcPr>
            <w:tcW w:w="4531" w:type="dxa"/>
            <w:vAlign w:val="center"/>
          </w:tcPr>
          <w:p w14:paraId="4188B5CF" w14:textId="77777777" w:rsidR="00541967" w:rsidRPr="00541967" w:rsidRDefault="00541967" w:rsidP="002F6E10">
            <w:pPr>
              <w:spacing w:before="0" w:after="0" w:line="240" w:lineRule="auto"/>
              <w:rPr>
                <w:rFonts w:asciiTheme="minorHAnsi" w:hAnsiTheme="minorHAnsi"/>
                <w:sz w:val="24"/>
              </w:rPr>
            </w:pPr>
            <w:r w:rsidRPr="00541967">
              <w:rPr>
                <w:rFonts w:asciiTheme="minorHAnsi" w:hAnsiTheme="minorHAnsi"/>
                <w:sz w:val="24"/>
                <w:lang w:eastAsia="en-US"/>
              </w:rPr>
              <w:t>celková nabídková cena (v CZK) s DPH</w:t>
            </w:r>
          </w:p>
        </w:tc>
        <w:tc>
          <w:tcPr>
            <w:tcW w:w="4531" w:type="dxa"/>
            <w:vAlign w:val="center"/>
          </w:tcPr>
          <w:p w14:paraId="34B3AEE0" w14:textId="77777777" w:rsidR="00541967" w:rsidRPr="00541967" w:rsidRDefault="00541967" w:rsidP="002F6E10">
            <w:pPr>
              <w:spacing w:before="0" w:after="0" w:line="240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37F07D14" w14:textId="77777777" w:rsidR="00541967" w:rsidRPr="00541967" w:rsidRDefault="00541967" w:rsidP="00541967">
      <w:pPr>
        <w:spacing w:before="0" w:after="0" w:line="240" w:lineRule="auto"/>
        <w:rPr>
          <w:rFonts w:asciiTheme="minorHAnsi" w:hAnsiTheme="minorHAnsi"/>
          <w:sz w:val="24"/>
        </w:rPr>
      </w:pPr>
    </w:p>
    <w:p w14:paraId="1FFB3405" w14:textId="77777777" w:rsidR="00541967" w:rsidRPr="00541967" w:rsidRDefault="00541967" w:rsidP="00541967">
      <w:pPr>
        <w:spacing w:before="0" w:after="0" w:line="240" w:lineRule="auto"/>
        <w:rPr>
          <w:rFonts w:asciiTheme="minorHAnsi" w:hAnsi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232"/>
      </w:tblGrid>
      <w:tr w:rsidR="00541967" w:rsidRPr="00541967" w14:paraId="4F589FA1" w14:textId="77777777" w:rsidTr="002F6E10">
        <w:tc>
          <w:tcPr>
            <w:tcW w:w="9039" w:type="dxa"/>
            <w:gridSpan w:val="2"/>
          </w:tcPr>
          <w:p w14:paraId="03076FCC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Podpis nabídky</w:t>
            </w:r>
          </w:p>
        </w:tc>
      </w:tr>
      <w:tr w:rsidR="00541967" w:rsidRPr="00541967" w14:paraId="59E2A3B2" w14:textId="77777777" w:rsidTr="002F6E10">
        <w:tc>
          <w:tcPr>
            <w:tcW w:w="2807" w:type="dxa"/>
          </w:tcPr>
          <w:p w14:paraId="15F0B803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  <w:p w14:paraId="4ED0115F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Podpis oprávněné osoby</w:t>
            </w:r>
          </w:p>
          <w:p w14:paraId="1F3751E4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</w:tc>
        <w:tc>
          <w:tcPr>
            <w:tcW w:w="6232" w:type="dxa"/>
          </w:tcPr>
          <w:p w14:paraId="284D4C48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  <w:p w14:paraId="38741F54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2798ABE4" w14:textId="77777777" w:rsidTr="002F6E10">
        <w:tc>
          <w:tcPr>
            <w:tcW w:w="2807" w:type="dxa"/>
          </w:tcPr>
          <w:p w14:paraId="66AEB6C2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  <w:p w14:paraId="57A61B2C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>Titul, jméno, příjmení, funkce</w:t>
            </w:r>
          </w:p>
          <w:p w14:paraId="1A6D5A00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</w:tc>
        <w:tc>
          <w:tcPr>
            <w:tcW w:w="6232" w:type="dxa"/>
          </w:tcPr>
          <w:p w14:paraId="702284DE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775034CD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before="0" w:after="0" w:line="240" w:lineRule="auto"/>
              <w:jc w:val="center"/>
              <w:rPr>
                <w:rFonts w:asciiTheme="minorHAnsi" w:hAnsiTheme="minorHAnsi"/>
                <w:sz w:val="24"/>
                <w:lang w:eastAsia="en-US"/>
              </w:rPr>
            </w:pPr>
          </w:p>
          <w:p w14:paraId="5B069BED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  <w:tr w:rsidR="00541967" w:rsidRPr="00541967" w14:paraId="4D47CE86" w14:textId="77777777" w:rsidTr="002F6E10">
        <w:tc>
          <w:tcPr>
            <w:tcW w:w="2807" w:type="dxa"/>
          </w:tcPr>
          <w:p w14:paraId="270706AC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  <w:p w14:paraId="5397BAD7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  <w:r w:rsidRPr="00541967">
              <w:rPr>
                <w:rFonts w:asciiTheme="minorHAnsi" w:hAnsiTheme="minorHAnsi"/>
                <w:b/>
                <w:sz w:val="24"/>
                <w:lang w:eastAsia="en-US"/>
              </w:rPr>
              <w:t xml:space="preserve">Razítko, datum </w:t>
            </w:r>
          </w:p>
          <w:p w14:paraId="7EE7B972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  <w:p w14:paraId="1AC24779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b/>
                <w:sz w:val="24"/>
                <w:lang w:eastAsia="en-US"/>
              </w:rPr>
            </w:pPr>
          </w:p>
        </w:tc>
        <w:tc>
          <w:tcPr>
            <w:tcW w:w="6232" w:type="dxa"/>
          </w:tcPr>
          <w:p w14:paraId="2A3CA694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  <w:p w14:paraId="73CF4963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  <w:p w14:paraId="723F620F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  <w:p w14:paraId="04A1C679" w14:textId="77777777" w:rsidR="00541967" w:rsidRPr="00541967" w:rsidRDefault="00541967" w:rsidP="002F6E10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/>
                <w:sz w:val="24"/>
                <w:lang w:eastAsia="en-US"/>
              </w:rPr>
            </w:pPr>
          </w:p>
        </w:tc>
      </w:tr>
    </w:tbl>
    <w:p w14:paraId="56CAB7DB" w14:textId="77777777" w:rsidR="00541967" w:rsidRPr="00541967" w:rsidRDefault="00541967" w:rsidP="00541967">
      <w:pPr>
        <w:widowControl w:val="0"/>
        <w:spacing w:before="0" w:after="200" w:line="240" w:lineRule="auto"/>
        <w:rPr>
          <w:rFonts w:asciiTheme="minorHAnsi" w:hAnsiTheme="minorHAnsi" w:cs="Arial"/>
          <w:b/>
          <w:sz w:val="24"/>
          <w:lang w:eastAsia="en-US"/>
        </w:rPr>
      </w:pPr>
    </w:p>
    <w:p w14:paraId="39FC29D8" w14:textId="77777777" w:rsidR="00541967" w:rsidRPr="00541967" w:rsidRDefault="00541967" w:rsidP="00541967">
      <w:pPr>
        <w:widowControl w:val="0"/>
        <w:spacing w:before="0" w:after="200" w:line="276" w:lineRule="auto"/>
        <w:rPr>
          <w:rFonts w:asciiTheme="minorHAnsi" w:hAnsiTheme="minorHAnsi" w:cs="Arial"/>
          <w:b/>
          <w:color w:val="000000" w:themeColor="text1"/>
          <w:sz w:val="24"/>
          <w:lang w:eastAsia="en-US"/>
        </w:rPr>
      </w:pPr>
    </w:p>
    <w:p w14:paraId="1E7580D6" w14:textId="6A4BC594" w:rsidR="00321777" w:rsidRPr="00541967" w:rsidRDefault="00225345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/>
          <w:sz w:val="24"/>
        </w:rPr>
      </w:pPr>
    </w:p>
    <w:sectPr w:rsidR="00321777" w:rsidRPr="0054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3065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0F"/>
    <w:rsid w:val="00040227"/>
    <w:rsid w:val="001E4E6C"/>
    <w:rsid w:val="00225345"/>
    <w:rsid w:val="003D710F"/>
    <w:rsid w:val="00495937"/>
    <w:rsid w:val="00541967"/>
    <w:rsid w:val="0075481A"/>
    <w:rsid w:val="00A92C25"/>
    <w:rsid w:val="00B31CD7"/>
    <w:rsid w:val="00B741FA"/>
    <w:rsid w:val="00D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776"/>
  <w15:chartTrackingRefBased/>
  <w15:docId w15:val="{0E2ED2A5-9116-404D-91D9-C22CAEC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0F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0F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3D710F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3D710F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3D710F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3D710F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3D710F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D710F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3D710F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3D710F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Zkladntext"/>
    <w:uiPriority w:val="99"/>
    <w:qFormat/>
    <w:rsid w:val="003D710F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3D710F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table" w:styleId="Mkatabulky">
    <w:name w:val="Table Grid"/>
    <w:basedOn w:val="Normlntabulka"/>
    <w:unhideWhenUsed/>
    <w:rsid w:val="003D7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D71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4</cp:revision>
  <dcterms:created xsi:type="dcterms:W3CDTF">2022-03-03T16:16:00Z</dcterms:created>
  <dcterms:modified xsi:type="dcterms:W3CDTF">2022-06-17T08:54:00Z</dcterms:modified>
</cp:coreProperties>
</file>