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7B609" w14:textId="77777777" w:rsidR="00FF384B" w:rsidRDefault="00FF384B" w:rsidP="005D5C9F">
      <w:pPr>
        <w:pStyle w:val="Nzev"/>
        <w:ind w:left="-284"/>
        <w:jc w:val="right"/>
        <w:rPr>
          <w:rStyle w:val="fontstyle01"/>
          <w:b/>
          <w:i w:val="0"/>
          <w:u w:val="none"/>
          <w:lang w:val="cs-CZ"/>
        </w:rPr>
      </w:pPr>
    </w:p>
    <w:p w14:paraId="4F55DC80" w14:textId="77777777" w:rsidR="00FF384B" w:rsidRDefault="00FF384B" w:rsidP="005D5C9F">
      <w:pPr>
        <w:pStyle w:val="Nzev"/>
        <w:ind w:left="-284"/>
        <w:jc w:val="right"/>
        <w:rPr>
          <w:rStyle w:val="fontstyle01"/>
          <w:b/>
          <w:i w:val="0"/>
          <w:u w:val="none"/>
          <w:lang w:val="cs-CZ"/>
        </w:rPr>
      </w:pPr>
    </w:p>
    <w:p w14:paraId="531F7574" w14:textId="384F2547" w:rsidR="005D5C9F" w:rsidRPr="00FF384B" w:rsidRDefault="005D5C9F" w:rsidP="005D5C9F">
      <w:pPr>
        <w:pStyle w:val="Nzev"/>
        <w:ind w:left="-284"/>
        <w:jc w:val="right"/>
        <w:rPr>
          <w:rStyle w:val="fontstyle01"/>
          <w:rFonts w:ascii="Times New Roman" w:hAnsi="Times New Roman"/>
          <w:b/>
          <w:i w:val="0"/>
          <w:sz w:val="24"/>
          <w:szCs w:val="24"/>
          <w:u w:val="none"/>
          <w:lang w:val="cs-CZ"/>
        </w:rPr>
      </w:pPr>
      <w:r w:rsidRPr="00FF384B">
        <w:rPr>
          <w:rStyle w:val="fontstyle01"/>
          <w:rFonts w:ascii="Times New Roman" w:hAnsi="Times New Roman"/>
          <w:b/>
          <w:i w:val="0"/>
          <w:sz w:val="24"/>
          <w:szCs w:val="24"/>
          <w:u w:val="none"/>
          <w:lang w:val="cs-CZ"/>
        </w:rPr>
        <w:t>Příloha č. 2 PPZN</w:t>
      </w:r>
    </w:p>
    <w:p w14:paraId="78E9D1CE" w14:textId="16CA7D90" w:rsidR="005D5C9F" w:rsidRPr="00FF384B" w:rsidRDefault="005D5C9F" w:rsidP="00CB2992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color w:val="FF0000"/>
          <w:sz w:val="24"/>
          <w:szCs w:val="24"/>
          <w:lang w:val="cs-CZ"/>
        </w:rPr>
      </w:pPr>
      <w:r w:rsidRPr="00FF384B">
        <w:rPr>
          <w:rStyle w:val="fontstyle01"/>
          <w:rFonts w:ascii="Times New Roman" w:hAnsi="Times New Roman"/>
          <w:b/>
          <w:sz w:val="24"/>
          <w:szCs w:val="24"/>
          <w:lang w:val="cs-CZ"/>
        </w:rPr>
        <w:t>Pojízdný drtič</w:t>
      </w:r>
      <w:r w:rsidRPr="00FF384B">
        <w:rPr>
          <w:rStyle w:val="fontstyle01"/>
          <w:rFonts w:ascii="Times New Roman" w:hAnsi="Times New Roman"/>
          <w:i w:val="0"/>
          <w:sz w:val="24"/>
          <w:szCs w:val="24"/>
          <w:lang w:val="cs-CZ"/>
        </w:rPr>
        <w:t xml:space="preserve">      </w:t>
      </w:r>
    </w:p>
    <w:p w14:paraId="73A4CB00" w14:textId="77777777" w:rsidR="00FF384B" w:rsidRDefault="00FF384B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64319DD7" w14:textId="4616DB75" w:rsidR="00FF384B" w:rsidRPr="00FF384B" w:rsidRDefault="00FF384B" w:rsidP="00CB2992">
      <w:pPr>
        <w:pStyle w:val="Nzev"/>
        <w:ind w:left="-284"/>
        <w:jc w:val="left"/>
        <w:rPr>
          <w:rStyle w:val="fontstyle01"/>
          <w:rFonts w:ascii="Times New Roman" w:hAnsi="Times New Roman"/>
          <w:i w:val="0"/>
          <w:iCs w:val="0"/>
          <w:sz w:val="24"/>
          <w:szCs w:val="24"/>
          <w:u w:val="none"/>
          <w:lang w:val="cs-CZ"/>
        </w:rPr>
      </w:pPr>
      <w:r w:rsidRPr="0074482D"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  <w:t xml:space="preserve">Uchazeč doplní </w:t>
      </w:r>
      <w:r w:rsidR="0074482D" w:rsidRPr="0074482D"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  <w:t xml:space="preserve">zda parametr splňuje </w:t>
      </w:r>
      <w:proofErr w:type="spellStart"/>
      <w:r w:rsidR="0074482D" w:rsidRPr="0074482D"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  <w:t>ANOxNE</w:t>
      </w:r>
      <w:proofErr w:type="spellEnd"/>
      <w:r w:rsidR="0074482D" w:rsidRPr="0074482D">
        <w:rPr>
          <w:rStyle w:val="fontstyle01"/>
          <w:rFonts w:ascii="Times New Roman" w:hAnsi="Times New Roman"/>
          <w:i w:val="0"/>
          <w:iCs w:val="0"/>
          <w:sz w:val="24"/>
          <w:szCs w:val="24"/>
          <w:highlight w:val="yellow"/>
          <w:u w:val="none"/>
          <w:lang w:val="cs-CZ"/>
        </w:rPr>
        <w:t>, v případě číselného údaje doplní nabízenou hodnotu</w:t>
      </w:r>
    </w:p>
    <w:p w14:paraId="5B72975E" w14:textId="77777777" w:rsidR="00FF384B" w:rsidRPr="00FF384B" w:rsidRDefault="00FF384B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F384B" w:rsidRPr="00FF384B" w14:paraId="4E6FE967" w14:textId="77777777" w:rsidTr="00FF384B">
        <w:tc>
          <w:tcPr>
            <w:tcW w:w="4606" w:type="dxa"/>
          </w:tcPr>
          <w:p w14:paraId="369BA173" w14:textId="52129A3B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sz w:val="24"/>
                <w:szCs w:val="24"/>
                <w:u w:val="none"/>
                <w:lang w:val="cs-CZ"/>
              </w:rPr>
              <w:t>P</w:t>
            </w:r>
            <w:proofErr w:type="spellStart"/>
            <w:r w:rsidRPr="00FF38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ožadované</w:t>
            </w:r>
            <w:proofErr w:type="spellEnd"/>
            <w:r w:rsidRPr="00FF38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8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technické</w:t>
            </w:r>
            <w:proofErr w:type="spellEnd"/>
            <w:r w:rsidRPr="00FF38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8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4606" w:type="dxa"/>
          </w:tcPr>
          <w:p w14:paraId="0B8D7FE3" w14:textId="7E6F5812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u w:val="none"/>
                <w:lang w:val="cs-CZ"/>
              </w:rPr>
              <w:t>parametr</w:t>
            </w:r>
          </w:p>
        </w:tc>
      </w:tr>
      <w:tr w:rsidR="00FF384B" w:rsidRPr="00FF384B" w14:paraId="36B5A998" w14:textId="77777777" w:rsidTr="00FF384B">
        <w:tc>
          <w:tcPr>
            <w:tcW w:w="4606" w:type="dxa"/>
          </w:tcPr>
          <w:p w14:paraId="3E01C660" w14:textId="6D963C6D" w:rsidR="00FF384B" w:rsidRPr="00BD1661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u w:val="none"/>
                <w:lang w:val="cs-CZ"/>
              </w:rPr>
            </w:pPr>
            <w:r w:rsidRPr="00BD1661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pohon – motor s výkonem min.1</w:t>
            </w:r>
            <w:r w:rsidR="00BD1661" w:rsidRPr="00BD1661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9</w:t>
            </w:r>
            <w:r w:rsidR="00BD1661" w:rsidRPr="00BD1661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0</w:t>
            </w:r>
            <w:r w:rsidRPr="00BD1661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 xml:space="preserve"> k s automatickou spojkou</w:t>
            </w:r>
          </w:p>
        </w:tc>
        <w:tc>
          <w:tcPr>
            <w:tcW w:w="4606" w:type="dxa"/>
          </w:tcPr>
          <w:p w14:paraId="6524253E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368D653D" w14:textId="77777777" w:rsidTr="00FF384B">
        <w:tc>
          <w:tcPr>
            <w:tcW w:w="4606" w:type="dxa"/>
          </w:tcPr>
          <w:p w14:paraId="7237FF89" w14:textId="1CBD633E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uzavření drtící komory pomoci hydraulicky nastavitelného protiostří a kalibračního síta</w:t>
            </w:r>
          </w:p>
        </w:tc>
        <w:tc>
          <w:tcPr>
            <w:tcW w:w="4606" w:type="dxa"/>
          </w:tcPr>
          <w:p w14:paraId="69532A5F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156A283D" w14:textId="77777777" w:rsidTr="00FF384B">
        <w:tc>
          <w:tcPr>
            <w:tcW w:w="4606" w:type="dxa"/>
          </w:tcPr>
          <w:p w14:paraId="6971B01F" w14:textId="1CDEF705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možnost plynulého nastavení protiostří a síta i v průběhu práce</w:t>
            </w:r>
          </w:p>
        </w:tc>
        <w:tc>
          <w:tcPr>
            <w:tcW w:w="4606" w:type="dxa"/>
          </w:tcPr>
          <w:p w14:paraId="497E82BB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281CE39A" w14:textId="77777777" w:rsidTr="00FF384B">
        <w:tc>
          <w:tcPr>
            <w:tcW w:w="4606" w:type="dxa"/>
          </w:tcPr>
          <w:p w14:paraId="249659A5" w14:textId="405E1D26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průměr rotoru min. 700 mm</w:t>
            </w:r>
          </w:p>
        </w:tc>
        <w:tc>
          <w:tcPr>
            <w:tcW w:w="4606" w:type="dxa"/>
          </w:tcPr>
          <w:p w14:paraId="36F9CC3C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6EA34A77" w14:textId="77777777" w:rsidTr="00FF384B">
        <w:tc>
          <w:tcPr>
            <w:tcW w:w="4606" w:type="dxa"/>
          </w:tcPr>
          <w:p w14:paraId="7754618F" w14:textId="6D81A554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hydraulicky výškově ovládaný vkládací válec</w:t>
            </w:r>
          </w:p>
        </w:tc>
        <w:tc>
          <w:tcPr>
            <w:tcW w:w="4606" w:type="dxa"/>
          </w:tcPr>
          <w:p w14:paraId="7B2FAA40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22873C13" w14:textId="77777777" w:rsidTr="00FF384B">
        <w:tc>
          <w:tcPr>
            <w:tcW w:w="4606" w:type="dxa"/>
          </w:tcPr>
          <w:p w14:paraId="096CA2C2" w14:textId="36DDE37F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nekonečný vkládací stůl s plným dopravníkem proti uvíznutí materiálu</w:t>
            </w:r>
          </w:p>
        </w:tc>
        <w:tc>
          <w:tcPr>
            <w:tcW w:w="4606" w:type="dxa"/>
          </w:tcPr>
          <w:p w14:paraId="27AC92C4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4289FFF5" w14:textId="77777777" w:rsidTr="00FF384B">
        <w:tc>
          <w:tcPr>
            <w:tcW w:w="4606" w:type="dxa"/>
          </w:tcPr>
          <w:p w14:paraId="39187AB2" w14:textId="6E78E520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možnosti plynulého nastavení vkládání jak vkládacího dopravníku tak vkládacího válce</w:t>
            </w:r>
            <w:r w:rsidRPr="00FF384B">
              <w:rPr>
                <w:b w:val="0"/>
                <w:bCs w:val="0"/>
                <w:color w:val="000000"/>
                <w:sz w:val="24"/>
                <w:u w:val="none"/>
                <w:lang w:val="cs-CZ"/>
              </w:rPr>
              <w:br/>
            </w: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(nezávisle na sobě)</w:t>
            </w: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ab/>
            </w:r>
          </w:p>
        </w:tc>
        <w:tc>
          <w:tcPr>
            <w:tcW w:w="4606" w:type="dxa"/>
          </w:tcPr>
          <w:p w14:paraId="7B27D7AD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41F51FD9" w14:textId="77777777" w:rsidTr="00FF384B">
        <w:tc>
          <w:tcPr>
            <w:tcW w:w="4606" w:type="dxa"/>
          </w:tcPr>
          <w:p w14:paraId="432D3A70" w14:textId="35E6D4CB" w:rsidR="00FF384B" w:rsidRPr="00FF384B" w:rsidRDefault="00FF384B" w:rsidP="00CB2992">
            <w:pPr>
              <w:pStyle w:val="Nzev"/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elektronická kontrola zahlcení stroje (zpomalení, zastavení, vrácení materiálu -</w:t>
            </w:r>
            <w:r w:rsidRPr="00FF384B">
              <w:rPr>
                <w:b w:val="0"/>
                <w:bCs w:val="0"/>
                <w:color w:val="000000"/>
                <w:sz w:val="24"/>
                <w:u w:val="none"/>
                <w:lang w:val="cs-CZ"/>
              </w:rPr>
              <w:br/>
            </w: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kompletní možnost nastavení)</w:t>
            </w:r>
          </w:p>
        </w:tc>
        <w:tc>
          <w:tcPr>
            <w:tcW w:w="4606" w:type="dxa"/>
          </w:tcPr>
          <w:p w14:paraId="3927ABC3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7B4A2A87" w14:textId="77777777" w:rsidTr="00FF384B">
        <w:tc>
          <w:tcPr>
            <w:tcW w:w="4606" w:type="dxa"/>
          </w:tcPr>
          <w:p w14:paraId="2CA85406" w14:textId="1D477EDC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vynášecí dopravník až do výšky min. 2,7 m, s možností servisní polohy pro snadný přístup</w:t>
            </w: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ab/>
              <w:t>k rotoru</w:t>
            </w:r>
          </w:p>
        </w:tc>
        <w:tc>
          <w:tcPr>
            <w:tcW w:w="4606" w:type="dxa"/>
          </w:tcPr>
          <w:p w14:paraId="50AC4119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1CF2171E" w14:textId="77777777" w:rsidTr="00FF384B">
        <w:tc>
          <w:tcPr>
            <w:tcW w:w="4606" w:type="dxa"/>
          </w:tcPr>
          <w:p w14:paraId="44FACA21" w14:textId="5DE18396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nastavitelné proti ostří pro využití jako první stupeň drcení</w:t>
            </w:r>
          </w:p>
        </w:tc>
        <w:tc>
          <w:tcPr>
            <w:tcW w:w="4606" w:type="dxa"/>
          </w:tcPr>
          <w:p w14:paraId="64293C10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019F5F4D" w14:textId="77777777" w:rsidTr="00FF384B">
        <w:tc>
          <w:tcPr>
            <w:tcW w:w="4606" w:type="dxa"/>
          </w:tcPr>
          <w:p w14:paraId="6742DCE2" w14:textId="36A03C43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nastavitelné síto jako druhý stupeň drcení</w:t>
            </w:r>
          </w:p>
        </w:tc>
        <w:tc>
          <w:tcPr>
            <w:tcW w:w="4606" w:type="dxa"/>
          </w:tcPr>
          <w:p w14:paraId="0B20BA7F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1EE7128C" w14:textId="77777777" w:rsidTr="00FF384B">
        <w:tc>
          <w:tcPr>
            <w:tcW w:w="4606" w:type="dxa"/>
          </w:tcPr>
          <w:p w14:paraId="31AD62FC" w14:textId="1EB7B661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dopravní rychlost po komunikaci až 80 km/hod podvozek vybavený ABS</w:t>
            </w:r>
          </w:p>
        </w:tc>
        <w:tc>
          <w:tcPr>
            <w:tcW w:w="4606" w:type="dxa"/>
          </w:tcPr>
          <w:p w14:paraId="63BB2E2B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0D928DEB" w14:textId="77777777" w:rsidTr="00FF384B">
        <w:tc>
          <w:tcPr>
            <w:tcW w:w="4606" w:type="dxa"/>
          </w:tcPr>
          <w:p w14:paraId="160DE123" w14:textId="621DD5A2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dálkové ovládání se zrychlenými funkcemi ovládanými pomocí joysticku</w:t>
            </w:r>
          </w:p>
        </w:tc>
        <w:tc>
          <w:tcPr>
            <w:tcW w:w="4606" w:type="dxa"/>
          </w:tcPr>
          <w:p w14:paraId="2D82CA2B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71912BA2" w14:textId="77777777" w:rsidTr="00FF384B">
        <w:tc>
          <w:tcPr>
            <w:tcW w:w="4606" w:type="dxa"/>
          </w:tcPr>
          <w:p w14:paraId="4550E98A" w14:textId="726E1C6D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hydraulická opěrná noha</w:t>
            </w:r>
          </w:p>
        </w:tc>
        <w:tc>
          <w:tcPr>
            <w:tcW w:w="4606" w:type="dxa"/>
          </w:tcPr>
          <w:p w14:paraId="4C1C37B0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091212A7" w14:textId="77777777" w:rsidTr="00FF384B">
        <w:tc>
          <w:tcPr>
            <w:tcW w:w="4606" w:type="dxa"/>
          </w:tcPr>
          <w:p w14:paraId="40E582C0" w14:textId="4AEDC4D8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otočný ventilátor</w:t>
            </w:r>
          </w:p>
        </w:tc>
        <w:tc>
          <w:tcPr>
            <w:tcW w:w="4606" w:type="dxa"/>
          </w:tcPr>
          <w:p w14:paraId="3FD5D325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2EFD4A95" w14:textId="77777777" w:rsidTr="00FF384B">
        <w:tc>
          <w:tcPr>
            <w:tcW w:w="4606" w:type="dxa"/>
          </w:tcPr>
          <w:p w14:paraId="34CE5A3E" w14:textId="555B545E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trakční posuv stroje</w:t>
            </w:r>
          </w:p>
        </w:tc>
        <w:tc>
          <w:tcPr>
            <w:tcW w:w="4606" w:type="dxa"/>
          </w:tcPr>
          <w:p w14:paraId="6B68CFEB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7893FA0B" w14:textId="77777777" w:rsidTr="00FF384B">
        <w:tc>
          <w:tcPr>
            <w:tcW w:w="4606" w:type="dxa"/>
          </w:tcPr>
          <w:p w14:paraId="774261E3" w14:textId="3F92E2BB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ovládaní pomocí dotykového displeje</w:t>
            </w:r>
          </w:p>
        </w:tc>
        <w:tc>
          <w:tcPr>
            <w:tcW w:w="4606" w:type="dxa"/>
          </w:tcPr>
          <w:p w14:paraId="48B23B26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2EF8B4EA" w14:textId="77777777" w:rsidTr="00FF384B">
        <w:tc>
          <w:tcPr>
            <w:tcW w:w="4606" w:type="dxa"/>
          </w:tcPr>
          <w:p w14:paraId="048446F2" w14:textId="77777777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606" w:type="dxa"/>
          </w:tcPr>
          <w:p w14:paraId="61A26B3C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02EA4D8B" w14:textId="77777777" w:rsidTr="00FF384B">
        <w:tc>
          <w:tcPr>
            <w:tcW w:w="4606" w:type="dxa"/>
          </w:tcPr>
          <w:p w14:paraId="3424F98D" w14:textId="48EDE6AD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u w:val="none"/>
                <w:lang w:val="cs-CZ"/>
              </w:rPr>
              <w:t>Další doplňující technické parametry:</w:t>
            </w:r>
          </w:p>
        </w:tc>
        <w:tc>
          <w:tcPr>
            <w:tcW w:w="4606" w:type="dxa"/>
          </w:tcPr>
          <w:p w14:paraId="09865EAA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34483319" w14:textId="77777777" w:rsidTr="00FF384B">
        <w:tc>
          <w:tcPr>
            <w:tcW w:w="4606" w:type="dxa"/>
          </w:tcPr>
          <w:p w14:paraId="6594035D" w14:textId="680B4047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Emisní norma min. STAGE V</w:t>
            </w:r>
          </w:p>
        </w:tc>
        <w:tc>
          <w:tcPr>
            <w:tcW w:w="4606" w:type="dxa"/>
          </w:tcPr>
          <w:p w14:paraId="7A51EEEF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32902CBE" w14:textId="77777777" w:rsidTr="00FF384B">
        <w:tc>
          <w:tcPr>
            <w:tcW w:w="4606" w:type="dxa"/>
          </w:tcPr>
          <w:p w14:paraId="32D42AB1" w14:textId="64A10E01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Objem palivové nádrže [l] min. 130</w:t>
            </w:r>
          </w:p>
        </w:tc>
        <w:tc>
          <w:tcPr>
            <w:tcW w:w="4606" w:type="dxa"/>
          </w:tcPr>
          <w:p w14:paraId="1076A477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7F5D628C" w14:textId="77777777" w:rsidTr="00FF384B">
        <w:tc>
          <w:tcPr>
            <w:tcW w:w="4606" w:type="dxa"/>
          </w:tcPr>
          <w:p w14:paraId="50653E87" w14:textId="2041469E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proofErr w:type="spellStart"/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AdBlue</w:t>
            </w:r>
            <w:proofErr w:type="spellEnd"/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 xml:space="preserve"> nádrž [l] min. 19</w:t>
            </w:r>
          </w:p>
        </w:tc>
        <w:tc>
          <w:tcPr>
            <w:tcW w:w="4606" w:type="dxa"/>
          </w:tcPr>
          <w:p w14:paraId="571C9A6E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1BAF9798" w14:textId="77777777" w:rsidTr="00FF384B">
        <w:tc>
          <w:tcPr>
            <w:tcW w:w="4606" w:type="dxa"/>
          </w:tcPr>
          <w:p w14:paraId="167D82DD" w14:textId="2E74B6FD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b w:val="0"/>
                <w:bCs w:val="0"/>
                <w:color w:val="000000"/>
                <w:sz w:val="24"/>
                <w:u w:val="none"/>
                <w:lang w:val="cs-CZ"/>
              </w:rPr>
              <w:t>Otočná kladiva s karbidovou špičkou min. 18 ks</w:t>
            </w:r>
          </w:p>
        </w:tc>
        <w:tc>
          <w:tcPr>
            <w:tcW w:w="4606" w:type="dxa"/>
          </w:tcPr>
          <w:p w14:paraId="681228AE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14BD59E9" w14:textId="77777777" w:rsidTr="00FF384B">
        <w:tc>
          <w:tcPr>
            <w:tcW w:w="4606" w:type="dxa"/>
          </w:tcPr>
          <w:p w14:paraId="7A301A53" w14:textId="482A1912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Celková hmotnost stroje [kg] max.10 000</w:t>
            </w:r>
          </w:p>
        </w:tc>
        <w:tc>
          <w:tcPr>
            <w:tcW w:w="4606" w:type="dxa"/>
          </w:tcPr>
          <w:p w14:paraId="226EEE6C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25E4EC00" w14:textId="77777777" w:rsidTr="00FF384B">
        <w:tc>
          <w:tcPr>
            <w:tcW w:w="4606" w:type="dxa"/>
          </w:tcPr>
          <w:p w14:paraId="05F52A67" w14:textId="74F84608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Hmotnost rotoru otočná kladiva [kg] cca 550</w:t>
            </w:r>
          </w:p>
        </w:tc>
        <w:tc>
          <w:tcPr>
            <w:tcW w:w="4606" w:type="dxa"/>
          </w:tcPr>
          <w:p w14:paraId="29686B30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52C6FF95" w14:textId="77777777" w:rsidTr="00FF384B">
        <w:tc>
          <w:tcPr>
            <w:tcW w:w="4606" w:type="dxa"/>
          </w:tcPr>
          <w:p w14:paraId="230D7BA7" w14:textId="2B8AC6D1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Šířka rotoru [mm] min. 1250</w:t>
            </w:r>
          </w:p>
        </w:tc>
        <w:tc>
          <w:tcPr>
            <w:tcW w:w="4606" w:type="dxa"/>
          </w:tcPr>
          <w:p w14:paraId="574D7D26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68AF8A58" w14:textId="77777777" w:rsidTr="00FF384B">
        <w:tc>
          <w:tcPr>
            <w:tcW w:w="4606" w:type="dxa"/>
          </w:tcPr>
          <w:p w14:paraId="2B4C7B10" w14:textId="14FF445D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lastRenderedPageBreak/>
              <w:t>Délka nakládacího stolu min [mm] min. 3100</w:t>
            </w:r>
          </w:p>
        </w:tc>
        <w:tc>
          <w:tcPr>
            <w:tcW w:w="4606" w:type="dxa"/>
          </w:tcPr>
          <w:p w14:paraId="3019CBE3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6B69BEE2" w14:textId="77777777" w:rsidTr="00FF384B">
        <w:tc>
          <w:tcPr>
            <w:tcW w:w="4606" w:type="dxa"/>
          </w:tcPr>
          <w:p w14:paraId="215EFAD3" w14:textId="5E568179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Šířka vkládacího pásu min [mm] min. 1250</w:t>
            </w: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ab/>
            </w:r>
          </w:p>
        </w:tc>
        <w:tc>
          <w:tcPr>
            <w:tcW w:w="4606" w:type="dxa"/>
          </w:tcPr>
          <w:p w14:paraId="53C94505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698CE359" w14:textId="77777777" w:rsidTr="00FF384B">
        <w:tc>
          <w:tcPr>
            <w:tcW w:w="4606" w:type="dxa"/>
          </w:tcPr>
          <w:p w14:paraId="7F8567A0" w14:textId="7D787C22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Výška vynášecího pásu min [mm] min. 2700</w:t>
            </w:r>
          </w:p>
        </w:tc>
        <w:tc>
          <w:tcPr>
            <w:tcW w:w="4606" w:type="dxa"/>
          </w:tcPr>
          <w:p w14:paraId="3BE55F7C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  <w:tr w:rsidR="00FF384B" w:rsidRPr="00FF384B" w14:paraId="4445E44F" w14:textId="77777777" w:rsidTr="00FF384B">
        <w:tc>
          <w:tcPr>
            <w:tcW w:w="4606" w:type="dxa"/>
          </w:tcPr>
          <w:p w14:paraId="052B85B3" w14:textId="23F69714" w:rsidR="00FF384B" w:rsidRPr="00FF384B" w:rsidRDefault="00FF384B" w:rsidP="00CB2992">
            <w:pPr>
              <w:pStyle w:val="Nzev"/>
              <w:jc w:val="left"/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</w:pPr>
            <w:r w:rsidRPr="00FF384B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cs-CZ"/>
              </w:rPr>
              <w:t>Garantovaný servis</w:t>
            </w:r>
          </w:p>
        </w:tc>
        <w:tc>
          <w:tcPr>
            <w:tcW w:w="4606" w:type="dxa"/>
          </w:tcPr>
          <w:p w14:paraId="71B4E86F" w14:textId="77777777" w:rsidR="00FF384B" w:rsidRPr="00FF384B" w:rsidRDefault="00FF384B" w:rsidP="00FF384B">
            <w:pPr>
              <w:pStyle w:val="Nzev"/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u w:val="none"/>
                <w:lang w:val="cs-CZ"/>
              </w:rPr>
            </w:pPr>
          </w:p>
        </w:tc>
      </w:tr>
    </w:tbl>
    <w:p w14:paraId="4C7CD40E" w14:textId="77777777" w:rsidR="00FF384B" w:rsidRDefault="00FF384B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42DADF74" w14:textId="77777777" w:rsidR="0074482D" w:rsidRDefault="0074482D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6726F7F5" w14:textId="77777777" w:rsidR="0074482D" w:rsidRDefault="0074482D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65C309A2" w14:textId="77777777" w:rsidR="0074482D" w:rsidRPr="00FF384B" w:rsidRDefault="0074482D" w:rsidP="00CB2992">
      <w:pPr>
        <w:pStyle w:val="Nzev"/>
        <w:ind w:left="-284"/>
        <w:jc w:val="left"/>
        <w:rPr>
          <w:rStyle w:val="fontstyle01"/>
          <w:rFonts w:ascii="Times New Roman" w:hAnsi="Times New Roman"/>
          <w:sz w:val="24"/>
          <w:szCs w:val="24"/>
          <w:lang w:val="cs-CZ"/>
        </w:rPr>
      </w:pPr>
    </w:p>
    <w:p w14:paraId="0FD002E2" w14:textId="77777777" w:rsidR="00FF384B" w:rsidRPr="00FF384B" w:rsidRDefault="00FF384B" w:rsidP="00FF384B">
      <w:pPr>
        <w:jc w:val="both"/>
      </w:pPr>
      <w:r w:rsidRPr="00FF384B">
        <w:t>V ……………………</w:t>
      </w:r>
      <w:proofErr w:type="gramStart"/>
      <w:r w:rsidRPr="00FF384B">
        <w:t>….</w:t>
      </w:r>
      <w:proofErr w:type="spellStart"/>
      <w:r w:rsidRPr="00FF384B">
        <w:t>dne</w:t>
      </w:r>
      <w:proofErr w:type="spellEnd"/>
      <w:proofErr w:type="gramEnd"/>
      <w:r w:rsidRPr="00FF384B">
        <w:t>………………………2024</w:t>
      </w:r>
    </w:p>
    <w:p w14:paraId="3A0B46B5" w14:textId="77777777" w:rsidR="00FF384B" w:rsidRPr="00FF384B" w:rsidRDefault="00FF384B" w:rsidP="00FF384B">
      <w:pPr>
        <w:jc w:val="both"/>
      </w:pPr>
    </w:p>
    <w:p w14:paraId="5DA466D8" w14:textId="77777777" w:rsidR="00FF384B" w:rsidRPr="00FF384B" w:rsidRDefault="00FF384B" w:rsidP="00FF384B">
      <w:pPr>
        <w:jc w:val="both"/>
      </w:pPr>
    </w:p>
    <w:p w14:paraId="070A4530" w14:textId="77777777" w:rsidR="00FF384B" w:rsidRPr="00FF384B" w:rsidRDefault="00FF384B" w:rsidP="00FF384B">
      <w:pPr>
        <w:ind w:left="4248"/>
        <w:jc w:val="both"/>
      </w:pPr>
      <w:r w:rsidRPr="00FF384B">
        <w:t xml:space="preserve">    …………………………………………</w:t>
      </w:r>
    </w:p>
    <w:p w14:paraId="300CF850" w14:textId="77777777" w:rsidR="00FF384B" w:rsidRPr="00FF384B" w:rsidRDefault="00FF384B" w:rsidP="00FF384B">
      <w:pPr>
        <w:ind w:left="4248"/>
        <w:jc w:val="both"/>
      </w:pPr>
      <w:r w:rsidRPr="00FF384B">
        <w:t xml:space="preserve"> </w:t>
      </w:r>
      <w:proofErr w:type="spellStart"/>
      <w:r w:rsidRPr="00FF384B">
        <w:t>podpis</w:t>
      </w:r>
      <w:proofErr w:type="spellEnd"/>
      <w:r w:rsidRPr="00FF384B">
        <w:t xml:space="preserve"> </w:t>
      </w:r>
      <w:proofErr w:type="spellStart"/>
      <w:r w:rsidRPr="00FF384B">
        <w:t>osoby</w:t>
      </w:r>
      <w:proofErr w:type="spellEnd"/>
      <w:r w:rsidRPr="00FF384B">
        <w:t xml:space="preserve"> </w:t>
      </w:r>
      <w:proofErr w:type="spellStart"/>
      <w:r w:rsidRPr="00FF384B">
        <w:t>oprávněné</w:t>
      </w:r>
      <w:proofErr w:type="spellEnd"/>
      <w:r w:rsidRPr="00FF384B">
        <w:t xml:space="preserve"> </w:t>
      </w:r>
      <w:proofErr w:type="spellStart"/>
      <w:r w:rsidRPr="00FF384B">
        <w:t>jednat</w:t>
      </w:r>
      <w:proofErr w:type="spellEnd"/>
      <w:r w:rsidRPr="00FF384B">
        <w:t xml:space="preserve"> za </w:t>
      </w:r>
      <w:proofErr w:type="spellStart"/>
      <w:r w:rsidRPr="00FF384B">
        <w:t>účastníka</w:t>
      </w:r>
      <w:proofErr w:type="spellEnd"/>
    </w:p>
    <w:p w14:paraId="7CD836CC" w14:textId="4CCDA527" w:rsidR="00D92300" w:rsidRPr="00CB2992" w:rsidRDefault="00CB2992" w:rsidP="00FF384B">
      <w:pPr>
        <w:pStyle w:val="Nzev"/>
        <w:ind w:left="-284"/>
        <w:jc w:val="left"/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  <w:lang w:val="cs-CZ"/>
        </w:rPr>
      </w:pPr>
      <w:r w:rsidRPr="002927B8">
        <w:rPr>
          <w:rFonts w:ascii="Calibri-BoldItalic" w:hAnsi="Calibri-BoldItalic"/>
          <w:b w:val="0"/>
          <w:bCs w:val="0"/>
          <w:i/>
          <w:iCs/>
          <w:color w:val="000000"/>
          <w:sz w:val="22"/>
          <w:szCs w:val="22"/>
          <w:lang w:val="cs-CZ"/>
        </w:rPr>
        <w:br/>
      </w:r>
    </w:p>
    <w:sectPr w:rsidR="00D92300" w:rsidRPr="00CB2992" w:rsidSect="00E51B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68D75" w14:textId="77777777" w:rsidR="00855A93" w:rsidRDefault="00855A93" w:rsidP="00E51B31">
      <w:r>
        <w:separator/>
      </w:r>
    </w:p>
  </w:endnote>
  <w:endnote w:type="continuationSeparator" w:id="0">
    <w:p w14:paraId="5A196775" w14:textId="77777777" w:rsidR="00855A93" w:rsidRDefault="00855A93" w:rsidP="00E5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0DBB" w14:textId="77777777" w:rsidR="00855A93" w:rsidRDefault="00855A93" w:rsidP="00E51B31">
      <w:r>
        <w:separator/>
      </w:r>
    </w:p>
  </w:footnote>
  <w:footnote w:type="continuationSeparator" w:id="0">
    <w:p w14:paraId="499084CE" w14:textId="77777777" w:rsidR="00855A93" w:rsidRDefault="00855A93" w:rsidP="00E5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B08D2" w14:textId="28B0CA9A" w:rsidR="00FF384B" w:rsidRDefault="00FF384B">
    <w:pPr>
      <w:pStyle w:val="Zhlav"/>
    </w:pPr>
    <w:r w:rsidRPr="0084194D">
      <w:rPr>
        <w:noProof/>
      </w:rPr>
      <w:drawing>
        <wp:inline distT="0" distB="0" distL="0" distR="0" wp14:anchorId="21594B24" wp14:editId="79A46BB5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64"/>
    <w:rsid w:val="00111C64"/>
    <w:rsid w:val="001F575C"/>
    <w:rsid w:val="003A1F9C"/>
    <w:rsid w:val="005D5C9F"/>
    <w:rsid w:val="00603203"/>
    <w:rsid w:val="00614728"/>
    <w:rsid w:val="0074482D"/>
    <w:rsid w:val="007D0B5E"/>
    <w:rsid w:val="00843224"/>
    <w:rsid w:val="00855A93"/>
    <w:rsid w:val="00B64C40"/>
    <w:rsid w:val="00B6794A"/>
    <w:rsid w:val="00BD1661"/>
    <w:rsid w:val="00C10E71"/>
    <w:rsid w:val="00C854A4"/>
    <w:rsid w:val="00CB2992"/>
    <w:rsid w:val="00D13761"/>
    <w:rsid w:val="00D773DD"/>
    <w:rsid w:val="00D92300"/>
    <w:rsid w:val="00DA58DA"/>
    <w:rsid w:val="00E26206"/>
    <w:rsid w:val="00E51B31"/>
    <w:rsid w:val="00EA6EDF"/>
    <w:rsid w:val="00FF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152F"/>
  <w15:docId w15:val="{87923A1D-2A84-48C5-A9F4-9C69A07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9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fi-F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B2992"/>
    <w:pPr>
      <w:jc w:val="center"/>
    </w:pPr>
    <w:rPr>
      <w:b/>
      <w:bCs/>
      <w:sz w:val="44"/>
      <w:u w:val="single"/>
      <w:lang w:eastAsia="de-DE"/>
    </w:rPr>
  </w:style>
  <w:style w:type="character" w:customStyle="1" w:styleId="NzevChar">
    <w:name w:val="Název Char"/>
    <w:basedOn w:val="Standardnpsmoodstavce"/>
    <w:link w:val="Nzev"/>
    <w:rsid w:val="00CB2992"/>
    <w:rPr>
      <w:rFonts w:ascii="Times New Roman" w:eastAsia="Times New Roman" w:hAnsi="Times New Roman" w:cs="Times New Roman"/>
      <w:b/>
      <w:bCs/>
      <w:kern w:val="0"/>
      <w:sz w:val="44"/>
      <w:szCs w:val="24"/>
      <w:u w:val="single"/>
      <w:lang w:val="en-GB" w:eastAsia="de-DE"/>
    </w:rPr>
  </w:style>
  <w:style w:type="character" w:customStyle="1" w:styleId="fontstyle01">
    <w:name w:val="fontstyle01"/>
    <w:rsid w:val="00CB2992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rsid w:val="00CB2992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B29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F3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384B"/>
    <w:rPr>
      <w:rFonts w:ascii="Times New Roman" w:eastAsia="Times New Roman" w:hAnsi="Times New Roman" w:cs="Times New Roman"/>
      <w:kern w:val="0"/>
      <w:sz w:val="24"/>
      <w:szCs w:val="24"/>
      <w:lang w:val="en-GB" w:eastAsia="fi-FI"/>
    </w:rPr>
  </w:style>
  <w:style w:type="paragraph" w:styleId="Zpat">
    <w:name w:val="footer"/>
    <w:basedOn w:val="Normln"/>
    <w:link w:val="ZpatChar"/>
    <w:uiPriority w:val="99"/>
    <w:unhideWhenUsed/>
    <w:rsid w:val="00FF3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84B"/>
    <w:rPr>
      <w:rFonts w:ascii="Times New Roman" w:eastAsia="Times New Roman" w:hAnsi="Times New Roman" w:cs="Times New Roman"/>
      <w:kern w:val="0"/>
      <w:sz w:val="24"/>
      <w:szCs w:val="24"/>
      <w:lang w:val="en-GB" w:eastAsia="fi-FI"/>
    </w:rPr>
  </w:style>
  <w:style w:type="table" w:styleId="Mkatabulky">
    <w:name w:val="Table Grid"/>
    <w:basedOn w:val="Normlntabulka"/>
    <w:uiPriority w:val="39"/>
    <w:rsid w:val="00FF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info@foragri.cz</dc:creator>
  <cp:keywords/>
  <dc:description/>
  <cp:lastModifiedBy>Pavel Peroutka</cp:lastModifiedBy>
  <cp:revision>3</cp:revision>
  <dcterms:created xsi:type="dcterms:W3CDTF">2024-12-13T06:03:00Z</dcterms:created>
  <dcterms:modified xsi:type="dcterms:W3CDTF">2024-12-15T11:13:00Z</dcterms:modified>
</cp:coreProperties>
</file>