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 w:rsidR="00842845" w14:paraId="2752BDE6" w14:textId="77777777">
        <w:trPr>
          <w:trHeight w:val="1261"/>
          <w:jc w:val="center"/>
        </w:trPr>
        <w:tc>
          <w:tcPr>
            <w:tcW w:w="4722" w:type="dxa"/>
            <w:tcBorders>
              <w:right w:val="single" w:sz="4" w:space="0" w:color="auto"/>
            </w:tcBorders>
            <w:shd w:val="clear" w:color="auto" w:fill="auto"/>
          </w:tcPr>
          <w:p w14:paraId="2752BDDF" w14:textId="77777777" w:rsidR="00842845" w:rsidRDefault="00122162"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>
              <w:rPr>
                <w:rFonts w:ascii="Verdana" w:hAnsi="Verdana"/>
                <w:b/>
                <w:lang w:val="cs-CZ"/>
              </w:rPr>
              <w:t xml:space="preserve">Národní energetický klastr, </w:t>
            </w:r>
            <w:proofErr w:type="spellStart"/>
            <w:r>
              <w:rPr>
                <w:rFonts w:ascii="Verdana" w:hAnsi="Verdana"/>
                <w:b/>
                <w:lang w:val="cs-CZ"/>
              </w:rPr>
              <w:t>z.s</w:t>
            </w:r>
            <w:proofErr w:type="spellEnd"/>
            <w:r>
              <w:rPr>
                <w:rFonts w:ascii="Verdana" w:hAnsi="Verdana"/>
                <w:b/>
                <w:lang w:val="cs-CZ"/>
              </w:rPr>
              <w:t>.</w:t>
            </w:r>
          </w:p>
          <w:p w14:paraId="1187500B" w14:textId="77777777" w:rsidR="00B80C7A" w:rsidRDefault="00B80C7A">
            <w:pPr>
              <w:spacing w:before="60" w:after="60"/>
              <w:rPr>
                <w:rFonts w:ascii="Verdana" w:hAnsi="Verdana"/>
                <w:lang w:val="cs-CZ"/>
              </w:rPr>
            </w:pPr>
            <w:bookmarkStart w:id="1" w:name="_Hlk97030676"/>
            <w:r w:rsidRPr="00B80C7A">
              <w:rPr>
                <w:rFonts w:ascii="Verdana" w:hAnsi="Verdana"/>
                <w:lang w:val="cs-CZ"/>
              </w:rPr>
              <w:t>Ostrava, Moravská Ostrava a Přívoz, Mlýnská 317/10</w:t>
            </w:r>
          </w:p>
          <w:bookmarkEnd w:id="1"/>
          <w:p w14:paraId="2752BDE1" w14:textId="30D25EB0" w:rsidR="00842845" w:rsidRDefault="00122162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lang w:val="cs-CZ"/>
              </w:rPr>
              <w:t>708 00 Ostrava</w:t>
            </w:r>
            <w:bookmarkEnd w:id="0"/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52BDE2" w14:textId="77777777" w:rsidR="00842845" w:rsidRDefault="00122162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 w14:paraId="2752BDE3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Otevřeno dne: …………………………………………………….</w:t>
            </w:r>
          </w:p>
          <w:p w14:paraId="2752BDE4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……………………………</w:t>
            </w:r>
          </w:p>
          <w:p w14:paraId="2752BDE5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Konec lhůty pro podání nabídky dne: …………</w:t>
            </w:r>
            <w:proofErr w:type="gramStart"/>
            <w:r>
              <w:rPr>
                <w:rFonts w:ascii="Verdana" w:hAnsi="Verdana"/>
                <w:sz w:val="18"/>
                <w:lang w:val="cs-CZ"/>
              </w:rPr>
              <w:t>…….</w:t>
            </w:r>
            <w:proofErr w:type="gramEnd"/>
          </w:p>
        </w:tc>
      </w:tr>
    </w:tbl>
    <w:p w14:paraId="2752BDE7" w14:textId="77777777" w:rsidR="00842845" w:rsidRDefault="00842845">
      <w:pPr>
        <w:rPr>
          <w:rFonts w:ascii="Verdana" w:hAnsi="Verdana"/>
          <w:sz w:val="18"/>
          <w:lang w:val="cs-CZ"/>
        </w:rPr>
      </w:pPr>
    </w:p>
    <w:p w14:paraId="2752BDE8" w14:textId="77777777" w:rsidR="00842845" w:rsidRDefault="00842845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752BDE9" w14:textId="77777777" w:rsidR="00842845" w:rsidRDefault="00122162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 w14:paraId="5D01E393" w14:textId="77777777" w:rsidR="00745FB6" w:rsidRDefault="00745FB6">
      <w:pPr>
        <w:spacing w:before="240" w:after="120"/>
        <w:rPr>
          <w:rFonts w:ascii="Verdana" w:hAnsi="Verdana"/>
          <w:lang w:val="cs-CZ"/>
        </w:rPr>
      </w:pPr>
      <w:r w:rsidRPr="00745FB6">
        <w:rPr>
          <w:rFonts w:ascii="Verdana" w:hAnsi="Verdana"/>
          <w:lang w:val="cs-CZ"/>
        </w:rPr>
        <w:t xml:space="preserve">NÁVRH TECHNOLOGIE PRO MIKROKOGENERACI Z NESTANDARDNÍCH TUHÝCH BIOPALIV </w:t>
      </w:r>
    </w:p>
    <w:p w14:paraId="2752BDEB" w14:textId="17135DCB" w:rsidR="00842845" w:rsidRDefault="00122162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2DFB7538" w14:textId="77777777" w:rsidR="0088479A" w:rsidRDefault="0088479A" w:rsidP="0088479A">
      <w:pPr>
        <w:spacing w:before="60" w:after="60"/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 xml:space="preserve">Národní energetický klastr, </w:t>
      </w:r>
      <w:proofErr w:type="spellStart"/>
      <w:r>
        <w:rPr>
          <w:rFonts w:ascii="Verdana" w:hAnsi="Verdana"/>
          <w:b/>
          <w:lang w:val="cs-CZ"/>
        </w:rPr>
        <w:t>z.s</w:t>
      </w:r>
      <w:proofErr w:type="spellEnd"/>
      <w:r>
        <w:rPr>
          <w:rFonts w:ascii="Verdana" w:hAnsi="Verdana"/>
          <w:b/>
          <w:lang w:val="cs-CZ"/>
        </w:rPr>
        <w:t>.</w:t>
      </w:r>
    </w:p>
    <w:p w14:paraId="15FCB477" w14:textId="44493924" w:rsidR="00745FB6" w:rsidRDefault="00745FB6">
      <w:pPr>
        <w:rPr>
          <w:rFonts w:ascii="Verdana" w:hAnsi="Verdana"/>
          <w:lang w:val="cs-CZ"/>
        </w:rPr>
      </w:pPr>
      <w:r w:rsidRPr="00745FB6">
        <w:rPr>
          <w:rFonts w:ascii="Verdana" w:hAnsi="Verdana"/>
          <w:lang w:val="cs-CZ"/>
        </w:rPr>
        <w:t>Ostrava, Moravská Ostrava a Přívoz, Mlýnská 317/10</w:t>
      </w:r>
    </w:p>
    <w:p w14:paraId="2752BDEE" w14:textId="77ABD44E" w:rsidR="00842845" w:rsidRDefault="00122162"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708 00 Ostrava</w:t>
      </w:r>
    </w:p>
    <w:p w14:paraId="2752BDEF" w14:textId="77777777" w:rsidR="00842845" w:rsidRDefault="00122162"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 w:rsidR="00842845" w14:paraId="2752BDF2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752BDF0" w14:textId="77777777" w:rsidR="00842845" w:rsidRDefault="0012216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752BDF1" w14:textId="77777777" w:rsidR="00842845" w:rsidRDefault="0084284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42845" w14:paraId="2752BDF5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752BDF3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Místo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podnikání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ulice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č. p., PSČ,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město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752BDF4" w14:textId="77777777" w:rsidR="00842845" w:rsidRDefault="0084284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42845" w14:paraId="2752BDF8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752BDF6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IČ (RČ/datum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narození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fyzických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osob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752BDF7" w14:textId="77777777" w:rsidR="00842845" w:rsidRDefault="0084284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42845" w14:paraId="2752BDFB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752BDF9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752BDFA" w14:textId="77777777" w:rsidR="00842845" w:rsidRDefault="0084284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42845" w14:paraId="2752BDFE" w14:textId="77777777"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 w14:paraId="2752BDFC" w14:textId="77777777" w:rsidR="00842845" w:rsidRDefault="00122162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Statutární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zástupce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2752BDFD" w14:textId="77777777" w:rsidR="00842845" w:rsidRDefault="00842845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752BDFF" w14:textId="77777777" w:rsidR="00842845" w:rsidRDefault="00842845"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 w:rsidR="00842845" w14:paraId="2752BE02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2752BE00" w14:textId="77777777" w:rsidR="00842845" w:rsidRDefault="00122162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52BE01" w14:textId="77777777" w:rsidR="00842845" w:rsidRDefault="00842845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 w:rsidR="00842845" w14:paraId="2752BE05" w14:textId="77777777">
        <w:trPr>
          <w:jc w:val="center"/>
        </w:trPr>
        <w:tc>
          <w:tcPr>
            <w:tcW w:w="7002" w:type="dxa"/>
            <w:shd w:val="clear" w:color="auto" w:fill="auto"/>
          </w:tcPr>
          <w:p w14:paraId="2752BE03" w14:textId="77777777" w:rsidR="00842845" w:rsidRDefault="00122162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Vzorová úloha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52BE04" w14:textId="77777777" w:rsidR="00842845" w:rsidRDefault="00122162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x</w:t>
            </w:r>
          </w:p>
        </w:tc>
      </w:tr>
    </w:tbl>
    <w:p w14:paraId="2752BE06" w14:textId="77777777" w:rsidR="00842845" w:rsidRDefault="00842845">
      <w:pPr>
        <w:rPr>
          <w:rFonts w:ascii="Verdana" w:hAnsi="Verdana"/>
          <w:b/>
          <w:bCs/>
          <w:caps/>
          <w:lang w:val="cs-CZ"/>
        </w:rPr>
      </w:pPr>
    </w:p>
    <w:p w14:paraId="2752BE07" w14:textId="77777777" w:rsidR="00842845" w:rsidRDefault="00842845">
      <w:pPr>
        <w:rPr>
          <w:rFonts w:ascii="Verdana" w:hAnsi="Verdana"/>
          <w:bCs/>
          <w:i/>
          <w:sz w:val="16"/>
          <w:lang w:val="cs-CZ"/>
        </w:rPr>
      </w:pPr>
    </w:p>
    <w:p w14:paraId="2752BE08" w14:textId="77777777" w:rsidR="00842845" w:rsidRDefault="00122162"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 w14:paraId="2752BE09" w14:textId="77777777" w:rsidR="00842845" w:rsidRDefault="00842845">
      <w:pPr>
        <w:rPr>
          <w:rFonts w:ascii="Verdana" w:hAnsi="Verdana"/>
          <w:bCs/>
          <w:lang w:val="cs-CZ"/>
        </w:rPr>
      </w:pPr>
    </w:p>
    <w:p w14:paraId="2752BE0A" w14:textId="77777777" w:rsidR="00842845" w:rsidRDefault="00122162"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 w14:paraId="2752BE0C" w14:textId="3630A84C" w:rsidR="00842845" w:rsidRDefault="00122162" w:rsidP="00686795">
      <w:pPr>
        <w:spacing w:before="0"/>
        <w:ind w:left="4253"/>
        <w:jc w:val="center"/>
        <w:rPr>
          <w:rFonts w:ascii="Verdana" w:hAnsi="Verdana"/>
          <w:sz w:val="16"/>
        </w:rPr>
      </w:pPr>
      <w:proofErr w:type="spellStart"/>
      <w:r>
        <w:rPr>
          <w:rFonts w:ascii="Verdana" w:hAnsi="Verdana"/>
          <w:sz w:val="16"/>
        </w:rPr>
        <w:t>Jméno</w:t>
      </w:r>
      <w:proofErr w:type="spellEnd"/>
      <w:r>
        <w:rPr>
          <w:rFonts w:ascii="Verdana" w:hAnsi="Verdana"/>
          <w:sz w:val="16"/>
        </w:rPr>
        <w:t xml:space="preserve">, </w:t>
      </w:r>
      <w:proofErr w:type="spellStart"/>
      <w:r>
        <w:rPr>
          <w:rFonts w:ascii="Verdana" w:hAnsi="Verdana"/>
          <w:sz w:val="16"/>
        </w:rPr>
        <w:t>příjmení</w:t>
      </w:r>
      <w:proofErr w:type="spellEnd"/>
    </w:p>
    <w:sectPr w:rsidR="00842845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3748" w14:textId="77777777" w:rsidR="004C008B" w:rsidRDefault="004C008B">
      <w:r>
        <w:separator/>
      </w:r>
    </w:p>
  </w:endnote>
  <w:endnote w:type="continuationSeparator" w:id="0">
    <w:p w14:paraId="07D85CCD" w14:textId="77777777" w:rsidR="004C008B" w:rsidRDefault="004C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BE11" w14:textId="77777777" w:rsidR="00842845" w:rsidRDefault="001221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752BE12" w14:textId="77777777" w:rsidR="00842845" w:rsidRDefault="0084284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BE13" w14:textId="77777777" w:rsidR="00842845" w:rsidRDefault="00842845">
    <w:pPr>
      <w:pStyle w:val="Zpat"/>
      <w:framePr w:wrap="around" w:vAnchor="text" w:hAnchor="margin" w:xAlign="right" w:y="1"/>
      <w:rPr>
        <w:rStyle w:val="slostrnky"/>
      </w:rPr>
    </w:pPr>
  </w:p>
  <w:p w14:paraId="2752BE14" w14:textId="77777777" w:rsidR="00842845" w:rsidRDefault="00842845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3631" w14:textId="77777777" w:rsidR="004C008B" w:rsidRDefault="004C008B">
      <w:r>
        <w:separator/>
      </w:r>
    </w:p>
  </w:footnote>
  <w:footnote w:type="continuationSeparator" w:id="0">
    <w:p w14:paraId="58704017" w14:textId="77777777" w:rsidR="004C008B" w:rsidRDefault="004C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5"/>
    <w:rsid w:val="00122162"/>
    <w:rsid w:val="004C008B"/>
    <w:rsid w:val="00527785"/>
    <w:rsid w:val="00686795"/>
    <w:rsid w:val="00745FB6"/>
    <w:rsid w:val="00842845"/>
    <w:rsid w:val="0088479A"/>
    <w:rsid w:val="00B80C7A"/>
    <w:rsid w:val="00F5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BDDF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7</cp:revision>
  <cp:lastPrinted>2006-06-19T06:36:00Z</cp:lastPrinted>
  <dcterms:created xsi:type="dcterms:W3CDTF">2022-03-01T11:17:00Z</dcterms:created>
  <dcterms:modified xsi:type="dcterms:W3CDTF">2022-03-01T11:39:00Z</dcterms:modified>
  <cp:contentStatus/>
</cp:coreProperties>
</file>