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443F3" w14:textId="77777777" w:rsidR="002D6D34" w:rsidRDefault="002D6D34" w:rsidP="002D6D34">
      <w:pPr>
        <w:autoSpaceDE w:val="0"/>
        <w:autoSpaceDN w:val="0"/>
        <w:adjustRightInd w:val="0"/>
        <w:spacing w:after="0" w:line="240" w:lineRule="auto"/>
        <w:jc w:val="center"/>
        <w:rPr>
          <w:rFonts w:cstheme="minorHAnsi"/>
          <w:b/>
          <w:bCs/>
          <w:color w:val="000000"/>
        </w:rPr>
      </w:pPr>
      <w:r>
        <w:rPr>
          <w:rFonts w:cstheme="minorHAnsi"/>
          <w:b/>
          <w:bCs/>
          <w:color w:val="000000"/>
        </w:rPr>
        <w:t>Kupní smlouva</w:t>
      </w:r>
    </w:p>
    <w:p w14:paraId="20EF986C" w14:textId="77777777" w:rsidR="002D6D34" w:rsidRDefault="002D6D34" w:rsidP="002D6D34">
      <w:pPr>
        <w:autoSpaceDE w:val="0"/>
        <w:autoSpaceDN w:val="0"/>
        <w:adjustRightInd w:val="0"/>
        <w:spacing w:after="0" w:line="240" w:lineRule="auto"/>
        <w:jc w:val="center"/>
        <w:rPr>
          <w:rFonts w:cstheme="minorHAnsi"/>
          <w:b/>
          <w:color w:val="000000"/>
        </w:rPr>
      </w:pPr>
    </w:p>
    <w:p w14:paraId="22B7243A" w14:textId="031E6719" w:rsidR="002D6D34" w:rsidRDefault="002D6D34" w:rsidP="002D6D34">
      <w:pPr>
        <w:autoSpaceDE w:val="0"/>
        <w:autoSpaceDN w:val="0"/>
        <w:adjustRightInd w:val="0"/>
        <w:spacing w:after="0" w:line="240" w:lineRule="auto"/>
        <w:jc w:val="center"/>
        <w:rPr>
          <w:rFonts w:cstheme="minorHAnsi"/>
          <w:bCs/>
          <w:i/>
          <w:color w:val="000000"/>
        </w:rPr>
      </w:pPr>
      <w:r>
        <w:rPr>
          <w:rFonts w:cstheme="minorHAnsi"/>
          <w:b/>
          <w:color w:val="000000"/>
        </w:rPr>
        <w:t>č. SML/</w:t>
      </w:r>
      <w:r w:rsidR="00EC4EF0">
        <w:rPr>
          <w:rFonts w:cstheme="minorHAnsi"/>
          <w:b/>
          <w:color w:val="000000"/>
        </w:rPr>
        <w:t xml:space="preserve">              </w:t>
      </w:r>
      <w:r>
        <w:rPr>
          <w:rFonts w:cstheme="minorHAnsi"/>
          <w:b/>
          <w:color w:val="000000"/>
        </w:rPr>
        <w:t>/20</w:t>
      </w:r>
      <w:r w:rsidR="00166090">
        <w:rPr>
          <w:rFonts w:cstheme="minorHAnsi"/>
          <w:b/>
          <w:color w:val="000000"/>
        </w:rPr>
        <w:t>2</w:t>
      </w:r>
      <w:r w:rsidR="005A10E2">
        <w:rPr>
          <w:rFonts w:cstheme="minorHAnsi"/>
          <w:b/>
          <w:color w:val="000000"/>
        </w:rPr>
        <w:t>3</w:t>
      </w:r>
    </w:p>
    <w:p w14:paraId="66F5995D" w14:textId="77777777" w:rsidR="002D6D34" w:rsidRDefault="002D6D34" w:rsidP="002D6D34">
      <w:pPr>
        <w:autoSpaceDE w:val="0"/>
        <w:autoSpaceDN w:val="0"/>
        <w:adjustRightInd w:val="0"/>
        <w:spacing w:after="0" w:line="240" w:lineRule="auto"/>
        <w:jc w:val="center"/>
        <w:rPr>
          <w:rFonts w:cstheme="minorHAnsi"/>
          <w:b/>
          <w:bCs/>
          <w:color w:val="000000"/>
        </w:rPr>
      </w:pPr>
    </w:p>
    <w:p w14:paraId="77096BE2" w14:textId="77777777" w:rsidR="002D6D34" w:rsidRDefault="002D6D34" w:rsidP="002D6D34">
      <w:pPr>
        <w:autoSpaceDE w:val="0"/>
        <w:autoSpaceDN w:val="0"/>
        <w:adjustRightInd w:val="0"/>
        <w:spacing w:after="0" w:line="240" w:lineRule="auto"/>
        <w:ind w:hanging="284"/>
        <w:jc w:val="center"/>
        <w:rPr>
          <w:rFonts w:cstheme="minorHAnsi"/>
          <w:color w:val="000000"/>
        </w:rPr>
      </w:pPr>
      <w:r>
        <w:rPr>
          <w:rFonts w:cstheme="minorHAnsi"/>
          <w:color w:val="000000"/>
        </w:rPr>
        <w:t>uzavřená podle § 2079 a násl. zákona č. 89/2012 Sb., občanský zákoník.</w:t>
      </w:r>
    </w:p>
    <w:p w14:paraId="3F7CBAE8" w14:textId="77777777" w:rsidR="002D6D34" w:rsidRDefault="002D6D34" w:rsidP="002D6D34">
      <w:pPr>
        <w:autoSpaceDE w:val="0"/>
        <w:autoSpaceDN w:val="0"/>
        <w:adjustRightInd w:val="0"/>
        <w:spacing w:after="0" w:line="240" w:lineRule="auto"/>
        <w:rPr>
          <w:rFonts w:cstheme="minorHAnsi"/>
          <w:b/>
          <w:bCs/>
          <w:color w:val="000000"/>
        </w:rPr>
      </w:pPr>
    </w:p>
    <w:p w14:paraId="2F1B2F39" w14:textId="77777777" w:rsidR="002D6D34" w:rsidRDefault="002D6D34" w:rsidP="002D6D34">
      <w:pPr>
        <w:autoSpaceDE w:val="0"/>
        <w:autoSpaceDN w:val="0"/>
        <w:adjustRightInd w:val="0"/>
        <w:spacing w:after="0" w:line="240" w:lineRule="auto"/>
        <w:rPr>
          <w:rFonts w:cstheme="minorHAnsi"/>
          <w:b/>
          <w:bCs/>
          <w:color w:val="000000"/>
        </w:rPr>
      </w:pPr>
    </w:p>
    <w:p w14:paraId="40EF687C" w14:textId="77777777" w:rsidR="002D6D34" w:rsidRDefault="002D6D34" w:rsidP="002D6D34">
      <w:pPr>
        <w:autoSpaceDE w:val="0"/>
        <w:autoSpaceDN w:val="0"/>
        <w:adjustRightInd w:val="0"/>
        <w:spacing w:after="0" w:line="240" w:lineRule="auto"/>
        <w:rPr>
          <w:rFonts w:cstheme="minorHAnsi"/>
          <w:b/>
          <w:bCs/>
          <w:color w:val="000000"/>
        </w:rPr>
      </w:pPr>
      <w:r>
        <w:rPr>
          <w:rFonts w:cstheme="minorHAnsi"/>
          <w:b/>
          <w:bCs/>
          <w:color w:val="000000"/>
        </w:rPr>
        <w:t>Smluvní strany</w:t>
      </w:r>
    </w:p>
    <w:p w14:paraId="3B884187" w14:textId="77777777" w:rsidR="002D6D34" w:rsidRDefault="002D6D34" w:rsidP="002D6D34">
      <w:pPr>
        <w:pStyle w:val="Odstavecseseznamem"/>
        <w:autoSpaceDE w:val="0"/>
        <w:autoSpaceDN w:val="0"/>
        <w:adjustRightInd w:val="0"/>
        <w:spacing w:after="0" w:line="240" w:lineRule="auto"/>
        <w:ind w:left="1080"/>
        <w:rPr>
          <w:rFonts w:cstheme="minorHAnsi"/>
          <w:b/>
          <w:bCs/>
          <w:color w:val="000000"/>
        </w:rPr>
      </w:pPr>
    </w:p>
    <w:p w14:paraId="7546A1C5"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Kupující:</w:t>
      </w:r>
      <w:r>
        <w:rPr>
          <w:rFonts w:cstheme="minorHAnsi"/>
          <w:color w:val="000000"/>
        </w:rPr>
        <w:tab/>
      </w:r>
      <w:r>
        <w:rPr>
          <w:rFonts w:cstheme="minorHAnsi"/>
          <w:color w:val="000000"/>
        </w:rPr>
        <w:tab/>
      </w:r>
      <w:r>
        <w:rPr>
          <w:rFonts w:cstheme="minorHAnsi"/>
          <w:color w:val="000000"/>
        </w:rPr>
        <w:tab/>
      </w:r>
      <w:r>
        <w:rPr>
          <w:rFonts w:cstheme="minorHAnsi"/>
          <w:b/>
          <w:color w:val="000000"/>
        </w:rPr>
        <w:t>Centrum dopravního výzkumu, v.v.i.</w:t>
      </w:r>
    </w:p>
    <w:p w14:paraId="31B8F894"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Sídlo/místo podnikání:</w:t>
      </w:r>
      <w:r>
        <w:rPr>
          <w:rFonts w:cstheme="minorHAnsi"/>
          <w:color w:val="000000"/>
        </w:rPr>
        <w:tab/>
      </w:r>
      <w:r>
        <w:rPr>
          <w:rFonts w:cstheme="minorHAnsi"/>
          <w:color w:val="000000"/>
        </w:rPr>
        <w:tab/>
        <w:t>Líšeňská 2657/33a, 636 00 Brno - Líšeň</w:t>
      </w:r>
    </w:p>
    <w:p w14:paraId="202522E7"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IČ:</w:t>
      </w:r>
      <w:r>
        <w:rPr>
          <w:rFonts w:cstheme="minorHAnsi"/>
          <w:color w:val="000000"/>
        </w:rPr>
        <w:tab/>
      </w:r>
      <w:r>
        <w:rPr>
          <w:rFonts w:cstheme="minorHAnsi"/>
          <w:color w:val="000000"/>
        </w:rPr>
        <w:tab/>
      </w:r>
      <w:r>
        <w:rPr>
          <w:rFonts w:cstheme="minorHAnsi"/>
          <w:color w:val="000000"/>
        </w:rPr>
        <w:tab/>
      </w:r>
      <w:r>
        <w:rPr>
          <w:rFonts w:cstheme="minorHAnsi"/>
          <w:color w:val="000000"/>
        </w:rPr>
        <w:tab/>
        <w:t>44994575</w:t>
      </w:r>
    </w:p>
    <w:p w14:paraId="4BB8C94A"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DIČ:</w:t>
      </w:r>
      <w:r>
        <w:rPr>
          <w:rFonts w:cstheme="minorHAnsi"/>
          <w:color w:val="000000"/>
        </w:rPr>
        <w:tab/>
      </w:r>
      <w:r>
        <w:rPr>
          <w:rFonts w:cstheme="minorHAnsi"/>
          <w:color w:val="000000"/>
        </w:rPr>
        <w:tab/>
      </w:r>
      <w:r>
        <w:rPr>
          <w:rFonts w:cstheme="minorHAnsi"/>
          <w:color w:val="000000"/>
        </w:rPr>
        <w:tab/>
      </w:r>
      <w:r>
        <w:rPr>
          <w:rFonts w:cstheme="minorHAnsi"/>
          <w:color w:val="000000"/>
        </w:rPr>
        <w:tab/>
        <w:t>CZ44994575</w:t>
      </w:r>
    </w:p>
    <w:p w14:paraId="0B0EFFC4"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Bankovní spojení:</w:t>
      </w:r>
      <w:r>
        <w:rPr>
          <w:rFonts w:cstheme="minorHAnsi"/>
          <w:color w:val="000000"/>
        </w:rPr>
        <w:tab/>
      </w:r>
      <w:r>
        <w:rPr>
          <w:rFonts w:cstheme="minorHAnsi"/>
          <w:color w:val="000000"/>
        </w:rPr>
        <w:tab/>
      </w:r>
      <w:r>
        <w:rPr>
          <w:rFonts w:cstheme="minorHAnsi"/>
          <w:lang w:bidi="he-IL"/>
        </w:rPr>
        <w:t>KB Brno – město, č. účtu: 100736621 /0100</w:t>
      </w:r>
    </w:p>
    <w:p w14:paraId="5976BA8C" w14:textId="4C3544B4" w:rsidR="002D6D34" w:rsidRDefault="002D6D34" w:rsidP="002D6D34">
      <w:pPr>
        <w:autoSpaceDE w:val="0"/>
        <w:autoSpaceDN w:val="0"/>
        <w:adjustRightInd w:val="0"/>
        <w:spacing w:after="0" w:line="240" w:lineRule="auto"/>
        <w:rPr>
          <w:rFonts w:cstheme="minorHAnsi"/>
          <w:color w:val="000000"/>
        </w:rPr>
      </w:pPr>
      <w:r>
        <w:rPr>
          <w:rFonts w:cstheme="minorHAnsi"/>
          <w:color w:val="000000"/>
        </w:rPr>
        <w:t>Jednající osoba:</w:t>
      </w:r>
      <w:r>
        <w:rPr>
          <w:rFonts w:cstheme="minorHAnsi"/>
          <w:color w:val="000000"/>
        </w:rPr>
        <w:tab/>
      </w:r>
      <w:r>
        <w:rPr>
          <w:rFonts w:cstheme="minorHAnsi"/>
          <w:color w:val="000000"/>
        </w:rPr>
        <w:tab/>
      </w:r>
      <w:r>
        <w:rPr>
          <w:rFonts w:cstheme="minorHAnsi"/>
          <w:color w:val="000000"/>
        </w:rPr>
        <w:tab/>
        <w:t>Ing. Jindřich Frič, Ph.D.,</w:t>
      </w:r>
      <w:r w:rsidR="005A10E2">
        <w:rPr>
          <w:rFonts w:cstheme="minorHAnsi"/>
          <w:color w:val="000000"/>
        </w:rPr>
        <w:t xml:space="preserve"> MBA,</w:t>
      </w:r>
      <w:r>
        <w:rPr>
          <w:rFonts w:cstheme="minorHAnsi"/>
          <w:color w:val="000000"/>
        </w:rPr>
        <w:t xml:space="preserve"> ředitel</w:t>
      </w:r>
    </w:p>
    <w:p w14:paraId="3ADF7D7A"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Zapsaný:</w:t>
      </w:r>
      <w:r>
        <w:rPr>
          <w:rFonts w:cstheme="minorHAnsi"/>
          <w:color w:val="000000"/>
        </w:rPr>
        <w:tab/>
      </w:r>
      <w:r>
        <w:rPr>
          <w:rFonts w:cstheme="minorHAnsi"/>
          <w:color w:val="000000"/>
        </w:rPr>
        <w:tab/>
      </w:r>
      <w:r>
        <w:rPr>
          <w:rFonts w:cstheme="minorHAnsi"/>
          <w:color w:val="000000"/>
        </w:rPr>
        <w:tab/>
        <w:t>v rejstříku veřejných výzkumných institucí u MŠMT</w:t>
      </w:r>
    </w:p>
    <w:p w14:paraId="2ADD8B63" w14:textId="77777777" w:rsidR="002D6D34" w:rsidRDefault="002D6D34" w:rsidP="002D6D34">
      <w:pPr>
        <w:autoSpaceDE w:val="0"/>
        <w:autoSpaceDN w:val="0"/>
        <w:adjustRightInd w:val="0"/>
        <w:spacing w:after="0" w:line="240" w:lineRule="auto"/>
        <w:rPr>
          <w:rFonts w:cstheme="minorHAnsi"/>
          <w:color w:val="000000"/>
        </w:rPr>
      </w:pPr>
    </w:p>
    <w:p w14:paraId="1039152E" w14:textId="77777777" w:rsidR="002D6D34" w:rsidRDefault="002D6D34" w:rsidP="002D6D34">
      <w:pPr>
        <w:autoSpaceDE w:val="0"/>
        <w:autoSpaceDN w:val="0"/>
        <w:adjustRightInd w:val="0"/>
        <w:spacing w:after="0" w:line="240" w:lineRule="auto"/>
        <w:rPr>
          <w:rFonts w:cstheme="minorHAnsi"/>
          <w:bCs/>
          <w:color w:val="000000"/>
        </w:rPr>
      </w:pPr>
      <w:r>
        <w:rPr>
          <w:rFonts w:cstheme="minorHAnsi"/>
          <w:color w:val="000000"/>
        </w:rPr>
        <w:t xml:space="preserve">(dále jen </w:t>
      </w:r>
      <w:r>
        <w:rPr>
          <w:rFonts w:cstheme="minorHAnsi"/>
          <w:bCs/>
          <w:color w:val="000000"/>
        </w:rPr>
        <w:t>kupující)</w:t>
      </w:r>
    </w:p>
    <w:p w14:paraId="78EE52BC" w14:textId="77777777" w:rsidR="002D6D34" w:rsidRDefault="002D6D34" w:rsidP="002D6D34">
      <w:pPr>
        <w:autoSpaceDE w:val="0"/>
        <w:autoSpaceDN w:val="0"/>
        <w:adjustRightInd w:val="0"/>
        <w:spacing w:after="0" w:line="240" w:lineRule="auto"/>
        <w:rPr>
          <w:rFonts w:cstheme="minorHAnsi"/>
          <w:color w:val="000000"/>
        </w:rPr>
      </w:pPr>
    </w:p>
    <w:p w14:paraId="69E8EC02" w14:textId="77777777" w:rsidR="002D6D34" w:rsidRDefault="002D6D34" w:rsidP="002D6D34">
      <w:pPr>
        <w:autoSpaceDE w:val="0"/>
        <w:autoSpaceDN w:val="0"/>
        <w:adjustRightInd w:val="0"/>
        <w:spacing w:after="0" w:line="240" w:lineRule="auto"/>
        <w:rPr>
          <w:rFonts w:cstheme="minorHAnsi"/>
          <w:color w:val="000000"/>
        </w:rPr>
      </w:pPr>
    </w:p>
    <w:p w14:paraId="27B2F05B" w14:textId="77777777" w:rsidR="002D6D34" w:rsidRDefault="002D6D34" w:rsidP="002D6D34">
      <w:pPr>
        <w:autoSpaceDE w:val="0"/>
        <w:autoSpaceDN w:val="0"/>
        <w:adjustRightInd w:val="0"/>
        <w:spacing w:after="0" w:line="240" w:lineRule="auto"/>
        <w:rPr>
          <w:rFonts w:cstheme="minorHAnsi"/>
          <w:b/>
          <w:color w:val="000000"/>
        </w:rPr>
      </w:pPr>
      <w:r>
        <w:rPr>
          <w:rFonts w:cstheme="minorHAnsi"/>
          <w:color w:val="000000"/>
        </w:rPr>
        <w:t>Prodávající:</w:t>
      </w:r>
      <w:r>
        <w:rPr>
          <w:rFonts w:cstheme="minorHAnsi"/>
          <w:color w:val="000000"/>
        </w:rPr>
        <w:tab/>
      </w:r>
      <w:r>
        <w:rPr>
          <w:rFonts w:cstheme="minorHAnsi"/>
          <w:color w:val="000000"/>
        </w:rPr>
        <w:tab/>
      </w:r>
      <w:r>
        <w:rPr>
          <w:rFonts w:cstheme="minorHAnsi"/>
          <w:b/>
          <w:color w:val="000000"/>
        </w:rPr>
        <w:tab/>
        <w:t>………………………………………..</w:t>
      </w:r>
    </w:p>
    <w:p w14:paraId="16BB8E8E"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Sídlo/místo podnikání:</w:t>
      </w:r>
      <w:r>
        <w:rPr>
          <w:rFonts w:cstheme="minorHAnsi"/>
          <w:color w:val="000000"/>
        </w:rPr>
        <w:tab/>
      </w:r>
      <w:r>
        <w:rPr>
          <w:rFonts w:cstheme="minorHAnsi"/>
          <w:color w:val="000000"/>
        </w:rPr>
        <w:tab/>
        <w:t>………………………………………………</w:t>
      </w:r>
    </w:p>
    <w:p w14:paraId="3458999B"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IČ:</w:t>
      </w:r>
      <w:r>
        <w:rPr>
          <w:rFonts w:cstheme="minorHAnsi"/>
          <w:color w:val="000000"/>
        </w:rPr>
        <w:tab/>
      </w:r>
      <w:r>
        <w:rPr>
          <w:rFonts w:cstheme="minorHAnsi"/>
          <w:color w:val="000000"/>
        </w:rPr>
        <w:tab/>
      </w:r>
      <w:r>
        <w:rPr>
          <w:rFonts w:cstheme="minorHAnsi"/>
          <w:color w:val="000000"/>
        </w:rPr>
        <w:tab/>
      </w:r>
      <w:r>
        <w:rPr>
          <w:rFonts w:cstheme="minorHAnsi"/>
          <w:color w:val="000000"/>
        </w:rPr>
        <w:tab/>
        <w:t>……………………………………………..</w:t>
      </w:r>
    </w:p>
    <w:p w14:paraId="460995BE"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DIČ:</w:t>
      </w:r>
      <w:r>
        <w:rPr>
          <w:rFonts w:cstheme="minorHAnsi"/>
          <w:color w:val="000000"/>
        </w:rPr>
        <w:tab/>
      </w:r>
      <w:r>
        <w:rPr>
          <w:rFonts w:cstheme="minorHAnsi"/>
          <w:color w:val="000000"/>
        </w:rPr>
        <w:tab/>
      </w:r>
      <w:r>
        <w:rPr>
          <w:rFonts w:cstheme="minorHAnsi"/>
          <w:color w:val="000000"/>
        </w:rPr>
        <w:tab/>
      </w:r>
      <w:r>
        <w:rPr>
          <w:rFonts w:cstheme="minorHAnsi"/>
          <w:color w:val="000000"/>
        </w:rPr>
        <w:tab/>
        <w:t>………………………………………………..</w:t>
      </w:r>
    </w:p>
    <w:p w14:paraId="78C269F8" w14:textId="77777777" w:rsidR="002D6D34" w:rsidRDefault="002D6D34" w:rsidP="002D6D34">
      <w:pPr>
        <w:autoSpaceDE w:val="0"/>
        <w:autoSpaceDN w:val="0"/>
        <w:adjustRightInd w:val="0"/>
        <w:spacing w:after="0" w:line="240" w:lineRule="auto"/>
        <w:ind w:right="-284"/>
        <w:rPr>
          <w:rFonts w:cstheme="minorHAnsi"/>
          <w:color w:val="000000"/>
        </w:rPr>
      </w:pPr>
      <w:r>
        <w:rPr>
          <w:rFonts w:cstheme="minorHAnsi"/>
          <w:color w:val="000000"/>
        </w:rPr>
        <w:t>Bankovní spojení:</w:t>
      </w:r>
      <w:r>
        <w:rPr>
          <w:rFonts w:cstheme="minorHAnsi"/>
          <w:color w:val="000000"/>
        </w:rPr>
        <w:tab/>
      </w:r>
      <w:r>
        <w:rPr>
          <w:rFonts w:cstheme="minorHAnsi"/>
          <w:color w:val="000000"/>
        </w:rPr>
        <w:tab/>
        <w:t>……………………………………………….</w:t>
      </w:r>
    </w:p>
    <w:p w14:paraId="55684807"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Jednající osoba:</w:t>
      </w:r>
      <w:r>
        <w:rPr>
          <w:rFonts w:cstheme="minorHAnsi"/>
          <w:color w:val="000000"/>
        </w:rPr>
        <w:tab/>
      </w:r>
      <w:r>
        <w:rPr>
          <w:rFonts w:cstheme="minorHAnsi"/>
          <w:color w:val="000000"/>
        </w:rPr>
        <w:tab/>
      </w:r>
      <w:r>
        <w:rPr>
          <w:rFonts w:cstheme="minorHAnsi"/>
          <w:color w:val="000000"/>
        </w:rPr>
        <w:tab/>
        <w:t>……………………………………………….</w:t>
      </w:r>
    </w:p>
    <w:p w14:paraId="1CA014FA"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Zapsaný v OR:</w:t>
      </w:r>
      <w:r>
        <w:rPr>
          <w:rFonts w:cstheme="minorHAnsi"/>
          <w:color w:val="000000"/>
        </w:rPr>
        <w:tab/>
      </w:r>
      <w:r>
        <w:rPr>
          <w:rFonts w:cstheme="minorHAnsi"/>
          <w:color w:val="000000"/>
        </w:rPr>
        <w:tab/>
      </w:r>
      <w:r>
        <w:rPr>
          <w:rFonts w:cstheme="minorHAnsi"/>
          <w:color w:val="000000"/>
        </w:rPr>
        <w:tab/>
      </w:r>
      <w:r>
        <w:t>………………………………………………….</w:t>
      </w:r>
    </w:p>
    <w:p w14:paraId="44518BE5" w14:textId="77777777" w:rsidR="002D6D34" w:rsidRDefault="002D6D34" w:rsidP="002D6D34">
      <w:pPr>
        <w:autoSpaceDE w:val="0"/>
        <w:autoSpaceDN w:val="0"/>
        <w:adjustRightInd w:val="0"/>
        <w:spacing w:after="0" w:line="240" w:lineRule="auto"/>
        <w:rPr>
          <w:rFonts w:cstheme="minorHAnsi"/>
          <w:bCs/>
          <w:color w:val="000000"/>
        </w:rPr>
      </w:pPr>
      <w:r>
        <w:rPr>
          <w:rFonts w:cstheme="minorHAnsi"/>
          <w:color w:val="000000"/>
        </w:rPr>
        <w:t xml:space="preserve">(dále jen </w:t>
      </w:r>
      <w:r>
        <w:rPr>
          <w:rFonts w:cstheme="minorHAnsi"/>
          <w:bCs/>
          <w:color w:val="000000"/>
        </w:rPr>
        <w:t>prodávající)</w:t>
      </w:r>
    </w:p>
    <w:p w14:paraId="07709834" w14:textId="77777777" w:rsidR="002D6D34" w:rsidRDefault="002D6D34" w:rsidP="002D6D34">
      <w:pPr>
        <w:autoSpaceDE w:val="0"/>
        <w:autoSpaceDN w:val="0"/>
        <w:adjustRightInd w:val="0"/>
        <w:spacing w:after="0" w:line="240" w:lineRule="auto"/>
        <w:rPr>
          <w:rFonts w:cstheme="minorHAnsi"/>
          <w:color w:val="000000"/>
        </w:rPr>
      </w:pPr>
    </w:p>
    <w:p w14:paraId="058BA55D" w14:textId="77777777" w:rsidR="002D6D34" w:rsidRPr="00711A11" w:rsidRDefault="002D6D34" w:rsidP="002D6D34">
      <w:pPr>
        <w:jc w:val="both"/>
        <w:rPr>
          <w:rFonts w:cstheme="minorHAnsi"/>
          <w:szCs w:val="20"/>
        </w:rPr>
      </w:pPr>
      <w:r w:rsidRPr="00711A11">
        <w:rPr>
          <w:rFonts w:cstheme="minorHAnsi"/>
          <w:szCs w:val="20"/>
        </w:rPr>
        <w:t>(dále společně také jako „smluvní strany“ nebo jednotlivě jako „smluvní strana“)</w:t>
      </w:r>
    </w:p>
    <w:p w14:paraId="5953832D" w14:textId="77777777" w:rsidR="002D6D34" w:rsidRDefault="002D6D34" w:rsidP="002D6D34">
      <w:pPr>
        <w:autoSpaceDE w:val="0"/>
        <w:autoSpaceDN w:val="0"/>
        <w:adjustRightInd w:val="0"/>
        <w:spacing w:after="0" w:line="240" w:lineRule="auto"/>
        <w:rPr>
          <w:rFonts w:cstheme="minorHAnsi"/>
          <w:color w:val="000000"/>
        </w:rPr>
      </w:pPr>
    </w:p>
    <w:p w14:paraId="73DC3D7F" w14:textId="77777777" w:rsidR="002D6D34" w:rsidRPr="008168FA" w:rsidRDefault="002D6D34" w:rsidP="008168FA">
      <w:pPr>
        <w:autoSpaceDE w:val="0"/>
        <w:autoSpaceDN w:val="0"/>
        <w:adjustRightInd w:val="0"/>
        <w:spacing w:after="0" w:line="240" w:lineRule="auto"/>
        <w:jc w:val="center"/>
        <w:rPr>
          <w:rFonts w:cstheme="minorHAnsi"/>
          <w:b/>
          <w:color w:val="000000"/>
        </w:rPr>
      </w:pPr>
      <w:r>
        <w:rPr>
          <w:rFonts w:cstheme="minorHAnsi"/>
          <w:b/>
          <w:color w:val="000000"/>
        </w:rPr>
        <w:t>Preambule</w:t>
      </w:r>
    </w:p>
    <w:p w14:paraId="63301D68" w14:textId="70FCA442" w:rsidR="002D6D34" w:rsidRDefault="002D6D34" w:rsidP="002D6D34">
      <w:pPr>
        <w:pStyle w:val="Zhlav"/>
        <w:jc w:val="both"/>
        <w:rPr>
          <w:rFonts w:asciiTheme="minorHAnsi" w:hAnsiTheme="minorHAnsi" w:cstheme="minorHAnsi"/>
          <w:sz w:val="22"/>
          <w:szCs w:val="22"/>
          <w:lang w:val="cs-CZ"/>
        </w:rPr>
      </w:pPr>
      <w:r>
        <w:rPr>
          <w:rFonts w:asciiTheme="minorHAnsi" w:hAnsiTheme="minorHAnsi" w:cstheme="minorHAnsi"/>
          <w:color w:val="000000"/>
          <w:sz w:val="22"/>
          <w:szCs w:val="22"/>
        </w:rPr>
        <w:t xml:space="preserve">Kupující realizoval </w:t>
      </w:r>
      <w:r w:rsidR="0097225E">
        <w:rPr>
          <w:rFonts w:asciiTheme="minorHAnsi" w:hAnsiTheme="minorHAnsi" w:cstheme="minorHAnsi"/>
          <w:color w:val="000000"/>
          <w:sz w:val="22"/>
          <w:szCs w:val="22"/>
          <w:lang w:val="cs-CZ"/>
        </w:rPr>
        <w:t>výběrové</w:t>
      </w:r>
      <w:r>
        <w:rPr>
          <w:rFonts w:asciiTheme="minorHAnsi" w:hAnsiTheme="minorHAnsi" w:cstheme="minorHAnsi"/>
          <w:color w:val="000000"/>
          <w:sz w:val="22"/>
          <w:szCs w:val="22"/>
        </w:rPr>
        <w:t xml:space="preserve"> řízení spočívající v dodávce </w:t>
      </w:r>
      <w:r>
        <w:rPr>
          <w:rFonts w:asciiTheme="minorHAnsi" w:hAnsiTheme="minorHAnsi" w:cstheme="minorHAnsi"/>
          <w:color w:val="000000"/>
          <w:sz w:val="22"/>
          <w:szCs w:val="22"/>
          <w:lang w:val="cs-CZ"/>
        </w:rPr>
        <w:t xml:space="preserve">zboží </w:t>
      </w:r>
      <w:r w:rsidR="00F71E01">
        <w:rPr>
          <w:rFonts w:asciiTheme="minorHAnsi" w:hAnsiTheme="minorHAnsi" w:cstheme="minorHAnsi"/>
          <w:color w:val="000000"/>
          <w:sz w:val="22"/>
          <w:szCs w:val="22"/>
          <w:lang w:val="cs-CZ"/>
        </w:rPr>
        <w:t>–</w:t>
      </w:r>
      <w:r>
        <w:rPr>
          <w:rFonts w:asciiTheme="minorHAnsi" w:hAnsiTheme="minorHAnsi" w:cstheme="minorHAnsi"/>
          <w:color w:val="000000"/>
          <w:sz w:val="22"/>
          <w:szCs w:val="22"/>
          <w:lang w:val="cs-CZ"/>
        </w:rPr>
        <w:t xml:space="preserve"> </w:t>
      </w:r>
      <w:r w:rsidR="00F71E01">
        <w:rPr>
          <w:rFonts w:asciiTheme="minorHAnsi" w:hAnsiTheme="minorHAnsi" w:cstheme="minorHAnsi"/>
          <w:color w:val="000000"/>
          <w:sz w:val="22"/>
          <w:szCs w:val="22"/>
          <w:lang w:val="cs-CZ"/>
        </w:rPr>
        <w:t>„</w:t>
      </w:r>
      <w:r w:rsidR="007C2923" w:rsidRPr="007C2923">
        <w:rPr>
          <w:rFonts w:asciiTheme="minorHAnsi" w:hAnsiTheme="minorHAnsi" w:cstheme="minorHAnsi"/>
          <w:b/>
          <w:bCs/>
          <w:color w:val="000000"/>
          <w:sz w:val="22"/>
          <w:szCs w:val="22"/>
          <w:lang w:val="cs-CZ"/>
        </w:rPr>
        <w:t>VR-RVO-</w:t>
      </w:r>
      <w:r w:rsidR="00CB16A8" w:rsidRPr="00CB16A8">
        <w:rPr>
          <w:rFonts w:asciiTheme="minorHAnsi" w:hAnsiTheme="minorHAnsi" w:cstheme="minorHAnsi"/>
          <w:b/>
          <w:bCs/>
          <w:color w:val="000000"/>
          <w:sz w:val="22"/>
          <w:szCs w:val="22"/>
          <w:lang w:val="cs-CZ"/>
        </w:rPr>
        <w:t xml:space="preserve">07-23- turbomolekulární vývěva s příslušenstvím pro </w:t>
      </w:r>
      <w:r w:rsidR="007C2923" w:rsidRPr="007C2923">
        <w:rPr>
          <w:rFonts w:asciiTheme="minorHAnsi" w:hAnsiTheme="minorHAnsi" w:cstheme="minorHAnsi"/>
          <w:b/>
          <w:bCs/>
          <w:color w:val="000000"/>
          <w:sz w:val="22"/>
          <w:szCs w:val="22"/>
          <w:lang w:val="cs-CZ"/>
        </w:rPr>
        <w:t>CDV</w:t>
      </w:r>
      <w:r w:rsidR="00F71E01">
        <w:rPr>
          <w:rFonts w:asciiTheme="minorHAnsi" w:hAnsiTheme="minorHAnsi" w:cstheme="minorHAnsi"/>
          <w:color w:val="000000"/>
          <w:sz w:val="22"/>
          <w:szCs w:val="22"/>
          <w:lang w:val="cs-CZ"/>
        </w:rPr>
        <w:t>“</w:t>
      </w:r>
      <w:r>
        <w:rPr>
          <w:rFonts w:asciiTheme="minorHAnsi" w:hAnsiTheme="minorHAnsi" w:cstheme="minorHAnsi"/>
          <w:color w:val="000000"/>
          <w:sz w:val="22"/>
          <w:szCs w:val="22"/>
        </w:rPr>
        <w:t>, j</w:t>
      </w:r>
      <w:r w:rsidR="00F71E01">
        <w:rPr>
          <w:rFonts w:asciiTheme="minorHAnsi" w:hAnsiTheme="minorHAnsi" w:cstheme="minorHAnsi"/>
          <w:color w:val="000000"/>
          <w:sz w:val="22"/>
          <w:szCs w:val="22"/>
          <w:lang w:val="cs-CZ"/>
        </w:rPr>
        <w:t>ehož</w:t>
      </w:r>
      <w:r>
        <w:rPr>
          <w:rFonts w:asciiTheme="minorHAnsi" w:hAnsiTheme="minorHAnsi" w:cstheme="minorHAnsi"/>
          <w:color w:val="000000"/>
          <w:sz w:val="22"/>
          <w:szCs w:val="22"/>
        </w:rPr>
        <w:t xml:space="preserve"> technické parametry jsou podrobně specifikovány v příloze č. 1</w:t>
      </w:r>
      <w:r>
        <w:rPr>
          <w:rFonts w:asciiTheme="minorHAnsi" w:hAnsiTheme="minorHAnsi" w:cstheme="minorHAnsi"/>
          <w:color w:val="000000"/>
          <w:sz w:val="22"/>
          <w:szCs w:val="22"/>
          <w:lang w:val="cs-CZ"/>
        </w:rPr>
        <w:t xml:space="preserve"> – Technická specifikace (dále jen příloha č. 1)</w:t>
      </w:r>
      <w:r>
        <w:rPr>
          <w:rFonts w:asciiTheme="minorHAnsi" w:hAnsiTheme="minorHAnsi" w:cstheme="minorHAnsi"/>
          <w:color w:val="000000"/>
          <w:sz w:val="22"/>
          <w:szCs w:val="22"/>
        </w:rPr>
        <w:t xml:space="preserve">, jež tvoří nedílnou součást této smlouvy. Na základě posouzení a hodnocení nabídek v rámci výše uvedeného </w:t>
      </w:r>
      <w:r w:rsidR="0097225E">
        <w:rPr>
          <w:rFonts w:asciiTheme="minorHAnsi" w:hAnsiTheme="minorHAnsi" w:cstheme="minorHAnsi"/>
          <w:color w:val="000000"/>
          <w:sz w:val="22"/>
          <w:szCs w:val="22"/>
          <w:lang w:val="cs-CZ"/>
        </w:rPr>
        <w:t>výběrového</w:t>
      </w:r>
      <w:r>
        <w:rPr>
          <w:rFonts w:asciiTheme="minorHAnsi" w:hAnsiTheme="minorHAnsi" w:cstheme="minorHAnsi"/>
          <w:color w:val="000000"/>
          <w:sz w:val="22"/>
          <w:szCs w:val="22"/>
        </w:rPr>
        <w:t xml:space="preserve"> řízení byla kupujícím vybrána nabídka prodávajícího jako nejvhodnější.</w:t>
      </w:r>
    </w:p>
    <w:p w14:paraId="47E50AC1" w14:textId="77777777" w:rsidR="002D6D34" w:rsidRDefault="002D6D34" w:rsidP="002D6D34">
      <w:pPr>
        <w:autoSpaceDE w:val="0"/>
        <w:autoSpaceDN w:val="0"/>
        <w:adjustRightInd w:val="0"/>
        <w:spacing w:after="0" w:line="240" w:lineRule="auto"/>
        <w:jc w:val="both"/>
        <w:rPr>
          <w:rFonts w:cstheme="minorHAnsi"/>
          <w:color w:val="000000"/>
        </w:rPr>
      </w:pPr>
      <w:r>
        <w:rPr>
          <w:rFonts w:cstheme="minorHAnsi"/>
          <w:color w:val="000000"/>
        </w:rPr>
        <w:t>Kupující má zájem na dodávce v rozsahu uvedeném v Článku II této smlouvy, přičemž prodávající si je tohoto zájmu kupujícího plně vědom a je připraven, tento zájem kupujícího náležitě uspokojit.</w:t>
      </w:r>
    </w:p>
    <w:p w14:paraId="38DA5E23" w14:textId="77777777" w:rsidR="002D6D34" w:rsidRDefault="002D6D34" w:rsidP="002D6D34">
      <w:pPr>
        <w:autoSpaceDE w:val="0"/>
        <w:autoSpaceDN w:val="0"/>
        <w:adjustRightInd w:val="0"/>
        <w:spacing w:after="0" w:line="240" w:lineRule="auto"/>
        <w:jc w:val="both"/>
        <w:rPr>
          <w:rFonts w:cstheme="minorHAnsi"/>
          <w:color w:val="000000"/>
        </w:rPr>
      </w:pPr>
    </w:p>
    <w:p w14:paraId="2C5A3E41" w14:textId="77777777" w:rsidR="002D6D34" w:rsidRDefault="002D6D34" w:rsidP="002D6D34">
      <w:pPr>
        <w:autoSpaceDE w:val="0"/>
        <w:autoSpaceDN w:val="0"/>
        <w:adjustRightInd w:val="0"/>
        <w:spacing w:after="0" w:line="240" w:lineRule="auto"/>
        <w:jc w:val="both"/>
        <w:rPr>
          <w:rFonts w:cstheme="minorHAnsi"/>
          <w:color w:val="000000"/>
        </w:rPr>
      </w:pPr>
    </w:p>
    <w:p w14:paraId="1D131FC7" w14:textId="77777777" w:rsidR="002D6D34" w:rsidRPr="00DB56C9" w:rsidRDefault="002D6D34" w:rsidP="00DB56C9">
      <w:pPr>
        <w:autoSpaceDE w:val="0"/>
        <w:autoSpaceDN w:val="0"/>
        <w:adjustRightInd w:val="0"/>
        <w:spacing w:after="0" w:line="240" w:lineRule="auto"/>
        <w:jc w:val="center"/>
        <w:rPr>
          <w:rFonts w:cstheme="minorHAnsi"/>
          <w:b/>
          <w:bCs/>
          <w:color w:val="000000"/>
        </w:rPr>
      </w:pPr>
      <w:r w:rsidRPr="00DB56C9">
        <w:rPr>
          <w:rFonts w:cstheme="minorHAnsi"/>
          <w:b/>
          <w:bCs/>
          <w:color w:val="000000"/>
        </w:rPr>
        <w:t xml:space="preserve">I. Účel smlouvy </w:t>
      </w:r>
    </w:p>
    <w:p w14:paraId="2526E28F" w14:textId="77777777" w:rsidR="00CB16A8" w:rsidRPr="00CB16A8" w:rsidRDefault="002D6D34" w:rsidP="00CB16A8">
      <w:pPr>
        <w:pStyle w:val="Bezmezer"/>
        <w:numPr>
          <w:ilvl w:val="0"/>
          <w:numId w:val="1"/>
        </w:numPr>
        <w:ind w:left="0" w:hanging="426"/>
      </w:pPr>
      <w:r w:rsidRPr="00DB56C9">
        <w:rPr>
          <w:rFonts w:cstheme="minorHAnsi"/>
        </w:rPr>
        <w:t>Účelem této smlouvy je vymezení práv a povinností smluvních stran při dodávce</w:t>
      </w:r>
      <w:r w:rsidR="0023135A" w:rsidRPr="0023135A">
        <w:t xml:space="preserve"> instalac</w:t>
      </w:r>
      <w:r w:rsidR="0023135A">
        <w:t>i</w:t>
      </w:r>
      <w:r w:rsidR="0023135A" w:rsidRPr="0023135A">
        <w:t xml:space="preserve"> a zprovoznění </w:t>
      </w:r>
      <w:r w:rsidR="00CB16A8" w:rsidRPr="00CB16A8">
        <w:t xml:space="preserve">a zprovoznění </w:t>
      </w:r>
      <w:r w:rsidR="00CB16A8" w:rsidRPr="00E82560">
        <w:t>turbomolekulární vývěvy s příslušenstvím</w:t>
      </w:r>
      <w:r w:rsidR="00CB16A8" w:rsidRPr="00CB16A8">
        <w:t>.</w:t>
      </w:r>
    </w:p>
    <w:p w14:paraId="73692527" w14:textId="77777777" w:rsidR="002D6D34" w:rsidRDefault="002D6D34" w:rsidP="008168FA">
      <w:pPr>
        <w:pStyle w:val="Bezmezer"/>
        <w:numPr>
          <w:ilvl w:val="0"/>
          <w:numId w:val="1"/>
        </w:numPr>
        <w:ind w:left="0" w:hanging="426"/>
        <w:jc w:val="both"/>
        <w:rPr>
          <w:rFonts w:cstheme="minorHAnsi"/>
        </w:rPr>
      </w:pPr>
      <w:r>
        <w:rPr>
          <w:rFonts w:cstheme="minorHAnsi"/>
        </w:rPr>
        <w:t>Prodávající se zavazuje plnit své závazky plynoucí z této smlouvy v souladu s platnými právními předpisy. Prodávající prohlašuje, že jím poskytované plnění je prosto práv třetích osob a že plněním této smlouvy neporušuje autorská nebo průmyslová práva třetích osob nebo jiná obdobná práva třetích osob. Pokud by toto prohlášení prodávajícího neodpovídalo skutečnosti, je kupující oprávněn požadovat po prodávajícím náhradu škody, která mu vznikla porušením práv třetích osob a uplatňováním jejich nároků s tím spojených, v plné výši.</w:t>
      </w:r>
    </w:p>
    <w:p w14:paraId="23C331D8" w14:textId="77777777" w:rsidR="0097225E" w:rsidRPr="008168FA" w:rsidRDefault="0097225E" w:rsidP="0097225E">
      <w:pPr>
        <w:pStyle w:val="Bezmezer"/>
        <w:jc w:val="both"/>
        <w:rPr>
          <w:rFonts w:cstheme="minorHAnsi"/>
        </w:rPr>
      </w:pPr>
    </w:p>
    <w:p w14:paraId="125BFBDF"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lastRenderedPageBreak/>
        <w:t>II. Předmět smlouvy</w:t>
      </w:r>
    </w:p>
    <w:p w14:paraId="1B363F3C" w14:textId="77777777" w:rsidR="00CB16A8" w:rsidRPr="00CB16A8" w:rsidRDefault="00CB16A8" w:rsidP="00CB16A8">
      <w:pPr>
        <w:pStyle w:val="Bezmezer"/>
        <w:numPr>
          <w:ilvl w:val="0"/>
          <w:numId w:val="2"/>
        </w:numPr>
        <w:ind w:left="0" w:hanging="426"/>
        <w:jc w:val="both"/>
        <w:rPr>
          <w:rFonts w:cstheme="minorHAnsi"/>
          <w:color w:val="000000"/>
        </w:rPr>
      </w:pPr>
      <w:r w:rsidRPr="00CB16A8">
        <w:rPr>
          <w:rFonts w:cstheme="minorHAnsi"/>
          <w:color w:val="000000"/>
        </w:rPr>
        <w:t>Předmětem zakázky je dodávka turbomolekulární vývěvy s příslušenstvím určených k sestavení systému pro evakuaci a odstranění zbytkového podílu plynů ve vzorkovnici nebo měřící kyvetě v rámci analýzy plynů.</w:t>
      </w:r>
    </w:p>
    <w:p w14:paraId="6DDA49AA" w14:textId="1A69CE3D" w:rsidR="002D6D34" w:rsidRPr="0023135A" w:rsidRDefault="002D6D34" w:rsidP="00AC2E7A">
      <w:pPr>
        <w:pStyle w:val="Bezmezer"/>
        <w:numPr>
          <w:ilvl w:val="0"/>
          <w:numId w:val="2"/>
        </w:numPr>
        <w:ind w:left="0" w:hanging="426"/>
        <w:jc w:val="both"/>
        <w:rPr>
          <w:rFonts w:cstheme="minorHAnsi"/>
        </w:rPr>
      </w:pPr>
      <w:r w:rsidRPr="00CB16A8">
        <w:rPr>
          <w:rFonts w:cstheme="minorHAnsi"/>
          <w:color w:val="000000"/>
        </w:rPr>
        <w:t>Předmětem smlouvy je</w:t>
      </w:r>
      <w:r w:rsidR="00814907" w:rsidRPr="00CB16A8">
        <w:rPr>
          <w:rFonts w:cstheme="minorHAnsi"/>
          <w:color w:val="000000"/>
        </w:rPr>
        <w:t xml:space="preserve"> tedy</w:t>
      </w:r>
      <w:r w:rsidRPr="00CB16A8">
        <w:rPr>
          <w:rFonts w:cstheme="minorHAnsi"/>
          <w:color w:val="000000"/>
        </w:rPr>
        <w:t xml:space="preserve">: prodej a koupě </w:t>
      </w:r>
      <w:r w:rsidR="00814907" w:rsidRPr="00CB16A8">
        <w:rPr>
          <w:rFonts w:cstheme="minorHAnsi"/>
          <w:color w:val="000000"/>
        </w:rPr>
        <w:t>1</w:t>
      </w:r>
      <w:r w:rsidRPr="00CB16A8">
        <w:rPr>
          <w:rFonts w:cstheme="minorHAnsi"/>
          <w:color w:val="000000"/>
        </w:rPr>
        <w:t xml:space="preserve"> ks (slovy: </w:t>
      </w:r>
      <w:r w:rsidR="00814907" w:rsidRPr="00CB16A8">
        <w:rPr>
          <w:rFonts w:cstheme="minorHAnsi"/>
          <w:color w:val="000000"/>
        </w:rPr>
        <w:t>jednoho</w:t>
      </w:r>
      <w:r w:rsidRPr="00CB16A8">
        <w:rPr>
          <w:rFonts w:cstheme="minorHAnsi"/>
          <w:color w:val="000000"/>
        </w:rPr>
        <w:t xml:space="preserve"> kus</w:t>
      </w:r>
      <w:r w:rsidR="00814907" w:rsidRPr="00CB16A8">
        <w:rPr>
          <w:rFonts w:cstheme="minorHAnsi"/>
          <w:color w:val="000000"/>
        </w:rPr>
        <w:t>u</w:t>
      </w:r>
      <w:r w:rsidRPr="00CB16A8">
        <w:rPr>
          <w:rFonts w:cstheme="minorHAnsi"/>
          <w:color w:val="000000"/>
        </w:rPr>
        <w:t>) nového a nepoužitého</w:t>
      </w:r>
      <w:r w:rsidR="000E1BF0" w:rsidRPr="00CB16A8">
        <w:rPr>
          <w:rFonts w:cstheme="minorHAnsi"/>
          <w:color w:val="000000"/>
        </w:rPr>
        <w:t xml:space="preserve"> </w:t>
      </w:r>
      <w:r w:rsidR="00FC2FA3" w:rsidRPr="00CB16A8">
        <w:rPr>
          <w:rFonts w:cstheme="minorHAnsi"/>
          <w:color w:val="000000"/>
        </w:rPr>
        <w:t xml:space="preserve">zařízení </w:t>
      </w:r>
      <w:r w:rsidR="00DB56C9" w:rsidRPr="00CB16A8">
        <w:rPr>
          <w:rFonts w:cstheme="minorHAnsi"/>
          <w:color w:val="000000"/>
        </w:rPr>
        <w:t>-</w:t>
      </w:r>
      <w:r w:rsidR="00FC2FA3" w:rsidRPr="00CB16A8">
        <w:rPr>
          <w:rFonts w:cstheme="minorHAnsi"/>
          <w:color w:val="000000"/>
        </w:rPr>
        <w:t xml:space="preserve"> </w:t>
      </w:r>
      <w:r w:rsidR="00CB16A8" w:rsidRPr="00CB16A8">
        <w:rPr>
          <w:rFonts w:cstheme="minorHAnsi"/>
          <w:color w:val="000000"/>
        </w:rPr>
        <w:t>turbomolekulární vývěvy s příslušenstvím</w:t>
      </w:r>
      <w:r w:rsidR="00DB56C9" w:rsidRPr="0023135A">
        <w:rPr>
          <w:rFonts w:cstheme="minorHAnsi"/>
        </w:rPr>
        <w:t xml:space="preserve">, dle specifikace v příloze č. 1 této Smlouvy, </w:t>
      </w:r>
      <w:r w:rsidRPr="0023135A">
        <w:rPr>
          <w:rFonts w:cstheme="minorHAnsi"/>
        </w:rPr>
        <w:t>včetně všech součástí</w:t>
      </w:r>
      <w:r w:rsidR="00FC2FA3" w:rsidRPr="0023135A">
        <w:rPr>
          <w:rFonts w:cstheme="minorHAnsi"/>
        </w:rPr>
        <w:t xml:space="preserve"> a</w:t>
      </w:r>
      <w:r w:rsidRPr="0023135A">
        <w:rPr>
          <w:rFonts w:cstheme="minorHAnsi"/>
        </w:rPr>
        <w:t xml:space="preserve"> příslušenství</w:t>
      </w:r>
      <w:r w:rsidR="00FC2FA3" w:rsidRPr="0023135A">
        <w:rPr>
          <w:rFonts w:cstheme="minorHAnsi"/>
        </w:rPr>
        <w:t xml:space="preserve">, </w:t>
      </w:r>
      <w:r w:rsidRPr="0023135A">
        <w:rPr>
          <w:rFonts w:cstheme="minorHAnsi"/>
        </w:rPr>
        <w:t>(dále „předmět koupě“</w:t>
      </w:r>
      <w:r w:rsidR="00452B99" w:rsidRPr="0023135A">
        <w:rPr>
          <w:rFonts w:cstheme="minorHAnsi"/>
        </w:rPr>
        <w:t>, nebo „zboží“</w:t>
      </w:r>
      <w:r w:rsidRPr="0023135A">
        <w:rPr>
          <w:rFonts w:cstheme="minorHAnsi"/>
        </w:rPr>
        <w:t xml:space="preserve">), jeho doprava do místa plnění, vybalení, </w:t>
      </w:r>
      <w:r w:rsidR="00711A11" w:rsidRPr="0023135A">
        <w:rPr>
          <w:rFonts w:cstheme="minorHAnsi"/>
        </w:rPr>
        <w:t xml:space="preserve">montáž a nezbytná instalace do určených prostor Kupujícího, </w:t>
      </w:r>
      <w:r w:rsidRPr="0023135A">
        <w:rPr>
          <w:rFonts w:cstheme="minorHAnsi"/>
        </w:rPr>
        <w:t xml:space="preserve">předvedení jeho funkčnosti spolu s </w:t>
      </w:r>
      <w:r w:rsidRPr="0023135A">
        <w:rPr>
          <w:rFonts w:cstheme="minorHAnsi"/>
          <w:color w:val="000000"/>
        </w:rPr>
        <w:t>technickým a aplikačním zaškolením</w:t>
      </w:r>
      <w:r w:rsidRPr="0023135A">
        <w:rPr>
          <w:rFonts w:eastAsia="Times New Roman" w:cstheme="minorHAnsi"/>
          <w:lang w:eastAsia="ar-SA"/>
        </w:rPr>
        <w:t xml:space="preserve"> </w:t>
      </w:r>
      <w:r w:rsidRPr="0023135A">
        <w:rPr>
          <w:rFonts w:cstheme="minorHAnsi"/>
        </w:rPr>
        <w:t>pracovníků kupujícího</w:t>
      </w:r>
      <w:r w:rsidRPr="0023135A">
        <w:rPr>
          <w:rFonts w:cstheme="minorHAnsi"/>
          <w:color w:val="000000"/>
        </w:rPr>
        <w:t xml:space="preserve"> v ovládání předmětu koupě</w:t>
      </w:r>
      <w:r w:rsidRPr="0023135A">
        <w:rPr>
          <w:rFonts w:cstheme="minorHAnsi"/>
        </w:rPr>
        <w:t xml:space="preserve">, </w:t>
      </w:r>
      <w:r w:rsidR="00386142" w:rsidRPr="0023135A">
        <w:rPr>
          <w:rFonts w:cstheme="minorHAnsi"/>
        </w:rPr>
        <w:t xml:space="preserve">je-li to použitelné i </w:t>
      </w:r>
      <w:r w:rsidRPr="0023135A">
        <w:rPr>
          <w:rFonts w:cstheme="minorHAnsi"/>
        </w:rPr>
        <w:t xml:space="preserve">aktualizace softwaru po dobu záruční doby specifikované v čl. VI. této smlouvy. </w:t>
      </w:r>
      <w:r w:rsidRPr="0023135A">
        <w:rPr>
          <w:rFonts w:cstheme="minorHAnsi"/>
          <w:color w:val="000000"/>
        </w:rPr>
        <w:t>Prodávající se dále zavazuje po splnění podmínek této smlouvy převést na kupujícího vlastnické právo k předmětu koupě.</w:t>
      </w:r>
    </w:p>
    <w:p w14:paraId="6A48ECA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0AAC94AC" w14:textId="77777777" w:rsidR="002D6D34" w:rsidRDefault="002D6D34" w:rsidP="002D6D34">
      <w:pPr>
        <w:pStyle w:val="Odstavecseseznamem"/>
        <w:numPr>
          <w:ilvl w:val="0"/>
          <w:numId w:val="2"/>
        </w:numPr>
        <w:autoSpaceDE w:val="0"/>
        <w:autoSpaceDN w:val="0"/>
        <w:adjustRightInd w:val="0"/>
        <w:spacing w:after="0" w:line="240" w:lineRule="auto"/>
        <w:ind w:left="0"/>
        <w:jc w:val="both"/>
        <w:rPr>
          <w:rFonts w:cstheme="minorHAnsi"/>
          <w:color w:val="000000"/>
        </w:rPr>
      </w:pPr>
      <w:r>
        <w:rPr>
          <w:rFonts w:cstheme="minorHAnsi"/>
          <w:color w:val="000000"/>
        </w:rPr>
        <w:t>Současně s dodávkou celého předmětu koupě předá prodávající kupujícímu záruční listy, návody, licence a ostatní dokumenty nutné pro nakládání s předmětem plnění. Návody budou dodány v českém jazyce. Kupující se zavazuje za podmínek stanovených touto kupní smlouvou řádně splněný předmět plnění, včetně průvodních dokladů, převzít a zaplatit za něj prodávajícímu kupní cenu dle článku IV. této kupní smlouvy a způsobem podle článku IV. této kupní smlouvy.</w:t>
      </w:r>
    </w:p>
    <w:p w14:paraId="19D04C93" w14:textId="77777777" w:rsidR="006E46DC" w:rsidRPr="006E46DC" w:rsidRDefault="006E46DC" w:rsidP="006E46DC">
      <w:pPr>
        <w:pStyle w:val="Odstavecseseznamem"/>
        <w:rPr>
          <w:rFonts w:cstheme="minorHAnsi"/>
          <w:color w:val="000000"/>
        </w:rPr>
      </w:pPr>
    </w:p>
    <w:p w14:paraId="67165ED2" w14:textId="77777777" w:rsidR="006E46DC" w:rsidRDefault="000B0918" w:rsidP="002D6D34">
      <w:pPr>
        <w:pStyle w:val="Odstavecseseznamem"/>
        <w:numPr>
          <w:ilvl w:val="0"/>
          <w:numId w:val="2"/>
        </w:numPr>
        <w:autoSpaceDE w:val="0"/>
        <w:autoSpaceDN w:val="0"/>
        <w:adjustRightInd w:val="0"/>
        <w:spacing w:after="0" w:line="240" w:lineRule="auto"/>
        <w:ind w:left="0"/>
        <w:jc w:val="both"/>
        <w:rPr>
          <w:rFonts w:cstheme="minorHAnsi"/>
          <w:color w:val="000000"/>
        </w:rPr>
      </w:pPr>
      <w:r>
        <w:rPr>
          <w:rFonts w:cstheme="minorHAnsi"/>
          <w:color w:val="000000"/>
        </w:rPr>
        <w:t>Předmět koupě uvedený</w:t>
      </w:r>
      <w:r w:rsidR="006E46DC">
        <w:rPr>
          <w:rFonts w:cstheme="minorHAnsi"/>
          <w:color w:val="000000"/>
        </w:rPr>
        <w:t xml:space="preserve"> v čl. II této smlouvy prodávající dodá kupujícímu, nainstaluje, uvede do provozu, vyzkouší jeho plnou funkčnost a zaškolí pracovníky kupujícího v souladu s čl. II této smlouvy.</w:t>
      </w:r>
    </w:p>
    <w:p w14:paraId="604079B3" w14:textId="77777777" w:rsidR="000B0918" w:rsidRPr="000B0918" w:rsidRDefault="000B0918" w:rsidP="000B0918">
      <w:pPr>
        <w:pStyle w:val="Odstavecseseznamem"/>
        <w:rPr>
          <w:rFonts w:cstheme="minorHAnsi"/>
          <w:color w:val="000000"/>
        </w:rPr>
      </w:pPr>
    </w:p>
    <w:p w14:paraId="2489B8F2" w14:textId="77777777" w:rsidR="000B0918" w:rsidRDefault="000B0918" w:rsidP="002D6D34">
      <w:pPr>
        <w:pStyle w:val="Odstavecseseznamem"/>
        <w:numPr>
          <w:ilvl w:val="0"/>
          <w:numId w:val="2"/>
        </w:numPr>
        <w:autoSpaceDE w:val="0"/>
        <w:autoSpaceDN w:val="0"/>
        <w:adjustRightInd w:val="0"/>
        <w:spacing w:after="0" w:line="240" w:lineRule="auto"/>
        <w:ind w:left="0"/>
        <w:jc w:val="both"/>
        <w:rPr>
          <w:rFonts w:cstheme="minorHAnsi"/>
          <w:color w:val="000000"/>
        </w:rPr>
      </w:pPr>
      <w:r>
        <w:rPr>
          <w:rFonts w:cstheme="minorHAnsi"/>
          <w:color w:val="000000"/>
        </w:rPr>
        <w:t>Předmět koupě bude splňovat veškeré požadované parametry a bude vykazovat vymíněné vlastnosti tak, jak je uvedeno v technické specifikaci, která tvoří přílohu č. 1 této smlouvy.</w:t>
      </w:r>
    </w:p>
    <w:p w14:paraId="5288EB7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377158F6" w14:textId="77777777" w:rsidR="007C2923" w:rsidRDefault="007C2923" w:rsidP="008168FA">
      <w:pPr>
        <w:autoSpaceDE w:val="0"/>
        <w:autoSpaceDN w:val="0"/>
        <w:adjustRightInd w:val="0"/>
        <w:spacing w:after="0" w:line="240" w:lineRule="auto"/>
        <w:jc w:val="center"/>
        <w:rPr>
          <w:rFonts w:cstheme="minorHAnsi"/>
          <w:b/>
          <w:bCs/>
          <w:color w:val="000000"/>
        </w:rPr>
      </w:pPr>
    </w:p>
    <w:p w14:paraId="69BEF080" w14:textId="1D4D3EDD" w:rsidR="002D6D34" w:rsidRPr="008168FA"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III. Doba a místo plnění</w:t>
      </w:r>
    </w:p>
    <w:p w14:paraId="5D1D5363" w14:textId="32D8BB9C" w:rsidR="002D6D34" w:rsidRDefault="002D6D34" w:rsidP="002D6D34">
      <w:pPr>
        <w:pStyle w:val="Odstavecseseznamem"/>
        <w:numPr>
          <w:ilvl w:val="0"/>
          <w:numId w:val="3"/>
        </w:numPr>
        <w:autoSpaceDE w:val="0"/>
        <w:autoSpaceDN w:val="0"/>
        <w:adjustRightInd w:val="0"/>
        <w:spacing w:after="0" w:line="240" w:lineRule="auto"/>
        <w:ind w:left="0"/>
        <w:jc w:val="both"/>
        <w:rPr>
          <w:rFonts w:cstheme="minorHAnsi"/>
          <w:color w:val="000000"/>
        </w:rPr>
      </w:pPr>
      <w:r>
        <w:rPr>
          <w:rFonts w:cstheme="minorHAnsi"/>
          <w:color w:val="000000"/>
        </w:rPr>
        <w:t xml:space="preserve">Prodávající se zavazuje řádně dodat předmět plnění do </w:t>
      </w:r>
      <w:r w:rsidR="00CB16A8">
        <w:rPr>
          <w:rFonts w:cstheme="minorHAnsi"/>
          <w:color w:val="000000"/>
        </w:rPr>
        <w:t>osmi</w:t>
      </w:r>
      <w:r w:rsidR="001C32B7">
        <w:rPr>
          <w:rFonts w:cstheme="minorHAnsi"/>
          <w:color w:val="000000"/>
        </w:rPr>
        <w:t xml:space="preserve"> (</w:t>
      </w:r>
      <w:r w:rsidR="00CB16A8">
        <w:rPr>
          <w:rFonts w:cstheme="minorHAnsi"/>
          <w:color w:val="000000"/>
        </w:rPr>
        <w:t>8</w:t>
      </w:r>
      <w:r w:rsidR="001C32B7">
        <w:rPr>
          <w:rFonts w:cstheme="minorHAnsi"/>
          <w:color w:val="000000"/>
        </w:rPr>
        <w:t>)</w:t>
      </w:r>
      <w:r>
        <w:rPr>
          <w:rFonts w:cstheme="minorHAnsi"/>
          <w:color w:val="000000"/>
        </w:rPr>
        <w:t xml:space="preserve"> </w:t>
      </w:r>
      <w:r w:rsidR="00CB16A8">
        <w:rPr>
          <w:rFonts w:cstheme="minorHAnsi"/>
          <w:color w:val="000000"/>
        </w:rPr>
        <w:t>týdnů</w:t>
      </w:r>
      <w:r>
        <w:rPr>
          <w:rFonts w:cstheme="minorHAnsi"/>
          <w:color w:val="000000"/>
        </w:rPr>
        <w:t xml:space="preserve"> ode dne podpisu </w:t>
      </w:r>
      <w:r>
        <w:rPr>
          <w:rFonts w:cstheme="minorHAnsi"/>
        </w:rPr>
        <w:t>této s</w:t>
      </w:r>
      <w:r>
        <w:rPr>
          <w:rFonts w:cstheme="minorHAnsi"/>
          <w:color w:val="000000"/>
        </w:rPr>
        <w:t xml:space="preserve">mlouvy, nejpozději však </w:t>
      </w:r>
      <w:r w:rsidRPr="00386142">
        <w:rPr>
          <w:rFonts w:cstheme="minorHAnsi"/>
          <w:color w:val="000000"/>
        </w:rPr>
        <w:t xml:space="preserve">do </w:t>
      </w:r>
      <w:r w:rsidR="00F73D1D">
        <w:rPr>
          <w:rFonts w:cstheme="minorHAnsi"/>
          <w:color w:val="000000"/>
        </w:rPr>
        <w:t>15</w:t>
      </w:r>
      <w:r w:rsidRPr="00386142">
        <w:rPr>
          <w:rFonts w:cstheme="minorHAnsi"/>
          <w:color w:val="000000"/>
        </w:rPr>
        <w:t xml:space="preserve">. </w:t>
      </w:r>
      <w:r w:rsidR="00F73D1D">
        <w:rPr>
          <w:rFonts w:cstheme="minorHAnsi"/>
          <w:color w:val="000000"/>
        </w:rPr>
        <w:t>prosince</w:t>
      </w:r>
      <w:r w:rsidRPr="00386142">
        <w:rPr>
          <w:rFonts w:cstheme="minorHAnsi"/>
          <w:color w:val="000000"/>
        </w:rPr>
        <w:t xml:space="preserve"> </w:t>
      </w:r>
      <w:r w:rsidR="00C70534" w:rsidRPr="00386142">
        <w:rPr>
          <w:rFonts w:cstheme="minorHAnsi"/>
          <w:color w:val="000000"/>
        </w:rPr>
        <w:t>202</w:t>
      </w:r>
      <w:r w:rsidR="00CB16A8">
        <w:rPr>
          <w:rFonts w:cstheme="minorHAnsi"/>
          <w:color w:val="000000"/>
        </w:rPr>
        <w:t>4</w:t>
      </w:r>
      <w:r w:rsidR="00711A11" w:rsidRPr="00386142">
        <w:rPr>
          <w:rFonts w:cstheme="minorHAnsi"/>
          <w:color w:val="000000"/>
        </w:rPr>
        <w:t>,</w:t>
      </w:r>
      <w:r w:rsidR="00711A11">
        <w:rPr>
          <w:rFonts w:cstheme="minorHAnsi"/>
          <w:color w:val="000000"/>
        </w:rPr>
        <w:t xml:space="preserve"> nebo i dříve dohodne-li se tak s kupujícím</w:t>
      </w:r>
      <w:r>
        <w:rPr>
          <w:rFonts w:cstheme="minorHAnsi"/>
          <w:color w:val="000000"/>
        </w:rPr>
        <w:t>.</w:t>
      </w:r>
      <w:r w:rsidR="006E46DC">
        <w:rPr>
          <w:rFonts w:cstheme="minorHAnsi"/>
          <w:color w:val="000000"/>
        </w:rPr>
        <w:t xml:space="preserve"> Prodávající oznámí kupujícímu datum a čas dodání zboží nejméně tři pracovní dny předem.</w:t>
      </w:r>
    </w:p>
    <w:p w14:paraId="4914E49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19256B6" w14:textId="77777777" w:rsidR="002D6D34" w:rsidRDefault="002D6D34" w:rsidP="002D6D34">
      <w:pPr>
        <w:pStyle w:val="Odstavecseseznamem"/>
        <w:numPr>
          <w:ilvl w:val="0"/>
          <w:numId w:val="3"/>
        </w:numPr>
        <w:autoSpaceDE w:val="0"/>
        <w:autoSpaceDN w:val="0"/>
        <w:adjustRightInd w:val="0"/>
        <w:spacing w:after="0" w:line="240" w:lineRule="auto"/>
        <w:ind w:left="0"/>
        <w:jc w:val="both"/>
        <w:rPr>
          <w:rFonts w:cstheme="minorHAnsi"/>
          <w:color w:val="000000"/>
        </w:rPr>
      </w:pPr>
      <w:r>
        <w:rPr>
          <w:rFonts w:cstheme="minorHAnsi"/>
          <w:color w:val="000000"/>
        </w:rPr>
        <w:t xml:space="preserve">K převzetí a předání předmětu smlouvy dochází okamžikem faktického předání </w:t>
      </w:r>
      <w:r w:rsidR="00452B99">
        <w:rPr>
          <w:rFonts w:cstheme="minorHAnsi"/>
          <w:color w:val="000000"/>
        </w:rPr>
        <w:t>předmětu koupě</w:t>
      </w:r>
      <w:r>
        <w:rPr>
          <w:rFonts w:cstheme="minorHAnsi"/>
          <w:color w:val="000000"/>
        </w:rPr>
        <w:t xml:space="preserve"> v místě plnění dle této smlouvy, stvrzeného dodacím listem, nebo jiným obdobným dokladem osvědčujícím převzetí zboží kupujícím. </w:t>
      </w:r>
    </w:p>
    <w:p w14:paraId="26156680"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1E0A02EF" w14:textId="77777777" w:rsidR="002D6D34" w:rsidRDefault="002D6D34" w:rsidP="002D6D34">
      <w:pPr>
        <w:pStyle w:val="Odstavecseseznamem"/>
        <w:numPr>
          <w:ilvl w:val="0"/>
          <w:numId w:val="3"/>
        </w:numPr>
        <w:autoSpaceDE w:val="0"/>
        <w:autoSpaceDN w:val="0"/>
        <w:adjustRightInd w:val="0"/>
        <w:spacing w:after="0" w:line="240" w:lineRule="auto"/>
        <w:ind w:left="0"/>
        <w:jc w:val="both"/>
        <w:rPr>
          <w:rFonts w:cstheme="minorHAnsi"/>
          <w:color w:val="000000"/>
        </w:rPr>
      </w:pPr>
      <w:r>
        <w:rPr>
          <w:rFonts w:cstheme="minorHAnsi"/>
          <w:color w:val="000000"/>
        </w:rPr>
        <w:t>Místem plnění této smlouvy je sídlo Centrum dopravního výzkumu, v.v.i., Líšeňská</w:t>
      </w:r>
      <w:r w:rsidR="00147BF4">
        <w:rPr>
          <w:rFonts w:cstheme="minorHAnsi"/>
          <w:color w:val="000000"/>
        </w:rPr>
        <w:t xml:space="preserve"> 2657/</w:t>
      </w:r>
      <w:r>
        <w:rPr>
          <w:rFonts w:cstheme="minorHAnsi"/>
          <w:color w:val="000000"/>
        </w:rPr>
        <w:t xml:space="preserve">33a, Brno, PSČ 636 00.    </w:t>
      </w:r>
    </w:p>
    <w:p w14:paraId="011F5AC7" w14:textId="77777777" w:rsidR="009817E7" w:rsidRPr="009817E7" w:rsidRDefault="009817E7" w:rsidP="009817E7">
      <w:pPr>
        <w:pStyle w:val="Odstavecseseznamem"/>
        <w:rPr>
          <w:rFonts w:cstheme="minorHAnsi"/>
          <w:color w:val="000000"/>
        </w:rPr>
      </w:pPr>
    </w:p>
    <w:p w14:paraId="2AEA3081" w14:textId="77777777" w:rsidR="009817E7" w:rsidRDefault="009817E7" w:rsidP="002D6D34">
      <w:pPr>
        <w:pStyle w:val="Odstavecseseznamem"/>
        <w:numPr>
          <w:ilvl w:val="0"/>
          <w:numId w:val="3"/>
        </w:numPr>
        <w:autoSpaceDE w:val="0"/>
        <w:autoSpaceDN w:val="0"/>
        <w:adjustRightInd w:val="0"/>
        <w:spacing w:after="0" w:line="240" w:lineRule="auto"/>
        <w:ind w:left="0"/>
        <w:jc w:val="both"/>
        <w:rPr>
          <w:rFonts w:cstheme="minorHAnsi"/>
          <w:color w:val="000000"/>
        </w:rPr>
      </w:pPr>
      <w:r>
        <w:rPr>
          <w:rFonts w:cstheme="minorHAnsi"/>
          <w:color w:val="000000"/>
        </w:rPr>
        <w:t xml:space="preserve">Závazek podávajícího dodat </w:t>
      </w:r>
      <w:r w:rsidR="00452B99">
        <w:rPr>
          <w:rFonts w:cstheme="minorHAnsi"/>
          <w:color w:val="000000"/>
        </w:rPr>
        <w:t>předmět koupě</w:t>
      </w:r>
      <w:r>
        <w:rPr>
          <w:rFonts w:cstheme="minorHAnsi"/>
          <w:color w:val="000000"/>
        </w:rPr>
        <w:t xml:space="preserve"> dle čl. II této smlouvy se považuje za splněný v okamžiku kdy budou splněny veškeré tyto podmínky:</w:t>
      </w:r>
    </w:p>
    <w:p w14:paraId="75537EC8" w14:textId="77777777" w:rsidR="009817E7" w:rsidRPr="00452B99" w:rsidRDefault="00452B99" w:rsidP="00452B99">
      <w:pPr>
        <w:pStyle w:val="Odstavecseseznamem"/>
        <w:numPr>
          <w:ilvl w:val="0"/>
          <w:numId w:val="17"/>
        </w:numPr>
        <w:autoSpaceDE w:val="0"/>
        <w:autoSpaceDN w:val="0"/>
        <w:adjustRightInd w:val="0"/>
        <w:spacing w:after="0" w:line="240" w:lineRule="auto"/>
        <w:jc w:val="both"/>
        <w:rPr>
          <w:rFonts w:cstheme="minorHAnsi"/>
          <w:color w:val="000000"/>
        </w:rPr>
      </w:pPr>
      <w:r w:rsidRPr="00452B99">
        <w:rPr>
          <w:rFonts w:cstheme="minorHAnsi"/>
          <w:color w:val="000000"/>
        </w:rPr>
        <w:t>předmět koupě</w:t>
      </w:r>
      <w:r w:rsidR="009817E7" w:rsidRPr="00452B99">
        <w:rPr>
          <w:rFonts w:cstheme="minorHAnsi"/>
          <w:color w:val="000000"/>
        </w:rPr>
        <w:t xml:space="preserve"> bude řádně a včas předáno kupujícímu včetně příslušné dokumentace</w:t>
      </w:r>
    </w:p>
    <w:p w14:paraId="1F33B3A9" w14:textId="77777777" w:rsidR="009817E7" w:rsidRPr="009817E7" w:rsidRDefault="00452B99" w:rsidP="00452B99">
      <w:pPr>
        <w:pStyle w:val="Odstavecseseznamem"/>
        <w:numPr>
          <w:ilvl w:val="0"/>
          <w:numId w:val="17"/>
        </w:numPr>
        <w:autoSpaceDE w:val="0"/>
        <w:autoSpaceDN w:val="0"/>
        <w:adjustRightInd w:val="0"/>
        <w:spacing w:after="0" w:line="240" w:lineRule="auto"/>
        <w:jc w:val="both"/>
        <w:rPr>
          <w:rFonts w:cstheme="minorHAnsi"/>
          <w:color w:val="000000"/>
        </w:rPr>
      </w:pPr>
      <w:r>
        <w:rPr>
          <w:rFonts w:cstheme="minorHAnsi"/>
          <w:color w:val="000000"/>
        </w:rPr>
        <w:t>předmět koupě</w:t>
      </w:r>
      <w:r w:rsidR="009817E7" w:rsidRPr="009817E7">
        <w:rPr>
          <w:rFonts w:cstheme="minorHAnsi"/>
          <w:color w:val="000000"/>
        </w:rPr>
        <w:t xml:space="preserve"> bude řádně a včas nainstalováno, uvedeno do provozu a vyzkoušena jeho plná funkčnost</w:t>
      </w:r>
    </w:p>
    <w:p w14:paraId="1D8012F8" w14:textId="77777777" w:rsidR="009817E7" w:rsidRPr="00452B99" w:rsidRDefault="009817E7" w:rsidP="00452B99">
      <w:pPr>
        <w:pStyle w:val="Odstavecseseznamem"/>
        <w:numPr>
          <w:ilvl w:val="0"/>
          <w:numId w:val="17"/>
        </w:numPr>
        <w:tabs>
          <w:tab w:val="left" w:pos="2977"/>
        </w:tabs>
        <w:autoSpaceDE w:val="0"/>
        <w:autoSpaceDN w:val="0"/>
        <w:adjustRightInd w:val="0"/>
        <w:spacing w:after="0" w:line="240" w:lineRule="auto"/>
        <w:jc w:val="both"/>
        <w:rPr>
          <w:rFonts w:cstheme="minorHAnsi"/>
          <w:color w:val="000000"/>
        </w:rPr>
      </w:pPr>
      <w:r w:rsidRPr="00452B99">
        <w:rPr>
          <w:rFonts w:cstheme="minorHAnsi"/>
          <w:color w:val="000000"/>
        </w:rPr>
        <w:t>řádně a včas bude provedeno zaškolení zaměstnanců kupujícího</w:t>
      </w:r>
    </w:p>
    <w:p w14:paraId="55646CE3" w14:textId="77777777" w:rsidR="009817E7" w:rsidRPr="009817E7" w:rsidRDefault="00452B99" w:rsidP="00452B99">
      <w:pPr>
        <w:pStyle w:val="Odstavecseseznamem"/>
        <w:numPr>
          <w:ilvl w:val="0"/>
          <w:numId w:val="17"/>
        </w:numPr>
        <w:autoSpaceDE w:val="0"/>
        <w:autoSpaceDN w:val="0"/>
        <w:adjustRightInd w:val="0"/>
        <w:spacing w:after="0" w:line="240" w:lineRule="auto"/>
        <w:jc w:val="both"/>
        <w:rPr>
          <w:rFonts w:cstheme="minorHAnsi"/>
          <w:color w:val="000000"/>
        </w:rPr>
      </w:pPr>
      <w:r>
        <w:rPr>
          <w:rFonts w:cstheme="minorHAnsi"/>
          <w:color w:val="000000"/>
        </w:rPr>
        <w:t>předmět koupě</w:t>
      </w:r>
      <w:r w:rsidR="009817E7" w:rsidRPr="009817E7">
        <w:rPr>
          <w:rFonts w:cstheme="minorHAnsi"/>
          <w:color w:val="000000"/>
        </w:rPr>
        <w:t xml:space="preserve"> bude protokolárně převzato kupujícím.</w:t>
      </w:r>
    </w:p>
    <w:p w14:paraId="08B23488" w14:textId="77777777" w:rsidR="009817E7" w:rsidRDefault="009817E7" w:rsidP="009817E7">
      <w:pPr>
        <w:pStyle w:val="Odstavecseseznamem"/>
        <w:numPr>
          <w:ilvl w:val="0"/>
          <w:numId w:val="3"/>
        </w:numPr>
        <w:autoSpaceDE w:val="0"/>
        <w:autoSpaceDN w:val="0"/>
        <w:adjustRightInd w:val="0"/>
        <w:spacing w:after="0" w:line="240" w:lineRule="auto"/>
        <w:ind w:left="0"/>
        <w:jc w:val="both"/>
        <w:rPr>
          <w:rFonts w:cstheme="minorHAnsi"/>
          <w:color w:val="000000"/>
        </w:rPr>
      </w:pPr>
      <w:r>
        <w:rPr>
          <w:rFonts w:cstheme="minorHAnsi"/>
          <w:color w:val="000000"/>
        </w:rPr>
        <w:t xml:space="preserve">Po předávce </w:t>
      </w:r>
      <w:r w:rsidR="00452B99">
        <w:rPr>
          <w:rFonts w:cstheme="minorHAnsi"/>
          <w:color w:val="000000"/>
        </w:rPr>
        <w:t>předmětu koupě</w:t>
      </w:r>
      <w:r>
        <w:rPr>
          <w:rFonts w:cstheme="minorHAnsi"/>
          <w:color w:val="000000"/>
        </w:rPr>
        <w:t xml:space="preserve"> bude vyhotoven předávací protokol o předání a převzetí předmětu plnění</w:t>
      </w:r>
      <w:r w:rsidR="005C4A76">
        <w:rPr>
          <w:rFonts w:cstheme="minorHAnsi"/>
          <w:color w:val="000000"/>
        </w:rPr>
        <w:t>.</w:t>
      </w:r>
    </w:p>
    <w:p w14:paraId="379606BF" w14:textId="77777777" w:rsidR="00452B99" w:rsidRDefault="00452B99" w:rsidP="002D6D34">
      <w:pPr>
        <w:autoSpaceDE w:val="0"/>
        <w:autoSpaceDN w:val="0"/>
        <w:adjustRightInd w:val="0"/>
        <w:spacing w:after="0" w:line="240" w:lineRule="auto"/>
        <w:rPr>
          <w:rFonts w:cstheme="minorHAnsi"/>
          <w:b/>
          <w:bCs/>
          <w:color w:val="000000"/>
        </w:rPr>
      </w:pPr>
    </w:p>
    <w:p w14:paraId="118D8FDA"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IV. Cena a platební podmínky</w:t>
      </w:r>
    </w:p>
    <w:p w14:paraId="7ED45617"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se zavazuje zaplatit prodávajícímu vzájemně dohodnutou kupní cenu:</w:t>
      </w:r>
    </w:p>
    <w:p w14:paraId="32F79D8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tbl>
      <w:tblPr>
        <w:tblW w:w="864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354"/>
        <w:gridCol w:w="892"/>
        <w:gridCol w:w="1606"/>
        <w:gridCol w:w="1796"/>
      </w:tblGrid>
      <w:tr w:rsidR="00147BF4" w14:paraId="4A6422A2" w14:textId="77777777" w:rsidTr="00CB16A8">
        <w:trPr>
          <w:trHeight w:val="1224"/>
          <w:jc w:val="center"/>
        </w:trPr>
        <w:tc>
          <w:tcPr>
            <w:tcW w:w="4354" w:type="dxa"/>
            <w:tcBorders>
              <w:top w:val="single" w:sz="12" w:space="0" w:color="auto"/>
              <w:left w:val="single" w:sz="12" w:space="0" w:color="auto"/>
              <w:bottom w:val="single" w:sz="12" w:space="0" w:color="auto"/>
              <w:right w:val="single" w:sz="4" w:space="0" w:color="auto"/>
            </w:tcBorders>
            <w:vAlign w:val="center"/>
            <w:hideMark/>
          </w:tcPr>
          <w:p w14:paraId="6063108B" w14:textId="77777777" w:rsidR="00147BF4" w:rsidRPr="00CE4CF2" w:rsidRDefault="00147BF4">
            <w:pPr>
              <w:spacing w:before="20" w:after="20"/>
              <w:contextualSpacing/>
              <w:jc w:val="center"/>
              <w:rPr>
                <w:rFonts w:cstheme="minorHAnsi"/>
                <w:b/>
              </w:rPr>
            </w:pPr>
            <w:r w:rsidRPr="00CE4CF2">
              <w:rPr>
                <w:rFonts w:cstheme="minorHAnsi"/>
                <w:b/>
              </w:rPr>
              <w:lastRenderedPageBreak/>
              <w:t>Zařízení</w:t>
            </w:r>
          </w:p>
        </w:tc>
        <w:tc>
          <w:tcPr>
            <w:tcW w:w="892" w:type="dxa"/>
            <w:tcBorders>
              <w:top w:val="single" w:sz="12" w:space="0" w:color="auto"/>
              <w:left w:val="single" w:sz="4" w:space="0" w:color="auto"/>
              <w:bottom w:val="single" w:sz="12" w:space="0" w:color="auto"/>
              <w:right w:val="single" w:sz="4" w:space="0" w:color="auto"/>
            </w:tcBorders>
            <w:vAlign w:val="center"/>
            <w:hideMark/>
          </w:tcPr>
          <w:p w14:paraId="537E8FCB" w14:textId="77777777" w:rsidR="00147BF4" w:rsidRPr="00CE4CF2" w:rsidRDefault="00147BF4">
            <w:pPr>
              <w:spacing w:before="20" w:after="20"/>
              <w:contextualSpacing/>
              <w:jc w:val="center"/>
              <w:rPr>
                <w:rFonts w:cstheme="minorHAnsi"/>
                <w:b/>
              </w:rPr>
            </w:pPr>
            <w:r w:rsidRPr="00CE4CF2">
              <w:rPr>
                <w:rFonts w:cstheme="minorHAnsi"/>
                <w:b/>
              </w:rPr>
              <w:t>Počet</w:t>
            </w:r>
          </w:p>
          <w:p w14:paraId="395F3CC8" w14:textId="77777777" w:rsidR="00147BF4" w:rsidRPr="00CE4CF2" w:rsidRDefault="00147BF4">
            <w:pPr>
              <w:spacing w:before="20" w:after="20"/>
              <w:contextualSpacing/>
              <w:jc w:val="center"/>
              <w:rPr>
                <w:rFonts w:cstheme="minorHAnsi"/>
                <w:b/>
              </w:rPr>
            </w:pPr>
            <w:r w:rsidRPr="00CE4CF2">
              <w:rPr>
                <w:rFonts w:cstheme="minorHAnsi"/>
                <w:b/>
              </w:rPr>
              <w:t>[ks]</w:t>
            </w:r>
          </w:p>
        </w:tc>
        <w:tc>
          <w:tcPr>
            <w:tcW w:w="1606" w:type="dxa"/>
            <w:tcBorders>
              <w:top w:val="single" w:sz="12" w:space="0" w:color="auto"/>
              <w:left w:val="single" w:sz="4" w:space="0" w:color="auto"/>
              <w:bottom w:val="single" w:sz="12" w:space="0" w:color="auto"/>
              <w:right w:val="single" w:sz="4" w:space="0" w:color="auto"/>
            </w:tcBorders>
            <w:vAlign w:val="center"/>
            <w:hideMark/>
          </w:tcPr>
          <w:p w14:paraId="15AB9CED" w14:textId="77777777" w:rsidR="00147BF4" w:rsidRPr="00CE4CF2" w:rsidRDefault="00147BF4">
            <w:pPr>
              <w:spacing w:before="20" w:after="20"/>
              <w:contextualSpacing/>
              <w:jc w:val="center"/>
              <w:rPr>
                <w:rFonts w:cstheme="minorHAnsi"/>
                <w:b/>
              </w:rPr>
            </w:pPr>
            <w:r w:rsidRPr="00CE4CF2">
              <w:rPr>
                <w:rFonts w:cstheme="minorHAnsi"/>
                <w:b/>
              </w:rPr>
              <w:t>cena bez DPH</w:t>
            </w:r>
          </w:p>
          <w:p w14:paraId="73AFE286"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c>
          <w:tcPr>
            <w:tcW w:w="1796" w:type="dxa"/>
            <w:tcBorders>
              <w:top w:val="single" w:sz="12" w:space="0" w:color="auto"/>
              <w:left w:val="single" w:sz="4" w:space="0" w:color="auto"/>
              <w:bottom w:val="single" w:sz="12" w:space="0" w:color="auto"/>
              <w:right w:val="single" w:sz="12" w:space="0" w:color="auto"/>
            </w:tcBorders>
            <w:vAlign w:val="center"/>
            <w:hideMark/>
          </w:tcPr>
          <w:p w14:paraId="3D9211E3" w14:textId="77777777" w:rsidR="00147BF4" w:rsidRPr="00CE4CF2" w:rsidRDefault="00147BF4">
            <w:pPr>
              <w:spacing w:before="20" w:after="20"/>
              <w:contextualSpacing/>
              <w:jc w:val="center"/>
              <w:rPr>
                <w:rFonts w:cstheme="minorHAnsi"/>
                <w:b/>
              </w:rPr>
            </w:pPr>
            <w:r w:rsidRPr="00CE4CF2">
              <w:rPr>
                <w:rFonts w:cstheme="minorHAnsi"/>
                <w:b/>
              </w:rPr>
              <w:t>Cena celkem včetně DPH (21%)</w:t>
            </w:r>
          </w:p>
          <w:p w14:paraId="27C4F7D3"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r>
      <w:tr w:rsidR="00147BF4" w14:paraId="2DB35AB5" w14:textId="77777777" w:rsidTr="00CB16A8">
        <w:trPr>
          <w:trHeight w:val="312"/>
          <w:jc w:val="center"/>
        </w:trPr>
        <w:tc>
          <w:tcPr>
            <w:tcW w:w="4354" w:type="dxa"/>
            <w:tcBorders>
              <w:top w:val="single" w:sz="4" w:space="0" w:color="auto"/>
              <w:left w:val="single" w:sz="12" w:space="0" w:color="auto"/>
              <w:bottom w:val="single" w:sz="4" w:space="0" w:color="auto"/>
              <w:right w:val="single" w:sz="4" w:space="0" w:color="auto"/>
            </w:tcBorders>
            <w:hideMark/>
          </w:tcPr>
          <w:p w14:paraId="7E91778A" w14:textId="2D06E3C8" w:rsidR="00147BF4" w:rsidRPr="00CE4CF2" w:rsidRDefault="00CB16A8">
            <w:pPr>
              <w:spacing w:before="20" w:after="20"/>
              <w:contextualSpacing/>
              <w:rPr>
                <w:rFonts w:cstheme="minorHAnsi"/>
              </w:rPr>
            </w:pPr>
            <w:r w:rsidRPr="00CB16A8">
              <w:rPr>
                <w:rFonts w:cstheme="minorHAnsi"/>
                <w:color w:val="000000"/>
              </w:rPr>
              <w:t>turbomolekulární vývěv</w:t>
            </w:r>
            <w:r>
              <w:rPr>
                <w:rFonts w:cstheme="minorHAnsi"/>
                <w:color w:val="000000"/>
              </w:rPr>
              <w:t>a</w:t>
            </w:r>
            <w:r w:rsidRPr="00CB16A8">
              <w:rPr>
                <w:rFonts w:cstheme="minorHAnsi"/>
                <w:color w:val="000000"/>
              </w:rPr>
              <w:t xml:space="preserve"> s příslušenstvím</w:t>
            </w:r>
          </w:p>
        </w:tc>
        <w:tc>
          <w:tcPr>
            <w:tcW w:w="892" w:type="dxa"/>
            <w:tcBorders>
              <w:top w:val="single" w:sz="4" w:space="0" w:color="auto"/>
              <w:left w:val="single" w:sz="4" w:space="0" w:color="auto"/>
              <w:bottom w:val="single" w:sz="4" w:space="0" w:color="auto"/>
              <w:right w:val="single" w:sz="4" w:space="0" w:color="auto"/>
            </w:tcBorders>
            <w:vAlign w:val="center"/>
            <w:hideMark/>
          </w:tcPr>
          <w:p w14:paraId="2DA3EF68" w14:textId="205B2EA9" w:rsidR="00147BF4" w:rsidRPr="00CE4CF2" w:rsidRDefault="00814907">
            <w:pPr>
              <w:spacing w:before="20" w:after="20"/>
              <w:contextualSpacing/>
              <w:jc w:val="center"/>
              <w:rPr>
                <w:rFonts w:cstheme="minorHAnsi"/>
              </w:rPr>
            </w:pPr>
            <w:r>
              <w:rPr>
                <w:rFonts w:cstheme="minorHAnsi"/>
              </w:rPr>
              <w:t>1</w:t>
            </w:r>
            <w:r w:rsidR="00147BF4" w:rsidRPr="00CE4CF2">
              <w:rPr>
                <w:rFonts w:cstheme="minorHAnsi"/>
              </w:rPr>
              <w:t xml:space="preserve"> ks</w:t>
            </w:r>
          </w:p>
        </w:tc>
        <w:tc>
          <w:tcPr>
            <w:tcW w:w="1606" w:type="dxa"/>
            <w:tcBorders>
              <w:top w:val="single" w:sz="4" w:space="0" w:color="auto"/>
              <w:left w:val="single" w:sz="4" w:space="0" w:color="auto"/>
              <w:bottom w:val="single" w:sz="4" w:space="0" w:color="auto"/>
              <w:right w:val="single" w:sz="4" w:space="0" w:color="auto"/>
            </w:tcBorders>
            <w:vAlign w:val="center"/>
            <w:hideMark/>
          </w:tcPr>
          <w:p w14:paraId="05242F71" w14:textId="77777777" w:rsidR="00147BF4" w:rsidRPr="00CE4CF2" w:rsidRDefault="00147BF4">
            <w:pPr>
              <w:spacing w:before="20" w:after="20"/>
              <w:contextualSpacing/>
              <w:jc w:val="right"/>
              <w:rPr>
                <w:rFonts w:cstheme="minorHAnsi"/>
              </w:rPr>
            </w:pPr>
            <w:r w:rsidRPr="00CE4CF2">
              <w:rPr>
                <w:rFonts w:cstheme="minorHAnsi"/>
              </w:rPr>
              <w:t>……………,- Kč</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83CC08A" w14:textId="77777777" w:rsidR="00147BF4" w:rsidRPr="00CE4CF2" w:rsidRDefault="00147BF4">
            <w:pPr>
              <w:spacing w:before="20" w:after="20"/>
              <w:contextualSpacing/>
              <w:jc w:val="right"/>
              <w:rPr>
                <w:rFonts w:cstheme="minorHAnsi"/>
              </w:rPr>
            </w:pPr>
            <w:r w:rsidRPr="00CE4CF2">
              <w:rPr>
                <w:rFonts w:cstheme="minorHAnsi"/>
              </w:rPr>
              <w:t>……………….,- Kč</w:t>
            </w:r>
          </w:p>
        </w:tc>
      </w:tr>
    </w:tbl>
    <w:p w14:paraId="54AB8CCC"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4454D0B"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DPH bude účtována ve výši určené podle právních předpisů platných ke dni uskutečnění zdanitelného plnění. Cena je nejvýše přípustná a není možné ji překročit za žádných podmínek s výjimkou změny sazeb DPH. Cena zahrnuje všechny nutné náklady prodávajícího.</w:t>
      </w:r>
    </w:p>
    <w:p w14:paraId="01A97E29"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E59923B"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Faktura bude splňovat náležitosti daňového dokladu dle platných obecně závazných právních předpisů, tj. dle zákona č. 235/2004 Sb., o dani z přidané hodnoty, a bude v ní uvedeno číslo smlouvy kupujícího.</w:t>
      </w:r>
    </w:p>
    <w:p w14:paraId="2D4BC92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7011A4"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Fakturace bude uskutečněna na základě faktury vystavené prodávajícím po dodání zboží dle článku III. odst. 2 této smlouvy a po umožnění kupujícímu si dodané zboží řádně prohlédnout.</w:t>
      </w:r>
    </w:p>
    <w:p w14:paraId="196196D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E3D2C0"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Faktura je splatná ve lhůtě 14 kalendářních dnů od jejího doručení kupujícímu za předpokladu, že bude vystavena v souladu s platebními podmínkami a bude splňovat všechny uvedené náležitosti, týkající se vystavené faktury. Pokud faktura nebude vystavena v souladu s platebními podmínkami nebo nebude splňovat požadované náležitosti, je kupující oprávněn fakturu prodávajícímu vrátit; vrácením pozbývá faktura splatnosti.</w:t>
      </w:r>
    </w:p>
    <w:p w14:paraId="7218EF22"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highlight w:val="yellow"/>
        </w:rPr>
      </w:pPr>
    </w:p>
    <w:p w14:paraId="419ACDF5"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Pro účel dodržení termínu splatnosti faktury je platba považována za uhrazenou v den, kdy byla odepsána z účtu kupujícího a poukázána ve prospěch účtu prodávajícího.</w:t>
      </w:r>
    </w:p>
    <w:p w14:paraId="6ADC0B5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16ABF28F"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nepřipouští překročení sjednané kupní ceny vyjma změny sazby DPH.</w:t>
      </w:r>
    </w:p>
    <w:p w14:paraId="5D85056E"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32E309D"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V. Smluvní pokuty</w:t>
      </w:r>
    </w:p>
    <w:p w14:paraId="2E0BE734" w14:textId="77777777" w:rsidR="002D6D34" w:rsidRDefault="002D6D34" w:rsidP="002D6D34">
      <w:pPr>
        <w:pStyle w:val="Odstavecseseznamem"/>
        <w:numPr>
          <w:ilvl w:val="0"/>
          <w:numId w:val="5"/>
        </w:numPr>
        <w:autoSpaceDE w:val="0"/>
        <w:autoSpaceDN w:val="0"/>
        <w:adjustRightInd w:val="0"/>
        <w:spacing w:after="0" w:line="240" w:lineRule="auto"/>
        <w:ind w:left="0"/>
        <w:jc w:val="both"/>
        <w:rPr>
          <w:rFonts w:cstheme="minorHAnsi"/>
          <w:color w:val="000000"/>
        </w:rPr>
      </w:pPr>
      <w:r>
        <w:rPr>
          <w:rFonts w:cstheme="minorHAnsi"/>
          <w:color w:val="000000"/>
        </w:rPr>
        <w:t>V případě, že prodávající nedodrží dobu dodání zboží, sjednanou dle článku III. odst. 1 této smlouvy, uhradí kupujícímu smluvní pokutu ve výši 1% kupní ceny příslušné položky za každý den prodlení.</w:t>
      </w:r>
    </w:p>
    <w:p w14:paraId="19B18C8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B68302B" w14:textId="77777777" w:rsidR="002D6D34" w:rsidRDefault="002D6D34" w:rsidP="002D6D34">
      <w:pPr>
        <w:pStyle w:val="Odstavecseseznamem"/>
        <w:numPr>
          <w:ilvl w:val="0"/>
          <w:numId w:val="5"/>
        </w:numPr>
        <w:autoSpaceDE w:val="0"/>
        <w:autoSpaceDN w:val="0"/>
        <w:adjustRightInd w:val="0"/>
        <w:spacing w:after="0" w:line="240" w:lineRule="auto"/>
        <w:ind w:left="0"/>
        <w:jc w:val="both"/>
        <w:rPr>
          <w:rFonts w:cstheme="minorHAnsi"/>
          <w:color w:val="000000"/>
        </w:rPr>
      </w:pPr>
      <w:r>
        <w:rPr>
          <w:rFonts w:cstheme="minorHAnsi"/>
          <w:color w:val="000000"/>
        </w:rPr>
        <w:t>Smluvní pokuta je splatná do 10 dnů od doručení jejího vyúčtování povinné smluvní straně z této smluvní pokuty</w:t>
      </w:r>
      <w:r w:rsidR="006E46DC">
        <w:rPr>
          <w:rFonts w:cstheme="minorHAnsi"/>
          <w:color w:val="000000"/>
        </w:rPr>
        <w:t xml:space="preserve"> na číslo účtu uvedené v této výzvě</w:t>
      </w:r>
      <w:r>
        <w:rPr>
          <w:rFonts w:cstheme="minorHAnsi"/>
          <w:color w:val="000000"/>
        </w:rPr>
        <w:t>.</w:t>
      </w:r>
    </w:p>
    <w:p w14:paraId="770CAC66" w14:textId="77777777" w:rsidR="002D6D34" w:rsidRDefault="002D6D34" w:rsidP="002D6D34">
      <w:pPr>
        <w:pStyle w:val="Odstavecseseznamem"/>
        <w:spacing w:line="240" w:lineRule="auto"/>
        <w:rPr>
          <w:rFonts w:cstheme="minorHAnsi"/>
          <w:color w:val="000000"/>
        </w:rPr>
      </w:pPr>
    </w:p>
    <w:p w14:paraId="3C3EA989" w14:textId="77777777" w:rsidR="002D6D34" w:rsidRPr="00147BF4" w:rsidRDefault="002D6D34" w:rsidP="002D6D34">
      <w:pPr>
        <w:pStyle w:val="Odstavecseseznamem"/>
        <w:numPr>
          <w:ilvl w:val="0"/>
          <w:numId w:val="5"/>
        </w:numPr>
        <w:autoSpaceDE w:val="0"/>
        <w:autoSpaceDN w:val="0"/>
        <w:adjustRightInd w:val="0"/>
        <w:spacing w:after="0" w:line="240" w:lineRule="auto"/>
        <w:ind w:left="0"/>
        <w:jc w:val="both"/>
        <w:rPr>
          <w:rFonts w:cstheme="minorHAnsi"/>
          <w:color w:val="000000"/>
        </w:rPr>
      </w:pPr>
      <w:r>
        <w:rPr>
          <w:rFonts w:cstheme="minorHAnsi"/>
        </w:rPr>
        <w:t>Ujednáními o smluvní pokutě není dotčen nárok kupujícího na náhradu případně způsobené škody, kterou je kupující oprávněn požadovat vedle smluvní pokuty v plné výši.</w:t>
      </w:r>
    </w:p>
    <w:p w14:paraId="4AFAB693" w14:textId="77777777" w:rsidR="00147BF4" w:rsidRDefault="00147BF4" w:rsidP="00147BF4">
      <w:pPr>
        <w:pStyle w:val="Odstavecseseznamem"/>
        <w:autoSpaceDE w:val="0"/>
        <w:autoSpaceDN w:val="0"/>
        <w:adjustRightInd w:val="0"/>
        <w:spacing w:after="0" w:line="240" w:lineRule="auto"/>
        <w:ind w:left="0"/>
        <w:jc w:val="both"/>
        <w:rPr>
          <w:rFonts w:cstheme="minorHAnsi"/>
          <w:color w:val="000000"/>
        </w:rPr>
      </w:pPr>
    </w:p>
    <w:p w14:paraId="0F3AFC06" w14:textId="77777777" w:rsidR="002D6D34" w:rsidRDefault="002D6D34" w:rsidP="002D6D34">
      <w:pPr>
        <w:autoSpaceDE w:val="0"/>
        <w:autoSpaceDN w:val="0"/>
        <w:adjustRightInd w:val="0"/>
        <w:spacing w:after="0" w:line="240" w:lineRule="auto"/>
        <w:jc w:val="center"/>
        <w:rPr>
          <w:rFonts w:cstheme="minorHAnsi"/>
          <w:b/>
          <w:bCs/>
          <w:color w:val="000000"/>
        </w:rPr>
      </w:pPr>
    </w:p>
    <w:p w14:paraId="64E324C1"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VI. Záruční podmínky</w:t>
      </w:r>
    </w:p>
    <w:p w14:paraId="7905F140"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Prodávající se zavazuje, že zboží, dodané a předané podle této smlouvy, je ke dni předání zboží plně funkční, bezvadné, splňuje technické parametry uvedené v příloze č. 1 této smlouvy a má odpovídající jakost a provedení. Za tento závazek nese prodávající plnou odpovědnost.</w:t>
      </w:r>
    </w:p>
    <w:p w14:paraId="74052F1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05EC7587"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 xml:space="preserve">Prodávající se tak zavazuje k poskytnutí záruky za jakost zboží v délce trvání uvedené pro každou dodanou položku v technické specifikaci, která tvoří přílohu č. 1 této smlouvy. Pokud v technické specifikaci u některé z položek záruka uvedena není, pak se prodávající zavazuje k poskytnutí záruky za jakost v délce 12 měsíců. Záruční doba počíná běžet ode dne </w:t>
      </w:r>
      <w:r w:rsidR="00B543CE">
        <w:rPr>
          <w:rFonts w:cstheme="minorHAnsi"/>
          <w:color w:val="000000"/>
        </w:rPr>
        <w:t xml:space="preserve">protokolárního </w:t>
      </w:r>
      <w:r>
        <w:rPr>
          <w:rFonts w:cstheme="minorHAnsi"/>
          <w:color w:val="000000"/>
        </w:rPr>
        <w:t>předání a převzetí zboží</w:t>
      </w:r>
      <w:r w:rsidR="00B543CE">
        <w:rPr>
          <w:rFonts w:cstheme="minorHAnsi"/>
          <w:color w:val="000000"/>
        </w:rPr>
        <w:t xml:space="preserve"> kupujícím</w:t>
      </w:r>
      <w:r>
        <w:rPr>
          <w:rFonts w:cstheme="minorHAnsi"/>
          <w:color w:val="000000"/>
        </w:rPr>
        <w:t>.</w:t>
      </w:r>
    </w:p>
    <w:p w14:paraId="5B656C5F"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 xml:space="preserve"> </w:t>
      </w:r>
    </w:p>
    <w:p w14:paraId="5CFB586B"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 xml:space="preserve">Uplatněním práv z odpovědnosti za vady není dotčeno právo kupujícího na náhradu škody. </w:t>
      </w:r>
    </w:p>
    <w:p w14:paraId="317BEDE5" w14:textId="77777777" w:rsidR="002D6D34" w:rsidRDefault="002D6D34" w:rsidP="002D6D34">
      <w:pPr>
        <w:pStyle w:val="Odstavecseseznamem"/>
        <w:spacing w:line="240" w:lineRule="auto"/>
        <w:rPr>
          <w:rFonts w:cstheme="minorHAnsi"/>
          <w:color w:val="000000"/>
        </w:rPr>
      </w:pPr>
    </w:p>
    <w:p w14:paraId="7A6228AE"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lastRenderedPageBreak/>
        <w:t>Prodávající se zavazuje přebírat od kupujícího zboží dle této smlouvy do servisu v místě plnění v rámci záručního servisu zdarma a vyřizovat reklamaci v rámci záručního servisu zcela zdarma.</w:t>
      </w:r>
    </w:p>
    <w:p w14:paraId="22BF87C9" w14:textId="77777777" w:rsidR="00B543CE" w:rsidRPr="00B543CE" w:rsidRDefault="00B543CE" w:rsidP="00B543CE">
      <w:pPr>
        <w:pStyle w:val="Odstavecseseznamem"/>
        <w:rPr>
          <w:rFonts w:cstheme="minorHAnsi"/>
          <w:color w:val="000000"/>
        </w:rPr>
      </w:pPr>
    </w:p>
    <w:p w14:paraId="28C8E524" w14:textId="77777777" w:rsidR="00B543CE" w:rsidRDefault="00B543CE"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Oznamování záručních vad a potřeby záručního servisu, je kupující oprávněn oznámit prodávajícímu na následujících kontaktních spojeních:</w:t>
      </w:r>
    </w:p>
    <w:p w14:paraId="3E0B559E" w14:textId="77777777" w:rsidR="00B543CE" w:rsidRPr="00B543CE" w:rsidRDefault="00B543CE" w:rsidP="00B543CE">
      <w:pPr>
        <w:pStyle w:val="Odstavecseseznamem"/>
        <w:rPr>
          <w:rFonts w:cstheme="minorHAnsi"/>
          <w:color w:val="000000"/>
        </w:rPr>
      </w:pPr>
    </w:p>
    <w:p w14:paraId="53E0696F" w14:textId="77777777"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Kontaktní osoba:………………………….</w:t>
      </w:r>
    </w:p>
    <w:p w14:paraId="6339BBC3" w14:textId="77777777"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Tel. č. ……………………………………………</w:t>
      </w:r>
    </w:p>
    <w:p w14:paraId="38E50C05" w14:textId="77777777"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E-mail……………………………………………</w:t>
      </w:r>
    </w:p>
    <w:p w14:paraId="460AF009" w14:textId="77777777" w:rsidR="002D6D34" w:rsidRDefault="002D6D34" w:rsidP="002D6D34">
      <w:pPr>
        <w:pStyle w:val="Odstavecseseznamem"/>
        <w:spacing w:line="240" w:lineRule="auto"/>
        <w:rPr>
          <w:rFonts w:cstheme="minorHAnsi"/>
          <w:color w:val="000000"/>
        </w:rPr>
      </w:pPr>
    </w:p>
    <w:p w14:paraId="2CA76967"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Prodávající se zavazuje nejpozději do 48 hodin od uplatnění reklamace kupujícím reklamované vady prověřit a zahájit práce s odstraněním reklamovaných vad. Jestliže nebude prodávající schopen vzniklé závady odstranit do 7 pracovních dnů od zjištění rozsahu reklamovaných závad, dodá kupujícímu náhradní adekvátní zařízení, které funkčně nahradí vadnou část systému, a to do doby zprovoznění vadné části zboží, případně celého zboží.</w:t>
      </w:r>
      <w:r w:rsidR="004342A8">
        <w:rPr>
          <w:rFonts w:cstheme="minorHAnsi"/>
          <w:color w:val="000000"/>
        </w:rPr>
        <w:t xml:space="preserve"> V případech, kdy prodávající nepřistoupí k vyřízení reklamačního nároku kupujícího dle této smlouvy, je kupující oprávněn k odstranění reklamované vady třetí odbornou osobou, přičemž náklady spojené s takovou opravou půjdou plně k tíži prodávajícího, kdy prodávající se tímto zavazuje takovéto náklady na odstranění vady kupujícímu uhradit na účet uvedený ve výzvě k plnění a to do tří pracovních dnů ode dne doručení.</w:t>
      </w:r>
    </w:p>
    <w:p w14:paraId="2D836FFB" w14:textId="77777777" w:rsidR="002D6D34" w:rsidRDefault="002D6D34" w:rsidP="002D6D34">
      <w:pPr>
        <w:pStyle w:val="Odstavecseseznamem"/>
        <w:spacing w:line="240" w:lineRule="auto"/>
        <w:rPr>
          <w:rFonts w:cstheme="minorHAnsi"/>
          <w:color w:val="000000"/>
        </w:rPr>
      </w:pPr>
    </w:p>
    <w:p w14:paraId="266BC8AD" w14:textId="77777777" w:rsidR="002D6D34" w:rsidRDefault="002D6D34" w:rsidP="002D6D34">
      <w:pPr>
        <w:pStyle w:val="Odstavecseseznamem"/>
        <w:numPr>
          <w:ilvl w:val="0"/>
          <w:numId w:val="6"/>
        </w:numPr>
        <w:autoSpaceDE w:val="0"/>
        <w:autoSpaceDN w:val="0"/>
        <w:adjustRightInd w:val="0"/>
        <w:spacing w:after="0" w:line="240" w:lineRule="auto"/>
        <w:ind w:left="0"/>
        <w:jc w:val="both"/>
        <w:rPr>
          <w:rFonts w:cstheme="minorHAnsi"/>
          <w:color w:val="000000"/>
        </w:rPr>
      </w:pPr>
      <w:r>
        <w:rPr>
          <w:rFonts w:cstheme="minorHAnsi"/>
          <w:color w:val="000000"/>
        </w:rPr>
        <w:t>Záruční doba neběží po dobu, po kterou kupující nemůže užívat předmět smlouvy pro jeho vady, za které odpovídá prodávající.</w:t>
      </w:r>
    </w:p>
    <w:p w14:paraId="0FFE5C2F" w14:textId="77777777" w:rsidR="002D6D34" w:rsidRDefault="002D6D34" w:rsidP="002D6D34">
      <w:pPr>
        <w:autoSpaceDE w:val="0"/>
        <w:autoSpaceDN w:val="0"/>
        <w:adjustRightInd w:val="0"/>
        <w:spacing w:after="0" w:line="240" w:lineRule="auto"/>
        <w:rPr>
          <w:rFonts w:cstheme="minorHAnsi"/>
          <w:b/>
          <w:bCs/>
          <w:color w:val="000000"/>
        </w:rPr>
      </w:pPr>
    </w:p>
    <w:p w14:paraId="2C23278E"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VII. Odpovědnost za vady</w:t>
      </w:r>
    </w:p>
    <w:p w14:paraId="5BB13A11" w14:textId="77777777" w:rsidR="002D6D34" w:rsidRDefault="002D6D34" w:rsidP="002D6D34">
      <w:pPr>
        <w:pStyle w:val="Odstavecseseznamem"/>
        <w:numPr>
          <w:ilvl w:val="0"/>
          <w:numId w:val="7"/>
        </w:numPr>
        <w:autoSpaceDE w:val="0"/>
        <w:autoSpaceDN w:val="0"/>
        <w:adjustRightInd w:val="0"/>
        <w:spacing w:after="0" w:line="240" w:lineRule="auto"/>
        <w:ind w:left="0" w:hanging="284"/>
        <w:jc w:val="both"/>
        <w:rPr>
          <w:rFonts w:cstheme="minorHAnsi"/>
          <w:color w:val="000000"/>
        </w:rPr>
      </w:pPr>
      <w:r>
        <w:rPr>
          <w:rFonts w:cstheme="minorHAnsi"/>
          <w:color w:val="000000"/>
        </w:rPr>
        <w:t xml:space="preserve">Je-li dodáno zboží s vadou, kupující má právo: </w:t>
      </w:r>
    </w:p>
    <w:p w14:paraId="390D82F5" w14:textId="77777777" w:rsidR="002D6D34" w:rsidRDefault="002D6D34" w:rsidP="002D6D34">
      <w:pPr>
        <w:pStyle w:val="Odstavecseseznamem"/>
        <w:numPr>
          <w:ilvl w:val="0"/>
          <w:numId w:val="8"/>
        </w:numPr>
        <w:autoSpaceDE w:val="0"/>
        <w:autoSpaceDN w:val="0"/>
        <w:adjustRightInd w:val="0"/>
        <w:spacing w:after="0" w:line="240" w:lineRule="auto"/>
        <w:ind w:left="426" w:hanging="426"/>
        <w:jc w:val="both"/>
        <w:rPr>
          <w:rFonts w:cstheme="minorHAnsi"/>
          <w:color w:val="000000"/>
        </w:rPr>
      </w:pPr>
      <w:r>
        <w:rPr>
          <w:rFonts w:cstheme="minorHAnsi"/>
          <w:color w:val="000000"/>
        </w:rPr>
        <w:t xml:space="preserve">na odstranění vady dodáním nového zboží bez vady, nebo dodáním chybějícího zboží </w:t>
      </w:r>
    </w:p>
    <w:p w14:paraId="5665B03E" w14:textId="77777777" w:rsidR="002D6D34" w:rsidRDefault="002D6D34" w:rsidP="002D6D34">
      <w:pPr>
        <w:pStyle w:val="Odstavecseseznamem"/>
        <w:numPr>
          <w:ilvl w:val="0"/>
          <w:numId w:val="8"/>
        </w:numPr>
        <w:autoSpaceDE w:val="0"/>
        <w:autoSpaceDN w:val="0"/>
        <w:adjustRightInd w:val="0"/>
        <w:spacing w:after="0" w:line="240" w:lineRule="auto"/>
        <w:ind w:left="426" w:hanging="426"/>
        <w:jc w:val="both"/>
        <w:rPr>
          <w:rFonts w:cstheme="minorHAnsi"/>
          <w:color w:val="000000"/>
        </w:rPr>
      </w:pPr>
      <w:r>
        <w:rPr>
          <w:rFonts w:cstheme="minorHAnsi"/>
          <w:color w:val="000000"/>
        </w:rPr>
        <w:t>na odstranění vady opravou zboží</w:t>
      </w:r>
    </w:p>
    <w:p w14:paraId="1627200E" w14:textId="77777777" w:rsidR="002D6D34" w:rsidRDefault="002D6D34" w:rsidP="002D6D34">
      <w:pPr>
        <w:pStyle w:val="Odstavecseseznamem"/>
        <w:numPr>
          <w:ilvl w:val="0"/>
          <w:numId w:val="8"/>
        </w:numPr>
        <w:autoSpaceDE w:val="0"/>
        <w:autoSpaceDN w:val="0"/>
        <w:adjustRightInd w:val="0"/>
        <w:spacing w:after="0" w:line="240" w:lineRule="auto"/>
        <w:ind w:left="426" w:hanging="426"/>
        <w:jc w:val="both"/>
        <w:rPr>
          <w:rFonts w:cstheme="minorHAnsi"/>
          <w:color w:val="000000"/>
        </w:rPr>
      </w:pPr>
      <w:r>
        <w:rPr>
          <w:rFonts w:cstheme="minorHAnsi"/>
          <w:color w:val="000000"/>
        </w:rPr>
        <w:t>na odstoupení od smlouvy</w:t>
      </w:r>
    </w:p>
    <w:p w14:paraId="76057147" w14:textId="77777777" w:rsidR="002D6D34" w:rsidRDefault="002D6D34" w:rsidP="002D6D34">
      <w:pPr>
        <w:pStyle w:val="Odstavecseseznamem"/>
        <w:numPr>
          <w:ilvl w:val="0"/>
          <w:numId w:val="8"/>
        </w:numPr>
        <w:autoSpaceDE w:val="0"/>
        <w:autoSpaceDN w:val="0"/>
        <w:adjustRightInd w:val="0"/>
        <w:spacing w:after="0" w:line="240" w:lineRule="auto"/>
        <w:ind w:left="426" w:hanging="426"/>
        <w:jc w:val="both"/>
        <w:rPr>
          <w:rFonts w:cstheme="minorHAnsi"/>
          <w:color w:val="000000"/>
        </w:rPr>
      </w:pPr>
      <w:r>
        <w:rPr>
          <w:rFonts w:cstheme="minorHAnsi"/>
          <w:color w:val="000000"/>
        </w:rPr>
        <w:t xml:space="preserve">na přiměřenou slevu z kupní ceny. </w:t>
      </w:r>
    </w:p>
    <w:p w14:paraId="49D7B9D6" w14:textId="77777777" w:rsidR="002D6D34" w:rsidRDefault="002D6D34" w:rsidP="002D6D34">
      <w:pPr>
        <w:autoSpaceDE w:val="0"/>
        <w:autoSpaceDN w:val="0"/>
        <w:adjustRightInd w:val="0"/>
        <w:spacing w:after="0" w:line="240" w:lineRule="auto"/>
        <w:ind w:hanging="284"/>
        <w:jc w:val="both"/>
        <w:rPr>
          <w:rFonts w:cstheme="minorHAnsi"/>
          <w:color w:val="000000"/>
        </w:rPr>
      </w:pPr>
    </w:p>
    <w:p w14:paraId="7401291F" w14:textId="77777777" w:rsidR="002D6D34" w:rsidRDefault="002D6D34" w:rsidP="002D6D34">
      <w:pPr>
        <w:pStyle w:val="Odstavecseseznamem"/>
        <w:numPr>
          <w:ilvl w:val="0"/>
          <w:numId w:val="7"/>
        </w:numPr>
        <w:autoSpaceDE w:val="0"/>
        <w:autoSpaceDN w:val="0"/>
        <w:adjustRightInd w:val="0"/>
        <w:spacing w:after="0" w:line="240" w:lineRule="auto"/>
        <w:ind w:left="0" w:hanging="284"/>
        <w:jc w:val="both"/>
        <w:rPr>
          <w:rFonts w:cstheme="minorHAnsi"/>
          <w:color w:val="000000"/>
        </w:rPr>
      </w:pPr>
      <w:r>
        <w:rPr>
          <w:rFonts w:cstheme="minorHAnsi"/>
          <w:color w:val="000000"/>
        </w:rPr>
        <w:t xml:space="preserve">Kupující sdělí prodávajícímu, jaké právo si zvolí bez zbytečného odkladu po oznámení vady. </w:t>
      </w:r>
    </w:p>
    <w:p w14:paraId="6B93770E" w14:textId="77777777" w:rsidR="002D6D34" w:rsidRDefault="002D6D34" w:rsidP="002D6D34">
      <w:pPr>
        <w:pStyle w:val="Odstavecseseznamem"/>
        <w:autoSpaceDE w:val="0"/>
        <w:autoSpaceDN w:val="0"/>
        <w:adjustRightInd w:val="0"/>
        <w:spacing w:after="0" w:line="240" w:lineRule="auto"/>
        <w:ind w:left="0" w:hanging="284"/>
        <w:jc w:val="both"/>
        <w:rPr>
          <w:rFonts w:cstheme="minorHAnsi"/>
          <w:color w:val="000000"/>
        </w:rPr>
      </w:pPr>
    </w:p>
    <w:p w14:paraId="134B4A67" w14:textId="77777777" w:rsidR="002D6D34" w:rsidRDefault="002D6D34" w:rsidP="002D6D34">
      <w:pPr>
        <w:pStyle w:val="Odstavecseseznamem"/>
        <w:numPr>
          <w:ilvl w:val="0"/>
          <w:numId w:val="7"/>
        </w:numPr>
        <w:autoSpaceDE w:val="0"/>
        <w:autoSpaceDN w:val="0"/>
        <w:adjustRightInd w:val="0"/>
        <w:spacing w:after="0" w:line="240" w:lineRule="auto"/>
        <w:ind w:left="0" w:hanging="284"/>
        <w:jc w:val="both"/>
        <w:rPr>
          <w:rFonts w:cstheme="minorHAnsi"/>
          <w:color w:val="000000"/>
        </w:rPr>
      </w:pPr>
      <w:r>
        <w:rPr>
          <w:rFonts w:cstheme="minorHAnsi"/>
          <w:color w:val="000000"/>
        </w:rPr>
        <w:t xml:space="preserve">Do odstranění vady nemusí kupující platit část kupní ceny odhadem odpovídající jeho právu na slevu. </w:t>
      </w:r>
    </w:p>
    <w:p w14:paraId="4A71FDB3" w14:textId="77777777" w:rsidR="002D6D34" w:rsidRDefault="002D6D34" w:rsidP="002D6D34">
      <w:pPr>
        <w:pStyle w:val="Odstavecseseznamem"/>
        <w:autoSpaceDE w:val="0"/>
        <w:autoSpaceDN w:val="0"/>
        <w:adjustRightInd w:val="0"/>
        <w:spacing w:after="0" w:line="240" w:lineRule="auto"/>
        <w:ind w:left="0" w:hanging="284"/>
        <w:jc w:val="both"/>
        <w:rPr>
          <w:rFonts w:cstheme="minorHAnsi"/>
          <w:color w:val="000000"/>
        </w:rPr>
      </w:pPr>
    </w:p>
    <w:p w14:paraId="121EA348" w14:textId="77777777" w:rsidR="002D6D34" w:rsidRDefault="002D6D34" w:rsidP="002D6D34">
      <w:pPr>
        <w:pStyle w:val="Odstavecseseznamem"/>
        <w:numPr>
          <w:ilvl w:val="0"/>
          <w:numId w:val="7"/>
        </w:numPr>
        <w:autoSpaceDE w:val="0"/>
        <w:autoSpaceDN w:val="0"/>
        <w:adjustRightInd w:val="0"/>
        <w:spacing w:after="0" w:line="240" w:lineRule="auto"/>
        <w:ind w:left="0" w:hanging="284"/>
        <w:jc w:val="both"/>
        <w:rPr>
          <w:rFonts w:cstheme="minorHAnsi"/>
          <w:color w:val="000000"/>
        </w:rPr>
      </w:pPr>
      <w:r>
        <w:rPr>
          <w:rFonts w:cstheme="minorHAnsi"/>
          <w:color w:val="000000"/>
        </w:rPr>
        <w:t xml:space="preserve">Pro účely této smlouvy se považuje zboží za vadné, pokud nemá vlastnosti a/nebo technické parametry stanovené touto smlouvou a/nebo není možné jej řádně užívat z důvodu jeho omezené funkčnosti. Vadou je i plnění prostřednictvím jiného zboží, nebo vady v dokladech nutných pro používání zboží. </w:t>
      </w:r>
    </w:p>
    <w:p w14:paraId="3C6AC02C" w14:textId="77777777" w:rsidR="002D6D34" w:rsidRDefault="002D6D34" w:rsidP="002D6D34">
      <w:pPr>
        <w:autoSpaceDE w:val="0"/>
        <w:autoSpaceDN w:val="0"/>
        <w:adjustRightInd w:val="0"/>
        <w:spacing w:after="0" w:line="240" w:lineRule="auto"/>
        <w:rPr>
          <w:rFonts w:cstheme="minorHAnsi"/>
          <w:b/>
          <w:bCs/>
          <w:color w:val="000000"/>
        </w:rPr>
      </w:pPr>
    </w:p>
    <w:p w14:paraId="665B289B"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VIII. Podmínky dodání předmětu plnění</w:t>
      </w:r>
    </w:p>
    <w:p w14:paraId="5231AD3B" w14:textId="77777777" w:rsidR="002D6D34" w:rsidRDefault="002D6D34" w:rsidP="002D6D34">
      <w:pPr>
        <w:pStyle w:val="Odstavecseseznamem"/>
        <w:numPr>
          <w:ilvl w:val="0"/>
          <w:numId w:val="9"/>
        </w:numPr>
        <w:autoSpaceDE w:val="0"/>
        <w:autoSpaceDN w:val="0"/>
        <w:adjustRightInd w:val="0"/>
        <w:spacing w:after="0" w:line="240" w:lineRule="auto"/>
        <w:ind w:left="0"/>
        <w:jc w:val="both"/>
        <w:rPr>
          <w:rFonts w:cstheme="minorHAnsi"/>
          <w:color w:val="000000"/>
        </w:rPr>
      </w:pPr>
      <w:r>
        <w:rPr>
          <w:rFonts w:cstheme="minorHAnsi"/>
          <w:color w:val="000000"/>
        </w:rPr>
        <w:t xml:space="preserve">Nebezpečí vzniku škody na zboží přechází na kupujícího okamžikem </w:t>
      </w:r>
      <w:r w:rsidR="008F46D4">
        <w:rPr>
          <w:rFonts w:cstheme="minorHAnsi"/>
          <w:color w:val="000000"/>
        </w:rPr>
        <w:t xml:space="preserve">protokolárního </w:t>
      </w:r>
      <w:r>
        <w:rPr>
          <w:rFonts w:cstheme="minorHAnsi"/>
          <w:color w:val="000000"/>
        </w:rPr>
        <w:t>převzetí zboží. Vlastnické právo ke zboží přechází na kupujícího dnem uhrazení kupní ceny dle podmínek této smlouvy.</w:t>
      </w:r>
    </w:p>
    <w:p w14:paraId="56CF91FD" w14:textId="77777777" w:rsidR="008168FA" w:rsidRDefault="008168FA" w:rsidP="002D6D34">
      <w:pPr>
        <w:pStyle w:val="Odstavecseseznamem"/>
        <w:autoSpaceDE w:val="0"/>
        <w:autoSpaceDN w:val="0"/>
        <w:adjustRightInd w:val="0"/>
        <w:spacing w:after="0" w:line="240" w:lineRule="auto"/>
        <w:ind w:left="0"/>
        <w:jc w:val="both"/>
        <w:rPr>
          <w:rFonts w:cstheme="minorHAnsi"/>
          <w:color w:val="000000"/>
        </w:rPr>
      </w:pPr>
    </w:p>
    <w:p w14:paraId="742083C7" w14:textId="77777777" w:rsidR="002D6D34" w:rsidRDefault="002D6D34" w:rsidP="008168FA">
      <w:pPr>
        <w:autoSpaceDE w:val="0"/>
        <w:autoSpaceDN w:val="0"/>
        <w:adjustRightInd w:val="0"/>
        <w:spacing w:after="0" w:line="240" w:lineRule="auto"/>
        <w:jc w:val="center"/>
        <w:rPr>
          <w:rFonts w:cstheme="minorHAnsi"/>
          <w:b/>
          <w:bCs/>
          <w:color w:val="000000"/>
        </w:rPr>
      </w:pPr>
      <w:r>
        <w:rPr>
          <w:rFonts w:cstheme="minorHAnsi"/>
          <w:b/>
          <w:bCs/>
          <w:color w:val="000000"/>
        </w:rPr>
        <w:t>IX. Závěrečná ustanovení</w:t>
      </w:r>
    </w:p>
    <w:p w14:paraId="1E6C6693" w14:textId="2AD9615F"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Prodávající je dle § 2 písm. e) zákona č.320/2001 Sb., o finanční kontrole ve veřejné správě, v platném znění, osobou povinnou spolupůsobit při výkonu finanční kontroly. Prodávající je povinen umožnit kontrolním orgánům v rámci kontroly přístup k veškeré dokumentaci týkající se této smlouvy a souvisejícího výběrového řízení, a to alespoň do roku 20</w:t>
      </w:r>
      <w:r w:rsidR="00A76BFA">
        <w:rPr>
          <w:rFonts w:cstheme="minorHAnsi"/>
          <w:color w:val="000000"/>
        </w:rPr>
        <w:t>3</w:t>
      </w:r>
      <w:r w:rsidR="00814907">
        <w:rPr>
          <w:rFonts w:cstheme="minorHAnsi"/>
          <w:color w:val="000000"/>
        </w:rPr>
        <w:t>3</w:t>
      </w:r>
      <w:r>
        <w:rPr>
          <w:rFonts w:cstheme="minorHAnsi"/>
          <w:color w:val="000000"/>
        </w:rPr>
        <w:t xml:space="preserve">, neukládá-li některý právní předpis lhůtu delší.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 255/2012 Sb., </w:t>
      </w:r>
      <w:r>
        <w:rPr>
          <w:rFonts w:cstheme="minorHAnsi"/>
          <w:color w:val="000000"/>
        </w:rPr>
        <w:lastRenderedPageBreak/>
        <w:t>kontrolní řád). Prodávající se zavazuje, že zajistí, aby povinnosti dle tohoto článku vázaly i všechny jeho subdodavatele.</w:t>
      </w:r>
    </w:p>
    <w:p w14:paraId="3FA7E3DA"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26DD02DB" w14:textId="26E686F0"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Prodávající je povinen umožnit všem subjektům oprávněným k výkonu kontroly projektu, z jehož prostředků je dodávka hrazena, provést kontrolu dokladů souvisejících s plněním této smlouvy, a to po dobu danou právními předpisy ČR k jejich archivaci (zákon č. 563/1991 Sb., o účetnictví, a zákon č. 235/2004 Sb., o dani z přidané hodnoty), nejméně však do roku 20</w:t>
      </w:r>
      <w:r w:rsidR="00A76BFA">
        <w:rPr>
          <w:rFonts w:cstheme="minorHAnsi"/>
          <w:color w:val="000000"/>
        </w:rPr>
        <w:t>3</w:t>
      </w:r>
      <w:r w:rsidR="00DB56C9">
        <w:rPr>
          <w:rFonts w:cstheme="minorHAnsi"/>
          <w:color w:val="000000"/>
        </w:rPr>
        <w:t>3</w:t>
      </w:r>
      <w:r>
        <w:rPr>
          <w:rFonts w:cstheme="minorHAnsi"/>
          <w:color w:val="000000"/>
        </w:rPr>
        <w:t>.</w:t>
      </w:r>
    </w:p>
    <w:p w14:paraId="07C34B2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6A27B8FD"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Prodávající se zavazuje během plnění smlouvy i po jejím ukončení zachovávat mlčenlivost o všech skutečnostech, o kterých se dozví od kupujícího v souvislosti s plněním smlouvy.</w:t>
      </w:r>
    </w:p>
    <w:p w14:paraId="10F0B23B"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7CF23F9F"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Otázky touto smlouvou neřešené se řídí ustanoveními zák. č. 89/2012 Sb., občanského zákoníku.</w:t>
      </w:r>
    </w:p>
    <w:p w14:paraId="747FADD2"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613C4341"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Smlouva je sepsána ve čtyřech vyhotoveních, z nichž každá smluvní strana si ponechá dvě vyhotovení.</w:t>
      </w:r>
    </w:p>
    <w:p w14:paraId="5FECF91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211CD773"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Smluvní strany se zavazují řešit případné spory prvotně dohodou. Pro případné soudní spory se zakládá příslušnost soudu dle sídla kupujícího, rozhodným právem je právo ČR.</w:t>
      </w:r>
    </w:p>
    <w:p w14:paraId="6A82266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1E0900A9"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Tato smlouva nabývá platnosti dnem podpisu oprávněných zástupců obou smluvních stran</w:t>
      </w:r>
      <w:r w:rsidR="008F46D4" w:rsidRPr="008F46D4">
        <w:rPr>
          <w:rFonts w:cstheme="minorHAnsi"/>
          <w:color w:val="000000"/>
        </w:rPr>
        <w:t xml:space="preserve"> </w:t>
      </w:r>
      <w:r w:rsidR="008F46D4">
        <w:rPr>
          <w:rFonts w:cstheme="minorHAnsi"/>
          <w:color w:val="000000"/>
        </w:rPr>
        <w:t xml:space="preserve">a účinnosti </w:t>
      </w:r>
      <w:r w:rsidR="008F46D4" w:rsidRPr="00DB56C9">
        <w:rPr>
          <w:rFonts w:cstheme="minorHAnsi"/>
          <w:color w:val="000000"/>
        </w:rPr>
        <w:t>nabývá dnem jejího uveřejnění v registru smluv</w:t>
      </w:r>
      <w:r>
        <w:rPr>
          <w:rFonts w:cstheme="minorHAnsi"/>
          <w:color w:val="000000"/>
        </w:rPr>
        <w:t>.</w:t>
      </w:r>
    </w:p>
    <w:p w14:paraId="5A6B1DCC"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A63031C" w14:textId="696ED1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Tuto smlouvu lze měnit nebo rušit jen vzájemnou dohodou smluvních stran</w:t>
      </w:r>
      <w:r w:rsidR="00711A11">
        <w:rPr>
          <w:rFonts w:cstheme="minorHAnsi"/>
          <w:color w:val="000000"/>
        </w:rPr>
        <w:t>,</w:t>
      </w:r>
      <w:r>
        <w:rPr>
          <w:rFonts w:cstheme="minorHAnsi"/>
          <w:color w:val="000000"/>
        </w:rPr>
        <w:t xml:space="preserve"> a to pouze formou písemných vzestupně očíslovaných dodatků podepsaných k tomu oprávněnými zástupci prodávajícího a kupujícího. Smluvní strany svými podpisy stvrzují, že jsou seznámeny s obsahem smlouvy a že smlouvu uzavírají na základě své svobodné a vážné vůle, nikoli v tísni a za nápadně nevýhodných podmínek a na důkaz toho připojují podpisy svých oprávněných zástupců.</w:t>
      </w:r>
    </w:p>
    <w:p w14:paraId="237B2782"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6A77401"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rPr>
        <w:t>Prodávající bere na vědomí, že v souladu s § 147a zákona o veřejných zakázkách kupující jako zadavatel veřejné zakázky uveřejní na profilu zadavatele tuto smlouvu včetně všech jejích změn a dodatků. Smluvní strany berou na vědomí, že tato smlouva včetně případných budoucích dodatků bude uveřejněna v souladu s ustanoveními zák. č. 340/2015 Sb., o registru smluv. Smlouvu v registru smluv uveřejní kupující. Prodávající prohlašuje, že tato smlouva neobsahuje jeho obchodní tajemství, osobní údaje osob na straně prodávajícího, které by nebylo možno uveřejnit, utajované skutečnosti ve smyslu ustanovení zák. č. 412/2005 Sb., o ochraně utajovaných skutečností, ani jiné informace či skutečnosti, které by nebylo možno uveřejnit.</w:t>
      </w:r>
    </w:p>
    <w:p w14:paraId="211A12AC"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004B0ED4" w14:textId="77777777" w:rsidR="002D6D34" w:rsidRDefault="002D6D34" w:rsidP="002D6D34">
      <w:pPr>
        <w:autoSpaceDE w:val="0"/>
        <w:autoSpaceDN w:val="0"/>
        <w:adjustRightInd w:val="0"/>
        <w:spacing w:after="0" w:line="240" w:lineRule="auto"/>
        <w:rPr>
          <w:rFonts w:cstheme="minorHAnsi"/>
          <w:b/>
          <w:bCs/>
          <w:color w:val="000000"/>
        </w:rPr>
      </w:pPr>
    </w:p>
    <w:p w14:paraId="5A849349" w14:textId="77777777" w:rsidR="002D6D34" w:rsidRDefault="002D6D34" w:rsidP="002D6D34">
      <w:pPr>
        <w:autoSpaceDE w:val="0"/>
        <w:autoSpaceDN w:val="0"/>
        <w:adjustRightInd w:val="0"/>
        <w:spacing w:after="0" w:line="240" w:lineRule="auto"/>
        <w:rPr>
          <w:rFonts w:cstheme="minorHAnsi"/>
          <w:b/>
          <w:bCs/>
          <w:color w:val="000000"/>
        </w:rPr>
      </w:pPr>
      <w:r>
        <w:rPr>
          <w:rFonts w:cstheme="minorHAnsi"/>
          <w:b/>
          <w:bCs/>
          <w:color w:val="000000"/>
        </w:rPr>
        <w:t>Nedílnou součást této smlouvy tvoří přílohy:</w:t>
      </w:r>
    </w:p>
    <w:p w14:paraId="2B13412C" w14:textId="77777777" w:rsidR="002D6D34" w:rsidRDefault="002D6D34" w:rsidP="002D6D34">
      <w:pPr>
        <w:autoSpaceDE w:val="0"/>
        <w:autoSpaceDN w:val="0"/>
        <w:adjustRightInd w:val="0"/>
        <w:spacing w:after="0" w:line="240" w:lineRule="auto"/>
        <w:rPr>
          <w:rFonts w:cstheme="minorHAnsi"/>
          <w:color w:val="000000"/>
        </w:rPr>
      </w:pPr>
    </w:p>
    <w:p w14:paraId="1CB7FB32" w14:textId="2F6DEB03" w:rsidR="002D6D34" w:rsidRDefault="002D6D34" w:rsidP="002D6D34">
      <w:pPr>
        <w:autoSpaceDE w:val="0"/>
        <w:autoSpaceDN w:val="0"/>
        <w:adjustRightInd w:val="0"/>
        <w:spacing w:after="0" w:line="240" w:lineRule="auto"/>
        <w:rPr>
          <w:rFonts w:cstheme="minorHAnsi"/>
          <w:color w:val="000000"/>
        </w:rPr>
      </w:pPr>
      <w:r>
        <w:rPr>
          <w:rFonts w:cstheme="minorHAnsi"/>
          <w:color w:val="000000"/>
        </w:rPr>
        <w:t>Příloha č. 1: Technická specifikace</w:t>
      </w:r>
    </w:p>
    <w:p w14:paraId="592C6835" w14:textId="77777777" w:rsidR="002D6D34" w:rsidRDefault="002D6D34" w:rsidP="002D6D34">
      <w:pPr>
        <w:autoSpaceDE w:val="0"/>
        <w:autoSpaceDN w:val="0"/>
        <w:adjustRightInd w:val="0"/>
        <w:spacing w:after="0" w:line="240" w:lineRule="auto"/>
        <w:rPr>
          <w:rFonts w:cstheme="minorHAnsi"/>
          <w:color w:val="000000"/>
        </w:rPr>
      </w:pPr>
    </w:p>
    <w:p w14:paraId="17A69831" w14:textId="77777777" w:rsidR="00FB718A" w:rsidRDefault="00FB718A" w:rsidP="002D6D34">
      <w:pPr>
        <w:autoSpaceDE w:val="0"/>
        <w:autoSpaceDN w:val="0"/>
        <w:adjustRightInd w:val="0"/>
        <w:spacing w:after="0" w:line="240" w:lineRule="auto"/>
        <w:rPr>
          <w:rFonts w:cstheme="minorHAnsi"/>
          <w:color w:val="000000"/>
        </w:rPr>
      </w:pPr>
    </w:p>
    <w:p w14:paraId="6D294898" w14:textId="77777777" w:rsidR="00FB718A" w:rsidRDefault="00FB718A" w:rsidP="002D6D34">
      <w:pPr>
        <w:autoSpaceDE w:val="0"/>
        <w:autoSpaceDN w:val="0"/>
        <w:adjustRightInd w:val="0"/>
        <w:spacing w:after="0" w:line="240" w:lineRule="auto"/>
        <w:rPr>
          <w:rFonts w:cstheme="minorHAnsi"/>
          <w:color w:val="000000"/>
        </w:rPr>
      </w:pPr>
    </w:p>
    <w:p w14:paraId="63D2E348"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V </w:t>
      </w:r>
      <w:r w:rsidR="00C904D8">
        <w:rPr>
          <w:rFonts w:cstheme="minorHAnsi"/>
          <w:color w:val="000000"/>
        </w:rPr>
        <w:t>………………..</w:t>
      </w:r>
      <w:r>
        <w:rPr>
          <w:rFonts w:cstheme="minorHAnsi"/>
          <w:color w:val="000000"/>
        </w:rPr>
        <w:t xml:space="preserve"> dne</w:t>
      </w:r>
      <w:r w:rsidR="009F7A49">
        <w:rPr>
          <w:rFonts w:cstheme="minorHAnsi"/>
          <w:color w:val="000000"/>
        </w:rPr>
        <w:t>……………………….</w:t>
      </w:r>
      <w:r>
        <w:rPr>
          <w:rFonts w:cstheme="minorHAnsi"/>
          <w:color w:val="000000"/>
        </w:rPr>
        <w:tab/>
      </w:r>
      <w:r>
        <w:rPr>
          <w:rFonts w:cstheme="minorHAnsi"/>
          <w:color w:val="000000"/>
        </w:rPr>
        <w:tab/>
      </w:r>
      <w:r>
        <w:rPr>
          <w:rFonts w:cstheme="minorHAnsi"/>
          <w:color w:val="000000"/>
        </w:rPr>
        <w:tab/>
        <w:t>V Brně dne</w:t>
      </w:r>
      <w:r w:rsidR="009F7A49">
        <w:rPr>
          <w:rFonts w:cstheme="minorHAnsi"/>
          <w:color w:val="000000"/>
        </w:rPr>
        <w:t>…………………………………</w:t>
      </w:r>
    </w:p>
    <w:p w14:paraId="2C6628EF" w14:textId="77777777" w:rsidR="002D6D34" w:rsidRDefault="002D6D34" w:rsidP="002D6D34">
      <w:pPr>
        <w:autoSpaceDE w:val="0"/>
        <w:autoSpaceDN w:val="0"/>
        <w:adjustRightInd w:val="0"/>
        <w:spacing w:after="0" w:line="240" w:lineRule="auto"/>
        <w:rPr>
          <w:rFonts w:cstheme="minorHAnsi"/>
          <w:color w:val="000000"/>
        </w:rPr>
      </w:pPr>
    </w:p>
    <w:p w14:paraId="663D2240" w14:textId="77777777" w:rsidR="002D6D34" w:rsidRDefault="002D6D34" w:rsidP="002D6D34">
      <w:pPr>
        <w:autoSpaceDE w:val="0"/>
        <w:autoSpaceDN w:val="0"/>
        <w:adjustRightInd w:val="0"/>
        <w:spacing w:after="0" w:line="240" w:lineRule="auto"/>
        <w:rPr>
          <w:rFonts w:cstheme="minorHAnsi"/>
          <w:color w:val="000000"/>
        </w:rPr>
      </w:pPr>
    </w:p>
    <w:p w14:paraId="5257F1C0" w14:textId="77777777" w:rsidR="002D6D34" w:rsidRDefault="00C904D8"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w:t>
      </w:r>
      <w:r w:rsidR="002D6D34">
        <w:rPr>
          <w:rFonts w:cstheme="minorHAnsi"/>
          <w:color w:val="000000"/>
        </w:rPr>
        <w:t>………………………………………..</w:t>
      </w:r>
      <w:r w:rsidR="002D6D34">
        <w:rPr>
          <w:rFonts w:cstheme="minorHAnsi"/>
          <w:color w:val="000000"/>
        </w:rPr>
        <w:tab/>
      </w:r>
      <w:r>
        <w:rPr>
          <w:rFonts w:cstheme="minorHAnsi"/>
          <w:color w:val="000000"/>
        </w:rPr>
        <w:t>…………</w:t>
      </w:r>
      <w:r w:rsidR="002D6D34">
        <w:rPr>
          <w:rFonts w:cstheme="minorHAnsi"/>
          <w:color w:val="000000"/>
        </w:rPr>
        <w:t>………………………………………..</w:t>
      </w:r>
    </w:p>
    <w:p w14:paraId="12E2404C" w14:textId="77777777"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Centrum dopravního výzkumu, v. v. i.</w:t>
      </w:r>
    </w:p>
    <w:p w14:paraId="0CC96C85" w14:textId="707939B9"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Ing. Jindřich Frič, Ph.D.,</w:t>
      </w:r>
      <w:r w:rsidR="00814907">
        <w:rPr>
          <w:rFonts w:cstheme="minorHAnsi"/>
          <w:color w:val="000000"/>
        </w:rPr>
        <w:t xml:space="preserve"> </w:t>
      </w:r>
      <w:r w:rsidR="00DB56C9">
        <w:rPr>
          <w:rFonts w:cstheme="minorHAnsi"/>
          <w:color w:val="000000"/>
        </w:rPr>
        <w:t>MBA,</w:t>
      </w:r>
      <w:r>
        <w:rPr>
          <w:rFonts w:cstheme="minorHAnsi"/>
          <w:color w:val="000000"/>
        </w:rPr>
        <w:t xml:space="preserve"> ředitel</w:t>
      </w:r>
    </w:p>
    <w:p w14:paraId="2654D3AE" w14:textId="77777777" w:rsidR="00745129" w:rsidRDefault="00745129"/>
    <w:sectPr w:rsidR="0074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169E7"/>
    <w:multiLevelType w:val="hybridMultilevel"/>
    <w:tmpl w:val="32C879A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6EB7A1E"/>
    <w:multiLevelType w:val="hybridMultilevel"/>
    <w:tmpl w:val="237A46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7FA18D5"/>
    <w:multiLevelType w:val="hybridMultilevel"/>
    <w:tmpl w:val="6C1A8AC8"/>
    <w:lvl w:ilvl="0" w:tplc="3A88E4C8">
      <w:start w:val="3"/>
      <w:numFmt w:val="lowerLetter"/>
      <w:lvlText w:val="%1)"/>
      <w:lvlJc w:val="left"/>
      <w:pPr>
        <w:ind w:left="3240" w:hanging="360"/>
      </w:pPr>
      <w:rPr>
        <w:rFonts w:hint="default"/>
      </w:r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 w15:restartNumberingAfterBreak="0">
    <w:nsid w:val="1F3C7C66"/>
    <w:multiLevelType w:val="hybridMultilevel"/>
    <w:tmpl w:val="2FE8273A"/>
    <w:lvl w:ilvl="0" w:tplc="87C64FAE">
      <w:start w:val="1"/>
      <w:numFmt w:val="lowerLetter"/>
      <w:lvlText w:val="%1)"/>
      <w:lvlJc w:val="left"/>
      <w:pPr>
        <w:ind w:left="2880" w:hanging="360"/>
      </w:pPr>
      <w:rPr>
        <w:rFonts w:hint="default"/>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15:restartNumberingAfterBreak="0">
    <w:nsid w:val="22765323"/>
    <w:multiLevelType w:val="hybridMultilevel"/>
    <w:tmpl w:val="84E0E6C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6816D98"/>
    <w:multiLevelType w:val="hybridMultilevel"/>
    <w:tmpl w:val="9998FFC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F673B1E"/>
    <w:multiLevelType w:val="hybridMultilevel"/>
    <w:tmpl w:val="66F652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D77AC2"/>
    <w:multiLevelType w:val="hybridMultilevel"/>
    <w:tmpl w:val="8458B8D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52AC67DA"/>
    <w:multiLevelType w:val="hybridMultilevel"/>
    <w:tmpl w:val="631A5B26"/>
    <w:lvl w:ilvl="0" w:tplc="3FD641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9752571"/>
    <w:multiLevelType w:val="hybridMultilevel"/>
    <w:tmpl w:val="19A4EA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73CB04E1"/>
    <w:multiLevelType w:val="hybridMultilevel"/>
    <w:tmpl w:val="878C7E1C"/>
    <w:lvl w:ilvl="0" w:tplc="E69EECD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Theme="minorHAnsi" w:hAnsi="Symbo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A7767F8"/>
    <w:multiLevelType w:val="hybridMultilevel"/>
    <w:tmpl w:val="80F269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A9C033E"/>
    <w:multiLevelType w:val="hybridMultilevel"/>
    <w:tmpl w:val="108878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7F1515C5"/>
    <w:multiLevelType w:val="hybridMultilevel"/>
    <w:tmpl w:val="D4F8CA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9638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2416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9640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311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3837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457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0766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8618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8995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692109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7988849">
    <w:abstractNumId w:val="7"/>
  </w:num>
  <w:num w:numId="12" w16cid:durableId="67195012">
    <w:abstractNumId w:val="3"/>
  </w:num>
  <w:num w:numId="13" w16cid:durableId="1210606278">
    <w:abstractNumId w:val="2"/>
  </w:num>
  <w:num w:numId="14" w16cid:durableId="1204633400">
    <w:abstractNumId w:val="14"/>
  </w:num>
  <w:num w:numId="15" w16cid:durableId="1947233086">
    <w:abstractNumId w:val="4"/>
  </w:num>
  <w:num w:numId="16" w16cid:durableId="628895907">
    <w:abstractNumId w:val="0"/>
  </w:num>
  <w:num w:numId="17" w16cid:durableId="765346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D34"/>
    <w:rsid w:val="000401EF"/>
    <w:rsid w:val="000B0918"/>
    <w:rsid w:val="000E1BF0"/>
    <w:rsid w:val="00147BF4"/>
    <w:rsid w:val="00166090"/>
    <w:rsid w:val="001C32B7"/>
    <w:rsid w:val="0023135A"/>
    <w:rsid w:val="00236582"/>
    <w:rsid w:val="002C2E86"/>
    <w:rsid w:val="002D6D34"/>
    <w:rsid w:val="00386142"/>
    <w:rsid w:val="003A3C35"/>
    <w:rsid w:val="003F1CA9"/>
    <w:rsid w:val="004342A8"/>
    <w:rsid w:val="00452B99"/>
    <w:rsid w:val="005A10E2"/>
    <w:rsid w:val="005C4A76"/>
    <w:rsid w:val="006E46DC"/>
    <w:rsid w:val="00711A11"/>
    <w:rsid w:val="00725A49"/>
    <w:rsid w:val="00745129"/>
    <w:rsid w:val="007C2923"/>
    <w:rsid w:val="00814907"/>
    <w:rsid w:val="008168FA"/>
    <w:rsid w:val="008F46D4"/>
    <w:rsid w:val="0097225E"/>
    <w:rsid w:val="009817E7"/>
    <w:rsid w:val="009F7A49"/>
    <w:rsid w:val="00A76BFA"/>
    <w:rsid w:val="00B543CE"/>
    <w:rsid w:val="00B6758F"/>
    <w:rsid w:val="00C47015"/>
    <w:rsid w:val="00C70534"/>
    <w:rsid w:val="00C904D8"/>
    <w:rsid w:val="00CB16A8"/>
    <w:rsid w:val="00CE4CF2"/>
    <w:rsid w:val="00DB56C9"/>
    <w:rsid w:val="00DC61B1"/>
    <w:rsid w:val="00EC4EF0"/>
    <w:rsid w:val="00EE0CE0"/>
    <w:rsid w:val="00F704A4"/>
    <w:rsid w:val="00F71E01"/>
    <w:rsid w:val="00F73D1D"/>
    <w:rsid w:val="00FB718A"/>
    <w:rsid w:val="00FC2F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905"/>
  <w15:chartTrackingRefBased/>
  <w15:docId w15:val="{ACCD1C41-98F7-458F-9A1B-2A1D460C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6D34"/>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D6D34"/>
    <w:pPr>
      <w:tabs>
        <w:tab w:val="center" w:pos="4536"/>
        <w:tab w:val="right" w:pos="9072"/>
      </w:tabs>
      <w:spacing w:after="0" w:line="240" w:lineRule="auto"/>
    </w:pPr>
    <w:rPr>
      <w:rFonts w:ascii="Arial" w:eastAsia="Times New Roman" w:hAnsi="Arial" w:cs="Times New Roman"/>
      <w:sz w:val="28"/>
      <w:szCs w:val="20"/>
      <w:lang w:val="x-none" w:eastAsia="x-none"/>
    </w:rPr>
  </w:style>
  <w:style w:type="character" w:customStyle="1" w:styleId="ZhlavChar">
    <w:name w:val="Záhlaví Char"/>
    <w:basedOn w:val="Standardnpsmoodstavce"/>
    <w:link w:val="Zhlav"/>
    <w:uiPriority w:val="99"/>
    <w:semiHidden/>
    <w:rsid w:val="002D6D34"/>
    <w:rPr>
      <w:rFonts w:ascii="Arial" w:eastAsia="Times New Roman" w:hAnsi="Arial" w:cs="Times New Roman"/>
      <w:sz w:val="28"/>
      <w:szCs w:val="20"/>
      <w:lang w:val="x-none" w:eastAsia="x-none"/>
    </w:rPr>
  </w:style>
  <w:style w:type="paragraph" w:styleId="Bezmezer">
    <w:name w:val="No Spacing"/>
    <w:uiPriority w:val="1"/>
    <w:qFormat/>
    <w:rsid w:val="002D6D34"/>
    <w:pPr>
      <w:spacing w:after="0" w:line="240" w:lineRule="auto"/>
    </w:pPr>
  </w:style>
  <w:style w:type="paragraph" w:styleId="Odstavecseseznamem">
    <w:name w:val="List Paragraph"/>
    <w:basedOn w:val="Normln"/>
    <w:uiPriority w:val="34"/>
    <w:qFormat/>
    <w:rsid w:val="002D6D34"/>
    <w:pPr>
      <w:ind w:left="720"/>
      <w:contextualSpacing/>
    </w:pPr>
  </w:style>
  <w:style w:type="paragraph" w:styleId="Textbubliny">
    <w:name w:val="Balloon Text"/>
    <w:basedOn w:val="Normln"/>
    <w:link w:val="TextbublinyChar"/>
    <w:uiPriority w:val="99"/>
    <w:semiHidden/>
    <w:unhideWhenUsed/>
    <w:rsid w:val="00147B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7BF4"/>
    <w:rPr>
      <w:rFonts w:ascii="Segoe UI" w:hAnsi="Segoe UI" w:cs="Segoe UI"/>
      <w:sz w:val="18"/>
      <w:szCs w:val="18"/>
    </w:rPr>
  </w:style>
  <w:style w:type="paragraph" w:styleId="Normlnweb">
    <w:name w:val="Normal (Web)"/>
    <w:basedOn w:val="Normln"/>
    <w:uiPriority w:val="99"/>
    <w:semiHidden/>
    <w:unhideWhenUsed/>
    <w:rsid w:val="00147B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70534"/>
    <w:rPr>
      <w:sz w:val="16"/>
      <w:szCs w:val="16"/>
    </w:rPr>
  </w:style>
  <w:style w:type="paragraph" w:styleId="Textkomente">
    <w:name w:val="annotation text"/>
    <w:basedOn w:val="Normln"/>
    <w:link w:val="TextkomenteChar"/>
    <w:uiPriority w:val="99"/>
    <w:semiHidden/>
    <w:unhideWhenUsed/>
    <w:rsid w:val="00C7053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534"/>
    <w:rPr>
      <w:sz w:val="20"/>
      <w:szCs w:val="20"/>
    </w:rPr>
  </w:style>
  <w:style w:type="paragraph" w:styleId="Pedmtkomente">
    <w:name w:val="annotation subject"/>
    <w:basedOn w:val="Textkomente"/>
    <w:next w:val="Textkomente"/>
    <w:link w:val="PedmtkomenteChar"/>
    <w:uiPriority w:val="99"/>
    <w:semiHidden/>
    <w:unhideWhenUsed/>
    <w:rsid w:val="00C70534"/>
    <w:rPr>
      <w:b/>
      <w:bCs/>
    </w:rPr>
  </w:style>
  <w:style w:type="character" w:customStyle="1" w:styleId="PedmtkomenteChar">
    <w:name w:val="Předmět komentáře Char"/>
    <w:basedOn w:val="TextkomenteChar"/>
    <w:link w:val="Pedmtkomente"/>
    <w:uiPriority w:val="99"/>
    <w:semiHidden/>
    <w:rsid w:val="00C70534"/>
    <w:rPr>
      <w:b/>
      <w:bCs/>
      <w:sz w:val="20"/>
      <w:szCs w:val="20"/>
    </w:rPr>
  </w:style>
  <w:style w:type="character" w:customStyle="1" w:styleId="ui-provider">
    <w:name w:val="ui-provider"/>
    <w:basedOn w:val="Standardnpsmoodstavce"/>
    <w:rsid w:val="0081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635206">
      <w:bodyDiv w:val="1"/>
      <w:marLeft w:val="0"/>
      <w:marRight w:val="0"/>
      <w:marTop w:val="0"/>
      <w:marBottom w:val="0"/>
      <w:divBdr>
        <w:top w:val="none" w:sz="0" w:space="0" w:color="auto"/>
        <w:left w:val="none" w:sz="0" w:space="0" w:color="auto"/>
        <w:bottom w:val="none" w:sz="0" w:space="0" w:color="auto"/>
        <w:right w:val="none" w:sz="0" w:space="0" w:color="auto"/>
      </w:divBdr>
    </w:div>
    <w:div w:id="123339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1985</Words>
  <Characters>11713</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Ibrmajerová</dc:creator>
  <cp:keywords/>
  <dc:description/>
  <cp:lastModifiedBy>Tomáš Habán</cp:lastModifiedBy>
  <cp:revision>3</cp:revision>
  <dcterms:created xsi:type="dcterms:W3CDTF">2024-09-06T09:00:00Z</dcterms:created>
  <dcterms:modified xsi:type="dcterms:W3CDTF">2024-09-06T11:52:00Z</dcterms:modified>
</cp:coreProperties>
</file>