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4350" w14:textId="77777777" w:rsidR="001E4A9F" w:rsidRPr="00CE736D" w:rsidRDefault="001E4A9F" w:rsidP="00CA6148">
      <w:pPr>
        <w:jc w:val="center"/>
        <w:rPr>
          <w:rFonts w:asciiTheme="majorHAnsi" w:hAnsiTheme="majorHAnsi" w:cstheme="minorHAnsi"/>
          <w:b/>
          <w:color w:val="632423" w:themeColor="accent2" w:themeShade="80"/>
          <w:sz w:val="20"/>
        </w:rPr>
      </w:pPr>
    </w:p>
    <w:p w14:paraId="2CC6408B" w14:textId="77777777" w:rsidR="00CE736D" w:rsidRPr="00CE736D" w:rsidRDefault="00CE736D" w:rsidP="00CA6148">
      <w:pPr>
        <w:jc w:val="center"/>
        <w:rPr>
          <w:rFonts w:asciiTheme="majorHAnsi" w:hAnsiTheme="majorHAnsi" w:cstheme="minorHAnsi"/>
          <w:b/>
          <w:color w:val="632423" w:themeColor="accent2" w:themeShade="80"/>
          <w:sz w:val="40"/>
        </w:rPr>
      </w:pPr>
    </w:p>
    <w:p w14:paraId="37ED4F20" w14:textId="77777777" w:rsidR="00CE736D" w:rsidRPr="00CE736D" w:rsidRDefault="00CE736D" w:rsidP="00CA6148">
      <w:pPr>
        <w:jc w:val="center"/>
        <w:rPr>
          <w:rFonts w:asciiTheme="majorHAnsi" w:hAnsiTheme="majorHAnsi" w:cstheme="minorHAnsi"/>
          <w:b/>
          <w:color w:val="632423" w:themeColor="accent2" w:themeShade="80"/>
          <w:sz w:val="40"/>
        </w:rPr>
      </w:pPr>
    </w:p>
    <w:p w14:paraId="6F55279B" w14:textId="4CA6D95B" w:rsidR="00513E7A" w:rsidRPr="00CE736D" w:rsidRDefault="00513E7A" w:rsidP="00CA6148">
      <w:pPr>
        <w:jc w:val="center"/>
        <w:rPr>
          <w:rFonts w:asciiTheme="majorHAnsi" w:hAnsiTheme="majorHAnsi" w:cstheme="minorHAnsi"/>
          <w:b/>
          <w:sz w:val="40"/>
        </w:rPr>
      </w:pPr>
      <w:r w:rsidRPr="00CE736D">
        <w:rPr>
          <w:rFonts w:asciiTheme="majorHAnsi" w:hAnsiTheme="majorHAnsi" w:cstheme="minorHAnsi"/>
          <w:b/>
          <w:sz w:val="40"/>
        </w:rPr>
        <w:t>Smlouva o DÍLO</w:t>
      </w:r>
    </w:p>
    <w:p w14:paraId="30DD5374" w14:textId="77777777" w:rsidR="00513E7A" w:rsidRPr="00CE736D" w:rsidRDefault="00513E7A" w:rsidP="00513E7A">
      <w:pPr>
        <w:jc w:val="center"/>
        <w:rPr>
          <w:rFonts w:asciiTheme="majorHAnsi" w:eastAsiaTheme="minorHAnsi" w:hAnsiTheme="majorHAnsi" w:cs="Calibri,Bold"/>
          <w:b/>
          <w:bCs/>
          <w:sz w:val="22"/>
          <w:szCs w:val="22"/>
          <w:lang w:eastAsia="en-US"/>
        </w:rPr>
      </w:pPr>
    </w:p>
    <w:p w14:paraId="35D76394" w14:textId="77777777" w:rsidR="00513E7A" w:rsidRPr="00CE736D" w:rsidRDefault="00513E7A" w:rsidP="00513E7A">
      <w:pPr>
        <w:jc w:val="center"/>
        <w:rPr>
          <w:rFonts w:asciiTheme="majorHAnsi" w:eastAsiaTheme="minorHAnsi" w:hAnsiTheme="majorHAnsi" w:cs="Calibri,Bold"/>
          <w:b/>
          <w:bCs/>
          <w:sz w:val="22"/>
          <w:szCs w:val="22"/>
          <w:lang w:eastAsia="en-US"/>
        </w:rPr>
      </w:pPr>
      <w:r w:rsidRPr="00CE736D">
        <w:rPr>
          <w:rFonts w:asciiTheme="majorHAnsi" w:eastAsiaTheme="minorHAnsi" w:hAnsiTheme="majorHAnsi" w:cs="Calibri,Bold"/>
          <w:b/>
          <w:bCs/>
          <w:sz w:val="22"/>
          <w:szCs w:val="22"/>
          <w:lang w:eastAsia="en-US"/>
        </w:rPr>
        <w:t xml:space="preserve">uzavřená dle </w:t>
      </w:r>
      <w:proofErr w:type="spellStart"/>
      <w:r w:rsidRPr="00CE736D">
        <w:rPr>
          <w:rFonts w:asciiTheme="majorHAnsi" w:eastAsiaTheme="minorHAnsi" w:hAnsiTheme="majorHAnsi" w:cs="Calibri,Bold"/>
          <w:b/>
          <w:bCs/>
          <w:sz w:val="22"/>
          <w:szCs w:val="22"/>
          <w:lang w:eastAsia="en-US"/>
        </w:rPr>
        <w:t>ust</w:t>
      </w:r>
      <w:proofErr w:type="spellEnd"/>
      <w:r w:rsidRPr="00CE736D">
        <w:rPr>
          <w:rFonts w:asciiTheme="majorHAnsi" w:eastAsiaTheme="minorHAnsi" w:hAnsiTheme="majorHAnsi" w:cs="Calibri,Bold"/>
          <w:b/>
          <w:bCs/>
          <w:sz w:val="22"/>
          <w:szCs w:val="22"/>
          <w:lang w:eastAsia="en-US"/>
        </w:rPr>
        <w:t>. § 2586 a násl. zákona č. 89/2012 Sb., občanský zákoník, ve znění pozdějších předpisů</w:t>
      </w:r>
    </w:p>
    <w:p w14:paraId="231407D3" w14:textId="77777777" w:rsidR="00513E7A" w:rsidRPr="00CE736D" w:rsidRDefault="00513E7A" w:rsidP="009B70E2">
      <w:pPr>
        <w:ind w:left="1416" w:firstLine="708"/>
        <w:rPr>
          <w:rFonts w:asciiTheme="majorHAnsi" w:hAnsiTheme="majorHAnsi"/>
          <w:sz w:val="22"/>
        </w:rPr>
      </w:pPr>
    </w:p>
    <w:p w14:paraId="527CE213" w14:textId="77777777" w:rsidR="00323372" w:rsidRPr="00CE736D" w:rsidRDefault="00323372" w:rsidP="00323372">
      <w:pPr>
        <w:jc w:val="center"/>
        <w:rPr>
          <w:rFonts w:asciiTheme="majorHAnsi" w:eastAsiaTheme="minorHAnsi" w:hAnsiTheme="majorHAnsi" w:cs="Calibri,Bold"/>
          <w:b/>
          <w:bCs/>
          <w:sz w:val="22"/>
          <w:szCs w:val="22"/>
          <w:lang w:eastAsia="en-US"/>
        </w:rPr>
      </w:pPr>
      <w:r w:rsidRPr="00CE736D">
        <w:rPr>
          <w:rFonts w:asciiTheme="majorHAnsi" w:eastAsiaTheme="minorHAnsi" w:hAnsiTheme="majorHAnsi" w:cs="Calibri,Bold"/>
          <w:b/>
          <w:bCs/>
          <w:sz w:val="22"/>
          <w:szCs w:val="22"/>
          <w:lang w:eastAsia="en-US"/>
        </w:rPr>
        <w:t xml:space="preserve">číslo smlouvy objednatele: </w:t>
      </w:r>
      <w:r w:rsidRPr="00CE736D">
        <w:rPr>
          <w:rFonts w:asciiTheme="majorHAnsi" w:eastAsiaTheme="minorHAnsi" w:hAnsiTheme="majorHAnsi" w:cs="Calibri,Bold"/>
          <w:b/>
          <w:bCs/>
          <w:sz w:val="22"/>
          <w:szCs w:val="22"/>
          <w:lang w:eastAsia="en-US"/>
        </w:rPr>
        <w:tab/>
      </w:r>
    </w:p>
    <w:p w14:paraId="1BF9C421" w14:textId="77777777" w:rsidR="00702B90" w:rsidRPr="00CE736D" w:rsidRDefault="00323372" w:rsidP="00323372">
      <w:pPr>
        <w:jc w:val="center"/>
        <w:rPr>
          <w:rFonts w:asciiTheme="majorHAnsi" w:eastAsiaTheme="minorHAnsi" w:hAnsiTheme="majorHAnsi" w:cs="Calibri,Bold"/>
          <w:b/>
          <w:bCs/>
          <w:sz w:val="22"/>
          <w:szCs w:val="22"/>
          <w:lang w:eastAsia="en-US"/>
        </w:rPr>
      </w:pPr>
      <w:r w:rsidRPr="00CE736D">
        <w:rPr>
          <w:rFonts w:asciiTheme="majorHAnsi" w:eastAsiaTheme="minorHAnsi" w:hAnsiTheme="majorHAnsi" w:cs="Calibri,Bold"/>
          <w:b/>
          <w:bCs/>
          <w:sz w:val="22"/>
          <w:szCs w:val="22"/>
          <w:lang w:eastAsia="en-US"/>
        </w:rPr>
        <w:t xml:space="preserve">číslo smlouvy zhotovitele: </w:t>
      </w:r>
      <w:r w:rsidRPr="00CE736D">
        <w:rPr>
          <w:rFonts w:asciiTheme="majorHAnsi" w:eastAsiaTheme="minorHAnsi" w:hAnsiTheme="majorHAnsi" w:cs="Calibri,Bold"/>
          <w:b/>
          <w:bCs/>
          <w:sz w:val="22"/>
          <w:szCs w:val="22"/>
          <w:lang w:eastAsia="en-US"/>
        </w:rPr>
        <w:tab/>
      </w:r>
    </w:p>
    <w:p w14:paraId="57E5D591" w14:textId="77777777" w:rsidR="00CC6AEA" w:rsidRPr="00CE736D" w:rsidRDefault="00CC6AEA" w:rsidP="00485A9C">
      <w:pPr>
        <w:jc w:val="center"/>
        <w:rPr>
          <w:rFonts w:asciiTheme="majorHAnsi" w:hAnsiTheme="majorHAnsi" w:cstheme="minorHAnsi"/>
          <w:b/>
          <w:color w:val="002060"/>
          <w:sz w:val="28"/>
        </w:rPr>
      </w:pPr>
    </w:p>
    <w:p w14:paraId="273F02A1" w14:textId="77777777" w:rsidR="00513E7A" w:rsidRPr="00CE736D" w:rsidRDefault="00513E7A" w:rsidP="00513E7A">
      <w:pPr>
        <w:jc w:val="center"/>
        <w:rPr>
          <w:rFonts w:asciiTheme="majorHAnsi" w:hAnsiTheme="majorHAnsi" w:cstheme="minorHAnsi"/>
          <w:b/>
          <w:sz w:val="28"/>
          <w:szCs w:val="32"/>
        </w:rPr>
      </w:pPr>
      <w:r w:rsidRPr="00CE736D">
        <w:rPr>
          <w:rFonts w:asciiTheme="majorHAnsi" w:hAnsiTheme="majorHAnsi" w:cstheme="minorHAnsi"/>
          <w:b/>
          <w:sz w:val="28"/>
          <w:szCs w:val="32"/>
        </w:rPr>
        <w:t>Článek 1</w:t>
      </w:r>
    </w:p>
    <w:p w14:paraId="3754A3FE" w14:textId="77777777" w:rsidR="00513E7A" w:rsidRPr="00CE736D" w:rsidRDefault="00513E7A" w:rsidP="00513E7A">
      <w:pPr>
        <w:jc w:val="center"/>
        <w:rPr>
          <w:rFonts w:asciiTheme="majorHAnsi" w:hAnsiTheme="majorHAnsi" w:cstheme="minorHAnsi"/>
          <w:b/>
          <w:sz w:val="28"/>
          <w:szCs w:val="32"/>
        </w:rPr>
      </w:pPr>
      <w:r w:rsidRPr="00CE736D">
        <w:rPr>
          <w:rFonts w:asciiTheme="majorHAnsi" w:hAnsiTheme="majorHAnsi" w:cstheme="minorHAnsi"/>
          <w:b/>
          <w:sz w:val="28"/>
          <w:szCs w:val="32"/>
        </w:rPr>
        <w:t>Smluvní strany</w:t>
      </w:r>
    </w:p>
    <w:p w14:paraId="45242861" w14:textId="77777777" w:rsidR="00230B20" w:rsidRPr="00CE736D" w:rsidRDefault="00230B20" w:rsidP="00485A9C">
      <w:pPr>
        <w:jc w:val="center"/>
        <w:rPr>
          <w:rFonts w:asciiTheme="majorHAnsi" w:hAnsiTheme="majorHAnsi" w:cstheme="minorHAnsi"/>
          <w:b/>
          <w:color w:val="002060"/>
          <w:sz w:val="32"/>
          <w:szCs w:val="32"/>
        </w:rPr>
      </w:pPr>
    </w:p>
    <w:tbl>
      <w:tblPr>
        <w:tblStyle w:val="Mkatabulky"/>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gridCol w:w="4961"/>
      </w:tblGrid>
      <w:tr w:rsidR="004C742A" w:rsidRPr="00CE736D" w14:paraId="5091ECD6" w14:textId="77777777" w:rsidTr="00DF3AAD">
        <w:trPr>
          <w:trHeight w:val="397"/>
        </w:trPr>
        <w:tc>
          <w:tcPr>
            <w:tcW w:w="4961" w:type="dxa"/>
            <w:vAlign w:val="center"/>
          </w:tcPr>
          <w:p w14:paraId="172DFAAA" w14:textId="77777777" w:rsidR="004C742A" w:rsidRPr="00CE736D" w:rsidRDefault="004C742A" w:rsidP="00DF3AAD">
            <w:pPr>
              <w:spacing w:line="280" w:lineRule="atLeast"/>
              <w:rPr>
                <w:rFonts w:asciiTheme="majorHAnsi" w:hAnsiTheme="majorHAnsi" w:cstheme="minorHAnsi"/>
                <w:b/>
                <w:sz w:val="22"/>
                <w:szCs w:val="22"/>
              </w:rPr>
            </w:pPr>
            <w:r w:rsidRPr="00CE736D">
              <w:rPr>
                <w:rFonts w:asciiTheme="majorHAnsi" w:hAnsiTheme="majorHAnsi" w:cstheme="minorHAnsi"/>
                <w:b/>
                <w:sz w:val="22"/>
                <w:szCs w:val="22"/>
              </w:rPr>
              <w:t>Objednatel:</w:t>
            </w:r>
          </w:p>
        </w:tc>
        <w:tc>
          <w:tcPr>
            <w:tcW w:w="4961" w:type="dxa"/>
            <w:vAlign w:val="center"/>
          </w:tcPr>
          <w:p w14:paraId="59F61509" w14:textId="77777777" w:rsidR="004C742A" w:rsidRPr="00CE736D" w:rsidRDefault="004C742A" w:rsidP="00DF3AAD">
            <w:pPr>
              <w:spacing w:line="280" w:lineRule="atLeast"/>
              <w:rPr>
                <w:rFonts w:asciiTheme="majorHAnsi" w:hAnsiTheme="majorHAnsi" w:cs="Calibri"/>
                <w:b/>
                <w:sz w:val="22"/>
                <w:szCs w:val="22"/>
              </w:rPr>
            </w:pPr>
            <w:r w:rsidRPr="00CE736D">
              <w:rPr>
                <w:rFonts w:asciiTheme="majorHAnsi" w:hAnsiTheme="majorHAnsi" w:cs="Calibri"/>
                <w:b/>
                <w:sz w:val="22"/>
                <w:szCs w:val="22"/>
              </w:rPr>
              <w:t>Obec Petrovice</w:t>
            </w:r>
          </w:p>
        </w:tc>
      </w:tr>
      <w:tr w:rsidR="004C742A" w:rsidRPr="00CE736D" w14:paraId="3A2FA310" w14:textId="77777777" w:rsidTr="00DF3AAD">
        <w:trPr>
          <w:trHeight w:val="397"/>
        </w:trPr>
        <w:tc>
          <w:tcPr>
            <w:tcW w:w="4961" w:type="dxa"/>
            <w:vAlign w:val="center"/>
          </w:tcPr>
          <w:p w14:paraId="09379D2B"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Sídlo:</w:t>
            </w:r>
          </w:p>
        </w:tc>
        <w:tc>
          <w:tcPr>
            <w:tcW w:w="4961" w:type="dxa"/>
            <w:vAlign w:val="center"/>
          </w:tcPr>
          <w:p w14:paraId="359542C7" w14:textId="77777777" w:rsidR="004C742A" w:rsidRPr="00CE736D" w:rsidRDefault="004C742A" w:rsidP="00DF3AAD">
            <w:pPr>
              <w:spacing w:line="280" w:lineRule="atLeast"/>
              <w:rPr>
                <w:rFonts w:asciiTheme="majorHAnsi" w:hAnsiTheme="majorHAnsi" w:cs="Calibri"/>
                <w:sz w:val="22"/>
                <w:szCs w:val="22"/>
              </w:rPr>
            </w:pPr>
            <w:r w:rsidRPr="00CE736D">
              <w:rPr>
                <w:rFonts w:asciiTheme="majorHAnsi" w:hAnsiTheme="majorHAnsi" w:cs="Calibri"/>
                <w:sz w:val="22"/>
                <w:szCs w:val="22"/>
              </w:rPr>
              <w:t>Petrovice 134, 679 02</w:t>
            </w:r>
          </w:p>
        </w:tc>
      </w:tr>
      <w:tr w:rsidR="004C742A" w:rsidRPr="00CE736D" w14:paraId="31B331F4" w14:textId="77777777" w:rsidTr="00DF3AAD">
        <w:trPr>
          <w:trHeight w:val="397"/>
        </w:trPr>
        <w:tc>
          <w:tcPr>
            <w:tcW w:w="4961" w:type="dxa"/>
            <w:vAlign w:val="center"/>
          </w:tcPr>
          <w:p w14:paraId="508F5D53"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IČ:</w:t>
            </w:r>
          </w:p>
        </w:tc>
        <w:tc>
          <w:tcPr>
            <w:tcW w:w="4961" w:type="dxa"/>
            <w:vAlign w:val="center"/>
          </w:tcPr>
          <w:p w14:paraId="26FC220E" w14:textId="77777777" w:rsidR="004C742A" w:rsidRPr="00CE736D" w:rsidRDefault="004C742A" w:rsidP="00DF3AAD">
            <w:pPr>
              <w:spacing w:line="280" w:lineRule="atLeast"/>
              <w:rPr>
                <w:rFonts w:asciiTheme="majorHAnsi" w:hAnsiTheme="majorHAnsi" w:cs="Calibri"/>
                <w:sz w:val="22"/>
                <w:szCs w:val="22"/>
              </w:rPr>
            </w:pPr>
            <w:r w:rsidRPr="00CE736D">
              <w:rPr>
                <w:rFonts w:asciiTheme="majorHAnsi" w:hAnsiTheme="majorHAnsi" w:cs="Calibri"/>
                <w:sz w:val="22"/>
                <w:szCs w:val="22"/>
              </w:rPr>
              <w:t>00636771</w:t>
            </w:r>
          </w:p>
        </w:tc>
      </w:tr>
      <w:tr w:rsidR="004C742A" w:rsidRPr="00CE736D" w14:paraId="42CD1B3C" w14:textId="77777777" w:rsidTr="00DF3AAD">
        <w:trPr>
          <w:trHeight w:val="397"/>
        </w:trPr>
        <w:tc>
          <w:tcPr>
            <w:tcW w:w="4961" w:type="dxa"/>
            <w:vAlign w:val="center"/>
          </w:tcPr>
          <w:p w14:paraId="42902054"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DIČ:</w:t>
            </w:r>
          </w:p>
        </w:tc>
        <w:tc>
          <w:tcPr>
            <w:tcW w:w="4961" w:type="dxa"/>
            <w:vAlign w:val="center"/>
          </w:tcPr>
          <w:p w14:paraId="2E350352" w14:textId="77777777" w:rsidR="004C742A" w:rsidRPr="00CE736D" w:rsidRDefault="004C742A" w:rsidP="00DF3AAD">
            <w:pPr>
              <w:spacing w:line="280" w:lineRule="atLeast"/>
              <w:rPr>
                <w:rFonts w:asciiTheme="majorHAnsi" w:hAnsiTheme="majorHAnsi" w:cs="Calibri"/>
                <w:sz w:val="22"/>
                <w:szCs w:val="22"/>
              </w:rPr>
            </w:pPr>
            <w:r w:rsidRPr="00CE736D">
              <w:rPr>
                <w:rFonts w:asciiTheme="majorHAnsi" w:hAnsiTheme="majorHAnsi" w:cs="Calibri"/>
                <w:sz w:val="22"/>
                <w:szCs w:val="22"/>
              </w:rPr>
              <w:t>CZ00636771</w:t>
            </w:r>
          </w:p>
        </w:tc>
      </w:tr>
      <w:tr w:rsidR="004C742A" w:rsidRPr="00CE736D" w14:paraId="1FD77388" w14:textId="77777777" w:rsidTr="00DF3AAD">
        <w:trPr>
          <w:trHeight w:val="397"/>
        </w:trPr>
        <w:tc>
          <w:tcPr>
            <w:tcW w:w="4961" w:type="dxa"/>
            <w:vAlign w:val="center"/>
          </w:tcPr>
          <w:p w14:paraId="519A9A59"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 xml:space="preserve">Zástupce obce a kontaktní osoba </w:t>
            </w:r>
          </w:p>
          <w:p w14:paraId="33202219"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ve věcech smluvních a technických:</w:t>
            </w:r>
          </w:p>
        </w:tc>
        <w:tc>
          <w:tcPr>
            <w:tcW w:w="4961" w:type="dxa"/>
            <w:vAlign w:val="center"/>
          </w:tcPr>
          <w:p w14:paraId="72C8E3C8" w14:textId="77777777" w:rsidR="004C742A" w:rsidRPr="00CE736D" w:rsidRDefault="004C742A" w:rsidP="00DF3AAD">
            <w:pPr>
              <w:spacing w:line="280" w:lineRule="atLeast"/>
              <w:rPr>
                <w:rFonts w:asciiTheme="majorHAnsi" w:hAnsiTheme="majorHAnsi" w:cs="Calibri"/>
                <w:sz w:val="22"/>
                <w:szCs w:val="22"/>
              </w:rPr>
            </w:pPr>
            <w:r w:rsidRPr="00CE736D">
              <w:rPr>
                <w:rFonts w:asciiTheme="majorHAnsi" w:hAnsiTheme="majorHAnsi" w:cs="Calibri"/>
                <w:sz w:val="22"/>
                <w:szCs w:val="22"/>
              </w:rPr>
              <w:t>Vladimír Paulík, starosta obce</w:t>
            </w:r>
          </w:p>
        </w:tc>
      </w:tr>
      <w:tr w:rsidR="004C742A" w:rsidRPr="00CE736D" w14:paraId="68B5A4D5" w14:textId="77777777" w:rsidTr="00DF3AAD">
        <w:trPr>
          <w:trHeight w:val="397"/>
        </w:trPr>
        <w:tc>
          <w:tcPr>
            <w:tcW w:w="4961" w:type="dxa"/>
            <w:vAlign w:val="center"/>
          </w:tcPr>
          <w:p w14:paraId="2777F642"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Telefon:</w:t>
            </w:r>
          </w:p>
        </w:tc>
        <w:tc>
          <w:tcPr>
            <w:tcW w:w="4961" w:type="dxa"/>
            <w:vAlign w:val="center"/>
          </w:tcPr>
          <w:p w14:paraId="402F1140" w14:textId="77777777" w:rsidR="004C742A" w:rsidRPr="00CE736D" w:rsidRDefault="004C742A" w:rsidP="00DF3AAD">
            <w:pPr>
              <w:spacing w:line="280" w:lineRule="atLeast"/>
              <w:rPr>
                <w:rFonts w:asciiTheme="majorHAnsi" w:hAnsiTheme="majorHAnsi" w:cs="Calibri"/>
                <w:sz w:val="22"/>
                <w:szCs w:val="22"/>
              </w:rPr>
            </w:pPr>
            <w:r w:rsidRPr="00CE736D">
              <w:rPr>
                <w:rFonts w:asciiTheme="majorHAnsi" w:hAnsiTheme="majorHAnsi" w:cs="Calibri"/>
                <w:sz w:val="22"/>
                <w:szCs w:val="22"/>
              </w:rPr>
              <w:t>516 833 204, 723 868 805</w:t>
            </w:r>
          </w:p>
        </w:tc>
      </w:tr>
      <w:tr w:rsidR="004C742A" w:rsidRPr="00CE736D" w14:paraId="4F047C4C" w14:textId="77777777" w:rsidTr="00DF3AAD">
        <w:trPr>
          <w:trHeight w:val="397"/>
        </w:trPr>
        <w:tc>
          <w:tcPr>
            <w:tcW w:w="4961" w:type="dxa"/>
            <w:vAlign w:val="center"/>
          </w:tcPr>
          <w:p w14:paraId="1B815E64"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E-mail:</w:t>
            </w:r>
          </w:p>
        </w:tc>
        <w:tc>
          <w:tcPr>
            <w:tcW w:w="4961" w:type="dxa"/>
            <w:vAlign w:val="center"/>
          </w:tcPr>
          <w:p w14:paraId="4D0EE217" w14:textId="77777777" w:rsidR="004C742A" w:rsidRPr="00CE736D" w:rsidRDefault="004C742A" w:rsidP="00DF3AAD">
            <w:pPr>
              <w:spacing w:line="280" w:lineRule="atLeast"/>
              <w:rPr>
                <w:rFonts w:asciiTheme="majorHAnsi" w:hAnsiTheme="majorHAnsi" w:cs="Calibri"/>
                <w:sz w:val="22"/>
                <w:szCs w:val="22"/>
              </w:rPr>
            </w:pPr>
            <w:r w:rsidRPr="00CE736D">
              <w:rPr>
                <w:rFonts w:asciiTheme="majorHAnsi" w:hAnsiTheme="majorHAnsi" w:cs="Calibri"/>
                <w:sz w:val="22"/>
                <w:szCs w:val="22"/>
              </w:rPr>
              <w:t>ou.petrovice@seznam.cz</w:t>
            </w:r>
          </w:p>
        </w:tc>
      </w:tr>
      <w:tr w:rsidR="004C742A" w:rsidRPr="00CE736D" w14:paraId="3140B665" w14:textId="77777777" w:rsidTr="00DF3AAD">
        <w:trPr>
          <w:trHeight w:val="397"/>
        </w:trPr>
        <w:tc>
          <w:tcPr>
            <w:tcW w:w="4961" w:type="dxa"/>
            <w:vAlign w:val="center"/>
          </w:tcPr>
          <w:p w14:paraId="7A2157AE"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Bankovní spojení:</w:t>
            </w:r>
          </w:p>
        </w:tc>
        <w:tc>
          <w:tcPr>
            <w:tcW w:w="4961" w:type="dxa"/>
            <w:vAlign w:val="center"/>
          </w:tcPr>
          <w:p w14:paraId="6C2DB9E0" w14:textId="77777777" w:rsidR="004C742A" w:rsidRPr="00CE736D" w:rsidRDefault="004C742A" w:rsidP="00DF3AAD">
            <w:pPr>
              <w:spacing w:line="280" w:lineRule="atLeast"/>
              <w:rPr>
                <w:rFonts w:asciiTheme="majorHAnsi" w:hAnsiTheme="majorHAnsi" w:cstheme="minorHAnsi"/>
                <w:noProof/>
                <w:sz w:val="22"/>
                <w:szCs w:val="22"/>
              </w:rPr>
            </w:pPr>
            <w:r w:rsidRPr="00CE736D">
              <w:rPr>
                <w:rFonts w:asciiTheme="majorHAnsi" w:hAnsiTheme="majorHAnsi" w:cstheme="minorHAnsi"/>
                <w:noProof/>
                <w:sz w:val="22"/>
                <w:szCs w:val="22"/>
              </w:rPr>
              <w:t>Česká spořitelna a.s.</w:t>
            </w:r>
          </w:p>
        </w:tc>
      </w:tr>
      <w:tr w:rsidR="004C742A" w:rsidRPr="00CE736D" w14:paraId="29737A96" w14:textId="77777777" w:rsidTr="00DF3AAD">
        <w:trPr>
          <w:trHeight w:val="397"/>
        </w:trPr>
        <w:tc>
          <w:tcPr>
            <w:tcW w:w="4961" w:type="dxa"/>
            <w:vAlign w:val="center"/>
          </w:tcPr>
          <w:p w14:paraId="1AA20973" w14:textId="77777777" w:rsidR="004C742A" w:rsidRPr="00CE736D" w:rsidRDefault="004C742A" w:rsidP="00DF3AAD">
            <w:pPr>
              <w:spacing w:line="280" w:lineRule="atLeast"/>
              <w:rPr>
                <w:rFonts w:asciiTheme="majorHAnsi" w:hAnsiTheme="majorHAnsi" w:cstheme="minorHAnsi"/>
                <w:sz w:val="22"/>
                <w:szCs w:val="22"/>
              </w:rPr>
            </w:pPr>
            <w:r w:rsidRPr="00CE736D">
              <w:rPr>
                <w:rFonts w:asciiTheme="majorHAnsi" w:hAnsiTheme="majorHAnsi" w:cstheme="minorHAnsi"/>
                <w:sz w:val="22"/>
                <w:szCs w:val="22"/>
              </w:rPr>
              <w:t>Číslo účtu:</w:t>
            </w:r>
          </w:p>
        </w:tc>
        <w:tc>
          <w:tcPr>
            <w:tcW w:w="4961" w:type="dxa"/>
            <w:vAlign w:val="center"/>
          </w:tcPr>
          <w:p w14:paraId="55514290" w14:textId="77777777" w:rsidR="004C742A" w:rsidRPr="00CE736D" w:rsidRDefault="004C742A" w:rsidP="00DF3AAD">
            <w:pPr>
              <w:spacing w:line="280" w:lineRule="atLeast"/>
              <w:rPr>
                <w:rFonts w:asciiTheme="majorHAnsi" w:hAnsiTheme="majorHAnsi" w:cstheme="minorHAnsi"/>
                <w:noProof/>
                <w:sz w:val="22"/>
                <w:szCs w:val="22"/>
              </w:rPr>
            </w:pPr>
            <w:r w:rsidRPr="00CE736D">
              <w:rPr>
                <w:rFonts w:asciiTheme="majorHAnsi" w:hAnsiTheme="majorHAnsi" w:cstheme="minorHAnsi"/>
                <w:noProof/>
                <w:sz w:val="22"/>
                <w:szCs w:val="22"/>
              </w:rPr>
              <w:t>1362252349/0800</w:t>
            </w:r>
          </w:p>
        </w:tc>
      </w:tr>
    </w:tbl>
    <w:p w14:paraId="4E329206" w14:textId="77777777" w:rsidR="00CA6148" w:rsidRPr="00CE736D" w:rsidRDefault="00CA6148" w:rsidP="00513E7A">
      <w:pPr>
        <w:rPr>
          <w:rFonts w:asciiTheme="majorHAnsi" w:eastAsiaTheme="minorHAnsi" w:hAnsiTheme="majorHAnsi" w:cs="Calibri"/>
          <w:sz w:val="22"/>
          <w:szCs w:val="22"/>
          <w:lang w:eastAsia="en-US"/>
        </w:rPr>
      </w:pPr>
    </w:p>
    <w:p w14:paraId="0518DF9A" w14:textId="77777777" w:rsidR="00513E7A" w:rsidRPr="00CE736D" w:rsidRDefault="00CA6148" w:rsidP="00513E7A">
      <w:pPr>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a</w:t>
      </w:r>
    </w:p>
    <w:p w14:paraId="2646CE3F" w14:textId="77777777" w:rsidR="00CA6148" w:rsidRPr="00CE736D" w:rsidRDefault="00CA6148" w:rsidP="00513E7A">
      <w:pPr>
        <w:rPr>
          <w:rFonts w:asciiTheme="majorHAnsi" w:eastAsiaTheme="minorHAnsi" w:hAnsiTheme="majorHAnsi" w:cs="Calibri"/>
          <w:sz w:val="22"/>
          <w:szCs w:val="22"/>
          <w:lang w:eastAsia="en-US"/>
        </w:rPr>
      </w:pPr>
    </w:p>
    <w:tbl>
      <w:tblPr>
        <w:tblStyle w:val="Mkatabulky"/>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gridCol w:w="4961"/>
      </w:tblGrid>
      <w:tr w:rsidR="00513E7A" w:rsidRPr="00CE736D" w14:paraId="72EB8A0C" w14:textId="77777777" w:rsidTr="001F3990">
        <w:trPr>
          <w:trHeight w:val="397"/>
        </w:trPr>
        <w:tc>
          <w:tcPr>
            <w:tcW w:w="4961" w:type="dxa"/>
            <w:vAlign w:val="center"/>
          </w:tcPr>
          <w:p w14:paraId="0562FC51" w14:textId="77777777" w:rsidR="00513E7A" w:rsidRPr="00CE736D" w:rsidRDefault="00513E7A" w:rsidP="00513E7A">
            <w:pPr>
              <w:spacing w:line="280" w:lineRule="atLeast"/>
              <w:rPr>
                <w:rFonts w:asciiTheme="majorHAnsi" w:hAnsiTheme="majorHAnsi" w:cstheme="minorHAnsi"/>
                <w:b/>
                <w:sz w:val="22"/>
                <w:szCs w:val="22"/>
              </w:rPr>
            </w:pPr>
            <w:r w:rsidRPr="00CE736D">
              <w:rPr>
                <w:rFonts w:asciiTheme="majorHAnsi" w:hAnsiTheme="majorHAnsi" w:cstheme="minorHAnsi"/>
                <w:b/>
                <w:sz w:val="22"/>
                <w:szCs w:val="22"/>
              </w:rPr>
              <w:t>Zhotovitel:</w:t>
            </w:r>
          </w:p>
        </w:tc>
        <w:tc>
          <w:tcPr>
            <w:tcW w:w="4961" w:type="dxa"/>
            <w:vAlign w:val="center"/>
          </w:tcPr>
          <w:p w14:paraId="41765018" w14:textId="77777777" w:rsidR="00513E7A" w:rsidRPr="00CE736D" w:rsidRDefault="00665DA2" w:rsidP="0032377E">
            <w:pPr>
              <w:spacing w:line="280" w:lineRule="atLeast"/>
              <w:rPr>
                <w:rFonts w:asciiTheme="majorHAnsi" w:hAnsiTheme="majorHAnsi" w:cstheme="minorHAnsi"/>
                <w:b/>
                <w:sz w:val="22"/>
                <w:szCs w:val="22"/>
              </w:rPr>
            </w:pPr>
            <w:r w:rsidRPr="00CE736D">
              <w:rPr>
                <w:rFonts w:asciiTheme="majorHAnsi" w:hAnsiTheme="majorHAnsi" w:cstheme="minorHAnsi"/>
                <w:b/>
                <w:sz w:val="22"/>
                <w:szCs w:val="22"/>
                <w:highlight w:val="yellow"/>
              </w:rPr>
              <w:t>…doplnit…</w:t>
            </w:r>
          </w:p>
        </w:tc>
      </w:tr>
      <w:tr w:rsidR="00BF3846" w:rsidRPr="00CE736D" w14:paraId="2C78946A" w14:textId="77777777" w:rsidTr="001F3990">
        <w:trPr>
          <w:trHeight w:val="397"/>
        </w:trPr>
        <w:tc>
          <w:tcPr>
            <w:tcW w:w="4961" w:type="dxa"/>
            <w:vAlign w:val="center"/>
          </w:tcPr>
          <w:p w14:paraId="511BECB0" w14:textId="77777777" w:rsidR="00BF3846" w:rsidRPr="00CE736D" w:rsidRDefault="00BF3846" w:rsidP="00BF3846">
            <w:pPr>
              <w:spacing w:line="280" w:lineRule="atLeast"/>
              <w:rPr>
                <w:rFonts w:asciiTheme="majorHAnsi" w:hAnsiTheme="majorHAnsi" w:cstheme="minorHAnsi"/>
                <w:sz w:val="22"/>
                <w:szCs w:val="22"/>
              </w:rPr>
            </w:pPr>
            <w:r w:rsidRPr="00CE736D">
              <w:rPr>
                <w:rFonts w:asciiTheme="majorHAnsi" w:hAnsiTheme="majorHAnsi" w:cstheme="minorHAnsi"/>
                <w:sz w:val="22"/>
                <w:szCs w:val="22"/>
              </w:rPr>
              <w:t>Zápis v obchodním rejstříku:</w:t>
            </w:r>
          </w:p>
        </w:tc>
        <w:tc>
          <w:tcPr>
            <w:tcW w:w="4961" w:type="dxa"/>
            <w:vAlign w:val="center"/>
          </w:tcPr>
          <w:p w14:paraId="3753FF5E" w14:textId="77777777" w:rsidR="00BF3846" w:rsidRPr="00CE736D" w:rsidRDefault="00665DA2" w:rsidP="0032377E">
            <w:pPr>
              <w:spacing w:line="280" w:lineRule="atLeast"/>
              <w:rPr>
                <w:rFonts w:asciiTheme="majorHAnsi" w:hAnsiTheme="majorHAnsi" w:cstheme="minorHAnsi"/>
                <w:b/>
                <w:sz w:val="22"/>
                <w:szCs w:val="22"/>
              </w:rPr>
            </w:pPr>
            <w:r w:rsidRPr="00CE736D">
              <w:rPr>
                <w:rFonts w:asciiTheme="majorHAnsi" w:hAnsiTheme="majorHAnsi" w:cstheme="minorHAnsi"/>
                <w:sz w:val="22"/>
                <w:szCs w:val="22"/>
                <w:highlight w:val="yellow"/>
              </w:rPr>
              <w:t>…doplnit…</w:t>
            </w:r>
          </w:p>
        </w:tc>
      </w:tr>
      <w:tr w:rsidR="00513E7A" w:rsidRPr="00CE736D" w14:paraId="288EB665" w14:textId="77777777" w:rsidTr="001F3990">
        <w:trPr>
          <w:trHeight w:val="397"/>
        </w:trPr>
        <w:tc>
          <w:tcPr>
            <w:tcW w:w="4961" w:type="dxa"/>
            <w:vAlign w:val="center"/>
          </w:tcPr>
          <w:p w14:paraId="28E26320" w14:textId="77777777" w:rsidR="00513E7A" w:rsidRPr="00CE736D" w:rsidRDefault="00513E7A"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rPr>
              <w:t>Sídlo:</w:t>
            </w:r>
          </w:p>
        </w:tc>
        <w:tc>
          <w:tcPr>
            <w:tcW w:w="4961" w:type="dxa"/>
            <w:vAlign w:val="center"/>
          </w:tcPr>
          <w:p w14:paraId="10019A72" w14:textId="77777777" w:rsidR="00513E7A"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513E7A" w:rsidRPr="00CE736D" w14:paraId="170235E4" w14:textId="77777777" w:rsidTr="001F3990">
        <w:trPr>
          <w:trHeight w:val="397"/>
        </w:trPr>
        <w:tc>
          <w:tcPr>
            <w:tcW w:w="4961" w:type="dxa"/>
            <w:vAlign w:val="center"/>
          </w:tcPr>
          <w:p w14:paraId="05F81643" w14:textId="77777777" w:rsidR="00513E7A" w:rsidRPr="00CE736D" w:rsidRDefault="00513E7A"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rPr>
              <w:t>IČ:</w:t>
            </w:r>
          </w:p>
        </w:tc>
        <w:tc>
          <w:tcPr>
            <w:tcW w:w="4961" w:type="dxa"/>
            <w:vAlign w:val="center"/>
          </w:tcPr>
          <w:p w14:paraId="197ACC74" w14:textId="77777777" w:rsidR="00513E7A"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626E59" w:rsidRPr="00CE736D" w14:paraId="09337F3F" w14:textId="77777777" w:rsidTr="001F3990">
        <w:trPr>
          <w:trHeight w:val="397"/>
        </w:trPr>
        <w:tc>
          <w:tcPr>
            <w:tcW w:w="4961" w:type="dxa"/>
            <w:vAlign w:val="center"/>
          </w:tcPr>
          <w:p w14:paraId="4ADA24B3" w14:textId="77777777" w:rsidR="00626E59" w:rsidRPr="00CE736D" w:rsidRDefault="00626E59"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rPr>
              <w:t>DIČ:</w:t>
            </w:r>
          </w:p>
        </w:tc>
        <w:tc>
          <w:tcPr>
            <w:tcW w:w="4961" w:type="dxa"/>
            <w:vAlign w:val="center"/>
          </w:tcPr>
          <w:p w14:paraId="2DBEBBB3" w14:textId="77777777" w:rsidR="00626E59" w:rsidRPr="00CE736D" w:rsidRDefault="00626E59" w:rsidP="0032377E">
            <w:pPr>
              <w:spacing w:line="280" w:lineRule="atLeast"/>
              <w:rPr>
                <w:rFonts w:asciiTheme="majorHAnsi" w:hAnsiTheme="majorHAnsi" w:cstheme="minorHAnsi"/>
                <w:sz w:val="22"/>
                <w:szCs w:val="22"/>
                <w:highlight w:val="yellow"/>
              </w:rPr>
            </w:pPr>
            <w:r w:rsidRPr="00CE736D">
              <w:rPr>
                <w:rFonts w:asciiTheme="majorHAnsi" w:hAnsiTheme="majorHAnsi" w:cstheme="minorHAnsi"/>
                <w:sz w:val="22"/>
                <w:szCs w:val="22"/>
                <w:highlight w:val="yellow"/>
              </w:rPr>
              <w:t>…doplnit…</w:t>
            </w:r>
          </w:p>
        </w:tc>
      </w:tr>
      <w:tr w:rsidR="00BF3846" w:rsidRPr="00CE736D" w14:paraId="4A0F097B" w14:textId="77777777" w:rsidTr="001F3990">
        <w:trPr>
          <w:trHeight w:val="397"/>
        </w:trPr>
        <w:tc>
          <w:tcPr>
            <w:tcW w:w="4961" w:type="dxa"/>
            <w:vAlign w:val="center"/>
          </w:tcPr>
          <w:p w14:paraId="17A556BA" w14:textId="77777777" w:rsidR="00BF3846" w:rsidRPr="00CE736D" w:rsidRDefault="002F02C7" w:rsidP="00D20077">
            <w:pPr>
              <w:spacing w:line="280" w:lineRule="atLeast"/>
              <w:rPr>
                <w:rFonts w:asciiTheme="majorHAnsi" w:hAnsiTheme="majorHAnsi" w:cstheme="minorHAnsi"/>
                <w:sz w:val="22"/>
                <w:szCs w:val="22"/>
              </w:rPr>
            </w:pPr>
            <w:r w:rsidRPr="00CE736D">
              <w:rPr>
                <w:rFonts w:asciiTheme="majorHAnsi" w:hAnsiTheme="majorHAnsi" w:cs="Calibri"/>
                <w:sz w:val="22"/>
                <w:szCs w:val="22"/>
              </w:rPr>
              <w:t xml:space="preserve">Statutární zástupce/osoba oprávněná za </w:t>
            </w:r>
            <w:r w:rsidR="00D20077" w:rsidRPr="00CE736D">
              <w:rPr>
                <w:rFonts w:asciiTheme="majorHAnsi" w:hAnsiTheme="majorHAnsi" w:cs="Calibri"/>
                <w:sz w:val="22"/>
                <w:szCs w:val="22"/>
              </w:rPr>
              <w:t>zhotovitele</w:t>
            </w:r>
            <w:r w:rsidRPr="00CE736D">
              <w:rPr>
                <w:rFonts w:asciiTheme="majorHAnsi" w:hAnsiTheme="majorHAnsi" w:cs="Calibri"/>
                <w:sz w:val="22"/>
                <w:szCs w:val="22"/>
              </w:rPr>
              <w:t xml:space="preserve"> jednat:</w:t>
            </w:r>
          </w:p>
        </w:tc>
        <w:tc>
          <w:tcPr>
            <w:tcW w:w="4961" w:type="dxa"/>
            <w:vAlign w:val="center"/>
          </w:tcPr>
          <w:p w14:paraId="3CFCD1F2" w14:textId="77777777" w:rsidR="00BF3846"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BF3846" w:rsidRPr="00CE736D" w14:paraId="39E0E5EC" w14:textId="77777777" w:rsidTr="001F3990">
        <w:trPr>
          <w:trHeight w:val="397"/>
        </w:trPr>
        <w:tc>
          <w:tcPr>
            <w:tcW w:w="4961" w:type="dxa"/>
            <w:vAlign w:val="center"/>
          </w:tcPr>
          <w:p w14:paraId="3DEB81FC" w14:textId="77777777" w:rsidR="00BF3846" w:rsidRPr="00CE736D" w:rsidRDefault="00BF3846" w:rsidP="006B63F8">
            <w:pPr>
              <w:spacing w:line="280" w:lineRule="atLeast"/>
              <w:rPr>
                <w:rFonts w:asciiTheme="majorHAnsi" w:hAnsiTheme="majorHAnsi" w:cstheme="minorHAnsi"/>
                <w:sz w:val="22"/>
                <w:szCs w:val="22"/>
              </w:rPr>
            </w:pPr>
            <w:r w:rsidRPr="00CE736D">
              <w:rPr>
                <w:rFonts w:asciiTheme="majorHAnsi" w:hAnsiTheme="majorHAnsi" w:cstheme="minorHAnsi"/>
                <w:sz w:val="22"/>
                <w:szCs w:val="22"/>
              </w:rPr>
              <w:t>Telefon:</w:t>
            </w:r>
          </w:p>
        </w:tc>
        <w:tc>
          <w:tcPr>
            <w:tcW w:w="4961" w:type="dxa"/>
            <w:vAlign w:val="center"/>
          </w:tcPr>
          <w:p w14:paraId="0EE67345" w14:textId="77777777" w:rsidR="00BF3846"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8A61CB" w:rsidRPr="00CE736D" w14:paraId="55EC2277" w14:textId="77777777" w:rsidTr="001F3990">
        <w:trPr>
          <w:trHeight w:val="397"/>
        </w:trPr>
        <w:tc>
          <w:tcPr>
            <w:tcW w:w="4961" w:type="dxa"/>
            <w:vAlign w:val="center"/>
          </w:tcPr>
          <w:p w14:paraId="03E16FFF" w14:textId="77777777" w:rsidR="008A61CB" w:rsidRPr="00CE736D" w:rsidRDefault="008A61CB"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rPr>
              <w:t>E-mail:</w:t>
            </w:r>
          </w:p>
        </w:tc>
        <w:tc>
          <w:tcPr>
            <w:tcW w:w="4961" w:type="dxa"/>
            <w:vAlign w:val="center"/>
          </w:tcPr>
          <w:p w14:paraId="7A923445" w14:textId="77777777" w:rsidR="008A61CB"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513E7A" w:rsidRPr="00CE736D" w14:paraId="644B98D5" w14:textId="77777777" w:rsidTr="001F3990">
        <w:trPr>
          <w:trHeight w:val="397"/>
        </w:trPr>
        <w:tc>
          <w:tcPr>
            <w:tcW w:w="4961" w:type="dxa"/>
            <w:vAlign w:val="center"/>
          </w:tcPr>
          <w:p w14:paraId="5EF3228B" w14:textId="77777777" w:rsidR="00513E7A" w:rsidRPr="00CE736D" w:rsidRDefault="00513E7A"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rPr>
              <w:t>Bankovní spojení:</w:t>
            </w:r>
          </w:p>
        </w:tc>
        <w:tc>
          <w:tcPr>
            <w:tcW w:w="4961" w:type="dxa"/>
            <w:vAlign w:val="center"/>
          </w:tcPr>
          <w:p w14:paraId="30811D3E" w14:textId="77777777" w:rsidR="00513E7A"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513E7A" w:rsidRPr="00CE736D" w14:paraId="23116EDC" w14:textId="77777777" w:rsidTr="001F3990">
        <w:trPr>
          <w:trHeight w:val="397"/>
        </w:trPr>
        <w:tc>
          <w:tcPr>
            <w:tcW w:w="4961" w:type="dxa"/>
            <w:vAlign w:val="center"/>
          </w:tcPr>
          <w:p w14:paraId="4332FDE4" w14:textId="77777777" w:rsidR="00513E7A" w:rsidRPr="00CE736D" w:rsidRDefault="00513E7A"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rPr>
              <w:t>Číslo účtu:</w:t>
            </w:r>
          </w:p>
        </w:tc>
        <w:tc>
          <w:tcPr>
            <w:tcW w:w="4961" w:type="dxa"/>
            <w:vAlign w:val="center"/>
          </w:tcPr>
          <w:p w14:paraId="1642FDDB" w14:textId="77777777" w:rsidR="00513E7A"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D20077" w:rsidRPr="00CE736D" w14:paraId="652DDC01" w14:textId="77777777" w:rsidTr="00D20077">
        <w:trPr>
          <w:trHeight w:val="397"/>
        </w:trPr>
        <w:tc>
          <w:tcPr>
            <w:tcW w:w="4961" w:type="dxa"/>
            <w:vAlign w:val="center"/>
          </w:tcPr>
          <w:p w14:paraId="6ED6BF84" w14:textId="77777777" w:rsidR="00D20077" w:rsidRPr="00CE736D" w:rsidRDefault="00D20077" w:rsidP="00D20077">
            <w:pPr>
              <w:spacing w:line="280" w:lineRule="atLeast"/>
              <w:rPr>
                <w:rFonts w:asciiTheme="majorHAnsi" w:hAnsiTheme="majorHAnsi" w:cstheme="minorHAnsi"/>
                <w:sz w:val="22"/>
                <w:szCs w:val="22"/>
              </w:rPr>
            </w:pPr>
            <w:r w:rsidRPr="00CE736D">
              <w:rPr>
                <w:rFonts w:asciiTheme="majorHAnsi" w:hAnsiTheme="majorHAnsi" w:cstheme="minorHAnsi"/>
                <w:sz w:val="22"/>
                <w:szCs w:val="22"/>
              </w:rPr>
              <w:t>Stavbyvedoucí zhotovitele:</w:t>
            </w:r>
          </w:p>
        </w:tc>
        <w:tc>
          <w:tcPr>
            <w:tcW w:w="4961" w:type="dxa"/>
            <w:vAlign w:val="center"/>
          </w:tcPr>
          <w:p w14:paraId="3F7E23BD" w14:textId="77777777" w:rsidR="00D20077"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D20077" w:rsidRPr="00CE736D" w14:paraId="627F58D2" w14:textId="77777777" w:rsidTr="00D20077">
        <w:trPr>
          <w:trHeight w:val="397"/>
        </w:trPr>
        <w:tc>
          <w:tcPr>
            <w:tcW w:w="4961" w:type="dxa"/>
            <w:vAlign w:val="center"/>
          </w:tcPr>
          <w:p w14:paraId="2B5E041B" w14:textId="77777777" w:rsidR="00D20077" w:rsidRPr="00CE736D" w:rsidRDefault="00D20077" w:rsidP="006B63F8">
            <w:pPr>
              <w:rPr>
                <w:rFonts w:asciiTheme="majorHAnsi" w:hAnsiTheme="majorHAnsi" w:cstheme="minorHAnsi"/>
                <w:sz w:val="22"/>
                <w:szCs w:val="22"/>
              </w:rPr>
            </w:pPr>
            <w:r w:rsidRPr="00CE736D">
              <w:rPr>
                <w:rFonts w:asciiTheme="majorHAnsi" w:hAnsiTheme="majorHAnsi" w:cstheme="minorHAnsi"/>
                <w:sz w:val="22"/>
                <w:szCs w:val="22"/>
              </w:rPr>
              <w:t>Telefon:</w:t>
            </w:r>
          </w:p>
        </w:tc>
        <w:tc>
          <w:tcPr>
            <w:tcW w:w="4961" w:type="dxa"/>
            <w:vAlign w:val="center"/>
          </w:tcPr>
          <w:p w14:paraId="50D04F4F" w14:textId="77777777" w:rsidR="00D20077"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D20077" w:rsidRPr="00CE736D" w14:paraId="738B304C" w14:textId="77777777" w:rsidTr="00D20077">
        <w:trPr>
          <w:trHeight w:val="397"/>
        </w:trPr>
        <w:tc>
          <w:tcPr>
            <w:tcW w:w="4961" w:type="dxa"/>
            <w:vAlign w:val="center"/>
          </w:tcPr>
          <w:p w14:paraId="4A7F694C" w14:textId="77777777" w:rsidR="00D20077" w:rsidRPr="00CE736D" w:rsidRDefault="00D20077" w:rsidP="00D20077">
            <w:pPr>
              <w:rPr>
                <w:rFonts w:asciiTheme="majorHAnsi" w:hAnsiTheme="majorHAnsi" w:cstheme="minorHAnsi"/>
                <w:sz w:val="22"/>
                <w:szCs w:val="22"/>
              </w:rPr>
            </w:pPr>
            <w:r w:rsidRPr="00CE736D">
              <w:rPr>
                <w:rFonts w:asciiTheme="majorHAnsi" w:hAnsiTheme="majorHAnsi" w:cstheme="minorHAnsi"/>
                <w:sz w:val="22"/>
                <w:szCs w:val="22"/>
              </w:rPr>
              <w:t>E-mail:</w:t>
            </w:r>
          </w:p>
        </w:tc>
        <w:tc>
          <w:tcPr>
            <w:tcW w:w="4961" w:type="dxa"/>
            <w:vAlign w:val="center"/>
          </w:tcPr>
          <w:p w14:paraId="14F76FDD" w14:textId="77777777" w:rsidR="00D20077" w:rsidRPr="00CE736D" w:rsidRDefault="00665DA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highlight w:val="yellow"/>
              </w:rPr>
              <w:t>…doplnit…</w:t>
            </w:r>
          </w:p>
        </w:tc>
      </w:tr>
      <w:tr w:rsidR="00323372" w:rsidRPr="00CE736D" w14:paraId="5B111424" w14:textId="77777777" w:rsidTr="0032377E">
        <w:trPr>
          <w:trHeight w:val="397"/>
        </w:trPr>
        <w:tc>
          <w:tcPr>
            <w:tcW w:w="9922" w:type="dxa"/>
            <w:gridSpan w:val="2"/>
            <w:vAlign w:val="center"/>
          </w:tcPr>
          <w:p w14:paraId="3DC8CA99" w14:textId="77777777" w:rsidR="00323372" w:rsidRPr="00CE736D" w:rsidRDefault="00323372" w:rsidP="0032377E">
            <w:pPr>
              <w:spacing w:line="280" w:lineRule="atLeast"/>
              <w:rPr>
                <w:rFonts w:asciiTheme="majorHAnsi" w:hAnsiTheme="majorHAnsi" w:cstheme="minorHAnsi"/>
                <w:sz w:val="22"/>
                <w:szCs w:val="22"/>
              </w:rPr>
            </w:pPr>
            <w:r w:rsidRPr="00CE736D">
              <w:rPr>
                <w:rFonts w:asciiTheme="majorHAnsi" w:hAnsiTheme="majorHAnsi" w:cstheme="minorHAnsi"/>
                <w:sz w:val="22"/>
                <w:szCs w:val="22"/>
              </w:rPr>
              <w:lastRenderedPageBreak/>
              <w:t>Zhotovitel prohlašuje, že je oprávněn k činnostem, které jsou předmětem plnění této smlouvy.</w:t>
            </w:r>
          </w:p>
        </w:tc>
      </w:tr>
    </w:tbl>
    <w:p w14:paraId="393E8AA3" w14:textId="77777777" w:rsidR="00626E59" w:rsidRPr="00CE736D" w:rsidRDefault="00626E59" w:rsidP="00513E7A">
      <w:pPr>
        <w:jc w:val="center"/>
        <w:rPr>
          <w:rFonts w:asciiTheme="majorHAnsi" w:hAnsiTheme="majorHAnsi" w:cstheme="minorHAnsi"/>
          <w:b/>
          <w:sz w:val="28"/>
          <w:szCs w:val="32"/>
        </w:rPr>
      </w:pPr>
    </w:p>
    <w:p w14:paraId="2F5955B9" w14:textId="77777777" w:rsidR="00626E59" w:rsidRPr="00CE736D" w:rsidRDefault="00626E59" w:rsidP="00513E7A">
      <w:pPr>
        <w:jc w:val="center"/>
        <w:rPr>
          <w:rFonts w:asciiTheme="majorHAnsi" w:hAnsiTheme="majorHAnsi" w:cstheme="minorHAnsi"/>
          <w:b/>
          <w:sz w:val="28"/>
          <w:szCs w:val="32"/>
        </w:rPr>
      </w:pPr>
    </w:p>
    <w:p w14:paraId="113A7121" w14:textId="77777777" w:rsidR="00513E7A" w:rsidRPr="00CE736D" w:rsidRDefault="00513E7A" w:rsidP="00513E7A">
      <w:pPr>
        <w:jc w:val="center"/>
        <w:rPr>
          <w:rFonts w:asciiTheme="majorHAnsi" w:hAnsiTheme="majorHAnsi" w:cstheme="minorHAnsi"/>
          <w:b/>
          <w:sz w:val="28"/>
          <w:szCs w:val="32"/>
        </w:rPr>
      </w:pPr>
      <w:r w:rsidRPr="00CE736D">
        <w:rPr>
          <w:rFonts w:asciiTheme="majorHAnsi" w:hAnsiTheme="majorHAnsi" w:cstheme="minorHAnsi"/>
          <w:b/>
          <w:sz w:val="28"/>
          <w:szCs w:val="32"/>
        </w:rPr>
        <w:t>Článek 2</w:t>
      </w:r>
    </w:p>
    <w:p w14:paraId="0A12A714" w14:textId="77777777" w:rsidR="00513E7A" w:rsidRPr="00CE736D" w:rsidRDefault="00513E7A" w:rsidP="00513E7A">
      <w:pPr>
        <w:jc w:val="center"/>
        <w:rPr>
          <w:rFonts w:asciiTheme="majorHAnsi" w:hAnsiTheme="majorHAnsi" w:cstheme="minorHAnsi"/>
          <w:b/>
          <w:sz w:val="28"/>
          <w:szCs w:val="32"/>
        </w:rPr>
      </w:pPr>
      <w:r w:rsidRPr="00CE736D">
        <w:rPr>
          <w:rFonts w:asciiTheme="majorHAnsi" w:hAnsiTheme="majorHAnsi" w:cstheme="minorHAnsi"/>
          <w:b/>
          <w:sz w:val="28"/>
          <w:szCs w:val="32"/>
        </w:rPr>
        <w:t>Předmět smlouvy, popis díla</w:t>
      </w:r>
    </w:p>
    <w:p w14:paraId="08A06490" w14:textId="77777777" w:rsidR="00513E7A" w:rsidRPr="00CE736D" w:rsidRDefault="00513E7A" w:rsidP="00485A9C">
      <w:pPr>
        <w:jc w:val="center"/>
        <w:rPr>
          <w:rFonts w:asciiTheme="majorHAnsi" w:hAnsiTheme="majorHAnsi" w:cstheme="minorHAnsi"/>
          <w:b/>
          <w:color w:val="002060"/>
          <w:sz w:val="22"/>
          <w:szCs w:val="22"/>
        </w:rPr>
      </w:pPr>
    </w:p>
    <w:p w14:paraId="0C3EA7EE" w14:textId="529A86A0" w:rsidR="00513E7A" w:rsidRPr="00CE736D" w:rsidRDefault="00513E7A" w:rsidP="00A02D0F">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 xml:space="preserve">Předmětem této smlouvy je provedení veřejné zakázky </w:t>
      </w:r>
      <w:r w:rsidRPr="00CE736D">
        <w:rPr>
          <w:rFonts w:asciiTheme="majorHAnsi" w:eastAsiaTheme="minorHAnsi" w:hAnsiTheme="majorHAnsi" w:cs="Calibri"/>
          <w:b/>
          <w:sz w:val="22"/>
          <w:szCs w:val="22"/>
          <w:lang w:eastAsia="en-US"/>
        </w:rPr>
        <w:t>„</w:t>
      </w:r>
      <w:r w:rsidR="00CE736D" w:rsidRPr="00CE736D">
        <w:rPr>
          <w:rFonts w:ascii="Cambria" w:hAnsi="Cambria" w:cs="Tahoma"/>
          <w:b/>
          <w:bCs/>
          <w:color w:val="000000"/>
          <w:sz w:val="22"/>
          <w:szCs w:val="22"/>
        </w:rPr>
        <w:t>Základní škola Petrovice</w:t>
      </w:r>
      <w:r w:rsidR="00A02D0F" w:rsidRPr="00CE736D">
        <w:rPr>
          <w:rFonts w:asciiTheme="majorHAnsi" w:eastAsiaTheme="minorHAnsi" w:hAnsiTheme="majorHAnsi" w:cs="Calibri"/>
          <w:b/>
          <w:bCs/>
          <w:sz w:val="22"/>
          <w:szCs w:val="22"/>
          <w:lang w:eastAsia="en-US"/>
        </w:rPr>
        <w:t xml:space="preserve">“ </w:t>
      </w:r>
      <w:r w:rsidR="00DF518C" w:rsidRPr="00CE736D">
        <w:rPr>
          <w:rFonts w:asciiTheme="majorHAnsi" w:eastAsiaTheme="minorHAnsi" w:hAnsiTheme="majorHAnsi" w:cs="Calibri"/>
          <w:sz w:val="22"/>
          <w:szCs w:val="22"/>
          <w:lang w:eastAsia="en-US"/>
        </w:rPr>
        <w:t>(dále jen „d</w:t>
      </w:r>
      <w:r w:rsidR="00626E59" w:rsidRPr="00CE736D">
        <w:rPr>
          <w:rFonts w:asciiTheme="majorHAnsi" w:eastAsiaTheme="minorHAnsi" w:hAnsiTheme="majorHAnsi" w:cs="Calibri"/>
          <w:sz w:val="22"/>
          <w:szCs w:val="22"/>
          <w:lang w:eastAsia="en-US"/>
        </w:rPr>
        <w:t>ílo“)</w:t>
      </w:r>
      <w:r w:rsidR="00913E63" w:rsidRPr="00CE736D">
        <w:rPr>
          <w:rFonts w:asciiTheme="majorHAnsi" w:eastAsiaTheme="minorHAnsi" w:hAnsiTheme="majorHAnsi" w:cs="Calibri"/>
          <w:sz w:val="22"/>
          <w:szCs w:val="22"/>
          <w:lang w:eastAsia="en-US"/>
        </w:rPr>
        <w:t>.</w:t>
      </w:r>
      <w:r w:rsidR="00626E59" w:rsidRPr="00CE736D">
        <w:rPr>
          <w:rFonts w:asciiTheme="majorHAnsi" w:eastAsiaTheme="minorHAnsi" w:hAnsiTheme="majorHAnsi" w:cs="Calibri"/>
          <w:sz w:val="22"/>
          <w:szCs w:val="22"/>
          <w:lang w:eastAsia="en-US"/>
        </w:rPr>
        <w:t xml:space="preserve"> </w:t>
      </w:r>
      <w:r w:rsidR="004B5BDE" w:rsidRPr="00CE736D">
        <w:rPr>
          <w:rFonts w:asciiTheme="majorHAnsi" w:eastAsiaTheme="minorHAnsi" w:hAnsiTheme="majorHAnsi" w:cs="Calibri"/>
          <w:sz w:val="22"/>
          <w:szCs w:val="22"/>
          <w:lang w:eastAsia="en-US"/>
        </w:rPr>
        <w:t>O</w:t>
      </w:r>
      <w:r w:rsidR="00626E59" w:rsidRPr="00CE736D">
        <w:rPr>
          <w:rFonts w:asciiTheme="majorHAnsi" w:eastAsiaTheme="minorHAnsi" w:hAnsiTheme="majorHAnsi" w:cs="Calibri"/>
          <w:sz w:val="22"/>
          <w:szCs w:val="22"/>
          <w:lang w:eastAsia="en-US"/>
        </w:rPr>
        <w:t>bjednatel se zavazuje řádně provedené dílo bez vad a nedodělků převzít</w:t>
      </w:r>
      <w:r w:rsidR="00350081" w:rsidRPr="00CE736D">
        <w:rPr>
          <w:rFonts w:asciiTheme="majorHAnsi" w:eastAsiaTheme="minorHAnsi" w:hAnsiTheme="majorHAnsi" w:cs="Calibri"/>
          <w:sz w:val="22"/>
          <w:szCs w:val="22"/>
          <w:lang w:eastAsia="en-US"/>
        </w:rPr>
        <w:t>,</w:t>
      </w:r>
      <w:r w:rsidR="00626E59" w:rsidRPr="00CE736D">
        <w:rPr>
          <w:rFonts w:asciiTheme="majorHAnsi" w:eastAsiaTheme="minorHAnsi" w:hAnsiTheme="majorHAnsi" w:cs="Calibri"/>
          <w:sz w:val="22"/>
          <w:szCs w:val="22"/>
          <w:lang w:eastAsia="en-US"/>
        </w:rPr>
        <w:t xml:space="preserve"> a zaplatit za něj zhotoviteli cenu podle smlouvy a podmínek dohodnutých ve smlouvě.</w:t>
      </w:r>
    </w:p>
    <w:p w14:paraId="5ABD111A" w14:textId="77777777" w:rsidR="00D70632" w:rsidRPr="00CE736D" w:rsidRDefault="00D70632" w:rsidP="00913E63">
      <w:pPr>
        <w:pStyle w:val="Odstavecseseznamem"/>
        <w:autoSpaceDE w:val="0"/>
        <w:autoSpaceDN w:val="0"/>
        <w:adjustRightInd w:val="0"/>
        <w:jc w:val="both"/>
        <w:rPr>
          <w:rFonts w:asciiTheme="majorHAnsi" w:hAnsiTheme="majorHAnsi" w:cstheme="minorHAnsi"/>
          <w:sz w:val="22"/>
          <w:szCs w:val="22"/>
        </w:rPr>
      </w:pPr>
    </w:p>
    <w:p w14:paraId="224602C4" w14:textId="77777777" w:rsidR="00CD1BE9" w:rsidRPr="00CE736D" w:rsidRDefault="00626E59" w:rsidP="00CD1BE9">
      <w:pPr>
        <w:pStyle w:val="Odstavecseseznamem"/>
        <w:numPr>
          <w:ilvl w:val="0"/>
          <w:numId w:val="3"/>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Dílo bude realizováno v souladu se zadávací dokumentací pro výběr zhotovitele. Zhotovitel provede práce a dodávky specifikované v projektové dokumentaci, která tvoří </w:t>
      </w:r>
      <w:r w:rsidRPr="00CE736D">
        <w:rPr>
          <w:rFonts w:asciiTheme="majorHAnsi" w:hAnsiTheme="majorHAnsi" w:cstheme="minorHAnsi"/>
          <w:b/>
          <w:sz w:val="22"/>
          <w:szCs w:val="22"/>
        </w:rPr>
        <w:t>přílohu č. 3 smlouvy</w:t>
      </w:r>
      <w:r w:rsidRPr="00CE736D">
        <w:rPr>
          <w:rFonts w:asciiTheme="majorHAnsi" w:hAnsiTheme="majorHAnsi" w:cstheme="minorHAnsi"/>
          <w:sz w:val="22"/>
          <w:szCs w:val="22"/>
        </w:rPr>
        <w:t xml:space="preserve"> a dále oceněné v soupisu prací, který tvoří </w:t>
      </w:r>
      <w:r w:rsidRPr="00CE736D">
        <w:rPr>
          <w:rFonts w:asciiTheme="majorHAnsi" w:hAnsiTheme="majorHAnsi" w:cstheme="minorHAnsi"/>
          <w:b/>
          <w:sz w:val="22"/>
          <w:szCs w:val="22"/>
        </w:rPr>
        <w:t>přílohu č. 2 smlouvy</w:t>
      </w:r>
      <w:r w:rsidRPr="00CE736D">
        <w:rPr>
          <w:rFonts w:asciiTheme="majorHAnsi" w:hAnsiTheme="majorHAnsi" w:cstheme="minorHAnsi"/>
          <w:sz w:val="22"/>
          <w:szCs w:val="22"/>
        </w:rPr>
        <w:t>. Soupis prací je zhotovitelem oceněný soupis stavebních prací</w:t>
      </w:r>
      <w:r w:rsidR="00350081" w:rsidRPr="00CE736D">
        <w:rPr>
          <w:rFonts w:asciiTheme="majorHAnsi" w:hAnsiTheme="majorHAnsi" w:cstheme="minorHAnsi"/>
          <w:sz w:val="22"/>
          <w:szCs w:val="22"/>
        </w:rPr>
        <w:t>,</w:t>
      </w:r>
      <w:r w:rsidRPr="00CE736D">
        <w:rPr>
          <w:rFonts w:asciiTheme="majorHAnsi" w:hAnsiTheme="majorHAnsi" w:cstheme="minorHAnsi"/>
          <w:sz w:val="22"/>
          <w:szCs w:val="22"/>
        </w:rPr>
        <w:t xml:space="preserve"> dodávek a služeb předložený v nabídce ve výběrovém řízení, v němž jsou zhotovitelem uvedeny jednotkové ceny u všech položek stavebních prací, dodávek a služeb a jejich celkové ceny pro objednatelem vymezené množství. Dále bude dílo provedeno zhotovitelem v souladu se stavebním povolením</w:t>
      </w:r>
      <w:r w:rsidR="002959E4" w:rsidRPr="00CE736D">
        <w:rPr>
          <w:rFonts w:asciiTheme="majorHAnsi" w:hAnsiTheme="majorHAnsi" w:cstheme="minorHAnsi"/>
          <w:sz w:val="22"/>
          <w:szCs w:val="22"/>
        </w:rPr>
        <w:t xml:space="preserve">, </w:t>
      </w:r>
      <w:r w:rsidRPr="00CE736D">
        <w:rPr>
          <w:rFonts w:asciiTheme="majorHAnsi" w:hAnsiTheme="majorHAnsi" w:cstheme="minorHAnsi"/>
          <w:sz w:val="22"/>
          <w:szCs w:val="22"/>
        </w:rPr>
        <w:t>právními a technickými požadavky platnými v době podpisu smlouvy</w:t>
      </w:r>
      <w:r w:rsidR="00E7642C" w:rsidRPr="00CE736D">
        <w:rPr>
          <w:rFonts w:asciiTheme="majorHAnsi" w:hAnsiTheme="majorHAnsi" w:cstheme="minorHAnsi"/>
          <w:sz w:val="22"/>
          <w:szCs w:val="22"/>
        </w:rPr>
        <w:t xml:space="preserve"> a</w:t>
      </w:r>
      <w:r w:rsidRPr="00CE736D">
        <w:rPr>
          <w:rFonts w:asciiTheme="majorHAnsi" w:hAnsiTheme="majorHAnsi" w:cstheme="minorHAnsi"/>
          <w:sz w:val="22"/>
          <w:szCs w:val="22"/>
        </w:rPr>
        <w:t xml:space="preserve"> zákonem č. 183/2006 Sb., stavební zákon, ve znění pozdějších předpisů</w:t>
      </w:r>
      <w:r w:rsidR="00913E63" w:rsidRPr="00CE736D">
        <w:rPr>
          <w:rFonts w:asciiTheme="majorHAnsi" w:hAnsiTheme="majorHAnsi" w:cstheme="minorHAnsi"/>
          <w:sz w:val="22"/>
          <w:szCs w:val="22"/>
        </w:rPr>
        <w:t>.</w:t>
      </w:r>
      <w:r w:rsidR="00CD1BE9" w:rsidRPr="00CE736D">
        <w:rPr>
          <w:rFonts w:asciiTheme="majorHAnsi" w:hAnsiTheme="majorHAnsi" w:cstheme="minorHAnsi"/>
          <w:sz w:val="22"/>
          <w:szCs w:val="22"/>
        </w:rPr>
        <w:t xml:space="preserve"> </w:t>
      </w:r>
    </w:p>
    <w:p w14:paraId="72E4D764" w14:textId="77777777" w:rsidR="00CD1BE9" w:rsidRPr="00CE736D" w:rsidRDefault="00CD1BE9" w:rsidP="00AB7EC1">
      <w:pPr>
        <w:pStyle w:val="Odstavecseseznamem"/>
        <w:autoSpaceDE w:val="0"/>
        <w:autoSpaceDN w:val="0"/>
        <w:adjustRightInd w:val="0"/>
        <w:rPr>
          <w:rFonts w:asciiTheme="majorHAnsi" w:hAnsiTheme="majorHAnsi" w:cstheme="minorHAnsi"/>
          <w:sz w:val="22"/>
          <w:szCs w:val="22"/>
        </w:rPr>
      </w:pPr>
    </w:p>
    <w:p w14:paraId="46D3A9D9" w14:textId="77777777" w:rsidR="00CE736D" w:rsidRDefault="00626E59" w:rsidP="00CE736D">
      <w:pPr>
        <w:pStyle w:val="Odstavecseseznamem"/>
        <w:autoSpaceDE w:val="0"/>
        <w:autoSpaceDN w:val="0"/>
        <w:adjustRightInd w:val="0"/>
        <w:jc w:val="both"/>
        <w:rPr>
          <w:rFonts w:asciiTheme="majorHAnsi" w:hAnsiTheme="majorHAnsi" w:cstheme="minorHAnsi"/>
          <w:bCs/>
          <w:sz w:val="22"/>
          <w:szCs w:val="22"/>
        </w:rPr>
      </w:pPr>
      <w:r w:rsidRPr="00CE736D">
        <w:rPr>
          <w:rFonts w:asciiTheme="majorHAnsi" w:hAnsiTheme="majorHAnsi" w:cstheme="minorHAnsi"/>
          <w:sz w:val="22"/>
          <w:szCs w:val="22"/>
        </w:rPr>
        <w:t xml:space="preserve">Zpracovatel projektové dokumentace: </w:t>
      </w:r>
      <w:r w:rsidR="00CE736D">
        <w:rPr>
          <w:rFonts w:ascii="Cambria" w:hAnsi="Cambria" w:cs="Tahoma"/>
          <w:color w:val="000000"/>
        </w:rPr>
        <w:t>S-ARCHITEKTI s.r.o.</w:t>
      </w:r>
      <w:r w:rsidR="00A02D0F" w:rsidRPr="00CE736D">
        <w:rPr>
          <w:rFonts w:asciiTheme="majorHAnsi" w:hAnsiTheme="majorHAnsi" w:cstheme="minorHAnsi"/>
          <w:bCs/>
          <w:sz w:val="22"/>
          <w:szCs w:val="22"/>
        </w:rPr>
        <w:t xml:space="preserve">, IČ: </w:t>
      </w:r>
      <w:r w:rsidR="00CE736D" w:rsidRPr="00CE736D">
        <w:rPr>
          <w:rFonts w:asciiTheme="majorHAnsi" w:hAnsiTheme="majorHAnsi" w:cstheme="minorHAnsi"/>
          <w:sz w:val="22"/>
          <w:szCs w:val="22"/>
        </w:rPr>
        <w:t>02920531</w:t>
      </w:r>
      <w:r w:rsidR="00A02D0F" w:rsidRPr="00CE736D">
        <w:rPr>
          <w:rFonts w:asciiTheme="majorHAnsi" w:hAnsiTheme="majorHAnsi" w:cstheme="minorHAnsi"/>
          <w:bCs/>
          <w:sz w:val="22"/>
          <w:szCs w:val="22"/>
        </w:rPr>
        <w:t xml:space="preserve">; Hlavní projektant: Ing. </w:t>
      </w:r>
      <w:r w:rsidR="00CE736D">
        <w:rPr>
          <w:rFonts w:asciiTheme="majorHAnsi" w:hAnsiTheme="majorHAnsi" w:cstheme="minorHAnsi"/>
          <w:bCs/>
          <w:sz w:val="22"/>
          <w:szCs w:val="22"/>
        </w:rPr>
        <w:t>arch. Jana Syrovátková</w:t>
      </w:r>
      <w:r w:rsidR="00A02D0F" w:rsidRPr="00CE736D">
        <w:rPr>
          <w:rFonts w:asciiTheme="majorHAnsi" w:hAnsiTheme="majorHAnsi" w:cstheme="minorHAnsi"/>
          <w:bCs/>
          <w:sz w:val="22"/>
          <w:szCs w:val="22"/>
        </w:rPr>
        <w:t xml:space="preserve">, ČKA </w:t>
      </w:r>
      <w:r w:rsidR="00CE736D">
        <w:rPr>
          <w:rFonts w:asciiTheme="majorHAnsi" w:hAnsiTheme="majorHAnsi" w:cstheme="minorHAnsi"/>
          <w:bCs/>
          <w:sz w:val="22"/>
          <w:szCs w:val="22"/>
        </w:rPr>
        <w:t>04063.</w:t>
      </w:r>
    </w:p>
    <w:p w14:paraId="6AEF4A44" w14:textId="77777777" w:rsidR="00CE736D" w:rsidRDefault="00CE736D" w:rsidP="00CE736D">
      <w:pPr>
        <w:pStyle w:val="Odstavecseseznamem"/>
        <w:autoSpaceDE w:val="0"/>
        <w:autoSpaceDN w:val="0"/>
        <w:adjustRightInd w:val="0"/>
        <w:jc w:val="both"/>
        <w:rPr>
          <w:rFonts w:asciiTheme="majorHAnsi" w:hAnsiTheme="majorHAnsi" w:cstheme="minorHAnsi"/>
          <w:bCs/>
          <w:sz w:val="22"/>
          <w:szCs w:val="22"/>
        </w:rPr>
      </w:pPr>
    </w:p>
    <w:p w14:paraId="01C184DB" w14:textId="055FC9F7" w:rsidR="00CE736D" w:rsidRPr="00CE736D" w:rsidRDefault="00CE736D" w:rsidP="00CE736D">
      <w:pPr>
        <w:pStyle w:val="Odstavecseseznamem"/>
        <w:numPr>
          <w:ilvl w:val="0"/>
          <w:numId w:val="3"/>
        </w:numPr>
        <w:autoSpaceDE w:val="0"/>
        <w:autoSpaceDN w:val="0"/>
        <w:adjustRightInd w:val="0"/>
        <w:ind w:hanging="720"/>
        <w:jc w:val="both"/>
        <w:rPr>
          <w:rFonts w:asciiTheme="majorHAnsi" w:hAnsiTheme="majorHAnsi" w:cstheme="minorHAnsi"/>
          <w:bCs/>
          <w:sz w:val="22"/>
          <w:szCs w:val="22"/>
        </w:rPr>
      </w:pPr>
      <w:r w:rsidRPr="00CE736D">
        <w:rPr>
          <w:rFonts w:asciiTheme="majorHAnsi" w:hAnsiTheme="majorHAnsi" w:cstheme="minorHAnsi"/>
          <w:sz w:val="22"/>
          <w:szCs w:val="22"/>
        </w:rPr>
        <w:t>Zadavatel upozorňuje na skutečnost, že realizace díla je vázaná na získání dotačních  finančních prostředků. Objednatel si vyhrazuje právo od smlouvy v případě nedostatku či omezení finančních prostředků nebo nezískání dotace odstoupit a to písemným jednostranným úkonem adresovaným zhotoviteli před zahájením prací. Zhotovitel v tomto případě nemá nárok na jakékoliv finanční vyrovnání ani úhradu nákladů, které do doby odstoupení od smlouvy vynaložil.</w:t>
      </w:r>
    </w:p>
    <w:p w14:paraId="5A582269" w14:textId="77777777" w:rsidR="00202BDF" w:rsidRPr="00CE736D" w:rsidRDefault="00202BDF" w:rsidP="008A4372">
      <w:pPr>
        <w:autoSpaceDE w:val="0"/>
        <w:autoSpaceDN w:val="0"/>
        <w:adjustRightInd w:val="0"/>
        <w:ind w:left="705" w:hanging="705"/>
        <w:jc w:val="both"/>
        <w:rPr>
          <w:rFonts w:asciiTheme="majorHAnsi" w:hAnsiTheme="majorHAnsi" w:cstheme="minorHAnsi"/>
          <w:sz w:val="22"/>
          <w:szCs w:val="22"/>
        </w:rPr>
      </w:pPr>
    </w:p>
    <w:p w14:paraId="022CE9EB" w14:textId="77777777" w:rsidR="00472FC3" w:rsidRPr="00CE736D" w:rsidRDefault="00202BDF" w:rsidP="005E44A0">
      <w:pPr>
        <w:pStyle w:val="Odstavecseseznamem"/>
        <w:numPr>
          <w:ilvl w:val="0"/>
          <w:numId w:val="3"/>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Součástí předmětu díla je i vyřízení kolaudačního souhlasu, popř. poskytnutí součinnosti v této věci objednateli</w:t>
      </w:r>
      <w:r w:rsidR="00E261F1" w:rsidRPr="00CE736D">
        <w:rPr>
          <w:rFonts w:asciiTheme="majorHAnsi" w:hAnsiTheme="majorHAnsi" w:cstheme="minorHAnsi"/>
          <w:sz w:val="22"/>
          <w:szCs w:val="22"/>
        </w:rPr>
        <w:t>.</w:t>
      </w:r>
      <w:r w:rsidRPr="00CE736D">
        <w:rPr>
          <w:rFonts w:asciiTheme="majorHAnsi" w:hAnsiTheme="majorHAnsi" w:cstheme="minorHAnsi"/>
          <w:sz w:val="22"/>
          <w:szCs w:val="22"/>
        </w:rPr>
        <w:t xml:space="preserve"> </w:t>
      </w:r>
    </w:p>
    <w:p w14:paraId="101692B3" w14:textId="77777777" w:rsidR="00673D45" w:rsidRPr="00CE736D" w:rsidRDefault="00673D45" w:rsidP="00673D45">
      <w:pPr>
        <w:pStyle w:val="Odstavecseseznamem"/>
        <w:rPr>
          <w:rFonts w:asciiTheme="majorHAnsi" w:hAnsiTheme="majorHAnsi" w:cstheme="minorHAnsi"/>
          <w:sz w:val="22"/>
          <w:szCs w:val="22"/>
        </w:rPr>
      </w:pPr>
    </w:p>
    <w:p w14:paraId="4D068497" w14:textId="77777777" w:rsidR="003B3E82" w:rsidRPr="00CE736D" w:rsidRDefault="003B3E82" w:rsidP="005E44A0">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hAnsiTheme="majorHAnsi" w:cstheme="minorHAnsi"/>
          <w:sz w:val="22"/>
          <w:szCs w:val="22"/>
        </w:rPr>
        <w:t>Veškeré materiály a postupy použité při plnění díla musí splňovat požadavky obecně závazných právních předpisů a českých technických norem.</w:t>
      </w:r>
      <w:r w:rsidR="00EB1773" w:rsidRPr="00CE736D">
        <w:rPr>
          <w:rFonts w:asciiTheme="majorHAnsi" w:hAnsiTheme="majorHAnsi" w:cstheme="minorHAnsi"/>
          <w:sz w:val="22"/>
          <w:szCs w:val="22"/>
        </w:rPr>
        <w:t xml:space="preserve"> </w:t>
      </w:r>
    </w:p>
    <w:p w14:paraId="0E19821B" w14:textId="77777777" w:rsidR="008A4372" w:rsidRPr="00CE736D" w:rsidRDefault="008A4372" w:rsidP="00D70632">
      <w:pPr>
        <w:autoSpaceDE w:val="0"/>
        <w:autoSpaceDN w:val="0"/>
        <w:adjustRightInd w:val="0"/>
        <w:jc w:val="both"/>
        <w:rPr>
          <w:rFonts w:asciiTheme="majorHAnsi" w:eastAsiaTheme="minorHAnsi" w:hAnsiTheme="majorHAnsi" w:cs="Calibri"/>
          <w:sz w:val="22"/>
          <w:szCs w:val="22"/>
          <w:lang w:eastAsia="en-US"/>
        </w:rPr>
      </w:pPr>
    </w:p>
    <w:p w14:paraId="50910250" w14:textId="3C075FE3" w:rsidR="00513E7A" w:rsidRPr="00D51CE4" w:rsidRDefault="00513E7A" w:rsidP="00D51CE4">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 xml:space="preserve">Zhotovitel potvrzuje, že se plně seznámil s rozsahem a povahou </w:t>
      </w:r>
      <w:r w:rsidR="004F7DF6" w:rsidRPr="00CE736D">
        <w:rPr>
          <w:rFonts w:asciiTheme="majorHAnsi" w:eastAsiaTheme="minorHAnsi" w:hAnsiTheme="majorHAnsi" w:cs="Calibri"/>
          <w:sz w:val="22"/>
          <w:szCs w:val="22"/>
          <w:lang w:eastAsia="en-US"/>
        </w:rPr>
        <w:t>d</w:t>
      </w:r>
      <w:r w:rsidRPr="00CE736D">
        <w:rPr>
          <w:rFonts w:asciiTheme="majorHAnsi" w:eastAsiaTheme="minorHAnsi" w:hAnsiTheme="majorHAnsi" w:cs="Calibri"/>
          <w:sz w:val="22"/>
          <w:szCs w:val="22"/>
          <w:lang w:eastAsia="en-US"/>
        </w:rPr>
        <w:t>íla, že jsou mu známy veškeré podmínky</w:t>
      </w:r>
      <w:r w:rsidR="00D51CE4">
        <w:rPr>
          <w:rFonts w:asciiTheme="majorHAnsi" w:eastAsiaTheme="minorHAnsi" w:hAnsiTheme="majorHAnsi" w:cs="Calibri"/>
          <w:sz w:val="22"/>
          <w:szCs w:val="22"/>
          <w:lang w:eastAsia="en-US"/>
        </w:rPr>
        <w:t xml:space="preserve"> </w:t>
      </w:r>
      <w:r w:rsidRPr="00D51CE4">
        <w:rPr>
          <w:rFonts w:asciiTheme="majorHAnsi" w:eastAsiaTheme="minorHAnsi" w:hAnsiTheme="majorHAnsi" w:cs="Calibri"/>
          <w:sz w:val="22"/>
          <w:szCs w:val="22"/>
          <w:lang w:eastAsia="en-US"/>
        </w:rPr>
        <w:t xml:space="preserve">nezbytné k realizaci </w:t>
      </w:r>
      <w:r w:rsidR="004F7DF6" w:rsidRPr="00D51CE4">
        <w:rPr>
          <w:rFonts w:asciiTheme="majorHAnsi" w:eastAsiaTheme="minorHAnsi" w:hAnsiTheme="majorHAnsi" w:cs="Calibri"/>
          <w:sz w:val="22"/>
          <w:szCs w:val="22"/>
          <w:lang w:eastAsia="en-US"/>
        </w:rPr>
        <w:t>d</w:t>
      </w:r>
      <w:r w:rsidRPr="00D51CE4">
        <w:rPr>
          <w:rFonts w:asciiTheme="majorHAnsi" w:eastAsiaTheme="minorHAnsi" w:hAnsiTheme="majorHAnsi" w:cs="Calibri"/>
          <w:sz w:val="22"/>
          <w:szCs w:val="22"/>
          <w:lang w:eastAsia="en-US"/>
        </w:rPr>
        <w:t>íla, a to jak dle obecně závazných p</w:t>
      </w:r>
      <w:r w:rsidR="00083F77" w:rsidRPr="00D51CE4">
        <w:rPr>
          <w:rFonts w:asciiTheme="majorHAnsi" w:eastAsiaTheme="minorHAnsi" w:hAnsiTheme="majorHAnsi" w:cs="Calibri"/>
          <w:sz w:val="22"/>
          <w:szCs w:val="22"/>
          <w:lang w:eastAsia="en-US"/>
        </w:rPr>
        <w:t>rávních předpisů, tak podmínek o</w:t>
      </w:r>
      <w:r w:rsidRPr="00D51CE4">
        <w:rPr>
          <w:rFonts w:asciiTheme="majorHAnsi" w:eastAsiaTheme="minorHAnsi" w:hAnsiTheme="majorHAnsi" w:cs="Calibri"/>
          <w:sz w:val="22"/>
          <w:szCs w:val="22"/>
          <w:lang w:eastAsia="en-US"/>
        </w:rPr>
        <w:t>bjednatele</w:t>
      </w:r>
      <w:r w:rsidR="00D70632" w:rsidRPr="00D51CE4">
        <w:rPr>
          <w:rFonts w:asciiTheme="majorHAnsi" w:eastAsiaTheme="minorHAnsi" w:hAnsiTheme="majorHAnsi" w:cs="Calibri"/>
          <w:sz w:val="22"/>
          <w:szCs w:val="22"/>
          <w:lang w:eastAsia="en-US"/>
        </w:rPr>
        <w:t xml:space="preserve"> </w:t>
      </w:r>
      <w:r w:rsidRPr="00D51CE4">
        <w:rPr>
          <w:rFonts w:asciiTheme="majorHAnsi" w:eastAsiaTheme="minorHAnsi" w:hAnsiTheme="majorHAnsi" w:cs="Calibri"/>
          <w:sz w:val="22"/>
          <w:szCs w:val="22"/>
          <w:lang w:eastAsia="en-US"/>
        </w:rPr>
        <w:t>jakožto zadavatele ve veřejné zakázce, v rámci které se tato smlouva o dílo uzavírá.</w:t>
      </w:r>
    </w:p>
    <w:p w14:paraId="66129997" w14:textId="77777777" w:rsidR="00D70632" w:rsidRPr="00CE736D" w:rsidRDefault="00D70632" w:rsidP="00D70632">
      <w:pPr>
        <w:autoSpaceDE w:val="0"/>
        <w:autoSpaceDN w:val="0"/>
        <w:adjustRightInd w:val="0"/>
        <w:jc w:val="both"/>
        <w:rPr>
          <w:rFonts w:asciiTheme="majorHAnsi" w:eastAsiaTheme="minorHAnsi" w:hAnsiTheme="majorHAnsi" w:cs="Calibri"/>
          <w:sz w:val="22"/>
          <w:szCs w:val="22"/>
          <w:lang w:eastAsia="en-US"/>
        </w:rPr>
      </w:pPr>
    </w:p>
    <w:p w14:paraId="729B3096" w14:textId="77777777" w:rsidR="00513E7A" w:rsidRPr="00CE736D" w:rsidRDefault="00513E7A" w:rsidP="005E44A0">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 xml:space="preserve">Zhotovitel potvrzuje, že disponuje takovými kapacitami a odbornými znalostmi, které jsou k provedení </w:t>
      </w:r>
      <w:r w:rsidR="004F7DF6" w:rsidRPr="00CE736D">
        <w:rPr>
          <w:rFonts w:asciiTheme="majorHAnsi" w:eastAsiaTheme="minorHAnsi" w:hAnsiTheme="majorHAnsi" w:cs="Calibri"/>
          <w:sz w:val="22"/>
          <w:szCs w:val="22"/>
          <w:lang w:eastAsia="en-US"/>
        </w:rPr>
        <w:t>d</w:t>
      </w:r>
      <w:r w:rsidRPr="00CE736D">
        <w:rPr>
          <w:rFonts w:asciiTheme="majorHAnsi" w:eastAsiaTheme="minorHAnsi" w:hAnsiTheme="majorHAnsi" w:cs="Calibri"/>
          <w:sz w:val="22"/>
          <w:szCs w:val="22"/>
          <w:lang w:eastAsia="en-US"/>
        </w:rPr>
        <w:t>íla</w:t>
      </w:r>
      <w:r w:rsidR="00D70632" w:rsidRPr="00CE736D">
        <w:rPr>
          <w:rFonts w:asciiTheme="majorHAnsi" w:eastAsiaTheme="minorHAnsi" w:hAnsiTheme="majorHAnsi" w:cs="Calibri"/>
          <w:sz w:val="22"/>
          <w:szCs w:val="22"/>
          <w:lang w:eastAsia="en-US"/>
        </w:rPr>
        <w:t xml:space="preserve"> </w:t>
      </w:r>
      <w:r w:rsidRPr="00CE736D">
        <w:rPr>
          <w:rFonts w:asciiTheme="majorHAnsi" w:eastAsiaTheme="minorHAnsi" w:hAnsiTheme="majorHAnsi" w:cs="Calibri"/>
          <w:sz w:val="22"/>
          <w:szCs w:val="22"/>
          <w:lang w:eastAsia="en-US"/>
        </w:rPr>
        <w:t>nezbytné.</w:t>
      </w:r>
    </w:p>
    <w:p w14:paraId="46A3D890" w14:textId="77777777" w:rsidR="00D70632" w:rsidRPr="00CE736D" w:rsidRDefault="00D70632" w:rsidP="00D70632">
      <w:pPr>
        <w:autoSpaceDE w:val="0"/>
        <w:autoSpaceDN w:val="0"/>
        <w:adjustRightInd w:val="0"/>
        <w:jc w:val="both"/>
        <w:rPr>
          <w:rFonts w:asciiTheme="majorHAnsi" w:eastAsiaTheme="minorHAnsi" w:hAnsiTheme="majorHAnsi" w:cs="Calibri"/>
          <w:sz w:val="22"/>
          <w:szCs w:val="22"/>
          <w:lang w:eastAsia="en-US"/>
        </w:rPr>
      </w:pPr>
    </w:p>
    <w:p w14:paraId="16B7DFB6" w14:textId="77777777" w:rsidR="004C6107" w:rsidRPr="00CE736D" w:rsidRDefault="004C6107" w:rsidP="005E44A0">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Zhotovitel se zavazuje, že bez písemného souhlasu objednatele neprovede dílo odchylně od projektové dokumentace, této smlouvy</w:t>
      </w:r>
      <w:r w:rsidR="00D71817" w:rsidRPr="00CE736D">
        <w:rPr>
          <w:rFonts w:asciiTheme="majorHAnsi" w:eastAsiaTheme="minorHAnsi" w:hAnsiTheme="majorHAnsi" w:cs="Calibri"/>
          <w:sz w:val="22"/>
          <w:szCs w:val="22"/>
          <w:lang w:eastAsia="en-US"/>
        </w:rPr>
        <w:t xml:space="preserve"> a</w:t>
      </w:r>
      <w:r w:rsidRPr="00CE736D">
        <w:rPr>
          <w:rFonts w:asciiTheme="majorHAnsi" w:eastAsiaTheme="minorHAnsi" w:hAnsiTheme="majorHAnsi" w:cs="Calibri"/>
          <w:sz w:val="22"/>
          <w:szCs w:val="22"/>
          <w:lang w:eastAsia="en-US"/>
        </w:rPr>
        <w:t xml:space="preserve"> právních předpisů. V opačném případě nemá nárok na zaplacení ceny díla a odpovídá za vzniklou škodu.</w:t>
      </w:r>
    </w:p>
    <w:p w14:paraId="6F401835" w14:textId="77777777" w:rsidR="003A2C24" w:rsidRPr="00CE736D" w:rsidRDefault="003A2C24" w:rsidP="00D70632">
      <w:pPr>
        <w:autoSpaceDE w:val="0"/>
        <w:autoSpaceDN w:val="0"/>
        <w:adjustRightInd w:val="0"/>
        <w:ind w:left="284"/>
        <w:jc w:val="both"/>
        <w:rPr>
          <w:rFonts w:asciiTheme="majorHAnsi" w:eastAsiaTheme="minorHAnsi" w:hAnsiTheme="majorHAnsi" w:cs="Calibri"/>
          <w:sz w:val="22"/>
          <w:szCs w:val="22"/>
          <w:lang w:eastAsia="en-US"/>
        </w:rPr>
      </w:pPr>
    </w:p>
    <w:p w14:paraId="08ED96BA" w14:textId="77777777" w:rsidR="00761B26" w:rsidRPr="00CE736D" w:rsidRDefault="00761B26" w:rsidP="005E44A0">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 xml:space="preserve">Osoba stavbyvedoucího, uvedená v této </w:t>
      </w:r>
      <w:r w:rsidR="00CA6148" w:rsidRPr="00CE736D">
        <w:rPr>
          <w:rFonts w:asciiTheme="majorHAnsi" w:eastAsiaTheme="minorHAnsi" w:hAnsiTheme="majorHAnsi" w:cs="Calibri"/>
          <w:sz w:val="22"/>
          <w:szCs w:val="22"/>
          <w:lang w:eastAsia="en-US"/>
        </w:rPr>
        <w:t>smlouvě</w:t>
      </w:r>
      <w:r w:rsidRPr="00CE736D">
        <w:rPr>
          <w:rFonts w:asciiTheme="majorHAnsi" w:eastAsiaTheme="minorHAnsi" w:hAnsiTheme="majorHAnsi" w:cs="Calibri"/>
          <w:sz w:val="22"/>
          <w:szCs w:val="22"/>
          <w:lang w:eastAsia="en-US"/>
        </w:rPr>
        <w:t xml:space="preserve">, může být měněna pouze po písemném souhlasu objednatele.   </w:t>
      </w:r>
    </w:p>
    <w:p w14:paraId="1DBC1F96" w14:textId="77777777" w:rsidR="00AF778D" w:rsidRPr="00CE736D" w:rsidRDefault="00AF778D" w:rsidP="00D70632">
      <w:pPr>
        <w:autoSpaceDE w:val="0"/>
        <w:autoSpaceDN w:val="0"/>
        <w:adjustRightInd w:val="0"/>
        <w:ind w:left="284"/>
        <w:jc w:val="both"/>
        <w:rPr>
          <w:rFonts w:asciiTheme="majorHAnsi" w:eastAsiaTheme="minorHAnsi" w:hAnsiTheme="majorHAnsi" w:cs="Calibri"/>
          <w:sz w:val="22"/>
          <w:szCs w:val="22"/>
          <w:lang w:eastAsia="en-US"/>
        </w:rPr>
      </w:pPr>
    </w:p>
    <w:p w14:paraId="551471F1" w14:textId="77777777" w:rsidR="001F29F1" w:rsidRPr="00CE736D" w:rsidRDefault="001F29F1" w:rsidP="005E44A0">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Technický dozor investora zajistí objednatel. Technický dozor u téže stavby nesmí provádět dodavatel ani osoba s ním propojená.</w:t>
      </w:r>
      <w:r w:rsidR="005F60CD" w:rsidRPr="00CE736D">
        <w:rPr>
          <w:rFonts w:asciiTheme="majorHAnsi" w:eastAsiaTheme="minorHAnsi" w:hAnsiTheme="majorHAnsi" w:cs="Calibri"/>
          <w:sz w:val="22"/>
          <w:szCs w:val="22"/>
          <w:lang w:eastAsia="en-US"/>
        </w:rPr>
        <w:t xml:space="preserve"> Zhotovitel poskytne nezbytnou součinnost pro výkon kontroly technického dozoru.</w:t>
      </w:r>
    </w:p>
    <w:p w14:paraId="0C640A16" w14:textId="77777777" w:rsidR="001C3550" w:rsidRPr="00CE736D" w:rsidRDefault="001C3550" w:rsidP="001F29F1">
      <w:pPr>
        <w:autoSpaceDE w:val="0"/>
        <w:autoSpaceDN w:val="0"/>
        <w:adjustRightInd w:val="0"/>
        <w:ind w:left="709" w:hanging="709"/>
        <w:jc w:val="both"/>
        <w:rPr>
          <w:rFonts w:asciiTheme="majorHAnsi" w:eastAsiaTheme="minorHAnsi" w:hAnsiTheme="majorHAnsi" w:cs="Calibri"/>
          <w:sz w:val="22"/>
          <w:szCs w:val="22"/>
          <w:lang w:eastAsia="en-US"/>
        </w:rPr>
      </w:pPr>
    </w:p>
    <w:p w14:paraId="74E3B82B" w14:textId="77777777" w:rsidR="00101CFA" w:rsidRPr="00CE736D" w:rsidRDefault="00101CFA" w:rsidP="005E44A0">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 xml:space="preserve">Zhotovitel poskytne </w:t>
      </w:r>
      <w:r w:rsidR="001B3691" w:rsidRPr="00CE736D">
        <w:rPr>
          <w:rFonts w:asciiTheme="majorHAnsi" w:eastAsiaTheme="minorHAnsi" w:hAnsiTheme="majorHAnsi" w:cs="Calibri"/>
          <w:sz w:val="22"/>
          <w:szCs w:val="22"/>
          <w:lang w:eastAsia="en-US"/>
        </w:rPr>
        <w:t xml:space="preserve">také </w:t>
      </w:r>
      <w:r w:rsidRPr="00CE736D">
        <w:rPr>
          <w:rFonts w:asciiTheme="majorHAnsi" w:eastAsiaTheme="minorHAnsi" w:hAnsiTheme="majorHAnsi" w:cs="Calibri"/>
          <w:sz w:val="22"/>
          <w:szCs w:val="22"/>
          <w:lang w:eastAsia="en-US"/>
        </w:rPr>
        <w:t>nezbytnou součinnost pro výkon kontroly autorského dozoru.</w:t>
      </w:r>
    </w:p>
    <w:p w14:paraId="5F1D4314" w14:textId="77777777" w:rsidR="00101CFA" w:rsidRPr="00CE736D" w:rsidRDefault="00101CFA" w:rsidP="001F29F1">
      <w:pPr>
        <w:autoSpaceDE w:val="0"/>
        <w:autoSpaceDN w:val="0"/>
        <w:adjustRightInd w:val="0"/>
        <w:ind w:left="709" w:hanging="709"/>
        <w:jc w:val="both"/>
        <w:rPr>
          <w:rFonts w:asciiTheme="majorHAnsi" w:eastAsiaTheme="minorHAnsi" w:hAnsiTheme="majorHAnsi" w:cs="Calibri"/>
          <w:sz w:val="22"/>
          <w:szCs w:val="22"/>
          <w:lang w:eastAsia="en-US"/>
        </w:rPr>
      </w:pPr>
    </w:p>
    <w:p w14:paraId="00A3410B" w14:textId="77777777" w:rsidR="001C3550" w:rsidRPr="00CE736D" w:rsidRDefault="001C3550" w:rsidP="005E44A0">
      <w:pPr>
        <w:pStyle w:val="Odstavecseseznamem"/>
        <w:numPr>
          <w:ilvl w:val="0"/>
          <w:numId w:val="3"/>
        </w:numPr>
        <w:autoSpaceDE w:val="0"/>
        <w:autoSpaceDN w:val="0"/>
        <w:adjustRightInd w:val="0"/>
        <w:ind w:hanging="720"/>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lastRenderedPageBreak/>
        <w:t xml:space="preserve">Rozsah smlouvy je vymezen mimo </w:t>
      </w:r>
      <w:r w:rsidR="00F24A14" w:rsidRPr="00CE736D">
        <w:rPr>
          <w:rFonts w:asciiTheme="majorHAnsi" w:eastAsiaTheme="minorHAnsi" w:hAnsiTheme="majorHAnsi" w:cs="Calibri"/>
          <w:sz w:val="22"/>
          <w:szCs w:val="22"/>
          <w:lang w:eastAsia="en-US"/>
        </w:rPr>
        <w:t>soupisu prací</w:t>
      </w:r>
      <w:r w:rsidRPr="00CE736D">
        <w:rPr>
          <w:rFonts w:asciiTheme="majorHAnsi" w:eastAsiaTheme="minorHAnsi" w:hAnsiTheme="majorHAnsi" w:cs="Calibri"/>
          <w:sz w:val="22"/>
          <w:szCs w:val="22"/>
          <w:lang w:eastAsia="en-US"/>
        </w:rPr>
        <w:t xml:space="preserve"> a projektovou dokumentaci i těmito povinnými činnostmi zhotovitele:</w:t>
      </w:r>
    </w:p>
    <w:p w14:paraId="1202F042" w14:textId="77777777" w:rsidR="00606175" w:rsidRPr="00CE736D" w:rsidRDefault="001C3550"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00606175" w:rsidRPr="00CE736D">
        <w:rPr>
          <w:rFonts w:asciiTheme="majorHAnsi" w:eastAsiaTheme="minorHAnsi" w:hAnsiTheme="majorHAnsi" w:cs="Calibri"/>
          <w:sz w:val="22"/>
          <w:szCs w:val="22"/>
          <w:lang w:eastAsia="en-US"/>
        </w:rPr>
        <w:t xml:space="preserve"> </w:t>
      </w:r>
      <w:r w:rsidR="00606175" w:rsidRPr="00CE736D">
        <w:rPr>
          <w:rFonts w:asciiTheme="majorHAnsi" w:eastAsiaTheme="minorHAnsi" w:hAnsiTheme="majorHAnsi" w:cs="Calibri"/>
          <w:sz w:val="22"/>
          <w:szCs w:val="22"/>
          <w:lang w:eastAsia="en-US"/>
        </w:rPr>
        <w:tab/>
        <w:t>zajištění vytýčení veškerých inženýrských sítí, odpovědnost za jejich neporušení během výstavby a zpětné předání jejich správcům, v případě že byla objednatelem předaná dokumentace o inženýrských sítích vedoucích staveništěm;</w:t>
      </w:r>
    </w:p>
    <w:p w14:paraId="15C7BC5E"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 xml:space="preserve">zajištění všech nezbytných průzkumů nutných pro řádné provádění a dokončení díla; </w:t>
      </w:r>
    </w:p>
    <w:p w14:paraId="2A921D75"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veškeré práce a dodávky související s bezpečnostními opatřeními na ochranu lidí a majetku zajištěním případného dopravního značení k dopravním omezením, jejich údržba, přemisťování a odstranění;</w:t>
      </w:r>
    </w:p>
    <w:p w14:paraId="4280CF48"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 xml:space="preserve">zajištění atestů a dokladů o požadovaných vlastnostech výrobků k datu předání a převzetí díla (i dle zákona č. 22/1997 Sb. – prohlášení o shodě); </w:t>
      </w:r>
    </w:p>
    <w:p w14:paraId="629CE112"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77364E1"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zřízení a odstranění zařízení staveniště včetně napojení na inženýrské sítě;</w:t>
      </w:r>
    </w:p>
    <w:p w14:paraId="60F1D072"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odvoz a uložení přebytečného výkopku na skládku (obdobně se týká vybouraných hmot a stavební suti) včetně poplatku za uskladnění;</w:t>
      </w:r>
    </w:p>
    <w:p w14:paraId="37D694E8"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 xml:space="preserve">uvedení všech povrchů dotčených stavbou do původního stavu; </w:t>
      </w:r>
    </w:p>
    <w:p w14:paraId="3E1B6CE9"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v souladu s platnými rozhodnutími a vyjádřeními oznámit zahájení stavebních prací např. správcům sítí apod.;</w:t>
      </w:r>
    </w:p>
    <w:p w14:paraId="3D2DFE50" w14:textId="77777777" w:rsidR="00606175" w:rsidRPr="00CE736D" w:rsidRDefault="00606175" w:rsidP="00606175">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respektování obecných podmínek daných povoleními k realizaci stavby;</w:t>
      </w:r>
    </w:p>
    <w:p w14:paraId="0903ED29" w14:textId="77777777" w:rsidR="00CE736D" w:rsidRDefault="00606175" w:rsidP="00CE736D">
      <w:pPr>
        <w:autoSpaceDE w:val="0"/>
        <w:autoSpaceDN w:val="0"/>
        <w:adjustRightInd w:val="0"/>
        <w:ind w:left="1134" w:hanging="425"/>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w:t>
      </w:r>
      <w:r w:rsidRPr="00CE736D">
        <w:rPr>
          <w:rFonts w:asciiTheme="majorHAnsi" w:eastAsiaTheme="minorHAnsi" w:hAnsiTheme="majorHAnsi" w:cs="Calibri"/>
          <w:sz w:val="22"/>
          <w:szCs w:val="22"/>
          <w:lang w:eastAsia="en-US"/>
        </w:rPr>
        <w:tab/>
        <w:t>vedení průběžné evidence odpadů vzniklých při stavební činnosti</w:t>
      </w:r>
      <w:r w:rsidR="00F705C3" w:rsidRPr="00CE736D">
        <w:rPr>
          <w:rFonts w:asciiTheme="majorHAnsi" w:eastAsiaTheme="minorHAnsi" w:hAnsiTheme="majorHAnsi" w:cs="Calibri"/>
          <w:sz w:val="22"/>
          <w:szCs w:val="22"/>
          <w:lang w:eastAsia="en-US"/>
        </w:rPr>
        <w:t xml:space="preserve"> a </w:t>
      </w:r>
      <w:r w:rsidRPr="00CE736D">
        <w:rPr>
          <w:rFonts w:asciiTheme="majorHAnsi" w:eastAsiaTheme="minorHAnsi" w:hAnsiTheme="majorHAnsi" w:cs="Calibri"/>
          <w:sz w:val="22"/>
          <w:szCs w:val="22"/>
          <w:lang w:eastAsia="en-US"/>
        </w:rPr>
        <w:t>předložení dokladů o nezávadném zneškodňování odpadů;</w:t>
      </w:r>
    </w:p>
    <w:p w14:paraId="474C9F38" w14:textId="1F5283DE" w:rsidR="00CE736D" w:rsidRPr="00CE736D" w:rsidRDefault="00CE736D" w:rsidP="00CE736D">
      <w:pPr>
        <w:pStyle w:val="Odstavecseseznamem"/>
        <w:numPr>
          <w:ilvl w:val="0"/>
          <w:numId w:val="23"/>
        </w:numPr>
        <w:autoSpaceDE w:val="0"/>
        <w:autoSpaceDN w:val="0"/>
        <w:adjustRightInd w:val="0"/>
        <w:ind w:left="1134" w:hanging="425"/>
        <w:jc w:val="both"/>
        <w:rPr>
          <w:rFonts w:asciiTheme="majorHAnsi" w:eastAsiaTheme="minorHAnsi" w:hAnsiTheme="majorHAnsi" w:cs="Calibri"/>
          <w:sz w:val="22"/>
          <w:szCs w:val="22"/>
          <w:lang w:eastAsia="en-US"/>
        </w:rPr>
      </w:pPr>
      <w:r>
        <w:rPr>
          <w:rFonts w:asciiTheme="majorHAnsi" w:eastAsiaTheme="minorHAnsi" w:hAnsiTheme="majorHAnsi" w:cs="Calibri"/>
          <w:sz w:val="22"/>
          <w:szCs w:val="22"/>
          <w:lang w:eastAsia="en-US"/>
        </w:rPr>
        <w:t>z</w:t>
      </w:r>
      <w:r w:rsidRPr="00CE736D">
        <w:rPr>
          <w:rFonts w:asciiTheme="majorHAnsi" w:eastAsiaTheme="minorHAnsi" w:hAnsiTheme="majorHAnsi" w:cs="Calibri"/>
          <w:sz w:val="22"/>
          <w:szCs w:val="22"/>
          <w:lang w:eastAsia="en-US"/>
        </w:rPr>
        <w:t>hotovitel se zavazuje k provádění úklidu po dobu provádění díla a jeho dokončení ve sjednaných místech plnění, zajištění odvozu a ekologické likvidace stavebního a ostatního odpadu vzniklého při provádění díla, přičemž minimálně 70 % stavebního a demoličního odpadu bude opět použito.</w:t>
      </w:r>
    </w:p>
    <w:p w14:paraId="61B0662C" w14:textId="77777777" w:rsidR="00CE736D" w:rsidRPr="00CE736D" w:rsidRDefault="00CE736D" w:rsidP="00606175">
      <w:pPr>
        <w:autoSpaceDE w:val="0"/>
        <w:autoSpaceDN w:val="0"/>
        <w:adjustRightInd w:val="0"/>
        <w:ind w:left="1134" w:hanging="425"/>
        <w:jc w:val="both"/>
        <w:rPr>
          <w:rFonts w:asciiTheme="majorHAnsi" w:eastAsiaTheme="minorHAnsi" w:hAnsiTheme="majorHAnsi" w:cs="Calibri"/>
          <w:sz w:val="22"/>
          <w:szCs w:val="22"/>
          <w:lang w:eastAsia="en-US"/>
        </w:rPr>
      </w:pPr>
    </w:p>
    <w:p w14:paraId="1FD87B68" w14:textId="77777777" w:rsidR="00862A6C" w:rsidRPr="00CE736D" w:rsidRDefault="00862A6C" w:rsidP="004D703A">
      <w:pPr>
        <w:pStyle w:val="Odstavecseseznamem"/>
        <w:autoSpaceDE w:val="0"/>
        <w:autoSpaceDN w:val="0"/>
        <w:adjustRightInd w:val="0"/>
        <w:ind w:left="1134" w:hanging="425"/>
        <w:jc w:val="both"/>
        <w:rPr>
          <w:rFonts w:asciiTheme="majorHAnsi" w:eastAsiaTheme="minorHAnsi" w:hAnsiTheme="majorHAnsi" w:cs="Calibri"/>
          <w:sz w:val="22"/>
          <w:szCs w:val="22"/>
          <w:lang w:eastAsia="en-US"/>
        </w:rPr>
      </w:pPr>
    </w:p>
    <w:p w14:paraId="4F030824" w14:textId="77777777" w:rsidR="004C1070" w:rsidRPr="00CE736D" w:rsidRDefault="004C1070" w:rsidP="001F29F1">
      <w:pPr>
        <w:autoSpaceDE w:val="0"/>
        <w:autoSpaceDN w:val="0"/>
        <w:adjustRightInd w:val="0"/>
        <w:ind w:left="284" w:hanging="284"/>
        <w:jc w:val="both"/>
        <w:rPr>
          <w:rFonts w:asciiTheme="majorHAnsi" w:eastAsiaTheme="minorHAnsi" w:hAnsiTheme="majorHAnsi" w:cs="Calibri"/>
          <w:sz w:val="22"/>
          <w:szCs w:val="22"/>
          <w:lang w:eastAsia="en-US"/>
        </w:rPr>
      </w:pPr>
    </w:p>
    <w:p w14:paraId="425C323B" w14:textId="77777777" w:rsidR="00874291"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t>Článek 3</w:t>
      </w:r>
    </w:p>
    <w:p w14:paraId="65FFE383" w14:textId="77777777" w:rsidR="00D70632"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t>Doba</w:t>
      </w:r>
      <w:r w:rsidR="009449BD" w:rsidRPr="00CE736D">
        <w:rPr>
          <w:rFonts w:asciiTheme="majorHAnsi" w:hAnsiTheme="majorHAnsi" w:cstheme="minorHAnsi"/>
          <w:b/>
          <w:sz w:val="28"/>
          <w:szCs w:val="32"/>
        </w:rPr>
        <w:t xml:space="preserve"> a místo</w:t>
      </w:r>
      <w:r w:rsidRPr="00CE736D">
        <w:rPr>
          <w:rFonts w:asciiTheme="majorHAnsi" w:hAnsiTheme="majorHAnsi" w:cstheme="minorHAnsi"/>
          <w:b/>
          <w:sz w:val="28"/>
          <w:szCs w:val="32"/>
        </w:rPr>
        <w:t xml:space="preserve"> plnění</w:t>
      </w:r>
    </w:p>
    <w:p w14:paraId="24C80FE1" w14:textId="77777777" w:rsidR="00D70632" w:rsidRPr="00CE736D" w:rsidRDefault="00D70632" w:rsidP="00D70632">
      <w:pPr>
        <w:autoSpaceDE w:val="0"/>
        <w:autoSpaceDN w:val="0"/>
        <w:adjustRightInd w:val="0"/>
        <w:ind w:left="284"/>
        <w:jc w:val="both"/>
        <w:rPr>
          <w:rFonts w:asciiTheme="majorHAnsi" w:eastAsiaTheme="minorHAnsi" w:hAnsiTheme="majorHAnsi" w:cs="Calibri"/>
          <w:sz w:val="22"/>
          <w:szCs w:val="22"/>
          <w:lang w:eastAsia="en-US"/>
        </w:rPr>
      </w:pPr>
    </w:p>
    <w:p w14:paraId="2A15E4CF" w14:textId="77777777" w:rsidR="003F471F" w:rsidRPr="00CE736D" w:rsidRDefault="003F471F" w:rsidP="005E44A0">
      <w:pPr>
        <w:pStyle w:val="Odstavecseseznamem"/>
        <w:numPr>
          <w:ilvl w:val="0"/>
          <w:numId w:val="4"/>
        </w:numPr>
        <w:autoSpaceDE w:val="0"/>
        <w:autoSpaceDN w:val="0"/>
        <w:adjustRightInd w:val="0"/>
        <w:ind w:left="709" w:hanging="709"/>
        <w:jc w:val="both"/>
        <w:rPr>
          <w:rFonts w:asciiTheme="majorHAnsi" w:eastAsiaTheme="minorHAnsi" w:hAnsiTheme="majorHAnsi" w:cs="Calibri"/>
          <w:b/>
          <w:sz w:val="22"/>
          <w:szCs w:val="22"/>
          <w:lang w:eastAsia="en-US"/>
        </w:rPr>
      </w:pPr>
      <w:r w:rsidRPr="00CE736D">
        <w:rPr>
          <w:rFonts w:asciiTheme="majorHAnsi" w:eastAsiaTheme="minorHAnsi" w:hAnsiTheme="majorHAnsi" w:cs="Calibri"/>
          <w:b/>
          <w:sz w:val="22"/>
          <w:szCs w:val="22"/>
          <w:lang w:eastAsia="en-US"/>
        </w:rPr>
        <w:t xml:space="preserve">Termín realizace díla </w:t>
      </w:r>
    </w:p>
    <w:p w14:paraId="24F7AA46" w14:textId="02532399" w:rsidR="00713261" w:rsidRPr="00CE736D" w:rsidRDefault="003F471F" w:rsidP="00E261F1">
      <w:pPr>
        <w:ind w:left="2124" w:firstLine="708"/>
        <w:rPr>
          <w:rFonts w:asciiTheme="majorHAnsi" w:eastAsiaTheme="minorHAnsi" w:hAnsiTheme="majorHAnsi"/>
          <w:b/>
          <w:lang w:eastAsia="en-US"/>
        </w:rPr>
      </w:pPr>
      <w:r w:rsidRPr="00CE736D">
        <w:rPr>
          <w:rFonts w:asciiTheme="majorHAnsi" w:eastAsiaTheme="minorHAnsi" w:hAnsiTheme="majorHAnsi"/>
          <w:b/>
          <w:lang w:eastAsia="en-US"/>
        </w:rPr>
        <w:t>Zahájení:</w:t>
      </w:r>
      <w:r w:rsidRPr="00CE736D">
        <w:rPr>
          <w:rFonts w:asciiTheme="majorHAnsi" w:eastAsiaTheme="minorHAnsi" w:hAnsiTheme="majorHAnsi"/>
          <w:b/>
          <w:lang w:eastAsia="en-US"/>
        </w:rPr>
        <w:tab/>
      </w:r>
      <w:r w:rsidRPr="00CE736D">
        <w:rPr>
          <w:rFonts w:asciiTheme="majorHAnsi" w:eastAsiaTheme="minorHAnsi" w:hAnsiTheme="majorHAnsi"/>
          <w:b/>
          <w:lang w:eastAsia="en-US"/>
        </w:rPr>
        <w:tab/>
      </w:r>
      <w:r w:rsidRPr="00CE736D">
        <w:rPr>
          <w:rFonts w:asciiTheme="majorHAnsi" w:eastAsiaTheme="minorHAnsi" w:hAnsiTheme="majorHAnsi"/>
          <w:b/>
          <w:lang w:eastAsia="en-US"/>
        </w:rPr>
        <w:tab/>
      </w:r>
      <w:r w:rsidR="00D51CE4">
        <w:rPr>
          <w:rFonts w:asciiTheme="majorHAnsi" w:eastAsiaTheme="minorHAnsi" w:hAnsiTheme="majorHAnsi"/>
          <w:b/>
          <w:lang w:eastAsia="en-US"/>
        </w:rPr>
        <w:t>0</w:t>
      </w:r>
      <w:r w:rsidR="00CE736D">
        <w:rPr>
          <w:rFonts w:asciiTheme="majorHAnsi" w:eastAsiaTheme="minorHAnsi" w:hAnsiTheme="majorHAnsi"/>
          <w:b/>
          <w:lang w:eastAsia="en-US"/>
        </w:rPr>
        <w:t>1</w:t>
      </w:r>
      <w:r w:rsidR="00A64DA0" w:rsidRPr="00CE736D">
        <w:rPr>
          <w:rFonts w:asciiTheme="majorHAnsi" w:eastAsiaTheme="minorHAnsi" w:hAnsiTheme="majorHAnsi"/>
          <w:b/>
          <w:lang w:eastAsia="en-US"/>
        </w:rPr>
        <w:t xml:space="preserve">. </w:t>
      </w:r>
      <w:r w:rsidR="00D51CE4">
        <w:rPr>
          <w:rFonts w:asciiTheme="majorHAnsi" w:eastAsiaTheme="minorHAnsi" w:hAnsiTheme="majorHAnsi"/>
          <w:b/>
          <w:lang w:eastAsia="en-US"/>
        </w:rPr>
        <w:t>0</w:t>
      </w:r>
      <w:r w:rsidR="00CE736D">
        <w:rPr>
          <w:rFonts w:asciiTheme="majorHAnsi" w:eastAsiaTheme="minorHAnsi" w:hAnsiTheme="majorHAnsi"/>
          <w:b/>
          <w:lang w:eastAsia="en-US"/>
        </w:rPr>
        <w:t>2</w:t>
      </w:r>
      <w:r w:rsidR="00A64DA0" w:rsidRPr="00CE736D">
        <w:rPr>
          <w:rFonts w:asciiTheme="majorHAnsi" w:eastAsiaTheme="minorHAnsi" w:hAnsiTheme="majorHAnsi"/>
          <w:b/>
          <w:lang w:eastAsia="en-US"/>
        </w:rPr>
        <w:t>. 20</w:t>
      </w:r>
      <w:r w:rsidR="00F705C3" w:rsidRPr="00CE736D">
        <w:rPr>
          <w:rFonts w:asciiTheme="majorHAnsi" w:eastAsiaTheme="minorHAnsi" w:hAnsiTheme="majorHAnsi"/>
          <w:b/>
          <w:lang w:eastAsia="en-US"/>
        </w:rPr>
        <w:t>2</w:t>
      </w:r>
      <w:r w:rsidR="00CE736D">
        <w:rPr>
          <w:rFonts w:asciiTheme="majorHAnsi" w:eastAsiaTheme="minorHAnsi" w:hAnsiTheme="majorHAnsi"/>
          <w:b/>
          <w:lang w:eastAsia="en-US"/>
        </w:rPr>
        <w:t>4</w:t>
      </w:r>
    </w:p>
    <w:p w14:paraId="4C4C076F" w14:textId="61D9A184" w:rsidR="003F471F" w:rsidRPr="00CE736D" w:rsidRDefault="003F471F" w:rsidP="00E261F1">
      <w:pPr>
        <w:ind w:left="2124" w:firstLine="708"/>
        <w:rPr>
          <w:rFonts w:asciiTheme="majorHAnsi" w:eastAsiaTheme="minorHAnsi" w:hAnsiTheme="majorHAnsi"/>
          <w:b/>
          <w:lang w:eastAsia="en-US"/>
        </w:rPr>
      </w:pPr>
      <w:r w:rsidRPr="00CE736D">
        <w:rPr>
          <w:rFonts w:asciiTheme="majorHAnsi" w:eastAsiaTheme="minorHAnsi" w:hAnsiTheme="majorHAnsi"/>
          <w:b/>
          <w:lang w:eastAsia="en-US"/>
        </w:rPr>
        <w:t>Ukončení:</w:t>
      </w:r>
      <w:r w:rsidRPr="00CE736D">
        <w:rPr>
          <w:rFonts w:asciiTheme="majorHAnsi" w:eastAsiaTheme="minorHAnsi" w:hAnsiTheme="majorHAnsi"/>
          <w:b/>
          <w:lang w:eastAsia="en-US"/>
        </w:rPr>
        <w:tab/>
      </w:r>
      <w:r w:rsidRPr="00CE736D">
        <w:rPr>
          <w:rFonts w:asciiTheme="majorHAnsi" w:eastAsiaTheme="minorHAnsi" w:hAnsiTheme="majorHAnsi"/>
          <w:b/>
          <w:lang w:eastAsia="en-US"/>
        </w:rPr>
        <w:tab/>
      </w:r>
      <w:r w:rsidRPr="00CE736D">
        <w:rPr>
          <w:rFonts w:asciiTheme="majorHAnsi" w:eastAsiaTheme="minorHAnsi" w:hAnsiTheme="majorHAnsi"/>
          <w:b/>
          <w:lang w:eastAsia="en-US"/>
        </w:rPr>
        <w:tab/>
      </w:r>
      <w:r w:rsidR="00CE736D">
        <w:rPr>
          <w:rFonts w:asciiTheme="majorHAnsi" w:eastAsiaTheme="minorHAnsi" w:hAnsiTheme="majorHAnsi"/>
          <w:b/>
          <w:lang w:eastAsia="en-US"/>
        </w:rPr>
        <w:t>30</w:t>
      </w:r>
      <w:r w:rsidR="00106FE9" w:rsidRPr="00CE736D">
        <w:rPr>
          <w:rFonts w:asciiTheme="majorHAnsi" w:eastAsiaTheme="minorHAnsi" w:hAnsiTheme="majorHAnsi"/>
          <w:b/>
          <w:lang w:eastAsia="en-US"/>
        </w:rPr>
        <w:t xml:space="preserve">. </w:t>
      </w:r>
      <w:r w:rsidR="00CE736D">
        <w:rPr>
          <w:rFonts w:asciiTheme="majorHAnsi" w:eastAsiaTheme="minorHAnsi" w:hAnsiTheme="majorHAnsi"/>
          <w:b/>
          <w:lang w:eastAsia="en-US"/>
        </w:rPr>
        <w:t>09</w:t>
      </w:r>
      <w:r w:rsidR="00106FE9" w:rsidRPr="00CE736D">
        <w:rPr>
          <w:rFonts w:asciiTheme="majorHAnsi" w:eastAsiaTheme="minorHAnsi" w:hAnsiTheme="majorHAnsi"/>
          <w:b/>
          <w:lang w:eastAsia="en-US"/>
        </w:rPr>
        <w:t>. 20</w:t>
      </w:r>
      <w:r w:rsidR="00F705C3" w:rsidRPr="00CE736D">
        <w:rPr>
          <w:rFonts w:asciiTheme="majorHAnsi" w:eastAsiaTheme="minorHAnsi" w:hAnsiTheme="majorHAnsi"/>
          <w:b/>
          <w:lang w:eastAsia="en-US"/>
        </w:rPr>
        <w:t>2</w:t>
      </w:r>
      <w:r w:rsidR="00CE736D">
        <w:rPr>
          <w:rFonts w:asciiTheme="majorHAnsi" w:eastAsiaTheme="minorHAnsi" w:hAnsiTheme="majorHAnsi"/>
          <w:b/>
          <w:lang w:eastAsia="en-US"/>
        </w:rPr>
        <w:t>4</w:t>
      </w:r>
    </w:p>
    <w:p w14:paraId="1BC61C85" w14:textId="77777777" w:rsidR="00A43DF2" w:rsidRPr="00CE736D" w:rsidRDefault="00A43DF2" w:rsidP="00E261F1">
      <w:pPr>
        <w:ind w:left="2124" w:firstLine="708"/>
        <w:rPr>
          <w:rFonts w:asciiTheme="majorHAnsi" w:eastAsiaTheme="minorHAnsi" w:hAnsiTheme="majorHAnsi"/>
          <w:b/>
          <w:lang w:eastAsia="en-US"/>
        </w:rPr>
      </w:pPr>
    </w:p>
    <w:p w14:paraId="1A40E313" w14:textId="770E719D" w:rsidR="00F41758" w:rsidRPr="00CE736D" w:rsidRDefault="009449BD" w:rsidP="005A30DC">
      <w:pPr>
        <w:pStyle w:val="Odstavecseseznamem"/>
        <w:numPr>
          <w:ilvl w:val="0"/>
          <w:numId w:val="4"/>
        </w:numPr>
        <w:autoSpaceDE w:val="0"/>
        <w:autoSpaceDN w:val="0"/>
        <w:adjustRightInd w:val="0"/>
        <w:ind w:left="709" w:hanging="709"/>
        <w:jc w:val="both"/>
        <w:rPr>
          <w:rFonts w:asciiTheme="majorHAnsi" w:eastAsiaTheme="minorHAnsi" w:hAnsiTheme="majorHAnsi" w:cs="Calibri"/>
          <w:sz w:val="22"/>
          <w:szCs w:val="22"/>
          <w:lang w:eastAsia="en-US"/>
        </w:rPr>
      </w:pPr>
      <w:r w:rsidRPr="00D51CE4">
        <w:rPr>
          <w:rFonts w:asciiTheme="majorHAnsi" w:eastAsiaTheme="minorHAnsi" w:hAnsiTheme="majorHAnsi" w:cs="Calibri"/>
          <w:b/>
          <w:bCs/>
          <w:sz w:val="22"/>
          <w:szCs w:val="22"/>
          <w:lang w:eastAsia="en-US"/>
        </w:rPr>
        <w:t>Míst</w:t>
      </w:r>
      <w:r w:rsidR="00C538C3" w:rsidRPr="00D51CE4">
        <w:rPr>
          <w:rFonts w:asciiTheme="majorHAnsi" w:eastAsiaTheme="minorHAnsi" w:hAnsiTheme="majorHAnsi" w:cs="Calibri"/>
          <w:b/>
          <w:bCs/>
          <w:sz w:val="22"/>
          <w:szCs w:val="22"/>
          <w:lang w:eastAsia="en-US"/>
        </w:rPr>
        <w:t xml:space="preserve">o </w:t>
      </w:r>
      <w:r w:rsidRPr="00D51CE4">
        <w:rPr>
          <w:rFonts w:asciiTheme="majorHAnsi" w:eastAsiaTheme="minorHAnsi" w:hAnsiTheme="majorHAnsi" w:cs="Calibri"/>
          <w:b/>
          <w:bCs/>
          <w:sz w:val="22"/>
          <w:szCs w:val="22"/>
          <w:lang w:eastAsia="en-US"/>
        </w:rPr>
        <w:t>plnění</w:t>
      </w:r>
      <w:r w:rsidR="00D80B42" w:rsidRPr="00D51CE4">
        <w:rPr>
          <w:rFonts w:asciiTheme="majorHAnsi" w:eastAsiaTheme="minorHAnsi" w:hAnsiTheme="majorHAnsi" w:cs="Calibri"/>
          <w:b/>
          <w:bCs/>
          <w:sz w:val="22"/>
          <w:szCs w:val="22"/>
          <w:lang w:eastAsia="en-US"/>
        </w:rPr>
        <w:t>:</w:t>
      </w:r>
      <w:r w:rsidR="00D80B42" w:rsidRPr="00CE736D">
        <w:rPr>
          <w:rFonts w:asciiTheme="majorHAnsi" w:eastAsiaTheme="minorHAnsi" w:hAnsiTheme="majorHAnsi" w:cs="Calibri"/>
          <w:sz w:val="22"/>
          <w:szCs w:val="22"/>
          <w:lang w:eastAsia="en-US"/>
        </w:rPr>
        <w:t xml:space="preserve"> </w:t>
      </w:r>
      <w:r w:rsidR="00935F8A" w:rsidRPr="00CE736D">
        <w:rPr>
          <w:rFonts w:asciiTheme="majorHAnsi" w:eastAsiaTheme="minorHAnsi" w:hAnsiTheme="majorHAnsi" w:cs="Calibri"/>
          <w:sz w:val="22"/>
          <w:szCs w:val="22"/>
          <w:lang w:eastAsia="en-US"/>
        </w:rPr>
        <w:tab/>
      </w:r>
      <w:r w:rsidR="00935F8A" w:rsidRPr="00CE736D">
        <w:rPr>
          <w:rFonts w:asciiTheme="majorHAnsi" w:eastAsiaTheme="minorHAnsi" w:hAnsiTheme="majorHAnsi" w:cs="Calibri"/>
          <w:sz w:val="22"/>
          <w:szCs w:val="22"/>
          <w:lang w:eastAsia="en-US"/>
        </w:rPr>
        <w:tab/>
      </w:r>
      <w:r w:rsidR="00CE736D">
        <w:rPr>
          <w:rFonts w:ascii="Cambria" w:hAnsi="Cambria" w:cs="Tahoma"/>
          <w:color w:val="000000"/>
          <w:sz w:val="22"/>
          <w:szCs w:val="22"/>
        </w:rPr>
        <w:t xml:space="preserve">obec Petrovice (720151), </w:t>
      </w:r>
      <w:r w:rsidR="00CE736D" w:rsidRPr="008F353E">
        <w:rPr>
          <w:rFonts w:ascii="Cambria" w:hAnsi="Cambria" w:cs="Tahoma"/>
          <w:color w:val="000000"/>
        </w:rPr>
        <w:t xml:space="preserve">katastrální území </w:t>
      </w:r>
      <w:r w:rsidR="00CE736D">
        <w:rPr>
          <w:rFonts w:ascii="Cambria" w:hAnsi="Cambria" w:cs="Tahoma"/>
          <w:color w:val="000000"/>
        </w:rPr>
        <w:t xml:space="preserve">Petrovice u Blanska (720151), </w:t>
      </w:r>
      <w:r w:rsidR="00CE736D" w:rsidRPr="008F353E">
        <w:rPr>
          <w:rFonts w:ascii="Cambria" w:hAnsi="Cambria" w:cs="Tahoma"/>
          <w:color w:val="000000"/>
        </w:rPr>
        <w:t xml:space="preserve"> Jihomoravský kraj, dotčené pozemky jsou </w:t>
      </w:r>
      <w:proofErr w:type="spellStart"/>
      <w:r w:rsidR="00CE736D">
        <w:rPr>
          <w:rFonts w:ascii="Cambria" w:hAnsi="Cambria" w:cs="Tahoma"/>
          <w:sz w:val="22"/>
          <w:szCs w:val="22"/>
          <w:lang w:eastAsia="ar-SA"/>
        </w:rPr>
        <w:t>parc</w:t>
      </w:r>
      <w:proofErr w:type="spellEnd"/>
      <w:r w:rsidR="00CE736D">
        <w:rPr>
          <w:rFonts w:ascii="Cambria" w:hAnsi="Cambria" w:cs="Tahoma"/>
          <w:sz w:val="22"/>
          <w:szCs w:val="22"/>
          <w:lang w:eastAsia="ar-SA"/>
        </w:rPr>
        <w:t xml:space="preserve">. </w:t>
      </w:r>
      <w:r w:rsidR="00CE736D" w:rsidRPr="00D80216">
        <w:rPr>
          <w:rFonts w:ascii="Cambria" w:hAnsi="Cambria" w:cs="Tahoma"/>
          <w:sz w:val="22"/>
          <w:szCs w:val="22"/>
          <w:lang w:eastAsia="ar-SA"/>
        </w:rPr>
        <w:t xml:space="preserve">č. </w:t>
      </w:r>
      <w:r w:rsidR="00CE736D">
        <w:rPr>
          <w:rFonts w:ascii="Cambria" w:hAnsi="Cambria" w:cs="Tahoma"/>
          <w:sz w:val="22"/>
          <w:szCs w:val="22"/>
          <w:lang w:eastAsia="ar-SA"/>
        </w:rPr>
        <w:t>41, 295</w:t>
      </w:r>
      <w:r w:rsidR="00CE736D" w:rsidRPr="00D80216">
        <w:rPr>
          <w:rFonts w:ascii="Cambria" w:hAnsi="Cambria" w:cs="Tahoma"/>
          <w:sz w:val="22"/>
          <w:szCs w:val="22"/>
          <w:lang w:eastAsia="ar-SA"/>
        </w:rPr>
        <w:t xml:space="preserve"> a </w:t>
      </w:r>
      <w:r w:rsidR="00CE736D">
        <w:rPr>
          <w:rFonts w:ascii="Cambria" w:hAnsi="Cambria" w:cs="Tahoma"/>
          <w:sz w:val="22"/>
          <w:szCs w:val="22"/>
          <w:lang w:eastAsia="ar-SA"/>
        </w:rPr>
        <w:t>14/2</w:t>
      </w:r>
    </w:p>
    <w:p w14:paraId="465411B0" w14:textId="77777777" w:rsidR="00F705C3" w:rsidRPr="00CE736D" w:rsidRDefault="00F705C3" w:rsidP="00F705C3">
      <w:pPr>
        <w:pStyle w:val="Odstavecseseznamem"/>
        <w:autoSpaceDE w:val="0"/>
        <w:autoSpaceDN w:val="0"/>
        <w:adjustRightInd w:val="0"/>
        <w:ind w:left="1065"/>
        <w:jc w:val="both"/>
        <w:rPr>
          <w:rFonts w:asciiTheme="majorHAnsi" w:eastAsiaTheme="minorHAnsi" w:hAnsiTheme="majorHAnsi" w:cs="Calibri"/>
          <w:sz w:val="22"/>
          <w:szCs w:val="22"/>
          <w:lang w:eastAsia="en-US"/>
        </w:rPr>
      </w:pPr>
    </w:p>
    <w:p w14:paraId="22377936" w14:textId="77777777" w:rsidR="002E4F25" w:rsidRPr="00CE736D" w:rsidRDefault="00F63671" w:rsidP="002E4F25">
      <w:pPr>
        <w:pStyle w:val="Odstavecseseznamem"/>
        <w:numPr>
          <w:ilvl w:val="0"/>
          <w:numId w:val="4"/>
        </w:numPr>
        <w:ind w:left="709" w:hanging="709"/>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 xml:space="preserve">Zhotovitel začne s </w:t>
      </w:r>
      <w:r w:rsidR="002E4F25" w:rsidRPr="00CE736D">
        <w:rPr>
          <w:rFonts w:asciiTheme="majorHAnsi" w:eastAsiaTheme="minorHAnsi" w:hAnsiTheme="majorHAnsi" w:cs="Calibri"/>
          <w:sz w:val="22"/>
          <w:szCs w:val="22"/>
          <w:lang w:eastAsia="en-US"/>
        </w:rPr>
        <w:t>provádění</w:t>
      </w:r>
      <w:r w:rsidRPr="00CE736D">
        <w:rPr>
          <w:rFonts w:asciiTheme="majorHAnsi" w:eastAsiaTheme="minorHAnsi" w:hAnsiTheme="majorHAnsi" w:cs="Calibri"/>
          <w:sz w:val="22"/>
          <w:szCs w:val="22"/>
          <w:lang w:eastAsia="en-US"/>
        </w:rPr>
        <w:t>m</w:t>
      </w:r>
      <w:r w:rsidR="002E4F25" w:rsidRPr="00CE736D">
        <w:rPr>
          <w:rFonts w:asciiTheme="majorHAnsi" w:eastAsiaTheme="minorHAnsi" w:hAnsiTheme="majorHAnsi" w:cs="Calibri"/>
          <w:sz w:val="22"/>
          <w:szCs w:val="22"/>
          <w:lang w:eastAsia="en-US"/>
        </w:rPr>
        <w:t xml:space="preserve"> díla </w:t>
      </w:r>
      <w:r w:rsidR="006009A7" w:rsidRPr="00CE736D">
        <w:rPr>
          <w:rFonts w:asciiTheme="majorHAnsi" w:eastAsiaTheme="minorHAnsi" w:hAnsiTheme="majorHAnsi" w:cs="Calibri"/>
          <w:sz w:val="22"/>
          <w:szCs w:val="22"/>
          <w:lang w:eastAsia="en-US"/>
        </w:rPr>
        <w:t xml:space="preserve">nejpozději </w:t>
      </w:r>
      <w:r w:rsidR="002E4F25" w:rsidRPr="00CE736D">
        <w:rPr>
          <w:rFonts w:asciiTheme="majorHAnsi" w:eastAsiaTheme="minorHAnsi" w:hAnsiTheme="majorHAnsi" w:cs="Calibri"/>
          <w:sz w:val="22"/>
          <w:szCs w:val="22"/>
          <w:lang w:eastAsia="en-US"/>
        </w:rPr>
        <w:t xml:space="preserve">do </w:t>
      </w:r>
      <w:r w:rsidR="0089641E" w:rsidRPr="00CE736D">
        <w:rPr>
          <w:rFonts w:asciiTheme="majorHAnsi" w:eastAsiaTheme="minorHAnsi" w:hAnsiTheme="majorHAnsi" w:cs="Calibri"/>
          <w:b/>
          <w:sz w:val="22"/>
          <w:szCs w:val="22"/>
          <w:lang w:eastAsia="en-US"/>
        </w:rPr>
        <w:t>7</w:t>
      </w:r>
      <w:r w:rsidR="002E4F25" w:rsidRPr="00CE736D">
        <w:rPr>
          <w:rFonts w:asciiTheme="majorHAnsi" w:eastAsiaTheme="minorHAnsi" w:hAnsiTheme="majorHAnsi" w:cs="Calibri"/>
          <w:b/>
          <w:sz w:val="22"/>
          <w:szCs w:val="22"/>
          <w:lang w:eastAsia="en-US"/>
        </w:rPr>
        <w:t xml:space="preserve"> dnů</w:t>
      </w:r>
      <w:r w:rsidR="002E4F25" w:rsidRPr="00CE736D">
        <w:rPr>
          <w:rFonts w:asciiTheme="majorHAnsi" w:eastAsiaTheme="minorHAnsi" w:hAnsiTheme="majorHAnsi" w:cs="Calibri"/>
          <w:sz w:val="22"/>
          <w:szCs w:val="22"/>
          <w:lang w:eastAsia="en-US"/>
        </w:rPr>
        <w:t xml:space="preserve"> </w:t>
      </w:r>
      <w:r w:rsidR="0026166F" w:rsidRPr="00CE736D">
        <w:rPr>
          <w:rFonts w:asciiTheme="majorHAnsi" w:eastAsiaTheme="minorHAnsi" w:hAnsiTheme="majorHAnsi" w:cs="Calibri"/>
          <w:sz w:val="22"/>
          <w:szCs w:val="22"/>
          <w:lang w:eastAsia="en-US"/>
        </w:rPr>
        <w:t xml:space="preserve">od termínu </w:t>
      </w:r>
      <w:r w:rsidR="002E4F25" w:rsidRPr="00CE736D">
        <w:rPr>
          <w:rFonts w:asciiTheme="majorHAnsi" w:eastAsiaTheme="minorHAnsi" w:hAnsiTheme="majorHAnsi" w:cs="Calibri"/>
          <w:sz w:val="22"/>
          <w:szCs w:val="22"/>
          <w:lang w:eastAsia="en-US"/>
        </w:rPr>
        <w:t xml:space="preserve">dle článku </w:t>
      </w:r>
      <w:r w:rsidR="006009A7" w:rsidRPr="00CE736D">
        <w:rPr>
          <w:rFonts w:asciiTheme="majorHAnsi" w:eastAsiaTheme="minorHAnsi" w:hAnsiTheme="majorHAnsi" w:cs="Calibri"/>
          <w:sz w:val="22"/>
          <w:szCs w:val="22"/>
          <w:lang w:eastAsia="en-US"/>
        </w:rPr>
        <w:t>3</w:t>
      </w:r>
      <w:r w:rsidR="002E4F25" w:rsidRPr="00CE736D">
        <w:rPr>
          <w:rFonts w:asciiTheme="majorHAnsi" w:eastAsiaTheme="minorHAnsi" w:hAnsiTheme="majorHAnsi" w:cs="Calibri"/>
          <w:sz w:val="22"/>
          <w:szCs w:val="22"/>
          <w:lang w:eastAsia="en-US"/>
        </w:rPr>
        <w:t>. odst. 1 této smlouvy.</w:t>
      </w:r>
    </w:p>
    <w:p w14:paraId="4531D227" w14:textId="77777777" w:rsidR="00B94F78" w:rsidRPr="00CE736D" w:rsidRDefault="00B94F78" w:rsidP="00B94F78">
      <w:pPr>
        <w:pStyle w:val="Odstavecseseznamem"/>
        <w:autoSpaceDE w:val="0"/>
        <w:autoSpaceDN w:val="0"/>
        <w:adjustRightInd w:val="0"/>
        <w:ind w:left="1065"/>
        <w:jc w:val="both"/>
        <w:rPr>
          <w:rFonts w:asciiTheme="majorHAnsi" w:eastAsiaTheme="minorHAnsi" w:hAnsiTheme="majorHAnsi" w:cs="Calibri"/>
          <w:sz w:val="22"/>
          <w:szCs w:val="22"/>
          <w:lang w:eastAsia="en-US"/>
        </w:rPr>
      </w:pPr>
    </w:p>
    <w:p w14:paraId="2357EB3A" w14:textId="77777777" w:rsidR="00673D45" w:rsidRPr="00CE736D" w:rsidRDefault="00673D45" w:rsidP="00673D45">
      <w:pPr>
        <w:pStyle w:val="Odstavecseseznamem"/>
        <w:numPr>
          <w:ilvl w:val="0"/>
          <w:numId w:val="4"/>
        </w:numPr>
        <w:autoSpaceDE w:val="0"/>
        <w:autoSpaceDN w:val="0"/>
        <w:adjustRightInd w:val="0"/>
        <w:ind w:left="709" w:hanging="709"/>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Běžné klimatické podmínky či povětrnosti vlivy v průběhu provádění díla nemají vliv na prodloužení termínu plnění zhotovitele.</w:t>
      </w:r>
    </w:p>
    <w:p w14:paraId="7EE7C75D" w14:textId="77777777" w:rsidR="00665DA2" w:rsidRPr="00CE736D" w:rsidRDefault="00665DA2" w:rsidP="00665DA2">
      <w:pPr>
        <w:pStyle w:val="Odstavecseseznamem"/>
        <w:rPr>
          <w:rFonts w:asciiTheme="majorHAnsi" w:eastAsiaTheme="minorHAnsi" w:hAnsiTheme="majorHAnsi" w:cs="Calibri"/>
          <w:sz w:val="22"/>
          <w:szCs w:val="22"/>
          <w:lang w:eastAsia="en-US"/>
        </w:rPr>
      </w:pPr>
    </w:p>
    <w:p w14:paraId="1CD83CF0" w14:textId="77777777" w:rsidR="00665DA2" w:rsidRPr="00CE736D" w:rsidRDefault="00665DA2" w:rsidP="00673D45">
      <w:pPr>
        <w:pStyle w:val="Odstavecseseznamem"/>
        <w:numPr>
          <w:ilvl w:val="0"/>
          <w:numId w:val="4"/>
        </w:numPr>
        <w:autoSpaceDE w:val="0"/>
        <w:autoSpaceDN w:val="0"/>
        <w:adjustRightInd w:val="0"/>
        <w:ind w:left="709" w:hanging="709"/>
        <w:jc w:val="both"/>
        <w:rPr>
          <w:rFonts w:asciiTheme="majorHAnsi" w:eastAsiaTheme="minorHAnsi" w:hAnsiTheme="majorHAnsi" w:cs="Calibri"/>
          <w:sz w:val="22"/>
          <w:szCs w:val="22"/>
          <w:lang w:eastAsia="en-US"/>
        </w:rPr>
      </w:pPr>
      <w:r w:rsidRPr="00CE736D">
        <w:rPr>
          <w:rFonts w:asciiTheme="majorHAnsi" w:hAnsiTheme="majorHAnsi"/>
          <w:color w:val="000000" w:themeColor="text1"/>
          <w:sz w:val="22"/>
          <w:szCs w:val="22"/>
        </w:rPr>
        <w:t>Jestliže má objednatel pochybnost o možnosti zhotovitele dodržet termíny a lhůty sjednané ve smlouvě, je zhotovitel povinen bez zbytečného odkladu po obdržení pokynu objednatele a na své náklady zvýšit stav pracovníků, mechanizace, apod., pokud neprokáže, že pochybnosti objednatele jsou nepodložené.</w:t>
      </w:r>
    </w:p>
    <w:p w14:paraId="2EA68A4C" w14:textId="77777777" w:rsidR="00673D45" w:rsidRPr="00CE736D" w:rsidRDefault="00673D45" w:rsidP="00673D45">
      <w:pPr>
        <w:pStyle w:val="Odstavecseseznamem"/>
        <w:rPr>
          <w:rFonts w:asciiTheme="majorHAnsi" w:eastAsiaTheme="minorHAnsi" w:hAnsiTheme="majorHAnsi" w:cs="Calibri"/>
          <w:sz w:val="22"/>
          <w:szCs w:val="22"/>
          <w:lang w:eastAsia="en-US"/>
        </w:rPr>
      </w:pPr>
    </w:p>
    <w:p w14:paraId="4614478C" w14:textId="77777777" w:rsidR="003B3E82" w:rsidRPr="00CE736D" w:rsidRDefault="003B3E82" w:rsidP="005E44A0">
      <w:pPr>
        <w:pStyle w:val="Odstavecseseznamem"/>
        <w:numPr>
          <w:ilvl w:val="0"/>
          <w:numId w:val="4"/>
        </w:numPr>
        <w:autoSpaceDE w:val="0"/>
        <w:autoSpaceDN w:val="0"/>
        <w:adjustRightInd w:val="0"/>
        <w:ind w:left="709" w:hanging="709"/>
        <w:jc w:val="both"/>
        <w:rPr>
          <w:rFonts w:asciiTheme="majorHAnsi" w:eastAsiaTheme="minorHAnsi" w:hAnsiTheme="majorHAnsi" w:cs="Calibri"/>
          <w:sz w:val="22"/>
          <w:szCs w:val="22"/>
          <w:lang w:eastAsia="en-US"/>
        </w:rPr>
      </w:pPr>
      <w:r w:rsidRPr="00CE736D">
        <w:rPr>
          <w:rFonts w:asciiTheme="majorHAnsi" w:eastAsiaTheme="minorHAnsi" w:hAnsiTheme="majorHAnsi" w:cs="Calibri"/>
          <w:sz w:val="22"/>
          <w:szCs w:val="22"/>
          <w:lang w:eastAsia="en-US"/>
        </w:rPr>
        <w:t xml:space="preserve">Objednatel se zavazuje zhotovitelem řádně provedené dílo převzít i před termínem pro ukončení realizace díla, na základě písemné výzvy a zápisu zhotovitele ve stavebním deníku, učiněným nejméně </w:t>
      </w:r>
      <w:r w:rsidR="000F25EB" w:rsidRPr="00CE736D">
        <w:rPr>
          <w:rFonts w:asciiTheme="majorHAnsi" w:eastAsiaTheme="minorHAnsi" w:hAnsiTheme="majorHAnsi" w:cs="Calibri"/>
          <w:b/>
          <w:sz w:val="22"/>
          <w:szCs w:val="22"/>
          <w:lang w:eastAsia="en-US"/>
        </w:rPr>
        <w:t>4</w:t>
      </w:r>
      <w:r w:rsidRPr="00CE736D">
        <w:rPr>
          <w:rFonts w:asciiTheme="majorHAnsi" w:eastAsiaTheme="minorHAnsi" w:hAnsiTheme="majorHAnsi" w:cs="Calibri"/>
          <w:b/>
          <w:sz w:val="22"/>
          <w:szCs w:val="22"/>
          <w:lang w:eastAsia="en-US"/>
        </w:rPr>
        <w:t xml:space="preserve"> dny</w:t>
      </w:r>
      <w:r w:rsidRPr="00CE736D">
        <w:rPr>
          <w:rFonts w:asciiTheme="majorHAnsi" w:eastAsiaTheme="minorHAnsi" w:hAnsiTheme="majorHAnsi" w:cs="Calibri"/>
          <w:sz w:val="22"/>
          <w:szCs w:val="22"/>
          <w:lang w:eastAsia="en-US"/>
        </w:rPr>
        <w:t xml:space="preserve"> před převzetím díla, přičemž platební podmínky, včetně termínů plateb zůstávají nezměněné.</w:t>
      </w:r>
    </w:p>
    <w:p w14:paraId="130999B5" w14:textId="77777777" w:rsidR="006E021D" w:rsidRPr="00CE736D" w:rsidRDefault="006E021D" w:rsidP="00D70632">
      <w:pPr>
        <w:autoSpaceDE w:val="0"/>
        <w:autoSpaceDN w:val="0"/>
        <w:adjustRightInd w:val="0"/>
        <w:ind w:left="284"/>
        <w:jc w:val="both"/>
        <w:rPr>
          <w:rFonts w:asciiTheme="majorHAnsi" w:eastAsiaTheme="minorHAnsi" w:hAnsiTheme="majorHAnsi" w:cs="Calibri"/>
          <w:sz w:val="22"/>
          <w:szCs w:val="22"/>
          <w:lang w:eastAsia="en-US"/>
        </w:rPr>
      </w:pPr>
    </w:p>
    <w:p w14:paraId="725A720B" w14:textId="77777777" w:rsidR="004C1070" w:rsidRPr="00CE736D" w:rsidRDefault="004C1070" w:rsidP="00D70632">
      <w:pPr>
        <w:autoSpaceDE w:val="0"/>
        <w:autoSpaceDN w:val="0"/>
        <w:adjustRightInd w:val="0"/>
        <w:ind w:left="284"/>
        <w:jc w:val="both"/>
        <w:rPr>
          <w:rFonts w:asciiTheme="majorHAnsi" w:eastAsiaTheme="minorHAnsi" w:hAnsiTheme="majorHAnsi" w:cs="Calibri"/>
          <w:sz w:val="22"/>
          <w:szCs w:val="22"/>
          <w:lang w:eastAsia="en-US"/>
        </w:rPr>
      </w:pPr>
    </w:p>
    <w:p w14:paraId="12D6002B" w14:textId="77777777" w:rsidR="00874291"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t>Článek 4</w:t>
      </w:r>
    </w:p>
    <w:p w14:paraId="36D121F3" w14:textId="77777777" w:rsidR="00874291"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lastRenderedPageBreak/>
        <w:t>Cena za Dílo</w:t>
      </w:r>
    </w:p>
    <w:p w14:paraId="10104730" w14:textId="77777777" w:rsidR="00874291" w:rsidRPr="00CE736D" w:rsidRDefault="00874291" w:rsidP="00D70632">
      <w:pPr>
        <w:autoSpaceDE w:val="0"/>
        <w:autoSpaceDN w:val="0"/>
        <w:adjustRightInd w:val="0"/>
        <w:ind w:left="284"/>
        <w:jc w:val="both"/>
        <w:rPr>
          <w:rFonts w:asciiTheme="majorHAnsi" w:hAnsiTheme="majorHAnsi" w:cstheme="minorHAnsi"/>
          <w:sz w:val="22"/>
          <w:szCs w:val="22"/>
        </w:rPr>
      </w:pPr>
    </w:p>
    <w:p w14:paraId="5B87C318" w14:textId="77777777" w:rsidR="00874291" w:rsidRPr="00CE736D" w:rsidRDefault="00874291" w:rsidP="005E44A0">
      <w:pPr>
        <w:pStyle w:val="Odstavecseseznamem"/>
        <w:numPr>
          <w:ilvl w:val="0"/>
          <w:numId w:val="5"/>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 xml:space="preserve">Cena za </w:t>
      </w:r>
      <w:r w:rsidR="005F1946" w:rsidRPr="00CE736D">
        <w:rPr>
          <w:rFonts w:asciiTheme="majorHAnsi" w:hAnsiTheme="majorHAnsi" w:cstheme="minorHAnsi"/>
          <w:sz w:val="22"/>
          <w:szCs w:val="22"/>
        </w:rPr>
        <w:t>d</w:t>
      </w:r>
      <w:r w:rsidRPr="00CE736D">
        <w:rPr>
          <w:rFonts w:asciiTheme="majorHAnsi" w:hAnsiTheme="majorHAnsi" w:cstheme="minorHAnsi"/>
          <w:sz w:val="22"/>
          <w:szCs w:val="22"/>
        </w:rPr>
        <w:t>ílo je oběma smluvními stranami dohodnuta ve výši:</w:t>
      </w:r>
    </w:p>
    <w:p w14:paraId="02545494" w14:textId="77777777" w:rsidR="00874291" w:rsidRPr="00CE736D" w:rsidRDefault="00874291" w:rsidP="00874291">
      <w:pPr>
        <w:autoSpaceDE w:val="0"/>
        <w:autoSpaceDN w:val="0"/>
        <w:adjustRightInd w:val="0"/>
        <w:jc w:val="both"/>
        <w:rPr>
          <w:rFonts w:asciiTheme="majorHAnsi" w:hAnsiTheme="majorHAnsi" w:cstheme="minorHAnsi"/>
          <w:sz w:val="22"/>
          <w:szCs w:val="22"/>
        </w:rPr>
      </w:pPr>
    </w:p>
    <w:p w14:paraId="783D519B" w14:textId="77777777" w:rsidR="00734168" w:rsidRPr="00CE736D" w:rsidRDefault="00734168" w:rsidP="00734168">
      <w:pPr>
        <w:autoSpaceDE w:val="0"/>
        <w:autoSpaceDN w:val="0"/>
        <w:adjustRightInd w:val="0"/>
        <w:ind w:firstLine="708"/>
        <w:jc w:val="both"/>
        <w:rPr>
          <w:rFonts w:asciiTheme="majorHAnsi" w:hAnsiTheme="majorHAnsi" w:cstheme="minorHAnsi"/>
          <w:b/>
          <w:sz w:val="22"/>
          <w:szCs w:val="22"/>
        </w:rPr>
      </w:pPr>
      <w:r w:rsidRPr="00CE736D">
        <w:rPr>
          <w:rFonts w:asciiTheme="majorHAnsi" w:hAnsiTheme="majorHAnsi" w:cstheme="minorHAnsi"/>
          <w:b/>
          <w:sz w:val="22"/>
          <w:szCs w:val="22"/>
        </w:rPr>
        <w:t>Cena za dílo celkem bez DPH</w:t>
      </w:r>
      <w:r w:rsidRPr="00CE736D">
        <w:rPr>
          <w:rFonts w:asciiTheme="majorHAnsi" w:hAnsiTheme="majorHAnsi" w:cstheme="minorHAnsi"/>
          <w:b/>
          <w:sz w:val="22"/>
          <w:szCs w:val="22"/>
        </w:rPr>
        <w:tab/>
      </w:r>
      <w:r w:rsidRPr="00CE736D">
        <w:rPr>
          <w:rFonts w:asciiTheme="majorHAnsi" w:hAnsiTheme="majorHAnsi" w:cstheme="minorHAnsi"/>
          <w:b/>
          <w:sz w:val="22"/>
          <w:szCs w:val="22"/>
        </w:rPr>
        <w:tab/>
      </w:r>
      <w:r w:rsidRPr="00CE736D">
        <w:rPr>
          <w:rFonts w:asciiTheme="majorHAnsi" w:hAnsiTheme="majorHAnsi" w:cstheme="minorHAnsi"/>
          <w:b/>
          <w:sz w:val="22"/>
          <w:szCs w:val="22"/>
        </w:rPr>
        <w:tab/>
      </w:r>
      <w:r w:rsidRPr="00CE736D">
        <w:rPr>
          <w:rFonts w:asciiTheme="majorHAnsi" w:hAnsiTheme="majorHAnsi" w:cstheme="minorHAnsi"/>
          <w:b/>
          <w:sz w:val="22"/>
          <w:szCs w:val="22"/>
        </w:rPr>
        <w:tab/>
        <w:t xml:space="preserve"> ..……</w:t>
      </w:r>
      <w:r w:rsidRPr="00CE736D">
        <w:rPr>
          <w:rFonts w:asciiTheme="majorHAnsi" w:hAnsiTheme="majorHAnsi" w:cstheme="minorHAnsi"/>
          <w:b/>
          <w:sz w:val="22"/>
          <w:szCs w:val="22"/>
          <w:highlight w:val="yellow"/>
        </w:rPr>
        <w:t>doplnit</w:t>
      </w:r>
      <w:r w:rsidRPr="00CE736D">
        <w:rPr>
          <w:rFonts w:asciiTheme="majorHAnsi" w:hAnsiTheme="majorHAnsi" w:cstheme="minorHAnsi"/>
          <w:b/>
          <w:sz w:val="22"/>
          <w:szCs w:val="22"/>
        </w:rPr>
        <w:t>…….. ,- Kč</w:t>
      </w:r>
    </w:p>
    <w:p w14:paraId="6370AF14" w14:textId="77777777" w:rsidR="00734168" w:rsidRPr="00CE736D" w:rsidRDefault="00734168" w:rsidP="00734168">
      <w:pPr>
        <w:autoSpaceDE w:val="0"/>
        <w:autoSpaceDN w:val="0"/>
        <w:adjustRightInd w:val="0"/>
        <w:ind w:firstLine="708"/>
        <w:jc w:val="both"/>
        <w:rPr>
          <w:rFonts w:asciiTheme="majorHAnsi" w:hAnsiTheme="majorHAnsi" w:cstheme="minorHAnsi"/>
          <w:sz w:val="22"/>
          <w:szCs w:val="22"/>
        </w:rPr>
      </w:pPr>
    </w:p>
    <w:p w14:paraId="74F98846" w14:textId="77777777" w:rsidR="00734168" w:rsidRPr="00CE736D" w:rsidRDefault="00734168" w:rsidP="00734168">
      <w:pPr>
        <w:autoSpaceDE w:val="0"/>
        <w:autoSpaceDN w:val="0"/>
        <w:adjustRightInd w:val="0"/>
        <w:ind w:firstLine="708"/>
        <w:jc w:val="both"/>
        <w:rPr>
          <w:rFonts w:asciiTheme="majorHAnsi" w:hAnsiTheme="majorHAnsi" w:cstheme="minorHAnsi"/>
          <w:sz w:val="22"/>
          <w:szCs w:val="22"/>
        </w:rPr>
      </w:pPr>
      <w:r w:rsidRPr="00CE736D">
        <w:rPr>
          <w:rFonts w:asciiTheme="majorHAnsi" w:hAnsiTheme="majorHAnsi" w:cstheme="minorHAnsi"/>
          <w:sz w:val="22"/>
          <w:szCs w:val="22"/>
        </w:rPr>
        <w:t>Výše DPH (…</w:t>
      </w:r>
      <w:r w:rsidRPr="00CE736D">
        <w:rPr>
          <w:rFonts w:asciiTheme="majorHAnsi" w:hAnsiTheme="majorHAnsi" w:cstheme="minorHAnsi"/>
          <w:sz w:val="22"/>
          <w:szCs w:val="22"/>
          <w:highlight w:val="yellow"/>
        </w:rPr>
        <w:t>doplnit</w:t>
      </w:r>
      <w:r w:rsidRPr="00CE736D">
        <w:rPr>
          <w:rFonts w:asciiTheme="majorHAnsi" w:hAnsiTheme="majorHAnsi" w:cstheme="minorHAnsi"/>
          <w:sz w:val="22"/>
          <w:szCs w:val="22"/>
        </w:rPr>
        <w:t>……%)</w:t>
      </w:r>
      <w:r w:rsidRPr="00CE736D">
        <w:rPr>
          <w:rFonts w:asciiTheme="majorHAnsi" w:hAnsiTheme="majorHAnsi" w:cstheme="minorHAnsi"/>
          <w:sz w:val="22"/>
          <w:szCs w:val="22"/>
        </w:rPr>
        <w:tab/>
      </w:r>
      <w:r w:rsidRPr="00CE736D">
        <w:rPr>
          <w:rFonts w:asciiTheme="majorHAnsi" w:hAnsiTheme="majorHAnsi" w:cstheme="minorHAnsi"/>
          <w:sz w:val="22"/>
          <w:szCs w:val="22"/>
        </w:rPr>
        <w:tab/>
      </w:r>
      <w:r w:rsidRPr="00CE736D">
        <w:rPr>
          <w:rFonts w:asciiTheme="majorHAnsi" w:hAnsiTheme="majorHAnsi" w:cstheme="minorHAnsi"/>
          <w:sz w:val="22"/>
          <w:szCs w:val="22"/>
        </w:rPr>
        <w:tab/>
      </w:r>
      <w:r w:rsidRPr="00CE736D">
        <w:rPr>
          <w:rFonts w:asciiTheme="majorHAnsi" w:hAnsiTheme="majorHAnsi" w:cstheme="minorHAnsi"/>
          <w:sz w:val="22"/>
          <w:szCs w:val="22"/>
        </w:rPr>
        <w:tab/>
        <w:t xml:space="preserve"> ………</w:t>
      </w:r>
      <w:r w:rsidRPr="00CE736D">
        <w:rPr>
          <w:rFonts w:asciiTheme="majorHAnsi" w:hAnsiTheme="majorHAnsi" w:cstheme="minorHAnsi"/>
          <w:sz w:val="22"/>
          <w:szCs w:val="22"/>
          <w:highlight w:val="yellow"/>
        </w:rPr>
        <w:t>doplnit</w:t>
      </w:r>
      <w:r w:rsidRPr="00CE736D">
        <w:rPr>
          <w:rFonts w:asciiTheme="majorHAnsi" w:hAnsiTheme="majorHAnsi" w:cstheme="minorHAnsi"/>
          <w:sz w:val="22"/>
          <w:szCs w:val="22"/>
        </w:rPr>
        <w:t>..……. ,- Kč</w:t>
      </w:r>
    </w:p>
    <w:p w14:paraId="23EDE8DB" w14:textId="77777777" w:rsidR="00734168" w:rsidRPr="00CE736D" w:rsidRDefault="00734168" w:rsidP="00734168">
      <w:pPr>
        <w:autoSpaceDE w:val="0"/>
        <w:autoSpaceDN w:val="0"/>
        <w:adjustRightInd w:val="0"/>
        <w:ind w:firstLine="708"/>
        <w:jc w:val="both"/>
        <w:rPr>
          <w:rFonts w:asciiTheme="majorHAnsi" w:hAnsiTheme="majorHAnsi" w:cstheme="minorHAnsi"/>
          <w:sz w:val="22"/>
          <w:szCs w:val="22"/>
        </w:rPr>
      </w:pPr>
    </w:p>
    <w:p w14:paraId="790AE41C" w14:textId="77777777" w:rsidR="00734168" w:rsidRPr="00CE736D" w:rsidRDefault="00734168" w:rsidP="00734168">
      <w:pPr>
        <w:autoSpaceDE w:val="0"/>
        <w:autoSpaceDN w:val="0"/>
        <w:adjustRightInd w:val="0"/>
        <w:ind w:firstLine="708"/>
        <w:jc w:val="both"/>
        <w:rPr>
          <w:rFonts w:asciiTheme="majorHAnsi" w:hAnsiTheme="majorHAnsi" w:cstheme="minorHAnsi"/>
          <w:sz w:val="22"/>
          <w:szCs w:val="22"/>
        </w:rPr>
      </w:pPr>
      <w:r w:rsidRPr="00CE736D">
        <w:rPr>
          <w:rFonts w:asciiTheme="majorHAnsi" w:hAnsiTheme="majorHAnsi" w:cstheme="minorHAnsi"/>
          <w:sz w:val="22"/>
          <w:szCs w:val="22"/>
        </w:rPr>
        <w:t>Cena za dílo celkem včetně DPH</w:t>
      </w:r>
      <w:r w:rsidRPr="00CE736D">
        <w:rPr>
          <w:rFonts w:asciiTheme="majorHAnsi" w:hAnsiTheme="majorHAnsi" w:cstheme="minorHAnsi"/>
          <w:sz w:val="22"/>
          <w:szCs w:val="22"/>
        </w:rPr>
        <w:tab/>
      </w:r>
      <w:r w:rsidRPr="00CE736D">
        <w:rPr>
          <w:rFonts w:asciiTheme="majorHAnsi" w:hAnsiTheme="majorHAnsi" w:cstheme="minorHAnsi"/>
          <w:sz w:val="22"/>
          <w:szCs w:val="22"/>
        </w:rPr>
        <w:tab/>
      </w:r>
      <w:r w:rsidRPr="00CE736D">
        <w:rPr>
          <w:rFonts w:asciiTheme="majorHAnsi" w:hAnsiTheme="majorHAnsi" w:cstheme="minorHAnsi"/>
          <w:sz w:val="22"/>
          <w:szCs w:val="22"/>
        </w:rPr>
        <w:tab/>
        <w:t xml:space="preserve"> ………</w:t>
      </w:r>
      <w:r w:rsidRPr="00CE736D">
        <w:rPr>
          <w:rFonts w:asciiTheme="majorHAnsi" w:hAnsiTheme="majorHAnsi" w:cstheme="minorHAnsi"/>
          <w:sz w:val="22"/>
          <w:szCs w:val="22"/>
          <w:highlight w:val="yellow"/>
        </w:rPr>
        <w:t>doplnit</w:t>
      </w:r>
      <w:r w:rsidRPr="00CE736D">
        <w:rPr>
          <w:rFonts w:asciiTheme="majorHAnsi" w:hAnsiTheme="majorHAnsi" w:cstheme="minorHAnsi"/>
          <w:sz w:val="22"/>
          <w:szCs w:val="22"/>
        </w:rPr>
        <w:t>………. ,- Kč</w:t>
      </w:r>
    </w:p>
    <w:p w14:paraId="31DDFC1C" w14:textId="77777777" w:rsidR="003F471F" w:rsidRPr="00CE736D" w:rsidRDefault="003F471F" w:rsidP="00874291">
      <w:pPr>
        <w:autoSpaceDE w:val="0"/>
        <w:autoSpaceDN w:val="0"/>
        <w:adjustRightInd w:val="0"/>
        <w:ind w:firstLine="708"/>
        <w:jc w:val="both"/>
        <w:rPr>
          <w:rFonts w:asciiTheme="majorHAnsi" w:hAnsiTheme="majorHAnsi" w:cstheme="minorHAnsi"/>
          <w:sz w:val="22"/>
          <w:szCs w:val="22"/>
        </w:rPr>
      </w:pPr>
    </w:p>
    <w:p w14:paraId="2C1D946A" w14:textId="77777777" w:rsidR="00874291" w:rsidRPr="00CE736D" w:rsidRDefault="00874291" w:rsidP="00874291">
      <w:pPr>
        <w:autoSpaceDE w:val="0"/>
        <w:autoSpaceDN w:val="0"/>
        <w:adjustRightInd w:val="0"/>
        <w:ind w:left="708"/>
        <w:jc w:val="both"/>
        <w:rPr>
          <w:rFonts w:asciiTheme="majorHAnsi" w:hAnsiTheme="majorHAnsi" w:cstheme="minorHAnsi"/>
          <w:sz w:val="22"/>
          <w:szCs w:val="22"/>
        </w:rPr>
      </w:pPr>
      <w:r w:rsidRPr="00CE736D">
        <w:rPr>
          <w:rFonts w:asciiTheme="majorHAnsi" w:hAnsiTheme="majorHAnsi" w:cstheme="minorHAnsi"/>
          <w:sz w:val="22"/>
          <w:szCs w:val="22"/>
        </w:rPr>
        <w:t>Cena je stanovena jako nejvýše přípustná. Zhotovitel přebírá nebezpečí změny okolností v rámci svého podnikatelského rizika.</w:t>
      </w:r>
    </w:p>
    <w:p w14:paraId="05D382F9" w14:textId="77777777" w:rsidR="00874291" w:rsidRPr="00CE736D" w:rsidRDefault="00874291" w:rsidP="00D70632">
      <w:pPr>
        <w:autoSpaceDE w:val="0"/>
        <w:autoSpaceDN w:val="0"/>
        <w:adjustRightInd w:val="0"/>
        <w:ind w:left="284"/>
        <w:jc w:val="both"/>
        <w:rPr>
          <w:rFonts w:asciiTheme="majorHAnsi" w:hAnsiTheme="majorHAnsi" w:cstheme="minorHAnsi"/>
          <w:sz w:val="22"/>
          <w:szCs w:val="22"/>
        </w:rPr>
      </w:pPr>
    </w:p>
    <w:p w14:paraId="1E54437B" w14:textId="77777777" w:rsidR="00874291" w:rsidRPr="00CE736D" w:rsidRDefault="00874291" w:rsidP="005E44A0">
      <w:pPr>
        <w:pStyle w:val="Odstavecseseznamem"/>
        <w:numPr>
          <w:ilvl w:val="0"/>
          <w:numId w:val="5"/>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 xml:space="preserve">Podkladem pro stanovení ceny je zhotovitelem oceněný </w:t>
      </w:r>
      <w:r w:rsidR="00F24A14" w:rsidRPr="00CE736D">
        <w:rPr>
          <w:rFonts w:asciiTheme="majorHAnsi" w:hAnsiTheme="majorHAnsi" w:cstheme="minorHAnsi"/>
          <w:sz w:val="22"/>
          <w:szCs w:val="22"/>
        </w:rPr>
        <w:t>soupis prací</w:t>
      </w:r>
      <w:r w:rsidR="00FB12FA" w:rsidRPr="00CE736D">
        <w:rPr>
          <w:rFonts w:asciiTheme="majorHAnsi" w:hAnsiTheme="majorHAnsi" w:cstheme="minorHAnsi"/>
          <w:sz w:val="22"/>
          <w:szCs w:val="22"/>
        </w:rPr>
        <w:t xml:space="preserve"> -</w:t>
      </w:r>
      <w:r w:rsidR="00FB12FA" w:rsidRPr="00CE736D">
        <w:rPr>
          <w:rFonts w:asciiTheme="majorHAnsi" w:hAnsiTheme="majorHAnsi" w:cstheme="minorHAnsi"/>
          <w:b/>
          <w:sz w:val="22"/>
          <w:szCs w:val="22"/>
        </w:rPr>
        <w:t xml:space="preserve"> </w:t>
      </w:r>
      <w:r w:rsidR="0081341C" w:rsidRPr="00CE736D">
        <w:rPr>
          <w:rFonts w:asciiTheme="majorHAnsi" w:hAnsiTheme="majorHAnsi" w:cstheme="minorHAnsi"/>
          <w:b/>
          <w:sz w:val="22"/>
          <w:szCs w:val="22"/>
        </w:rPr>
        <w:t>p</w:t>
      </w:r>
      <w:r w:rsidR="00DE7A91" w:rsidRPr="00CE736D">
        <w:rPr>
          <w:rFonts w:asciiTheme="majorHAnsi" w:hAnsiTheme="majorHAnsi" w:cstheme="minorHAnsi"/>
          <w:b/>
          <w:sz w:val="22"/>
          <w:szCs w:val="22"/>
        </w:rPr>
        <w:t xml:space="preserve">říloha č. </w:t>
      </w:r>
      <w:r w:rsidR="0081341C" w:rsidRPr="00CE736D">
        <w:rPr>
          <w:rFonts w:asciiTheme="majorHAnsi" w:hAnsiTheme="majorHAnsi" w:cstheme="minorHAnsi"/>
          <w:b/>
          <w:sz w:val="22"/>
          <w:szCs w:val="22"/>
        </w:rPr>
        <w:t>2</w:t>
      </w:r>
      <w:r w:rsidR="00DE7A91" w:rsidRPr="00CE736D">
        <w:rPr>
          <w:rFonts w:asciiTheme="majorHAnsi" w:hAnsiTheme="majorHAnsi" w:cstheme="minorHAnsi"/>
          <w:b/>
          <w:sz w:val="22"/>
          <w:szCs w:val="22"/>
        </w:rPr>
        <w:t xml:space="preserve"> </w:t>
      </w:r>
      <w:r w:rsidR="00696BE0" w:rsidRPr="00CE736D">
        <w:rPr>
          <w:rFonts w:asciiTheme="majorHAnsi" w:hAnsiTheme="majorHAnsi" w:cstheme="minorHAnsi"/>
          <w:b/>
          <w:sz w:val="22"/>
          <w:szCs w:val="22"/>
        </w:rPr>
        <w:t>smlouvy</w:t>
      </w:r>
      <w:r w:rsidRPr="00CE736D">
        <w:rPr>
          <w:rFonts w:asciiTheme="majorHAnsi" w:hAnsiTheme="majorHAnsi" w:cstheme="minorHAnsi"/>
          <w:sz w:val="22"/>
          <w:szCs w:val="22"/>
        </w:rPr>
        <w:t>.</w:t>
      </w:r>
      <w:r w:rsidR="00606175" w:rsidRPr="00CE736D">
        <w:rPr>
          <w:rFonts w:asciiTheme="majorHAnsi" w:hAnsiTheme="majorHAnsi" w:cstheme="minorHAnsi"/>
          <w:sz w:val="22"/>
          <w:szCs w:val="22"/>
        </w:rPr>
        <w:t xml:space="preserve"> Ceny uvedené zhotovitelem v</w:t>
      </w:r>
      <w:r w:rsidR="00F24A14" w:rsidRPr="00CE736D">
        <w:rPr>
          <w:rFonts w:asciiTheme="majorHAnsi" w:hAnsiTheme="majorHAnsi" w:cstheme="minorHAnsi"/>
          <w:sz w:val="22"/>
          <w:szCs w:val="22"/>
        </w:rPr>
        <w:t> soupisu prací</w:t>
      </w:r>
      <w:r w:rsidR="00606175" w:rsidRPr="00CE736D">
        <w:rPr>
          <w:rFonts w:asciiTheme="majorHAnsi" w:hAnsiTheme="majorHAnsi" w:cstheme="minorHAnsi"/>
          <w:sz w:val="22"/>
          <w:szCs w:val="22"/>
        </w:rPr>
        <w:t xml:space="preserve"> obsah</w:t>
      </w:r>
      <w:r w:rsidR="00487EB3" w:rsidRPr="00CE736D">
        <w:rPr>
          <w:rFonts w:asciiTheme="majorHAnsi" w:hAnsiTheme="majorHAnsi" w:cstheme="minorHAnsi"/>
          <w:sz w:val="22"/>
          <w:szCs w:val="22"/>
        </w:rPr>
        <w:t>ují</w:t>
      </w:r>
      <w:r w:rsidR="00606175" w:rsidRPr="00CE736D">
        <w:rPr>
          <w:rFonts w:asciiTheme="majorHAnsi" w:hAnsiTheme="majorHAnsi" w:cstheme="minorHAnsi"/>
          <w:sz w:val="22"/>
          <w:szCs w:val="22"/>
        </w:rPr>
        <w:t xml:space="preserve"> </w:t>
      </w:r>
      <w:r w:rsidR="00487EB3" w:rsidRPr="00CE736D">
        <w:rPr>
          <w:rFonts w:asciiTheme="majorHAnsi" w:hAnsiTheme="majorHAnsi" w:cstheme="minorHAnsi"/>
          <w:sz w:val="22"/>
          <w:szCs w:val="22"/>
        </w:rPr>
        <w:t xml:space="preserve">veškeré </w:t>
      </w:r>
      <w:r w:rsidR="00606175" w:rsidRPr="00CE736D">
        <w:rPr>
          <w:rFonts w:asciiTheme="majorHAnsi" w:hAnsiTheme="majorHAnsi" w:cstheme="minorHAnsi"/>
          <w:sz w:val="22"/>
          <w:szCs w:val="22"/>
        </w:rPr>
        <w:t>náklady související se zhotovením díla</w:t>
      </w:r>
      <w:r w:rsidR="006F1F1B" w:rsidRPr="00CE736D">
        <w:rPr>
          <w:rFonts w:asciiTheme="majorHAnsi" w:hAnsiTheme="majorHAnsi" w:cstheme="minorHAnsi"/>
          <w:sz w:val="22"/>
          <w:szCs w:val="22"/>
        </w:rPr>
        <w:t>.</w:t>
      </w:r>
    </w:p>
    <w:p w14:paraId="21AD81EE" w14:textId="77777777" w:rsidR="00541FDD" w:rsidRPr="00CE736D" w:rsidRDefault="00541FDD" w:rsidP="00541FDD">
      <w:pPr>
        <w:pStyle w:val="Odstavecseseznamem"/>
        <w:autoSpaceDE w:val="0"/>
        <w:autoSpaceDN w:val="0"/>
        <w:adjustRightInd w:val="0"/>
        <w:ind w:left="709"/>
        <w:jc w:val="both"/>
        <w:rPr>
          <w:rFonts w:asciiTheme="majorHAnsi" w:hAnsiTheme="majorHAnsi" w:cstheme="minorHAnsi"/>
          <w:sz w:val="22"/>
          <w:szCs w:val="22"/>
        </w:rPr>
      </w:pPr>
    </w:p>
    <w:p w14:paraId="185E3C70" w14:textId="77777777" w:rsidR="00874291" w:rsidRPr="00CE736D" w:rsidRDefault="00874291" w:rsidP="005E44A0">
      <w:pPr>
        <w:pStyle w:val="Odstavecseseznamem"/>
        <w:numPr>
          <w:ilvl w:val="0"/>
          <w:numId w:val="5"/>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Zhotovitel je zodpovědný za to, že sazba daně z přidané hodnoty je stanovena v souladu s platnými daňovými předpisy.</w:t>
      </w:r>
    </w:p>
    <w:p w14:paraId="72415845" w14:textId="77777777" w:rsidR="00541FDD" w:rsidRPr="00CE736D" w:rsidRDefault="00541FDD" w:rsidP="00541FDD">
      <w:pPr>
        <w:pStyle w:val="Odstavecseseznamem"/>
        <w:rPr>
          <w:rFonts w:asciiTheme="majorHAnsi" w:hAnsiTheme="majorHAnsi" w:cstheme="minorHAnsi"/>
          <w:sz w:val="22"/>
          <w:szCs w:val="22"/>
        </w:rPr>
      </w:pPr>
    </w:p>
    <w:p w14:paraId="4FE44920" w14:textId="77777777" w:rsidR="00606175" w:rsidRPr="00CE736D" w:rsidRDefault="00606175" w:rsidP="00606175">
      <w:pPr>
        <w:pStyle w:val="Odstavecseseznamem"/>
        <w:numPr>
          <w:ilvl w:val="0"/>
          <w:numId w:val="5"/>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Arial"/>
          <w:sz w:val="22"/>
        </w:rPr>
        <w:t>Změna ceny díla je přípustná jestliže</w:t>
      </w:r>
    </w:p>
    <w:p w14:paraId="03D6266C" w14:textId="77777777" w:rsidR="00606175" w:rsidRPr="00CE736D" w:rsidRDefault="00606175" w:rsidP="00606175">
      <w:pPr>
        <w:pStyle w:val="Odstavecseseznamem"/>
        <w:numPr>
          <w:ilvl w:val="0"/>
          <w:numId w:val="20"/>
        </w:numPr>
        <w:autoSpaceDE w:val="0"/>
        <w:autoSpaceDN w:val="0"/>
        <w:adjustRightInd w:val="0"/>
        <w:jc w:val="both"/>
        <w:rPr>
          <w:rFonts w:asciiTheme="majorHAnsi" w:hAnsiTheme="majorHAnsi" w:cstheme="minorHAnsi"/>
          <w:sz w:val="22"/>
          <w:szCs w:val="22"/>
        </w:rPr>
      </w:pPr>
      <w:r w:rsidRPr="00CE736D">
        <w:rPr>
          <w:rFonts w:asciiTheme="majorHAnsi" w:hAnsiTheme="majorHAnsi" w:cstheme="minorHAnsi"/>
          <w:sz w:val="22"/>
          <w:szCs w:val="22"/>
        </w:rPr>
        <w:t>objednatel požaduje práce, které nejsou v předmětu díla</w:t>
      </w:r>
    </w:p>
    <w:p w14:paraId="498CAFE3" w14:textId="77777777" w:rsidR="00606175" w:rsidRPr="00CE736D" w:rsidRDefault="00606175" w:rsidP="00606175">
      <w:pPr>
        <w:pStyle w:val="Odstavecseseznamem"/>
        <w:numPr>
          <w:ilvl w:val="0"/>
          <w:numId w:val="20"/>
        </w:numPr>
        <w:autoSpaceDE w:val="0"/>
        <w:autoSpaceDN w:val="0"/>
        <w:adjustRightInd w:val="0"/>
        <w:jc w:val="both"/>
        <w:rPr>
          <w:rFonts w:asciiTheme="majorHAnsi" w:hAnsiTheme="majorHAnsi" w:cstheme="minorHAnsi"/>
          <w:sz w:val="22"/>
          <w:szCs w:val="22"/>
        </w:rPr>
      </w:pPr>
      <w:r w:rsidRPr="00CE736D">
        <w:rPr>
          <w:rFonts w:asciiTheme="majorHAnsi" w:hAnsiTheme="majorHAnsi" w:cstheme="minorHAnsi"/>
          <w:sz w:val="22"/>
          <w:szCs w:val="22"/>
        </w:rPr>
        <w:t>objednatel požaduje vypustit některé práce předmětu díla</w:t>
      </w:r>
    </w:p>
    <w:p w14:paraId="35446936" w14:textId="77777777" w:rsidR="00606175" w:rsidRPr="00CE736D" w:rsidRDefault="00606175" w:rsidP="00606175">
      <w:pPr>
        <w:pStyle w:val="Odstavecseseznamem"/>
        <w:numPr>
          <w:ilvl w:val="0"/>
          <w:numId w:val="20"/>
        </w:numPr>
        <w:autoSpaceDE w:val="0"/>
        <w:autoSpaceDN w:val="0"/>
        <w:adjustRightInd w:val="0"/>
        <w:jc w:val="both"/>
        <w:rPr>
          <w:rFonts w:asciiTheme="majorHAnsi" w:hAnsiTheme="majorHAnsi" w:cstheme="minorHAnsi"/>
          <w:sz w:val="22"/>
          <w:szCs w:val="22"/>
        </w:rPr>
      </w:pPr>
      <w:r w:rsidRPr="00CE736D">
        <w:rPr>
          <w:rFonts w:asciiTheme="majorHAnsi" w:hAnsiTheme="majorHAnsi" w:cstheme="minorHAnsi"/>
          <w:sz w:val="22"/>
          <w:szCs w:val="22"/>
        </w:rPr>
        <w:t>při realizaci se zjistí skutečnosti, které nebyly v době podpisu smlouvy známy, a zhotovitel je nezavinil ani nemohl předvídat a mají vliv na cenu díla</w:t>
      </w:r>
    </w:p>
    <w:p w14:paraId="1C851CFA" w14:textId="77777777" w:rsidR="00606175" w:rsidRPr="00CE736D" w:rsidRDefault="00606175" w:rsidP="00606175">
      <w:pPr>
        <w:pStyle w:val="Odstavecseseznamem"/>
        <w:numPr>
          <w:ilvl w:val="0"/>
          <w:numId w:val="20"/>
        </w:numPr>
        <w:autoSpaceDE w:val="0"/>
        <w:autoSpaceDN w:val="0"/>
        <w:adjustRightInd w:val="0"/>
        <w:jc w:val="both"/>
        <w:rPr>
          <w:rFonts w:asciiTheme="majorHAnsi" w:hAnsiTheme="majorHAnsi" w:cstheme="minorHAnsi"/>
          <w:sz w:val="22"/>
          <w:szCs w:val="22"/>
        </w:rPr>
      </w:pPr>
      <w:r w:rsidRPr="00CE736D">
        <w:rPr>
          <w:rFonts w:asciiTheme="majorHAnsi" w:hAnsiTheme="majorHAnsi" w:cstheme="minorHAnsi"/>
          <w:sz w:val="22"/>
          <w:szCs w:val="22"/>
        </w:rPr>
        <w:t>při realizaci se zjistí skutečnosti odlišné od dokumentace předané objednatelem (neodpovídající geologické údaje apod).</w:t>
      </w:r>
    </w:p>
    <w:p w14:paraId="39B56CED" w14:textId="77777777" w:rsidR="00606175" w:rsidRPr="00CE736D" w:rsidRDefault="00606175" w:rsidP="00606175">
      <w:pPr>
        <w:pStyle w:val="Odstavecseseznamem"/>
        <w:rPr>
          <w:rFonts w:asciiTheme="majorHAnsi" w:hAnsiTheme="majorHAnsi" w:cs="Arial"/>
          <w:sz w:val="22"/>
        </w:rPr>
      </w:pPr>
    </w:p>
    <w:p w14:paraId="00208C3B" w14:textId="77777777" w:rsidR="00606175" w:rsidRPr="00CE736D" w:rsidRDefault="00606175" w:rsidP="00606175">
      <w:pPr>
        <w:pStyle w:val="Odstavecseseznamem"/>
        <w:autoSpaceDE w:val="0"/>
        <w:autoSpaceDN w:val="0"/>
        <w:adjustRightInd w:val="0"/>
        <w:ind w:left="709"/>
        <w:jc w:val="both"/>
        <w:rPr>
          <w:rFonts w:asciiTheme="majorHAnsi" w:hAnsiTheme="majorHAnsi" w:cstheme="minorHAnsi"/>
          <w:sz w:val="22"/>
          <w:szCs w:val="22"/>
        </w:rPr>
      </w:pPr>
      <w:r w:rsidRPr="00CE736D">
        <w:rPr>
          <w:rFonts w:asciiTheme="majorHAnsi" w:hAnsiTheme="majorHAnsi" w:cs="Arial"/>
          <w:sz w:val="22"/>
        </w:rPr>
        <w:t>Změna ceny díla bude provedena na základě vzájemné dohody obou smluvních stran způsobem a formou v souladu s příslušným ustanovením této smlouvy dle článku 11, odst. 4</w:t>
      </w:r>
      <w:r w:rsidRPr="00CE736D">
        <w:rPr>
          <w:rFonts w:asciiTheme="majorHAnsi" w:hAnsiTheme="majorHAnsi"/>
          <w:sz w:val="22"/>
        </w:rPr>
        <w:t xml:space="preserve">. </w:t>
      </w:r>
    </w:p>
    <w:p w14:paraId="7BB05586" w14:textId="77777777" w:rsidR="00541FDD" w:rsidRPr="00CE736D" w:rsidRDefault="00541FDD" w:rsidP="00541FDD">
      <w:pPr>
        <w:pStyle w:val="Odstavecseseznamem"/>
        <w:rPr>
          <w:rFonts w:asciiTheme="majorHAnsi" w:hAnsiTheme="majorHAnsi" w:cstheme="minorHAnsi"/>
          <w:sz w:val="22"/>
          <w:szCs w:val="22"/>
        </w:rPr>
      </w:pPr>
    </w:p>
    <w:p w14:paraId="36CDE853" w14:textId="48AC6CEA" w:rsidR="00606175" w:rsidRPr="00CE736D" w:rsidRDefault="00606175" w:rsidP="00606175">
      <w:pPr>
        <w:pStyle w:val="Odstavecseseznamem"/>
        <w:numPr>
          <w:ilvl w:val="0"/>
          <w:numId w:val="5"/>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sz w:val="22"/>
        </w:rPr>
        <w:t xml:space="preserve">Přípustné jsou jen dodatečné práce, dodávky a/nebo služby, které mohou být uplatněny pouze </w:t>
      </w:r>
      <w:r w:rsidR="005274F1" w:rsidRPr="00CE736D">
        <w:rPr>
          <w:rFonts w:asciiTheme="majorHAnsi" w:hAnsiTheme="majorHAnsi"/>
          <w:sz w:val="22"/>
        </w:rPr>
        <w:br/>
      </w:r>
      <w:r w:rsidRPr="00CE736D">
        <w:rPr>
          <w:rFonts w:asciiTheme="majorHAnsi" w:hAnsiTheme="majorHAnsi"/>
          <w:sz w:val="22"/>
        </w:rPr>
        <w:t>v případech, kdy se jedná o objektivní, věcně správné a nepředvídatelné náklady, nutné pro realizaci díla a tedy k naplnění cílů a parametrů projektu. Zhotovitel je povinen před tím uplatnit postup dle § 2594 nebo § 2627 zákona č. 89/2012, občanský zákoník, tj. že pokud při realizaci díla bez zbytečného odkladu neupozorní objednatele na nevhodnou povahu jeho pokynů k provedení díla, nebo zjistí-li zhotovitel při provádění díla skryté překážky a nesplní vůči objednateli svou zákonnou oznamovací povinnost, pak objednatel není povinen uhradit zhotoviteli provedené práce z titulu bezdůvodného obohacení.</w:t>
      </w:r>
    </w:p>
    <w:p w14:paraId="14567692" w14:textId="77777777" w:rsidR="00606175" w:rsidRPr="00CE736D" w:rsidRDefault="00606175" w:rsidP="00606175">
      <w:pPr>
        <w:pStyle w:val="Zkladntextodsazen"/>
        <w:suppressAutoHyphens w:val="0"/>
        <w:spacing w:before="0" w:after="0" w:line="240" w:lineRule="auto"/>
        <w:ind w:left="708"/>
        <w:jc w:val="both"/>
        <w:rPr>
          <w:rFonts w:asciiTheme="majorHAnsi" w:hAnsiTheme="majorHAnsi"/>
          <w:sz w:val="22"/>
        </w:rPr>
      </w:pPr>
      <w:r w:rsidRPr="00CE736D">
        <w:rPr>
          <w:rFonts w:asciiTheme="majorHAnsi" w:hAnsiTheme="majorHAnsi"/>
          <w:sz w:val="22"/>
        </w:rPr>
        <w:t>Dojde-li při realizaci díla k výskytu výše uvedených prací,</w:t>
      </w:r>
      <w:r w:rsidRPr="00CE736D">
        <w:rPr>
          <w:rFonts w:asciiTheme="majorHAnsi" w:hAnsiTheme="majorHAnsi"/>
        </w:rPr>
        <w:t xml:space="preserve"> </w:t>
      </w:r>
      <w:r w:rsidRPr="00CE736D">
        <w:rPr>
          <w:rFonts w:asciiTheme="majorHAnsi" w:hAnsiTheme="majorHAnsi"/>
          <w:sz w:val="22"/>
        </w:rPr>
        <w:t>dodávek a/nebo služeb nutných k dokončení stavby, zpracuje zhotovitel přesný výkaz těchto prací, dodávek a/nebo služeb a ocení je v cenách stanovených na základě jednotkové ceny dané práce, dodávky a/nebo služby v</w:t>
      </w:r>
      <w:r w:rsidR="00F24A14" w:rsidRPr="00CE736D">
        <w:rPr>
          <w:rFonts w:asciiTheme="majorHAnsi" w:hAnsiTheme="majorHAnsi"/>
          <w:sz w:val="22"/>
        </w:rPr>
        <w:t> soupisu prací</w:t>
      </w:r>
      <w:r w:rsidRPr="00CE736D">
        <w:rPr>
          <w:rFonts w:asciiTheme="majorHAnsi" w:hAnsiTheme="majorHAnsi"/>
          <w:sz w:val="22"/>
        </w:rPr>
        <w:t xml:space="preserve"> a ostatní práce, dodávky a/nebo služby dle obecně známých sborníků doporučených cen (např. označení sborníků URS Praha, a. s., RTS, a. s., aj.) vztahující se k období realizace. Objednatel uhradí jen ty práce,</w:t>
      </w:r>
      <w:r w:rsidRPr="00CE736D">
        <w:rPr>
          <w:rFonts w:asciiTheme="majorHAnsi" w:hAnsiTheme="majorHAnsi"/>
        </w:rPr>
        <w:t xml:space="preserve"> </w:t>
      </w:r>
      <w:r w:rsidRPr="00CE736D">
        <w:rPr>
          <w:rFonts w:asciiTheme="majorHAnsi" w:hAnsiTheme="majorHAnsi"/>
          <w:sz w:val="22"/>
        </w:rPr>
        <w:t>dodávky a/nebo služby, které předem odsouhlasí a které budou objektivní, věcně správné a nutné pro realizaci díla, tedy k naplnění cílů a parametrů projektu.</w:t>
      </w:r>
    </w:p>
    <w:p w14:paraId="540F7E47" w14:textId="77777777" w:rsidR="004C1070" w:rsidRPr="00CE736D" w:rsidRDefault="004C1070" w:rsidP="00CE221C">
      <w:pPr>
        <w:pStyle w:val="Zkladntextodsazen"/>
        <w:suppressAutoHyphens w:val="0"/>
        <w:spacing w:before="0" w:after="0" w:line="240" w:lineRule="auto"/>
        <w:jc w:val="both"/>
        <w:rPr>
          <w:rFonts w:asciiTheme="majorHAnsi" w:hAnsiTheme="majorHAnsi"/>
          <w:sz w:val="22"/>
        </w:rPr>
      </w:pPr>
    </w:p>
    <w:p w14:paraId="716C4F51" w14:textId="77777777" w:rsidR="006A0692" w:rsidRPr="00CE736D" w:rsidRDefault="006A0692" w:rsidP="00CE221C">
      <w:pPr>
        <w:pStyle w:val="Zkladntextodsazen"/>
        <w:suppressAutoHyphens w:val="0"/>
        <w:spacing w:before="0" w:after="0" w:line="240" w:lineRule="auto"/>
        <w:jc w:val="both"/>
        <w:rPr>
          <w:rFonts w:asciiTheme="majorHAnsi" w:hAnsiTheme="majorHAnsi"/>
          <w:sz w:val="22"/>
        </w:rPr>
      </w:pPr>
    </w:p>
    <w:p w14:paraId="632BDB59" w14:textId="77777777" w:rsidR="00673D45" w:rsidRPr="00CE736D" w:rsidRDefault="00673D45" w:rsidP="00CE221C">
      <w:pPr>
        <w:pStyle w:val="Zkladntextodsazen"/>
        <w:suppressAutoHyphens w:val="0"/>
        <w:spacing w:before="0" w:after="0" w:line="240" w:lineRule="auto"/>
        <w:jc w:val="both"/>
        <w:rPr>
          <w:rFonts w:asciiTheme="majorHAnsi" w:hAnsiTheme="majorHAnsi"/>
          <w:sz w:val="22"/>
        </w:rPr>
      </w:pPr>
    </w:p>
    <w:p w14:paraId="248AC82A" w14:textId="77777777" w:rsidR="00874291"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t>Článek 5</w:t>
      </w:r>
    </w:p>
    <w:p w14:paraId="7B2DBD22" w14:textId="77777777" w:rsidR="00874291"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t>Platební podmínky</w:t>
      </w:r>
    </w:p>
    <w:p w14:paraId="24BDC54D" w14:textId="77777777" w:rsidR="00874291" w:rsidRPr="00CE736D" w:rsidRDefault="00874291" w:rsidP="00874291">
      <w:pPr>
        <w:autoSpaceDE w:val="0"/>
        <w:autoSpaceDN w:val="0"/>
        <w:adjustRightInd w:val="0"/>
        <w:jc w:val="both"/>
        <w:rPr>
          <w:rFonts w:asciiTheme="majorHAnsi" w:hAnsiTheme="majorHAnsi" w:cstheme="minorHAnsi"/>
          <w:sz w:val="22"/>
          <w:szCs w:val="22"/>
        </w:rPr>
      </w:pPr>
    </w:p>
    <w:p w14:paraId="1F46EFDE" w14:textId="77777777" w:rsidR="0028238B" w:rsidRPr="00CE736D" w:rsidRDefault="0028238B" w:rsidP="0028238B">
      <w:pPr>
        <w:pStyle w:val="Odstavecseseznamem"/>
        <w:numPr>
          <w:ilvl w:val="0"/>
          <w:numId w:val="21"/>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Objednatel nebude poskytovat zhotoviteli zálohu.</w:t>
      </w:r>
    </w:p>
    <w:p w14:paraId="7F6CE9C4" w14:textId="77777777" w:rsidR="0028238B" w:rsidRPr="00CE736D" w:rsidRDefault="0028238B" w:rsidP="0028238B">
      <w:pPr>
        <w:pStyle w:val="Odstavecseseznamem"/>
        <w:autoSpaceDE w:val="0"/>
        <w:autoSpaceDN w:val="0"/>
        <w:adjustRightInd w:val="0"/>
        <w:ind w:left="709"/>
        <w:jc w:val="both"/>
        <w:rPr>
          <w:rFonts w:asciiTheme="majorHAnsi" w:hAnsiTheme="majorHAnsi" w:cstheme="minorHAnsi"/>
          <w:sz w:val="22"/>
          <w:szCs w:val="22"/>
        </w:rPr>
      </w:pPr>
    </w:p>
    <w:p w14:paraId="10510768" w14:textId="10610701" w:rsidR="0028238B" w:rsidRPr="00CE736D" w:rsidRDefault="00CE736D" w:rsidP="0028238B">
      <w:pPr>
        <w:pStyle w:val="Odstavecseseznamem"/>
        <w:numPr>
          <w:ilvl w:val="0"/>
          <w:numId w:val="21"/>
        </w:numPr>
        <w:autoSpaceDE w:val="0"/>
        <w:autoSpaceDN w:val="0"/>
        <w:adjustRightInd w:val="0"/>
        <w:ind w:left="709" w:hanging="709"/>
        <w:jc w:val="both"/>
        <w:rPr>
          <w:rFonts w:asciiTheme="majorHAnsi" w:hAnsiTheme="majorHAnsi" w:cstheme="minorHAnsi"/>
          <w:sz w:val="22"/>
          <w:szCs w:val="22"/>
        </w:rPr>
      </w:pPr>
      <w:r w:rsidRPr="00CE736D">
        <w:rPr>
          <w:rFonts w:ascii="Cambria" w:hAnsi="Cambria" w:cs="Tahoma"/>
          <w:sz w:val="22"/>
          <w:szCs w:val="22"/>
        </w:rPr>
        <w:t xml:space="preserve">Cenu za zhotovení Díla uhradí objednatel na základě měsíčních dílčích faktur předložených zhotovitelem po ukončení každého měsíce a dílčího plnění Díla. Faktury vystaví zhotovitel na základě </w:t>
      </w:r>
      <w:r w:rsidRPr="00CE736D">
        <w:rPr>
          <w:rFonts w:ascii="Cambria" w:hAnsi="Cambria" w:cs="Tahoma"/>
          <w:sz w:val="22"/>
          <w:szCs w:val="22"/>
        </w:rPr>
        <w:lastRenderedPageBreak/>
        <w:t>oboustranně podepsaného protokolu o předání a převzetí dílčích částí Díla v termínu do 10 dnů od jeho podpisu.</w:t>
      </w:r>
    </w:p>
    <w:p w14:paraId="671E83A1" w14:textId="77777777" w:rsidR="0028238B" w:rsidRPr="00CE736D" w:rsidRDefault="0028238B" w:rsidP="00CE736D">
      <w:pPr>
        <w:autoSpaceDE w:val="0"/>
        <w:autoSpaceDN w:val="0"/>
        <w:adjustRightInd w:val="0"/>
        <w:jc w:val="both"/>
        <w:rPr>
          <w:rFonts w:asciiTheme="majorHAnsi" w:hAnsiTheme="majorHAnsi" w:cstheme="minorHAnsi"/>
          <w:sz w:val="22"/>
          <w:szCs w:val="22"/>
        </w:rPr>
      </w:pPr>
    </w:p>
    <w:p w14:paraId="18ACB692" w14:textId="77777777" w:rsidR="0028238B" w:rsidRPr="00CE736D" w:rsidRDefault="0028238B" w:rsidP="0028238B">
      <w:pPr>
        <w:pStyle w:val="Odstavecseseznamem"/>
        <w:numPr>
          <w:ilvl w:val="0"/>
          <w:numId w:val="21"/>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 xml:space="preserve">Doba splatnosti daňového dokladu (faktury) je </w:t>
      </w:r>
      <w:r w:rsidRPr="00CE736D">
        <w:rPr>
          <w:rFonts w:asciiTheme="majorHAnsi" w:hAnsiTheme="majorHAnsi" w:cstheme="minorHAnsi"/>
          <w:b/>
          <w:sz w:val="22"/>
          <w:szCs w:val="22"/>
        </w:rPr>
        <w:t>30 dnů</w:t>
      </w:r>
      <w:r w:rsidRPr="00CE736D">
        <w:rPr>
          <w:rFonts w:asciiTheme="majorHAnsi" w:hAnsiTheme="majorHAnsi" w:cstheme="minorHAnsi"/>
          <w:sz w:val="22"/>
          <w:szCs w:val="22"/>
        </w:rPr>
        <w:t xml:space="preserve"> ode dne doručení objednateli.</w:t>
      </w:r>
    </w:p>
    <w:p w14:paraId="34E4CBEB" w14:textId="77777777" w:rsidR="0028238B" w:rsidRPr="00CE736D" w:rsidRDefault="0028238B" w:rsidP="0028238B">
      <w:pPr>
        <w:autoSpaceDE w:val="0"/>
        <w:autoSpaceDN w:val="0"/>
        <w:adjustRightInd w:val="0"/>
        <w:ind w:left="709" w:hanging="709"/>
        <w:jc w:val="both"/>
        <w:rPr>
          <w:rFonts w:asciiTheme="majorHAnsi" w:hAnsiTheme="majorHAnsi" w:cstheme="minorHAnsi"/>
          <w:sz w:val="22"/>
          <w:szCs w:val="22"/>
        </w:rPr>
      </w:pPr>
    </w:p>
    <w:p w14:paraId="486FB7C9" w14:textId="77777777" w:rsidR="0028238B" w:rsidRPr="00CE736D" w:rsidRDefault="0028238B" w:rsidP="0028238B">
      <w:pPr>
        <w:pStyle w:val="Odstavecseseznamem"/>
        <w:numPr>
          <w:ilvl w:val="0"/>
          <w:numId w:val="21"/>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 xml:space="preserve">Každý daňový doklad (faktura) musí obsahovat povinné náležitosti dle zákona č. 235/2004 Sb., o dani z přidané hodnoty, ve znění pozdějších předpisů. </w:t>
      </w:r>
    </w:p>
    <w:p w14:paraId="00EA6374" w14:textId="77777777" w:rsidR="0028238B" w:rsidRPr="00CE736D" w:rsidRDefault="0028238B" w:rsidP="0028238B">
      <w:pPr>
        <w:pStyle w:val="Odstavecseseznamem"/>
        <w:ind w:left="709" w:hanging="709"/>
        <w:rPr>
          <w:rFonts w:asciiTheme="majorHAnsi" w:hAnsiTheme="majorHAnsi" w:cstheme="minorHAnsi"/>
          <w:sz w:val="22"/>
          <w:szCs w:val="22"/>
        </w:rPr>
      </w:pPr>
    </w:p>
    <w:p w14:paraId="3AF60CEB" w14:textId="77777777" w:rsidR="0028238B" w:rsidRPr="00CE736D" w:rsidRDefault="0028238B" w:rsidP="0028238B">
      <w:pPr>
        <w:pStyle w:val="Odstavecseseznamem"/>
        <w:numPr>
          <w:ilvl w:val="0"/>
          <w:numId w:val="21"/>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Bude-li daňový doklad (faktura) obsahovat nesprávné nebo neúplné údaje a náležitosti, je objednatel oprávněn do data splatnosti daňový doklad (fakturu) vrátit zhotoviteli. Po opravě daňového dokladu (faktury) předloží zhotovitel objednateli nový daňový doklad (fakturu) se splatností uvedenou v odst. 4. tohoto článku. Rovněž tak zjistí-li objednatel před úhradou daňového dokladu (faktury) u provedených prací vady, je oprávněn zhotoviteli daňový doklad (fakturu) vrátit. Po odstranění vady nebo po jiném zániku odpovědnosti zhotovitele za vadu předloží zhotovitel objednateli nový daňový doklad (fakturu) se splatností uvedenou v odst. 4. tohoto článku.</w:t>
      </w:r>
    </w:p>
    <w:p w14:paraId="0C5A5A8F" w14:textId="77777777" w:rsidR="0028238B" w:rsidRPr="00CE736D" w:rsidRDefault="0028238B" w:rsidP="0028238B">
      <w:pPr>
        <w:autoSpaceDE w:val="0"/>
        <w:autoSpaceDN w:val="0"/>
        <w:adjustRightInd w:val="0"/>
        <w:ind w:left="709" w:hanging="709"/>
        <w:jc w:val="both"/>
        <w:rPr>
          <w:rFonts w:asciiTheme="majorHAnsi" w:hAnsiTheme="majorHAnsi" w:cstheme="minorHAnsi"/>
          <w:sz w:val="22"/>
          <w:szCs w:val="22"/>
        </w:rPr>
      </w:pPr>
    </w:p>
    <w:p w14:paraId="0150CDF6" w14:textId="77777777" w:rsidR="0028238B" w:rsidRPr="00CE736D" w:rsidRDefault="0028238B" w:rsidP="0028238B">
      <w:pPr>
        <w:pStyle w:val="Odstavecseseznamem"/>
        <w:numPr>
          <w:ilvl w:val="0"/>
          <w:numId w:val="21"/>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Přílohou každého daňového dokladu (faktury) bude soupis provedených prací a dodávek odsouhlasených vždy technickým dozorem a objednatelem. Bez tohoto soupisu je daňový doklad (faktura) neúplný.</w:t>
      </w:r>
    </w:p>
    <w:p w14:paraId="13F9F7B7" w14:textId="77777777" w:rsidR="0028238B" w:rsidRPr="00CE736D" w:rsidRDefault="0028238B" w:rsidP="0028238B">
      <w:pPr>
        <w:pStyle w:val="Odstavecseseznamem"/>
        <w:ind w:left="709" w:hanging="709"/>
        <w:rPr>
          <w:rFonts w:asciiTheme="majorHAnsi" w:hAnsiTheme="majorHAnsi" w:cstheme="minorHAnsi"/>
          <w:sz w:val="22"/>
          <w:szCs w:val="22"/>
        </w:rPr>
      </w:pPr>
    </w:p>
    <w:p w14:paraId="41307778" w14:textId="529504D6" w:rsidR="00CE736D" w:rsidRPr="00CE736D" w:rsidRDefault="0028238B" w:rsidP="00CE736D">
      <w:pPr>
        <w:pStyle w:val="Odstavecseseznamem"/>
        <w:numPr>
          <w:ilvl w:val="0"/>
          <w:numId w:val="21"/>
        </w:numPr>
        <w:ind w:left="709" w:hanging="709"/>
        <w:jc w:val="both"/>
        <w:rPr>
          <w:rFonts w:asciiTheme="majorHAnsi" w:hAnsiTheme="majorHAnsi" w:cstheme="minorHAnsi"/>
          <w:sz w:val="22"/>
          <w:szCs w:val="22"/>
        </w:rPr>
      </w:pPr>
      <w:r w:rsidRPr="00CE736D">
        <w:rPr>
          <w:rFonts w:asciiTheme="majorHAnsi" w:hAnsiTheme="majorHAnsi" w:cstheme="minorHAnsi"/>
          <w:sz w:val="22"/>
          <w:szCs w:val="22"/>
        </w:rPr>
        <w:t>Každý originální daňový doklad (faktura) musí obsahovat</w:t>
      </w:r>
      <w:r w:rsidR="00CE736D">
        <w:rPr>
          <w:rFonts w:asciiTheme="majorHAnsi" w:hAnsiTheme="majorHAnsi" w:cstheme="minorHAnsi"/>
          <w:sz w:val="22"/>
          <w:szCs w:val="22"/>
        </w:rPr>
        <w:t xml:space="preserve">: </w:t>
      </w:r>
      <w:r w:rsidR="00CE736D" w:rsidRPr="00CE736D">
        <w:rPr>
          <w:rFonts w:ascii="Cambria" w:hAnsi="Cambria" w:cs="Tahoma"/>
          <w:sz w:val="22"/>
          <w:szCs w:val="22"/>
        </w:rPr>
        <w:t>označení objednatele a zhotovitele, sídlo, IČ, DIČ, údaj o zápisu v obchodním rejstříku; přičemž objednatel bude označen takto: Odběratel: Obec Petrovice, Petrovice 134, 679 02 Petrovice</w:t>
      </w:r>
    </w:p>
    <w:p w14:paraId="75A4FF9C" w14:textId="77777777" w:rsidR="00CE736D" w:rsidRDefault="00CE736D" w:rsidP="00CE736D">
      <w:pPr>
        <w:pStyle w:val="Odstavecseseznamem"/>
        <w:numPr>
          <w:ilvl w:val="0"/>
          <w:numId w:val="26"/>
        </w:numPr>
        <w:tabs>
          <w:tab w:val="left" w:pos="851"/>
        </w:tabs>
        <w:rPr>
          <w:rFonts w:ascii="Cambria" w:hAnsi="Cambria" w:cs="Tahoma"/>
          <w:sz w:val="22"/>
          <w:szCs w:val="22"/>
        </w:rPr>
      </w:pPr>
      <w:r w:rsidRPr="00CE736D">
        <w:rPr>
          <w:rFonts w:ascii="Cambria" w:hAnsi="Cambria" w:cs="Tahoma"/>
          <w:sz w:val="22"/>
          <w:szCs w:val="22"/>
        </w:rPr>
        <w:t>číslo faktury,</w:t>
      </w:r>
    </w:p>
    <w:p w14:paraId="7C54D9B3" w14:textId="77777777" w:rsidR="00CE736D" w:rsidRDefault="00CE736D" w:rsidP="00CE736D">
      <w:pPr>
        <w:pStyle w:val="Odstavecseseznamem"/>
        <w:numPr>
          <w:ilvl w:val="0"/>
          <w:numId w:val="26"/>
        </w:numPr>
        <w:tabs>
          <w:tab w:val="left" w:pos="851"/>
        </w:tabs>
        <w:rPr>
          <w:rFonts w:ascii="Cambria" w:hAnsi="Cambria" w:cs="Tahoma"/>
          <w:sz w:val="22"/>
          <w:szCs w:val="22"/>
        </w:rPr>
      </w:pPr>
      <w:r w:rsidRPr="00CE736D">
        <w:rPr>
          <w:rFonts w:ascii="Cambria" w:hAnsi="Cambria" w:cs="Tahoma"/>
          <w:sz w:val="22"/>
          <w:szCs w:val="22"/>
        </w:rPr>
        <w:t>den vystavení a den splatnosti faktury,</w:t>
      </w:r>
    </w:p>
    <w:p w14:paraId="20FE98C8" w14:textId="77777777" w:rsidR="00CE736D" w:rsidRDefault="00CE736D" w:rsidP="00CE736D">
      <w:pPr>
        <w:pStyle w:val="Odstavecseseznamem"/>
        <w:numPr>
          <w:ilvl w:val="0"/>
          <w:numId w:val="26"/>
        </w:numPr>
        <w:tabs>
          <w:tab w:val="left" w:pos="851"/>
        </w:tabs>
        <w:rPr>
          <w:rFonts w:ascii="Cambria" w:hAnsi="Cambria" w:cs="Tahoma"/>
          <w:sz w:val="22"/>
          <w:szCs w:val="22"/>
        </w:rPr>
      </w:pPr>
      <w:r w:rsidRPr="00CE736D">
        <w:rPr>
          <w:rFonts w:ascii="Cambria" w:hAnsi="Cambria" w:cs="Tahoma"/>
          <w:sz w:val="22"/>
          <w:szCs w:val="22"/>
        </w:rPr>
        <w:t>označení banky a č. účtu, na který se má platit,</w:t>
      </w:r>
    </w:p>
    <w:p w14:paraId="40113D3F" w14:textId="77777777" w:rsidR="00CE736D" w:rsidRPr="00CE736D" w:rsidRDefault="00CE736D" w:rsidP="00CE736D">
      <w:pPr>
        <w:pStyle w:val="Odstavecseseznamem"/>
        <w:numPr>
          <w:ilvl w:val="0"/>
          <w:numId w:val="26"/>
        </w:numPr>
        <w:tabs>
          <w:tab w:val="left" w:pos="851"/>
        </w:tabs>
        <w:rPr>
          <w:rFonts w:ascii="Cambria" w:hAnsi="Cambria" w:cs="Tahoma"/>
          <w:sz w:val="22"/>
          <w:szCs w:val="22"/>
        </w:rPr>
      </w:pPr>
      <w:r w:rsidRPr="00CE736D">
        <w:rPr>
          <w:rFonts w:ascii="Cambria" w:hAnsi="Cambria" w:cs="Tahoma"/>
          <w:sz w:val="22"/>
          <w:szCs w:val="22"/>
        </w:rPr>
        <w:t>označení Díla</w:t>
      </w:r>
      <w:r>
        <w:rPr>
          <w:rFonts w:ascii="Cambria" w:hAnsi="Cambria" w:cs="Tahoma"/>
          <w:sz w:val="22"/>
          <w:szCs w:val="22"/>
        </w:rPr>
        <w:t xml:space="preserve"> </w:t>
      </w:r>
      <w:r w:rsidRPr="00CE736D">
        <w:rPr>
          <w:rFonts w:asciiTheme="majorHAnsi" w:hAnsiTheme="majorHAnsi" w:cstheme="minorHAnsi"/>
          <w:sz w:val="22"/>
          <w:szCs w:val="22"/>
        </w:rPr>
        <w:t>„</w:t>
      </w:r>
      <w:r w:rsidRPr="00CE736D">
        <w:rPr>
          <w:rFonts w:asciiTheme="majorHAnsi" w:hAnsiTheme="majorHAnsi" w:cstheme="minorHAnsi"/>
          <w:b/>
          <w:bCs/>
          <w:sz w:val="22"/>
          <w:szCs w:val="22"/>
        </w:rPr>
        <w:t>Základní škola Petrovice</w:t>
      </w:r>
      <w:r w:rsidRPr="00CE736D">
        <w:rPr>
          <w:rFonts w:asciiTheme="majorHAnsi" w:hAnsiTheme="majorHAnsi" w:cstheme="minorHAnsi"/>
          <w:sz w:val="22"/>
          <w:szCs w:val="22"/>
        </w:rPr>
        <w:t xml:space="preserve">“.   </w:t>
      </w:r>
    </w:p>
    <w:p w14:paraId="651A6424" w14:textId="77777777" w:rsidR="00CE736D" w:rsidRDefault="00CE736D" w:rsidP="00CE736D">
      <w:pPr>
        <w:pStyle w:val="Odstavecseseznamem"/>
        <w:numPr>
          <w:ilvl w:val="0"/>
          <w:numId w:val="26"/>
        </w:numPr>
        <w:tabs>
          <w:tab w:val="left" w:pos="851"/>
        </w:tabs>
        <w:rPr>
          <w:rFonts w:ascii="Cambria" w:hAnsi="Cambria" w:cs="Tahoma"/>
          <w:sz w:val="22"/>
          <w:szCs w:val="22"/>
        </w:rPr>
      </w:pPr>
      <w:r w:rsidRPr="00CE736D">
        <w:rPr>
          <w:rFonts w:ascii="Cambria" w:hAnsi="Cambria" w:cs="Tahoma"/>
          <w:sz w:val="22"/>
          <w:szCs w:val="22"/>
        </w:rPr>
        <w:t>číslo smlouvy objednatele,</w:t>
      </w:r>
    </w:p>
    <w:p w14:paraId="5C1BC02B" w14:textId="77777777" w:rsidR="00CE736D" w:rsidRDefault="00CE736D" w:rsidP="00CE736D">
      <w:pPr>
        <w:pStyle w:val="Odstavecseseznamem"/>
        <w:numPr>
          <w:ilvl w:val="0"/>
          <w:numId w:val="26"/>
        </w:numPr>
        <w:tabs>
          <w:tab w:val="left" w:pos="851"/>
        </w:tabs>
        <w:rPr>
          <w:rFonts w:ascii="Cambria" w:hAnsi="Cambria" w:cs="Tahoma"/>
          <w:sz w:val="22"/>
          <w:szCs w:val="22"/>
        </w:rPr>
      </w:pPr>
      <w:r w:rsidRPr="00CE736D">
        <w:rPr>
          <w:rFonts w:ascii="Cambria" w:hAnsi="Cambria" w:cs="Tahoma"/>
          <w:sz w:val="22"/>
          <w:szCs w:val="22"/>
        </w:rPr>
        <w:t>fakturovanou částku (vč. DPH platné v době fakturace),</w:t>
      </w:r>
    </w:p>
    <w:p w14:paraId="267FFD35" w14:textId="77777777" w:rsidR="00CE736D" w:rsidRPr="00CE736D" w:rsidRDefault="00CE736D" w:rsidP="00CE736D">
      <w:pPr>
        <w:pStyle w:val="Odstavecseseznamem"/>
        <w:numPr>
          <w:ilvl w:val="0"/>
          <w:numId w:val="26"/>
        </w:numPr>
        <w:tabs>
          <w:tab w:val="left" w:pos="851"/>
        </w:tabs>
        <w:rPr>
          <w:rFonts w:ascii="Cambria" w:hAnsi="Cambria" w:cs="Tahoma"/>
          <w:sz w:val="22"/>
          <w:szCs w:val="22"/>
        </w:rPr>
      </w:pPr>
      <w:r w:rsidRPr="00CE736D">
        <w:rPr>
          <w:rFonts w:ascii="Cambria" w:hAnsi="Cambria" w:cs="Tahoma"/>
          <w:sz w:val="22"/>
          <w:szCs w:val="22"/>
        </w:rPr>
        <w:t>razítko a podpis oprávněné osoby.</w:t>
      </w:r>
      <w:r w:rsidR="0028238B" w:rsidRPr="00CE736D">
        <w:rPr>
          <w:rFonts w:asciiTheme="majorHAnsi" w:hAnsiTheme="majorHAnsi" w:cstheme="minorHAnsi"/>
          <w:sz w:val="22"/>
          <w:szCs w:val="22"/>
        </w:rPr>
        <w:t xml:space="preserve"> </w:t>
      </w:r>
    </w:p>
    <w:p w14:paraId="0208C887" w14:textId="77777777" w:rsidR="00CE736D" w:rsidRPr="00CE736D" w:rsidRDefault="00CE736D" w:rsidP="00CE736D">
      <w:pPr>
        <w:pStyle w:val="Odstavecseseznamem"/>
        <w:numPr>
          <w:ilvl w:val="0"/>
          <w:numId w:val="21"/>
        </w:numPr>
        <w:tabs>
          <w:tab w:val="left" w:pos="851"/>
        </w:tabs>
        <w:ind w:left="851" w:hanging="851"/>
        <w:rPr>
          <w:rFonts w:ascii="Cambria" w:hAnsi="Cambria" w:cs="Tahoma"/>
          <w:sz w:val="22"/>
          <w:szCs w:val="22"/>
        </w:rPr>
      </w:pPr>
      <w:r w:rsidRPr="00CE736D">
        <w:rPr>
          <w:rFonts w:asciiTheme="majorHAnsi" w:hAnsiTheme="majorHAnsi" w:cstheme="minorHAnsi"/>
          <w:sz w:val="22"/>
          <w:szCs w:val="22"/>
        </w:rPr>
        <w:t>Pokud objednatel převezme dílo, na němž se vyskytují drobné vady či nedodělky, které samy o sobě ani ve spojení s jinými nebrání bezpečnému a spolehlivému užívání díla, může provést zádržné plateb až do výše 10 % z celkové ceny díla do doby odstranění posledního z nich. Zádržné bude uvolněno (uhrazeno) do 14 kalendářních dnů od potvrzení odstranění poslední závady či nedodělku zástupcem objednatele.</w:t>
      </w:r>
    </w:p>
    <w:p w14:paraId="251DC7D2" w14:textId="77777777" w:rsidR="00CE736D" w:rsidRPr="00CE736D" w:rsidRDefault="00CE736D" w:rsidP="00CE736D">
      <w:pPr>
        <w:pStyle w:val="Odstavecseseznamem"/>
        <w:tabs>
          <w:tab w:val="left" w:pos="851"/>
        </w:tabs>
        <w:ind w:left="851"/>
        <w:rPr>
          <w:rFonts w:ascii="Cambria" w:hAnsi="Cambria" w:cs="Tahoma"/>
          <w:sz w:val="22"/>
          <w:szCs w:val="22"/>
        </w:rPr>
      </w:pPr>
    </w:p>
    <w:p w14:paraId="7828BD28" w14:textId="2E850BFE" w:rsidR="00CE736D" w:rsidRPr="00CE736D" w:rsidRDefault="00CE736D" w:rsidP="00CE736D">
      <w:pPr>
        <w:pStyle w:val="Odstavecseseznamem"/>
        <w:numPr>
          <w:ilvl w:val="0"/>
          <w:numId w:val="21"/>
        </w:numPr>
        <w:tabs>
          <w:tab w:val="left" w:pos="851"/>
        </w:tabs>
        <w:ind w:left="851" w:hanging="851"/>
        <w:rPr>
          <w:rFonts w:ascii="Cambria" w:hAnsi="Cambria" w:cs="Tahoma"/>
          <w:sz w:val="22"/>
          <w:szCs w:val="22"/>
        </w:rPr>
      </w:pPr>
      <w:r w:rsidRPr="00CE736D">
        <w:rPr>
          <w:rFonts w:asciiTheme="majorHAnsi" w:hAnsiTheme="majorHAnsi" w:cstheme="minorHAnsi"/>
          <w:sz w:val="22"/>
          <w:szCs w:val="22"/>
        </w:rPr>
        <w:t>Poslední faktura za zhotovení kompletního Díla bude vystavena a předána objednateli nejpozději k 30.09. 202</w:t>
      </w:r>
      <w:r>
        <w:rPr>
          <w:rFonts w:asciiTheme="majorHAnsi" w:hAnsiTheme="majorHAnsi" w:cstheme="minorHAnsi"/>
          <w:sz w:val="22"/>
          <w:szCs w:val="22"/>
        </w:rPr>
        <w:t>4</w:t>
      </w:r>
      <w:r w:rsidRPr="00CE736D">
        <w:rPr>
          <w:rFonts w:asciiTheme="majorHAnsi" w:hAnsiTheme="majorHAnsi" w:cstheme="minorHAnsi"/>
          <w:sz w:val="22"/>
          <w:szCs w:val="22"/>
        </w:rPr>
        <w:t xml:space="preserve">. </w:t>
      </w:r>
    </w:p>
    <w:p w14:paraId="4DEDAA21" w14:textId="77777777" w:rsidR="00CE736D" w:rsidRPr="00CE736D" w:rsidRDefault="00CE736D" w:rsidP="00CE736D">
      <w:pPr>
        <w:pStyle w:val="Odstavecseseznamem"/>
        <w:rPr>
          <w:rFonts w:asciiTheme="majorHAnsi" w:hAnsiTheme="majorHAnsi" w:cstheme="minorHAnsi"/>
          <w:sz w:val="22"/>
          <w:szCs w:val="22"/>
        </w:rPr>
      </w:pPr>
    </w:p>
    <w:p w14:paraId="0E3C3FB8" w14:textId="6E1A0B19" w:rsidR="00CE736D" w:rsidRPr="00CE736D" w:rsidRDefault="00CE736D" w:rsidP="00CE736D">
      <w:pPr>
        <w:pStyle w:val="Odstavecseseznamem"/>
        <w:numPr>
          <w:ilvl w:val="0"/>
          <w:numId w:val="21"/>
        </w:numPr>
        <w:tabs>
          <w:tab w:val="left" w:pos="851"/>
        </w:tabs>
        <w:ind w:left="851" w:hanging="851"/>
        <w:rPr>
          <w:rFonts w:ascii="Cambria" w:hAnsi="Cambria" w:cs="Tahoma"/>
          <w:sz w:val="22"/>
          <w:szCs w:val="22"/>
        </w:rPr>
      </w:pPr>
      <w:r w:rsidRPr="00CE736D">
        <w:rPr>
          <w:rFonts w:asciiTheme="majorHAnsi" w:hAnsiTheme="majorHAnsi" w:cstheme="minorHAnsi"/>
          <w:sz w:val="22"/>
          <w:szCs w:val="22"/>
        </w:rPr>
        <w:t>Dodavatel je povinen minimálně 10 let ode dne uzavření Smlouvy nebo do 31. 12. 2035 (podle toho, která skutečnost nastane později) poskytovat požadované informace a dokumentaci související s realizací projektu zaměstnancům nebo zmocněncům pověřených orgánů (CRR, MMR ČR,  MF ČR, Evropská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110482F" w14:textId="77777777" w:rsidR="00CE736D" w:rsidRPr="00CE736D" w:rsidRDefault="00CE736D" w:rsidP="00CE736D">
      <w:pPr>
        <w:pStyle w:val="Odstavecseseznamem"/>
        <w:rPr>
          <w:rFonts w:ascii="Cambria" w:hAnsi="Cambria" w:cs="Tahoma"/>
          <w:sz w:val="22"/>
          <w:szCs w:val="22"/>
        </w:rPr>
      </w:pPr>
    </w:p>
    <w:p w14:paraId="6C3C5185" w14:textId="77777777" w:rsidR="00CE736D" w:rsidRDefault="00CE736D" w:rsidP="00CE736D">
      <w:pPr>
        <w:tabs>
          <w:tab w:val="left" w:pos="851"/>
        </w:tabs>
        <w:rPr>
          <w:rFonts w:ascii="Cambria" w:hAnsi="Cambria" w:cs="Tahoma"/>
          <w:sz w:val="22"/>
          <w:szCs w:val="22"/>
        </w:rPr>
      </w:pPr>
    </w:p>
    <w:p w14:paraId="2ED41F95" w14:textId="77777777" w:rsidR="00CE736D" w:rsidRDefault="00CE736D" w:rsidP="00CE736D">
      <w:pPr>
        <w:tabs>
          <w:tab w:val="left" w:pos="851"/>
        </w:tabs>
        <w:rPr>
          <w:rFonts w:ascii="Cambria" w:hAnsi="Cambria" w:cs="Tahoma"/>
          <w:sz w:val="22"/>
          <w:szCs w:val="22"/>
        </w:rPr>
      </w:pPr>
    </w:p>
    <w:p w14:paraId="2F0E37AA" w14:textId="77777777" w:rsidR="00CE736D" w:rsidRDefault="00CE736D" w:rsidP="00CE736D">
      <w:pPr>
        <w:tabs>
          <w:tab w:val="left" w:pos="851"/>
        </w:tabs>
        <w:rPr>
          <w:rFonts w:ascii="Cambria" w:hAnsi="Cambria" w:cs="Tahoma"/>
          <w:sz w:val="22"/>
          <w:szCs w:val="22"/>
        </w:rPr>
      </w:pPr>
    </w:p>
    <w:p w14:paraId="21685DCB" w14:textId="77777777" w:rsidR="00CE736D" w:rsidRDefault="00CE736D" w:rsidP="00CE736D">
      <w:pPr>
        <w:tabs>
          <w:tab w:val="left" w:pos="851"/>
        </w:tabs>
        <w:rPr>
          <w:rFonts w:ascii="Cambria" w:hAnsi="Cambria" w:cs="Tahoma"/>
          <w:sz w:val="22"/>
          <w:szCs w:val="22"/>
        </w:rPr>
      </w:pPr>
    </w:p>
    <w:p w14:paraId="0B669F36" w14:textId="77777777" w:rsidR="00CE736D" w:rsidRPr="00CE736D" w:rsidRDefault="00CE736D" w:rsidP="00CE736D">
      <w:pPr>
        <w:tabs>
          <w:tab w:val="left" w:pos="851"/>
        </w:tabs>
        <w:rPr>
          <w:rFonts w:ascii="Cambria" w:hAnsi="Cambria" w:cs="Tahoma"/>
          <w:sz w:val="22"/>
          <w:szCs w:val="22"/>
        </w:rPr>
      </w:pPr>
    </w:p>
    <w:p w14:paraId="7002B16D" w14:textId="77777777" w:rsidR="00EB5E98" w:rsidRDefault="00EB5E98" w:rsidP="00D70632">
      <w:pPr>
        <w:autoSpaceDE w:val="0"/>
        <w:autoSpaceDN w:val="0"/>
        <w:adjustRightInd w:val="0"/>
        <w:ind w:left="284"/>
        <w:jc w:val="both"/>
        <w:rPr>
          <w:rFonts w:asciiTheme="majorHAnsi" w:hAnsiTheme="majorHAnsi" w:cstheme="minorHAnsi"/>
          <w:sz w:val="22"/>
          <w:szCs w:val="22"/>
        </w:rPr>
      </w:pPr>
    </w:p>
    <w:p w14:paraId="60FD61AA" w14:textId="77777777" w:rsidR="00D51CE4" w:rsidRDefault="00D51CE4" w:rsidP="00D70632">
      <w:pPr>
        <w:autoSpaceDE w:val="0"/>
        <w:autoSpaceDN w:val="0"/>
        <w:adjustRightInd w:val="0"/>
        <w:ind w:left="284"/>
        <w:jc w:val="both"/>
        <w:rPr>
          <w:rFonts w:asciiTheme="majorHAnsi" w:hAnsiTheme="majorHAnsi" w:cstheme="minorHAnsi"/>
          <w:sz w:val="22"/>
          <w:szCs w:val="22"/>
        </w:rPr>
      </w:pPr>
    </w:p>
    <w:p w14:paraId="436832C9" w14:textId="77777777" w:rsidR="00D51CE4" w:rsidRPr="00CE736D" w:rsidRDefault="00D51CE4" w:rsidP="00D70632">
      <w:pPr>
        <w:autoSpaceDE w:val="0"/>
        <w:autoSpaceDN w:val="0"/>
        <w:adjustRightInd w:val="0"/>
        <w:ind w:left="284"/>
        <w:jc w:val="both"/>
        <w:rPr>
          <w:rFonts w:asciiTheme="majorHAnsi" w:hAnsiTheme="majorHAnsi" w:cstheme="minorHAnsi"/>
          <w:sz w:val="22"/>
          <w:szCs w:val="22"/>
        </w:rPr>
      </w:pPr>
    </w:p>
    <w:p w14:paraId="325D9803" w14:textId="77777777" w:rsidR="004C1070" w:rsidRPr="00CE736D" w:rsidRDefault="004C1070" w:rsidP="00D70632">
      <w:pPr>
        <w:autoSpaceDE w:val="0"/>
        <w:autoSpaceDN w:val="0"/>
        <w:adjustRightInd w:val="0"/>
        <w:ind w:left="284"/>
        <w:jc w:val="both"/>
        <w:rPr>
          <w:rFonts w:asciiTheme="majorHAnsi" w:hAnsiTheme="majorHAnsi" w:cstheme="minorHAnsi"/>
          <w:sz w:val="22"/>
          <w:szCs w:val="22"/>
        </w:rPr>
      </w:pPr>
    </w:p>
    <w:p w14:paraId="4B9D76D8" w14:textId="77777777" w:rsidR="00874291"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lastRenderedPageBreak/>
        <w:t>Článek 6</w:t>
      </w:r>
    </w:p>
    <w:p w14:paraId="72E50871" w14:textId="77777777" w:rsidR="004F6DB1"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t xml:space="preserve">Předání místa plnění, </w:t>
      </w:r>
      <w:r w:rsidR="00505483" w:rsidRPr="00CE736D">
        <w:rPr>
          <w:rFonts w:asciiTheme="majorHAnsi" w:hAnsiTheme="majorHAnsi" w:cstheme="minorHAnsi"/>
          <w:b/>
          <w:sz w:val="28"/>
          <w:szCs w:val="32"/>
        </w:rPr>
        <w:t xml:space="preserve">kontrola, </w:t>
      </w:r>
    </w:p>
    <w:p w14:paraId="5781DE4C" w14:textId="77777777" w:rsidR="00874291" w:rsidRPr="00CE736D" w:rsidRDefault="00874291" w:rsidP="00874291">
      <w:pPr>
        <w:jc w:val="center"/>
        <w:rPr>
          <w:rFonts w:asciiTheme="majorHAnsi" w:hAnsiTheme="majorHAnsi" w:cstheme="minorHAnsi"/>
          <w:b/>
          <w:sz w:val="28"/>
          <w:szCs w:val="32"/>
        </w:rPr>
      </w:pPr>
      <w:r w:rsidRPr="00CE736D">
        <w:rPr>
          <w:rFonts w:asciiTheme="majorHAnsi" w:hAnsiTheme="majorHAnsi" w:cstheme="minorHAnsi"/>
          <w:b/>
          <w:sz w:val="28"/>
          <w:szCs w:val="32"/>
        </w:rPr>
        <w:t xml:space="preserve">předání a převzetí dokončeného </w:t>
      </w:r>
      <w:r w:rsidR="004F7DF6" w:rsidRPr="00CE736D">
        <w:rPr>
          <w:rFonts w:asciiTheme="majorHAnsi" w:hAnsiTheme="majorHAnsi" w:cstheme="minorHAnsi"/>
          <w:b/>
          <w:sz w:val="28"/>
          <w:szCs w:val="32"/>
        </w:rPr>
        <w:t>d</w:t>
      </w:r>
      <w:r w:rsidRPr="00CE736D">
        <w:rPr>
          <w:rFonts w:asciiTheme="majorHAnsi" w:hAnsiTheme="majorHAnsi" w:cstheme="minorHAnsi"/>
          <w:b/>
          <w:sz w:val="28"/>
          <w:szCs w:val="32"/>
        </w:rPr>
        <w:t>íla</w:t>
      </w:r>
      <w:r w:rsidR="004F6DB1" w:rsidRPr="00CE736D">
        <w:rPr>
          <w:rFonts w:asciiTheme="majorHAnsi" w:hAnsiTheme="majorHAnsi" w:cstheme="minorHAnsi"/>
          <w:b/>
          <w:sz w:val="28"/>
          <w:szCs w:val="32"/>
        </w:rPr>
        <w:t>, zařízení staveniště</w:t>
      </w:r>
    </w:p>
    <w:p w14:paraId="2C39DE34" w14:textId="77777777" w:rsidR="00874291" w:rsidRPr="00CE736D" w:rsidRDefault="00874291" w:rsidP="00D70632">
      <w:pPr>
        <w:autoSpaceDE w:val="0"/>
        <w:autoSpaceDN w:val="0"/>
        <w:adjustRightInd w:val="0"/>
        <w:ind w:left="284"/>
        <w:jc w:val="both"/>
        <w:rPr>
          <w:rFonts w:asciiTheme="majorHAnsi" w:hAnsiTheme="majorHAnsi" w:cstheme="minorHAnsi"/>
          <w:sz w:val="22"/>
          <w:szCs w:val="22"/>
        </w:rPr>
      </w:pPr>
    </w:p>
    <w:p w14:paraId="430E4D81" w14:textId="4A89579C" w:rsidR="00874291" w:rsidRPr="00CE736D" w:rsidRDefault="00874291" w:rsidP="00541FDD">
      <w:pPr>
        <w:pStyle w:val="Odstavecseseznamem"/>
        <w:numPr>
          <w:ilvl w:val="0"/>
          <w:numId w:val="7"/>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Zahájení provádění </w:t>
      </w:r>
      <w:r w:rsidR="004F7DF6" w:rsidRPr="00CE736D">
        <w:rPr>
          <w:rFonts w:asciiTheme="majorHAnsi" w:hAnsiTheme="majorHAnsi" w:cstheme="minorHAnsi"/>
          <w:sz w:val="22"/>
          <w:szCs w:val="22"/>
        </w:rPr>
        <w:t>d</w:t>
      </w:r>
      <w:r w:rsidRPr="00CE736D">
        <w:rPr>
          <w:rFonts w:asciiTheme="majorHAnsi" w:hAnsiTheme="majorHAnsi" w:cstheme="minorHAnsi"/>
          <w:sz w:val="22"/>
          <w:szCs w:val="22"/>
        </w:rPr>
        <w:t>íla bude předcházet předání místa plnění, toto bude stvrzeno předávacím protokolem podepsaným oběma smluvními stranami.</w:t>
      </w:r>
      <w:r w:rsidR="0042435C" w:rsidRPr="00CE736D">
        <w:rPr>
          <w:rFonts w:asciiTheme="majorHAnsi" w:hAnsiTheme="majorHAnsi" w:cstheme="minorHAnsi"/>
          <w:sz w:val="22"/>
          <w:szCs w:val="22"/>
        </w:rPr>
        <w:t xml:space="preserve"> Objednatel se zavazuje předat staveniště zhotoviteli </w:t>
      </w:r>
      <w:r w:rsidR="000B35B0" w:rsidRPr="00CE736D">
        <w:rPr>
          <w:rFonts w:asciiTheme="majorHAnsi" w:hAnsiTheme="majorHAnsi" w:cstheme="minorHAnsi"/>
          <w:sz w:val="22"/>
          <w:szCs w:val="22"/>
        </w:rPr>
        <w:t xml:space="preserve">nejpozději do </w:t>
      </w:r>
      <w:r w:rsidR="00CE736D">
        <w:rPr>
          <w:rFonts w:asciiTheme="majorHAnsi" w:hAnsiTheme="majorHAnsi" w:cstheme="minorHAnsi"/>
          <w:b/>
          <w:sz w:val="22"/>
          <w:szCs w:val="22"/>
        </w:rPr>
        <w:t>30</w:t>
      </w:r>
      <w:r w:rsidR="00A64DA0" w:rsidRPr="00CE736D">
        <w:rPr>
          <w:rFonts w:asciiTheme="majorHAnsi" w:hAnsiTheme="majorHAnsi" w:cstheme="minorHAnsi"/>
          <w:b/>
          <w:sz w:val="22"/>
          <w:szCs w:val="22"/>
        </w:rPr>
        <w:t>.</w:t>
      </w:r>
      <w:r w:rsidR="00527DD9" w:rsidRPr="00CE736D">
        <w:rPr>
          <w:rFonts w:asciiTheme="majorHAnsi" w:hAnsiTheme="majorHAnsi" w:cstheme="minorHAnsi"/>
          <w:b/>
          <w:sz w:val="22"/>
          <w:szCs w:val="22"/>
        </w:rPr>
        <w:t xml:space="preserve"> </w:t>
      </w:r>
      <w:r w:rsidR="00D51CE4">
        <w:rPr>
          <w:rFonts w:asciiTheme="majorHAnsi" w:hAnsiTheme="majorHAnsi" w:cstheme="minorHAnsi"/>
          <w:b/>
          <w:sz w:val="22"/>
          <w:szCs w:val="22"/>
        </w:rPr>
        <w:t>0</w:t>
      </w:r>
      <w:r w:rsidR="009A0957" w:rsidRPr="00CE736D">
        <w:rPr>
          <w:rFonts w:asciiTheme="majorHAnsi" w:hAnsiTheme="majorHAnsi" w:cstheme="minorHAnsi"/>
          <w:b/>
          <w:sz w:val="22"/>
          <w:szCs w:val="22"/>
        </w:rPr>
        <w:t>9</w:t>
      </w:r>
      <w:r w:rsidR="00A64DA0" w:rsidRPr="00CE736D">
        <w:rPr>
          <w:rFonts w:asciiTheme="majorHAnsi" w:hAnsiTheme="majorHAnsi" w:cstheme="minorHAnsi"/>
          <w:b/>
          <w:sz w:val="22"/>
          <w:szCs w:val="22"/>
        </w:rPr>
        <w:t>. 20</w:t>
      </w:r>
      <w:r w:rsidR="00C938BF" w:rsidRPr="00CE736D">
        <w:rPr>
          <w:rFonts w:asciiTheme="majorHAnsi" w:hAnsiTheme="majorHAnsi" w:cstheme="minorHAnsi"/>
          <w:b/>
          <w:sz w:val="22"/>
          <w:szCs w:val="22"/>
        </w:rPr>
        <w:t>2</w:t>
      </w:r>
      <w:r w:rsidR="00CE736D">
        <w:rPr>
          <w:rFonts w:asciiTheme="majorHAnsi" w:hAnsiTheme="majorHAnsi" w:cstheme="minorHAnsi"/>
          <w:b/>
          <w:sz w:val="22"/>
          <w:szCs w:val="22"/>
        </w:rPr>
        <w:t>4</w:t>
      </w:r>
      <w:r w:rsidR="0042435C" w:rsidRPr="00CE736D">
        <w:rPr>
          <w:rFonts w:asciiTheme="majorHAnsi" w:hAnsiTheme="majorHAnsi" w:cstheme="minorHAnsi"/>
          <w:sz w:val="22"/>
          <w:szCs w:val="22"/>
        </w:rPr>
        <w:t>.</w:t>
      </w:r>
      <w:r w:rsidR="002E4F25" w:rsidRPr="00CE736D">
        <w:rPr>
          <w:rFonts w:asciiTheme="majorHAnsi" w:hAnsiTheme="majorHAnsi" w:cstheme="minorHAnsi"/>
          <w:sz w:val="22"/>
          <w:szCs w:val="22"/>
        </w:rPr>
        <w:t xml:space="preserve"> </w:t>
      </w:r>
    </w:p>
    <w:p w14:paraId="16C014D3" w14:textId="77777777" w:rsidR="002E4F25" w:rsidRPr="00CE736D" w:rsidRDefault="002E4F25" w:rsidP="002E4F25">
      <w:pPr>
        <w:pStyle w:val="Odstavecseseznamem"/>
        <w:autoSpaceDE w:val="0"/>
        <w:autoSpaceDN w:val="0"/>
        <w:adjustRightInd w:val="0"/>
        <w:jc w:val="both"/>
        <w:rPr>
          <w:rFonts w:asciiTheme="majorHAnsi" w:hAnsiTheme="majorHAnsi" w:cstheme="minorHAnsi"/>
          <w:sz w:val="22"/>
          <w:szCs w:val="22"/>
        </w:rPr>
      </w:pPr>
    </w:p>
    <w:p w14:paraId="61EB96A7" w14:textId="77777777" w:rsidR="00874291" w:rsidRPr="00CE736D" w:rsidRDefault="00874291" w:rsidP="00CA4591">
      <w:pPr>
        <w:pStyle w:val="Odstavecseseznamem"/>
        <w:numPr>
          <w:ilvl w:val="0"/>
          <w:numId w:val="7"/>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Předání a převzetí dokončeného </w:t>
      </w:r>
      <w:r w:rsidR="004F7DF6" w:rsidRPr="00CE736D">
        <w:rPr>
          <w:rFonts w:asciiTheme="majorHAnsi" w:hAnsiTheme="majorHAnsi" w:cstheme="minorHAnsi"/>
          <w:sz w:val="22"/>
          <w:szCs w:val="22"/>
        </w:rPr>
        <w:t>d</w:t>
      </w:r>
      <w:r w:rsidRPr="00CE736D">
        <w:rPr>
          <w:rFonts w:asciiTheme="majorHAnsi" w:hAnsiTheme="majorHAnsi" w:cstheme="minorHAnsi"/>
          <w:sz w:val="22"/>
          <w:szCs w:val="22"/>
        </w:rPr>
        <w:t>íla potvrdí objednatel a zhotovitel závěrečným protokolem o předání a</w:t>
      </w:r>
      <w:r w:rsidR="00E95E55" w:rsidRPr="00CE736D">
        <w:rPr>
          <w:rFonts w:asciiTheme="majorHAnsi" w:hAnsiTheme="majorHAnsi" w:cstheme="minorHAnsi"/>
          <w:sz w:val="22"/>
          <w:szCs w:val="22"/>
        </w:rPr>
        <w:t xml:space="preserve"> </w:t>
      </w:r>
      <w:r w:rsidRPr="00CE736D">
        <w:rPr>
          <w:rFonts w:asciiTheme="majorHAnsi" w:hAnsiTheme="majorHAnsi" w:cstheme="minorHAnsi"/>
          <w:sz w:val="22"/>
          <w:szCs w:val="22"/>
        </w:rPr>
        <w:t xml:space="preserve">převzetí </w:t>
      </w:r>
      <w:r w:rsidR="004F7DF6" w:rsidRPr="00CE736D">
        <w:rPr>
          <w:rFonts w:asciiTheme="majorHAnsi" w:hAnsiTheme="majorHAnsi" w:cstheme="minorHAnsi"/>
          <w:sz w:val="22"/>
          <w:szCs w:val="22"/>
        </w:rPr>
        <w:t>d</w:t>
      </w:r>
      <w:r w:rsidRPr="00CE736D">
        <w:rPr>
          <w:rFonts w:asciiTheme="majorHAnsi" w:hAnsiTheme="majorHAnsi" w:cstheme="minorHAnsi"/>
          <w:sz w:val="22"/>
          <w:szCs w:val="22"/>
        </w:rPr>
        <w:t>íla.</w:t>
      </w:r>
      <w:r w:rsidR="002E4F25" w:rsidRPr="00CE736D">
        <w:rPr>
          <w:rFonts w:asciiTheme="majorHAnsi" w:hAnsiTheme="majorHAnsi" w:cstheme="minorHAnsi"/>
          <w:sz w:val="22"/>
          <w:szCs w:val="22"/>
        </w:rPr>
        <w:t xml:space="preserve"> </w:t>
      </w:r>
      <w:r w:rsidR="00CA4591" w:rsidRPr="00CE736D">
        <w:rPr>
          <w:rFonts w:asciiTheme="majorHAnsi" w:hAnsiTheme="majorHAnsi" w:cstheme="minorHAnsi"/>
          <w:sz w:val="22"/>
          <w:szCs w:val="22"/>
        </w:rPr>
        <w:t xml:space="preserve">Protokol pořizuje objednatel a </w:t>
      </w:r>
      <w:r w:rsidR="002E4F25" w:rsidRPr="00CE736D">
        <w:rPr>
          <w:rFonts w:asciiTheme="majorHAnsi" w:hAnsiTheme="majorHAnsi" w:cstheme="minorHAnsi"/>
          <w:sz w:val="22"/>
          <w:szCs w:val="22"/>
        </w:rPr>
        <w:t>musí obsahovat prohlášení o převzetí nebo nepřevzetí díla a soupis případných vad a nedodělků.</w:t>
      </w:r>
      <w:r w:rsidR="00CA4591" w:rsidRPr="00CE736D">
        <w:rPr>
          <w:rFonts w:asciiTheme="majorHAnsi" w:hAnsiTheme="majorHAnsi" w:cstheme="minorHAnsi"/>
          <w:sz w:val="22"/>
          <w:szCs w:val="22"/>
        </w:rPr>
        <w:t xml:space="preserve"> </w:t>
      </w:r>
      <w:r w:rsidR="002E4F25" w:rsidRPr="00CE736D">
        <w:rPr>
          <w:rFonts w:asciiTheme="majorHAnsi" w:hAnsiTheme="majorHAnsi" w:cstheme="minorHAnsi"/>
          <w:sz w:val="22"/>
          <w:szCs w:val="22"/>
        </w:rPr>
        <w:t xml:space="preserve">Předání a převzetí díla se uskuteční v místě stavby za účasti zhotovitele, objednatele, osoby vykonávající </w:t>
      </w:r>
      <w:r w:rsidR="00CA4591" w:rsidRPr="00CE736D">
        <w:rPr>
          <w:rFonts w:asciiTheme="majorHAnsi" w:hAnsiTheme="majorHAnsi" w:cstheme="minorHAnsi"/>
          <w:sz w:val="22"/>
          <w:szCs w:val="22"/>
        </w:rPr>
        <w:t>t</w:t>
      </w:r>
      <w:r w:rsidR="002E4F25" w:rsidRPr="00CE736D">
        <w:rPr>
          <w:rFonts w:asciiTheme="majorHAnsi" w:hAnsiTheme="majorHAnsi" w:cstheme="minorHAnsi"/>
          <w:sz w:val="22"/>
          <w:szCs w:val="22"/>
        </w:rPr>
        <w:t xml:space="preserve">echnický dozor investora a </w:t>
      </w:r>
      <w:r w:rsidR="00CA4591" w:rsidRPr="00CE736D">
        <w:rPr>
          <w:rFonts w:asciiTheme="majorHAnsi" w:hAnsiTheme="majorHAnsi" w:cstheme="minorHAnsi"/>
          <w:sz w:val="22"/>
          <w:szCs w:val="22"/>
        </w:rPr>
        <w:t>a</w:t>
      </w:r>
      <w:r w:rsidR="002E4F25" w:rsidRPr="00CE736D">
        <w:rPr>
          <w:rFonts w:asciiTheme="majorHAnsi" w:hAnsiTheme="majorHAnsi" w:cstheme="minorHAnsi"/>
          <w:sz w:val="22"/>
          <w:szCs w:val="22"/>
        </w:rPr>
        <w:t>utorského dozoru</w:t>
      </w:r>
      <w:r w:rsidR="00CA4591" w:rsidRPr="00CE736D">
        <w:rPr>
          <w:rFonts w:asciiTheme="majorHAnsi" w:hAnsiTheme="majorHAnsi" w:cstheme="minorHAnsi"/>
          <w:sz w:val="22"/>
          <w:szCs w:val="22"/>
        </w:rPr>
        <w:t xml:space="preserve"> projektanta</w:t>
      </w:r>
      <w:r w:rsidR="002E4F25" w:rsidRPr="00CE736D">
        <w:rPr>
          <w:rFonts w:asciiTheme="majorHAnsi" w:hAnsiTheme="majorHAnsi" w:cstheme="minorHAnsi"/>
          <w:sz w:val="22"/>
          <w:szCs w:val="22"/>
        </w:rPr>
        <w:t xml:space="preserve">. </w:t>
      </w:r>
      <w:r w:rsidR="0042435C" w:rsidRPr="00CE736D">
        <w:rPr>
          <w:rFonts w:asciiTheme="majorHAnsi" w:hAnsiTheme="majorHAnsi" w:cstheme="minorHAnsi"/>
          <w:sz w:val="22"/>
          <w:szCs w:val="22"/>
        </w:rPr>
        <w:t xml:space="preserve">Zhotovitel se zavazuje úplně vyklidit staveniště do </w:t>
      </w:r>
      <w:r w:rsidR="0042435C" w:rsidRPr="00CE736D">
        <w:rPr>
          <w:rFonts w:asciiTheme="majorHAnsi" w:hAnsiTheme="majorHAnsi" w:cstheme="minorHAnsi"/>
          <w:b/>
          <w:sz w:val="22"/>
          <w:szCs w:val="22"/>
        </w:rPr>
        <w:t>5 dnů</w:t>
      </w:r>
      <w:r w:rsidR="0042435C" w:rsidRPr="00CE736D">
        <w:rPr>
          <w:rFonts w:asciiTheme="majorHAnsi" w:hAnsiTheme="majorHAnsi" w:cstheme="minorHAnsi"/>
          <w:sz w:val="22"/>
          <w:szCs w:val="22"/>
        </w:rPr>
        <w:t xml:space="preserve"> od předání díla objednateli</w:t>
      </w:r>
      <w:r w:rsidR="00FB13A8" w:rsidRPr="00CE736D">
        <w:rPr>
          <w:rFonts w:asciiTheme="majorHAnsi" w:hAnsiTheme="majorHAnsi" w:cstheme="minorHAnsi"/>
          <w:sz w:val="22"/>
          <w:szCs w:val="22"/>
        </w:rPr>
        <w:t>.</w:t>
      </w:r>
    </w:p>
    <w:p w14:paraId="25FF60C2" w14:textId="77777777" w:rsidR="00505483" w:rsidRPr="00CE736D" w:rsidRDefault="00505483" w:rsidP="00541FDD">
      <w:pPr>
        <w:autoSpaceDE w:val="0"/>
        <w:autoSpaceDN w:val="0"/>
        <w:adjustRightInd w:val="0"/>
        <w:ind w:left="720" w:hanging="720"/>
        <w:jc w:val="both"/>
        <w:rPr>
          <w:rFonts w:asciiTheme="majorHAnsi" w:hAnsiTheme="majorHAnsi" w:cstheme="minorHAnsi"/>
          <w:sz w:val="22"/>
          <w:szCs w:val="22"/>
        </w:rPr>
      </w:pPr>
    </w:p>
    <w:p w14:paraId="512FAF05" w14:textId="77777777" w:rsidR="00505483" w:rsidRPr="00CE736D" w:rsidRDefault="00505483" w:rsidP="005E44A0">
      <w:pPr>
        <w:pStyle w:val="Odstavecseseznamem"/>
        <w:numPr>
          <w:ilvl w:val="0"/>
          <w:numId w:val="7"/>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Objednatel je oprávněn kontrolovat dílo v každé fázi jeho provádění. Zhotovitel je povinen objednateli kontrolu díla umožnit a poskytnout objednateli při kontrole součinnost.</w:t>
      </w:r>
    </w:p>
    <w:p w14:paraId="2D5A23AA" w14:textId="77777777" w:rsidR="00AD584A" w:rsidRPr="00CE736D" w:rsidRDefault="00AD584A" w:rsidP="00AD584A">
      <w:pPr>
        <w:pStyle w:val="Odstavecseseznamem"/>
        <w:rPr>
          <w:rFonts w:asciiTheme="majorHAnsi" w:hAnsiTheme="majorHAnsi" w:cstheme="minorHAnsi"/>
          <w:sz w:val="22"/>
          <w:szCs w:val="22"/>
        </w:rPr>
      </w:pPr>
    </w:p>
    <w:p w14:paraId="76170A38" w14:textId="77777777" w:rsidR="00AD584A" w:rsidRPr="00CE736D" w:rsidRDefault="00AD584A" w:rsidP="00AD584A">
      <w:pPr>
        <w:pStyle w:val="Odstavecseseznamem"/>
        <w:numPr>
          <w:ilvl w:val="0"/>
          <w:numId w:val="7"/>
        </w:numPr>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Ohledně částí díla, které mají být dalším postupem prací zakryty nebo se stanou nepřístupnými, je zhotovitel povinen vyzvat objednatele ke kontrole formou zápisu do deníku a současně e-mailem osobě vykonávající </w:t>
      </w:r>
      <w:r w:rsidR="00CA4591" w:rsidRPr="00CE736D">
        <w:rPr>
          <w:rFonts w:asciiTheme="majorHAnsi" w:hAnsiTheme="majorHAnsi" w:cstheme="minorHAnsi"/>
          <w:sz w:val="22"/>
          <w:szCs w:val="22"/>
        </w:rPr>
        <w:t>t</w:t>
      </w:r>
      <w:r w:rsidRPr="00CE736D">
        <w:rPr>
          <w:rFonts w:asciiTheme="majorHAnsi" w:hAnsiTheme="majorHAnsi" w:cstheme="minorHAnsi"/>
          <w:sz w:val="22"/>
          <w:szCs w:val="22"/>
        </w:rPr>
        <w:t xml:space="preserve">echnický dozor investora a objednateli, nejméně však </w:t>
      </w:r>
      <w:r w:rsidRPr="00CE736D">
        <w:rPr>
          <w:rFonts w:asciiTheme="majorHAnsi" w:hAnsiTheme="majorHAnsi" w:cstheme="minorHAnsi"/>
          <w:b/>
          <w:sz w:val="22"/>
          <w:szCs w:val="22"/>
        </w:rPr>
        <w:t>4 dny</w:t>
      </w:r>
      <w:r w:rsidRPr="00CE736D">
        <w:rPr>
          <w:rFonts w:asciiTheme="majorHAnsi" w:hAnsiTheme="majorHAnsi" w:cstheme="minorHAnsi"/>
          <w:sz w:val="22"/>
          <w:szCs w:val="22"/>
        </w:rPr>
        <w:t xml:space="preserve"> předem. Při kontrole zakrývaných prací je objednatel oprávněn žádat předložení nezbytných atestů a protokolů o provedených zkouškách. Porušení těchto povinností zhotovitele zakládá nárok objednatele požadovat odkrytí dotčené části díla na náklady zhotovitele.</w:t>
      </w:r>
    </w:p>
    <w:p w14:paraId="6CF001E6" w14:textId="77777777" w:rsidR="00AD584A" w:rsidRPr="00CE736D" w:rsidRDefault="00AD584A" w:rsidP="00AD584A">
      <w:pPr>
        <w:rPr>
          <w:rFonts w:asciiTheme="majorHAnsi" w:hAnsiTheme="majorHAnsi" w:cstheme="minorHAnsi"/>
          <w:sz w:val="22"/>
          <w:szCs w:val="22"/>
        </w:rPr>
      </w:pPr>
    </w:p>
    <w:p w14:paraId="4E85C2A0" w14:textId="77777777" w:rsidR="00D850A6" w:rsidRPr="00CE736D" w:rsidRDefault="00505483" w:rsidP="005E44A0">
      <w:pPr>
        <w:pStyle w:val="Odstavecseseznamem"/>
        <w:numPr>
          <w:ilvl w:val="0"/>
          <w:numId w:val="7"/>
        </w:numPr>
        <w:autoSpaceDE w:val="0"/>
        <w:autoSpaceDN w:val="0"/>
        <w:adjustRightInd w:val="0"/>
        <w:ind w:hanging="720"/>
        <w:jc w:val="both"/>
        <w:rPr>
          <w:rFonts w:asciiTheme="majorHAnsi" w:hAnsiTheme="majorHAnsi" w:cstheme="minorHAnsi"/>
          <w:b/>
          <w:sz w:val="22"/>
          <w:szCs w:val="22"/>
        </w:rPr>
      </w:pPr>
      <w:r w:rsidRPr="00CE736D">
        <w:rPr>
          <w:rFonts w:asciiTheme="majorHAnsi" w:hAnsiTheme="majorHAnsi" w:cstheme="minorHAnsi"/>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 Objednatel a jím pověřené osoby jsou oprávněny stavební deník kontrolovat, k zápisům zhotovitele připojovat své stanovisko a provádět do stavebního deníku zápisy, zejména co se týče lhůt pro plnění díla nebo upozorňovat na vady.</w:t>
      </w:r>
      <w:r w:rsidR="00541FDD" w:rsidRPr="00CE736D">
        <w:rPr>
          <w:rFonts w:asciiTheme="majorHAnsi" w:hAnsiTheme="majorHAnsi" w:cstheme="minorHAnsi"/>
          <w:sz w:val="22"/>
          <w:szCs w:val="22"/>
        </w:rPr>
        <w:t xml:space="preserve"> </w:t>
      </w:r>
      <w:r w:rsidR="00D850A6" w:rsidRPr="00CE736D">
        <w:rPr>
          <w:rFonts w:asciiTheme="majorHAnsi" w:hAnsiTheme="majorHAnsi" w:cstheme="minorHAnsi"/>
          <w:sz w:val="22"/>
          <w:szCs w:val="22"/>
        </w:rPr>
        <w:t>Nesouhlasí-li zhotovitel se zápisem, který učinil objednatel do stavebního deníku, musí k tomuto zápisu připojit stanovisko nejpozději do 3 pracovních dnů. Po uplynutí této lhůty se má za to, že s uvedeným zápisem souhlasí.</w:t>
      </w:r>
      <w:r w:rsidR="00541FDD" w:rsidRPr="00CE736D">
        <w:rPr>
          <w:rFonts w:asciiTheme="majorHAnsi" w:hAnsiTheme="majorHAnsi" w:cstheme="minorHAnsi"/>
          <w:sz w:val="22"/>
          <w:szCs w:val="22"/>
        </w:rPr>
        <w:t xml:space="preserve"> </w:t>
      </w:r>
      <w:r w:rsidR="00D850A6" w:rsidRPr="00CE736D">
        <w:rPr>
          <w:rFonts w:asciiTheme="majorHAnsi" w:hAnsiTheme="majorHAnsi" w:cstheme="minorHAnsi"/>
          <w:sz w:val="22"/>
          <w:szCs w:val="22"/>
        </w:rPr>
        <w:t xml:space="preserve">Zhotovitel předloží stavební deník objednateli ke kontrole na adrese jeho sídla </w:t>
      </w:r>
      <w:r w:rsidR="00775244" w:rsidRPr="00CE736D">
        <w:rPr>
          <w:rFonts w:asciiTheme="majorHAnsi" w:hAnsiTheme="majorHAnsi" w:cstheme="minorHAnsi"/>
          <w:sz w:val="22"/>
          <w:szCs w:val="22"/>
        </w:rPr>
        <w:t xml:space="preserve">nejméně </w:t>
      </w:r>
      <w:r w:rsidR="00D850A6" w:rsidRPr="00CE736D">
        <w:rPr>
          <w:rFonts w:asciiTheme="majorHAnsi" w:hAnsiTheme="majorHAnsi" w:cstheme="minorHAnsi"/>
          <w:b/>
          <w:sz w:val="22"/>
          <w:szCs w:val="22"/>
        </w:rPr>
        <w:t xml:space="preserve">1 x za </w:t>
      </w:r>
      <w:r w:rsidR="00775244" w:rsidRPr="00CE736D">
        <w:rPr>
          <w:rFonts w:asciiTheme="majorHAnsi" w:hAnsiTheme="majorHAnsi" w:cstheme="minorHAnsi"/>
          <w:b/>
          <w:sz w:val="22"/>
          <w:szCs w:val="22"/>
        </w:rPr>
        <w:t>7</w:t>
      </w:r>
      <w:r w:rsidR="00D850A6" w:rsidRPr="00CE736D">
        <w:rPr>
          <w:rFonts w:asciiTheme="majorHAnsi" w:hAnsiTheme="majorHAnsi" w:cstheme="minorHAnsi"/>
          <w:b/>
          <w:sz w:val="22"/>
          <w:szCs w:val="22"/>
        </w:rPr>
        <w:t xml:space="preserve"> dní.</w:t>
      </w:r>
    </w:p>
    <w:p w14:paraId="7C884784" w14:textId="77777777" w:rsidR="0042435C" w:rsidRPr="00CE736D" w:rsidRDefault="0042435C" w:rsidP="00541FDD">
      <w:pPr>
        <w:autoSpaceDE w:val="0"/>
        <w:autoSpaceDN w:val="0"/>
        <w:adjustRightInd w:val="0"/>
        <w:ind w:left="720" w:hanging="720"/>
        <w:jc w:val="both"/>
        <w:rPr>
          <w:rFonts w:asciiTheme="majorHAnsi" w:hAnsiTheme="majorHAnsi" w:cstheme="minorHAnsi"/>
          <w:sz w:val="22"/>
          <w:szCs w:val="22"/>
        </w:rPr>
      </w:pPr>
    </w:p>
    <w:p w14:paraId="132C9987" w14:textId="77777777" w:rsidR="0042435C" w:rsidRPr="00CE736D" w:rsidRDefault="0042435C" w:rsidP="005E44A0">
      <w:pPr>
        <w:pStyle w:val="Zkladntextodsazen"/>
        <w:numPr>
          <w:ilvl w:val="0"/>
          <w:numId w:val="7"/>
        </w:numPr>
        <w:suppressAutoHyphens w:val="0"/>
        <w:spacing w:before="0" w:after="0" w:line="240" w:lineRule="auto"/>
        <w:ind w:hanging="720"/>
        <w:jc w:val="both"/>
        <w:rPr>
          <w:rFonts w:asciiTheme="majorHAnsi" w:hAnsiTheme="majorHAnsi" w:cs="Arial"/>
          <w:sz w:val="22"/>
        </w:rPr>
      </w:pPr>
      <w:r w:rsidRPr="00CE736D">
        <w:rPr>
          <w:rFonts w:asciiTheme="majorHAnsi" w:hAnsiTheme="majorHAnsi" w:cs="Arial"/>
          <w:sz w:val="22"/>
        </w:rPr>
        <w:t>Zhotovitel odpovídá za to, že veškerá dodaná zařízení a materiály, které jsou předmětem plnění dle smlouvy, případně budou s objednatelem dále dohodnuty, budou nové a dosud nepoužité. Zhotovitel použije pro dílo jen výrobky a materiály, které mají takové vlastnosti, aby po dobu předpokládané existence díla byla při běžné údržbě zaručena platnými předpisy, technickými normami a zákony ČR, požadovaná mechanická pevnost a stabilita, požární bezpečnost, hygienické požadavky, ochrana zdraví, životního prostředí, plynulost při běžném provozu a bezpečnost při užívání.</w:t>
      </w:r>
    </w:p>
    <w:p w14:paraId="310A8C36" w14:textId="77777777" w:rsidR="0042435C" w:rsidRPr="00CE736D" w:rsidRDefault="0042435C" w:rsidP="00541FDD">
      <w:pPr>
        <w:pStyle w:val="Zkladntextodsazen"/>
        <w:suppressAutoHyphens w:val="0"/>
        <w:spacing w:before="0" w:after="0" w:line="240" w:lineRule="auto"/>
        <w:ind w:left="720" w:hanging="720"/>
        <w:jc w:val="both"/>
        <w:rPr>
          <w:rFonts w:asciiTheme="majorHAnsi" w:hAnsiTheme="majorHAnsi" w:cs="Arial"/>
          <w:sz w:val="22"/>
        </w:rPr>
      </w:pPr>
    </w:p>
    <w:p w14:paraId="7CB1C7FC" w14:textId="77777777" w:rsidR="0042435C" w:rsidRPr="00CE736D" w:rsidRDefault="0042435C" w:rsidP="005E44A0">
      <w:pPr>
        <w:pStyle w:val="Zkladntextodsazen"/>
        <w:numPr>
          <w:ilvl w:val="0"/>
          <w:numId w:val="7"/>
        </w:numPr>
        <w:suppressAutoHyphens w:val="0"/>
        <w:spacing w:before="0" w:after="0" w:line="240" w:lineRule="auto"/>
        <w:ind w:hanging="720"/>
        <w:jc w:val="both"/>
        <w:rPr>
          <w:rFonts w:asciiTheme="majorHAnsi" w:hAnsiTheme="majorHAnsi" w:cs="Arial"/>
          <w:b/>
          <w:szCs w:val="18"/>
        </w:rPr>
      </w:pPr>
      <w:r w:rsidRPr="00CE736D">
        <w:rPr>
          <w:rFonts w:asciiTheme="majorHAnsi" w:hAnsiTheme="majorHAnsi" w:cs="Arial"/>
          <w:sz w:val="22"/>
        </w:rPr>
        <w:t xml:space="preserve">Práce, které vykazují již v průběhu jejich provádění nedostatky anebo závady, je zhotovitel povinen na vyzvání objednatele bez zbytečného odkladu napravit. Tímto není dotčeno právo objednatele na případnou náhradu škody vzniklou v důsledku vadně prováděných prací. Objednatel je oprávněn požadovat výměnu vadného, nesprávného, nefunkčního, poškozeného či jinak závadného prvku za nový a bezvadný kdykoliv v průběhu realizace díla, kdy zjistí, že zhotovitel takový závadný prvek v objektu umístil nebo hodlá umístit. Zhotovitel je povinen bez zbytečného odkladu požadavek objednatele splnit. </w:t>
      </w:r>
    </w:p>
    <w:p w14:paraId="4B51FC9E" w14:textId="77777777" w:rsidR="0042435C" w:rsidRPr="00CE736D" w:rsidRDefault="0042435C" w:rsidP="00541FDD">
      <w:pPr>
        <w:autoSpaceDE w:val="0"/>
        <w:autoSpaceDN w:val="0"/>
        <w:adjustRightInd w:val="0"/>
        <w:ind w:left="720" w:hanging="720"/>
        <w:jc w:val="both"/>
        <w:rPr>
          <w:rFonts w:asciiTheme="majorHAnsi" w:hAnsiTheme="majorHAnsi" w:cstheme="minorHAnsi"/>
          <w:sz w:val="22"/>
          <w:szCs w:val="22"/>
        </w:rPr>
      </w:pPr>
    </w:p>
    <w:p w14:paraId="23550CCC" w14:textId="77777777" w:rsidR="0042435C" w:rsidRPr="00CE736D" w:rsidRDefault="0042435C" w:rsidP="005E44A0">
      <w:pPr>
        <w:pStyle w:val="Odstavecseseznamem"/>
        <w:numPr>
          <w:ilvl w:val="0"/>
          <w:numId w:val="7"/>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V hranicích staveniště zhotovitel zodpovídá za bezpečnost a ochranu zdraví při práci (BOZP) a požární ochranu (PO) svých pracovníků a pracovníků svých </w:t>
      </w:r>
      <w:r w:rsidR="0081341C" w:rsidRPr="00CE736D">
        <w:rPr>
          <w:rFonts w:asciiTheme="majorHAnsi" w:hAnsiTheme="majorHAnsi" w:cstheme="minorHAnsi"/>
          <w:sz w:val="22"/>
          <w:szCs w:val="22"/>
        </w:rPr>
        <w:t>pod</w:t>
      </w:r>
      <w:r w:rsidRPr="00CE736D">
        <w:rPr>
          <w:rFonts w:asciiTheme="majorHAnsi" w:hAnsiTheme="majorHAnsi" w:cstheme="minorHAnsi"/>
          <w:sz w:val="22"/>
          <w:szCs w:val="22"/>
        </w:rPr>
        <w:t xml:space="preserve">dodavatelů a rovněž za dodržování příslušných právních předpisů. </w:t>
      </w:r>
    </w:p>
    <w:p w14:paraId="10D8A7F5" w14:textId="77777777" w:rsidR="0042435C" w:rsidRPr="00CE736D" w:rsidRDefault="0042435C" w:rsidP="00541FDD">
      <w:pPr>
        <w:pStyle w:val="Odstavecseseznamem"/>
        <w:autoSpaceDE w:val="0"/>
        <w:autoSpaceDN w:val="0"/>
        <w:adjustRightInd w:val="0"/>
        <w:ind w:hanging="720"/>
        <w:jc w:val="both"/>
        <w:rPr>
          <w:rFonts w:asciiTheme="majorHAnsi" w:hAnsiTheme="majorHAnsi" w:cstheme="minorHAnsi"/>
          <w:sz w:val="22"/>
          <w:szCs w:val="22"/>
        </w:rPr>
      </w:pPr>
    </w:p>
    <w:p w14:paraId="62B01E2B" w14:textId="77777777" w:rsidR="0042435C" w:rsidRPr="00CE736D" w:rsidRDefault="0042435C" w:rsidP="005E44A0">
      <w:pPr>
        <w:pStyle w:val="Odstavecseseznamem"/>
        <w:numPr>
          <w:ilvl w:val="0"/>
          <w:numId w:val="7"/>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Smluvní strany se dohodly na pořádání kontrolních dnů. Kontrolní dny budou organizovány minimálně </w:t>
      </w:r>
      <w:r w:rsidRPr="00CE736D">
        <w:rPr>
          <w:rFonts w:asciiTheme="majorHAnsi" w:hAnsiTheme="majorHAnsi" w:cstheme="minorHAnsi"/>
          <w:b/>
          <w:sz w:val="22"/>
          <w:szCs w:val="22"/>
        </w:rPr>
        <w:t>1</w:t>
      </w:r>
      <w:r w:rsidR="00E261F1" w:rsidRPr="00CE736D">
        <w:rPr>
          <w:rFonts w:asciiTheme="majorHAnsi" w:hAnsiTheme="majorHAnsi" w:cstheme="minorHAnsi"/>
          <w:b/>
          <w:sz w:val="22"/>
          <w:szCs w:val="22"/>
        </w:rPr>
        <w:t> </w:t>
      </w:r>
      <w:r w:rsidRPr="00CE736D">
        <w:rPr>
          <w:rFonts w:asciiTheme="majorHAnsi" w:hAnsiTheme="majorHAnsi" w:cstheme="minorHAnsi"/>
          <w:b/>
          <w:sz w:val="22"/>
          <w:szCs w:val="22"/>
        </w:rPr>
        <w:t>x</w:t>
      </w:r>
      <w:r w:rsidR="00E261F1" w:rsidRPr="00CE736D">
        <w:rPr>
          <w:rFonts w:asciiTheme="majorHAnsi" w:hAnsiTheme="majorHAnsi" w:cstheme="minorHAnsi"/>
          <w:b/>
          <w:sz w:val="22"/>
          <w:szCs w:val="22"/>
        </w:rPr>
        <w:t> </w:t>
      </w:r>
      <w:r w:rsidRPr="00CE736D">
        <w:rPr>
          <w:rFonts w:asciiTheme="majorHAnsi" w:hAnsiTheme="majorHAnsi" w:cstheme="minorHAnsi"/>
          <w:b/>
          <w:sz w:val="22"/>
          <w:szCs w:val="22"/>
        </w:rPr>
        <w:t>za</w:t>
      </w:r>
      <w:r w:rsidR="00E261F1" w:rsidRPr="00CE736D">
        <w:rPr>
          <w:rFonts w:asciiTheme="majorHAnsi" w:hAnsiTheme="majorHAnsi" w:cstheme="minorHAnsi"/>
          <w:b/>
          <w:sz w:val="22"/>
          <w:szCs w:val="22"/>
        </w:rPr>
        <w:t> </w:t>
      </w:r>
      <w:r w:rsidR="00C43487" w:rsidRPr="00CE736D">
        <w:rPr>
          <w:rFonts w:asciiTheme="majorHAnsi" w:hAnsiTheme="majorHAnsi" w:cstheme="minorHAnsi"/>
          <w:b/>
          <w:sz w:val="22"/>
          <w:szCs w:val="22"/>
        </w:rPr>
        <w:t>14</w:t>
      </w:r>
      <w:r w:rsidR="00E261F1" w:rsidRPr="00CE736D">
        <w:rPr>
          <w:rFonts w:asciiTheme="majorHAnsi" w:hAnsiTheme="majorHAnsi" w:cstheme="minorHAnsi"/>
          <w:b/>
          <w:sz w:val="22"/>
          <w:szCs w:val="22"/>
        </w:rPr>
        <w:t> </w:t>
      </w:r>
      <w:r w:rsidR="00FB13A8" w:rsidRPr="00CE736D">
        <w:rPr>
          <w:rFonts w:asciiTheme="majorHAnsi" w:hAnsiTheme="majorHAnsi" w:cstheme="minorHAnsi"/>
          <w:b/>
          <w:sz w:val="22"/>
          <w:szCs w:val="22"/>
        </w:rPr>
        <w:t>dní</w:t>
      </w:r>
      <w:r w:rsidRPr="00CE736D">
        <w:rPr>
          <w:rFonts w:asciiTheme="majorHAnsi" w:hAnsiTheme="majorHAnsi" w:cstheme="minorHAnsi"/>
          <w:sz w:val="22"/>
          <w:szCs w:val="22"/>
        </w:rPr>
        <w:t>, se zaměřením na kontrolu kvality a věcného i časového postupu provádění prací. Objednatel je však oprávněn dle potřeby nařídit konání kontrolních dnů i častěji, bude-li to s ohledem na povahu realizace díla považovat za potřebné. Náklady účasti na kontrolních dnech nese každý účastník samostatně.</w:t>
      </w:r>
    </w:p>
    <w:p w14:paraId="1982525B" w14:textId="77777777" w:rsidR="004F6DB1" w:rsidRPr="00CE736D" w:rsidRDefault="004F6DB1" w:rsidP="004F6DB1">
      <w:pPr>
        <w:pStyle w:val="Odstavecseseznamem"/>
        <w:rPr>
          <w:rFonts w:asciiTheme="majorHAnsi" w:hAnsiTheme="majorHAnsi" w:cstheme="minorHAnsi"/>
          <w:sz w:val="22"/>
          <w:szCs w:val="22"/>
        </w:rPr>
      </w:pPr>
    </w:p>
    <w:p w14:paraId="379E34C4" w14:textId="77777777" w:rsidR="004F6DB1" w:rsidRPr="00CE736D" w:rsidRDefault="004F6DB1" w:rsidP="004F6DB1">
      <w:pPr>
        <w:pStyle w:val="Odstavecseseznamem"/>
        <w:numPr>
          <w:ilvl w:val="0"/>
          <w:numId w:val="7"/>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 Lhůta pro odstranění zařízení staveniště a vyklizení staveniště je </w:t>
      </w:r>
      <w:r w:rsidRPr="00CE736D">
        <w:rPr>
          <w:rFonts w:asciiTheme="majorHAnsi" w:hAnsiTheme="majorHAnsi" w:cstheme="minorHAnsi"/>
          <w:b/>
          <w:sz w:val="22"/>
          <w:szCs w:val="22"/>
        </w:rPr>
        <w:t>5 dnů</w:t>
      </w:r>
      <w:r w:rsidRPr="00CE736D">
        <w:rPr>
          <w:rFonts w:asciiTheme="majorHAnsi" w:hAnsiTheme="majorHAnsi" w:cstheme="minorHAnsi"/>
          <w:sz w:val="22"/>
          <w:szCs w:val="22"/>
        </w:rPr>
        <w:t xml:space="preserve"> od data předání a převzetí díla dle odst. 2 tohoto článku.</w:t>
      </w:r>
    </w:p>
    <w:p w14:paraId="4B5B1686" w14:textId="77777777" w:rsidR="00F73DCB" w:rsidRPr="00CE736D" w:rsidRDefault="00F73DCB" w:rsidP="00D70632">
      <w:pPr>
        <w:autoSpaceDE w:val="0"/>
        <w:autoSpaceDN w:val="0"/>
        <w:adjustRightInd w:val="0"/>
        <w:ind w:left="284"/>
        <w:jc w:val="both"/>
        <w:rPr>
          <w:rFonts w:asciiTheme="majorHAnsi" w:hAnsiTheme="majorHAnsi" w:cstheme="minorHAnsi"/>
          <w:sz w:val="22"/>
          <w:szCs w:val="22"/>
        </w:rPr>
      </w:pPr>
    </w:p>
    <w:p w14:paraId="007BEBEC" w14:textId="77777777" w:rsidR="00F73DCB" w:rsidRPr="00CE736D" w:rsidRDefault="00F73DCB" w:rsidP="00D70632">
      <w:pPr>
        <w:autoSpaceDE w:val="0"/>
        <w:autoSpaceDN w:val="0"/>
        <w:adjustRightInd w:val="0"/>
        <w:ind w:left="284"/>
        <w:jc w:val="both"/>
        <w:rPr>
          <w:rFonts w:asciiTheme="majorHAnsi" w:hAnsiTheme="majorHAnsi" w:cstheme="minorHAnsi"/>
          <w:sz w:val="22"/>
          <w:szCs w:val="22"/>
        </w:rPr>
      </w:pPr>
    </w:p>
    <w:p w14:paraId="2D167D06" w14:textId="77777777" w:rsidR="00F0694F" w:rsidRPr="00CE736D" w:rsidRDefault="00F0694F" w:rsidP="00F0694F">
      <w:pPr>
        <w:jc w:val="center"/>
        <w:rPr>
          <w:rFonts w:asciiTheme="majorHAnsi" w:hAnsiTheme="majorHAnsi" w:cstheme="minorHAnsi"/>
          <w:b/>
          <w:sz w:val="28"/>
          <w:szCs w:val="32"/>
        </w:rPr>
      </w:pPr>
      <w:r w:rsidRPr="00CE736D">
        <w:rPr>
          <w:rFonts w:asciiTheme="majorHAnsi" w:hAnsiTheme="majorHAnsi" w:cstheme="minorHAnsi"/>
          <w:b/>
          <w:sz w:val="28"/>
          <w:szCs w:val="32"/>
        </w:rPr>
        <w:t>Článek 7</w:t>
      </w:r>
    </w:p>
    <w:p w14:paraId="52C7232D" w14:textId="77777777" w:rsidR="00F0694F" w:rsidRPr="00CE736D" w:rsidRDefault="00F0694F" w:rsidP="00F0694F">
      <w:pPr>
        <w:jc w:val="center"/>
        <w:rPr>
          <w:rFonts w:asciiTheme="majorHAnsi" w:hAnsiTheme="majorHAnsi" w:cstheme="minorHAnsi"/>
          <w:b/>
          <w:sz w:val="28"/>
          <w:szCs w:val="32"/>
        </w:rPr>
      </w:pPr>
      <w:r w:rsidRPr="00CE736D">
        <w:rPr>
          <w:rFonts w:asciiTheme="majorHAnsi" w:hAnsiTheme="majorHAnsi" w:cstheme="minorHAnsi"/>
          <w:b/>
          <w:sz w:val="28"/>
          <w:szCs w:val="32"/>
        </w:rPr>
        <w:t>Sankce za porušení smlouvy</w:t>
      </w:r>
    </w:p>
    <w:p w14:paraId="3C9D4C14" w14:textId="77777777" w:rsidR="00F0694F" w:rsidRPr="00CE736D" w:rsidRDefault="00F0694F" w:rsidP="00D70632">
      <w:pPr>
        <w:autoSpaceDE w:val="0"/>
        <w:autoSpaceDN w:val="0"/>
        <w:adjustRightInd w:val="0"/>
        <w:ind w:left="284"/>
        <w:jc w:val="both"/>
        <w:rPr>
          <w:rFonts w:asciiTheme="majorHAnsi" w:hAnsiTheme="majorHAnsi" w:cstheme="minorHAnsi"/>
          <w:sz w:val="22"/>
          <w:szCs w:val="22"/>
        </w:rPr>
      </w:pPr>
    </w:p>
    <w:p w14:paraId="797C6B70" w14:textId="77777777" w:rsidR="00303A20" w:rsidRPr="00CE736D" w:rsidRDefault="00303A20" w:rsidP="00C538C3">
      <w:pPr>
        <w:pStyle w:val="Odstavecseseznamem"/>
        <w:numPr>
          <w:ilvl w:val="0"/>
          <w:numId w:val="18"/>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V případě prodlení zhotovitele se zhotovením díla je objednatel oprávněn požadovat zaplacení smluvní pokuty ve výši </w:t>
      </w:r>
      <w:r w:rsidRPr="00CE736D">
        <w:rPr>
          <w:rFonts w:asciiTheme="majorHAnsi" w:hAnsiTheme="majorHAnsi" w:cstheme="minorHAnsi"/>
          <w:b/>
          <w:sz w:val="22"/>
          <w:szCs w:val="22"/>
        </w:rPr>
        <w:t>0,</w:t>
      </w:r>
      <w:r w:rsidR="002F5975" w:rsidRPr="00CE736D">
        <w:rPr>
          <w:rFonts w:asciiTheme="majorHAnsi" w:hAnsiTheme="majorHAnsi" w:cstheme="minorHAnsi"/>
          <w:b/>
          <w:sz w:val="22"/>
          <w:szCs w:val="22"/>
        </w:rPr>
        <w:t>5</w:t>
      </w:r>
      <w:r w:rsidRPr="00CE736D">
        <w:rPr>
          <w:rFonts w:asciiTheme="majorHAnsi" w:hAnsiTheme="majorHAnsi" w:cstheme="minorHAnsi"/>
          <w:b/>
          <w:sz w:val="22"/>
          <w:szCs w:val="22"/>
        </w:rPr>
        <w:t xml:space="preserve"> %</w:t>
      </w:r>
      <w:r w:rsidRPr="00CE736D">
        <w:rPr>
          <w:rFonts w:asciiTheme="majorHAnsi" w:hAnsiTheme="majorHAnsi" w:cstheme="minorHAnsi"/>
          <w:sz w:val="22"/>
          <w:szCs w:val="22"/>
        </w:rPr>
        <w:t xml:space="preserve"> z celkové ceny díla bez DPH za každý započatý den prodlení.</w:t>
      </w:r>
    </w:p>
    <w:p w14:paraId="35328F2A" w14:textId="77777777" w:rsidR="00303A20" w:rsidRPr="00CE736D" w:rsidRDefault="00303A20" w:rsidP="00C538C3">
      <w:pPr>
        <w:ind w:left="720" w:hanging="720"/>
        <w:rPr>
          <w:rFonts w:asciiTheme="majorHAnsi" w:hAnsiTheme="majorHAnsi" w:cstheme="minorHAnsi"/>
          <w:sz w:val="22"/>
          <w:szCs w:val="22"/>
        </w:rPr>
      </w:pPr>
    </w:p>
    <w:p w14:paraId="6FAB1240" w14:textId="77777777" w:rsidR="00303A20" w:rsidRPr="00CE736D" w:rsidRDefault="00303A20" w:rsidP="00C538C3">
      <w:pPr>
        <w:pStyle w:val="Odstavecseseznamem"/>
        <w:numPr>
          <w:ilvl w:val="0"/>
          <w:numId w:val="18"/>
        </w:numPr>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V případě zaviněného prodlení objednatele se zaplacením řádně </w:t>
      </w:r>
      <w:r w:rsidR="00BF5CEB" w:rsidRPr="00CE736D">
        <w:rPr>
          <w:rFonts w:asciiTheme="majorHAnsi" w:hAnsiTheme="majorHAnsi" w:cstheme="minorHAnsi"/>
          <w:sz w:val="22"/>
          <w:szCs w:val="22"/>
        </w:rPr>
        <w:t>vystavené faktury</w:t>
      </w:r>
      <w:r w:rsidRPr="00CE736D">
        <w:rPr>
          <w:rFonts w:asciiTheme="majorHAnsi" w:hAnsiTheme="majorHAnsi" w:cstheme="minorHAnsi"/>
          <w:sz w:val="22"/>
          <w:szCs w:val="22"/>
        </w:rPr>
        <w:t xml:space="preserve">, je zhotovitel oprávněn požadovat zaplacení smluvní pokuty ve výši </w:t>
      </w:r>
      <w:r w:rsidRPr="00CE736D">
        <w:rPr>
          <w:rFonts w:asciiTheme="majorHAnsi" w:hAnsiTheme="majorHAnsi" w:cstheme="minorHAnsi"/>
          <w:b/>
          <w:sz w:val="22"/>
          <w:szCs w:val="22"/>
        </w:rPr>
        <w:t>0,</w:t>
      </w:r>
      <w:r w:rsidR="002F5975" w:rsidRPr="00CE736D">
        <w:rPr>
          <w:rFonts w:asciiTheme="majorHAnsi" w:hAnsiTheme="majorHAnsi" w:cstheme="minorHAnsi"/>
          <w:b/>
          <w:sz w:val="22"/>
          <w:szCs w:val="22"/>
        </w:rPr>
        <w:t>5</w:t>
      </w:r>
      <w:r w:rsidRPr="00CE736D">
        <w:rPr>
          <w:rFonts w:asciiTheme="majorHAnsi" w:hAnsiTheme="majorHAnsi" w:cstheme="minorHAnsi"/>
          <w:b/>
          <w:sz w:val="22"/>
          <w:szCs w:val="22"/>
        </w:rPr>
        <w:t xml:space="preserve"> %</w:t>
      </w:r>
      <w:r w:rsidRPr="00CE736D">
        <w:rPr>
          <w:rFonts w:asciiTheme="majorHAnsi" w:hAnsiTheme="majorHAnsi" w:cstheme="minorHAnsi"/>
          <w:sz w:val="22"/>
          <w:szCs w:val="22"/>
        </w:rPr>
        <w:t xml:space="preserve"> z dlužné částky za každý započatý den prodlení.</w:t>
      </w:r>
    </w:p>
    <w:p w14:paraId="10E812D8" w14:textId="77777777" w:rsidR="0002464F" w:rsidRPr="00CE736D" w:rsidRDefault="0002464F" w:rsidP="0002464F">
      <w:pPr>
        <w:pStyle w:val="Odstavecseseznamem"/>
        <w:rPr>
          <w:rFonts w:asciiTheme="majorHAnsi" w:hAnsiTheme="majorHAnsi" w:cstheme="minorHAnsi"/>
          <w:sz w:val="22"/>
          <w:szCs w:val="22"/>
        </w:rPr>
      </w:pPr>
    </w:p>
    <w:p w14:paraId="3227AA08" w14:textId="77777777" w:rsidR="0002464F" w:rsidRPr="00CE736D" w:rsidRDefault="0002464F" w:rsidP="0002464F">
      <w:pPr>
        <w:pStyle w:val="Odstavecseseznamem"/>
        <w:numPr>
          <w:ilvl w:val="0"/>
          <w:numId w:val="18"/>
        </w:numPr>
        <w:ind w:hanging="720"/>
        <w:jc w:val="both"/>
        <w:rPr>
          <w:rFonts w:asciiTheme="majorHAnsi" w:hAnsiTheme="majorHAnsi" w:cstheme="minorHAnsi"/>
          <w:sz w:val="22"/>
          <w:szCs w:val="22"/>
        </w:rPr>
      </w:pPr>
      <w:r w:rsidRPr="00CE736D">
        <w:rPr>
          <w:rFonts w:asciiTheme="majorHAnsi" w:hAnsiTheme="majorHAnsi" w:cstheme="minorHAnsi"/>
          <w:sz w:val="22"/>
          <w:szCs w:val="22"/>
        </w:rPr>
        <w:t>V případě prodlení zhotovitele se zahájením provádění díla po termínu dle článku 3, odst. 3.</w:t>
      </w:r>
      <w:r w:rsidR="000952BA" w:rsidRPr="00CE736D">
        <w:rPr>
          <w:rFonts w:asciiTheme="majorHAnsi" w:hAnsiTheme="majorHAnsi" w:cstheme="minorHAnsi"/>
          <w:sz w:val="22"/>
          <w:szCs w:val="22"/>
        </w:rPr>
        <w:t>,</w:t>
      </w:r>
      <w:r w:rsidRPr="00CE736D">
        <w:rPr>
          <w:rFonts w:asciiTheme="majorHAnsi" w:hAnsiTheme="majorHAnsi" w:cstheme="minorHAnsi"/>
          <w:sz w:val="22"/>
          <w:szCs w:val="22"/>
        </w:rPr>
        <w:t xml:space="preserve"> je objednatel oprávněn požadovat zaplacení smluvní pokuty ve výši </w:t>
      </w:r>
      <w:r w:rsidRPr="00CE736D">
        <w:rPr>
          <w:rFonts w:asciiTheme="majorHAnsi" w:hAnsiTheme="majorHAnsi" w:cstheme="minorHAnsi"/>
          <w:b/>
          <w:sz w:val="22"/>
          <w:szCs w:val="22"/>
        </w:rPr>
        <w:t>0,1 %</w:t>
      </w:r>
      <w:r w:rsidRPr="00CE736D">
        <w:rPr>
          <w:rFonts w:asciiTheme="majorHAnsi" w:hAnsiTheme="majorHAnsi" w:cstheme="minorHAnsi"/>
          <w:sz w:val="22"/>
          <w:szCs w:val="22"/>
        </w:rPr>
        <w:t xml:space="preserve"> z celkové ceny díla </w:t>
      </w:r>
      <w:r w:rsidR="007D3081" w:rsidRPr="00CE736D">
        <w:rPr>
          <w:rFonts w:asciiTheme="majorHAnsi" w:hAnsiTheme="majorHAnsi" w:cstheme="minorHAnsi"/>
          <w:sz w:val="22"/>
          <w:szCs w:val="22"/>
        </w:rPr>
        <w:t>bez</w:t>
      </w:r>
      <w:r w:rsidRPr="00CE736D">
        <w:rPr>
          <w:rFonts w:asciiTheme="majorHAnsi" w:hAnsiTheme="majorHAnsi" w:cstheme="minorHAnsi"/>
          <w:sz w:val="22"/>
          <w:szCs w:val="22"/>
        </w:rPr>
        <w:t xml:space="preserve"> DPH za každý započatý den prodlení.</w:t>
      </w:r>
    </w:p>
    <w:p w14:paraId="36B2CC46" w14:textId="77777777" w:rsidR="00087FF4" w:rsidRPr="00CE736D" w:rsidRDefault="00087FF4" w:rsidP="00087FF4">
      <w:pPr>
        <w:pStyle w:val="Odstavecseseznamem"/>
        <w:rPr>
          <w:rFonts w:asciiTheme="majorHAnsi" w:hAnsiTheme="majorHAnsi" w:cstheme="minorHAnsi"/>
          <w:sz w:val="22"/>
          <w:szCs w:val="22"/>
        </w:rPr>
      </w:pPr>
    </w:p>
    <w:p w14:paraId="04536B55" w14:textId="77777777" w:rsidR="00087FF4" w:rsidRPr="00CE736D" w:rsidRDefault="00087FF4" w:rsidP="0002464F">
      <w:pPr>
        <w:pStyle w:val="Odstavecseseznamem"/>
        <w:numPr>
          <w:ilvl w:val="0"/>
          <w:numId w:val="18"/>
        </w:numPr>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V případě prodlení zhotovitele s ukončením dílčího plnění </w:t>
      </w:r>
      <w:r w:rsidR="00454252" w:rsidRPr="00CE736D">
        <w:rPr>
          <w:rFonts w:asciiTheme="majorHAnsi" w:hAnsiTheme="majorHAnsi" w:cstheme="minorHAnsi"/>
          <w:sz w:val="22"/>
          <w:szCs w:val="22"/>
        </w:rPr>
        <w:t xml:space="preserve">odsouhlaseného objednatelem a zhotovitelem, </w:t>
      </w:r>
      <w:r w:rsidR="00C265A2" w:rsidRPr="00CE736D">
        <w:rPr>
          <w:rFonts w:asciiTheme="majorHAnsi" w:hAnsiTheme="majorHAnsi" w:cstheme="minorHAnsi"/>
          <w:sz w:val="22"/>
          <w:szCs w:val="22"/>
        </w:rPr>
        <w:t>uveden</w:t>
      </w:r>
      <w:r w:rsidR="00CA7784" w:rsidRPr="00CE736D">
        <w:rPr>
          <w:rFonts w:asciiTheme="majorHAnsi" w:hAnsiTheme="majorHAnsi" w:cstheme="minorHAnsi"/>
          <w:sz w:val="22"/>
          <w:szCs w:val="22"/>
        </w:rPr>
        <w:t>ého</w:t>
      </w:r>
      <w:r w:rsidR="00C265A2" w:rsidRPr="00CE736D">
        <w:rPr>
          <w:rFonts w:asciiTheme="majorHAnsi" w:hAnsiTheme="majorHAnsi" w:cstheme="minorHAnsi"/>
          <w:sz w:val="22"/>
          <w:szCs w:val="22"/>
        </w:rPr>
        <w:t xml:space="preserve"> ve stavebním deníku</w:t>
      </w:r>
      <w:r w:rsidR="00454252" w:rsidRPr="00CE736D">
        <w:rPr>
          <w:rFonts w:asciiTheme="majorHAnsi" w:hAnsiTheme="majorHAnsi" w:cstheme="minorHAnsi"/>
          <w:sz w:val="22"/>
          <w:szCs w:val="22"/>
        </w:rPr>
        <w:t>,</w:t>
      </w:r>
      <w:r w:rsidR="00C265A2" w:rsidRPr="00CE736D">
        <w:rPr>
          <w:rFonts w:asciiTheme="majorHAnsi" w:hAnsiTheme="majorHAnsi" w:cstheme="minorHAnsi"/>
          <w:sz w:val="22"/>
          <w:szCs w:val="22"/>
        </w:rPr>
        <w:t xml:space="preserve"> </w:t>
      </w:r>
      <w:r w:rsidRPr="00CE736D">
        <w:rPr>
          <w:rFonts w:asciiTheme="majorHAnsi" w:hAnsiTheme="majorHAnsi" w:cstheme="minorHAnsi"/>
          <w:sz w:val="22"/>
          <w:szCs w:val="22"/>
        </w:rPr>
        <w:t xml:space="preserve">je objednatel oprávněn požadovat zaplacení smluvní pokuty ve výši </w:t>
      </w:r>
      <w:r w:rsidRPr="00CE736D">
        <w:rPr>
          <w:rFonts w:asciiTheme="majorHAnsi" w:hAnsiTheme="majorHAnsi" w:cstheme="minorHAnsi"/>
          <w:b/>
          <w:sz w:val="22"/>
          <w:szCs w:val="22"/>
        </w:rPr>
        <w:t>0,05</w:t>
      </w:r>
      <w:r w:rsidR="00454252" w:rsidRPr="00CE736D">
        <w:rPr>
          <w:rFonts w:asciiTheme="majorHAnsi" w:hAnsiTheme="majorHAnsi" w:cstheme="minorHAnsi"/>
          <w:b/>
          <w:sz w:val="22"/>
          <w:szCs w:val="22"/>
        </w:rPr>
        <w:t> </w:t>
      </w:r>
      <w:r w:rsidRPr="00CE736D">
        <w:rPr>
          <w:rFonts w:asciiTheme="majorHAnsi" w:hAnsiTheme="majorHAnsi" w:cstheme="minorHAnsi"/>
          <w:b/>
          <w:sz w:val="22"/>
          <w:szCs w:val="22"/>
        </w:rPr>
        <w:t>%</w:t>
      </w:r>
      <w:r w:rsidRPr="00CE736D">
        <w:rPr>
          <w:rFonts w:asciiTheme="majorHAnsi" w:hAnsiTheme="majorHAnsi" w:cstheme="minorHAnsi"/>
          <w:sz w:val="22"/>
          <w:szCs w:val="22"/>
        </w:rPr>
        <w:t xml:space="preserve"> z celkové ceny díla bez DPH za každý započatý den prodlení.</w:t>
      </w:r>
    </w:p>
    <w:p w14:paraId="0F493D73" w14:textId="77777777" w:rsidR="002C17D5" w:rsidRPr="00CE736D" w:rsidRDefault="002C17D5" w:rsidP="002C17D5">
      <w:pPr>
        <w:pStyle w:val="Odstavecseseznamem"/>
        <w:rPr>
          <w:rFonts w:asciiTheme="majorHAnsi" w:hAnsiTheme="majorHAnsi" w:cstheme="minorHAnsi"/>
          <w:sz w:val="22"/>
          <w:szCs w:val="22"/>
        </w:rPr>
      </w:pPr>
    </w:p>
    <w:p w14:paraId="07C726A5" w14:textId="77777777" w:rsidR="002C17D5" w:rsidRPr="00CE736D" w:rsidRDefault="002C17D5" w:rsidP="0002464F">
      <w:pPr>
        <w:pStyle w:val="Odstavecseseznamem"/>
        <w:numPr>
          <w:ilvl w:val="0"/>
          <w:numId w:val="18"/>
        </w:numPr>
        <w:ind w:hanging="720"/>
        <w:jc w:val="both"/>
        <w:rPr>
          <w:rFonts w:asciiTheme="majorHAnsi" w:hAnsiTheme="majorHAnsi" w:cstheme="minorHAnsi"/>
          <w:sz w:val="22"/>
          <w:szCs w:val="22"/>
        </w:rPr>
      </w:pPr>
      <w:r w:rsidRPr="00CE736D">
        <w:rPr>
          <w:rFonts w:asciiTheme="majorHAnsi" w:hAnsiTheme="majorHAnsi" w:cstheme="minorHAnsi"/>
          <w:sz w:val="22"/>
          <w:szCs w:val="22"/>
        </w:rPr>
        <w:t>V případě změny poddodavatele</w:t>
      </w:r>
      <w:r w:rsidR="00615D43" w:rsidRPr="00CE736D">
        <w:rPr>
          <w:rFonts w:asciiTheme="majorHAnsi" w:hAnsiTheme="majorHAnsi" w:cstheme="minorHAnsi"/>
          <w:sz w:val="22"/>
          <w:szCs w:val="22"/>
        </w:rPr>
        <w:t xml:space="preserve"> bez písemného souhlasu objednatele</w:t>
      </w:r>
      <w:r w:rsidRPr="00CE736D">
        <w:rPr>
          <w:rFonts w:asciiTheme="majorHAnsi" w:hAnsiTheme="majorHAnsi" w:cstheme="minorHAnsi"/>
          <w:sz w:val="22"/>
          <w:szCs w:val="22"/>
        </w:rPr>
        <w:t xml:space="preserve"> či provádění prací neodsouhlaseným poddodavatelem je objednatel oprávněn požadovat zaplacení smluvní pokuty ve výši </w:t>
      </w:r>
      <w:r w:rsidR="009F76D2" w:rsidRPr="00CE736D">
        <w:rPr>
          <w:rFonts w:asciiTheme="majorHAnsi" w:hAnsiTheme="majorHAnsi" w:cstheme="minorHAnsi"/>
          <w:b/>
          <w:sz w:val="22"/>
          <w:szCs w:val="22"/>
        </w:rPr>
        <w:t>5</w:t>
      </w:r>
      <w:r w:rsidRPr="00CE736D">
        <w:rPr>
          <w:rFonts w:asciiTheme="majorHAnsi" w:hAnsiTheme="majorHAnsi" w:cstheme="minorHAnsi"/>
          <w:b/>
          <w:sz w:val="22"/>
          <w:szCs w:val="22"/>
        </w:rPr>
        <w:t>0.000,- Kč</w:t>
      </w:r>
      <w:r w:rsidRPr="00CE736D">
        <w:rPr>
          <w:rFonts w:asciiTheme="majorHAnsi" w:hAnsiTheme="majorHAnsi" w:cstheme="minorHAnsi"/>
          <w:sz w:val="22"/>
          <w:szCs w:val="22"/>
        </w:rPr>
        <w:t xml:space="preserve"> za každý takový případ.</w:t>
      </w:r>
    </w:p>
    <w:p w14:paraId="7E222E73" w14:textId="77777777" w:rsidR="00303A20" w:rsidRPr="00CE736D" w:rsidRDefault="00303A20" w:rsidP="00C538C3">
      <w:pPr>
        <w:autoSpaceDE w:val="0"/>
        <w:autoSpaceDN w:val="0"/>
        <w:adjustRightInd w:val="0"/>
        <w:ind w:left="720" w:hanging="720"/>
        <w:jc w:val="both"/>
        <w:rPr>
          <w:rFonts w:asciiTheme="majorHAnsi" w:hAnsiTheme="majorHAnsi" w:cstheme="minorHAnsi"/>
          <w:sz w:val="22"/>
          <w:szCs w:val="22"/>
        </w:rPr>
      </w:pPr>
    </w:p>
    <w:p w14:paraId="005CFFEC" w14:textId="77777777" w:rsidR="00303A20" w:rsidRPr="00CE736D" w:rsidRDefault="00303A20" w:rsidP="00C538C3">
      <w:pPr>
        <w:pStyle w:val="Odstavecseseznamem"/>
        <w:numPr>
          <w:ilvl w:val="0"/>
          <w:numId w:val="18"/>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V případě prodlení zhotovitele s odstraněním vady či nedodělku z přejímacího řízení díla se sjednává smluvní pokuta ve výši </w:t>
      </w:r>
      <w:r w:rsidR="00DE793F" w:rsidRPr="00CE736D">
        <w:rPr>
          <w:rFonts w:asciiTheme="majorHAnsi" w:hAnsiTheme="majorHAnsi" w:cstheme="minorHAnsi"/>
          <w:b/>
          <w:sz w:val="22"/>
          <w:szCs w:val="22"/>
        </w:rPr>
        <w:t>2</w:t>
      </w:r>
      <w:r w:rsidRPr="00CE736D">
        <w:rPr>
          <w:rFonts w:asciiTheme="majorHAnsi" w:hAnsiTheme="majorHAnsi" w:cstheme="minorHAnsi"/>
          <w:b/>
          <w:sz w:val="22"/>
          <w:szCs w:val="22"/>
        </w:rPr>
        <w:t>.000,- Kč</w:t>
      </w:r>
      <w:r w:rsidRPr="00CE736D">
        <w:rPr>
          <w:rFonts w:asciiTheme="majorHAnsi" w:hAnsiTheme="majorHAnsi" w:cstheme="minorHAnsi"/>
          <w:sz w:val="22"/>
          <w:szCs w:val="22"/>
        </w:rPr>
        <w:t xml:space="preserve"> za každý i započatý den prodlení.</w:t>
      </w:r>
    </w:p>
    <w:p w14:paraId="0AD2A3E1" w14:textId="77777777" w:rsidR="000952BA" w:rsidRPr="00CE736D" w:rsidRDefault="000952BA" w:rsidP="000952BA">
      <w:pPr>
        <w:pStyle w:val="Odstavecseseznamem"/>
        <w:rPr>
          <w:rFonts w:asciiTheme="majorHAnsi" w:hAnsiTheme="majorHAnsi" w:cstheme="minorHAnsi"/>
          <w:sz w:val="22"/>
          <w:szCs w:val="22"/>
        </w:rPr>
      </w:pPr>
    </w:p>
    <w:p w14:paraId="4DE5A97C" w14:textId="77777777" w:rsidR="00303A20" w:rsidRPr="00CE736D" w:rsidRDefault="000952BA" w:rsidP="000952BA">
      <w:pPr>
        <w:pStyle w:val="Odstavecseseznamem"/>
        <w:numPr>
          <w:ilvl w:val="0"/>
          <w:numId w:val="18"/>
        </w:numPr>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V případě prodlení zhotovitele s vyklizením staveniště dle článku 6, odst. 2., </w:t>
      </w:r>
      <w:r w:rsidR="00FC2B2B" w:rsidRPr="00CE736D">
        <w:rPr>
          <w:rFonts w:asciiTheme="majorHAnsi" w:hAnsiTheme="majorHAnsi" w:cstheme="minorHAnsi"/>
          <w:sz w:val="22"/>
          <w:szCs w:val="22"/>
        </w:rPr>
        <w:t xml:space="preserve">je objednatel oprávněn požadovat zaplacení smluvní pokuty ve výši </w:t>
      </w:r>
      <w:r w:rsidR="00FC2B2B" w:rsidRPr="00CE736D">
        <w:rPr>
          <w:rFonts w:asciiTheme="majorHAnsi" w:hAnsiTheme="majorHAnsi" w:cstheme="minorHAnsi"/>
          <w:b/>
          <w:sz w:val="22"/>
          <w:szCs w:val="22"/>
        </w:rPr>
        <w:t>0,</w:t>
      </w:r>
      <w:r w:rsidR="00DE793F" w:rsidRPr="00CE736D">
        <w:rPr>
          <w:rFonts w:asciiTheme="majorHAnsi" w:hAnsiTheme="majorHAnsi" w:cstheme="minorHAnsi"/>
          <w:b/>
          <w:sz w:val="22"/>
          <w:szCs w:val="22"/>
        </w:rPr>
        <w:t>1</w:t>
      </w:r>
      <w:r w:rsidR="00FC2B2B" w:rsidRPr="00CE736D">
        <w:rPr>
          <w:rFonts w:asciiTheme="majorHAnsi" w:hAnsiTheme="majorHAnsi" w:cstheme="minorHAnsi"/>
          <w:b/>
          <w:sz w:val="22"/>
          <w:szCs w:val="22"/>
        </w:rPr>
        <w:t xml:space="preserve"> %</w:t>
      </w:r>
      <w:r w:rsidR="00FC2B2B" w:rsidRPr="00CE736D">
        <w:rPr>
          <w:rFonts w:asciiTheme="majorHAnsi" w:hAnsiTheme="majorHAnsi" w:cstheme="minorHAnsi"/>
          <w:sz w:val="22"/>
          <w:szCs w:val="22"/>
        </w:rPr>
        <w:t xml:space="preserve"> z celkové ceny díla bez DPH za každý započatý den prodlení</w:t>
      </w:r>
      <w:r w:rsidRPr="00CE736D">
        <w:rPr>
          <w:rFonts w:asciiTheme="majorHAnsi" w:hAnsiTheme="majorHAnsi" w:cstheme="minorHAnsi"/>
          <w:sz w:val="22"/>
          <w:szCs w:val="22"/>
        </w:rPr>
        <w:t>.</w:t>
      </w:r>
    </w:p>
    <w:p w14:paraId="7EA3CB7B" w14:textId="77777777" w:rsidR="000952BA" w:rsidRPr="00CE736D" w:rsidRDefault="000952BA" w:rsidP="000952BA">
      <w:pPr>
        <w:rPr>
          <w:rFonts w:asciiTheme="majorHAnsi" w:hAnsiTheme="majorHAnsi" w:cstheme="minorHAnsi"/>
          <w:sz w:val="22"/>
          <w:szCs w:val="22"/>
        </w:rPr>
      </w:pPr>
    </w:p>
    <w:p w14:paraId="6CC22F9B" w14:textId="77777777" w:rsidR="00303A20" w:rsidRPr="00CE736D" w:rsidRDefault="00303A20" w:rsidP="00C538C3">
      <w:pPr>
        <w:pStyle w:val="Odstavecseseznamem"/>
        <w:numPr>
          <w:ilvl w:val="0"/>
          <w:numId w:val="18"/>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V případě prodlení zhotovitele se zahájením odstraňování vady díla v záruční době se sjednává smluvní pokuta ve výši </w:t>
      </w:r>
      <w:r w:rsidR="006E021D" w:rsidRPr="00CE736D">
        <w:rPr>
          <w:rFonts w:asciiTheme="majorHAnsi" w:hAnsiTheme="majorHAnsi" w:cstheme="minorHAnsi"/>
          <w:b/>
          <w:sz w:val="22"/>
          <w:szCs w:val="22"/>
        </w:rPr>
        <w:t>2</w:t>
      </w:r>
      <w:r w:rsidRPr="00CE736D">
        <w:rPr>
          <w:rFonts w:asciiTheme="majorHAnsi" w:hAnsiTheme="majorHAnsi" w:cstheme="minorHAnsi"/>
          <w:b/>
          <w:sz w:val="22"/>
          <w:szCs w:val="22"/>
        </w:rPr>
        <w:t>.000,- Kč</w:t>
      </w:r>
      <w:r w:rsidRPr="00CE736D">
        <w:rPr>
          <w:rFonts w:asciiTheme="majorHAnsi" w:hAnsiTheme="majorHAnsi" w:cstheme="minorHAnsi"/>
          <w:sz w:val="22"/>
          <w:szCs w:val="22"/>
        </w:rPr>
        <w:t xml:space="preserve"> za každý i započatý den prodlení a každý případ.</w:t>
      </w:r>
    </w:p>
    <w:p w14:paraId="70A94C4F" w14:textId="77777777" w:rsidR="00303A20" w:rsidRPr="00CE736D" w:rsidRDefault="00303A20" w:rsidP="00C538C3">
      <w:pPr>
        <w:ind w:left="720" w:hanging="720"/>
        <w:jc w:val="both"/>
        <w:rPr>
          <w:rFonts w:asciiTheme="majorHAnsi" w:hAnsiTheme="majorHAnsi" w:cstheme="minorHAnsi"/>
          <w:sz w:val="22"/>
          <w:szCs w:val="22"/>
        </w:rPr>
      </w:pPr>
    </w:p>
    <w:p w14:paraId="29E16E68" w14:textId="77777777" w:rsidR="00303A20" w:rsidRPr="00CE736D" w:rsidRDefault="00303A20" w:rsidP="00C538C3">
      <w:pPr>
        <w:pStyle w:val="Odstavecseseznamem"/>
        <w:numPr>
          <w:ilvl w:val="0"/>
          <w:numId w:val="18"/>
        </w:numPr>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Nenastoupí-li zhotovitel k odstranění reklamované vady do </w:t>
      </w:r>
      <w:r w:rsidRPr="00CE736D">
        <w:rPr>
          <w:rFonts w:asciiTheme="majorHAnsi" w:hAnsiTheme="majorHAnsi" w:cstheme="minorHAnsi"/>
          <w:b/>
          <w:sz w:val="22"/>
          <w:szCs w:val="22"/>
        </w:rPr>
        <w:t>10 pracovních dnů</w:t>
      </w:r>
      <w:r w:rsidRPr="00CE736D">
        <w:rPr>
          <w:rFonts w:asciiTheme="majorHAnsi" w:hAnsiTheme="majorHAnsi" w:cstheme="minorHAnsi"/>
          <w:sz w:val="22"/>
          <w:szCs w:val="22"/>
        </w:rPr>
        <w:t xml:space="preserve"> od jejího nahlášení </w:t>
      </w:r>
      <w:r w:rsidR="00586672" w:rsidRPr="00CE736D">
        <w:rPr>
          <w:rFonts w:asciiTheme="majorHAnsi" w:hAnsiTheme="majorHAnsi" w:cstheme="minorHAnsi"/>
          <w:sz w:val="22"/>
          <w:szCs w:val="22"/>
        </w:rPr>
        <w:br/>
      </w:r>
      <w:r w:rsidRPr="00CE736D">
        <w:rPr>
          <w:rFonts w:asciiTheme="majorHAnsi" w:hAnsiTheme="majorHAnsi" w:cstheme="minorHAnsi"/>
          <w:sz w:val="22"/>
          <w:szCs w:val="22"/>
        </w:rPr>
        <w:t xml:space="preserve">a havárie do </w:t>
      </w:r>
      <w:r w:rsidRPr="00CE736D">
        <w:rPr>
          <w:rFonts w:asciiTheme="majorHAnsi" w:hAnsiTheme="majorHAnsi" w:cstheme="minorHAnsi"/>
          <w:b/>
          <w:sz w:val="22"/>
          <w:szCs w:val="22"/>
        </w:rPr>
        <w:t>24 hodin</w:t>
      </w:r>
      <w:r w:rsidRPr="00CE736D">
        <w:rPr>
          <w:rFonts w:asciiTheme="majorHAnsi" w:hAnsiTheme="majorHAnsi" w:cstheme="minorHAnsi"/>
          <w:sz w:val="22"/>
          <w:szCs w:val="22"/>
        </w:rPr>
        <w:t xml:space="preserve"> od jejího nahlášení, je objednatel oprávněn pověřit odstraněním vady nebo havárie třetí osobu na náklady zhotovitele. V tomto případě je zhotovitel povinen uhradit objednateli také smluvní pokutu ve výši </w:t>
      </w:r>
      <w:r w:rsidR="006E021D" w:rsidRPr="00CE736D">
        <w:rPr>
          <w:rFonts w:asciiTheme="majorHAnsi" w:hAnsiTheme="majorHAnsi" w:cstheme="minorHAnsi"/>
          <w:b/>
          <w:sz w:val="22"/>
          <w:szCs w:val="22"/>
        </w:rPr>
        <w:t>2</w:t>
      </w:r>
      <w:r w:rsidRPr="00CE736D">
        <w:rPr>
          <w:rFonts w:asciiTheme="majorHAnsi" w:hAnsiTheme="majorHAnsi" w:cstheme="minorHAnsi"/>
          <w:b/>
          <w:sz w:val="22"/>
          <w:szCs w:val="22"/>
        </w:rPr>
        <w:t>0</w:t>
      </w:r>
      <w:r w:rsidR="00F2685E" w:rsidRPr="00CE736D">
        <w:rPr>
          <w:rFonts w:asciiTheme="majorHAnsi" w:hAnsiTheme="majorHAnsi" w:cstheme="minorHAnsi"/>
          <w:b/>
          <w:sz w:val="22"/>
          <w:szCs w:val="22"/>
        </w:rPr>
        <w:t>.</w:t>
      </w:r>
      <w:r w:rsidRPr="00CE736D">
        <w:rPr>
          <w:rFonts w:asciiTheme="majorHAnsi" w:hAnsiTheme="majorHAnsi" w:cstheme="minorHAnsi"/>
          <w:b/>
          <w:sz w:val="22"/>
          <w:szCs w:val="22"/>
        </w:rPr>
        <w:t>000,- Kč</w:t>
      </w:r>
      <w:r w:rsidRPr="00CE736D">
        <w:rPr>
          <w:rFonts w:asciiTheme="majorHAnsi" w:hAnsiTheme="majorHAnsi" w:cstheme="minorHAnsi"/>
          <w:sz w:val="22"/>
          <w:szCs w:val="22"/>
        </w:rPr>
        <w:t xml:space="preserve"> za každý takový případ. Zhotovitel je povinen tyto náklady a smluvní pokuty uhradit do 30 dnů od jejich vyúčtování obdrženého od objednatele. </w:t>
      </w:r>
    </w:p>
    <w:p w14:paraId="4855616D" w14:textId="77777777" w:rsidR="008D1D77" w:rsidRPr="00CE736D" w:rsidRDefault="008D1D77" w:rsidP="00C538C3">
      <w:pPr>
        <w:pStyle w:val="Odstavecseseznamem"/>
        <w:ind w:hanging="720"/>
        <w:jc w:val="both"/>
        <w:rPr>
          <w:rFonts w:asciiTheme="majorHAnsi" w:hAnsiTheme="majorHAnsi" w:cstheme="minorHAnsi"/>
          <w:sz w:val="22"/>
          <w:szCs w:val="22"/>
        </w:rPr>
      </w:pPr>
    </w:p>
    <w:p w14:paraId="0E875DAE" w14:textId="77777777" w:rsidR="008D1D77" w:rsidRPr="00CE736D" w:rsidRDefault="008D1D77" w:rsidP="00C538C3">
      <w:pPr>
        <w:pStyle w:val="Odstavecseseznamem"/>
        <w:numPr>
          <w:ilvl w:val="0"/>
          <w:numId w:val="18"/>
        </w:numPr>
        <w:ind w:hanging="720"/>
        <w:jc w:val="both"/>
        <w:rPr>
          <w:rFonts w:asciiTheme="majorHAnsi" w:hAnsiTheme="majorHAnsi" w:cstheme="minorHAnsi"/>
          <w:sz w:val="22"/>
          <w:szCs w:val="22"/>
        </w:rPr>
      </w:pPr>
      <w:r w:rsidRPr="00CE736D">
        <w:rPr>
          <w:rFonts w:asciiTheme="majorHAnsi" w:hAnsiTheme="majorHAnsi" w:cstheme="minorHAnsi"/>
          <w:sz w:val="22"/>
          <w:szCs w:val="22"/>
        </w:rPr>
        <w:t>Zaplacením smluvní pokuty není omezeno právo na náhradu škod</w:t>
      </w:r>
      <w:r w:rsidR="001A6C58" w:rsidRPr="00CE736D">
        <w:rPr>
          <w:rFonts w:asciiTheme="majorHAnsi" w:hAnsiTheme="majorHAnsi" w:cstheme="minorHAnsi"/>
          <w:sz w:val="22"/>
          <w:szCs w:val="22"/>
        </w:rPr>
        <w:t xml:space="preserve"> a ušlého zisku</w:t>
      </w:r>
      <w:r w:rsidRPr="00CE736D">
        <w:rPr>
          <w:rFonts w:asciiTheme="majorHAnsi" w:hAnsiTheme="majorHAnsi" w:cstheme="minorHAnsi"/>
          <w:sz w:val="22"/>
          <w:szCs w:val="22"/>
        </w:rPr>
        <w:t>.</w:t>
      </w:r>
    </w:p>
    <w:p w14:paraId="7A218FD5" w14:textId="77777777" w:rsidR="004C1070" w:rsidRPr="00CE736D" w:rsidRDefault="004C1070" w:rsidP="00C538C3">
      <w:pPr>
        <w:ind w:left="720" w:hanging="720"/>
        <w:jc w:val="both"/>
        <w:rPr>
          <w:rFonts w:asciiTheme="majorHAnsi" w:hAnsiTheme="majorHAnsi" w:cstheme="minorHAnsi"/>
          <w:sz w:val="22"/>
          <w:szCs w:val="22"/>
        </w:rPr>
      </w:pPr>
    </w:p>
    <w:p w14:paraId="7497E459" w14:textId="77777777" w:rsidR="00DE793F" w:rsidRPr="00CE736D" w:rsidRDefault="00DE793F" w:rsidP="00F0694F">
      <w:pPr>
        <w:jc w:val="center"/>
        <w:rPr>
          <w:rFonts w:asciiTheme="majorHAnsi" w:hAnsiTheme="majorHAnsi" w:cstheme="minorHAnsi"/>
          <w:b/>
          <w:sz w:val="28"/>
          <w:szCs w:val="32"/>
        </w:rPr>
      </w:pPr>
    </w:p>
    <w:p w14:paraId="022021D9" w14:textId="77777777" w:rsidR="00F0694F" w:rsidRPr="00CE736D" w:rsidRDefault="00F0694F" w:rsidP="00F0694F">
      <w:pPr>
        <w:jc w:val="center"/>
        <w:rPr>
          <w:rFonts w:asciiTheme="majorHAnsi" w:hAnsiTheme="majorHAnsi" w:cstheme="minorHAnsi"/>
          <w:b/>
          <w:sz w:val="28"/>
          <w:szCs w:val="32"/>
        </w:rPr>
      </w:pPr>
      <w:r w:rsidRPr="00CE736D">
        <w:rPr>
          <w:rFonts w:asciiTheme="majorHAnsi" w:hAnsiTheme="majorHAnsi" w:cstheme="minorHAnsi"/>
          <w:b/>
          <w:sz w:val="28"/>
          <w:szCs w:val="32"/>
        </w:rPr>
        <w:t>Článek 8</w:t>
      </w:r>
    </w:p>
    <w:p w14:paraId="25BF2A85" w14:textId="77777777" w:rsidR="00F0694F" w:rsidRPr="00CE736D" w:rsidRDefault="00F0694F" w:rsidP="00F0694F">
      <w:pPr>
        <w:jc w:val="center"/>
        <w:rPr>
          <w:rFonts w:asciiTheme="majorHAnsi" w:hAnsiTheme="majorHAnsi" w:cstheme="minorHAnsi"/>
          <w:b/>
          <w:sz w:val="28"/>
          <w:szCs w:val="32"/>
        </w:rPr>
      </w:pPr>
      <w:r w:rsidRPr="00CE736D">
        <w:rPr>
          <w:rFonts w:asciiTheme="majorHAnsi" w:hAnsiTheme="majorHAnsi" w:cstheme="minorHAnsi"/>
          <w:b/>
          <w:sz w:val="28"/>
          <w:szCs w:val="32"/>
        </w:rPr>
        <w:t xml:space="preserve">Záruka za </w:t>
      </w:r>
      <w:r w:rsidR="004F7DF6" w:rsidRPr="00CE736D">
        <w:rPr>
          <w:rFonts w:asciiTheme="majorHAnsi" w:hAnsiTheme="majorHAnsi" w:cstheme="minorHAnsi"/>
          <w:b/>
          <w:sz w:val="28"/>
          <w:szCs w:val="32"/>
        </w:rPr>
        <w:t>d</w:t>
      </w:r>
      <w:r w:rsidRPr="00CE736D">
        <w:rPr>
          <w:rFonts w:asciiTheme="majorHAnsi" w:hAnsiTheme="majorHAnsi" w:cstheme="minorHAnsi"/>
          <w:b/>
          <w:sz w:val="28"/>
          <w:szCs w:val="32"/>
        </w:rPr>
        <w:t>ílo</w:t>
      </w:r>
    </w:p>
    <w:p w14:paraId="31CEFBFF" w14:textId="77777777" w:rsidR="00F0694F" w:rsidRPr="00CE736D" w:rsidRDefault="00F0694F" w:rsidP="00D70632">
      <w:pPr>
        <w:autoSpaceDE w:val="0"/>
        <w:autoSpaceDN w:val="0"/>
        <w:adjustRightInd w:val="0"/>
        <w:ind w:left="284"/>
        <w:jc w:val="both"/>
        <w:rPr>
          <w:rFonts w:asciiTheme="majorHAnsi" w:hAnsiTheme="majorHAnsi" w:cstheme="minorHAnsi"/>
          <w:sz w:val="22"/>
          <w:szCs w:val="22"/>
        </w:rPr>
      </w:pPr>
    </w:p>
    <w:p w14:paraId="761E6DEE" w14:textId="042B1DC2" w:rsidR="00CE736D" w:rsidRPr="00CE736D" w:rsidRDefault="00CE736D" w:rsidP="00CE736D">
      <w:pPr>
        <w:pStyle w:val="Odstavecseseznamem"/>
        <w:numPr>
          <w:ilvl w:val="0"/>
          <w:numId w:val="9"/>
        </w:numPr>
        <w:autoSpaceDE w:val="0"/>
        <w:autoSpaceDN w:val="0"/>
        <w:adjustRightInd w:val="0"/>
        <w:ind w:hanging="720"/>
        <w:jc w:val="both"/>
        <w:rPr>
          <w:rFonts w:asciiTheme="majorHAnsi" w:hAnsiTheme="majorHAnsi" w:cstheme="minorHAnsi"/>
          <w:sz w:val="22"/>
          <w:szCs w:val="22"/>
        </w:rPr>
      </w:pPr>
      <w:r w:rsidRPr="00CE736D">
        <w:rPr>
          <w:rFonts w:ascii="Cambria" w:hAnsi="Cambria" w:cs="Tahoma"/>
          <w:color w:val="000000"/>
          <w:sz w:val="22"/>
          <w:szCs w:val="22"/>
        </w:rPr>
        <w:t xml:space="preserve">Zhotovitel poskytne na Dílo záruku po dobu </w:t>
      </w:r>
      <w:r w:rsidRPr="00CE736D">
        <w:rPr>
          <w:rFonts w:ascii="Cambria" w:hAnsi="Cambria" w:cs="Tahoma"/>
          <w:b/>
          <w:bCs/>
          <w:sz w:val="22"/>
          <w:szCs w:val="22"/>
        </w:rPr>
        <w:t>60 měsíců</w:t>
      </w:r>
      <w:r w:rsidRPr="00CE736D">
        <w:rPr>
          <w:rFonts w:ascii="Cambria" w:hAnsi="Cambria" w:cs="Tahoma"/>
          <w:sz w:val="22"/>
          <w:szCs w:val="22"/>
        </w:rPr>
        <w:t xml:space="preserve"> od předání Díla objednateli mimo strojů, zařízení a dodávek, na něž výrobce vystavuje samostatný záruční list, pro které se sjednává délka lhůty poskytnuté výrobcem, nejméně však v délce 24 měsíců.</w:t>
      </w:r>
      <w:r w:rsidRPr="00CE736D">
        <w:rPr>
          <w:rFonts w:ascii="Cambria" w:hAnsi="Cambria" w:cs="Tahoma"/>
          <w:color w:val="000000"/>
          <w:sz w:val="22"/>
          <w:szCs w:val="22"/>
        </w:rPr>
        <w:t xml:space="preserve"> </w:t>
      </w:r>
      <w:r w:rsidRPr="00CE736D">
        <w:rPr>
          <w:rFonts w:ascii="Cambria" w:hAnsi="Cambria" w:cs="Tahoma"/>
          <w:sz w:val="22"/>
          <w:szCs w:val="22"/>
        </w:rPr>
        <w:t>V této době odpovídá zhotovitel za to, že dílo má a po celou dobu záruky bude mít vlastnosti stanovené právními předpisy, technickými normami, příp. vlastnosti obvyklé. Podmínkou záruky je užívání díla k běžným účelům a provádění běžné údržby díla. Záruka se nevztahuje na běžná opotřebení, ani na závady způsobené násilně, vyšší mocí apod</w:t>
      </w:r>
      <w:r w:rsidRPr="00CE736D">
        <w:rPr>
          <w:rFonts w:ascii="Cambria" w:hAnsi="Cambria" w:cs="Tahoma"/>
        </w:rPr>
        <w:t>.</w:t>
      </w:r>
    </w:p>
    <w:p w14:paraId="4131593E" w14:textId="77777777" w:rsidR="00F0694F" w:rsidRPr="00CE736D" w:rsidRDefault="00F0694F" w:rsidP="00C538C3">
      <w:pPr>
        <w:autoSpaceDE w:val="0"/>
        <w:autoSpaceDN w:val="0"/>
        <w:adjustRightInd w:val="0"/>
        <w:ind w:left="720" w:hanging="720"/>
        <w:jc w:val="both"/>
        <w:rPr>
          <w:rFonts w:asciiTheme="majorHAnsi" w:hAnsiTheme="majorHAnsi" w:cstheme="minorHAnsi"/>
          <w:sz w:val="22"/>
          <w:szCs w:val="22"/>
        </w:rPr>
      </w:pPr>
    </w:p>
    <w:p w14:paraId="1D397492" w14:textId="77777777" w:rsidR="00D26743" w:rsidRPr="00CE736D" w:rsidRDefault="00D26743" w:rsidP="00C538C3">
      <w:pPr>
        <w:pStyle w:val="Odstavecseseznamem"/>
        <w:numPr>
          <w:ilvl w:val="0"/>
          <w:numId w:val="9"/>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Práva a povinnosti při uplatňování vad díla se řídí příslušnými ustanoveními zákona č. 89/2012 Sb</w:t>
      </w:r>
      <w:r w:rsidR="00A64DA0" w:rsidRPr="00CE736D">
        <w:rPr>
          <w:rFonts w:asciiTheme="majorHAnsi" w:hAnsiTheme="majorHAnsi" w:cstheme="minorHAnsi"/>
          <w:sz w:val="22"/>
          <w:szCs w:val="22"/>
        </w:rPr>
        <w:t>.</w:t>
      </w:r>
      <w:r w:rsidRPr="00CE736D">
        <w:rPr>
          <w:rFonts w:asciiTheme="majorHAnsi" w:hAnsiTheme="majorHAnsi" w:cstheme="minorHAnsi"/>
          <w:sz w:val="22"/>
          <w:szCs w:val="22"/>
        </w:rPr>
        <w:t>, občanský zákoník.</w:t>
      </w:r>
    </w:p>
    <w:p w14:paraId="4039BEBC" w14:textId="77777777" w:rsidR="00FB13A8" w:rsidRPr="00CE736D" w:rsidRDefault="00FB13A8" w:rsidP="00C538C3">
      <w:pPr>
        <w:autoSpaceDE w:val="0"/>
        <w:autoSpaceDN w:val="0"/>
        <w:adjustRightInd w:val="0"/>
        <w:ind w:left="720" w:hanging="720"/>
        <w:jc w:val="both"/>
        <w:rPr>
          <w:rFonts w:asciiTheme="majorHAnsi" w:hAnsiTheme="majorHAnsi" w:cstheme="minorHAnsi"/>
          <w:sz w:val="22"/>
          <w:szCs w:val="22"/>
        </w:rPr>
      </w:pPr>
    </w:p>
    <w:p w14:paraId="025706E5" w14:textId="77777777" w:rsidR="00FB13A8" w:rsidRPr="00CE736D" w:rsidRDefault="00FB13A8" w:rsidP="00C538C3">
      <w:pPr>
        <w:pStyle w:val="Odstavecseseznamem"/>
        <w:widowControl w:val="0"/>
        <w:numPr>
          <w:ilvl w:val="0"/>
          <w:numId w:val="9"/>
        </w:numPr>
        <w:ind w:hanging="720"/>
        <w:jc w:val="both"/>
        <w:rPr>
          <w:rFonts w:asciiTheme="majorHAnsi" w:hAnsiTheme="majorHAnsi" w:cstheme="minorHAnsi"/>
          <w:sz w:val="22"/>
          <w:szCs w:val="22"/>
        </w:rPr>
      </w:pPr>
      <w:r w:rsidRPr="00CE736D">
        <w:rPr>
          <w:rFonts w:asciiTheme="majorHAnsi" w:hAnsiTheme="majorHAnsi" w:cstheme="minorHAnsi"/>
          <w:sz w:val="22"/>
          <w:szCs w:val="22"/>
        </w:rPr>
        <w:t>Zhotovitel neodpovídá za vady v případě, že prokáže vznik vady vadou projektu či nevhodnými pokyny objednatele, na kterých objednatel trval i přes písemné upozornění zhotovitele.</w:t>
      </w:r>
    </w:p>
    <w:p w14:paraId="5FB03570" w14:textId="77777777" w:rsidR="00FB13A8" w:rsidRPr="00CE736D" w:rsidRDefault="00FB13A8" w:rsidP="00C538C3">
      <w:pPr>
        <w:ind w:left="720" w:hanging="720"/>
        <w:jc w:val="both"/>
        <w:rPr>
          <w:rFonts w:asciiTheme="majorHAnsi" w:hAnsiTheme="majorHAnsi" w:cstheme="minorHAnsi"/>
          <w:sz w:val="22"/>
          <w:szCs w:val="22"/>
        </w:rPr>
      </w:pPr>
    </w:p>
    <w:p w14:paraId="05FEF704" w14:textId="77777777" w:rsidR="00FB13A8" w:rsidRPr="00CE736D" w:rsidRDefault="00FB13A8" w:rsidP="00C538C3">
      <w:pPr>
        <w:pStyle w:val="Odstavecseseznamem"/>
        <w:numPr>
          <w:ilvl w:val="0"/>
          <w:numId w:val="9"/>
        </w:numPr>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Zjistí-li objednatel během záruční doby, že dílo vykazuje vady nebo neodpovídá podmínkám této smlouvy, vyzve písemně zhotovitele k jejich odstranění. Zhotovitel je povinen písemně se vyjádřit k reklamaci do </w:t>
      </w:r>
      <w:r w:rsidRPr="00CE736D">
        <w:rPr>
          <w:rFonts w:asciiTheme="majorHAnsi" w:hAnsiTheme="majorHAnsi" w:cstheme="minorHAnsi"/>
          <w:b/>
          <w:sz w:val="22"/>
          <w:szCs w:val="22"/>
        </w:rPr>
        <w:t>5</w:t>
      </w:r>
      <w:r w:rsidR="00D625A9" w:rsidRPr="00CE736D">
        <w:rPr>
          <w:rFonts w:asciiTheme="majorHAnsi" w:hAnsiTheme="majorHAnsi" w:cstheme="minorHAnsi"/>
          <w:b/>
          <w:sz w:val="22"/>
          <w:szCs w:val="22"/>
        </w:rPr>
        <w:t> </w:t>
      </w:r>
      <w:r w:rsidRPr="00CE736D">
        <w:rPr>
          <w:rFonts w:asciiTheme="majorHAnsi" w:hAnsiTheme="majorHAnsi" w:cstheme="minorHAnsi"/>
          <w:b/>
          <w:sz w:val="22"/>
          <w:szCs w:val="22"/>
        </w:rPr>
        <w:t>pracovních dnů</w:t>
      </w:r>
      <w:r w:rsidRPr="00CE736D">
        <w:rPr>
          <w:rFonts w:asciiTheme="majorHAnsi" w:hAnsiTheme="majorHAnsi" w:cstheme="minorHAnsi"/>
          <w:sz w:val="22"/>
          <w:szCs w:val="22"/>
        </w:rPr>
        <w:t xml:space="preserve"> od jejího obdržení a do dalších </w:t>
      </w:r>
      <w:r w:rsidRPr="00CE736D">
        <w:rPr>
          <w:rFonts w:asciiTheme="majorHAnsi" w:hAnsiTheme="majorHAnsi" w:cstheme="minorHAnsi"/>
          <w:b/>
          <w:sz w:val="22"/>
          <w:szCs w:val="22"/>
        </w:rPr>
        <w:t>5 pracovních dnů</w:t>
      </w:r>
      <w:r w:rsidRPr="00CE736D">
        <w:rPr>
          <w:rFonts w:asciiTheme="majorHAnsi" w:hAnsiTheme="majorHAnsi" w:cstheme="minorHAnsi"/>
          <w:sz w:val="22"/>
          <w:szCs w:val="22"/>
        </w:rPr>
        <w:t xml:space="preserve"> od tohoto vyjádření zahájit odstranění vad. V případě, že charakter a závažnost vady neumožní zhotoviteli dodržet </w:t>
      </w:r>
      <w:r w:rsidR="000B35E2" w:rsidRPr="00CE736D">
        <w:rPr>
          <w:rFonts w:asciiTheme="majorHAnsi" w:hAnsiTheme="majorHAnsi" w:cstheme="minorHAnsi"/>
          <w:sz w:val="22"/>
          <w:szCs w:val="22"/>
        </w:rPr>
        <w:t>s</w:t>
      </w:r>
      <w:r w:rsidRPr="00CE736D">
        <w:rPr>
          <w:rFonts w:asciiTheme="majorHAnsi" w:hAnsiTheme="majorHAnsi" w:cstheme="minorHAnsi"/>
          <w:sz w:val="22"/>
          <w:szCs w:val="22"/>
        </w:rPr>
        <w:t xml:space="preserve">hora uvedenou lhůtu, dohodnou se strany písemně na lhůtě delší. Zhotovitel se zavazuje nést veškeré náklady s dostavením se na místo a odborným posouzením všech reklamovaných vad. </w:t>
      </w:r>
    </w:p>
    <w:p w14:paraId="2156F918" w14:textId="77777777" w:rsidR="00FB13A8" w:rsidRPr="00CE736D" w:rsidRDefault="00FB13A8" w:rsidP="00C538C3">
      <w:pPr>
        <w:autoSpaceDE w:val="0"/>
        <w:autoSpaceDN w:val="0"/>
        <w:adjustRightInd w:val="0"/>
        <w:ind w:left="720" w:hanging="720"/>
        <w:jc w:val="both"/>
        <w:rPr>
          <w:rFonts w:asciiTheme="majorHAnsi" w:hAnsiTheme="majorHAnsi" w:cstheme="minorHAnsi"/>
          <w:sz w:val="22"/>
          <w:szCs w:val="22"/>
        </w:rPr>
      </w:pPr>
    </w:p>
    <w:p w14:paraId="209EE0BE" w14:textId="77777777" w:rsidR="00056AF3" w:rsidRPr="00CE736D" w:rsidRDefault="00056AF3" w:rsidP="00C538C3">
      <w:pPr>
        <w:pStyle w:val="Odstavecseseznamem"/>
        <w:numPr>
          <w:ilvl w:val="0"/>
          <w:numId w:val="9"/>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Zhotovitel je povinen sjednat a udržovat po celou dobu platnosti smlouvy pojištění odpovědnosti za škodu</w:t>
      </w:r>
      <w:r w:rsidR="00A6310D" w:rsidRPr="00CE736D">
        <w:rPr>
          <w:rFonts w:asciiTheme="majorHAnsi" w:hAnsiTheme="majorHAnsi" w:cstheme="minorHAnsi"/>
          <w:sz w:val="22"/>
          <w:szCs w:val="22"/>
        </w:rPr>
        <w:t xml:space="preserve"> způsobenou jeho činností včetně možných škod způsobených pracovníky zhotovitele</w:t>
      </w:r>
      <w:r w:rsidRPr="00CE736D">
        <w:rPr>
          <w:rFonts w:asciiTheme="majorHAnsi" w:hAnsiTheme="majorHAnsi" w:cstheme="minorHAnsi"/>
          <w:sz w:val="22"/>
          <w:szCs w:val="22"/>
        </w:rPr>
        <w:t>. Pojistná částka bude</w:t>
      </w:r>
      <w:r w:rsidR="00AB1313" w:rsidRPr="00CE736D">
        <w:rPr>
          <w:rFonts w:asciiTheme="majorHAnsi" w:hAnsiTheme="majorHAnsi" w:cstheme="minorHAnsi"/>
          <w:sz w:val="22"/>
          <w:szCs w:val="22"/>
        </w:rPr>
        <w:t xml:space="preserve"> ve výši odpovídající možným rizikům ve vztahu k charakteru stavby a jejímu okolí, </w:t>
      </w:r>
      <w:r w:rsidR="00C565FE" w:rsidRPr="00CE736D">
        <w:rPr>
          <w:rFonts w:asciiTheme="majorHAnsi" w:hAnsiTheme="majorHAnsi" w:cstheme="minorHAnsi"/>
          <w:sz w:val="22"/>
          <w:szCs w:val="22"/>
        </w:rPr>
        <w:t xml:space="preserve">minimálně </w:t>
      </w:r>
      <w:r w:rsidR="00AB1313" w:rsidRPr="00CE736D">
        <w:rPr>
          <w:rFonts w:asciiTheme="majorHAnsi" w:hAnsiTheme="majorHAnsi" w:cstheme="minorHAnsi"/>
          <w:sz w:val="22"/>
          <w:szCs w:val="22"/>
        </w:rPr>
        <w:t xml:space="preserve">však </w:t>
      </w:r>
      <w:r w:rsidR="00C565FE" w:rsidRPr="00CE736D">
        <w:rPr>
          <w:rFonts w:asciiTheme="majorHAnsi" w:hAnsiTheme="majorHAnsi" w:cstheme="minorHAnsi"/>
          <w:sz w:val="22"/>
          <w:szCs w:val="22"/>
        </w:rPr>
        <w:t xml:space="preserve">ve výši ceny díla </w:t>
      </w:r>
      <w:r w:rsidR="00433061" w:rsidRPr="00CE736D">
        <w:rPr>
          <w:rFonts w:asciiTheme="majorHAnsi" w:hAnsiTheme="majorHAnsi" w:cstheme="minorHAnsi"/>
          <w:sz w:val="22"/>
          <w:szCs w:val="22"/>
        </w:rPr>
        <w:t xml:space="preserve">včetně DPH </w:t>
      </w:r>
      <w:r w:rsidR="00C565FE" w:rsidRPr="00CE736D">
        <w:rPr>
          <w:rFonts w:asciiTheme="majorHAnsi" w:hAnsiTheme="majorHAnsi" w:cstheme="minorHAnsi"/>
          <w:sz w:val="22"/>
          <w:szCs w:val="22"/>
        </w:rPr>
        <w:t>dle článku 4, odst. 1</w:t>
      </w:r>
      <w:r w:rsidRPr="00CE736D">
        <w:rPr>
          <w:rFonts w:asciiTheme="majorHAnsi" w:hAnsiTheme="majorHAnsi" w:cstheme="minorHAnsi"/>
          <w:sz w:val="22"/>
          <w:szCs w:val="22"/>
        </w:rPr>
        <w:t xml:space="preserve">. Zhotovitel je povinen tuto pojistnou smlouvu </w:t>
      </w:r>
      <w:r w:rsidR="0081341C" w:rsidRPr="00CE736D">
        <w:rPr>
          <w:rFonts w:asciiTheme="majorHAnsi" w:hAnsiTheme="majorHAnsi" w:cstheme="minorHAnsi"/>
          <w:sz w:val="22"/>
          <w:szCs w:val="22"/>
        </w:rPr>
        <w:t xml:space="preserve">objednateli na vyžádání </w:t>
      </w:r>
      <w:r w:rsidRPr="00CE736D">
        <w:rPr>
          <w:rFonts w:asciiTheme="majorHAnsi" w:hAnsiTheme="majorHAnsi" w:cstheme="minorHAnsi"/>
          <w:sz w:val="22"/>
          <w:szCs w:val="22"/>
        </w:rPr>
        <w:t>předložit</w:t>
      </w:r>
      <w:r w:rsidR="0081341C" w:rsidRPr="00CE736D">
        <w:rPr>
          <w:rFonts w:asciiTheme="majorHAnsi" w:hAnsiTheme="majorHAnsi" w:cstheme="minorHAnsi"/>
          <w:sz w:val="22"/>
          <w:szCs w:val="22"/>
        </w:rPr>
        <w:t>.</w:t>
      </w:r>
    </w:p>
    <w:p w14:paraId="0A209665" w14:textId="77777777" w:rsidR="00502E0C" w:rsidRPr="00CE736D" w:rsidRDefault="00502E0C" w:rsidP="00F0694F">
      <w:pPr>
        <w:autoSpaceDE w:val="0"/>
        <w:autoSpaceDN w:val="0"/>
        <w:adjustRightInd w:val="0"/>
        <w:ind w:left="705" w:hanging="705"/>
        <w:jc w:val="both"/>
        <w:rPr>
          <w:rFonts w:asciiTheme="majorHAnsi" w:hAnsiTheme="majorHAnsi" w:cstheme="minorHAnsi"/>
          <w:sz w:val="22"/>
          <w:szCs w:val="22"/>
        </w:rPr>
      </w:pPr>
    </w:p>
    <w:p w14:paraId="1F364B1A" w14:textId="77777777" w:rsidR="00434311" w:rsidRPr="00CE736D" w:rsidRDefault="00434311" w:rsidP="00F0694F">
      <w:pPr>
        <w:autoSpaceDE w:val="0"/>
        <w:autoSpaceDN w:val="0"/>
        <w:adjustRightInd w:val="0"/>
        <w:ind w:left="705" w:hanging="705"/>
        <w:jc w:val="both"/>
        <w:rPr>
          <w:rFonts w:asciiTheme="majorHAnsi" w:hAnsiTheme="majorHAnsi" w:cstheme="minorHAnsi"/>
          <w:sz w:val="22"/>
          <w:szCs w:val="22"/>
        </w:rPr>
      </w:pPr>
    </w:p>
    <w:p w14:paraId="00EBF6F2" w14:textId="77777777" w:rsidR="00D26743" w:rsidRPr="00CE736D" w:rsidRDefault="00D26743" w:rsidP="00D26743">
      <w:pPr>
        <w:jc w:val="center"/>
        <w:rPr>
          <w:rFonts w:asciiTheme="majorHAnsi" w:hAnsiTheme="majorHAnsi" w:cstheme="minorHAnsi"/>
          <w:b/>
          <w:sz w:val="28"/>
          <w:szCs w:val="32"/>
        </w:rPr>
      </w:pPr>
      <w:r w:rsidRPr="00CE736D">
        <w:rPr>
          <w:rFonts w:asciiTheme="majorHAnsi" w:hAnsiTheme="majorHAnsi" w:cstheme="minorHAnsi"/>
          <w:b/>
          <w:sz w:val="28"/>
          <w:szCs w:val="32"/>
        </w:rPr>
        <w:t>Článek 9</w:t>
      </w:r>
    </w:p>
    <w:p w14:paraId="776D54DD" w14:textId="77777777" w:rsidR="00D26743" w:rsidRPr="00CE736D" w:rsidRDefault="0081341C" w:rsidP="00D26743">
      <w:pPr>
        <w:jc w:val="center"/>
        <w:rPr>
          <w:rFonts w:asciiTheme="majorHAnsi" w:hAnsiTheme="majorHAnsi" w:cstheme="minorHAnsi"/>
          <w:b/>
          <w:sz w:val="28"/>
          <w:szCs w:val="32"/>
        </w:rPr>
      </w:pPr>
      <w:r w:rsidRPr="00CE736D">
        <w:rPr>
          <w:rFonts w:asciiTheme="majorHAnsi" w:hAnsiTheme="majorHAnsi" w:cstheme="minorHAnsi"/>
          <w:b/>
          <w:sz w:val="28"/>
          <w:szCs w:val="32"/>
        </w:rPr>
        <w:t>Pod</w:t>
      </w:r>
      <w:r w:rsidR="00D26743" w:rsidRPr="00CE736D">
        <w:rPr>
          <w:rFonts w:asciiTheme="majorHAnsi" w:hAnsiTheme="majorHAnsi" w:cstheme="minorHAnsi"/>
          <w:b/>
          <w:sz w:val="28"/>
          <w:szCs w:val="32"/>
        </w:rPr>
        <w:t>dodavatelé</w:t>
      </w:r>
    </w:p>
    <w:p w14:paraId="385D8FE8" w14:textId="77777777" w:rsidR="00D26743" w:rsidRPr="00CE736D" w:rsidRDefault="00D26743" w:rsidP="00F0694F">
      <w:pPr>
        <w:autoSpaceDE w:val="0"/>
        <w:autoSpaceDN w:val="0"/>
        <w:adjustRightInd w:val="0"/>
        <w:jc w:val="both"/>
        <w:rPr>
          <w:rFonts w:asciiTheme="majorHAnsi" w:hAnsiTheme="majorHAnsi" w:cstheme="minorHAnsi"/>
          <w:sz w:val="22"/>
          <w:szCs w:val="22"/>
        </w:rPr>
      </w:pPr>
    </w:p>
    <w:p w14:paraId="786692C4" w14:textId="77777777" w:rsidR="00DE793F" w:rsidRPr="00CE736D" w:rsidRDefault="00DE793F" w:rsidP="00DE793F">
      <w:pPr>
        <w:pStyle w:val="Odstavecseseznamem"/>
        <w:numPr>
          <w:ilvl w:val="0"/>
          <w:numId w:val="10"/>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Zhotovitel je oprávněn jednotlivé části díla provést pomocí poddodavatelů. Seznam významných poddodavatelů, jímž za plnění poddodávky uhradí více než </w:t>
      </w:r>
      <w:r w:rsidR="00357E1F" w:rsidRPr="00CE736D">
        <w:rPr>
          <w:rFonts w:asciiTheme="majorHAnsi" w:hAnsiTheme="majorHAnsi" w:cstheme="minorHAnsi"/>
          <w:b/>
          <w:sz w:val="22"/>
          <w:szCs w:val="22"/>
        </w:rPr>
        <w:t>1</w:t>
      </w:r>
      <w:r w:rsidRPr="00CE736D">
        <w:rPr>
          <w:rFonts w:asciiTheme="majorHAnsi" w:hAnsiTheme="majorHAnsi" w:cstheme="minorHAnsi"/>
          <w:b/>
          <w:sz w:val="22"/>
          <w:szCs w:val="22"/>
        </w:rPr>
        <w:t>0 %</w:t>
      </w:r>
      <w:r w:rsidRPr="00CE736D">
        <w:rPr>
          <w:rFonts w:asciiTheme="majorHAnsi" w:hAnsiTheme="majorHAnsi" w:cstheme="minorHAnsi"/>
          <w:sz w:val="22"/>
          <w:szCs w:val="22"/>
        </w:rPr>
        <w:t xml:space="preserve"> z celkové ceny této zakázky, které zhotovitel uvedl ve své nabídce, tvoří </w:t>
      </w:r>
      <w:r w:rsidRPr="00CE736D">
        <w:rPr>
          <w:rFonts w:asciiTheme="majorHAnsi" w:hAnsiTheme="majorHAnsi" w:cstheme="minorHAnsi"/>
          <w:b/>
          <w:sz w:val="22"/>
          <w:szCs w:val="22"/>
        </w:rPr>
        <w:t>přílohu č. 4 smlouvy</w:t>
      </w:r>
      <w:r w:rsidRPr="00CE736D">
        <w:rPr>
          <w:rFonts w:asciiTheme="majorHAnsi" w:hAnsiTheme="majorHAnsi" w:cstheme="minorHAnsi"/>
          <w:sz w:val="22"/>
          <w:szCs w:val="22"/>
        </w:rPr>
        <w:t>.</w:t>
      </w:r>
    </w:p>
    <w:p w14:paraId="12196117" w14:textId="77777777" w:rsidR="00DE793F" w:rsidRPr="00CE736D" w:rsidRDefault="00DE793F" w:rsidP="00DE793F">
      <w:pPr>
        <w:ind w:left="720" w:hanging="720"/>
        <w:rPr>
          <w:rFonts w:asciiTheme="majorHAnsi" w:hAnsiTheme="majorHAnsi"/>
        </w:rPr>
      </w:pPr>
    </w:p>
    <w:p w14:paraId="72AE7ACE" w14:textId="77777777" w:rsidR="00DE793F" w:rsidRPr="00CE736D" w:rsidRDefault="00DE793F" w:rsidP="00DE793F">
      <w:pPr>
        <w:pStyle w:val="Odstavecseseznamem"/>
        <w:numPr>
          <w:ilvl w:val="0"/>
          <w:numId w:val="10"/>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Za výsledek činnosti poddodavatelů odpovídá zhotovitel stejně, jako by je provedl sám. Jakákoli smluvní úprava mezi zhotovitelem a jeho poddodavateli nemá žádný vliv na práva a povinnosti zhotovitele podle této smlouvy.</w:t>
      </w:r>
    </w:p>
    <w:p w14:paraId="2AAA2DAB" w14:textId="77777777" w:rsidR="00DE793F" w:rsidRPr="00CE736D" w:rsidRDefault="00DE793F" w:rsidP="00DE793F">
      <w:pPr>
        <w:pStyle w:val="Odstavecseseznamem"/>
        <w:rPr>
          <w:rFonts w:asciiTheme="majorHAnsi" w:hAnsiTheme="majorHAnsi" w:cstheme="minorHAnsi"/>
          <w:sz w:val="22"/>
          <w:szCs w:val="22"/>
        </w:rPr>
      </w:pPr>
    </w:p>
    <w:p w14:paraId="5DA6C446" w14:textId="77777777" w:rsidR="00DE793F" w:rsidRPr="00CE736D" w:rsidRDefault="00DE793F" w:rsidP="00DE793F">
      <w:pPr>
        <w:pStyle w:val="Odstavecseseznamem"/>
        <w:numPr>
          <w:ilvl w:val="0"/>
          <w:numId w:val="10"/>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Zhotovitel může měnit poddodavatele jen ve výjimečných případech, a to vždy pouze se souhlasem objednatele. Pokud se jedná o změnu poddodavatele, pomocí kterého zhotovitel prokazoval ve výběrovém řízení splnění kvalifikace, musí nový poddodavatel splňovat kvalifikaci minimálně v rozsahu, v jakém byla prokázána ve výběrovém řízení. Objednatel nesmí bez závažného důvodu změnu poddodavatele odepřít. </w:t>
      </w:r>
    </w:p>
    <w:p w14:paraId="61C49263" w14:textId="77777777" w:rsidR="004C1070" w:rsidRDefault="004C1070" w:rsidP="00D26743">
      <w:pPr>
        <w:autoSpaceDE w:val="0"/>
        <w:autoSpaceDN w:val="0"/>
        <w:adjustRightInd w:val="0"/>
        <w:ind w:left="705" w:hanging="705"/>
        <w:jc w:val="both"/>
        <w:rPr>
          <w:rFonts w:asciiTheme="majorHAnsi" w:hAnsiTheme="majorHAnsi" w:cstheme="minorHAnsi"/>
          <w:sz w:val="22"/>
          <w:szCs w:val="22"/>
        </w:rPr>
      </w:pPr>
    </w:p>
    <w:p w14:paraId="69A81AC4" w14:textId="77777777" w:rsidR="00CE736D" w:rsidRDefault="00CE736D" w:rsidP="00D26743">
      <w:pPr>
        <w:autoSpaceDE w:val="0"/>
        <w:autoSpaceDN w:val="0"/>
        <w:adjustRightInd w:val="0"/>
        <w:ind w:left="705" w:hanging="705"/>
        <w:jc w:val="both"/>
        <w:rPr>
          <w:rFonts w:asciiTheme="majorHAnsi" w:hAnsiTheme="majorHAnsi" w:cstheme="minorHAnsi"/>
          <w:sz w:val="22"/>
          <w:szCs w:val="22"/>
        </w:rPr>
      </w:pPr>
    </w:p>
    <w:p w14:paraId="39F47284" w14:textId="77777777" w:rsidR="00CE736D" w:rsidRDefault="00CE736D" w:rsidP="00D26743">
      <w:pPr>
        <w:autoSpaceDE w:val="0"/>
        <w:autoSpaceDN w:val="0"/>
        <w:adjustRightInd w:val="0"/>
        <w:ind w:left="705" w:hanging="705"/>
        <w:jc w:val="both"/>
        <w:rPr>
          <w:rFonts w:asciiTheme="majorHAnsi" w:hAnsiTheme="majorHAnsi" w:cstheme="minorHAnsi"/>
          <w:sz w:val="22"/>
          <w:szCs w:val="22"/>
        </w:rPr>
      </w:pPr>
    </w:p>
    <w:p w14:paraId="5171258B" w14:textId="77777777" w:rsidR="00CE736D" w:rsidRDefault="00CE736D" w:rsidP="00D26743">
      <w:pPr>
        <w:autoSpaceDE w:val="0"/>
        <w:autoSpaceDN w:val="0"/>
        <w:adjustRightInd w:val="0"/>
        <w:ind w:left="705" w:hanging="705"/>
        <w:jc w:val="both"/>
        <w:rPr>
          <w:rFonts w:asciiTheme="majorHAnsi" w:hAnsiTheme="majorHAnsi" w:cstheme="minorHAnsi"/>
          <w:sz w:val="22"/>
          <w:szCs w:val="22"/>
        </w:rPr>
      </w:pPr>
    </w:p>
    <w:p w14:paraId="0C2B6E17" w14:textId="77777777" w:rsidR="00CE736D" w:rsidRDefault="00CE736D" w:rsidP="00D26743">
      <w:pPr>
        <w:autoSpaceDE w:val="0"/>
        <w:autoSpaceDN w:val="0"/>
        <w:adjustRightInd w:val="0"/>
        <w:ind w:left="705" w:hanging="705"/>
        <w:jc w:val="both"/>
        <w:rPr>
          <w:rFonts w:asciiTheme="majorHAnsi" w:hAnsiTheme="majorHAnsi" w:cstheme="minorHAnsi"/>
          <w:sz w:val="22"/>
          <w:szCs w:val="22"/>
        </w:rPr>
      </w:pPr>
    </w:p>
    <w:p w14:paraId="04DA976F" w14:textId="77777777" w:rsidR="00CE736D" w:rsidRPr="00CE736D" w:rsidRDefault="00CE736D" w:rsidP="00D26743">
      <w:pPr>
        <w:autoSpaceDE w:val="0"/>
        <w:autoSpaceDN w:val="0"/>
        <w:adjustRightInd w:val="0"/>
        <w:ind w:left="705" w:hanging="705"/>
        <w:jc w:val="both"/>
        <w:rPr>
          <w:rFonts w:asciiTheme="majorHAnsi" w:hAnsiTheme="majorHAnsi" w:cstheme="minorHAnsi"/>
          <w:sz w:val="22"/>
          <w:szCs w:val="22"/>
        </w:rPr>
      </w:pPr>
    </w:p>
    <w:p w14:paraId="4D30BB74" w14:textId="77777777" w:rsidR="00434311" w:rsidRPr="00CE736D" w:rsidRDefault="00434311" w:rsidP="00D26743">
      <w:pPr>
        <w:autoSpaceDE w:val="0"/>
        <w:autoSpaceDN w:val="0"/>
        <w:adjustRightInd w:val="0"/>
        <w:ind w:left="705" w:hanging="705"/>
        <w:jc w:val="both"/>
        <w:rPr>
          <w:rFonts w:asciiTheme="majorHAnsi" w:hAnsiTheme="majorHAnsi" w:cstheme="minorHAnsi"/>
          <w:sz w:val="22"/>
          <w:szCs w:val="22"/>
        </w:rPr>
      </w:pPr>
    </w:p>
    <w:p w14:paraId="619422A9" w14:textId="77777777" w:rsidR="00F0694F" w:rsidRPr="00CE736D" w:rsidRDefault="00F0694F" w:rsidP="00F0694F">
      <w:pPr>
        <w:jc w:val="center"/>
        <w:rPr>
          <w:rFonts w:asciiTheme="majorHAnsi" w:hAnsiTheme="majorHAnsi" w:cstheme="minorHAnsi"/>
          <w:b/>
          <w:sz w:val="28"/>
          <w:szCs w:val="32"/>
        </w:rPr>
      </w:pPr>
      <w:r w:rsidRPr="00CE736D">
        <w:rPr>
          <w:rFonts w:asciiTheme="majorHAnsi" w:hAnsiTheme="majorHAnsi" w:cstheme="minorHAnsi"/>
          <w:b/>
          <w:sz w:val="28"/>
          <w:szCs w:val="32"/>
        </w:rPr>
        <w:lastRenderedPageBreak/>
        <w:t xml:space="preserve">Článek </w:t>
      </w:r>
      <w:r w:rsidR="00D26743" w:rsidRPr="00CE736D">
        <w:rPr>
          <w:rFonts w:asciiTheme="majorHAnsi" w:hAnsiTheme="majorHAnsi" w:cstheme="minorHAnsi"/>
          <w:b/>
          <w:sz w:val="28"/>
          <w:szCs w:val="32"/>
        </w:rPr>
        <w:t>10</w:t>
      </w:r>
    </w:p>
    <w:p w14:paraId="0B029F37" w14:textId="77777777" w:rsidR="00F0694F" w:rsidRPr="00CE736D" w:rsidRDefault="00F0694F" w:rsidP="00F0694F">
      <w:pPr>
        <w:jc w:val="center"/>
        <w:rPr>
          <w:rFonts w:asciiTheme="majorHAnsi" w:hAnsiTheme="majorHAnsi" w:cstheme="minorHAnsi"/>
          <w:b/>
          <w:sz w:val="28"/>
          <w:szCs w:val="32"/>
        </w:rPr>
      </w:pPr>
      <w:r w:rsidRPr="00CE736D">
        <w:rPr>
          <w:rFonts w:asciiTheme="majorHAnsi" w:hAnsiTheme="majorHAnsi" w:cstheme="minorHAnsi"/>
          <w:b/>
          <w:sz w:val="28"/>
          <w:szCs w:val="32"/>
        </w:rPr>
        <w:t>Odstoupení od smlouvy</w:t>
      </w:r>
    </w:p>
    <w:p w14:paraId="7EA2B115" w14:textId="77777777" w:rsidR="00B8206A" w:rsidRPr="00CE736D" w:rsidRDefault="00B8206A" w:rsidP="00D70632">
      <w:pPr>
        <w:autoSpaceDE w:val="0"/>
        <w:autoSpaceDN w:val="0"/>
        <w:adjustRightInd w:val="0"/>
        <w:ind w:left="284"/>
        <w:jc w:val="both"/>
        <w:rPr>
          <w:rFonts w:asciiTheme="majorHAnsi" w:hAnsiTheme="majorHAnsi" w:cstheme="minorHAnsi"/>
          <w:sz w:val="22"/>
          <w:szCs w:val="22"/>
        </w:rPr>
      </w:pPr>
    </w:p>
    <w:p w14:paraId="427063FF" w14:textId="0D2320EB" w:rsidR="00F0694F" w:rsidRPr="00CE736D" w:rsidRDefault="00F0694F" w:rsidP="005E44A0">
      <w:pPr>
        <w:pStyle w:val="Odstavecseseznamem"/>
        <w:numPr>
          <w:ilvl w:val="0"/>
          <w:numId w:val="11"/>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Smluvní strany se dohodly, že mohou od této smlouvy odstoupit v případech, kdy to stanoví zákon, jinak v případě podstatného porušení této smlouvy. Odstoupení od smlouvy musí být provedeno písemnou formou a doručeno druhé smluvní straně. Právní účinky odstoupení od smlouvy nastávají okamžikem doručení odstoupení od smlouvy druhé smluvní straně.</w:t>
      </w:r>
    </w:p>
    <w:p w14:paraId="6CB900BB" w14:textId="77777777" w:rsidR="0002464F" w:rsidRPr="00CE736D" w:rsidRDefault="0002464F" w:rsidP="0002464F">
      <w:pPr>
        <w:pStyle w:val="Odstavecseseznamem"/>
        <w:autoSpaceDE w:val="0"/>
        <w:autoSpaceDN w:val="0"/>
        <w:adjustRightInd w:val="0"/>
        <w:jc w:val="both"/>
        <w:rPr>
          <w:rFonts w:asciiTheme="majorHAnsi" w:hAnsiTheme="majorHAnsi" w:cstheme="minorHAnsi"/>
          <w:sz w:val="22"/>
          <w:szCs w:val="22"/>
        </w:rPr>
      </w:pPr>
    </w:p>
    <w:p w14:paraId="105DF0A2" w14:textId="77777777" w:rsidR="0002464F" w:rsidRPr="00CE736D" w:rsidRDefault="0002464F" w:rsidP="0002464F">
      <w:pPr>
        <w:pStyle w:val="Odstavecseseznamem"/>
        <w:numPr>
          <w:ilvl w:val="0"/>
          <w:numId w:val="11"/>
        </w:numPr>
        <w:ind w:hanging="720"/>
        <w:rPr>
          <w:rFonts w:asciiTheme="majorHAnsi" w:hAnsiTheme="majorHAnsi" w:cstheme="minorHAnsi"/>
          <w:sz w:val="22"/>
          <w:szCs w:val="22"/>
        </w:rPr>
      </w:pPr>
      <w:r w:rsidRPr="00CE736D">
        <w:rPr>
          <w:rFonts w:asciiTheme="majorHAnsi" w:hAnsiTheme="majorHAnsi" w:cstheme="minorHAnsi"/>
          <w:sz w:val="22"/>
          <w:szCs w:val="22"/>
        </w:rPr>
        <w:t xml:space="preserve">Smluvní strany se dohodly, že podstatným porušením smlouvy se rozumí zejména prodlení zhotovitele se zahájením provádění díla </w:t>
      </w:r>
      <w:r w:rsidRPr="00CE736D">
        <w:rPr>
          <w:rFonts w:asciiTheme="majorHAnsi" w:hAnsiTheme="majorHAnsi" w:cstheme="minorHAnsi"/>
          <w:b/>
          <w:sz w:val="22"/>
          <w:szCs w:val="22"/>
        </w:rPr>
        <w:t>delší než</w:t>
      </w:r>
      <w:r w:rsidRPr="00CE736D">
        <w:rPr>
          <w:rFonts w:asciiTheme="majorHAnsi" w:hAnsiTheme="majorHAnsi" w:cstheme="minorHAnsi"/>
          <w:sz w:val="22"/>
          <w:szCs w:val="22"/>
        </w:rPr>
        <w:t xml:space="preserve"> </w:t>
      </w:r>
      <w:r w:rsidR="004F73F6" w:rsidRPr="00CE736D">
        <w:rPr>
          <w:rFonts w:asciiTheme="majorHAnsi" w:hAnsiTheme="majorHAnsi" w:cstheme="minorHAnsi"/>
          <w:b/>
          <w:sz w:val="22"/>
          <w:szCs w:val="22"/>
        </w:rPr>
        <w:t>1</w:t>
      </w:r>
      <w:r w:rsidR="00C13D26" w:rsidRPr="00CE736D">
        <w:rPr>
          <w:rFonts w:asciiTheme="majorHAnsi" w:hAnsiTheme="majorHAnsi" w:cstheme="minorHAnsi"/>
          <w:b/>
          <w:sz w:val="22"/>
          <w:szCs w:val="22"/>
        </w:rPr>
        <w:t>0</w:t>
      </w:r>
      <w:r w:rsidRPr="00CE736D">
        <w:rPr>
          <w:rFonts w:asciiTheme="majorHAnsi" w:hAnsiTheme="majorHAnsi" w:cstheme="minorHAnsi"/>
          <w:b/>
          <w:sz w:val="22"/>
          <w:szCs w:val="22"/>
        </w:rPr>
        <w:t xml:space="preserve"> dnů</w:t>
      </w:r>
      <w:r w:rsidRPr="00CE736D">
        <w:rPr>
          <w:rFonts w:asciiTheme="majorHAnsi" w:hAnsiTheme="majorHAnsi" w:cstheme="minorHAnsi"/>
          <w:sz w:val="22"/>
          <w:szCs w:val="22"/>
        </w:rPr>
        <w:t xml:space="preserve"> po lhůtě dle článku 3, odst. 3.</w:t>
      </w:r>
    </w:p>
    <w:p w14:paraId="7EE54380" w14:textId="77777777" w:rsidR="00F0694F" w:rsidRPr="00CE736D" w:rsidRDefault="00F0694F" w:rsidP="00541FDD">
      <w:pPr>
        <w:autoSpaceDE w:val="0"/>
        <w:autoSpaceDN w:val="0"/>
        <w:adjustRightInd w:val="0"/>
        <w:ind w:left="720" w:hanging="720"/>
        <w:jc w:val="both"/>
        <w:rPr>
          <w:rFonts w:asciiTheme="majorHAnsi" w:hAnsiTheme="majorHAnsi" w:cstheme="minorHAnsi"/>
          <w:sz w:val="22"/>
          <w:szCs w:val="22"/>
        </w:rPr>
      </w:pPr>
    </w:p>
    <w:p w14:paraId="3C5B7EBC" w14:textId="50F041E2" w:rsidR="00F0694F" w:rsidRPr="00CE736D" w:rsidRDefault="00F0694F" w:rsidP="005E44A0">
      <w:pPr>
        <w:pStyle w:val="Odstavecseseznamem"/>
        <w:numPr>
          <w:ilvl w:val="0"/>
          <w:numId w:val="11"/>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Smluvní strany se dohodly, že podstatným porušením smlouvy se rozumí zejména prodlení zhotovitele s předáním řádně provedeného a dokončeného </w:t>
      </w:r>
      <w:r w:rsidR="004F7DF6" w:rsidRPr="00CE736D">
        <w:rPr>
          <w:rFonts w:asciiTheme="majorHAnsi" w:hAnsiTheme="majorHAnsi" w:cstheme="minorHAnsi"/>
          <w:sz w:val="22"/>
          <w:szCs w:val="22"/>
        </w:rPr>
        <w:t>d</w:t>
      </w:r>
      <w:r w:rsidRPr="00CE736D">
        <w:rPr>
          <w:rFonts w:asciiTheme="majorHAnsi" w:hAnsiTheme="majorHAnsi" w:cstheme="minorHAnsi"/>
          <w:sz w:val="22"/>
          <w:szCs w:val="22"/>
        </w:rPr>
        <w:t xml:space="preserve">íla </w:t>
      </w:r>
      <w:r w:rsidRPr="00CE736D">
        <w:rPr>
          <w:rFonts w:asciiTheme="majorHAnsi" w:hAnsiTheme="majorHAnsi" w:cstheme="minorHAnsi"/>
          <w:b/>
          <w:sz w:val="22"/>
          <w:szCs w:val="22"/>
        </w:rPr>
        <w:t xml:space="preserve">delší než </w:t>
      </w:r>
      <w:r w:rsidR="003B2F80" w:rsidRPr="00CE736D">
        <w:rPr>
          <w:rFonts w:asciiTheme="majorHAnsi" w:hAnsiTheme="majorHAnsi" w:cstheme="minorHAnsi"/>
          <w:b/>
          <w:sz w:val="22"/>
          <w:szCs w:val="22"/>
        </w:rPr>
        <w:t>30</w:t>
      </w:r>
      <w:r w:rsidRPr="00CE736D">
        <w:rPr>
          <w:rFonts w:asciiTheme="majorHAnsi" w:hAnsiTheme="majorHAnsi" w:cstheme="minorHAnsi"/>
          <w:b/>
          <w:sz w:val="22"/>
          <w:szCs w:val="22"/>
        </w:rPr>
        <w:t xml:space="preserve"> dnů</w:t>
      </w:r>
      <w:r w:rsidRPr="00CE736D">
        <w:rPr>
          <w:rFonts w:asciiTheme="majorHAnsi" w:hAnsiTheme="majorHAnsi" w:cstheme="minorHAnsi"/>
          <w:sz w:val="22"/>
          <w:szCs w:val="22"/>
        </w:rPr>
        <w:t>.</w:t>
      </w:r>
    </w:p>
    <w:p w14:paraId="1D19C83E" w14:textId="77777777" w:rsidR="00F0694F" w:rsidRPr="00CE736D" w:rsidRDefault="00F0694F" w:rsidP="00541FDD">
      <w:pPr>
        <w:autoSpaceDE w:val="0"/>
        <w:autoSpaceDN w:val="0"/>
        <w:adjustRightInd w:val="0"/>
        <w:ind w:left="720" w:hanging="720"/>
        <w:jc w:val="both"/>
        <w:rPr>
          <w:rFonts w:asciiTheme="majorHAnsi" w:hAnsiTheme="majorHAnsi" w:cstheme="minorHAnsi"/>
          <w:sz w:val="22"/>
          <w:szCs w:val="22"/>
        </w:rPr>
      </w:pPr>
    </w:p>
    <w:p w14:paraId="0123B31E" w14:textId="77777777" w:rsidR="00F0694F" w:rsidRPr="00CE736D" w:rsidRDefault="00F0694F" w:rsidP="005E44A0">
      <w:pPr>
        <w:pStyle w:val="Odstavecseseznamem"/>
        <w:numPr>
          <w:ilvl w:val="0"/>
          <w:numId w:val="11"/>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Ustanovení této smlouvy, jejichž cílem je upravit vztahy mezi smluvními stranami po ukončení účinnosti této smlouvy (tj. zejména náhrada škody, nároky</w:t>
      </w:r>
      <w:r w:rsidR="00B8206A" w:rsidRPr="00CE736D">
        <w:rPr>
          <w:rFonts w:asciiTheme="majorHAnsi" w:hAnsiTheme="majorHAnsi"/>
        </w:rPr>
        <w:t xml:space="preserve"> </w:t>
      </w:r>
      <w:r w:rsidR="00B8206A" w:rsidRPr="00CE736D">
        <w:rPr>
          <w:rFonts w:asciiTheme="majorHAnsi" w:hAnsiTheme="majorHAnsi" w:cstheme="minorHAnsi"/>
          <w:sz w:val="22"/>
          <w:szCs w:val="22"/>
        </w:rPr>
        <w:t xml:space="preserve">na zaplacení smluvních pokut a běžící záruky), zůstanou platná i po ukončení účinnosti této smlouvy. </w:t>
      </w:r>
    </w:p>
    <w:p w14:paraId="519B290A" w14:textId="77777777" w:rsidR="0085401B" w:rsidRPr="00CE736D" w:rsidRDefault="0085401B" w:rsidP="0085401B">
      <w:pPr>
        <w:pStyle w:val="Odstavecseseznamem"/>
        <w:rPr>
          <w:rFonts w:asciiTheme="majorHAnsi" w:hAnsiTheme="majorHAnsi" w:cstheme="minorHAnsi"/>
          <w:sz w:val="22"/>
          <w:szCs w:val="22"/>
        </w:rPr>
      </w:pPr>
    </w:p>
    <w:p w14:paraId="488245BE" w14:textId="77777777" w:rsidR="0085401B" w:rsidRPr="00CE736D" w:rsidRDefault="0085401B" w:rsidP="00D43F6C">
      <w:pPr>
        <w:pStyle w:val="Odstavecseseznamem"/>
        <w:numPr>
          <w:ilvl w:val="0"/>
          <w:numId w:val="11"/>
        </w:numPr>
        <w:ind w:hanging="720"/>
        <w:jc w:val="both"/>
        <w:rPr>
          <w:rFonts w:asciiTheme="majorHAnsi" w:hAnsiTheme="majorHAnsi" w:cstheme="minorHAnsi"/>
          <w:sz w:val="22"/>
          <w:szCs w:val="22"/>
        </w:rPr>
      </w:pPr>
      <w:r w:rsidRPr="00CE736D">
        <w:rPr>
          <w:rFonts w:asciiTheme="majorHAnsi" w:hAnsiTheme="majorHAnsi" w:cstheme="minorHAnsi"/>
          <w:sz w:val="22"/>
          <w:szCs w:val="22"/>
        </w:rPr>
        <w:t>Objednatel si vyhrazuje právo odstoupit od uzavřené smlouvy o dílo bez sankcí, a to nejpozději do termínu zahájení realizace, v případě, že na akci nebude poskytnuta dotace.</w:t>
      </w:r>
    </w:p>
    <w:p w14:paraId="48BA588C" w14:textId="77777777" w:rsidR="0085401B" w:rsidRPr="00CE736D" w:rsidRDefault="0085401B" w:rsidP="0085401B">
      <w:pPr>
        <w:pStyle w:val="Odstavecseseznamem"/>
        <w:autoSpaceDE w:val="0"/>
        <w:autoSpaceDN w:val="0"/>
        <w:adjustRightInd w:val="0"/>
        <w:jc w:val="both"/>
        <w:rPr>
          <w:rFonts w:asciiTheme="majorHAnsi" w:hAnsiTheme="majorHAnsi" w:cstheme="minorHAnsi"/>
          <w:sz w:val="22"/>
          <w:szCs w:val="22"/>
        </w:rPr>
      </w:pPr>
    </w:p>
    <w:p w14:paraId="2FE3DA7D" w14:textId="77777777" w:rsidR="00F0694F" w:rsidRPr="00CE736D" w:rsidRDefault="00F0694F" w:rsidP="00D70632">
      <w:pPr>
        <w:autoSpaceDE w:val="0"/>
        <w:autoSpaceDN w:val="0"/>
        <w:adjustRightInd w:val="0"/>
        <w:ind w:left="284"/>
        <w:jc w:val="both"/>
        <w:rPr>
          <w:rFonts w:asciiTheme="majorHAnsi" w:hAnsiTheme="majorHAnsi" w:cstheme="minorHAnsi"/>
          <w:sz w:val="22"/>
          <w:szCs w:val="22"/>
        </w:rPr>
      </w:pPr>
    </w:p>
    <w:p w14:paraId="5341A8E7" w14:textId="77777777" w:rsidR="00B46CAA" w:rsidRPr="00CE736D" w:rsidRDefault="00B46CAA" w:rsidP="00D70632">
      <w:pPr>
        <w:autoSpaceDE w:val="0"/>
        <w:autoSpaceDN w:val="0"/>
        <w:adjustRightInd w:val="0"/>
        <w:ind w:left="284"/>
        <w:jc w:val="both"/>
        <w:rPr>
          <w:rFonts w:asciiTheme="majorHAnsi" w:hAnsiTheme="majorHAnsi" w:cstheme="minorHAnsi"/>
          <w:sz w:val="22"/>
          <w:szCs w:val="22"/>
        </w:rPr>
      </w:pPr>
    </w:p>
    <w:p w14:paraId="18F9884D" w14:textId="77777777" w:rsidR="00B8206A" w:rsidRPr="00CE736D" w:rsidRDefault="00B8206A" w:rsidP="00B8206A">
      <w:pPr>
        <w:jc w:val="center"/>
        <w:rPr>
          <w:rFonts w:asciiTheme="majorHAnsi" w:hAnsiTheme="majorHAnsi" w:cstheme="minorHAnsi"/>
          <w:b/>
          <w:sz w:val="28"/>
          <w:szCs w:val="32"/>
        </w:rPr>
      </w:pPr>
      <w:r w:rsidRPr="00CE736D">
        <w:rPr>
          <w:rFonts w:asciiTheme="majorHAnsi" w:hAnsiTheme="majorHAnsi" w:cstheme="minorHAnsi"/>
          <w:b/>
          <w:sz w:val="28"/>
          <w:szCs w:val="32"/>
        </w:rPr>
        <w:t>Článek 1</w:t>
      </w:r>
      <w:r w:rsidR="00D26743" w:rsidRPr="00CE736D">
        <w:rPr>
          <w:rFonts w:asciiTheme="majorHAnsi" w:hAnsiTheme="majorHAnsi" w:cstheme="minorHAnsi"/>
          <w:b/>
          <w:sz w:val="28"/>
          <w:szCs w:val="32"/>
        </w:rPr>
        <w:t>1</w:t>
      </w:r>
    </w:p>
    <w:p w14:paraId="37EEB868" w14:textId="77777777" w:rsidR="00F0694F" w:rsidRPr="00CE736D" w:rsidRDefault="00B8206A" w:rsidP="00B8206A">
      <w:pPr>
        <w:jc w:val="center"/>
        <w:rPr>
          <w:rFonts w:asciiTheme="majorHAnsi" w:hAnsiTheme="majorHAnsi" w:cstheme="minorHAnsi"/>
          <w:b/>
          <w:sz w:val="28"/>
          <w:szCs w:val="32"/>
        </w:rPr>
      </w:pPr>
      <w:r w:rsidRPr="00CE736D">
        <w:rPr>
          <w:rFonts w:asciiTheme="majorHAnsi" w:hAnsiTheme="majorHAnsi" w:cstheme="minorHAnsi"/>
          <w:b/>
          <w:sz w:val="28"/>
          <w:szCs w:val="32"/>
        </w:rPr>
        <w:t>Ujednání společná a závěrečná</w:t>
      </w:r>
    </w:p>
    <w:p w14:paraId="5C253DBA" w14:textId="77777777" w:rsidR="00F0694F" w:rsidRPr="00CE736D" w:rsidRDefault="00F0694F" w:rsidP="00D70632">
      <w:pPr>
        <w:autoSpaceDE w:val="0"/>
        <w:autoSpaceDN w:val="0"/>
        <w:adjustRightInd w:val="0"/>
        <w:ind w:left="284"/>
        <w:jc w:val="both"/>
        <w:rPr>
          <w:rFonts w:asciiTheme="majorHAnsi" w:hAnsiTheme="majorHAnsi" w:cstheme="minorHAnsi"/>
          <w:sz w:val="22"/>
          <w:szCs w:val="22"/>
        </w:rPr>
      </w:pPr>
    </w:p>
    <w:p w14:paraId="1BBE0182" w14:textId="77777777" w:rsidR="00AF778D" w:rsidRPr="00CE736D" w:rsidRDefault="00AF778D" w:rsidP="005E44A0">
      <w:pPr>
        <w:pStyle w:val="Odstavecseseznamem"/>
        <w:numPr>
          <w:ilvl w:val="0"/>
          <w:numId w:val="2"/>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Vzájemné vztahy smluvních stran se řídí zákonem č. 89/2012 Sb., občanský zákoník., v platném znění </w:t>
      </w:r>
      <w:r w:rsidR="00586672" w:rsidRPr="00CE736D">
        <w:rPr>
          <w:rFonts w:asciiTheme="majorHAnsi" w:hAnsiTheme="majorHAnsi" w:cstheme="minorHAnsi"/>
          <w:sz w:val="22"/>
          <w:szCs w:val="22"/>
        </w:rPr>
        <w:br/>
      </w:r>
      <w:r w:rsidRPr="00CE736D">
        <w:rPr>
          <w:rFonts w:asciiTheme="majorHAnsi" w:hAnsiTheme="majorHAnsi" w:cstheme="minorHAnsi"/>
          <w:sz w:val="22"/>
          <w:szCs w:val="22"/>
        </w:rPr>
        <w:t>a souvisejícími předpisy platnými v době uzavření smlouvy.</w:t>
      </w:r>
    </w:p>
    <w:p w14:paraId="634C9225" w14:textId="77777777" w:rsidR="00DE793F" w:rsidRPr="00CE736D" w:rsidRDefault="00DE793F" w:rsidP="00DE793F">
      <w:pPr>
        <w:pStyle w:val="Odstavecseseznamem"/>
        <w:autoSpaceDE w:val="0"/>
        <w:autoSpaceDN w:val="0"/>
        <w:adjustRightInd w:val="0"/>
        <w:jc w:val="both"/>
        <w:rPr>
          <w:rFonts w:asciiTheme="majorHAnsi" w:hAnsiTheme="majorHAnsi" w:cstheme="minorHAnsi"/>
          <w:sz w:val="22"/>
          <w:szCs w:val="22"/>
        </w:rPr>
      </w:pPr>
    </w:p>
    <w:p w14:paraId="0B8F7EF2" w14:textId="77777777" w:rsidR="00DE793F" w:rsidRPr="00CE736D" w:rsidRDefault="00DE793F" w:rsidP="00DE793F">
      <w:pPr>
        <w:pStyle w:val="Odstavecseseznamem"/>
        <w:numPr>
          <w:ilvl w:val="0"/>
          <w:numId w:val="2"/>
        </w:numPr>
        <w:ind w:hanging="720"/>
        <w:rPr>
          <w:rFonts w:asciiTheme="majorHAnsi" w:hAnsiTheme="majorHAnsi" w:cstheme="minorHAnsi"/>
          <w:sz w:val="22"/>
          <w:szCs w:val="22"/>
        </w:rPr>
      </w:pPr>
      <w:r w:rsidRPr="00CE736D">
        <w:rPr>
          <w:rFonts w:asciiTheme="majorHAnsi" w:hAnsiTheme="majorHAnsi" w:cstheme="minorHAnsi"/>
          <w:sz w:val="22"/>
          <w:szCs w:val="22"/>
        </w:rPr>
        <w:t>V případě rozporu mezi zněním této smlouvy a zněním jejích příloh se přednostně použijí ustanovení této smlouvy a následně ustanovení příloh v jejich níže uvedeném pořadí.</w:t>
      </w:r>
    </w:p>
    <w:p w14:paraId="1B05B3CD" w14:textId="77777777" w:rsidR="000B35B0" w:rsidRPr="00CE736D" w:rsidRDefault="000B35B0" w:rsidP="00541FDD">
      <w:pPr>
        <w:pStyle w:val="Odstavecseseznamem"/>
        <w:autoSpaceDE w:val="0"/>
        <w:autoSpaceDN w:val="0"/>
        <w:adjustRightInd w:val="0"/>
        <w:ind w:hanging="720"/>
        <w:jc w:val="both"/>
        <w:rPr>
          <w:rFonts w:asciiTheme="majorHAnsi" w:hAnsiTheme="majorHAnsi" w:cstheme="minorHAnsi"/>
          <w:sz w:val="22"/>
          <w:szCs w:val="22"/>
        </w:rPr>
      </w:pPr>
    </w:p>
    <w:p w14:paraId="44CF878E" w14:textId="77777777" w:rsidR="00B8206A" w:rsidRPr="00CE736D" w:rsidRDefault="00B8206A" w:rsidP="005E44A0">
      <w:pPr>
        <w:pStyle w:val="Odstavecseseznamem"/>
        <w:numPr>
          <w:ilvl w:val="0"/>
          <w:numId w:val="2"/>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Tato smlouva nabývá platnosti a účinnosti dnem jejího uzavření.</w:t>
      </w:r>
    </w:p>
    <w:p w14:paraId="68902262" w14:textId="77777777" w:rsidR="000B35B0" w:rsidRPr="00CE736D" w:rsidRDefault="000B35B0" w:rsidP="00541FDD">
      <w:pPr>
        <w:pStyle w:val="Odstavecseseznamem"/>
        <w:ind w:hanging="720"/>
        <w:rPr>
          <w:rFonts w:asciiTheme="majorHAnsi" w:hAnsiTheme="majorHAnsi" w:cstheme="minorHAnsi"/>
          <w:sz w:val="22"/>
          <w:szCs w:val="22"/>
        </w:rPr>
      </w:pPr>
    </w:p>
    <w:p w14:paraId="7C83F499" w14:textId="77777777" w:rsidR="00B8206A" w:rsidRPr="00CE736D" w:rsidRDefault="00B8206A" w:rsidP="005E44A0">
      <w:pPr>
        <w:pStyle w:val="Odstavecseseznamem"/>
        <w:numPr>
          <w:ilvl w:val="0"/>
          <w:numId w:val="2"/>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Tuto smlouvu lze měnit nebo doplňovat pouze ve formě písemných dodatků ke</w:t>
      </w:r>
      <w:r w:rsidR="005F1946" w:rsidRPr="00CE736D">
        <w:rPr>
          <w:rFonts w:asciiTheme="majorHAnsi" w:hAnsiTheme="majorHAnsi" w:cstheme="minorHAnsi"/>
          <w:sz w:val="22"/>
          <w:szCs w:val="22"/>
        </w:rPr>
        <w:t xml:space="preserve"> s</w:t>
      </w:r>
      <w:r w:rsidRPr="00CE736D">
        <w:rPr>
          <w:rFonts w:asciiTheme="majorHAnsi" w:hAnsiTheme="majorHAnsi" w:cstheme="minorHAnsi"/>
          <w:sz w:val="22"/>
          <w:szCs w:val="22"/>
        </w:rPr>
        <w:t>mlouvě.</w:t>
      </w:r>
    </w:p>
    <w:p w14:paraId="6D4B7A1B" w14:textId="77777777" w:rsidR="000B35B0" w:rsidRPr="00CE736D" w:rsidRDefault="000B35B0" w:rsidP="00541FDD">
      <w:pPr>
        <w:pStyle w:val="Odstavecseseznamem"/>
        <w:ind w:hanging="720"/>
        <w:rPr>
          <w:rFonts w:asciiTheme="majorHAnsi" w:hAnsiTheme="majorHAnsi" w:cstheme="minorHAnsi"/>
          <w:sz w:val="22"/>
          <w:szCs w:val="22"/>
        </w:rPr>
      </w:pPr>
    </w:p>
    <w:p w14:paraId="039846A3" w14:textId="77777777" w:rsidR="00B8206A" w:rsidRPr="00CE736D" w:rsidRDefault="004166C7" w:rsidP="004166C7">
      <w:pPr>
        <w:pStyle w:val="Odstavecseseznamem"/>
        <w:numPr>
          <w:ilvl w:val="0"/>
          <w:numId w:val="2"/>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Tato smlouva se uzavírá ve </w:t>
      </w:r>
      <w:r w:rsidR="00B46CAA" w:rsidRPr="00CE736D">
        <w:rPr>
          <w:rFonts w:asciiTheme="majorHAnsi" w:hAnsiTheme="majorHAnsi" w:cstheme="minorHAnsi"/>
          <w:sz w:val="22"/>
          <w:szCs w:val="22"/>
        </w:rPr>
        <w:t>třech</w:t>
      </w:r>
      <w:r w:rsidRPr="00CE736D">
        <w:rPr>
          <w:rFonts w:asciiTheme="majorHAnsi" w:hAnsiTheme="majorHAnsi" w:cstheme="minorHAnsi"/>
          <w:sz w:val="22"/>
          <w:szCs w:val="22"/>
        </w:rPr>
        <w:t xml:space="preserve"> stejnopisech, z nichž </w:t>
      </w:r>
      <w:r w:rsidR="00B46CAA" w:rsidRPr="00CE736D">
        <w:rPr>
          <w:rFonts w:asciiTheme="majorHAnsi" w:hAnsiTheme="majorHAnsi" w:cstheme="minorHAnsi"/>
          <w:sz w:val="22"/>
          <w:szCs w:val="22"/>
        </w:rPr>
        <w:t>dva</w:t>
      </w:r>
      <w:r w:rsidR="00DE793F" w:rsidRPr="00CE736D">
        <w:rPr>
          <w:rFonts w:asciiTheme="majorHAnsi" w:hAnsiTheme="majorHAnsi" w:cstheme="minorHAnsi"/>
          <w:sz w:val="22"/>
          <w:szCs w:val="22"/>
        </w:rPr>
        <w:t xml:space="preserve"> </w:t>
      </w:r>
      <w:r w:rsidRPr="00CE736D">
        <w:rPr>
          <w:rFonts w:asciiTheme="majorHAnsi" w:hAnsiTheme="majorHAnsi" w:cstheme="minorHAnsi"/>
          <w:sz w:val="22"/>
          <w:szCs w:val="22"/>
        </w:rPr>
        <w:t>obdrží objednatel a jeden zhotovitel.</w:t>
      </w:r>
    </w:p>
    <w:p w14:paraId="03DA9331" w14:textId="77777777" w:rsidR="00DE793F" w:rsidRPr="00CE736D" w:rsidRDefault="00DE793F" w:rsidP="00DE793F">
      <w:pPr>
        <w:pStyle w:val="Odstavecseseznamem"/>
        <w:rPr>
          <w:rFonts w:asciiTheme="majorHAnsi" w:hAnsiTheme="majorHAnsi" w:cstheme="minorHAnsi"/>
          <w:sz w:val="22"/>
          <w:szCs w:val="22"/>
        </w:rPr>
      </w:pPr>
    </w:p>
    <w:p w14:paraId="734D6636" w14:textId="321A1A5F" w:rsidR="00DE793F" w:rsidRPr="00CE736D" w:rsidRDefault="00DE793F" w:rsidP="00DE793F">
      <w:pPr>
        <w:pStyle w:val="Odstavecseseznamem"/>
        <w:numPr>
          <w:ilvl w:val="0"/>
          <w:numId w:val="2"/>
        </w:numPr>
        <w:ind w:hanging="720"/>
        <w:jc w:val="both"/>
        <w:rPr>
          <w:rFonts w:asciiTheme="majorHAnsi" w:hAnsiTheme="majorHAnsi" w:cstheme="minorHAnsi"/>
          <w:sz w:val="22"/>
          <w:szCs w:val="22"/>
        </w:rPr>
      </w:pPr>
      <w:r w:rsidRPr="00CE736D">
        <w:rPr>
          <w:rFonts w:asciiTheme="majorHAnsi" w:hAnsiTheme="majorHAnsi" w:cstheme="minorHAnsi"/>
          <w:sz w:val="22"/>
          <w:szCs w:val="22"/>
        </w:rPr>
        <w:t>Dle § 2 e) zákona č. 320/2001 Sb., o finanční kontrole ve veřejné správě je vybraný dodavatel osobou povinnou spolupůsobit při výkonu finanční kontroly. Toto spolupůsobení je povinen dodavatel zajistit i u svých případných poddodavatelů.</w:t>
      </w:r>
    </w:p>
    <w:p w14:paraId="7B571448" w14:textId="77777777" w:rsidR="00DE793F" w:rsidRPr="00CE736D" w:rsidRDefault="00DE793F" w:rsidP="00DE793F">
      <w:pPr>
        <w:pStyle w:val="Odstavecseseznamem"/>
        <w:autoSpaceDE w:val="0"/>
        <w:autoSpaceDN w:val="0"/>
        <w:adjustRightInd w:val="0"/>
        <w:jc w:val="both"/>
        <w:rPr>
          <w:rFonts w:asciiTheme="majorHAnsi" w:hAnsiTheme="majorHAnsi" w:cstheme="minorHAnsi"/>
          <w:sz w:val="22"/>
          <w:szCs w:val="22"/>
        </w:rPr>
      </w:pPr>
    </w:p>
    <w:p w14:paraId="56B2194C" w14:textId="2E728DD2" w:rsidR="00F2685E" w:rsidRPr="00CE736D" w:rsidRDefault="00F2685E" w:rsidP="00523F64">
      <w:pPr>
        <w:pStyle w:val="Odstavecseseznamem"/>
        <w:numPr>
          <w:ilvl w:val="0"/>
          <w:numId w:val="2"/>
        </w:numPr>
        <w:ind w:hanging="720"/>
        <w:jc w:val="both"/>
        <w:rPr>
          <w:rFonts w:asciiTheme="majorHAnsi" w:hAnsiTheme="majorHAnsi" w:cstheme="minorHAnsi"/>
          <w:sz w:val="22"/>
          <w:szCs w:val="22"/>
        </w:rPr>
      </w:pPr>
      <w:r w:rsidRPr="00CE736D">
        <w:rPr>
          <w:rFonts w:asciiTheme="majorHAnsi" w:hAnsiTheme="majorHAnsi" w:cstheme="minorHAnsi"/>
          <w:sz w:val="22"/>
          <w:szCs w:val="22"/>
        </w:rPr>
        <w:t>Smluvní strany souhlasí s tím, aby tato uzavřená smlouva, včetně jejích změn a dodatků, byla uveřejněna na profilu zadavatele v souladu s § 219 odst. 1) zákona č. 134/2016 Sb., o zadávání veřejných zakázek, v platném znění.</w:t>
      </w:r>
    </w:p>
    <w:p w14:paraId="09815E4A" w14:textId="77777777" w:rsidR="000B35B0" w:rsidRPr="00CE736D" w:rsidRDefault="000B35B0" w:rsidP="00541FDD">
      <w:pPr>
        <w:pStyle w:val="Odstavecseseznamem"/>
        <w:ind w:hanging="720"/>
        <w:rPr>
          <w:rFonts w:asciiTheme="majorHAnsi" w:hAnsiTheme="majorHAnsi" w:cstheme="minorHAnsi"/>
          <w:sz w:val="22"/>
          <w:szCs w:val="22"/>
        </w:rPr>
      </w:pPr>
    </w:p>
    <w:p w14:paraId="430B0304" w14:textId="77777777" w:rsidR="00F0694F" w:rsidRPr="00CE736D" w:rsidRDefault="00B8206A" w:rsidP="005E44A0">
      <w:pPr>
        <w:pStyle w:val="Odstavecseseznamem"/>
        <w:numPr>
          <w:ilvl w:val="0"/>
          <w:numId w:val="2"/>
        </w:numPr>
        <w:autoSpaceDE w:val="0"/>
        <w:autoSpaceDN w:val="0"/>
        <w:adjustRightInd w:val="0"/>
        <w:ind w:hanging="720"/>
        <w:jc w:val="both"/>
        <w:rPr>
          <w:rFonts w:asciiTheme="majorHAnsi" w:hAnsiTheme="majorHAnsi" w:cstheme="minorHAnsi"/>
          <w:sz w:val="22"/>
          <w:szCs w:val="22"/>
        </w:rPr>
      </w:pPr>
      <w:r w:rsidRPr="00CE736D">
        <w:rPr>
          <w:rFonts w:asciiTheme="majorHAnsi" w:hAnsiTheme="majorHAnsi" w:cstheme="minorHAnsi"/>
          <w:sz w:val="22"/>
          <w:szCs w:val="22"/>
        </w:rPr>
        <w:t xml:space="preserve">Smluvní strany prohlašují, že si </w:t>
      </w:r>
      <w:r w:rsidR="00B37FE3" w:rsidRPr="00CE736D">
        <w:rPr>
          <w:rFonts w:asciiTheme="majorHAnsi" w:hAnsiTheme="majorHAnsi" w:cstheme="minorHAnsi"/>
          <w:sz w:val="22"/>
          <w:szCs w:val="22"/>
        </w:rPr>
        <w:t>s</w:t>
      </w:r>
      <w:r w:rsidRPr="00CE736D">
        <w:rPr>
          <w:rFonts w:asciiTheme="majorHAnsi" w:hAnsiTheme="majorHAnsi" w:cstheme="minorHAnsi"/>
          <w:sz w:val="22"/>
          <w:szCs w:val="22"/>
        </w:rPr>
        <w:t xml:space="preserve">mlouvy přečetly, jejímu obsahu porozuměly, tato je výrazem jejich vůle projevené svobodně a vážně, na důkaz čehož připojují níže osoby oprávněné jednat jménem nebo </w:t>
      </w:r>
      <w:r w:rsidR="00586672" w:rsidRPr="00CE736D">
        <w:rPr>
          <w:rFonts w:asciiTheme="majorHAnsi" w:hAnsiTheme="majorHAnsi" w:cstheme="minorHAnsi"/>
          <w:sz w:val="22"/>
          <w:szCs w:val="22"/>
        </w:rPr>
        <w:br/>
      </w:r>
      <w:r w:rsidRPr="00CE736D">
        <w:rPr>
          <w:rFonts w:asciiTheme="majorHAnsi" w:hAnsiTheme="majorHAnsi" w:cstheme="minorHAnsi"/>
          <w:sz w:val="22"/>
          <w:szCs w:val="22"/>
        </w:rPr>
        <w:t>za smluvní strany své vlastnoruční podpisy.</w:t>
      </w:r>
    </w:p>
    <w:p w14:paraId="187F8AE5" w14:textId="77777777" w:rsidR="00514439" w:rsidRPr="00CE736D" w:rsidRDefault="00514439" w:rsidP="00514439">
      <w:pPr>
        <w:pStyle w:val="Odstavecseseznamem"/>
        <w:rPr>
          <w:rFonts w:asciiTheme="majorHAnsi" w:hAnsiTheme="majorHAnsi" w:cstheme="minorHAnsi"/>
          <w:sz w:val="22"/>
          <w:szCs w:val="22"/>
        </w:rPr>
      </w:pPr>
    </w:p>
    <w:p w14:paraId="70002FE1" w14:textId="77777777" w:rsidR="00502E0C" w:rsidRPr="00CE736D" w:rsidRDefault="00502E0C" w:rsidP="00B8206A">
      <w:pPr>
        <w:jc w:val="center"/>
        <w:rPr>
          <w:rFonts w:asciiTheme="majorHAnsi" w:hAnsiTheme="majorHAnsi" w:cstheme="minorHAnsi"/>
          <w:b/>
          <w:sz w:val="22"/>
          <w:szCs w:val="32"/>
        </w:rPr>
      </w:pPr>
    </w:p>
    <w:p w14:paraId="5239CFE3" w14:textId="77777777" w:rsidR="004C1070" w:rsidRDefault="004C1070" w:rsidP="00B8206A">
      <w:pPr>
        <w:jc w:val="center"/>
        <w:rPr>
          <w:rFonts w:asciiTheme="majorHAnsi" w:hAnsiTheme="majorHAnsi" w:cstheme="minorHAnsi"/>
          <w:b/>
          <w:sz w:val="22"/>
          <w:szCs w:val="32"/>
        </w:rPr>
      </w:pPr>
    </w:p>
    <w:p w14:paraId="4BA63F8E" w14:textId="77777777" w:rsidR="00D51CE4" w:rsidRDefault="00D51CE4" w:rsidP="00B8206A">
      <w:pPr>
        <w:jc w:val="center"/>
        <w:rPr>
          <w:rFonts w:asciiTheme="majorHAnsi" w:hAnsiTheme="majorHAnsi" w:cstheme="minorHAnsi"/>
          <w:b/>
          <w:sz w:val="22"/>
          <w:szCs w:val="32"/>
        </w:rPr>
      </w:pPr>
    </w:p>
    <w:p w14:paraId="2CD4FFDB" w14:textId="77777777" w:rsidR="00D51CE4" w:rsidRDefault="00D51CE4" w:rsidP="00B8206A">
      <w:pPr>
        <w:jc w:val="center"/>
        <w:rPr>
          <w:rFonts w:asciiTheme="majorHAnsi" w:hAnsiTheme="majorHAnsi" w:cstheme="minorHAnsi"/>
          <w:b/>
          <w:sz w:val="22"/>
          <w:szCs w:val="32"/>
        </w:rPr>
      </w:pPr>
    </w:p>
    <w:p w14:paraId="7210E4B6" w14:textId="77777777" w:rsidR="00D51CE4" w:rsidRPr="00CE736D" w:rsidRDefault="00D51CE4" w:rsidP="00B8206A">
      <w:pPr>
        <w:jc w:val="center"/>
        <w:rPr>
          <w:rFonts w:asciiTheme="majorHAnsi" w:hAnsiTheme="majorHAnsi" w:cstheme="minorHAnsi"/>
          <w:b/>
          <w:sz w:val="22"/>
          <w:szCs w:val="32"/>
        </w:rPr>
      </w:pPr>
    </w:p>
    <w:p w14:paraId="0EE908C4" w14:textId="77777777" w:rsidR="00B8206A" w:rsidRPr="00CE736D" w:rsidRDefault="00B8206A" w:rsidP="00B8206A">
      <w:pPr>
        <w:jc w:val="center"/>
        <w:rPr>
          <w:rFonts w:asciiTheme="majorHAnsi" w:hAnsiTheme="majorHAnsi" w:cstheme="minorHAnsi"/>
          <w:b/>
          <w:sz w:val="28"/>
          <w:szCs w:val="32"/>
        </w:rPr>
      </w:pPr>
      <w:r w:rsidRPr="00CE736D">
        <w:rPr>
          <w:rFonts w:asciiTheme="majorHAnsi" w:hAnsiTheme="majorHAnsi" w:cstheme="minorHAnsi"/>
          <w:b/>
          <w:sz w:val="28"/>
          <w:szCs w:val="32"/>
        </w:rPr>
        <w:lastRenderedPageBreak/>
        <w:t>Článek 1</w:t>
      </w:r>
      <w:r w:rsidR="003F6C46" w:rsidRPr="00CE736D">
        <w:rPr>
          <w:rFonts w:asciiTheme="majorHAnsi" w:hAnsiTheme="majorHAnsi" w:cstheme="minorHAnsi"/>
          <w:b/>
          <w:sz w:val="28"/>
          <w:szCs w:val="32"/>
        </w:rPr>
        <w:t>2</w:t>
      </w:r>
    </w:p>
    <w:p w14:paraId="1D01FDC1" w14:textId="77777777" w:rsidR="00B8206A" w:rsidRPr="00CE736D" w:rsidRDefault="00B8206A" w:rsidP="00B8206A">
      <w:pPr>
        <w:jc w:val="center"/>
        <w:rPr>
          <w:rFonts w:asciiTheme="majorHAnsi" w:hAnsiTheme="majorHAnsi" w:cstheme="minorHAnsi"/>
          <w:b/>
          <w:sz w:val="28"/>
          <w:szCs w:val="32"/>
        </w:rPr>
      </w:pPr>
      <w:r w:rsidRPr="00CE736D">
        <w:rPr>
          <w:rFonts w:asciiTheme="majorHAnsi" w:hAnsiTheme="majorHAnsi" w:cstheme="minorHAnsi"/>
          <w:b/>
          <w:sz w:val="28"/>
          <w:szCs w:val="32"/>
        </w:rPr>
        <w:t>Seznam příloh</w:t>
      </w:r>
    </w:p>
    <w:p w14:paraId="70709194" w14:textId="77777777" w:rsidR="00B8206A" w:rsidRPr="00CE736D" w:rsidRDefault="00B8206A" w:rsidP="00D70632">
      <w:pPr>
        <w:autoSpaceDE w:val="0"/>
        <w:autoSpaceDN w:val="0"/>
        <w:adjustRightInd w:val="0"/>
        <w:ind w:left="284"/>
        <w:jc w:val="both"/>
        <w:rPr>
          <w:rFonts w:asciiTheme="majorHAnsi" w:hAnsiTheme="majorHAnsi" w:cstheme="minorHAnsi"/>
          <w:sz w:val="22"/>
          <w:szCs w:val="22"/>
        </w:rPr>
      </w:pPr>
    </w:p>
    <w:p w14:paraId="298DCB03" w14:textId="77777777" w:rsidR="00B8206A" w:rsidRPr="00CE736D" w:rsidRDefault="00B8206A" w:rsidP="005E44A0">
      <w:pPr>
        <w:pStyle w:val="Odstavecseseznamem"/>
        <w:numPr>
          <w:ilvl w:val="0"/>
          <w:numId w:val="12"/>
        </w:numPr>
        <w:autoSpaceDE w:val="0"/>
        <w:autoSpaceDN w:val="0"/>
        <w:adjustRightInd w:val="0"/>
        <w:ind w:left="709" w:hanging="709"/>
        <w:jc w:val="both"/>
        <w:rPr>
          <w:rFonts w:asciiTheme="majorHAnsi" w:hAnsiTheme="majorHAnsi" w:cstheme="minorHAnsi"/>
          <w:sz w:val="22"/>
          <w:szCs w:val="22"/>
        </w:rPr>
      </w:pPr>
      <w:r w:rsidRPr="00CE736D">
        <w:rPr>
          <w:rFonts w:asciiTheme="majorHAnsi" w:hAnsiTheme="majorHAnsi" w:cstheme="minorHAnsi"/>
          <w:sz w:val="22"/>
          <w:szCs w:val="22"/>
        </w:rPr>
        <w:t>Níže uvedené přílohy jsou nedílnou součástí této smlouvy o dílo:</w:t>
      </w:r>
    </w:p>
    <w:p w14:paraId="3FB1E976" w14:textId="77777777" w:rsidR="001B5DD0" w:rsidRPr="00CE736D" w:rsidRDefault="001B5DD0" w:rsidP="001B5DD0">
      <w:pPr>
        <w:rPr>
          <w:rFonts w:asciiTheme="majorHAnsi" w:hAnsiTheme="majorHAnsi"/>
        </w:rPr>
      </w:pPr>
    </w:p>
    <w:p w14:paraId="275636A0" w14:textId="77777777" w:rsidR="00B8206A" w:rsidRPr="00CE736D" w:rsidRDefault="00D26743" w:rsidP="00FA08A9">
      <w:pPr>
        <w:autoSpaceDE w:val="0"/>
        <w:autoSpaceDN w:val="0"/>
        <w:adjustRightInd w:val="0"/>
        <w:spacing w:line="276" w:lineRule="auto"/>
        <w:ind w:firstLine="709"/>
        <w:jc w:val="both"/>
        <w:rPr>
          <w:rFonts w:asciiTheme="majorHAnsi" w:hAnsiTheme="majorHAnsi" w:cstheme="minorHAnsi"/>
          <w:i/>
          <w:color w:val="808080" w:themeColor="background1" w:themeShade="80"/>
          <w:sz w:val="22"/>
          <w:szCs w:val="22"/>
        </w:rPr>
      </w:pPr>
      <w:r w:rsidRPr="00CE736D">
        <w:rPr>
          <w:rFonts w:asciiTheme="majorHAnsi" w:hAnsiTheme="majorHAnsi" w:cstheme="minorHAnsi"/>
          <w:sz w:val="22"/>
          <w:szCs w:val="22"/>
        </w:rPr>
        <w:t xml:space="preserve">Příloha č. 1 </w:t>
      </w:r>
      <w:r w:rsidR="0081341C" w:rsidRPr="00CE736D">
        <w:rPr>
          <w:rFonts w:asciiTheme="majorHAnsi" w:hAnsiTheme="majorHAnsi" w:cstheme="minorHAnsi"/>
          <w:sz w:val="22"/>
          <w:szCs w:val="22"/>
        </w:rPr>
        <w:t>-</w:t>
      </w:r>
      <w:r w:rsidR="00B8206A" w:rsidRPr="00CE736D">
        <w:rPr>
          <w:rFonts w:asciiTheme="majorHAnsi" w:hAnsiTheme="majorHAnsi" w:cstheme="minorHAnsi"/>
          <w:sz w:val="22"/>
          <w:szCs w:val="22"/>
        </w:rPr>
        <w:t xml:space="preserve"> Krycí list nabídky</w:t>
      </w:r>
      <w:r w:rsidR="00956912" w:rsidRPr="00CE736D">
        <w:rPr>
          <w:rFonts w:asciiTheme="majorHAnsi" w:hAnsiTheme="majorHAnsi" w:cstheme="minorHAnsi"/>
          <w:color w:val="808080" w:themeColor="background1" w:themeShade="80"/>
          <w:sz w:val="22"/>
          <w:szCs w:val="22"/>
        </w:rPr>
        <w:t xml:space="preserve"> </w:t>
      </w:r>
    </w:p>
    <w:p w14:paraId="317A5B0A" w14:textId="77777777" w:rsidR="0081341C" w:rsidRPr="00CE736D" w:rsidRDefault="0081341C" w:rsidP="00FA08A9">
      <w:pPr>
        <w:autoSpaceDE w:val="0"/>
        <w:autoSpaceDN w:val="0"/>
        <w:adjustRightInd w:val="0"/>
        <w:spacing w:line="276" w:lineRule="auto"/>
        <w:ind w:firstLine="709"/>
        <w:jc w:val="both"/>
        <w:rPr>
          <w:rFonts w:asciiTheme="majorHAnsi" w:hAnsiTheme="majorHAnsi" w:cstheme="minorHAnsi"/>
          <w:sz w:val="22"/>
          <w:szCs w:val="22"/>
        </w:rPr>
      </w:pPr>
      <w:r w:rsidRPr="00CE736D">
        <w:rPr>
          <w:rFonts w:asciiTheme="majorHAnsi" w:hAnsiTheme="majorHAnsi" w:cstheme="minorHAnsi"/>
          <w:sz w:val="22"/>
          <w:szCs w:val="22"/>
        </w:rPr>
        <w:t xml:space="preserve">Příloha č. 2 </w:t>
      </w:r>
      <w:r w:rsidR="00F24A14" w:rsidRPr="00CE736D">
        <w:rPr>
          <w:rFonts w:asciiTheme="majorHAnsi" w:hAnsiTheme="majorHAnsi" w:cstheme="minorHAnsi"/>
          <w:sz w:val="22"/>
          <w:szCs w:val="22"/>
        </w:rPr>
        <w:t>-</w:t>
      </w:r>
      <w:r w:rsidRPr="00CE736D">
        <w:rPr>
          <w:rFonts w:asciiTheme="majorHAnsi" w:hAnsiTheme="majorHAnsi" w:cstheme="minorHAnsi"/>
          <w:sz w:val="22"/>
          <w:szCs w:val="22"/>
        </w:rPr>
        <w:t xml:space="preserve"> </w:t>
      </w:r>
      <w:r w:rsidR="00F24A14" w:rsidRPr="00CE736D">
        <w:rPr>
          <w:rFonts w:asciiTheme="majorHAnsi" w:hAnsiTheme="majorHAnsi" w:cstheme="minorHAnsi"/>
          <w:sz w:val="22"/>
          <w:szCs w:val="22"/>
        </w:rPr>
        <w:t>Soupis prací</w:t>
      </w:r>
    </w:p>
    <w:p w14:paraId="3E0349FA" w14:textId="77777777" w:rsidR="00FC1270" w:rsidRPr="00CE736D" w:rsidRDefault="009A0FB3" w:rsidP="00FA08A9">
      <w:pPr>
        <w:autoSpaceDE w:val="0"/>
        <w:autoSpaceDN w:val="0"/>
        <w:adjustRightInd w:val="0"/>
        <w:spacing w:line="276" w:lineRule="auto"/>
        <w:ind w:left="709"/>
        <w:jc w:val="both"/>
        <w:rPr>
          <w:rFonts w:asciiTheme="majorHAnsi" w:hAnsiTheme="majorHAnsi" w:cstheme="minorHAnsi"/>
          <w:sz w:val="22"/>
          <w:szCs w:val="22"/>
        </w:rPr>
      </w:pPr>
      <w:r w:rsidRPr="00CE736D">
        <w:rPr>
          <w:rFonts w:asciiTheme="majorHAnsi" w:hAnsiTheme="majorHAnsi" w:cstheme="minorHAnsi"/>
          <w:sz w:val="22"/>
          <w:szCs w:val="22"/>
        </w:rPr>
        <w:t xml:space="preserve">Příloha č. 3 - </w:t>
      </w:r>
      <w:r w:rsidR="00FC1270" w:rsidRPr="00CE736D">
        <w:rPr>
          <w:rFonts w:asciiTheme="majorHAnsi" w:hAnsiTheme="majorHAnsi" w:cstheme="minorHAnsi"/>
          <w:sz w:val="22"/>
          <w:szCs w:val="22"/>
        </w:rPr>
        <w:t>Projektová dokumentace</w:t>
      </w:r>
    </w:p>
    <w:p w14:paraId="1F39D044" w14:textId="77777777" w:rsidR="00D26743" w:rsidRPr="00CE736D" w:rsidRDefault="00D26743" w:rsidP="00FA08A9">
      <w:pPr>
        <w:autoSpaceDE w:val="0"/>
        <w:autoSpaceDN w:val="0"/>
        <w:adjustRightInd w:val="0"/>
        <w:spacing w:line="276" w:lineRule="auto"/>
        <w:ind w:firstLine="709"/>
        <w:jc w:val="both"/>
        <w:rPr>
          <w:rFonts w:asciiTheme="majorHAnsi" w:hAnsiTheme="majorHAnsi" w:cstheme="minorHAnsi"/>
          <w:i/>
          <w:color w:val="808080" w:themeColor="background1" w:themeShade="80"/>
          <w:sz w:val="22"/>
          <w:szCs w:val="22"/>
        </w:rPr>
      </w:pPr>
      <w:r w:rsidRPr="00CE736D">
        <w:rPr>
          <w:rFonts w:asciiTheme="majorHAnsi" w:hAnsiTheme="majorHAnsi" w:cstheme="minorHAnsi"/>
          <w:sz w:val="22"/>
          <w:szCs w:val="22"/>
        </w:rPr>
        <w:t xml:space="preserve">Příloha č. </w:t>
      </w:r>
      <w:r w:rsidR="0081341C" w:rsidRPr="00CE736D">
        <w:rPr>
          <w:rFonts w:asciiTheme="majorHAnsi" w:hAnsiTheme="majorHAnsi" w:cstheme="minorHAnsi"/>
          <w:sz w:val="22"/>
          <w:szCs w:val="22"/>
        </w:rPr>
        <w:t>4</w:t>
      </w:r>
      <w:r w:rsidRPr="00CE736D">
        <w:rPr>
          <w:rFonts w:asciiTheme="majorHAnsi" w:hAnsiTheme="majorHAnsi" w:cstheme="minorHAnsi"/>
          <w:sz w:val="22"/>
          <w:szCs w:val="22"/>
        </w:rPr>
        <w:t xml:space="preserve"> - Seznam </w:t>
      </w:r>
      <w:r w:rsidR="0081341C" w:rsidRPr="00CE736D">
        <w:rPr>
          <w:rFonts w:asciiTheme="majorHAnsi" w:hAnsiTheme="majorHAnsi" w:cstheme="minorHAnsi"/>
          <w:sz w:val="22"/>
          <w:szCs w:val="22"/>
        </w:rPr>
        <w:t>pod</w:t>
      </w:r>
      <w:r w:rsidRPr="00CE736D">
        <w:rPr>
          <w:rFonts w:asciiTheme="majorHAnsi" w:hAnsiTheme="majorHAnsi" w:cstheme="minorHAnsi"/>
          <w:sz w:val="22"/>
          <w:szCs w:val="22"/>
        </w:rPr>
        <w:t>dodavatelů</w:t>
      </w:r>
    </w:p>
    <w:p w14:paraId="07F78F62" w14:textId="77777777" w:rsidR="007230B3" w:rsidRPr="00CE736D" w:rsidRDefault="007230B3" w:rsidP="00D850A6">
      <w:pPr>
        <w:autoSpaceDE w:val="0"/>
        <w:autoSpaceDN w:val="0"/>
        <w:adjustRightInd w:val="0"/>
        <w:ind w:firstLine="1276"/>
        <w:jc w:val="both"/>
        <w:rPr>
          <w:rFonts w:asciiTheme="majorHAnsi" w:hAnsiTheme="majorHAnsi" w:cstheme="minorHAnsi"/>
          <w:sz w:val="22"/>
          <w:szCs w:val="22"/>
        </w:rPr>
      </w:pPr>
    </w:p>
    <w:p w14:paraId="3F444B70" w14:textId="77777777" w:rsidR="003A63BF" w:rsidRPr="00CE736D" w:rsidRDefault="003A63BF" w:rsidP="00D850A6">
      <w:pPr>
        <w:autoSpaceDE w:val="0"/>
        <w:autoSpaceDN w:val="0"/>
        <w:adjustRightInd w:val="0"/>
        <w:ind w:firstLine="1276"/>
        <w:jc w:val="both"/>
        <w:rPr>
          <w:rFonts w:asciiTheme="majorHAnsi" w:hAnsiTheme="majorHAnsi" w:cstheme="minorHAnsi"/>
          <w:sz w:val="22"/>
          <w:szCs w:val="22"/>
        </w:rPr>
      </w:pPr>
    </w:p>
    <w:p w14:paraId="3A0EE14D" w14:textId="77777777" w:rsidR="00626E59" w:rsidRPr="00CE736D" w:rsidRDefault="00626E59" w:rsidP="00D850A6">
      <w:pPr>
        <w:autoSpaceDE w:val="0"/>
        <w:autoSpaceDN w:val="0"/>
        <w:adjustRightInd w:val="0"/>
        <w:ind w:firstLine="1276"/>
        <w:jc w:val="both"/>
        <w:rPr>
          <w:rFonts w:asciiTheme="majorHAnsi" w:hAnsiTheme="majorHAnsi" w:cstheme="minorHAnsi"/>
          <w:sz w:val="22"/>
          <w:szCs w:val="22"/>
        </w:rPr>
      </w:pPr>
    </w:p>
    <w:tbl>
      <w:tblPr>
        <w:tblW w:w="0" w:type="auto"/>
        <w:tblInd w:w="250" w:type="dxa"/>
        <w:tblLook w:val="04A0" w:firstRow="1" w:lastRow="0" w:firstColumn="1" w:lastColumn="0" w:noHBand="0" w:noVBand="1"/>
      </w:tblPr>
      <w:tblGrid>
        <w:gridCol w:w="5103"/>
        <w:gridCol w:w="4678"/>
      </w:tblGrid>
      <w:tr w:rsidR="00A02D0F" w:rsidRPr="00CE736D" w14:paraId="45092AA1" w14:textId="77777777" w:rsidTr="00DF3AAD">
        <w:trPr>
          <w:trHeight w:val="454"/>
        </w:trPr>
        <w:tc>
          <w:tcPr>
            <w:tcW w:w="5103" w:type="dxa"/>
            <w:vAlign w:val="center"/>
            <w:hideMark/>
          </w:tcPr>
          <w:p w14:paraId="67E62A1A" w14:textId="77777777" w:rsidR="00A02D0F" w:rsidRPr="00CE736D" w:rsidRDefault="00A02D0F" w:rsidP="00DF3AAD">
            <w:pPr>
              <w:tabs>
                <w:tab w:val="center" w:pos="1985"/>
                <w:tab w:val="center" w:pos="7371"/>
              </w:tabs>
              <w:spacing w:line="276" w:lineRule="auto"/>
              <w:rPr>
                <w:rFonts w:asciiTheme="majorHAnsi" w:hAnsiTheme="majorHAnsi"/>
                <w:b/>
                <w:sz w:val="28"/>
                <w:lang w:eastAsia="en-US"/>
              </w:rPr>
            </w:pPr>
            <w:r w:rsidRPr="00CE736D">
              <w:rPr>
                <w:rFonts w:asciiTheme="majorHAnsi" w:hAnsiTheme="majorHAnsi" w:cs="Arial"/>
                <w:b/>
                <w:sz w:val="28"/>
                <w:lang w:eastAsia="en-US"/>
              </w:rPr>
              <w:t>Objednatel:</w:t>
            </w:r>
          </w:p>
        </w:tc>
        <w:tc>
          <w:tcPr>
            <w:tcW w:w="4678" w:type="dxa"/>
            <w:vAlign w:val="center"/>
            <w:hideMark/>
          </w:tcPr>
          <w:p w14:paraId="03EA0D34" w14:textId="77777777" w:rsidR="00A02D0F" w:rsidRPr="00CE736D" w:rsidRDefault="00A02D0F" w:rsidP="00DF3AAD">
            <w:pPr>
              <w:tabs>
                <w:tab w:val="center" w:pos="1985"/>
                <w:tab w:val="center" w:pos="7371"/>
              </w:tabs>
              <w:spacing w:line="276" w:lineRule="auto"/>
              <w:rPr>
                <w:rFonts w:asciiTheme="majorHAnsi" w:hAnsiTheme="majorHAnsi"/>
                <w:b/>
                <w:sz w:val="28"/>
                <w:lang w:eastAsia="en-US"/>
              </w:rPr>
            </w:pPr>
            <w:r w:rsidRPr="00CE736D">
              <w:rPr>
                <w:rFonts w:asciiTheme="majorHAnsi" w:hAnsiTheme="majorHAnsi" w:cs="Arial"/>
                <w:b/>
                <w:sz w:val="28"/>
                <w:lang w:eastAsia="en-US"/>
              </w:rPr>
              <w:t>Zhotovitel:</w:t>
            </w:r>
          </w:p>
        </w:tc>
      </w:tr>
      <w:tr w:rsidR="00A02D0F" w:rsidRPr="00CE736D" w14:paraId="3C697DF7" w14:textId="77777777" w:rsidTr="00DF3AAD">
        <w:trPr>
          <w:trHeight w:val="454"/>
        </w:trPr>
        <w:tc>
          <w:tcPr>
            <w:tcW w:w="5103" w:type="dxa"/>
            <w:vAlign w:val="center"/>
            <w:hideMark/>
          </w:tcPr>
          <w:p w14:paraId="0BB538CF" w14:textId="77777777" w:rsidR="00A02D0F" w:rsidRPr="00CE736D" w:rsidRDefault="00A02D0F" w:rsidP="00DF3AAD">
            <w:pPr>
              <w:tabs>
                <w:tab w:val="center" w:pos="1985"/>
                <w:tab w:val="center" w:pos="7371"/>
              </w:tabs>
              <w:spacing w:line="276" w:lineRule="auto"/>
              <w:rPr>
                <w:rFonts w:asciiTheme="majorHAnsi" w:hAnsiTheme="majorHAnsi"/>
                <w:lang w:eastAsia="en-US"/>
              </w:rPr>
            </w:pPr>
            <w:r w:rsidRPr="00CE736D">
              <w:rPr>
                <w:rFonts w:asciiTheme="majorHAnsi" w:hAnsiTheme="majorHAnsi" w:cs="Arial"/>
                <w:lang w:eastAsia="en-US"/>
              </w:rPr>
              <w:t xml:space="preserve">V Petrovicích dne …   </w:t>
            </w:r>
          </w:p>
        </w:tc>
        <w:tc>
          <w:tcPr>
            <w:tcW w:w="4678" w:type="dxa"/>
            <w:vAlign w:val="center"/>
            <w:hideMark/>
          </w:tcPr>
          <w:p w14:paraId="42511A44" w14:textId="77777777" w:rsidR="00A02D0F" w:rsidRPr="00CE736D" w:rsidRDefault="00A02D0F" w:rsidP="00DF3AAD">
            <w:pPr>
              <w:tabs>
                <w:tab w:val="center" w:pos="1985"/>
                <w:tab w:val="center" w:pos="7371"/>
              </w:tabs>
              <w:spacing w:line="276" w:lineRule="auto"/>
              <w:rPr>
                <w:rFonts w:asciiTheme="majorHAnsi" w:hAnsiTheme="majorHAnsi"/>
                <w:lang w:eastAsia="en-US"/>
              </w:rPr>
            </w:pPr>
            <w:r w:rsidRPr="00CE736D">
              <w:rPr>
                <w:rFonts w:asciiTheme="majorHAnsi" w:hAnsiTheme="majorHAnsi" w:cs="Arial"/>
                <w:lang w:eastAsia="en-US"/>
              </w:rPr>
              <w:t>V……………………………… dne …</w:t>
            </w:r>
          </w:p>
        </w:tc>
      </w:tr>
      <w:tr w:rsidR="00A02D0F" w:rsidRPr="00CE736D" w14:paraId="56C4362B" w14:textId="77777777" w:rsidTr="00DF3AAD">
        <w:trPr>
          <w:trHeight w:val="454"/>
        </w:trPr>
        <w:tc>
          <w:tcPr>
            <w:tcW w:w="5103" w:type="dxa"/>
            <w:vAlign w:val="center"/>
          </w:tcPr>
          <w:p w14:paraId="36124FB6" w14:textId="77777777" w:rsidR="00A02D0F" w:rsidRPr="00CE736D" w:rsidRDefault="00A02D0F" w:rsidP="00DF3AAD">
            <w:pPr>
              <w:tabs>
                <w:tab w:val="center" w:pos="1985"/>
                <w:tab w:val="center" w:pos="7371"/>
              </w:tabs>
              <w:spacing w:line="276" w:lineRule="auto"/>
              <w:rPr>
                <w:rFonts w:asciiTheme="majorHAnsi" w:hAnsiTheme="majorHAnsi"/>
                <w:lang w:eastAsia="en-US"/>
              </w:rPr>
            </w:pPr>
          </w:p>
        </w:tc>
        <w:tc>
          <w:tcPr>
            <w:tcW w:w="4678" w:type="dxa"/>
            <w:vAlign w:val="center"/>
          </w:tcPr>
          <w:p w14:paraId="7788D0EE" w14:textId="77777777" w:rsidR="00A02D0F" w:rsidRPr="00CE736D" w:rsidRDefault="00A02D0F" w:rsidP="00DF3AAD">
            <w:pPr>
              <w:tabs>
                <w:tab w:val="center" w:pos="1985"/>
                <w:tab w:val="center" w:pos="7371"/>
              </w:tabs>
              <w:spacing w:line="276" w:lineRule="auto"/>
              <w:rPr>
                <w:rFonts w:asciiTheme="majorHAnsi" w:hAnsiTheme="majorHAnsi"/>
                <w:lang w:eastAsia="en-US"/>
              </w:rPr>
            </w:pPr>
          </w:p>
        </w:tc>
      </w:tr>
      <w:tr w:rsidR="00A02D0F" w:rsidRPr="00CE736D" w14:paraId="5058CEA5" w14:textId="77777777" w:rsidTr="00DF3AAD">
        <w:trPr>
          <w:trHeight w:val="454"/>
        </w:trPr>
        <w:tc>
          <w:tcPr>
            <w:tcW w:w="5103" w:type="dxa"/>
            <w:vAlign w:val="bottom"/>
            <w:hideMark/>
          </w:tcPr>
          <w:p w14:paraId="405EE544" w14:textId="77777777" w:rsidR="00A02D0F" w:rsidRPr="00CE736D" w:rsidRDefault="00A02D0F" w:rsidP="00DF3AAD">
            <w:pPr>
              <w:tabs>
                <w:tab w:val="center" w:pos="1985"/>
                <w:tab w:val="center" w:pos="7371"/>
              </w:tabs>
              <w:spacing w:line="276" w:lineRule="auto"/>
              <w:rPr>
                <w:rFonts w:asciiTheme="majorHAnsi" w:hAnsiTheme="majorHAnsi"/>
                <w:lang w:eastAsia="en-US"/>
              </w:rPr>
            </w:pPr>
            <w:r w:rsidRPr="00CE736D">
              <w:rPr>
                <w:rFonts w:asciiTheme="majorHAnsi" w:hAnsiTheme="majorHAnsi"/>
                <w:lang w:eastAsia="en-US"/>
              </w:rPr>
              <w:t>……………………………………</w:t>
            </w:r>
          </w:p>
        </w:tc>
        <w:tc>
          <w:tcPr>
            <w:tcW w:w="4678" w:type="dxa"/>
            <w:vAlign w:val="bottom"/>
            <w:hideMark/>
          </w:tcPr>
          <w:p w14:paraId="138E2CC9" w14:textId="77777777" w:rsidR="00A02D0F" w:rsidRPr="00CE736D" w:rsidRDefault="00A02D0F" w:rsidP="00DF3AAD">
            <w:pPr>
              <w:tabs>
                <w:tab w:val="center" w:pos="1985"/>
                <w:tab w:val="center" w:pos="7371"/>
              </w:tabs>
              <w:spacing w:line="276" w:lineRule="auto"/>
              <w:rPr>
                <w:rFonts w:asciiTheme="majorHAnsi" w:hAnsiTheme="majorHAnsi"/>
                <w:lang w:eastAsia="en-US"/>
              </w:rPr>
            </w:pPr>
            <w:r w:rsidRPr="00CE736D">
              <w:rPr>
                <w:rFonts w:asciiTheme="majorHAnsi" w:hAnsiTheme="majorHAnsi"/>
                <w:lang w:eastAsia="en-US"/>
              </w:rPr>
              <w:t>……………………………….</w:t>
            </w:r>
          </w:p>
        </w:tc>
      </w:tr>
      <w:tr w:rsidR="00A02D0F" w:rsidRPr="00CE736D" w14:paraId="76821C8F" w14:textId="77777777" w:rsidTr="00DF3AAD">
        <w:trPr>
          <w:trHeight w:val="454"/>
        </w:trPr>
        <w:tc>
          <w:tcPr>
            <w:tcW w:w="5103" w:type="dxa"/>
            <w:vAlign w:val="center"/>
            <w:hideMark/>
          </w:tcPr>
          <w:p w14:paraId="79FC6F8C" w14:textId="77777777" w:rsidR="00A02D0F" w:rsidRPr="00CE736D" w:rsidRDefault="00A02D0F" w:rsidP="00DF3AAD">
            <w:pPr>
              <w:tabs>
                <w:tab w:val="center" w:pos="1985"/>
                <w:tab w:val="center" w:pos="7371"/>
              </w:tabs>
              <w:spacing w:line="276" w:lineRule="auto"/>
              <w:rPr>
                <w:rFonts w:asciiTheme="majorHAnsi" w:hAnsiTheme="majorHAnsi"/>
                <w:b/>
                <w:lang w:eastAsia="en-US"/>
              </w:rPr>
            </w:pPr>
            <w:r w:rsidRPr="00CE736D">
              <w:rPr>
                <w:rFonts w:asciiTheme="majorHAnsi" w:hAnsiTheme="majorHAnsi"/>
                <w:b/>
                <w:lang w:eastAsia="en-US"/>
              </w:rPr>
              <w:t>Vladimír Paulík</w:t>
            </w:r>
          </w:p>
        </w:tc>
        <w:tc>
          <w:tcPr>
            <w:tcW w:w="4678" w:type="dxa"/>
            <w:vAlign w:val="center"/>
          </w:tcPr>
          <w:p w14:paraId="6450455E" w14:textId="77777777" w:rsidR="00A02D0F" w:rsidRPr="00CE736D" w:rsidRDefault="00A02D0F" w:rsidP="00DF3AAD">
            <w:pPr>
              <w:tabs>
                <w:tab w:val="center" w:pos="1985"/>
                <w:tab w:val="center" w:pos="7371"/>
              </w:tabs>
              <w:spacing w:line="276" w:lineRule="auto"/>
              <w:rPr>
                <w:rFonts w:asciiTheme="majorHAnsi" w:hAnsiTheme="majorHAnsi"/>
                <w:b/>
                <w:lang w:eastAsia="en-US"/>
              </w:rPr>
            </w:pPr>
          </w:p>
        </w:tc>
      </w:tr>
      <w:tr w:rsidR="00A02D0F" w:rsidRPr="00CE736D" w14:paraId="21BCF2FA" w14:textId="77777777" w:rsidTr="00DF3AAD">
        <w:trPr>
          <w:trHeight w:val="454"/>
        </w:trPr>
        <w:tc>
          <w:tcPr>
            <w:tcW w:w="5103" w:type="dxa"/>
            <w:vAlign w:val="center"/>
            <w:hideMark/>
          </w:tcPr>
          <w:p w14:paraId="788E8BFD" w14:textId="77777777" w:rsidR="00A02D0F" w:rsidRPr="00CE736D" w:rsidRDefault="00A02D0F" w:rsidP="00DF3AAD">
            <w:pPr>
              <w:tabs>
                <w:tab w:val="center" w:pos="1985"/>
                <w:tab w:val="center" w:pos="7371"/>
              </w:tabs>
              <w:spacing w:line="276" w:lineRule="auto"/>
              <w:rPr>
                <w:rFonts w:asciiTheme="majorHAnsi" w:hAnsiTheme="majorHAnsi"/>
                <w:lang w:eastAsia="en-US"/>
              </w:rPr>
            </w:pPr>
            <w:r w:rsidRPr="00CE736D">
              <w:rPr>
                <w:rFonts w:asciiTheme="majorHAnsi" w:hAnsiTheme="majorHAnsi"/>
                <w:lang w:eastAsia="en-US"/>
              </w:rPr>
              <w:t>starosta obce</w:t>
            </w:r>
          </w:p>
        </w:tc>
        <w:tc>
          <w:tcPr>
            <w:tcW w:w="4678" w:type="dxa"/>
            <w:vAlign w:val="center"/>
          </w:tcPr>
          <w:p w14:paraId="0F9D546F" w14:textId="77777777" w:rsidR="00A02D0F" w:rsidRPr="00CE736D" w:rsidRDefault="00A02D0F" w:rsidP="00DF3AAD">
            <w:pPr>
              <w:tabs>
                <w:tab w:val="center" w:pos="1985"/>
                <w:tab w:val="center" w:pos="7371"/>
              </w:tabs>
              <w:spacing w:line="276" w:lineRule="auto"/>
              <w:rPr>
                <w:rFonts w:asciiTheme="majorHAnsi" w:hAnsiTheme="majorHAnsi"/>
                <w:lang w:eastAsia="en-US"/>
              </w:rPr>
            </w:pPr>
          </w:p>
        </w:tc>
      </w:tr>
    </w:tbl>
    <w:p w14:paraId="68C233B0" w14:textId="77777777" w:rsidR="00626E59" w:rsidRPr="00CE736D" w:rsidRDefault="00626E59" w:rsidP="00D850A6">
      <w:pPr>
        <w:autoSpaceDE w:val="0"/>
        <w:autoSpaceDN w:val="0"/>
        <w:adjustRightInd w:val="0"/>
        <w:ind w:firstLine="1276"/>
        <w:jc w:val="both"/>
        <w:rPr>
          <w:rFonts w:asciiTheme="majorHAnsi" w:hAnsiTheme="majorHAnsi" w:cstheme="minorHAnsi"/>
          <w:sz w:val="22"/>
          <w:szCs w:val="22"/>
        </w:rPr>
      </w:pPr>
    </w:p>
    <w:sectPr w:rsidR="00626E59" w:rsidRPr="00CE736D" w:rsidSect="0074761B">
      <w:headerReference w:type="default" r:id="rId8"/>
      <w:footerReference w:type="even" r:id="rId9"/>
      <w:footerReference w:type="default" r:id="rId10"/>
      <w:headerReference w:type="first" r:id="rId11"/>
      <w:footerReference w:type="first" r:id="rId12"/>
      <w:pgSz w:w="11906" w:h="16838"/>
      <w:pgMar w:top="1093" w:right="851" w:bottom="1134" w:left="851" w:header="426"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EA6B" w14:textId="77777777" w:rsidR="00A056FB" w:rsidRDefault="00A056FB" w:rsidP="006120A5">
      <w:r>
        <w:separator/>
      </w:r>
    </w:p>
  </w:endnote>
  <w:endnote w:type="continuationSeparator" w:id="0">
    <w:p w14:paraId="234F99F2" w14:textId="77777777" w:rsidR="00A056FB" w:rsidRDefault="00A056FB" w:rsidP="0061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63F0" w14:textId="77777777" w:rsidR="00357E1F" w:rsidRDefault="00357E1F" w:rsidP="0032377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EDF7A" w14:textId="77777777" w:rsidR="00357E1F" w:rsidRDefault="00357E1F" w:rsidP="0032377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3D39" w14:textId="77777777" w:rsidR="00357E1F" w:rsidRDefault="00357E1F" w:rsidP="00D71D81">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6A0692">
      <w:rPr>
        <w:rFonts w:asciiTheme="minorHAnsi" w:hAnsiTheme="minorHAnsi" w:cstheme="minorHAnsi"/>
        <w:bCs/>
        <w:noProof/>
        <w:sz w:val="16"/>
      </w:rPr>
      <w:t>9</w:t>
    </w:r>
    <w:r w:rsidRPr="00B249CF">
      <w:rPr>
        <w:rFonts w:asciiTheme="minorHAnsi" w:hAnsiTheme="minorHAnsi" w:cstheme="minorHAnsi"/>
        <w:bCs/>
        <w:sz w:val="16"/>
      </w:rPr>
      <w:fldChar w:fldCharType="end"/>
    </w:r>
  </w:p>
  <w:p w14:paraId="5F428B26" w14:textId="77777777" w:rsidR="00357E1F" w:rsidRDefault="00357E1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729D" w14:textId="77777777" w:rsidR="00357E1F" w:rsidRDefault="00357E1F" w:rsidP="00D71D81">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3317E4">
      <w:rPr>
        <w:rFonts w:asciiTheme="minorHAnsi" w:hAnsiTheme="minorHAnsi" w:cstheme="minorHAnsi"/>
        <w:bCs/>
        <w:noProof/>
        <w:sz w:val="16"/>
      </w:rPr>
      <w:t>1</w:t>
    </w:r>
    <w:r w:rsidRPr="00B249CF">
      <w:rPr>
        <w:rFonts w:asciiTheme="minorHAnsi" w:hAnsiTheme="minorHAnsi" w:cstheme="minorHAnsi"/>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9DF1" w14:textId="77777777" w:rsidR="00A056FB" w:rsidRDefault="00A056FB" w:rsidP="006120A5">
      <w:r>
        <w:separator/>
      </w:r>
    </w:p>
  </w:footnote>
  <w:footnote w:type="continuationSeparator" w:id="0">
    <w:p w14:paraId="37AA4306" w14:textId="77777777" w:rsidR="00A056FB" w:rsidRDefault="00A056FB" w:rsidP="0061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7FF1" w14:textId="77777777" w:rsidR="00357E1F" w:rsidRDefault="00357E1F">
    <w:pPr>
      <w:pStyle w:val="Zhlav"/>
    </w:pPr>
  </w:p>
  <w:p w14:paraId="1EF202B7" w14:textId="77777777" w:rsidR="00357E1F" w:rsidRDefault="00357E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CF4B" w14:textId="1637B52E" w:rsidR="00357E1F" w:rsidRDefault="00CE736D" w:rsidP="004C7104">
    <w:pPr>
      <w:pStyle w:val="Zhlav"/>
    </w:pPr>
    <w:bookmarkStart w:id="0" w:name="_Hlk150427687"/>
    <w:r w:rsidRPr="00404048">
      <w:rPr>
        <w:rFonts w:ascii="Cambria" w:hAnsi="Cambria" w:cs="Tahoma"/>
        <w:b/>
        <w:noProof/>
      </w:rPr>
      <w:drawing>
        <wp:anchor distT="0" distB="0" distL="114300" distR="114300" simplePos="0" relativeHeight="251658240" behindDoc="1" locked="0" layoutInCell="1" allowOverlap="1" wp14:anchorId="722E732F" wp14:editId="2DA17D18">
          <wp:simplePos x="0" y="0"/>
          <wp:positionH relativeFrom="column">
            <wp:posOffset>5098415</wp:posOffset>
          </wp:positionH>
          <wp:positionV relativeFrom="paragraph">
            <wp:posOffset>-247650</wp:posOffset>
          </wp:positionV>
          <wp:extent cx="1181100" cy="1150620"/>
          <wp:effectExtent l="0" t="0" r="0" b="0"/>
          <wp:wrapNone/>
          <wp:docPr id="13081047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50620"/>
                  </a:xfrm>
                  <a:prstGeom prst="rect">
                    <a:avLst/>
                  </a:prstGeom>
                  <a:noFill/>
                  <a:ln>
                    <a:noFill/>
                  </a:ln>
                </pic:spPr>
              </pic:pic>
            </a:graphicData>
          </a:graphic>
        </wp:anchor>
      </w:drawing>
    </w:r>
    <w:bookmarkEnd w:id="0"/>
  </w:p>
  <w:p w14:paraId="01E958DA" w14:textId="77777777" w:rsidR="00357E1F" w:rsidRPr="004C7104" w:rsidRDefault="00357E1F" w:rsidP="004C71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Verdana" w:hAnsi="Verdana" w:cs="Times New Roman"/>
      </w:rPr>
    </w:lvl>
  </w:abstractNum>
  <w:abstractNum w:abstractNumId="1" w15:restartNumberingAfterBreak="0">
    <w:nsid w:val="00000009"/>
    <w:multiLevelType w:val="singleLevel"/>
    <w:tmpl w:val="CCC63F34"/>
    <w:name w:val="WW8Num18"/>
    <w:lvl w:ilvl="0">
      <w:start w:val="1"/>
      <w:numFmt w:val="lowerLetter"/>
      <w:lvlText w:val="%1)"/>
      <w:lvlJc w:val="left"/>
      <w:pPr>
        <w:tabs>
          <w:tab w:val="num" w:pos="1260"/>
        </w:tabs>
        <w:ind w:left="1260" w:hanging="360"/>
      </w:pPr>
      <w:rPr>
        <w:rFonts w:ascii="Calibri" w:eastAsia="Times New Roman" w:hAnsi="Calibri" w:cs="Times New Roman"/>
      </w:rPr>
    </w:lvl>
  </w:abstractNum>
  <w:abstractNum w:abstractNumId="2" w15:restartNumberingAfterBreak="0">
    <w:nsid w:val="05CC226D"/>
    <w:multiLevelType w:val="hybridMultilevel"/>
    <w:tmpl w:val="DC0C6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7A53A4"/>
    <w:multiLevelType w:val="multilevel"/>
    <w:tmpl w:val="DCDA4EE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C929DF"/>
    <w:multiLevelType w:val="hybridMultilevel"/>
    <w:tmpl w:val="47AAA7C8"/>
    <w:lvl w:ilvl="0" w:tplc="872E7134">
      <w:numFmt w:val="bullet"/>
      <w:lvlText w:val="-"/>
      <w:lvlJc w:val="left"/>
      <w:pPr>
        <w:ind w:left="1114" w:hanging="360"/>
      </w:pPr>
      <w:rPr>
        <w:rFonts w:ascii="Calibri" w:eastAsiaTheme="minorHAnsi" w:hAnsi="Calibri" w:cs="Calibri" w:hint="default"/>
      </w:rPr>
    </w:lvl>
    <w:lvl w:ilvl="1" w:tplc="04050003" w:tentative="1">
      <w:start w:val="1"/>
      <w:numFmt w:val="bullet"/>
      <w:lvlText w:val="o"/>
      <w:lvlJc w:val="left"/>
      <w:pPr>
        <w:ind w:left="1834" w:hanging="360"/>
      </w:pPr>
      <w:rPr>
        <w:rFonts w:ascii="Courier New" w:hAnsi="Courier New" w:cs="Courier New" w:hint="default"/>
      </w:rPr>
    </w:lvl>
    <w:lvl w:ilvl="2" w:tplc="04050005" w:tentative="1">
      <w:start w:val="1"/>
      <w:numFmt w:val="bullet"/>
      <w:lvlText w:val=""/>
      <w:lvlJc w:val="left"/>
      <w:pPr>
        <w:ind w:left="2554" w:hanging="360"/>
      </w:pPr>
      <w:rPr>
        <w:rFonts w:ascii="Wingdings" w:hAnsi="Wingdings" w:hint="default"/>
      </w:rPr>
    </w:lvl>
    <w:lvl w:ilvl="3" w:tplc="04050001" w:tentative="1">
      <w:start w:val="1"/>
      <w:numFmt w:val="bullet"/>
      <w:lvlText w:val=""/>
      <w:lvlJc w:val="left"/>
      <w:pPr>
        <w:ind w:left="3274" w:hanging="360"/>
      </w:pPr>
      <w:rPr>
        <w:rFonts w:ascii="Symbol" w:hAnsi="Symbol" w:hint="default"/>
      </w:rPr>
    </w:lvl>
    <w:lvl w:ilvl="4" w:tplc="04050003" w:tentative="1">
      <w:start w:val="1"/>
      <w:numFmt w:val="bullet"/>
      <w:lvlText w:val="o"/>
      <w:lvlJc w:val="left"/>
      <w:pPr>
        <w:ind w:left="3994" w:hanging="360"/>
      </w:pPr>
      <w:rPr>
        <w:rFonts w:ascii="Courier New" w:hAnsi="Courier New" w:cs="Courier New" w:hint="default"/>
      </w:rPr>
    </w:lvl>
    <w:lvl w:ilvl="5" w:tplc="04050005" w:tentative="1">
      <w:start w:val="1"/>
      <w:numFmt w:val="bullet"/>
      <w:lvlText w:val=""/>
      <w:lvlJc w:val="left"/>
      <w:pPr>
        <w:ind w:left="4714" w:hanging="360"/>
      </w:pPr>
      <w:rPr>
        <w:rFonts w:ascii="Wingdings" w:hAnsi="Wingdings" w:hint="default"/>
      </w:rPr>
    </w:lvl>
    <w:lvl w:ilvl="6" w:tplc="04050001" w:tentative="1">
      <w:start w:val="1"/>
      <w:numFmt w:val="bullet"/>
      <w:lvlText w:val=""/>
      <w:lvlJc w:val="left"/>
      <w:pPr>
        <w:ind w:left="5434" w:hanging="360"/>
      </w:pPr>
      <w:rPr>
        <w:rFonts w:ascii="Symbol" w:hAnsi="Symbol" w:hint="default"/>
      </w:rPr>
    </w:lvl>
    <w:lvl w:ilvl="7" w:tplc="04050003" w:tentative="1">
      <w:start w:val="1"/>
      <w:numFmt w:val="bullet"/>
      <w:lvlText w:val="o"/>
      <w:lvlJc w:val="left"/>
      <w:pPr>
        <w:ind w:left="6154" w:hanging="360"/>
      </w:pPr>
      <w:rPr>
        <w:rFonts w:ascii="Courier New" w:hAnsi="Courier New" w:cs="Courier New" w:hint="default"/>
      </w:rPr>
    </w:lvl>
    <w:lvl w:ilvl="8" w:tplc="04050005" w:tentative="1">
      <w:start w:val="1"/>
      <w:numFmt w:val="bullet"/>
      <w:lvlText w:val=""/>
      <w:lvlJc w:val="left"/>
      <w:pPr>
        <w:ind w:left="6874" w:hanging="360"/>
      </w:pPr>
      <w:rPr>
        <w:rFonts w:ascii="Wingdings" w:hAnsi="Wingdings" w:hint="default"/>
      </w:rPr>
    </w:lvl>
  </w:abstractNum>
  <w:abstractNum w:abstractNumId="5" w15:restartNumberingAfterBreak="0">
    <w:nsid w:val="1B356F66"/>
    <w:multiLevelType w:val="multilevel"/>
    <w:tmpl w:val="DCDA4E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187B7D"/>
    <w:multiLevelType w:val="hybridMultilevel"/>
    <w:tmpl w:val="95126E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C0E5B"/>
    <w:multiLevelType w:val="multilevel"/>
    <w:tmpl w:val="C66A87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0C72D0"/>
    <w:multiLevelType w:val="hybridMultilevel"/>
    <w:tmpl w:val="AAC82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5E6F3A"/>
    <w:multiLevelType w:val="hybridMultilevel"/>
    <w:tmpl w:val="ACB4F2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CA7473C"/>
    <w:multiLevelType w:val="hybridMultilevel"/>
    <w:tmpl w:val="28CEB5E6"/>
    <w:lvl w:ilvl="0" w:tplc="18BE812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384568"/>
    <w:multiLevelType w:val="hybridMultilevel"/>
    <w:tmpl w:val="E43C74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4B13E8"/>
    <w:multiLevelType w:val="multilevel"/>
    <w:tmpl w:val="BC8E327A"/>
    <w:lvl w:ilvl="0">
      <w:start w:val="8"/>
      <w:numFmt w:val="decimal"/>
      <w:lvlText w:val="%1"/>
      <w:lvlJc w:val="left"/>
      <w:pPr>
        <w:ind w:left="360" w:hanging="360"/>
      </w:pPr>
      <w:rPr>
        <w:rFonts w:eastAsia="Times New Roman" w:hint="default"/>
        <w:color w:val="000000"/>
      </w:rPr>
    </w:lvl>
    <w:lvl w:ilvl="1">
      <w:start w:val="1"/>
      <w:numFmt w:val="decimal"/>
      <w:lvlText w:val="%1.%2"/>
      <w:lvlJc w:val="left"/>
      <w:pPr>
        <w:ind w:left="1070" w:hanging="36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13" w15:restartNumberingAfterBreak="0">
    <w:nsid w:val="36A17BD0"/>
    <w:multiLevelType w:val="hybridMultilevel"/>
    <w:tmpl w:val="8D64D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A1397F"/>
    <w:multiLevelType w:val="hybridMultilevel"/>
    <w:tmpl w:val="D5640880"/>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5" w15:restartNumberingAfterBreak="0">
    <w:nsid w:val="3CF001A8"/>
    <w:multiLevelType w:val="hybridMultilevel"/>
    <w:tmpl w:val="0BA2BE52"/>
    <w:lvl w:ilvl="0" w:tplc="737002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983818"/>
    <w:multiLevelType w:val="hybridMultilevel"/>
    <w:tmpl w:val="2048C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1A42C3"/>
    <w:multiLevelType w:val="hybridMultilevel"/>
    <w:tmpl w:val="80BC0FE2"/>
    <w:lvl w:ilvl="0" w:tplc="962E0E46">
      <w:start w:val="1"/>
      <w:numFmt w:val="decimal"/>
      <w:lvlText w:val="%1."/>
      <w:lvlJc w:val="left"/>
      <w:pPr>
        <w:ind w:left="1065" w:hanging="705"/>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44C23"/>
    <w:multiLevelType w:val="hybridMultilevel"/>
    <w:tmpl w:val="D6309932"/>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4559BC"/>
    <w:multiLevelType w:val="hybridMultilevel"/>
    <w:tmpl w:val="CE86A2AA"/>
    <w:lvl w:ilvl="0" w:tplc="C27C9EAA">
      <w:start w:val="1"/>
      <w:numFmt w:val="bullet"/>
      <w:lvlText w:val=""/>
      <w:lvlJc w:val="left"/>
      <w:pPr>
        <w:ind w:left="928" w:hanging="360"/>
      </w:pPr>
      <w:rPr>
        <w:rFonts w:ascii="Symbol" w:hAnsi="Symbol" w:hint="default"/>
        <w:sz w:val="20"/>
        <w:szCs w:val="20"/>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0" w15:restartNumberingAfterBreak="0">
    <w:nsid w:val="445D5EDC"/>
    <w:multiLevelType w:val="hybridMultilevel"/>
    <w:tmpl w:val="206C4194"/>
    <w:lvl w:ilvl="0" w:tplc="C346DE7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70063"/>
    <w:multiLevelType w:val="hybridMultilevel"/>
    <w:tmpl w:val="FAB0C6FA"/>
    <w:lvl w:ilvl="0" w:tplc="F22AFC70">
      <w:numFmt w:val="bullet"/>
      <w:lvlText w:val="-"/>
      <w:lvlJc w:val="left"/>
      <w:pPr>
        <w:ind w:left="1425" w:hanging="360"/>
      </w:pPr>
      <w:rPr>
        <w:rFonts w:ascii="Cambria" w:eastAsia="Times New Roman" w:hAnsi="Cambria" w:cs="Tahoma"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52ED0707"/>
    <w:multiLevelType w:val="hybridMultilevel"/>
    <w:tmpl w:val="8874676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B4607A"/>
    <w:multiLevelType w:val="hybridMultilevel"/>
    <w:tmpl w:val="DCDC88C6"/>
    <w:lvl w:ilvl="0" w:tplc="AF700E3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B90658"/>
    <w:multiLevelType w:val="hybridMultilevel"/>
    <w:tmpl w:val="8EF84EC2"/>
    <w:lvl w:ilvl="0" w:tplc="8E3633A4">
      <w:start w:val="1"/>
      <w:numFmt w:val="lowerLetter"/>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5C6151AC"/>
    <w:multiLevelType w:val="hybridMultilevel"/>
    <w:tmpl w:val="10E0D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291276"/>
    <w:multiLevelType w:val="hybridMultilevel"/>
    <w:tmpl w:val="153634CE"/>
    <w:lvl w:ilvl="0" w:tplc="7852472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500513"/>
    <w:multiLevelType w:val="hybridMultilevel"/>
    <w:tmpl w:val="BE4E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FF7208"/>
    <w:multiLevelType w:val="hybridMultilevel"/>
    <w:tmpl w:val="0A525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6AF9135A"/>
    <w:multiLevelType w:val="hybridMultilevel"/>
    <w:tmpl w:val="4C98D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8C78BC"/>
    <w:multiLevelType w:val="hybridMultilevel"/>
    <w:tmpl w:val="56A6B6AC"/>
    <w:lvl w:ilvl="0" w:tplc="F3E4030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880A1F"/>
    <w:multiLevelType w:val="hybridMultilevel"/>
    <w:tmpl w:val="F52E90A8"/>
    <w:lvl w:ilvl="0" w:tplc="F3E4030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F371D1"/>
    <w:multiLevelType w:val="hybridMultilevel"/>
    <w:tmpl w:val="ED9E7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694F08"/>
    <w:multiLevelType w:val="hybridMultilevel"/>
    <w:tmpl w:val="5E8236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7743730">
    <w:abstractNumId w:val="29"/>
  </w:num>
  <w:num w:numId="2" w16cid:durableId="1581672256">
    <w:abstractNumId w:val="27"/>
  </w:num>
  <w:num w:numId="3" w16cid:durableId="573857197">
    <w:abstractNumId w:val="33"/>
  </w:num>
  <w:num w:numId="4" w16cid:durableId="1218473762">
    <w:abstractNumId w:val="17"/>
  </w:num>
  <w:num w:numId="5" w16cid:durableId="1765345450">
    <w:abstractNumId w:val="20"/>
  </w:num>
  <w:num w:numId="6" w16cid:durableId="336737804">
    <w:abstractNumId w:val="10"/>
  </w:num>
  <w:num w:numId="7" w16cid:durableId="984504758">
    <w:abstractNumId w:val="23"/>
  </w:num>
  <w:num w:numId="8" w16cid:durableId="1247114405">
    <w:abstractNumId w:val="13"/>
  </w:num>
  <w:num w:numId="9" w16cid:durableId="1590846004">
    <w:abstractNumId w:val="6"/>
  </w:num>
  <w:num w:numId="10" w16cid:durableId="249393895">
    <w:abstractNumId w:val="30"/>
  </w:num>
  <w:num w:numId="11" w16cid:durableId="1364667073">
    <w:abstractNumId w:val="16"/>
  </w:num>
  <w:num w:numId="12" w16cid:durableId="97724034">
    <w:abstractNumId w:val="15"/>
  </w:num>
  <w:num w:numId="13" w16cid:durableId="1037437069">
    <w:abstractNumId w:val="22"/>
  </w:num>
  <w:num w:numId="14" w16cid:durableId="1983658901">
    <w:abstractNumId w:val="24"/>
  </w:num>
  <w:num w:numId="15" w16cid:durableId="602035785">
    <w:abstractNumId w:val="2"/>
  </w:num>
  <w:num w:numId="16" w16cid:durableId="13196951">
    <w:abstractNumId w:val="31"/>
  </w:num>
  <w:num w:numId="17" w16cid:durableId="407309478">
    <w:abstractNumId w:val="32"/>
  </w:num>
  <w:num w:numId="18" w16cid:durableId="953559584">
    <w:abstractNumId w:val="28"/>
  </w:num>
  <w:num w:numId="19" w16cid:durableId="2125996042">
    <w:abstractNumId w:val="4"/>
  </w:num>
  <w:num w:numId="20" w16cid:durableId="898712829">
    <w:abstractNumId w:val="9"/>
  </w:num>
  <w:num w:numId="21" w16cid:durableId="1083264590">
    <w:abstractNumId w:val="26"/>
  </w:num>
  <w:num w:numId="22" w16cid:durableId="1703896387">
    <w:abstractNumId w:val="5"/>
  </w:num>
  <w:num w:numId="23" w16cid:durableId="1977566717">
    <w:abstractNumId w:val="19"/>
  </w:num>
  <w:num w:numId="24" w16cid:durableId="1109928732">
    <w:abstractNumId w:val="18"/>
  </w:num>
  <w:num w:numId="25" w16cid:durableId="462232020">
    <w:abstractNumId w:val="3"/>
  </w:num>
  <w:num w:numId="26" w16cid:durableId="96801495">
    <w:abstractNumId w:val="21"/>
  </w:num>
  <w:num w:numId="27" w16cid:durableId="1871143787">
    <w:abstractNumId w:val="7"/>
  </w:num>
  <w:num w:numId="28" w16cid:durableId="2101951382">
    <w:abstractNumId w:val="8"/>
  </w:num>
  <w:num w:numId="29" w16cid:durableId="1638991728">
    <w:abstractNumId w:val="34"/>
  </w:num>
  <w:num w:numId="30" w16cid:durableId="1633901401">
    <w:abstractNumId w:val="11"/>
  </w:num>
  <w:num w:numId="31" w16cid:durableId="1617566906">
    <w:abstractNumId w:val="14"/>
  </w:num>
  <w:num w:numId="32" w16cid:durableId="1727676949">
    <w:abstractNumId w:val="25"/>
  </w:num>
  <w:num w:numId="33" w16cid:durableId="199468156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54"/>
    <w:rsid w:val="0000535F"/>
    <w:rsid w:val="000055CA"/>
    <w:rsid w:val="000115CA"/>
    <w:rsid w:val="000134F9"/>
    <w:rsid w:val="00016E3F"/>
    <w:rsid w:val="00017A41"/>
    <w:rsid w:val="0002464F"/>
    <w:rsid w:val="00032815"/>
    <w:rsid w:val="0003323B"/>
    <w:rsid w:val="0003424C"/>
    <w:rsid w:val="00034273"/>
    <w:rsid w:val="0004254A"/>
    <w:rsid w:val="00046FA1"/>
    <w:rsid w:val="00052149"/>
    <w:rsid w:val="00053A86"/>
    <w:rsid w:val="00056AF3"/>
    <w:rsid w:val="0006145E"/>
    <w:rsid w:val="00063644"/>
    <w:rsid w:val="000636FA"/>
    <w:rsid w:val="00070CE8"/>
    <w:rsid w:val="00071666"/>
    <w:rsid w:val="00074ED3"/>
    <w:rsid w:val="00081343"/>
    <w:rsid w:val="00083F77"/>
    <w:rsid w:val="00087FF4"/>
    <w:rsid w:val="000906DC"/>
    <w:rsid w:val="00090AE5"/>
    <w:rsid w:val="00093077"/>
    <w:rsid w:val="000952BA"/>
    <w:rsid w:val="000954F0"/>
    <w:rsid w:val="000955C1"/>
    <w:rsid w:val="000A2F28"/>
    <w:rsid w:val="000A3413"/>
    <w:rsid w:val="000A3ED8"/>
    <w:rsid w:val="000A425B"/>
    <w:rsid w:val="000A6162"/>
    <w:rsid w:val="000B2D53"/>
    <w:rsid w:val="000B35B0"/>
    <w:rsid w:val="000B35E2"/>
    <w:rsid w:val="000B7375"/>
    <w:rsid w:val="000C6BC8"/>
    <w:rsid w:val="000D0850"/>
    <w:rsid w:val="000E182C"/>
    <w:rsid w:val="000E1E28"/>
    <w:rsid w:val="000E2584"/>
    <w:rsid w:val="000E55D7"/>
    <w:rsid w:val="000E67BA"/>
    <w:rsid w:val="000F08C8"/>
    <w:rsid w:val="000F25EB"/>
    <w:rsid w:val="000F7E14"/>
    <w:rsid w:val="0010023A"/>
    <w:rsid w:val="00101CFA"/>
    <w:rsid w:val="00105A29"/>
    <w:rsid w:val="00106FE9"/>
    <w:rsid w:val="001076B9"/>
    <w:rsid w:val="001136A8"/>
    <w:rsid w:val="00120ACB"/>
    <w:rsid w:val="00122064"/>
    <w:rsid w:val="00123D96"/>
    <w:rsid w:val="00127A6B"/>
    <w:rsid w:val="00131832"/>
    <w:rsid w:val="00136EEB"/>
    <w:rsid w:val="001419E4"/>
    <w:rsid w:val="0014576A"/>
    <w:rsid w:val="00145D4E"/>
    <w:rsid w:val="0014708B"/>
    <w:rsid w:val="00147214"/>
    <w:rsid w:val="00147404"/>
    <w:rsid w:val="00152917"/>
    <w:rsid w:val="001537D9"/>
    <w:rsid w:val="00154F75"/>
    <w:rsid w:val="00156558"/>
    <w:rsid w:val="00157CF4"/>
    <w:rsid w:val="00160830"/>
    <w:rsid w:val="0016225A"/>
    <w:rsid w:val="001632CF"/>
    <w:rsid w:val="00164F9E"/>
    <w:rsid w:val="00165924"/>
    <w:rsid w:val="00171ADA"/>
    <w:rsid w:val="00176712"/>
    <w:rsid w:val="001778A2"/>
    <w:rsid w:val="0018266D"/>
    <w:rsid w:val="001857D7"/>
    <w:rsid w:val="0018769B"/>
    <w:rsid w:val="00190E93"/>
    <w:rsid w:val="00194801"/>
    <w:rsid w:val="00194EBF"/>
    <w:rsid w:val="001A5E37"/>
    <w:rsid w:val="001A6C58"/>
    <w:rsid w:val="001B06C7"/>
    <w:rsid w:val="001B1F7D"/>
    <w:rsid w:val="001B23A2"/>
    <w:rsid w:val="001B3691"/>
    <w:rsid w:val="001B5DD0"/>
    <w:rsid w:val="001C3550"/>
    <w:rsid w:val="001C5A6C"/>
    <w:rsid w:val="001C784A"/>
    <w:rsid w:val="001C79B2"/>
    <w:rsid w:val="001D153F"/>
    <w:rsid w:val="001D2C6D"/>
    <w:rsid w:val="001D3001"/>
    <w:rsid w:val="001D3650"/>
    <w:rsid w:val="001E4A9F"/>
    <w:rsid w:val="001E4F52"/>
    <w:rsid w:val="001F29F1"/>
    <w:rsid w:val="001F3990"/>
    <w:rsid w:val="001F6BBC"/>
    <w:rsid w:val="002006AE"/>
    <w:rsid w:val="00200A0A"/>
    <w:rsid w:val="00202BDF"/>
    <w:rsid w:val="00204246"/>
    <w:rsid w:val="002049DB"/>
    <w:rsid w:val="00205B65"/>
    <w:rsid w:val="002066A1"/>
    <w:rsid w:val="002074BB"/>
    <w:rsid w:val="002220E3"/>
    <w:rsid w:val="002259A3"/>
    <w:rsid w:val="00230B20"/>
    <w:rsid w:val="00235F77"/>
    <w:rsid w:val="0023761F"/>
    <w:rsid w:val="00240A23"/>
    <w:rsid w:val="0024522F"/>
    <w:rsid w:val="00250ED8"/>
    <w:rsid w:val="00256680"/>
    <w:rsid w:val="00256E6E"/>
    <w:rsid w:val="0026166F"/>
    <w:rsid w:val="002624A7"/>
    <w:rsid w:val="00267EFB"/>
    <w:rsid w:val="0028238B"/>
    <w:rsid w:val="002823F6"/>
    <w:rsid w:val="00290CEA"/>
    <w:rsid w:val="002959E4"/>
    <w:rsid w:val="00296C51"/>
    <w:rsid w:val="002A5D87"/>
    <w:rsid w:val="002B1BC5"/>
    <w:rsid w:val="002B33AB"/>
    <w:rsid w:val="002C17D5"/>
    <w:rsid w:val="002C1ECB"/>
    <w:rsid w:val="002C2817"/>
    <w:rsid w:val="002C36B1"/>
    <w:rsid w:val="002C5B50"/>
    <w:rsid w:val="002D0467"/>
    <w:rsid w:val="002D54D5"/>
    <w:rsid w:val="002D6836"/>
    <w:rsid w:val="002E1492"/>
    <w:rsid w:val="002E1E82"/>
    <w:rsid w:val="002E3022"/>
    <w:rsid w:val="002E4F25"/>
    <w:rsid w:val="002E5C7F"/>
    <w:rsid w:val="002F02C7"/>
    <w:rsid w:val="002F08B9"/>
    <w:rsid w:val="002F5975"/>
    <w:rsid w:val="003032FD"/>
    <w:rsid w:val="00303A20"/>
    <w:rsid w:val="00313D01"/>
    <w:rsid w:val="00314766"/>
    <w:rsid w:val="00320861"/>
    <w:rsid w:val="00323372"/>
    <w:rsid w:val="0032377E"/>
    <w:rsid w:val="00331702"/>
    <w:rsid w:val="003317E4"/>
    <w:rsid w:val="00334269"/>
    <w:rsid w:val="00337F96"/>
    <w:rsid w:val="003460CF"/>
    <w:rsid w:val="00350081"/>
    <w:rsid w:val="00352814"/>
    <w:rsid w:val="00357E1F"/>
    <w:rsid w:val="003611A0"/>
    <w:rsid w:val="00362591"/>
    <w:rsid w:val="00365664"/>
    <w:rsid w:val="00377DC6"/>
    <w:rsid w:val="00377F0E"/>
    <w:rsid w:val="00384231"/>
    <w:rsid w:val="00384943"/>
    <w:rsid w:val="00393D21"/>
    <w:rsid w:val="003A2C24"/>
    <w:rsid w:val="003A63BF"/>
    <w:rsid w:val="003A7086"/>
    <w:rsid w:val="003B2F80"/>
    <w:rsid w:val="003B3ABA"/>
    <w:rsid w:val="003B3E82"/>
    <w:rsid w:val="003B487A"/>
    <w:rsid w:val="003B6881"/>
    <w:rsid w:val="003B6E15"/>
    <w:rsid w:val="003B7FF2"/>
    <w:rsid w:val="003C63DA"/>
    <w:rsid w:val="003D2630"/>
    <w:rsid w:val="003E1AD7"/>
    <w:rsid w:val="003E762C"/>
    <w:rsid w:val="003F41FA"/>
    <w:rsid w:val="003F471F"/>
    <w:rsid w:val="003F6167"/>
    <w:rsid w:val="003F6C46"/>
    <w:rsid w:val="00400B14"/>
    <w:rsid w:val="00406D74"/>
    <w:rsid w:val="00410802"/>
    <w:rsid w:val="00410FA8"/>
    <w:rsid w:val="004166C7"/>
    <w:rsid w:val="00421CB8"/>
    <w:rsid w:val="0042320B"/>
    <w:rsid w:val="0042435C"/>
    <w:rsid w:val="00433061"/>
    <w:rsid w:val="00433373"/>
    <w:rsid w:val="00434311"/>
    <w:rsid w:val="00440569"/>
    <w:rsid w:val="0044178A"/>
    <w:rsid w:val="0044220D"/>
    <w:rsid w:val="004476E0"/>
    <w:rsid w:val="00451D78"/>
    <w:rsid w:val="00453067"/>
    <w:rsid w:val="00454252"/>
    <w:rsid w:val="00460E2D"/>
    <w:rsid w:val="00463093"/>
    <w:rsid w:val="0047194E"/>
    <w:rsid w:val="00472FC3"/>
    <w:rsid w:val="00473810"/>
    <w:rsid w:val="00475162"/>
    <w:rsid w:val="004777FC"/>
    <w:rsid w:val="00485942"/>
    <w:rsid w:val="00485A9C"/>
    <w:rsid w:val="004879DC"/>
    <w:rsid w:val="00487EB3"/>
    <w:rsid w:val="00491DBE"/>
    <w:rsid w:val="004A28CD"/>
    <w:rsid w:val="004A2951"/>
    <w:rsid w:val="004A6BD3"/>
    <w:rsid w:val="004B5BDE"/>
    <w:rsid w:val="004C1070"/>
    <w:rsid w:val="004C6107"/>
    <w:rsid w:val="004C618F"/>
    <w:rsid w:val="004C7104"/>
    <w:rsid w:val="004C742A"/>
    <w:rsid w:val="004D025C"/>
    <w:rsid w:val="004D6241"/>
    <w:rsid w:val="004D703A"/>
    <w:rsid w:val="004F4897"/>
    <w:rsid w:val="004F6DB1"/>
    <w:rsid w:val="004F73F6"/>
    <w:rsid w:val="004F7543"/>
    <w:rsid w:val="004F7DF6"/>
    <w:rsid w:val="00502E0C"/>
    <w:rsid w:val="00505483"/>
    <w:rsid w:val="00512351"/>
    <w:rsid w:val="00513E7A"/>
    <w:rsid w:val="00514439"/>
    <w:rsid w:val="00517515"/>
    <w:rsid w:val="00522492"/>
    <w:rsid w:val="00523A77"/>
    <w:rsid w:val="00523F64"/>
    <w:rsid w:val="00524B04"/>
    <w:rsid w:val="00525074"/>
    <w:rsid w:val="00525404"/>
    <w:rsid w:val="00526B64"/>
    <w:rsid w:val="005274F1"/>
    <w:rsid w:val="00527DD9"/>
    <w:rsid w:val="005314B6"/>
    <w:rsid w:val="00531B57"/>
    <w:rsid w:val="00532667"/>
    <w:rsid w:val="00541FDD"/>
    <w:rsid w:val="00542706"/>
    <w:rsid w:val="0054361E"/>
    <w:rsid w:val="00544A10"/>
    <w:rsid w:val="00553D43"/>
    <w:rsid w:val="00554A7E"/>
    <w:rsid w:val="00562D2C"/>
    <w:rsid w:val="00563CF0"/>
    <w:rsid w:val="00564816"/>
    <w:rsid w:val="0056499E"/>
    <w:rsid w:val="00574F8F"/>
    <w:rsid w:val="00576299"/>
    <w:rsid w:val="00582546"/>
    <w:rsid w:val="00582BDB"/>
    <w:rsid w:val="00582D1C"/>
    <w:rsid w:val="00586672"/>
    <w:rsid w:val="00587878"/>
    <w:rsid w:val="00590089"/>
    <w:rsid w:val="00591A0D"/>
    <w:rsid w:val="005A20B5"/>
    <w:rsid w:val="005A30DC"/>
    <w:rsid w:val="005A3DB2"/>
    <w:rsid w:val="005B0C18"/>
    <w:rsid w:val="005B44C1"/>
    <w:rsid w:val="005B549E"/>
    <w:rsid w:val="005C29BA"/>
    <w:rsid w:val="005D0F81"/>
    <w:rsid w:val="005E18FC"/>
    <w:rsid w:val="005E32BD"/>
    <w:rsid w:val="005E44A0"/>
    <w:rsid w:val="005F0484"/>
    <w:rsid w:val="005F10AD"/>
    <w:rsid w:val="005F1946"/>
    <w:rsid w:val="005F2D32"/>
    <w:rsid w:val="005F60CD"/>
    <w:rsid w:val="006000D5"/>
    <w:rsid w:val="006009A7"/>
    <w:rsid w:val="0060140E"/>
    <w:rsid w:val="00602FF7"/>
    <w:rsid w:val="00606175"/>
    <w:rsid w:val="006070D2"/>
    <w:rsid w:val="006120A5"/>
    <w:rsid w:val="00612937"/>
    <w:rsid w:val="00615D43"/>
    <w:rsid w:val="006245E4"/>
    <w:rsid w:val="00624B96"/>
    <w:rsid w:val="00626E59"/>
    <w:rsid w:val="00630557"/>
    <w:rsid w:val="00630B84"/>
    <w:rsid w:val="00631408"/>
    <w:rsid w:val="006352F1"/>
    <w:rsid w:val="00641D2B"/>
    <w:rsid w:val="00646E7E"/>
    <w:rsid w:val="00652D75"/>
    <w:rsid w:val="00653D93"/>
    <w:rsid w:val="00654E38"/>
    <w:rsid w:val="00657A5B"/>
    <w:rsid w:val="00661694"/>
    <w:rsid w:val="00663D62"/>
    <w:rsid w:val="00665133"/>
    <w:rsid w:val="00665DA2"/>
    <w:rsid w:val="0066730F"/>
    <w:rsid w:val="00673D45"/>
    <w:rsid w:val="006827F8"/>
    <w:rsid w:val="006830B5"/>
    <w:rsid w:val="006868B6"/>
    <w:rsid w:val="006934FD"/>
    <w:rsid w:val="00696BE0"/>
    <w:rsid w:val="006A0692"/>
    <w:rsid w:val="006A576D"/>
    <w:rsid w:val="006B594E"/>
    <w:rsid w:val="006B63F8"/>
    <w:rsid w:val="006C10EA"/>
    <w:rsid w:val="006C4B60"/>
    <w:rsid w:val="006D232A"/>
    <w:rsid w:val="006D5BF9"/>
    <w:rsid w:val="006D7656"/>
    <w:rsid w:val="006E021D"/>
    <w:rsid w:val="006E6821"/>
    <w:rsid w:val="006F1F1B"/>
    <w:rsid w:val="006F2EF2"/>
    <w:rsid w:val="006F7410"/>
    <w:rsid w:val="006F7C46"/>
    <w:rsid w:val="007002F3"/>
    <w:rsid w:val="007008C1"/>
    <w:rsid w:val="00702B90"/>
    <w:rsid w:val="00711D4B"/>
    <w:rsid w:val="00713261"/>
    <w:rsid w:val="00713D1A"/>
    <w:rsid w:val="007200EE"/>
    <w:rsid w:val="0072086A"/>
    <w:rsid w:val="00722C90"/>
    <w:rsid w:val="007230B3"/>
    <w:rsid w:val="007232D5"/>
    <w:rsid w:val="0072378C"/>
    <w:rsid w:val="007259F2"/>
    <w:rsid w:val="00725A98"/>
    <w:rsid w:val="00734168"/>
    <w:rsid w:val="00735CE1"/>
    <w:rsid w:val="0074761B"/>
    <w:rsid w:val="007477D9"/>
    <w:rsid w:val="00750FE8"/>
    <w:rsid w:val="0076041B"/>
    <w:rsid w:val="00761773"/>
    <w:rsid w:val="00761B26"/>
    <w:rsid w:val="007626ED"/>
    <w:rsid w:val="007651E8"/>
    <w:rsid w:val="007710E6"/>
    <w:rsid w:val="00775244"/>
    <w:rsid w:val="0078177E"/>
    <w:rsid w:val="00782034"/>
    <w:rsid w:val="007840C6"/>
    <w:rsid w:val="00787EA1"/>
    <w:rsid w:val="0079536A"/>
    <w:rsid w:val="007A1817"/>
    <w:rsid w:val="007A2219"/>
    <w:rsid w:val="007A4D90"/>
    <w:rsid w:val="007B3366"/>
    <w:rsid w:val="007C2DE0"/>
    <w:rsid w:val="007C72B5"/>
    <w:rsid w:val="007D11C0"/>
    <w:rsid w:val="007D3081"/>
    <w:rsid w:val="007D7287"/>
    <w:rsid w:val="007E1021"/>
    <w:rsid w:val="007E5F7A"/>
    <w:rsid w:val="007F33A8"/>
    <w:rsid w:val="007F44E5"/>
    <w:rsid w:val="007F590A"/>
    <w:rsid w:val="007F6CA6"/>
    <w:rsid w:val="008015CE"/>
    <w:rsid w:val="00811669"/>
    <w:rsid w:val="008132FE"/>
    <w:rsid w:val="0081341C"/>
    <w:rsid w:val="0082055F"/>
    <w:rsid w:val="00834329"/>
    <w:rsid w:val="00835B7E"/>
    <w:rsid w:val="008378D2"/>
    <w:rsid w:val="00841FE5"/>
    <w:rsid w:val="00851EA0"/>
    <w:rsid w:val="00853839"/>
    <w:rsid w:val="0085401B"/>
    <w:rsid w:val="00857614"/>
    <w:rsid w:val="00862A6C"/>
    <w:rsid w:val="0086748B"/>
    <w:rsid w:val="0087132F"/>
    <w:rsid w:val="00874291"/>
    <w:rsid w:val="00874F1B"/>
    <w:rsid w:val="00875BAD"/>
    <w:rsid w:val="00877AB1"/>
    <w:rsid w:val="0088188C"/>
    <w:rsid w:val="008873EF"/>
    <w:rsid w:val="0089641E"/>
    <w:rsid w:val="008A2C2D"/>
    <w:rsid w:val="008A3D25"/>
    <w:rsid w:val="008A4372"/>
    <w:rsid w:val="008A54DE"/>
    <w:rsid w:val="008A61CB"/>
    <w:rsid w:val="008B11E4"/>
    <w:rsid w:val="008B27FD"/>
    <w:rsid w:val="008B3F43"/>
    <w:rsid w:val="008B4946"/>
    <w:rsid w:val="008B4992"/>
    <w:rsid w:val="008B5808"/>
    <w:rsid w:val="008B63D1"/>
    <w:rsid w:val="008C138B"/>
    <w:rsid w:val="008C2237"/>
    <w:rsid w:val="008C2A42"/>
    <w:rsid w:val="008C40B8"/>
    <w:rsid w:val="008D1D77"/>
    <w:rsid w:val="008E2758"/>
    <w:rsid w:val="008E6814"/>
    <w:rsid w:val="008F1416"/>
    <w:rsid w:val="008F4042"/>
    <w:rsid w:val="009002F6"/>
    <w:rsid w:val="009050D8"/>
    <w:rsid w:val="00910615"/>
    <w:rsid w:val="00913E63"/>
    <w:rsid w:val="009154E4"/>
    <w:rsid w:val="009220E2"/>
    <w:rsid w:val="00922387"/>
    <w:rsid w:val="009250ED"/>
    <w:rsid w:val="00925C87"/>
    <w:rsid w:val="009269A9"/>
    <w:rsid w:val="00933F9E"/>
    <w:rsid w:val="00935F8A"/>
    <w:rsid w:val="009449BD"/>
    <w:rsid w:val="00945D61"/>
    <w:rsid w:val="00950DFE"/>
    <w:rsid w:val="0095632E"/>
    <w:rsid w:val="00956912"/>
    <w:rsid w:val="00960B98"/>
    <w:rsid w:val="0096336A"/>
    <w:rsid w:val="00964875"/>
    <w:rsid w:val="0097052F"/>
    <w:rsid w:val="00976382"/>
    <w:rsid w:val="00981631"/>
    <w:rsid w:val="00982D70"/>
    <w:rsid w:val="0098311D"/>
    <w:rsid w:val="0098437A"/>
    <w:rsid w:val="00985C0F"/>
    <w:rsid w:val="00997AAB"/>
    <w:rsid w:val="009A0957"/>
    <w:rsid w:val="009A0FB3"/>
    <w:rsid w:val="009A72A7"/>
    <w:rsid w:val="009B6362"/>
    <w:rsid w:val="009B70E2"/>
    <w:rsid w:val="009C2818"/>
    <w:rsid w:val="009C3EE8"/>
    <w:rsid w:val="009D008E"/>
    <w:rsid w:val="009D0489"/>
    <w:rsid w:val="009D568F"/>
    <w:rsid w:val="009D7ADF"/>
    <w:rsid w:val="009E52CF"/>
    <w:rsid w:val="009E59FE"/>
    <w:rsid w:val="009E7523"/>
    <w:rsid w:val="009F76D2"/>
    <w:rsid w:val="00A02D0F"/>
    <w:rsid w:val="00A056FB"/>
    <w:rsid w:val="00A066C5"/>
    <w:rsid w:val="00A10F51"/>
    <w:rsid w:val="00A138EC"/>
    <w:rsid w:val="00A1394C"/>
    <w:rsid w:val="00A1600F"/>
    <w:rsid w:val="00A22D2E"/>
    <w:rsid w:val="00A251DE"/>
    <w:rsid w:val="00A300F2"/>
    <w:rsid w:val="00A30257"/>
    <w:rsid w:val="00A303DE"/>
    <w:rsid w:val="00A30B64"/>
    <w:rsid w:val="00A33572"/>
    <w:rsid w:val="00A34E29"/>
    <w:rsid w:val="00A401A2"/>
    <w:rsid w:val="00A43DF2"/>
    <w:rsid w:val="00A57355"/>
    <w:rsid w:val="00A6310D"/>
    <w:rsid w:val="00A64DA0"/>
    <w:rsid w:val="00A710D4"/>
    <w:rsid w:val="00A747E5"/>
    <w:rsid w:val="00A76521"/>
    <w:rsid w:val="00A95878"/>
    <w:rsid w:val="00A97B7F"/>
    <w:rsid w:val="00AA4587"/>
    <w:rsid w:val="00AA4D4F"/>
    <w:rsid w:val="00AB1313"/>
    <w:rsid w:val="00AB7EC1"/>
    <w:rsid w:val="00AC2C12"/>
    <w:rsid w:val="00AC4001"/>
    <w:rsid w:val="00AC6D46"/>
    <w:rsid w:val="00AD4885"/>
    <w:rsid w:val="00AD557C"/>
    <w:rsid w:val="00AD584A"/>
    <w:rsid w:val="00AE0E6D"/>
    <w:rsid w:val="00AE7B6F"/>
    <w:rsid w:val="00AF4F8A"/>
    <w:rsid w:val="00AF778D"/>
    <w:rsid w:val="00B06579"/>
    <w:rsid w:val="00B10ED7"/>
    <w:rsid w:val="00B140C8"/>
    <w:rsid w:val="00B17B35"/>
    <w:rsid w:val="00B20BDB"/>
    <w:rsid w:val="00B22F62"/>
    <w:rsid w:val="00B23989"/>
    <w:rsid w:val="00B2586E"/>
    <w:rsid w:val="00B26E55"/>
    <w:rsid w:val="00B30DBD"/>
    <w:rsid w:val="00B350B7"/>
    <w:rsid w:val="00B35C13"/>
    <w:rsid w:val="00B3706A"/>
    <w:rsid w:val="00B37B5A"/>
    <w:rsid w:val="00B37FE3"/>
    <w:rsid w:val="00B40638"/>
    <w:rsid w:val="00B40990"/>
    <w:rsid w:val="00B44F09"/>
    <w:rsid w:val="00B46CAA"/>
    <w:rsid w:val="00B4773A"/>
    <w:rsid w:val="00B67BAD"/>
    <w:rsid w:val="00B70308"/>
    <w:rsid w:val="00B718F5"/>
    <w:rsid w:val="00B72096"/>
    <w:rsid w:val="00B77C12"/>
    <w:rsid w:val="00B807E2"/>
    <w:rsid w:val="00B8206A"/>
    <w:rsid w:val="00B840EE"/>
    <w:rsid w:val="00B87D56"/>
    <w:rsid w:val="00B94B43"/>
    <w:rsid w:val="00B94F78"/>
    <w:rsid w:val="00B9514C"/>
    <w:rsid w:val="00B95CC9"/>
    <w:rsid w:val="00BA11C1"/>
    <w:rsid w:val="00BB4560"/>
    <w:rsid w:val="00BB746F"/>
    <w:rsid w:val="00BC1253"/>
    <w:rsid w:val="00BD1098"/>
    <w:rsid w:val="00BD3B4F"/>
    <w:rsid w:val="00BD3DA3"/>
    <w:rsid w:val="00BD3F45"/>
    <w:rsid w:val="00BD6900"/>
    <w:rsid w:val="00BE002C"/>
    <w:rsid w:val="00BE539E"/>
    <w:rsid w:val="00BF0B36"/>
    <w:rsid w:val="00BF264D"/>
    <w:rsid w:val="00BF3846"/>
    <w:rsid w:val="00BF5CEB"/>
    <w:rsid w:val="00BF6350"/>
    <w:rsid w:val="00BF7014"/>
    <w:rsid w:val="00C016DA"/>
    <w:rsid w:val="00C07480"/>
    <w:rsid w:val="00C12BA3"/>
    <w:rsid w:val="00C12F7A"/>
    <w:rsid w:val="00C13D26"/>
    <w:rsid w:val="00C15056"/>
    <w:rsid w:val="00C151E3"/>
    <w:rsid w:val="00C15902"/>
    <w:rsid w:val="00C15E44"/>
    <w:rsid w:val="00C16131"/>
    <w:rsid w:val="00C265A2"/>
    <w:rsid w:val="00C31DEF"/>
    <w:rsid w:val="00C33916"/>
    <w:rsid w:val="00C4021C"/>
    <w:rsid w:val="00C43487"/>
    <w:rsid w:val="00C45D3D"/>
    <w:rsid w:val="00C538C3"/>
    <w:rsid w:val="00C565FE"/>
    <w:rsid w:val="00C57D2A"/>
    <w:rsid w:val="00C621C5"/>
    <w:rsid w:val="00C63EF8"/>
    <w:rsid w:val="00C64C0A"/>
    <w:rsid w:val="00C70B8D"/>
    <w:rsid w:val="00C712F5"/>
    <w:rsid w:val="00C71E1A"/>
    <w:rsid w:val="00C73BAC"/>
    <w:rsid w:val="00C73E7F"/>
    <w:rsid w:val="00C750F5"/>
    <w:rsid w:val="00C83AAC"/>
    <w:rsid w:val="00C86EE0"/>
    <w:rsid w:val="00C938BF"/>
    <w:rsid w:val="00C97099"/>
    <w:rsid w:val="00CA4591"/>
    <w:rsid w:val="00CA5E8C"/>
    <w:rsid w:val="00CA6148"/>
    <w:rsid w:val="00CA64B1"/>
    <w:rsid w:val="00CA6C53"/>
    <w:rsid w:val="00CA7784"/>
    <w:rsid w:val="00CB1FF4"/>
    <w:rsid w:val="00CB2BFB"/>
    <w:rsid w:val="00CB6617"/>
    <w:rsid w:val="00CC6AEA"/>
    <w:rsid w:val="00CD06AB"/>
    <w:rsid w:val="00CD1BE9"/>
    <w:rsid w:val="00CD4AEC"/>
    <w:rsid w:val="00CE0E3B"/>
    <w:rsid w:val="00CE221C"/>
    <w:rsid w:val="00CE2769"/>
    <w:rsid w:val="00CE305E"/>
    <w:rsid w:val="00CE44B5"/>
    <w:rsid w:val="00CE5AF7"/>
    <w:rsid w:val="00CE60F4"/>
    <w:rsid w:val="00CE736D"/>
    <w:rsid w:val="00CF0FF8"/>
    <w:rsid w:val="00CF2F04"/>
    <w:rsid w:val="00CF34A8"/>
    <w:rsid w:val="00D07EF3"/>
    <w:rsid w:val="00D10E57"/>
    <w:rsid w:val="00D20077"/>
    <w:rsid w:val="00D24C7D"/>
    <w:rsid w:val="00D26743"/>
    <w:rsid w:val="00D30C12"/>
    <w:rsid w:val="00D31B9C"/>
    <w:rsid w:val="00D32868"/>
    <w:rsid w:val="00D35344"/>
    <w:rsid w:val="00D37547"/>
    <w:rsid w:val="00D4185D"/>
    <w:rsid w:val="00D43BC8"/>
    <w:rsid w:val="00D43F12"/>
    <w:rsid w:val="00D43F6C"/>
    <w:rsid w:val="00D50D70"/>
    <w:rsid w:val="00D50F7E"/>
    <w:rsid w:val="00D51CE4"/>
    <w:rsid w:val="00D60460"/>
    <w:rsid w:val="00D61805"/>
    <w:rsid w:val="00D625A9"/>
    <w:rsid w:val="00D64EE2"/>
    <w:rsid w:val="00D661B8"/>
    <w:rsid w:val="00D70632"/>
    <w:rsid w:val="00D71817"/>
    <w:rsid w:val="00D71D81"/>
    <w:rsid w:val="00D72161"/>
    <w:rsid w:val="00D8016D"/>
    <w:rsid w:val="00D806AC"/>
    <w:rsid w:val="00D808FA"/>
    <w:rsid w:val="00D80B42"/>
    <w:rsid w:val="00D82989"/>
    <w:rsid w:val="00D84E62"/>
    <w:rsid w:val="00D850A6"/>
    <w:rsid w:val="00D902DC"/>
    <w:rsid w:val="00D9393D"/>
    <w:rsid w:val="00DA06B5"/>
    <w:rsid w:val="00DA4E37"/>
    <w:rsid w:val="00DA7250"/>
    <w:rsid w:val="00DB2BFF"/>
    <w:rsid w:val="00DB460B"/>
    <w:rsid w:val="00DC09F6"/>
    <w:rsid w:val="00DC2996"/>
    <w:rsid w:val="00DC5092"/>
    <w:rsid w:val="00DC6C9C"/>
    <w:rsid w:val="00DD2CA8"/>
    <w:rsid w:val="00DD7654"/>
    <w:rsid w:val="00DE6DE0"/>
    <w:rsid w:val="00DE6ECF"/>
    <w:rsid w:val="00DE793F"/>
    <w:rsid w:val="00DE7A91"/>
    <w:rsid w:val="00DF0D5D"/>
    <w:rsid w:val="00DF3DF5"/>
    <w:rsid w:val="00DF43F5"/>
    <w:rsid w:val="00DF4B38"/>
    <w:rsid w:val="00DF518C"/>
    <w:rsid w:val="00DF7FAF"/>
    <w:rsid w:val="00E10A8D"/>
    <w:rsid w:val="00E139DC"/>
    <w:rsid w:val="00E14C64"/>
    <w:rsid w:val="00E21699"/>
    <w:rsid w:val="00E261F1"/>
    <w:rsid w:val="00E31B54"/>
    <w:rsid w:val="00E349CE"/>
    <w:rsid w:val="00E363C6"/>
    <w:rsid w:val="00E40A56"/>
    <w:rsid w:val="00E42E28"/>
    <w:rsid w:val="00E448F9"/>
    <w:rsid w:val="00E535AF"/>
    <w:rsid w:val="00E56953"/>
    <w:rsid w:val="00E60EA3"/>
    <w:rsid w:val="00E63E76"/>
    <w:rsid w:val="00E71968"/>
    <w:rsid w:val="00E743FE"/>
    <w:rsid w:val="00E74F9D"/>
    <w:rsid w:val="00E7642C"/>
    <w:rsid w:val="00E76978"/>
    <w:rsid w:val="00E76F51"/>
    <w:rsid w:val="00E7775A"/>
    <w:rsid w:val="00E87C3F"/>
    <w:rsid w:val="00E95E55"/>
    <w:rsid w:val="00EA0AFA"/>
    <w:rsid w:val="00EA239E"/>
    <w:rsid w:val="00EB1773"/>
    <w:rsid w:val="00EB2F13"/>
    <w:rsid w:val="00EB5E98"/>
    <w:rsid w:val="00EC64B1"/>
    <w:rsid w:val="00EC6B87"/>
    <w:rsid w:val="00ED0446"/>
    <w:rsid w:val="00ED6E1C"/>
    <w:rsid w:val="00ED7F04"/>
    <w:rsid w:val="00EE3110"/>
    <w:rsid w:val="00EE5BCA"/>
    <w:rsid w:val="00F00817"/>
    <w:rsid w:val="00F00C56"/>
    <w:rsid w:val="00F049B4"/>
    <w:rsid w:val="00F0542D"/>
    <w:rsid w:val="00F05B44"/>
    <w:rsid w:val="00F0694F"/>
    <w:rsid w:val="00F14AEA"/>
    <w:rsid w:val="00F14B58"/>
    <w:rsid w:val="00F16EEA"/>
    <w:rsid w:val="00F205BE"/>
    <w:rsid w:val="00F246D1"/>
    <w:rsid w:val="00F24A14"/>
    <w:rsid w:val="00F2685E"/>
    <w:rsid w:val="00F33C0B"/>
    <w:rsid w:val="00F34104"/>
    <w:rsid w:val="00F35155"/>
    <w:rsid w:val="00F41758"/>
    <w:rsid w:val="00F44C4E"/>
    <w:rsid w:val="00F46E28"/>
    <w:rsid w:val="00F54D2E"/>
    <w:rsid w:val="00F55BE7"/>
    <w:rsid w:val="00F55DB6"/>
    <w:rsid w:val="00F5695A"/>
    <w:rsid w:val="00F570BB"/>
    <w:rsid w:val="00F632AD"/>
    <w:rsid w:val="00F63671"/>
    <w:rsid w:val="00F64262"/>
    <w:rsid w:val="00F705C3"/>
    <w:rsid w:val="00F73DCB"/>
    <w:rsid w:val="00F74338"/>
    <w:rsid w:val="00F85AE6"/>
    <w:rsid w:val="00F95BF2"/>
    <w:rsid w:val="00FA08A9"/>
    <w:rsid w:val="00FA6D37"/>
    <w:rsid w:val="00FB12FA"/>
    <w:rsid w:val="00FB13A8"/>
    <w:rsid w:val="00FB27EA"/>
    <w:rsid w:val="00FB5309"/>
    <w:rsid w:val="00FB6E18"/>
    <w:rsid w:val="00FB6F6C"/>
    <w:rsid w:val="00FB7087"/>
    <w:rsid w:val="00FC1270"/>
    <w:rsid w:val="00FC2B2B"/>
    <w:rsid w:val="00FC5F23"/>
    <w:rsid w:val="00FD0AB7"/>
    <w:rsid w:val="00FD1250"/>
    <w:rsid w:val="00FD1866"/>
    <w:rsid w:val="00FD2727"/>
    <w:rsid w:val="00FF0398"/>
    <w:rsid w:val="00FF15CC"/>
    <w:rsid w:val="00FF230D"/>
    <w:rsid w:val="00FF6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8147"/>
  <w15:docId w15:val="{BE03E2A8-513C-42F1-858B-C17D4219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5A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85A9C"/>
    <w:pPr>
      <w:keepNext/>
      <w:outlineLvl w:val="0"/>
    </w:pPr>
    <w:rPr>
      <w:rFonts w:ascii="Courier New" w:hAnsi="Courier New" w:cs="Courier New"/>
      <w:b/>
      <w:bCs/>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85A9C"/>
    <w:rPr>
      <w:rFonts w:ascii="Courier New" w:eastAsia="Times New Roman" w:hAnsi="Courier New" w:cs="Courier New"/>
      <w:b/>
      <w:bCs/>
      <w:sz w:val="16"/>
      <w:szCs w:val="16"/>
      <w:u w:val="single"/>
      <w:lang w:eastAsia="cs-CZ"/>
    </w:rPr>
  </w:style>
  <w:style w:type="paragraph" w:styleId="Zkladntext">
    <w:name w:val="Body Text"/>
    <w:basedOn w:val="Normln"/>
    <w:link w:val="ZkladntextChar"/>
    <w:uiPriority w:val="99"/>
    <w:rsid w:val="00485A9C"/>
    <w:rPr>
      <w:rFonts w:ascii="Courier New" w:hAnsi="Courier New" w:cs="Courier New"/>
      <w:sz w:val="16"/>
      <w:szCs w:val="16"/>
    </w:rPr>
  </w:style>
  <w:style w:type="character" w:customStyle="1" w:styleId="ZkladntextChar">
    <w:name w:val="Základní text Char"/>
    <w:basedOn w:val="Standardnpsmoodstavce"/>
    <w:link w:val="Zkladntext"/>
    <w:uiPriority w:val="99"/>
    <w:rsid w:val="00485A9C"/>
    <w:rPr>
      <w:rFonts w:ascii="Courier New" w:eastAsia="Times New Roman" w:hAnsi="Courier New" w:cs="Courier New"/>
      <w:sz w:val="16"/>
      <w:szCs w:val="16"/>
      <w:lang w:eastAsia="cs-CZ"/>
    </w:rPr>
  </w:style>
  <w:style w:type="paragraph" w:styleId="Prosttext">
    <w:name w:val="Plain Text"/>
    <w:basedOn w:val="Normln"/>
    <w:link w:val="ProsttextChar"/>
    <w:uiPriority w:val="99"/>
    <w:rsid w:val="00485A9C"/>
    <w:rPr>
      <w:rFonts w:ascii="Courier New" w:hAnsi="Courier New" w:cs="Courier New"/>
      <w:sz w:val="20"/>
      <w:szCs w:val="20"/>
    </w:rPr>
  </w:style>
  <w:style w:type="character" w:customStyle="1" w:styleId="ProsttextChar">
    <w:name w:val="Prostý text Char"/>
    <w:basedOn w:val="Standardnpsmoodstavce"/>
    <w:link w:val="Prosttext"/>
    <w:uiPriority w:val="99"/>
    <w:rsid w:val="00485A9C"/>
    <w:rPr>
      <w:rFonts w:ascii="Courier New" w:eastAsia="Times New Roman" w:hAnsi="Courier New" w:cs="Courier New"/>
      <w:sz w:val="20"/>
      <w:szCs w:val="20"/>
      <w:lang w:eastAsia="cs-CZ"/>
    </w:rPr>
  </w:style>
  <w:style w:type="paragraph" w:styleId="Zhlav">
    <w:name w:val="header"/>
    <w:basedOn w:val="Normln"/>
    <w:link w:val="ZhlavChar"/>
    <w:uiPriority w:val="99"/>
    <w:rsid w:val="00485A9C"/>
    <w:pPr>
      <w:tabs>
        <w:tab w:val="center" w:pos="4536"/>
        <w:tab w:val="right" w:pos="9072"/>
      </w:tabs>
    </w:pPr>
  </w:style>
  <w:style w:type="character" w:customStyle="1" w:styleId="ZhlavChar">
    <w:name w:val="Záhlaví Char"/>
    <w:basedOn w:val="Standardnpsmoodstavce"/>
    <w:link w:val="Zhlav"/>
    <w:uiPriority w:val="99"/>
    <w:rsid w:val="00485A9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5A9C"/>
    <w:pPr>
      <w:tabs>
        <w:tab w:val="center" w:pos="4536"/>
        <w:tab w:val="right" w:pos="9072"/>
      </w:tabs>
    </w:pPr>
  </w:style>
  <w:style w:type="character" w:customStyle="1" w:styleId="ZpatChar">
    <w:name w:val="Zápatí Char"/>
    <w:basedOn w:val="Standardnpsmoodstavce"/>
    <w:link w:val="Zpat"/>
    <w:uiPriority w:val="99"/>
    <w:rsid w:val="00485A9C"/>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485A9C"/>
    <w:rPr>
      <w:rFonts w:cs="Times New Roman"/>
    </w:rPr>
  </w:style>
  <w:style w:type="paragraph" w:styleId="Zkladntext3">
    <w:name w:val="Body Text 3"/>
    <w:basedOn w:val="Normln"/>
    <w:link w:val="Zkladntext3Char"/>
    <w:uiPriority w:val="99"/>
    <w:rsid w:val="00485A9C"/>
    <w:pPr>
      <w:spacing w:after="120"/>
    </w:pPr>
    <w:rPr>
      <w:sz w:val="16"/>
      <w:szCs w:val="16"/>
    </w:rPr>
  </w:style>
  <w:style w:type="character" w:customStyle="1" w:styleId="Zkladntext3Char">
    <w:name w:val="Základní text 3 Char"/>
    <w:basedOn w:val="Standardnpsmoodstavce"/>
    <w:link w:val="Zkladntext3"/>
    <w:uiPriority w:val="99"/>
    <w:rsid w:val="00485A9C"/>
    <w:rPr>
      <w:rFonts w:ascii="Times New Roman" w:eastAsia="Times New Roman" w:hAnsi="Times New Roman" w:cs="Times New Roman"/>
      <w:sz w:val="16"/>
      <w:szCs w:val="16"/>
      <w:lang w:eastAsia="cs-CZ"/>
    </w:rPr>
  </w:style>
  <w:style w:type="paragraph" w:customStyle="1" w:styleId="Textpsmene">
    <w:name w:val="Text písmene"/>
    <w:basedOn w:val="Normln"/>
    <w:uiPriority w:val="99"/>
    <w:rsid w:val="00485A9C"/>
    <w:pPr>
      <w:numPr>
        <w:ilvl w:val="1"/>
        <w:numId w:val="1"/>
      </w:numPr>
      <w:jc w:val="both"/>
      <w:outlineLvl w:val="7"/>
    </w:pPr>
  </w:style>
  <w:style w:type="paragraph" w:customStyle="1" w:styleId="Textodstavce">
    <w:name w:val="Text odstavce"/>
    <w:basedOn w:val="Normln"/>
    <w:rsid w:val="00485A9C"/>
    <w:pPr>
      <w:numPr>
        <w:numId w:val="1"/>
      </w:numPr>
      <w:tabs>
        <w:tab w:val="left" w:pos="851"/>
      </w:tabs>
      <w:spacing w:before="120" w:after="120"/>
      <w:jc w:val="both"/>
      <w:outlineLvl w:val="6"/>
    </w:pPr>
  </w:style>
  <w:style w:type="paragraph" w:customStyle="1" w:styleId="NormalJustified">
    <w:name w:val="Normal (Justified)"/>
    <w:basedOn w:val="Normln"/>
    <w:uiPriority w:val="99"/>
    <w:rsid w:val="00485A9C"/>
    <w:pPr>
      <w:widowControl w:val="0"/>
      <w:jc w:val="both"/>
    </w:pPr>
    <w:rPr>
      <w:kern w:val="28"/>
      <w:szCs w:val="20"/>
    </w:rPr>
  </w:style>
  <w:style w:type="table" w:styleId="Mkatabulky">
    <w:name w:val="Table Grid"/>
    <w:basedOn w:val="Normlntabulka"/>
    <w:uiPriority w:val="99"/>
    <w:rsid w:val="00485A9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85A9C"/>
    <w:pPr>
      <w:suppressAutoHyphens/>
      <w:spacing w:before="120" w:after="120" w:line="280" w:lineRule="atLeast"/>
      <w:ind w:left="283"/>
    </w:pPr>
    <w:rPr>
      <w:lang w:eastAsia="ar-SA"/>
    </w:rPr>
  </w:style>
  <w:style w:type="character" w:customStyle="1" w:styleId="ZkladntextodsazenChar">
    <w:name w:val="Základní text odsazený Char"/>
    <w:basedOn w:val="Standardnpsmoodstavce"/>
    <w:link w:val="Zkladntextodsazen"/>
    <w:rsid w:val="00485A9C"/>
    <w:rPr>
      <w:rFonts w:ascii="Times New Roman" w:eastAsia="Times New Roman" w:hAnsi="Times New Roman" w:cs="Times New Roman"/>
      <w:sz w:val="24"/>
      <w:szCs w:val="24"/>
      <w:lang w:eastAsia="ar-SA"/>
    </w:rPr>
  </w:style>
  <w:style w:type="paragraph" w:customStyle="1" w:styleId="xmsolistparagraph">
    <w:name w:val="x_msolistparagraph"/>
    <w:basedOn w:val="Normln"/>
    <w:rsid w:val="00485A9C"/>
    <w:pPr>
      <w:spacing w:before="100" w:beforeAutospacing="1" w:after="100" w:afterAutospacing="1"/>
    </w:pPr>
  </w:style>
  <w:style w:type="paragraph" w:styleId="Textbubliny">
    <w:name w:val="Balloon Text"/>
    <w:basedOn w:val="Normln"/>
    <w:link w:val="TextbublinyChar"/>
    <w:uiPriority w:val="99"/>
    <w:semiHidden/>
    <w:unhideWhenUsed/>
    <w:rsid w:val="00485A9C"/>
    <w:rPr>
      <w:rFonts w:ascii="Tahoma" w:hAnsi="Tahoma" w:cs="Tahoma"/>
      <w:sz w:val="16"/>
      <w:szCs w:val="16"/>
    </w:rPr>
  </w:style>
  <w:style w:type="character" w:customStyle="1" w:styleId="TextbublinyChar">
    <w:name w:val="Text bubliny Char"/>
    <w:basedOn w:val="Standardnpsmoodstavce"/>
    <w:link w:val="Textbubliny"/>
    <w:uiPriority w:val="99"/>
    <w:semiHidden/>
    <w:rsid w:val="00485A9C"/>
    <w:rPr>
      <w:rFonts w:ascii="Tahoma" w:eastAsia="Times New Roman" w:hAnsi="Tahoma" w:cs="Tahoma"/>
      <w:sz w:val="16"/>
      <w:szCs w:val="16"/>
      <w:lang w:eastAsia="cs-CZ"/>
    </w:rPr>
  </w:style>
  <w:style w:type="paragraph" w:styleId="Odstavecseseznamem">
    <w:name w:val="List Paragraph"/>
    <w:basedOn w:val="Normln"/>
    <w:uiPriority w:val="34"/>
    <w:qFormat/>
    <w:rsid w:val="006120A5"/>
    <w:pPr>
      <w:ind w:left="720"/>
      <w:contextualSpacing/>
    </w:pPr>
  </w:style>
  <w:style w:type="character" w:customStyle="1" w:styleId="page-content">
    <w:name w:val="page-content"/>
    <w:basedOn w:val="Standardnpsmoodstavce"/>
    <w:rsid w:val="0018769B"/>
  </w:style>
  <w:style w:type="character" w:styleId="Hypertextovodkaz">
    <w:name w:val="Hyperlink"/>
    <w:basedOn w:val="Standardnpsmoodstavce"/>
    <w:uiPriority w:val="99"/>
    <w:unhideWhenUsed/>
    <w:rsid w:val="00A300F2"/>
    <w:rPr>
      <w:color w:val="0000FF" w:themeColor="hyperlink"/>
      <w:u w:val="single"/>
    </w:rPr>
  </w:style>
  <w:style w:type="character" w:styleId="Siln">
    <w:name w:val="Strong"/>
    <w:basedOn w:val="Standardnpsmoodstavce"/>
    <w:uiPriority w:val="22"/>
    <w:qFormat/>
    <w:rsid w:val="0098437A"/>
    <w:rPr>
      <w:b/>
      <w:bCs/>
    </w:rPr>
  </w:style>
  <w:style w:type="paragraph" w:styleId="Bezmezer">
    <w:name w:val="No Spacing"/>
    <w:uiPriority w:val="1"/>
    <w:qFormat/>
    <w:rsid w:val="00A710D4"/>
    <w:pPr>
      <w:spacing w:after="0" w:line="240" w:lineRule="auto"/>
      <w:contextualSpacing/>
    </w:pPr>
    <w:rPr>
      <w:rFonts w:ascii="Arial" w:hAnsi="Arial"/>
    </w:rPr>
  </w:style>
  <w:style w:type="character" w:customStyle="1" w:styleId="nowrap">
    <w:name w:val="nowrap"/>
    <w:basedOn w:val="Standardnpsmoodstavce"/>
    <w:rsid w:val="00CE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1822">
      <w:bodyDiv w:val="1"/>
      <w:marLeft w:val="0"/>
      <w:marRight w:val="0"/>
      <w:marTop w:val="0"/>
      <w:marBottom w:val="0"/>
      <w:divBdr>
        <w:top w:val="none" w:sz="0" w:space="0" w:color="auto"/>
        <w:left w:val="none" w:sz="0" w:space="0" w:color="auto"/>
        <w:bottom w:val="none" w:sz="0" w:space="0" w:color="auto"/>
        <w:right w:val="none" w:sz="0" w:space="0" w:color="auto"/>
      </w:divBdr>
    </w:div>
    <w:div w:id="854418434">
      <w:bodyDiv w:val="1"/>
      <w:marLeft w:val="0"/>
      <w:marRight w:val="0"/>
      <w:marTop w:val="0"/>
      <w:marBottom w:val="0"/>
      <w:divBdr>
        <w:top w:val="none" w:sz="0" w:space="0" w:color="auto"/>
        <w:left w:val="none" w:sz="0" w:space="0" w:color="auto"/>
        <w:bottom w:val="none" w:sz="0" w:space="0" w:color="auto"/>
        <w:right w:val="none" w:sz="0" w:space="0" w:color="auto"/>
      </w:divBdr>
    </w:div>
    <w:div w:id="1712456640">
      <w:bodyDiv w:val="1"/>
      <w:marLeft w:val="0"/>
      <w:marRight w:val="0"/>
      <w:marTop w:val="0"/>
      <w:marBottom w:val="0"/>
      <w:divBdr>
        <w:top w:val="none" w:sz="0" w:space="0" w:color="auto"/>
        <w:left w:val="none" w:sz="0" w:space="0" w:color="auto"/>
        <w:bottom w:val="none" w:sz="0" w:space="0" w:color="auto"/>
        <w:right w:val="none" w:sz="0" w:space="0" w:color="auto"/>
      </w:divBdr>
    </w:div>
    <w:div w:id="19236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D500-CFE2-4ED2-8B00-8F69A301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3692</Words>
  <Characters>21789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starosta</dc:creator>
  <cp:lastModifiedBy>Dagmar Burgerová</cp:lastModifiedBy>
  <cp:revision>4</cp:revision>
  <cp:lastPrinted>2023-11-15T09:43:00Z</cp:lastPrinted>
  <dcterms:created xsi:type="dcterms:W3CDTF">2023-11-13T07:20:00Z</dcterms:created>
  <dcterms:modified xsi:type="dcterms:W3CDTF">2023-11-15T12:19:00Z</dcterms:modified>
</cp:coreProperties>
</file>