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Default="007A1B27" w:rsidP="00BD5E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b) Pře</w:t>
            </w:r>
            <w:r w:rsidRPr="00302D8F">
              <w:rPr>
                <w:rFonts w:ascii="Arial" w:hAnsi="Arial" w:cs="Arial"/>
                <w:color w:val="auto"/>
                <w:sz w:val="20"/>
                <w:szCs w:val="20"/>
              </w:rPr>
              <w:t>dmětem plnění veřejné zakázky je provádění úklidových služeb včetně dodávky a doplňování hygienických prostředků v administrativních budovách zadavatele, tj. v rámci pracovišť zadavatele dle místa plnění uvedených v zadávací dokumentaci s využitím vlastníc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h úklidových a dalších</w:t>
            </w:r>
            <w:r w:rsidRPr="00302D8F">
              <w:rPr>
                <w:rFonts w:ascii="Arial" w:hAnsi="Arial" w:cs="Arial"/>
                <w:color w:val="auto"/>
                <w:sz w:val="20"/>
                <w:szCs w:val="20"/>
              </w:rPr>
              <w:t xml:space="preserve"> pomůcek a vybavení v požadovaném rozsahu.</w:t>
            </w:r>
          </w:p>
          <w:p w:rsidR="007A1B27" w:rsidRPr="00276677" w:rsidRDefault="007A1B27" w:rsidP="00BD5EB4">
            <w:pPr>
              <w:pStyle w:val="Default"/>
              <w:rPr>
                <w:rFonts w:ascii="Tahoma" w:hAnsi="Tahoma" w:cs="Tahoma"/>
                <w:color w:val="auto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d) P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 xml:space="preserve">ředpokládaný termín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plnění veřejné zakázky: od 1. 7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>. 2013 na dobu neurčitou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7A568C" w:rsidRDefault="007A1B27" w:rsidP="007A1B2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568C">
              <w:rPr>
                <w:rFonts w:ascii="Arial" w:hAnsi="Arial" w:cs="Arial"/>
                <w:color w:val="auto"/>
                <w:sz w:val="20"/>
                <w:szCs w:val="20"/>
              </w:rPr>
              <w:t>opakovaně nedostatečná kvalita subdodávky</w:t>
            </w:r>
          </w:p>
          <w:p w:rsidR="007A1B27" w:rsidRPr="007A568C" w:rsidRDefault="007A1B27" w:rsidP="007A1B2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568C">
              <w:rPr>
                <w:rFonts w:ascii="Arial" w:hAnsi="Arial" w:cs="Arial"/>
                <w:color w:val="auto"/>
                <w:sz w:val="20"/>
                <w:szCs w:val="20"/>
              </w:rPr>
              <w:t>opakované porušení povinností zhotovitele</w:t>
            </w:r>
          </w:p>
          <w:p w:rsidR="007A1B27" w:rsidRPr="007A568C" w:rsidRDefault="007A1B27" w:rsidP="007A1B2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568C">
              <w:rPr>
                <w:rFonts w:ascii="Arial" w:hAnsi="Arial" w:cs="Arial"/>
                <w:color w:val="auto"/>
                <w:sz w:val="20"/>
                <w:szCs w:val="20"/>
              </w:rPr>
              <w:t>neposkytování součinnosti odpovědných osob v kom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unikaci s objednatelem </w:t>
            </w:r>
          </w:p>
          <w:p w:rsidR="007A1B27" w:rsidRPr="007A568C" w:rsidRDefault="007A1B27" w:rsidP="007A1B2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568C">
              <w:rPr>
                <w:rFonts w:ascii="Arial" w:hAnsi="Arial" w:cs="Arial"/>
                <w:color w:val="auto"/>
                <w:sz w:val="20"/>
                <w:szCs w:val="20"/>
              </w:rPr>
              <w:t>nedodržování požadavků na BOZ a PO.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nil"/>
            </w:tcBorders>
          </w:tcPr>
          <w:p w:rsidR="007A1B27" w:rsidRPr="00B122B8" w:rsidRDefault="007A1B27" w:rsidP="00BD5EB4">
            <w:pPr>
              <w:pStyle w:val="Odstavecseseznamem"/>
              <w:autoSpaceDE w:val="0"/>
              <w:autoSpaceDN w:val="0"/>
              <w:adjustRightInd w:val="0"/>
              <w:ind w:left="33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Zadavatel požaduje prokázání, že dodavatel 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disponuje, alespoň s následujícím technickým vybavením:</w:t>
            </w:r>
          </w:p>
          <w:p w:rsidR="007A1B27" w:rsidRPr="00B122B8" w:rsidRDefault="007A1B27" w:rsidP="007A1B27">
            <w:pPr>
              <w:pStyle w:val="Odstavecseseznamem"/>
              <w:numPr>
                <w:ilvl w:val="0"/>
                <w:numId w:val="1"/>
              </w:numPr>
              <w:tabs>
                <w:tab w:val="clear" w:pos="1068"/>
                <w:tab w:val="num" w:pos="459"/>
              </w:tabs>
              <w:autoSpaceDE w:val="0"/>
              <w:autoSpaceDN w:val="0"/>
              <w:adjustRightInd w:val="0"/>
              <w:ind w:hanging="1035"/>
              <w:contextualSpacing w:val="0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výkonný vysavač</w:t>
            </w:r>
            <w:r w:rsidRPr="00B122B8"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5 </w:t>
            </w:r>
            <w:r w:rsidRPr="00B122B8">
              <w:rPr>
                <w:rFonts w:ascii="Tahoma" w:hAnsi="Tahoma" w:cs="Tahoma"/>
                <w:iCs/>
                <w:sz w:val="20"/>
                <w:szCs w:val="20"/>
              </w:rPr>
              <w:t>ks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Toto vybavení je nezbytné pro řádné plnění předmětu veřejné zakázky.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Zadavatel požaduje pro osobu odpovědnou za řízení mj. celkovou délku praxe v oboru min. 5 let. Vzhledem ke kvalitnímu zajištění předmětu plnění požaduje zadavatel zkušenou a kvalifikovanou osobu schopnou řešit mimořádné situace.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Zadavatel požaduje, aby 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minimální průměrný roční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počet zaměstnanců dodavatele byl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20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zaměstnanců a minimální průmě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rný počet řídících zaměstnanců byli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2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zaměstnanc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i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za poslední tři roky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. Tento požadavek odůvodňuje zadavatel požadavkem kvalitní a stabilní společnosti, která bude schopna zajistit předmět plnění veřejné zakázky.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7A1B27" w:rsidRPr="00276677" w:rsidTr="00BD5EB4">
        <w:tc>
          <w:tcPr>
            <w:tcW w:w="9288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rPr>
          <w:trHeight w:val="279"/>
        </w:trPr>
        <w:tc>
          <w:tcPr>
            <w:tcW w:w="3369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Nabídková cena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7.6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Předpokládaná hodnota veřejné zakázky je stanovena na základě § </w:t>
            </w:r>
            <w:r>
              <w:rPr>
                <w:rFonts w:ascii="Arial" w:hAnsi="Arial" w:cs="Arial"/>
                <w:sz w:val="20"/>
                <w:szCs w:val="20"/>
              </w:rPr>
              <w:t>15 odst. 1, § 14 odst. 1 písm. b</w:t>
            </w:r>
            <w:r w:rsidRPr="00276677">
              <w:rPr>
                <w:rFonts w:ascii="Arial" w:hAnsi="Arial" w:cs="Arial"/>
                <w:sz w:val="20"/>
                <w:szCs w:val="20"/>
              </w:rPr>
              <w:t>) zákona č. 137/2006 Sb., o veřejných zakázkách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DB5A74">
      <w:footerReference w:type="even" r:id="rId5"/>
      <w:foot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7A1B27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7A1B2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7A1B27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A903D0" w:rsidRDefault="007A1B27">
    <w:pPr>
      <w:pStyle w:val="Zpa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revisionView w:inkAnnotations="0"/>
  <w:defaultTabStop w:val="708"/>
  <w:hyphenationZone w:val="425"/>
  <w:characterSpacingControl w:val="doNotCompress"/>
  <w:compat/>
  <w:rsids>
    <w:rsidRoot w:val="007A1B27"/>
    <w:rsid w:val="00512871"/>
    <w:rsid w:val="007A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eF5IKNrXRmKThr0CTw4jVZMbC44=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twy8uXko4AJ7ta95XZmVAkLlDhp89/zszwicn9T6ZqKVfpHh9tNy/M5aAcTFOpztluHeLuPH
    9GQbTr3pmo5qAWU/ffLCA7bLBNOZj077eNT9hKRDEcCnaTAVtXy2dgs/d+T88wcW6takNjX7
    ItBpE4dTEbtVBYDWTAgHddBqrdfUDUhFFVHFplBjNA/TYrhvlBdQyIvk66IhAPPU3I2Z+qxO
    kbCzvyM0az7EhjYYS6UmLL+J9nlUueT+LkTm9wf1rcezKZL/sMLRCrBlJoUwi3VLIxgW3Zuo
    CWCmLS8bve3P9QjXL6ucE6LqBO/ZUW+nJ4AlbSLtowTtsIBuU68DKg==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QpqnttiB6fGNWuAdzBIWx5QfkJY=</DigestValue>
      </Reference>
      <Reference URI="/word/document.xml?ContentType=application/vnd.openxmlformats-officedocument.wordprocessingml.document.main+xml">
        <DigestMethod Algorithm="http://www.w3.org/2000/09/xmldsig#sha1"/>
        <DigestValue>u6+4HSIq3SZpUAR9/Owqt0pO84E=</DigestValue>
      </Reference>
      <Reference URI="/word/fontTable.xml?ContentType=application/vnd.openxmlformats-officedocument.wordprocessingml.fontTable+xml">
        <DigestMethod Algorithm="http://www.w3.org/2000/09/xmldsig#sha1"/>
        <DigestValue>FLITqrL6KpGHQeRW3rnuOdmWqNs=</DigestValue>
      </Reference>
      <Reference URI="/word/footer1.xml?ContentType=application/vnd.openxmlformats-officedocument.wordprocessingml.footer+xml">
        <DigestMethod Algorithm="http://www.w3.org/2000/09/xmldsig#sha1"/>
        <DigestValue>Ajokfq14AusEjzc7ovE3aPdcacQ=</DigestValue>
      </Reference>
      <Reference URI="/word/footer2.xml?ContentType=application/vnd.openxmlformats-officedocument.wordprocessingml.footer+xml">
        <DigestMethod Algorithm="http://www.w3.org/2000/09/xmldsig#sha1"/>
        <DigestValue>ARpQbPC18HXbtDNkfoYoe+oswus=</DigestValue>
      </Reference>
      <Reference URI="/word/numbering.xml?ContentType=application/vnd.openxmlformats-officedocument.wordprocessingml.numbering+xml">
        <DigestMethod Algorithm="http://www.w3.org/2000/09/xmldsig#sha1"/>
        <DigestValue>ArFJYt6ndscol3pKQ8UeddNraLA=</DigestValue>
      </Reference>
      <Reference URI="/word/settings.xml?ContentType=application/vnd.openxmlformats-officedocument.wordprocessingml.settings+xml">
        <DigestMethod Algorithm="http://www.w3.org/2000/09/xmldsig#sha1"/>
        <DigestValue>vHHKkrwufk4cgyn62HhCQMJvbSA=</DigestValue>
      </Reference>
      <Reference URI="/word/styles.xml?ContentType=application/vnd.openxmlformats-officedocument.wordprocessingml.styles+xml">
        <DigestMethod Algorithm="http://www.w3.org/2000/09/xmldsig#sha1"/>
        <DigestValue>9qRyMmiP/N5vIVElVjmGl5C/up8=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2013-04-24T13:38:48Z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1358</Words>
  <Characters>8013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1</cp:revision>
  <dcterms:created xsi:type="dcterms:W3CDTF">2013-04-19T12:59:00Z</dcterms:created>
  <dcterms:modified xsi:type="dcterms:W3CDTF">2013-04-19T13:01:00Z</dcterms:modified>
</cp:coreProperties>
</file>