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A178B" w14:textId="77777777" w:rsidR="00264322" w:rsidRDefault="00264322">
      <w:pPr>
        <w:ind w:left="0"/>
        <w:jc w:val="center"/>
        <w:rPr>
          <w:sz w:val="28"/>
          <w:lang w:val="cs-CZ"/>
        </w:rPr>
      </w:pPr>
    </w:p>
    <w:p w14:paraId="0A7627D6" w14:textId="77777777" w:rsidR="00264322" w:rsidRDefault="00264322">
      <w:pPr>
        <w:ind w:left="0"/>
        <w:jc w:val="center"/>
        <w:rPr>
          <w:sz w:val="28"/>
          <w:lang w:val="cs-CZ"/>
        </w:rPr>
      </w:pPr>
    </w:p>
    <w:p w14:paraId="71E2E547" w14:textId="77777777" w:rsidR="003C4C35" w:rsidRDefault="00BE4C56">
      <w:pPr>
        <w:ind w:left="0"/>
        <w:jc w:val="center"/>
        <w:rPr>
          <w:sz w:val="28"/>
          <w:lang w:val="cs-CZ"/>
        </w:rPr>
      </w:pPr>
      <w:r w:rsidRPr="00C228C9">
        <w:rPr>
          <w:sz w:val="28"/>
          <w:lang w:val="cs-CZ"/>
        </w:rPr>
        <w:t>ZADÁVACÍ DOKUMENTACE</w:t>
      </w:r>
    </w:p>
    <w:p w14:paraId="2882B8E6" w14:textId="77777777" w:rsidR="001128BD" w:rsidRPr="00C228C9" w:rsidRDefault="00BE4C56" w:rsidP="00C228C9">
      <w:pPr>
        <w:ind w:left="0"/>
        <w:jc w:val="center"/>
        <w:rPr>
          <w:sz w:val="28"/>
          <w:lang w:val="cs-CZ"/>
        </w:rPr>
      </w:pPr>
      <w:r w:rsidRPr="00C228C9">
        <w:rPr>
          <w:sz w:val="28"/>
          <w:lang w:val="cs-CZ"/>
        </w:rPr>
        <w:t xml:space="preserve">ve smyslu § </w:t>
      </w:r>
      <w:r w:rsidR="00DD109C">
        <w:rPr>
          <w:sz w:val="28"/>
          <w:lang w:val="cs-CZ"/>
        </w:rPr>
        <w:t>9</w:t>
      </w:r>
      <w:r w:rsidR="0078644C">
        <w:rPr>
          <w:sz w:val="28"/>
          <w:lang w:val="cs-CZ"/>
        </w:rPr>
        <w:t>6</w:t>
      </w:r>
      <w:r w:rsidRPr="00C228C9">
        <w:rPr>
          <w:sz w:val="28"/>
          <w:lang w:val="cs-CZ"/>
        </w:rPr>
        <w:t xml:space="preserve"> zákona č. 13</w:t>
      </w:r>
      <w:r w:rsidR="00C542ED">
        <w:rPr>
          <w:sz w:val="28"/>
          <w:lang w:val="cs-CZ"/>
        </w:rPr>
        <w:t>4</w:t>
      </w:r>
      <w:r w:rsidRPr="00C228C9">
        <w:rPr>
          <w:sz w:val="28"/>
          <w:lang w:val="cs-CZ"/>
        </w:rPr>
        <w:t>/20</w:t>
      </w:r>
      <w:r w:rsidR="00C542ED">
        <w:rPr>
          <w:sz w:val="28"/>
          <w:lang w:val="cs-CZ"/>
        </w:rPr>
        <w:t>1</w:t>
      </w:r>
      <w:r w:rsidRPr="00C228C9">
        <w:rPr>
          <w:sz w:val="28"/>
          <w:lang w:val="cs-CZ"/>
        </w:rPr>
        <w:t>6 Sb.,</w:t>
      </w:r>
    </w:p>
    <w:p w14:paraId="39FC1CCE" w14:textId="77777777" w:rsidR="001128BD" w:rsidRPr="00C228C9" w:rsidRDefault="00BE4C56" w:rsidP="00C228C9">
      <w:pPr>
        <w:ind w:left="0"/>
        <w:jc w:val="center"/>
        <w:rPr>
          <w:sz w:val="28"/>
          <w:lang w:val="cs-CZ"/>
        </w:rPr>
      </w:pPr>
      <w:r w:rsidRPr="00C228C9">
        <w:rPr>
          <w:sz w:val="28"/>
          <w:lang w:val="cs-CZ"/>
        </w:rPr>
        <w:t xml:space="preserve">o </w:t>
      </w:r>
      <w:r w:rsidR="00C542ED">
        <w:rPr>
          <w:sz w:val="28"/>
          <w:lang w:val="cs-CZ"/>
        </w:rPr>
        <w:t xml:space="preserve">zadávání </w:t>
      </w:r>
      <w:r w:rsidRPr="00C228C9">
        <w:rPr>
          <w:sz w:val="28"/>
          <w:lang w:val="cs-CZ"/>
        </w:rPr>
        <w:t>veřejných zakáz</w:t>
      </w:r>
      <w:r w:rsidR="00C542ED">
        <w:rPr>
          <w:sz w:val="28"/>
          <w:lang w:val="cs-CZ"/>
        </w:rPr>
        <w:t>e</w:t>
      </w:r>
      <w:r w:rsidRPr="00C228C9">
        <w:rPr>
          <w:sz w:val="28"/>
          <w:lang w:val="cs-CZ"/>
        </w:rPr>
        <w:t xml:space="preserve">k, v platném znění (dále </w:t>
      </w:r>
      <w:r w:rsidR="003039C5">
        <w:rPr>
          <w:sz w:val="28"/>
          <w:lang w:val="cs-CZ"/>
        </w:rPr>
        <w:t>též</w:t>
      </w:r>
      <w:r w:rsidRPr="00C228C9">
        <w:rPr>
          <w:sz w:val="28"/>
          <w:lang w:val="cs-CZ"/>
        </w:rPr>
        <w:t xml:space="preserve"> </w:t>
      </w:r>
      <w:r w:rsidR="00DA3F60">
        <w:rPr>
          <w:sz w:val="28"/>
          <w:lang w:val="cs-CZ"/>
        </w:rPr>
        <w:t>„</w:t>
      </w:r>
      <w:r w:rsidRPr="00C228C9">
        <w:rPr>
          <w:sz w:val="28"/>
          <w:lang w:val="cs-CZ"/>
        </w:rPr>
        <w:t>zákon</w:t>
      </w:r>
      <w:r w:rsidR="00DA3F60">
        <w:rPr>
          <w:sz w:val="28"/>
          <w:lang w:val="cs-CZ"/>
        </w:rPr>
        <w:t>“</w:t>
      </w:r>
      <w:r w:rsidRPr="00C228C9">
        <w:rPr>
          <w:sz w:val="28"/>
          <w:lang w:val="cs-CZ"/>
        </w:rPr>
        <w:t>)</w:t>
      </w:r>
    </w:p>
    <w:p w14:paraId="17E9EF18" w14:textId="77777777" w:rsidR="001128BD" w:rsidRPr="00C228C9" w:rsidRDefault="001128BD" w:rsidP="00C228C9">
      <w:pPr>
        <w:ind w:left="0"/>
        <w:jc w:val="center"/>
        <w:rPr>
          <w:sz w:val="28"/>
          <w:lang w:val="cs-CZ"/>
        </w:rPr>
      </w:pPr>
    </w:p>
    <w:p w14:paraId="0486208C" w14:textId="77777777" w:rsidR="001128BD" w:rsidRPr="00C228C9" w:rsidRDefault="001128BD" w:rsidP="00C228C9">
      <w:pPr>
        <w:ind w:left="0"/>
        <w:jc w:val="center"/>
        <w:rPr>
          <w:sz w:val="28"/>
          <w:lang w:val="cs-CZ"/>
        </w:rPr>
      </w:pPr>
    </w:p>
    <w:p w14:paraId="289B5083" w14:textId="77777777" w:rsidR="001128BD" w:rsidRPr="00C228C9" w:rsidRDefault="00BE4C56" w:rsidP="00C228C9">
      <w:pPr>
        <w:ind w:left="0"/>
        <w:jc w:val="center"/>
        <w:rPr>
          <w:sz w:val="28"/>
          <w:lang w:val="cs-CZ"/>
        </w:rPr>
      </w:pPr>
      <w:r w:rsidRPr="00C228C9">
        <w:rPr>
          <w:sz w:val="28"/>
          <w:lang w:val="cs-CZ"/>
        </w:rPr>
        <w:t xml:space="preserve">pro veřejnou zakázku na stavební práce zadávanou ve zjednodušeném podlimitním řízení dle § </w:t>
      </w:r>
      <w:r w:rsidR="00DD109C">
        <w:rPr>
          <w:sz w:val="28"/>
          <w:lang w:val="cs-CZ"/>
        </w:rPr>
        <w:t>53</w:t>
      </w:r>
      <w:r w:rsidRPr="00C228C9">
        <w:rPr>
          <w:sz w:val="28"/>
          <w:lang w:val="cs-CZ"/>
        </w:rPr>
        <w:t xml:space="preserve"> zákona</w:t>
      </w:r>
    </w:p>
    <w:p w14:paraId="696C6729" w14:textId="77777777" w:rsidR="001128BD" w:rsidRPr="00C228C9" w:rsidRDefault="001128BD" w:rsidP="00C228C9">
      <w:pPr>
        <w:ind w:left="0"/>
        <w:jc w:val="center"/>
        <w:rPr>
          <w:sz w:val="28"/>
          <w:lang w:val="cs-CZ"/>
        </w:rPr>
      </w:pPr>
    </w:p>
    <w:p w14:paraId="7EBE8B39" w14:textId="77777777" w:rsidR="001128BD" w:rsidRPr="00C228C9" w:rsidRDefault="001128BD" w:rsidP="00C228C9">
      <w:pPr>
        <w:ind w:left="0"/>
        <w:jc w:val="center"/>
        <w:rPr>
          <w:sz w:val="28"/>
          <w:lang w:val="cs-CZ"/>
        </w:rPr>
      </w:pPr>
    </w:p>
    <w:p w14:paraId="6EF00928" w14:textId="41B63FA9" w:rsidR="001128BD" w:rsidRDefault="000123DE" w:rsidP="00C228C9">
      <w:pPr>
        <w:ind w:left="0"/>
        <w:jc w:val="center"/>
        <w:rPr>
          <w:sz w:val="28"/>
          <w:lang w:val="cs-CZ"/>
        </w:rPr>
      </w:pPr>
      <w:r w:rsidRPr="00DB5CD6">
        <w:rPr>
          <w:b/>
          <w:sz w:val="28"/>
          <w:lang w:val="cs-CZ"/>
        </w:rPr>
        <w:t>„</w:t>
      </w:r>
      <w:r w:rsidR="002E0907">
        <w:rPr>
          <w:b/>
          <w:sz w:val="28"/>
          <w:lang w:val="cs-CZ"/>
        </w:rPr>
        <w:t>Nišovice – výstavba požární zbrojnice</w:t>
      </w:r>
      <w:r w:rsidRPr="00DB5CD6">
        <w:rPr>
          <w:b/>
          <w:sz w:val="28"/>
          <w:lang w:val="cs-CZ"/>
        </w:rPr>
        <w:t>“</w:t>
      </w:r>
    </w:p>
    <w:p w14:paraId="099C42B0" w14:textId="77777777" w:rsidR="00C228C9" w:rsidRPr="0035075E" w:rsidRDefault="00C228C9" w:rsidP="00C228C9">
      <w:pPr>
        <w:ind w:left="0"/>
        <w:jc w:val="center"/>
        <w:rPr>
          <w:b/>
          <w:color w:val="auto"/>
          <w:sz w:val="28"/>
          <w:lang w:val="cs-CZ"/>
        </w:rPr>
      </w:pPr>
    </w:p>
    <w:p w14:paraId="4AB716DB" w14:textId="77777777" w:rsidR="00C228C9" w:rsidRPr="00C228C9" w:rsidRDefault="00C228C9" w:rsidP="00C228C9">
      <w:pPr>
        <w:ind w:left="0"/>
        <w:jc w:val="center"/>
        <w:rPr>
          <w:sz w:val="28"/>
          <w:lang w:val="cs-CZ"/>
        </w:rPr>
      </w:pPr>
    </w:p>
    <w:p w14:paraId="6CF49CE2" w14:textId="77777777" w:rsidR="001128BD" w:rsidRPr="00C228C9" w:rsidRDefault="001128BD" w:rsidP="00C228C9">
      <w:pPr>
        <w:ind w:left="0"/>
        <w:jc w:val="center"/>
        <w:rPr>
          <w:sz w:val="28"/>
          <w:lang w:val="cs-CZ"/>
        </w:rPr>
      </w:pPr>
    </w:p>
    <w:p w14:paraId="7F337552" w14:textId="77777777" w:rsidR="00C228C9" w:rsidRDefault="00C228C9" w:rsidP="00C228C9">
      <w:pPr>
        <w:ind w:left="0"/>
        <w:jc w:val="center"/>
        <w:rPr>
          <w:sz w:val="28"/>
          <w:lang w:val="cs-CZ"/>
        </w:rPr>
      </w:pPr>
    </w:p>
    <w:p w14:paraId="7428C84B" w14:textId="77777777" w:rsidR="00C228C9" w:rsidRDefault="00C228C9" w:rsidP="00C228C9">
      <w:pPr>
        <w:ind w:left="0"/>
        <w:jc w:val="center"/>
        <w:rPr>
          <w:sz w:val="28"/>
          <w:lang w:val="cs-CZ"/>
        </w:rPr>
      </w:pPr>
    </w:p>
    <w:p w14:paraId="5B98C8AD" w14:textId="77777777" w:rsidR="00C228C9" w:rsidRDefault="00C228C9" w:rsidP="00C228C9">
      <w:pPr>
        <w:ind w:left="0"/>
        <w:jc w:val="center"/>
        <w:rPr>
          <w:sz w:val="28"/>
          <w:lang w:val="cs-CZ"/>
        </w:rPr>
      </w:pPr>
    </w:p>
    <w:p w14:paraId="0F577030" w14:textId="77777777" w:rsidR="00A67782" w:rsidRDefault="00A67782" w:rsidP="00C228C9">
      <w:pPr>
        <w:ind w:left="0"/>
        <w:rPr>
          <w:sz w:val="28"/>
          <w:lang w:val="cs-CZ"/>
        </w:rPr>
      </w:pPr>
    </w:p>
    <w:p w14:paraId="23B68006" w14:textId="77777777" w:rsidR="005029F0" w:rsidRPr="00C228C9" w:rsidRDefault="005029F0" w:rsidP="005029F0">
      <w:pPr>
        <w:ind w:left="0"/>
        <w:rPr>
          <w:sz w:val="28"/>
          <w:lang w:val="cs-CZ"/>
        </w:rPr>
      </w:pPr>
      <w:r w:rsidRPr="00C228C9">
        <w:rPr>
          <w:sz w:val="28"/>
          <w:lang w:val="cs-CZ"/>
        </w:rPr>
        <w:t>Zadavatel veřejné zakázky</w:t>
      </w:r>
    </w:p>
    <w:p w14:paraId="2B5A36A7" w14:textId="77777777" w:rsidR="005029F0" w:rsidRPr="00C228C9" w:rsidRDefault="005029F0" w:rsidP="005029F0">
      <w:pPr>
        <w:ind w:left="0"/>
        <w:rPr>
          <w:lang w:val="cs-CZ"/>
        </w:rPr>
      </w:pPr>
      <w:r>
        <w:rPr>
          <w:lang w:val="cs-CZ"/>
        </w:rPr>
        <w:t xml:space="preserve">Obec Nišovice, IČO: </w:t>
      </w:r>
      <w:r>
        <w:t>00667757</w:t>
      </w:r>
    </w:p>
    <w:p w14:paraId="3EEF81A8" w14:textId="77777777" w:rsidR="005029F0" w:rsidRPr="001B4768" w:rsidRDefault="005029F0" w:rsidP="005029F0">
      <w:pPr>
        <w:ind w:left="0"/>
        <w:rPr>
          <w:lang w:val="cs-CZ"/>
        </w:rPr>
      </w:pPr>
      <w:r>
        <w:rPr>
          <w:bCs/>
          <w:lang w:val="cs-CZ"/>
        </w:rPr>
        <w:t>Nišovice č.p. 18</w:t>
      </w:r>
      <w:r w:rsidRPr="00807D34">
        <w:rPr>
          <w:bCs/>
          <w:lang w:val="cs-CZ"/>
        </w:rPr>
        <w:t xml:space="preserve">, </w:t>
      </w:r>
      <w:r>
        <w:rPr>
          <w:bCs/>
          <w:lang w:val="cs-CZ"/>
        </w:rPr>
        <w:t>387</w:t>
      </w:r>
      <w:r w:rsidRPr="00807D34">
        <w:rPr>
          <w:bCs/>
          <w:lang w:val="cs-CZ"/>
        </w:rPr>
        <w:t xml:space="preserve"> </w:t>
      </w:r>
      <w:r>
        <w:rPr>
          <w:bCs/>
          <w:lang w:val="cs-CZ"/>
        </w:rPr>
        <w:t>0</w:t>
      </w:r>
      <w:r w:rsidRPr="00807D34">
        <w:rPr>
          <w:bCs/>
          <w:lang w:val="cs-CZ"/>
        </w:rPr>
        <w:t>1</w:t>
      </w:r>
      <w:r>
        <w:rPr>
          <w:bCs/>
          <w:lang w:val="cs-CZ"/>
        </w:rPr>
        <w:t xml:space="preserve"> Nišovice</w:t>
      </w:r>
    </w:p>
    <w:p w14:paraId="054DCD78" w14:textId="77777777" w:rsidR="005029F0" w:rsidRPr="00C228C9" w:rsidRDefault="005029F0" w:rsidP="005029F0">
      <w:pPr>
        <w:ind w:left="0"/>
        <w:rPr>
          <w:lang w:val="cs-CZ"/>
        </w:rPr>
      </w:pPr>
      <w:r>
        <w:rPr>
          <w:lang w:val="cs-CZ"/>
        </w:rPr>
        <w:t>Kontaktní osoba: Ing. Hana Váňová</w:t>
      </w:r>
    </w:p>
    <w:p w14:paraId="14D03A5B" w14:textId="77777777" w:rsidR="005029F0" w:rsidRPr="00C228C9" w:rsidRDefault="005029F0" w:rsidP="005029F0">
      <w:pPr>
        <w:ind w:left="0"/>
        <w:rPr>
          <w:lang w:val="cs-CZ"/>
        </w:rPr>
      </w:pPr>
    </w:p>
    <w:p w14:paraId="145ADA86" w14:textId="36FA49C1" w:rsidR="001128BD" w:rsidRPr="00C228C9" w:rsidRDefault="004A5504" w:rsidP="005029F0">
      <w:pPr>
        <w:ind w:left="0"/>
        <w:rPr>
          <w:lang w:val="cs-CZ"/>
        </w:rPr>
      </w:pPr>
      <w:r>
        <w:rPr>
          <w:lang w:val="cs-CZ"/>
        </w:rPr>
        <w:t>duben</w:t>
      </w:r>
      <w:r w:rsidR="005029F0" w:rsidRPr="00C228C9">
        <w:rPr>
          <w:lang w:val="cs-CZ"/>
        </w:rPr>
        <w:t xml:space="preserve"> 20</w:t>
      </w:r>
      <w:r w:rsidR="005029F0">
        <w:rPr>
          <w:lang w:val="cs-CZ"/>
        </w:rPr>
        <w:t>25</w:t>
      </w:r>
    </w:p>
    <w:p w14:paraId="7C7E144D" w14:textId="77777777" w:rsidR="001128BD" w:rsidRPr="00C228C9" w:rsidRDefault="001128BD" w:rsidP="00C228C9">
      <w:pPr>
        <w:ind w:left="0"/>
        <w:rPr>
          <w:rFonts w:ascii="Arial" w:hAnsi="Arial" w:cs="Arial"/>
          <w:szCs w:val="24"/>
          <w:lang w:val="cs-CZ"/>
        </w:rPr>
        <w:sectPr w:rsidR="001128BD" w:rsidRPr="00C228C9" w:rsidSect="00264322">
          <w:footerReference w:type="default" r:id="rId9"/>
          <w:pgSz w:w="11900" w:h="16820"/>
          <w:pgMar w:top="1418" w:right="1418" w:bottom="1418" w:left="1418" w:header="708" w:footer="708" w:gutter="0"/>
          <w:pgNumType w:start="2"/>
          <w:cols w:space="708"/>
          <w:noEndnote/>
          <w:titlePg/>
          <w:docGrid w:linePitch="326"/>
        </w:sectPr>
      </w:pPr>
    </w:p>
    <w:p w14:paraId="0BDDD512" w14:textId="77777777" w:rsidR="001128BD" w:rsidRPr="00C228C9" w:rsidRDefault="00BE4C56" w:rsidP="00C228C9">
      <w:pPr>
        <w:ind w:left="0"/>
        <w:rPr>
          <w:lang w:val="cs-CZ"/>
        </w:rPr>
      </w:pPr>
      <w:bookmarkStart w:id="0" w:name="Pg2"/>
      <w:bookmarkEnd w:id="0"/>
      <w:r w:rsidRPr="00C228C9">
        <w:rPr>
          <w:lang w:val="cs-CZ"/>
        </w:rPr>
        <w:lastRenderedPageBreak/>
        <w:t xml:space="preserve">Obsah zadávací dokumentace (dále </w:t>
      </w:r>
      <w:r w:rsidR="00E946CF">
        <w:rPr>
          <w:lang w:val="cs-CZ"/>
        </w:rPr>
        <w:t>také</w:t>
      </w:r>
      <w:r w:rsidRPr="00C228C9">
        <w:rPr>
          <w:lang w:val="cs-CZ"/>
        </w:rPr>
        <w:t xml:space="preserve"> </w:t>
      </w:r>
      <w:r w:rsidR="00E946CF">
        <w:rPr>
          <w:lang w:val="cs-CZ"/>
        </w:rPr>
        <w:t>„</w:t>
      </w:r>
      <w:r w:rsidRPr="00C228C9">
        <w:rPr>
          <w:lang w:val="cs-CZ"/>
        </w:rPr>
        <w:t>ZD</w:t>
      </w:r>
      <w:r w:rsidR="00E946CF">
        <w:rPr>
          <w:lang w:val="cs-CZ"/>
        </w:rPr>
        <w:t>“</w:t>
      </w:r>
      <w:r w:rsidRPr="00C228C9">
        <w:rPr>
          <w:lang w:val="cs-CZ"/>
        </w:rPr>
        <w:t xml:space="preserve">) </w:t>
      </w:r>
    </w:p>
    <w:sdt>
      <w:sdtPr>
        <w:rPr>
          <w:rFonts w:asciiTheme="minorHAnsi" w:eastAsiaTheme="minorEastAsia" w:hAnsiTheme="minorHAnsi" w:cstheme="minorBidi"/>
          <w:smallCaps w:val="0"/>
          <w:color w:val="5A5A5A" w:themeColor="text1" w:themeTint="A5"/>
          <w:spacing w:val="0"/>
          <w:sz w:val="24"/>
          <w:szCs w:val="20"/>
        </w:rPr>
        <w:id w:val="32145864"/>
        <w:docPartObj>
          <w:docPartGallery w:val="Table of Contents"/>
          <w:docPartUnique/>
        </w:docPartObj>
      </w:sdtPr>
      <w:sdtEndPr>
        <w:rPr>
          <w:lang w:val="cs-CZ"/>
        </w:rPr>
      </w:sdtEndPr>
      <w:sdtContent>
        <w:p w14:paraId="5843DA32" w14:textId="77777777" w:rsidR="00EA1CD9" w:rsidRDefault="00EA1CD9" w:rsidP="0047560F">
          <w:pPr>
            <w:pStyle w:val="Nadpisobsahu"/>
            <w:numPr>
              <w:ilvl w:val="0"/>
              <w:numId w:val="0"/>
            </w:numPr>
            <w:ind w:left="3880"/>
          </w:pPr>
          <w:proofErr w:type="spellStart"/>
          <w:r w:rsidRPr="0047560F">
            <w:rPr>
              <w:rFonts w:asciiTheme="minorHAnsi" w:hAnsiTheme="minorHAnsi"/>
            </w:rPr>
            <w:t>Obsah</w:t>
          </w:r>
          <w:proofErr w:type="spellEnd"/>
        </w:p>
        <w:p w14:paraId="5EE2B11E" w14:textId="5AA2651E" w:rsidR="00DB1928" w:rsidRDefault="004E5187">
          <w:pPr>
            <w:pStyle w:val="Obsah1"/>
            <w:tabs>
              <w:tab w:val="right" w:leader="dot" w:pos="9056"/>
            </w:tabs>
            <w:rPr>
              <w:noProof/>
              <w:lang w:eastAsia="cs-CZ"/>
            </w:rPr>
          </w:pPr>
          <w:r>
            <w:fldChar w:fldCharType="begin"/>
          </w:r>
          <w:r w:rsidR="00EA1CD9">
            <w:instrText xml:space="preserve"> TOC \o "1-3" \h \z \u </w:instrText>
          </w:r>
          <w:r>
            <w:fldChar w:fldCharType="separate"/>
          </w:r>
          <w:hyperlink w:anchor="_Toc196491219" w:history="1">
            <w:r w:rsidR="00DB1928" w:rsidRPr="003C5BF0">
              <w:rPr>
                <w:rStyle w:val="Hypertextovodkaz"/>
                <w:noProof/>
                <w:lang w:bidi="en-US"/>
              </w:rPr>
              <w:t>Preambule</w:t>
            </w:r>
            <w:r w:rsidR="00DB1928">
              <w:rPr>
                <w:noProof/>
                <w:webHidden/>
              </w:rPr>
              <w:tab/>
            </w:r>
            <w:r w:rsidR="00DB1928">
              <w:rPr>
                <w:noProof/>
                <w:webHidden/>
              </w:rPr>
              <w:fldChar w:fldCharType="begin"/>
            </w:r>
            <w:r w:rsidR="00DB1928">
              <w:rPr>
                <w:noProof/>
                <w:webHidden/>
              </w:rPr>
              <w:instrText xml:space="preserve"> PAGEREF _Toc196491219 \h </w:instrText>
            </w:r>
            <w:r w:rsidR="00DB1928">
              <w:rPr>
                <w:noProof/>
                <w:webHidden/>
              </w:rPr>
            </w:r>
            <w:r w:rsidR="00DB1928">
              <w:rPr>
                <w:noProof/>
                <w:webHidden/>
              </w:rPr>
              <w:fldChar w:fldCharType="separate"/>
            </w:r>
            <w:r w:rsidR="00DB1928">
              <w:rPr>
                <w:noProof/>
                <w:webHidden/>
              </w:rPr>
              <w:t>2</w:t>
            </w:r>
            <w:r w:rsidR="00DB1928">
              <w:rPr>
                <w:noProof/>
                <w:webHidden/>
              </w:rPr>
              <w:fldChar w:fldCharType="end"/>
            </w:r>
          </w:hyperlink>
        </w:p>
        <w:p w14:paraId="39B1B420" w14:textId="7D16B000" w:rsidR="00DB1928" w:rsidRDefault="00E27339">
          <w:pPr>
            <w:pStyle w:val="Obsah1"/>
            <w:tabs>
              <w:tab w:val="left" w:pos="440"/>
              <w:tab w:val="right" w:leader="dot" w:pos="9056"/>
            </w:tabs>
            <w:rPr>
              <w:noProof/>
              <w:lang w:eastAsia="cs-CZ"/>
            </w:rPr>
          </w:pPr>
          <w:hyperlink w:anchor="_Toc196491220" w:history="1">
            <w:r w:rsidR="00DB1928" w:rsidRPr="003C5BF0">
              <w:rPr>
                <w:rStyle w:val="Hypertextovodkaz"/>
                <w:noProof/>
                <w:lang w:bidi="en-US"/>
              </w:rPr>
              <w:t>1.</w:t>
            </w:r>
            <w:r w:rsidR="00DB1928">
              <w:rPr>
                <w:noProof/>
                <w:lang w:eastAsia="cs-CZ"/>
              </w:rPr>
              <w:tab/>
            </w:r>
            <w:r w:rsidR="00DB1928" w:rsidRPr="003C5BF0">
              <w:rPr>
                <w:rStyle w:val="Hypertextovodkaz"/>
                <w:noProof/>
                <w:lang w:bidi="en-US"/>
              </w:rPr>
              <w:t>ZÁKLADNÍ ÚDAJE O ZADAVATELI</w:t>
            </w:r>
            <w:r w:rsidR="00DB1928">
              <w:rPr>
                <w:noProof/>
                <w:webHidden/>
              </w:rPr>
              <w:tab/>
            </w:r>
            <w:r w:rsidR="00DB1928">
              <w:rPr>
                <w:noProof/>
                <w:webHidden/>
              </w:rPr>
              <w:fldChar w:fldCharType="begin"/>
            </w:r>
            <w:r w:rsidR="00DB1928">
              <w:rPr>
                <w:noProof/>
                <w:webHidden/>
              </w:rPr>
              <w:instrText xml:space="preserve"> PAGEREF _Toc196491220 \h </w:instrText>
            </w:r>
            <w:r w:rsidR="00DB1928">
              <w:rPr>
                <w:noProof/>
                <w:webHidden/>
              </w:rPr>
            </w:r>
            <w:r w:rsidR="00DB1928">
              <w:rPr>
                <w:noProof/>
                <w:webHidden/>
              </w:rPr>
              <w:fldChar w:fldCharType="separate"/>
            </w:r>
            <w:r w:rsidR="00DB1928">
              <w:rPr>
                <w:noProof/>
                <w:webHidden/>
              </w:rPr>
              <w:t>2</w:t>
            </w:r>
            <w:r w:rsidR="00DB1928">
              <w:rPr>
                <w:noProof/>
                <w:webHidden/>
              </w:rPr>
              <w:fldChar w:fldCharType="end"/>
            </w:r>
          </w:hyperlink>
        </w:p>
        <w:p w14:paraId="7157FC80" w14:textId="52ECE27F" w:rsidR="00DB1928" w:rsidRDefault="00E27339">
          <w:pPr>
            <w:pStyle w:val="Obsah1"/>
            <w:tabs>
              <w:tab w:val="left" w:pos="440"/>
              <w:tab w:val="right" w:leader="dot" w:pos="9056"/>
            </w:tabs>
            <w:rPr>
              <w:noProof/>
              <w:lang w:eastAsia="cs-CZ"/>
            </w:rPr>
          </w:pPr>
          <w:hyperlink w:anchor="_Toc196491221" w:history="1">
            <w:r w:rsidR="00DB1928" w:rsidRPr="003C5BF0">
              <w:rPr>
                <w:rStyle w:val="Hypertextovodkaz"/>
                <w:noProof/>
                <w:lang w:bidi="en-US"/>
              </w:rPr>
              <w:t>2.</w:t>
            </w:r>
            <w:r w:rsidR="00DB1928">
              <w:rPr>
                <w:noProof/>
                <w:lang w:eastAsia="cs-CZ"/>
              </w:rPr>
              <w:tab/>
            </w:r>
            <w:r w:rsidR="00DB1928" w:rsidRPr="003C5BF0">
              <w:rPr>
                <w:rStyle w:val="Hypertextovodkaz"/>
                <w:noProof/>
                <w:lang w:bidi="en-US"/>
              </w:rPr>
              <w:t>PŘEDMĚT VEŘEJNÉ ZAKÁZKY</w:t>
            </w:r>
            <w:r w:rsidR="00DB1928">
              <w:rPr>
                <w:noProof/>
                <w:webHidden/>
              </w:rPr>
              <w:tab/>
            </w:r>
            <w:r w:rsidR="00DB1928">
              <w:rPr>
                <w:noProof/>
                <w:webHidden/>
              </w:rPr>
              <w:fldChar w:fldCharType="begin"/>
            </w:r>
            <w:r w:rsidR="00DB1928">
              <w:rPr>
                <w:noProof/>
                <w:webHidden/>
              </w:rPr>
              <w:instrText xml:space="preserve"> PAGEREF _Toc196491221 \h </w:instrText>
            </w:r>
            <w:r w:rsidR="00DB1928">
              <w:rPr>
                <w:noProof/>
                <w:webHidden/>
              </w:rPr>
            </w:r>
            <w:r w:rsidR="00DB1928">
              <w:rPr>
                <w:noProof/>
                <w:webHidden/>
              </w:rPr>
              <w:fldChar w:fldCharType="separate"/>
            </w:r>
            <w:r w:rsidR="00DB1928">
              <w:rPr>
                <w:noProof/>
                <w:webHidden/>
              </w:rPr>
              <w:t>2</w:t>
            </w:r>
            <w:r w:rsidR="00DB1928">
              <w:rPr>
                <w:noProof/>
                <w:webHidden/>
              </w:rPr>
              <w:fldChar w:fldCharType="end"/>
            </w:r>
          </w:hyperlink>
        </w:p>
        <w:p w14:paraId="577EA246" w14:textId="44B59D08" w:rsidR="00DB1928" w:rsidRDefault="00E27339">
          <w:pPr>
            <w:pStyle w:val="Obsah1"/>
            <w:tabs>
              <w:tab w:val="left" w:pos="440"/>
              <w:tab w:val="right" w:leader="dot" w:pos="9056"/>
            </w:tabs>
            <w:rPr>
              <w:noProof/>
              <w:lang w:eastAsia="cs-CZ"/>
            </w:rPr>
          </w:pPr>
          <w:hyperlink w:anchor="_Toc196491222" w:history="1">
            <w:r w:rsidR="00DB1928" w:rsidRPr="003C5BF0">
              <w:rPr>
                <w:rStyle w:val="Hypertextovodkaz"/>
                <w:noProof/>
                <w:lang w:bidi="en-US"/>
              </w:rPr>
              <w:t>3.</w:t>
            </w:r>
            <w:r w:rsidR="00DB1928">
              <w:rPr>
                <w:noProof/>
                <w:lang w:eastAsia="cs-CZ"/>
              </w:rPr>
              <w:tab/>
            </w:r>
            <w:r w:rsidR="00DB1928" w:rsidRPr="003C5BF0">
              <w:rPr>
                <w:rStyle w:val="Hypertextovodkaz"/>
                <w:noProof/>
                <w:lang w:bidi="en-US"/>
              </w:rPr>
              <w:t>PŘEDPOKLÁDANÁ HODNOTA VEŘEJNÉ ZAKÁZKY</w:t>
            </w:r>
            <w:r w:rsidR="00DB1928">
              <w:rPr>
                <w:noProof/>
                <w:webHidden/>
              </w:rPr>
              <w:tab/>
            </w:r>
            <w:r w:rsidR="00DB1928">
              <w:rPr>
                <w:noProof/>
                <w:webHidden/>
              </w:rPr>
              <w:fldChar w:fldCharType="begin"/>
            </w:r>
            <w:r w:rsidR="00DB1928">
              <w:rPr>
                <w:noProof/>
                <w:webHidden/>
              </w:rPr>
              <w:instrText xml:space="preserve"> PAGEREF _Toc196491222 \h </w:instrText>
            </w:r>
            <w:r w:rsidR="00DB1928">
              <w:rPr>
                <w:noProof/>
                <w:webHidden/>
              </w:rPr>
            </w:r>
            <w:r w:rsidR="00DB1928">
              <w:rPr>
                <w:noProof/>
                <w:webHidden/>
              </w:rPr>
              <w:fldChar w:fldCharType="separate"/>
            </w:r>
            <w:r w:rsidR="00DB1928">
              <w:rPr>
                <w:noProof/>
                <w:webHidden/>
              </w:rPr>
              <w:t>2</w:t>
            </w:r>
            <w:r w:rsidR="00DB1928">
              <w:rPr>
                <w:noProof/>
                <w:webHidden/>
              </w:rPr>
              <w:fldChar w:fldCharType="end"/>
            </w:r>
          </w:hyperlink>
        </w:p>
        <w:p w14:paraId="3024474D" w14:textId="633D6780" w:rsidR="00DB1928" w:rsidRDefault="00E27339">
          <w:pPr>
            <w:pStyle w:val="Obsah1"/>
            <w:tabs>
              <w:tab w:val="left" w:pos="440"/>
              <w:tab w:val="right" w:leader="dot" w:pos="9056"/>
            </w:tabs>
            <w:rPr>
              <w:noProof/>
              <w:lang w:eastAsia="cs-CZ"/>
            </w:rPr>
          </w:pPr>
          <w:hyperlink w:anchor="_Toc196491223" w:history="1">
            <w:r w:rsidR="00DB1928" w:rsidRPr="003C5BF0">
              <w:rPr>
                <w:rStyle w:val="Hypertextovodkaz"/>
                <w:noProof/>
                <w:lang w:bidi="en-US"/>
              </w:rPr>
              <w:t>4.</w:t>
            </w:r>
            <w:r w:rsidR="00DB1928">
              <w:rPr>
                <w:noProof/>
                <w:lang w:eastAsia="cs-CZ"/>
              </w:rPr>
              <w:tab/>
            </w:r>
            <w:r w:rsidR="00DB1928" w:rsidRPr="003C5BF0">
              <w:rPr>
                <w:rStyle w:val="Hypertextovodkaz"/>
                <w:noProof/>
                <w:lang w:bidi="en-US"/>
              </w:rPr>
              <w:t>KLASIFIKACE PŘEDMĚTU ZAKÁZKY DLE KÓDU CPV</w:t>
            </w:r>
            <w:r w:rsidR="00DB1928">
              <w:rPr>
                <w:noProof/>
                <w:webHidden/>
              </w:rPr>
              <w:tab/>
            </w:r>
            <w:r w:rsidR="00DB1928">
              <w:rPr>
                <w:noProof/>
                <w:webHidden/>
              </w:rPr>
              <w:fldChar w:fldCharType="begin"/>
            </w:r>
            <w:r w:rsidR="00DB1928">
              <w:rPr>
                <w:noProof/>
                <w:webHidden/>
              </w:rPr>
              <w:instrText xml:space="preserve"> PAGEREF _Toc196491223 \h </w:instrText>
            </w:r>
            <w:r w:rsidR="00DB1928">
              <w:rPr>
                <w:noProof/>
                <w:webHidden/>
              </w:rPr>
            </w:r>
            <w:r w:rsidR="00DB1928">
              <w:rPr>
                <w:noProof/>
                <w:webHidden/>
              </w:rPr>
              <w:fldChar w:fldCharType="separate"/>
            </w:r>
            <w:r w:rsidR="00DB1928">
              <w:rPr>
                <w:noProof/>
                <w:webHidden/>
              </w:rPr>
              <w:t>3</w:t>
            </w:r>
            <w:r w:rsidR="00DB1928">
              <w:rPr>
                <w:noProof/>
                <w:webHidden/>
              </w:rPr>
              <w:fldChar w:fldCharType="end"/>
            </w:r>
          </w:hyperlink>
        </w:p>
        <w:p w14:paraId="7AD00FB7" w14:textId="5FFF1048" w:rsidR="00DB1928" w:rsidRDefault="00E27339">
          <w:pPr>
            <w:pStyle w:val="Obsah1"/>
            <w:tabs>
              <w:tab w:val="left" w:pos="440"/>
              <w:tab w:val="right" w:leader="dot" w:pos="9056"/>
            </w:tabs>
            <w:rPr>
              <w:noProof/>
              <w:lang w:eastAsia="cs-CZ"/>
            </w:rPr>
          </w:pPr>
          <w:hyperlink w:anchor="_Toc196491224" w:history="1">
            <w:r w:rsidR="00DB1928" w:rsidRPr="003C5BF0">
              <w:rPr>
                <w:rStyle w:val="Hypertextovodkaz"/>
                <w:noProof/>
                <w:lang w:bidi="en-US"/>
              </w:rPr>
              <w:t>5.</w:t>
            </w:r>
            <w:r w:rsidR="00DB1928">
              <w:rPr>
                <w:noProof/>
                <w:lang w:eastAsia="cs-CZ"/>
              </w:rPr>
              <w:tab/>
            </w:r>
            <w:r w:rsidR="00DB1928" w:rsidRPr="003C5BF0">
              <w:rPr>
                <w:rStyle w:val="Hypertextovodkaz"/>
                <w:noProof/>
                <w:lang w:bidi="en-US"/>
              </w:rPr>
              <w:t>MÍSTO PLNĚNÍ ZAKÁZKY</w:t>
            </w:r>
            <w:r w:rsidR="00DB1928">
              <w:rPr>
                <w:noProof/>
                <w:webHidden/>
              </w:rPr>
              <w:tab/>
            </w:r>
            <w:r w:rsidR="00DB1928">
              <w:rPr>
                <w:noProof/>
                <w:webHidden/>
              </w:rPr>
              <w:fldChar w:fldCharType="begin"/>
            </w:r>
            <w:r w:rsidR="00DB1928">
              <w:rPr>
                <w:noProof/>
                <w:webHidden/>
              </w:rPr>
              <w:instrText xml:space="preserve"> PAGEREF _Toc196491224 \h </w:instrText>
            </w:r>
            <w:r w:rsidR="00DB1928">
              <w:rPr>
                <w:noProof/>
                <w:webHidden/>
              </w:rPr>
            </w:r>
            <w:r w:rsidR="00DB1928">
              <w:rPr>
                <w:noProof/>
                <w:webHidden/>
              </w:rPr>
              <w:fldChar w:fldCharType="separate"/>
            </w:r>
            <w:r w:rsidR="00DB1928">
              <w:rPr>
                <w:noProof/>
                <w:webHidden/>
              </w:rPr>
              <w:t>3</w:t>
            </w:r>
            <w:r w:rsidR="00DB1928">
              <w:rPr>
                <w:noProof/>
                <w:webHidden/>
              </w:rPr>
              <w:fldChar w:fldCharType="end"/>
            </w:r>
          </w:hyperlink>
        </w:p>
        <w:p w14:paraId="1AF7C8E8" w14:textId="7F28A359" w:rsidR="00DB1928" w:rsidRDefault="00E27339">
          <w:pPr>
            <w:pStyle w:val="Obsah1"/>
            <w:tabs>
              <w:tab w:val="left" w:pos="440"/>
              <w:tab w:val="right" w:leader="dot" w:pos="9056"/>
            </w:tabs>
            <w:rPr>
              <w:noProof/>
              <w:lang w:eastAsia="cs-CZ"/>
            </w:rPr>
          </w:pPr>
          <w:hyperlink w:anchor="_Toc196491225" w:history="1">
            <w:r w:rsidR="00DB1928" w:rsidRPr="003C5BF0">
              <w:rPr>
                <w:rStyle w:val="Hypertextovodkaz"/>
                <w:noProof/>
                <w:lang w:bidi="en-US"/>
              </w:rPr>
              <w:t>6.</w:t>
            </w:r>
            <w:r w:rsidR="00DB1928">
              <w:rPr>
                <w:noProof/>
                <w:lang w:eastAsia="cs-CZ"/>
              </w:rPr>
              <w:tab/>
            </w:r>
            <w:r w:rsidR="00DB1928" w:rsidRPr="003C5BF0">
              <w:rPr>
                <w:rStyle w:val="Hypertextovodkaz"/>
                <w:noProof/>
                <w:lang w:bidi="en-US"/>
              </w:rPr>
              <w:t>DOBA PLNĚNÍ ZAKÁZKY</w:t>
            </w:r>
            <w:r w:rsidR="00DB1928">
              <w:rPr>
                <w:noProof/>
                <w:webHidden/>
              </w:rPr>
              <w:tab/>
            </w:r>
            <w:r w:rsidR="00DB1928">
              <w:rPr>
                <w:noProof/>
                <w:webHidden/>
              </w:rPr>
              <w:fldChar w:fldCharType="begin"/>
            </w:r>
            <w:r w:rsidR="00DB1928">
              <w:rPr>
                <w:noProof/>
                <w:webHidden/>
              </w:rPr>
              <w:instrText xml:space="preserve"> PAGEREF _Toc196491225 \h </w:instrText>
            </w:r>
            <w:r w:rsidR="00DB1928">
              <w:rPr>
                <w:noProof/>
                <w:webHidden/>
              </w:rPr>
            </w:r>
            <w:r w:rsidR="00DB1928">
              <w:rPr>
                <w:noProof/>
                <w:webHidden/>
              </w:rPr>
              <w:fldChar w:fldCharType="separate"/>
            </w:r>
            <w:r w:rsidR="00DB1928">
              <w:rPr>
                <w:noProof/>
                <w:webHidden/>
              </w:rPr>
              <w:t>3</w:t>
            </w:r>
            <w:r w:rsidR="00DB1928">
              <w:rPr>
                <w:noProof/>
                <w:webHidden/>
              </w:rPr>
              <w:fldChar w:fldCharType="end"/>
            </w:r>
          </w:hyperlink>
        </w:p>
        <w:p w14:paraId="2EE335A3" w14:textId="1A324A6F" w:rsidR="00DB1928" w:rsidRDefault="00E27339">
          <w:pPr>
            <w:pStyle w:val="Obsah1"/>
            <w:tabs>
              <w:tab w:val="left" w:pos="440"/>
              <w:tab w:val="right" w:leader="dot" w:pos="9056"/>
            </w:tabs>
            <w:rPr>
              <w:noProof/>
              <w:lang w:eastAsia="cs-CZ"/>
            </w:rPr>
          </w:pPr>
          <w:hyperlink w:anchor="_Toc196491226" w:history="1">
            <w:r w:rsidR="00DB1928" w:rsidRPr="003C5BF0">
              <w:rPr>
                <w:rStyle w:val="Hypertextovodkaz"/>
                <w:noProof/>
                <w:lang w:bidi="en-US"/>
              </w:rPr>
              <w:t>7.</w:t>
            </w:r>
            <w:r w:rsidR="00DB1928">
              <w:rPr>
                <w:noProof/>
                <w:lang w:eastAsia="cs-CZ"/>
              </w:rPr>
              <w:tab/>
            </w:r>
            <w:r w:rsidR="00DB1928" w:rsidRPr="003C5BF0">
              <w:rPr>
                <w:rStyle w:val="Hypertextovodkaz"/>
                <w:noProof/>
                <w:lang w:bidi="en-US"/>
              </w:rPr>
              <w:t>POŽADAVKY NA PROKÁZÁNÍ KVALIFIKACE</w:t>
            </w:r>
            <w:r w:rsidR="00DB1928">
              <w:rPr>
                <w:noProof/>
                <w:webHidden/>
              </w:rPr>
              <w:tab/>
            </w:r>
            <w:r w:rsidR="00DB1928">
              <w:rPr>
                <w:noProof/>
                <w:webHidden/>
              </w:rPr>
              <w:fldChar w:fldCharType="begin"/>
            </w:r>
            <w:r w:rsidR="00DB1928">
              <w:rPr>
                <w:noProof/>
                <w:webHidden/>
              </w:rPr>
              <w:instrText xml:space="preserve"> PAGEREF _Toc196491226 \h </w:instrText>
            </w:r>
            <w:r w:rsidR="00DB1928">
              <w:rPr>
                <w:noProof/>
                <w:webHidden/>
              </w:rPr>
            </w:r>
            <w:r w:rsidR="00DB1928">
              <w:rPr>
                <w:noProof/>
                <w:webHidden/>
              </w:rPr>
              <w:fldChar w:fldCharType="separate"/>
            </w:r>
            <w:r w:rsidR="00DB1928">
              <w:rPr>
                <w:noProof/>
                <w:webHidden/>
              </w:rPr>
              <w:t>3</w:t>
            </w:r>
            <w:r w:rsidR="00DB1928">
              <w:rPr>
                <w:noProof/>
                <w:webHidden/>
              </w:rPr>
              <w:fldChar w:fldCharType="end"/>
            </w:r>
          </w:hyperlink>
        </w:p>
        <w:p w14:paraId="5D8D8162" w14:textId="211A22F9" w:rsidR="00DB1928" w:rsidRDefault="00E27339">
          <w:pPr>
            <w:pStyle w:val="Obsah1"/>
            <w:tabs>
              <w:tab w:val="left" w:pos="440"/>
              <w:tab w:val="right" w:leader="dot" w:pos="9056"/>
            </w:tabs>
            <w:rPr>
              <w:noProof/>
              <w:lang w:eastAsia="cs-CZ"/>
            </w:rPr>
          </w:pPr>
          <w:hyperlink w:anchor="_Toc196491227" w:history="1">
            <w:r w:rsidR="00DB1928" w:rsidRPr="003C5BF0">
              <w:rPr>
                <w:rStyle w:val="Hypertextovodkaz"/>
                <w:noProof/>
                <w:lang w:bidi="en-US"/>
              </w:rPr>
              <w:t>8.</w:t>
            </w:r>
            <w:r w:rsidR="00DB1928">
              <w:rPr>
                <w:noProof/>
                <w:lang w:eastAsia="cs-CZ"/>
              </w:rPr>
              <w:tab/>
            </w:r>
            <w:r w:rsidR="00DB1928" w:rsidRPr="003C5BF0">
              <w:rPr>
                <w:rStyle w:val="Hypertextovodkaz"/>
                <w:noProof/>
                <w:lang w:bidi="en-US"/>
              </w:rPr>
              <w:t>SEZNAM PODDODAVATELŮ</w:t>
            </w:r>
            <w:r w:rsidR="00DB1928">
              <w:rPr>
                <w:noProof/>
                <w:webHidden/>
              </w:rPr>
              <w:tab/>
            </w:r>
            <w:r w:rsidR="00DB1928">
              <w:rPr>
                <w:noProof/>
                <w:webHidden/>
              </w:rPr>
              <w:fldChar w:fldCharType="begin"/>
            </w:r>
            <w:r w:rsidR="00DB1928">
              <w:rPr>
                <w:noProof/>
                <w:webHidden/>
              </w:rPr>
              <w:instrText xml:space="preserve"> PAGEREF _Toc196491227 \h </w:instrText>
            </w:r>
            <w:r w:rsidR="00DB1928">
              <w:rPr>
                <w:noProof/>
                <w:webHidden/>
              </w:rPr>
            </w:r>
            <w:r w:rsidR="00DB1928">
              <w:rPr>
                <w:noProof/>
                <w:webHidden/>
              </w:rPr>
              <w:fldChar w:fldCharType="separate"/>
            </w:r>
            <w:r w:rsidR="00DB1928">
              <w:rPr>
                <w:noProof/>
                <w:webHidden/>
              </w:rPr>
              <w:t>5</w:t>
            </w:r>
            <w:r w:rsidR="00DB1928">
              <w:rPr>
                <w:noProof/>
                <w:webHidden/>
              </w:rPr>
              <w:fldChar w:fldCharType="end"/>
            </w:r>
          </w:hyperlink>
        </w:p>
        <w:p w14:paraId="18A97E45" w14:textId="6CE073BD" w:rsidR="00DB1928" w:rsidRDefault="00E27339">
          <w:pPr>
            <w:pStyle w:val="Obsah1"/>
            <w:tabs>
              <w:tab w:val="left" w:pos="440"/>
              <w:tab w:val="right" w:leader="dot" w:pos="9056"/>
            </w:tabs>
            <w:rPr>
              <w:noProof/>
              <w:lang w:eastAsia="cs-CZ"/>
            </w:rPr>
          </w:pPr>
          <w:hyperlink w:anchor="_Toc196491228" w:history="1">
            <w:r w:rsidR="00DB1928" w:rsidRPr="003C5BF0">
              <w:rPr>
                <w:rStyle w:val="Hypertextovodkaz"/>
                <w:noProof/>
                <w:lang w:bidi="en-US"/>
              </w:rPr>
              <w:t>9.</w:t>
            </w:r>
            <w:r w:rsidR="00DB1928">
              <w:rPr>
                <w:noProof/>
                <w:lang w:eastAsia="cs-CZ"/>
              </w:rPr>
              <w:tab/>
            </w:r>
            <w:r w:rsidR="00DB1928" w:rsidRPr="003C5BF0">
              <w:rPr>
                <w:rStyle w:val="Hypertextovodkaz"/>
                <w:noProof/>
                <w:lang w:bidi="en-US"/>
              </w:rPr>
              <w:t>ZPŮSOB A PODMÍNKY ZPRACOVÁNÍ NABÍDKOVÉ CENY</w:t>
            </w:r>
            <w:r w:rsidR="00DB1928">
              <w:rPr>
                <w:noProof/>
                <w:webHidden/>
              </w:rPr>
              <w:tab/>
            </w:r>
            <w:r w:rsidR="00DB1928">
              <w:rPr>
                <w:noProof/>
                <w:webHidden/>
              </w:rPr>
              <w:fldChar w:fldCharType="begin"/>
            </w:r>
            <w:r w:rsidR="00DB1928">
              <w:rPr>
                <w:noProof/>
                <w:webHidden/>
              </w:rPr>
              <w:instrText xml:space="preserve"> PAGEREF _Toc196491228 \h </w:instrText>
            </w:r>
            <w:r w:rsidR="00DB1928">
              <w:rPr>
                <w:noProof/>
                <w:webHidden/>
              </w:rPr>
            </w:r>
            <w:r w:rsidR="00DB1928">
              <w:rPr>
                <w:noProof/>
                <w:webHidden/>
              </w:rPr>
              <w:fldChar w:fldCharType="separate"/>
            </w:r>
            <w:r w:rsidR="00DB1928">
              <w:rPr>
                <w:noProof/>
                <w:webHidden/>
              </w:rPr>
              <w:t>5</w:t>
            </w:r>
            <w:r w:rsidR="00DB1928">
              <w:rPr>
                <w:noProof/>
                <w:webHidden/>
              </w:rPr>
              <w:fldChar w:fldCharType="end"/>
            </w:r>
          </w:hyperlink>
        </w:p>
        <w:p w14:paraId="395DE599" w14:textId="37CF3F25" w:rsidR="00DB1928" w:rsidRDefault="00E27339">
          <w:pPr>
            <w:pStyle w:val="Obsah1"/>
            <w:tabs>
              <w:tab w:val="left" w:pos="660"/>
              <w:tab w:val="right" w:leader="dot" w:pos="9056"/>
            </w:tabs>
            <w:rPr>
              <w:noProof/>
              <w:lang w:eastAsia="cs-CZ"/>
            </w:rPr>
          </w:pPr>
          <w:hyperlink w:anchor="_Toc196491229" w:history="1">
            <w:r w:rsidR="00DB1928" w:rsidRPr="003C5BF0">
              <w:rPr>
                <w:rStyle w:val="Hypertextovodkaz"/>
                <w:noProof/>
                <w:lang w:bidi="en-US"/>
              </w:rPr>
              <w:t>10.</w:t>
            </w:r>
            <w:r w:rsidR="00DB1928">
              <w:rPr>
                <w:noProof/>
                <w:lang w:eastAsia="cs-CZ"/>
              </w:rPr>
              <w:tab/>
            </w:r>
            <w:r w:rsidR="00DB1928" w:rsidRPr="003C5BF0">
              <w:rPr>
                <w:rStyle w:val="Hypertextovodkaz"/>
                <w:noProof/>
                <w:lang w:bidi="en-US"/>
              </w:rPr>
              <w:t>SMLUVNÍ, OBCHODNÍ A PLATEBNÍ PODMÍNKY</w:t>
            </w:r>
            <w:r w:rsidR="00DB1928">
              <w:rPr>
                <w:noProof/>
                <w:webHidden/>
              </w:rPr>
              <w:tab/>
            </w:r>
            <w:r w:rsidR="00DB1928">
              <w:rPr>
                <w:noProof/>
                <w:webHidden/>
              </w:rPr>
              <w:fldChar w:fldCharType="begin"/>
            </w:r>
            <w:r w:rsidR="00DB1928">
              <w:rPr>
                <w:noProof/>
                <w:webHidden/>
              </w:rPr>
              <w:instrText xml:space="preserve"> PAGEREF _Toc196491229 \h </w:instrText>
            </w:r>
            <w:r w:rsidR="00DB1928">
              <w:rPr>
                <w:noProof/>
                <w:webHidden/>
              </w:rPr>
            </w:r>
            <w:r w:rsidR="00DB1928">
              <w:rPr>
                <w:noProof/>
                <w:webHidden/>
              </w:rPr>
              <w:fldChar w:fldCharType="separate"/>
            </w:r>
            <w:r w:rsidR="00DB1928">
              <w:rPr>
                <w:noProof/>
                <w:webHidden/>
              </w:rPr>
              <w:t>5</w:t>
            </w:r>
            <w:r w:rsidR="00DB1928">
              <w:rPr>
                <w:noProof/>
                <w:webHidden/>
              </w:rPr>
              <w:fldChar w:fldCharType="end"/>
            </w:r>
          </w:hyperlink>
        </w:p>
        <w:p w14:paraId="623DF1D3" w14:textId="6B3F59BD" w:rsidR="00DB1928" w:rsidRDefault="00E27339">
          <w:pPr>
            <w:pStyle w:val="Obsah1"/>
            <w:tabs>
              <w:tab w:val="left" w:pos="660"/>
              <w:tab w:val="right" w:leader="dot" w:pos="9056"/>
            </w:tabs>
            <w:rPr>
              <w:noProof/>
              <w:lang w:eastAsia="cs-CZ"/>
            </w:rPr>
          </w:pPr>
          <w:hyperlink w:anchor="_Toc196491230" w:history="1">
            <w:r w:rsidR="00DB1928" w:rsidRPr="003C5BF0">
              <w:rPr>
                <w:rStyle w:val="Hypertextovodkaz"/>
                <w:noProof/>
                <w:lang w:bidi="en-US"/>
              </w:rPr>
              <w:t>11.</w:t>
            </w:r>
            <w:r w:rsidR="00DB1928">
              <w:rPr>
                <w:noProof/>
                <w:lang w:eastAsia="cs-CZ"/>
              </w:rPr>
              <w:tab/>
            </w:r>
            <w:r w:rsidR="00DB1928" w:rsidRPr="003C5BF0">
              <w:rPr>
                <w:rStyle w:val="Hypertextovodkaz"/>
                <w:noProof/>
                <w:lang w:bidi="en-US"/>
              </w:rPr>
              <w:t>ZPŮSOB HODNOCENÍ NABÍDEK</w:t>
            </w:r>
            <w:r w:rsidR="00DB1928">
              <w:rPr>
                <w:noProof/>
                <w:webHidden/>
              </w:rPr>
              <w:tab/>
            </w:r>
            <w:r w:rsidR="00DB1928">
              <w:rPr>
                <w:noProof/>
                <w:webHidden/>
              </w:rPr>
              <w:fldChar w:fldCharType="begin"/>
            </w:r>
            <w:r w:rsidR="00DB1928">
              <w:rPr>
                <w:noProof/>
                <w:webHidden/>
              </w:rPr>
              <w:instrText xml:space="preserve"> PAGEREF _Toc196491230 \h </w:instrText>
            </w:r>
            <w:r w:rsidR="00DB1928">
              <w:rPr>
                <w:noProof/>
                <w:webHidden/>
              </w:rPr>
            </w:r>
            <w:r w:rsidR="00DB1928">
              <w:rPr>
                <w:noProof/>
                <w:webHidden/>
              </w:rPr>
              <w:fldChar w:fldCharType="separate"/>
            </w:r>
            <w:r w:rsidR="00DB1928">
              <w:rPr>
                <w:noProof/>
                <w:webHidden/>
              </w:rPr>
              <w:t>6</w:t>
            </w:r>
            <w:r w:rsidR="00DB1928">
              <w:rPr>
                <w:noProof/>
                <w:webHidden/>
              </w:rPr>
              <w:fldChar w:fldCharType="end"/>
            </w:r>
          </w:hyperlink>
        </w:p>
        <w:p w14:paraId="7D732449" w14:textId="63259A0A" w:rsidR="00DB1928" w:rsidRDefault="00E27339">
          <w:pPr>
            <w:pStyle w:val="Obsah1"/>
            <w:tabs>
              <w:tab w:val="left" w:pos="660"/>
              <w:tab w:val="right" w:leader="dot" w:pos="9056"/>
            </w:tabs>
            <w:rPr>
              <w:noProof/>
              <w:lang w:eastAsia="cs-CZ"/>
            </w:rPr>
          </w:pPr>
          <w:hyperlink w:anchor="_Toc196491231" w:history="1">
            <w:r w:rsidR="00DB1928" w:rsidRPr="003C5BF0">
              <w:rPr>
                <w:rStyle w:val="Hypertextovodkaz"/>
                <w:noProof/>
                <w:lang w:bidi="en-US"/>
              </w:rPr>
              <w:t>12.</w:t>
            </w:r>
            <w:r w:rsidR="00DB1928">
              <w:rPr>
                <w:noProof/>
                <w:lang w:eastAsia="cs-CZ"/>
              </w:rPr>
              <w:tab/>
            </w:r>
            <w:r w:rsidR="00DB1928" w:rsidRPr="003C5BF0">
              <w:rPr>
                <w:rStyle w:val="Hypertextovodkaz"/>
                <w:noProof/>
                <w:lang w:bidi="en-US"/>
              </w:rPr>
              <w:t>LHŮTA A ZPŮSOB PODÁNÍ NABÍDEK</w:t>
            </w:r>
            <w:r w:rsidR="00DB1928">
              <w:rPr>
                <w:noProof/>
                <w:webHidden/>
              </w:rPr>
              <w:tab/>
            </w:r>
            <w:r w:rsidR="00DB1928">
              <w:rPr>
                <w:noProof/>
                <w:webHidden/>
              </w:rPr>
              <w:fldChar w:fldCharType="begin"/>
            </w:r>
            <w:r w:rsidR="00DB1928">
              <w:rPr>
                <w:noProof/>
                <w:webHidden/>
              </w:rPr>
              <w:instrText xml:space="preserve"> PAGEREF _Toc196491231 \h </w:instrText>
            </w:r>
            <w:r w:rsidR="00DB1928">
              <w:rPr>
                <w:noProof/>
                <w:webHidden/>
              </w:rPr>
            </w:r>
            <w:r w:rsidR="00DB1928">
              <w:rPr>
                <w:noProof/>
                <w:webHidden/>
              </w:rPr>
              <w:fldChar w:fldCharType="separate"/>
            </w:r>
            <w:r w:rsidR="00DB1928">
              <w:rPr>
                <w:noProof/>
                <w:webHidden/>
              </w:rPr>
              <w:t>6</w:t>
            </w:r>
            <w:r w:rsidR="00DB1928">
              <w:rPr>
                <w:noProof/>
                <w:webHidden/>
              </w:rPr>
              <w:fldChar w:fldCharType="end"/>
            </w:r>
          </w:hyperlink>
        </w:p>
        <w:p w14:paraId="4543EF4B" w14:textId="4D186883" w:rsidR="00DB1928" w:rsidRDefault="00E27339">
          <w:pPr>
            <w:pStyle w:val="Obsah1"/>
            <w:tabs>
              <w:tab w:val="left" w:pos="660"/>
              <w:tab w:val="right" w:leader="dot" w:pos="9056"/>
            </w:tabs>
            <w:rPr>
              <w:noProof/>
              <w:lang w:eastAsia="cs-CZ"/>
            </w:rPr>
          </w:pPr>
          <w:hyperlink w:anchor="_Toc196491232" w:history="1">
            <w:r w:rsidR="00DB1928" w:rsidRPr="003C5BF0">
              <w:rPr>
                <w:rStyle w:val="Hypertextovodkaz"/>
                <w:noProof/>
                <w:lang w:bidi="en-US"/>
              </w:rPr>
              <w:t>13.</w:t>
            </w:r>
            <w:r w:rsidR="00DB1928">
              <w:rPr>
                <w:noProof/>
                <w:lang w:eastAsia="cs-CZ"/>
              </w:rPr>
              <w:tab/>
            </w:r>
            <w:r w:rsidR="00DB1928" w:rsidRPr="003C5BF0">
              <w:rPr>
                <w:rStyle w:val="Hypertextovodkaz"/>
                <w:noProof/>
                <w:lang w:bidi="en-US"/>
              </w:rPr>
              <w:t>POŽADAVKY ZADAVATELE NA ZPRACOVÁNÍ NABÍDKY</w:t>
            </w:r>
            <w:r w:rsidR="00DB1928">
              <w:rPr>
                <w:noProof/>
                <w:webHidden/>
              </w:rPr>
              <w:tab/>
            </w:r>
            <w:r w:rsidR="00DB1928">
              <w:rPr>
                <w:noProof/>
                <w:webHidden/>
              </w:rPr>
              <w:fldChar w:fldCharType="begin"/>
            </w:r>
            <w:r w:rsidR="00DB1928">
              <w:rPr>
                <w:noProof/>
                <w:webHidden/>
              </w:rPr>
              <w:instrText xml:space="preserve"> PAGEREF _Toc196491232 \h </w:instrText>
            </w:r>
            <w:r w:rsidR="00DB1928">
              <w:rPr>
                <w:noProof/>
                <w:webHidden/>
              </w:rPr>
            </w:r>
            <w:r w:rsidR="00DB1928">
              <w:rPr>
                <w:noProof/>
                <w:webHidden/>
              </w:rPr>
              <w:fldChar w:fldCharType="separate"/>
            </w:r>
            <w:r w:rsidR="00DB1928">
              <w:rPr>
                <w:noProof/>
                <w:webHidden/>
              </w:rPr>
              <w:t>7</w:t>
            </w:r>
            <w:r w:rsidR="00DB1928">
              <w:rPr>
                <w:noProof/>
                <w:webHidden/>
              </w:rPr>
              <w:fldChar w:fldCharType="end"/>
            </w:r>
          </w:hyperlink>
        </w:p>
        <w:p w14:paraId="5A3FE3F1" w14:textId="3D2FC7A5" w:rsidR="00DB1928" w:rsidRDefault="00E27339">
          <w:pPr>
            <w:pStyle w:val="Obsah1"/>
            <w:tabs>
              <w:tab w:val="left" w:pos="660"/>
              <w:tab w:val="right" w:leader="dot" w:pos="9056"/>
            </w:tabs>
            <w:rPr>
              <w:noProof/>
              <w:lang w:eastAsia="cs-CZ"/>
            </w:rPr>
          </w:pPr>
          <w:hyperlink w:anchor="_Toc196491233" w:history="1">
            <w:r w:rsidR="00DB1928" w:rsidRPr="003C5BF0">
              <w:rPr>
                <w:rStyle w:val="Hypertextovodkaz"/>
                <w:noProof/>
                <w:lang w:bidi="en-US"/>
              </w:rPr>
              <w:t>14.</w:t>
            </w:r>
            <w:r w:rsidR="00DB1928">
              <w:rPr>
                <w:noProof/>
                <w:lang w:eastAsia="cs-CZ"/>
              </w:rPr>
              <w:tab/>
            </w:r>
            <w:r w:rsidR="00DB1928" w:rsidRPr="003C5BF0">
              <w:rPr>
                <w:rStyle w:val="Hypertextovodkaz"/>
                <w:noProof/>
                <w:lang w:bidi="en-US"/>
              </w:rPr>
              <w:t>DALŠÍ PODMÍNKY A VYHRAZENÁ PRÁVA ZADAVATELE</w:t>
            </w:r>
            <w:r w:rsidR="00DB1928">
              <w:rPr>
                <w:noProof/>
                <w:webHidden/>
              </w:rPr>
              <w:tab/>
            </w:r>
            <w:r w:rsidR="00DB1928">
              <w:rPr>
                <w:noProof/>
                <w:webHidden/>
              </w:rPr>
              <w:fldChar w:fldCharType="begin"/>
            </w:r>
            <w:r w:rsidR="00DB1928">
              <w:rPr>
                <w:noProof/>
                <w:webHidden/>
              </w:rPr>
              <w:instrText xml:space="preserve"> PAGEREF _Toc196491233 \h </w:instrText>
            </w:r>
            <w:r w:rsidR="00DB1928">
              <w:rPr>
                <w:noProof/>
                <w:webHidden/>
              </w:rPr>
            </w:r>
            <w:r w:rsidR="00DB1928">
              <w:rPr>
                <w:noProof/>
                <w:webHidden/>
              </w:rPr>
              <w:fldChar w:fldCharType="separate"/>
            </w:r>
            <w:r w:rsidR="00DB1928">
              <w:rPr>
                <w:noProof/>
                <w:webHidden/>
              </w:rPr>
              <w:t>7</w:t>
            </w:r>
            <w:r w:rsidR="00DB1928">
              <w:rPr>
                <w:noProof/>
                <w:webHidden/>
              </w:rPr>
              <w:fldChar w:fldCharType="end"/>
            </w:r>
          </w:hyperlink>
        </w:p>
        <w:p w14:paraId="6752D3A8" w14:textId="19369AF0" w:rsidR="003814AF" w:rsidRDefault="004E5187" w:rsidP="003814AF">
          <w:pPr>
            <w:spacing w:after="0"/>
            <w:rPr>
              <w:lang w:val="cs-CZ"/>
            </w:rPr>
          </w:pPr>
          <w:r>
            <w:rPr>
              <w:lang w:val="cs-CZ"/>
            </w:rPr>
            <w:fldChar w:fldCharType="end"/>
          </w:r>
        </w:p>
      </w:sdtContent>
    </w:sdt>
    <w:p w14:paraId="6F8ED4FB" w14:textId="77777777" w:rsidR="001128BD" w:rsidRPr="00C228C9" w:rsidRDefault="00C4050B" w:rsidP="00C228C9">
      <w:pPr>
        <w:ind w:left="0"/>
        <w:rPr>
          <w:lang w:val="cs-CZ"/>
        </w:rPr>
      </w:pPr>
      <w:r w:rsidRPr="00C4050B">
        <w:rPr>
          <w:lang w:val="cs-CZ"/>
        </w:rPr>
        <w:t>Přílohy ZD:</w:t>
      </w:r>
      <w:r w:rsidR="00BE4C56" w:rsidRPr="00C228C9">
        <w:rPr>
          <w:lang w:val="cs-CZ"/>
        </w:rPr>
        <w:t xml:space="preserve"> </w:t>
      </w:r>
    </w:p>
    <w:p w14:paraId="558D922D" w14:textId="77777777" w:rsidR="006D20B6" w:rsidRDefault="00BE4C56" w:rsidP="00C228C9">
      <w:pPr>
        <w:ind w:left="0"/>
        <w:rPr>
          <w:lang w:val="cs-CZ"/>
        </w:rPr>
      </w:pPr>
      <w:r w:rsidRPr="00C228C9">
        <w:rPr>
          <w:lang w:val="cs-CZ"/>
        </w:rPr>
        <w:t>Příloha č. 1</w:t>
      </w:r>
      <w:r w:rsidR="0047560F">
        <w:rPr>
          <w:lang w:val="cs-CZ"/>
        </w:rPr>
        <w:t>:</w:t>
      </w:r>
      <w:r w:rsidR="007F3991" w:rsidRPr="00C228C9">
        <w:rPr>
          <w:lang w:val="cs-CZ"/>
        </w:rPr>
        <w:t xml:space="preserve"> </w:t>
      </w:r>
      <w:r w:rsidR="00453F52">
        <w:rPr>
          <w:lang w:val="cs-CZ"/>
        </w:rPr>
        <w:t>Projektová dokumentace</w:t>
      </w:r>
    </w:p>
    <w:p w14:paraId="332D9EE4" w14:textId="64A03F01" w:rsidR="001128BD" w:rsidRPr="00C228C9" w:rsidRDefault="006D20B6" w:rsidP="00C228C9">
      <w:pPr>
        <w:ind w:left="0"/>
        <w:rPr>
          <w:lang w:val="cs-CZ"/>
        </w:rPr>
      </w:pPr>
      <w:r>
        <w:rPr>
          <w:lang w:val="cs-CZ"/>
        </w:rPr>
        <w:t>Příloha č. 2:</w:t>
      </w:r>
      <w:r w:rsidR="00BE4C56" w:rsidRPr="00C228C9">
        <w:rPr>
          <w:lang w:val="cs-CZ"/>
        </w:rPr>
        <w:t xml:space="preserve"> </w:t>
      </w:r>
      <w:r>
        <w:rPr>
          <w:lang w:val="cs-CZ"/>
        </w:rPr>
        <w:t>V</w:t>
      </w:r>
      <w:r w:rsidR="003039C5">
        <w:rPr>
          <w:lang w:val="cs-CZ"/>
        </w:rPr>
        <w:t>ýk</w:t>
      </w:r>
      <w:r w:rsidR="000123DE">
        <w:rPr>
          <w:lang w:val="cs-CZ"/>
        </w:rPr>
        <w:t>az</w:t>
      </w:r>
      <w:r w:rsidR="000651BB">
        <w:rPr>
          <w:lang w:val="cs-CZ"/>
        </w:rPr>
        <w:t>y</w:t>
      </w:r>
      <w:r w:rsidR="000123DE">
        <w:rPr>
          <w:lang w:val="cs-CZ"/>
        </w:rPr>
        <w:t xml:space="preserve"> výměr</w:t>
      </w:r>
    </w:p>
    <w:p w14:paraId="783562CC" w14:textId="77777777" w:rsidR="007F3991" w:rsidRDefault="00BE4C56" w:rsidP="00C228C9">
      <w:pPr>
        <w:ind w:left="0"/>
        <w:rPr>
          <w:lang w:val="cs-CZ"/>
        </w:rPr>
      </w:pPr>
      <w:r w:rsidRPr="00C228C9">
        <w:rPr>
          <w:lang w:val="cs-CZ"/>
        </w:rPr>
        <w:t xml:space="preserve">Příloha č. </w:t>
      </w:r>
      <w:r w:rsidR="006D20B6">
        <w:rPr>
          <w:lang w:val="cs-CZ"/>
        </w:rPr>
        <w:t>3</w:t>
      </w:r>
      <w:r w:rsidR="0047560F">
        <w:rPr>
          <w:lang w:val="cs-CZ"/>
        </w:rPr>
        <w:t>:</w:t>
      </w:r>
      <w:r w:rsidRPr="00C228C9">
        <w:rPr>
          <w:lang w:val="cs-CZ"/>
        </w:rPr>
        <w:t xml:space="preserve"> </w:t>
      </w:r>
      <w:r w:rsidR="006D20B6">
        <w:rPr>
          <w:lang w:val="cs-CZ"/>
        </w:rPr>
        <w:t>S</w:t>
      </w:r>
      <w:r w:rsidR="00453F52">
        <w:rPr>
          <w:lang w:val="cs-CZ"/>
        </w:rPr>
        <w:t>mlouv</w:t>
      </w:r>
      <w:r w:rsidR="006D20B6">
        <w:rPr>
          <w:lang w:val="cs-CZ"/>
        </w:rPr>
        <w:t>a</w:t>
      </w:r>
      <w:r w:rsidR="00453F52">
        <w:rPr>
          <w:lang w:val="cs-CZ"/>
        </w:rPr>
        <w:t xml:space="preserve"> o dílo</w:t>
      </w:r>
      <w:r w:rsidRPr="00C228C9">
        <w:rPr>
          <w:lang w:val="cs-CZ"/>
        </w:rPr>
        <w:t xml:space="preserve"> </w:t>
      </w:r>
    </w:p>
    <w:p w14:paraId="331C2160" w14:textId="77777777" w:rsidR="00453F52" w:rsidRDefault="00453F52" w:rsidP="00C228C9">
      <w:pPr>
        <w:pStyle w:val="Nadpis1"/>
        <w:numPr>
          <w:ilvl w:val="0"/>
          <w:numId w:val="0"/>
        </w:numPr>
        <w:rPr>
          <w:lang w:val="cs-CZ"/>
        </w:rPr>
      </w:pPr>
    </w:p>
    <w:p w14:paraId="59391DB1" w14:textId="77777777" w:rsidR="004D684B" w:rsidRPr="004D684B" w:rsidRDefault="004D684B" w:rsidP="004D684B">
      <w:pPr>
        <w:rPr>
          <w:lang w:val="cs-CZ"/>
        </w:rPr>
      </w:pPr>
    </w:p>
    <w:p w14:paraId="7F34E384" w14:textId="77777777" w:rsidR="00453F52" w:rsidRDefault="00453F52" w:rsidP="00C228C9">
      <w:pPr>
        <w:pStyle w:val="Nadpis1"/>
        <w:numPr>
          <w:ilvl w:val="0"/>
          <w:numId w:val="0"/>
        </w:numPr>
        <w:rPr>
          <w:lang w:val="cs-CZ"/>
        </w:rPr>
      </w:pPr>
    </w:p>
    <w:p w14:paraId="2B094573" w14:textId="77777777" w:rsidR="00453F52" w:rsidRDefault="00453F52" w:rsidP="00C228C9">
      <w:pPr>
        <w:pStyle w:val="Nadpis1"/>
        <w:numPr>
          <w:ilvl w:val="0"/>
          <w:numId w:val="0"/>
        </w:numPr>
        <w:rPr>
          <w:lang w:val="cs-CZ"/>
        </w:rPr>
      </w:pPr>
    </w:p>
    <w:p w14:paraId="1DBA286B" w14:textId="77777777" w:rsidR="00453F52" w:rsidRDefault="00453F52" w:rsidP="00C228C9">
      <w:pPr>
        <w:pStyle w:val="Nadpis1"/>
        <w:numPr>
          <w:ilvl w:val="0"/>
          <w:numId w:val="0"/>
        </w:numPr>
        <w:rPr>
          <w:lang w:val="cs-CZ"/>
        </w:rPr>
      </w:pPr>
    </w:p>
    <w:p w14:paraId="09AD49F8" w14:textId="77777777" w:rsidR="00C542ED" w:rsidRDefault="00C542ED" w:rsidP="00C542ED">
      <w:pPr>
        <w:rPr>
          <w:lang w:val="cs-CZ"/>
        </w:rPr>
      </w:pPr>
    </w:p>
    <w:p w14:paraId="57FB724E" w14:textId="77777777" w:rsidR="002D1FEE" w:rsidRDefault="002D1FEE" w:rsidP="00C542ED">
      <w:pPr>
        <w:rPr>
          <w:lang w:val="cs-CZ"/>
        </w:rPr>
      </w:pPr>
    </w:p>
    <w:p w14:paraId="645CF18D" w14:textId="77777777" w:rsidR="002D1FEE" w:rsidRPr="00C542ED" w:rsidRDefault="002D1FEE" w:rsidP="00C542ED">
      <w:pPr>
        <w:rPr>
          <w:lang w:val="cs-CZ"/>
        </w:rPr>
      </w:pPr>
    </w:p>
    <w:p w14:paraId="5CAB988B" w14:textId="77777777" w:rsidR="001128BD" w:rsidRPr="00C228C9" w:rsidRDefault="00BE4C56" w:rsidP="00C228C9">
      <w:pPr>
        <w:pStyle w:val="Nadpis1"/>
        <w:numPr>
          <w:ilvl w:val="0"/>
          <w:numId w:val="0"/>
        </w:numPr>
        <w:rPr>
          <w:lang w:val="cs-CZ"/>
        </w:rPr>
      </w:pPr>
      <w:bookmarkStart w:id="1" w:name="_Toc196491219"/>
      <w:r w:rsidRPr="00C228C9">
        <w:rPr>
          <w:lang w:val="cs-CZ"/>
        </w:rPr>
        <w:t>Preambule</w:t>
      </w:r>
      <w:bookmarkEnd w:id="1"/>
    </w:p>
    <w:p w14:paraId="3E080308" w14:textId="77777777" w:rsidR="003814AF" w:rsidRDefault="00BE4C56" w:rsidP="003814AF">
      <w:pPr>
        <w:ind w:left="0"/>
        <w:jc w:val="both"/>
        <w:rPr>
          <w:lang w:val="cs-CZ"/>
        </w:rPr>
      </w:pPr>
      <w:r w:rsidRPr="00C228C9">
        <w:rPr>
          <w:lang w:val="cs-CZ"/>
        </w:rPr>
        <w:t xml:space="preserve">Tato zadávací dokumentace slouží jako podklad pro vypracování nabídek </w:t>
      </w:r>
      <w:r w:rsidR="00DD109C">
        <w:rPr>
          <w:lang w:val="cs-CZ"/>
        </w:rPr>
        <w:t>účastníků</w:t>
      </w:r>
      <w:r w:rsidR="00A3328C">
        <w:rPr>
          <w:lang w:val="cs-CZ"/>
        </w:rPr>
        <w:t xml:space="preserve"> (dále také „dodavatelé“)</w:t>
      </w:r>
      <w:r w:rsidRPr="00C228C9">
        <w:rPr>
          <w:lang w:val="cs-CZ"/>
        </w:rPr>
        <w:t xml:space="preserve"> v rámci zjednodušeného podlimitního řízení na veřejnou zakázku na s</w:t>
      </w:r>
      <w:r w:rsidR="003039C5">
        <w:rPr>
          <w:lang w:val="cs-CZ"/>
        </w:rPr>
        <w:t>tavební práce</w:t>
      </w:r>
      <w:r w:rsidRPr="00C228C9">
        <w:rPr>
          <w:lang w:val="cs-CZ"/>
        </w:rPr>
        <w:t xml:space="preserve">. Práva a povinnosti neuvedené v této zadávací dokumentaci se řídí zákonem. </w:t>
      </w:r>
    </w:p>
    <w:p w14:paraId="54693162" w14:textId="77777777" w:rsidR="001128BD" w:rsidRPr="004156ED" w:rsidRDefault="003814AF" w:rsidP="004156ED">
      <w:pPr>
        <w:pStyle w:val="Nadpis1"/>
        <w:numPr>
          <w:ilvl w:val="0"/>
          <w:numId w:val="26"/>
        </w:numPr>
        <w:ind w:left="426"/>
        <w:rPr>
          <w:lang w:val="cs-CZ"/>
        </w:rPr>
      </w:pPr>
      <w:bookmarkStart w:id="2" w:name="_Toc196491220"/>
      <w:r w:rsidRPr="003814AF">
        <w:rPr>
          <w:lang w:val="cs-CZ"/>
        </w:rPr>
        <w:t>Z</w:t>
      </w:r>
      <w:r w:rsidR="00BE4C56" w:rsidRPr="004156ED">
        <w:rPr>
          <w:lang w:val="cs-CZ"/>
        </w:rPr>
        <w:t>ÁKLADNÍ ÚDAJE O ZADAVATELI</w:t>
      </w:r>
      <w:bookmarkEnd w:id="2"/>
    </w:p>
    <w:p w14:paraId="22993296" w14:textId="77777777" w:rsidR="005029F0" w:rsidRPr="00C228C9" w:rsidRDefault="005029F0" w:rsidP="005029F0">
      <w:pPr>
        <w:ind w:left="0"/>
        <w:rPr>
          <w:lang w:val="cs-CZ"/>
        </w:rPr>
      </w:pPr>
      <w:r w:rsidRPr="00C228C9">
        <w:rPr>
          <w:lang w:val="cs-CZ"/>
        </w:rPr>
        <w:t xml:space="preserve">Název zadavatele: </w:t>
      </w:r>
      <w:r>
        <w:rPr>
          <w:lang w:val="cs-CZ"/>
        </w:rPr>
        <w:t>Obec Nišovice</w:t>
      </w:r>
    </w:p>
    <w:p w14:paraId="6A365D49" w14:textId="77777777" w:rsidR="005029F0" w:rsidRPr="00C228C9" w:rsidRDefault="005029F0" w:rsidP="005029F0">
      <w:pPr>
        <w:ind w:left="0"/>
        <w:rPr>
          <w:lang w:val="cs-CZ"/>
        </w:rPr>
      </w:pPr>
      <w:r>
        <w:rPr>
          <w:lang w:val="cs-CZ"/>
        </w:rPr>
        <w:t>Adresa</w:t>
      </w:r>
      <w:r w:rsidRPr="00C228C9">
        <w:rPr>
          <w:lang w:val="cs-CZ"/>
        </w:rPr>
        <w:t>:</w:t>
      </w:r>
      <w:r w:rsidRPr="00C228C9">
        <w:rPr>
          <w:lang w:val="cs-CZ"/>
        </w:rPr>
        <w:tab/>
      </w:r>
      <w:r>
        <w:rPr>
          <w:bCs/>
          <w:lang w:val="cs-CZ"/>
        </w:rPr>
        <w:t>Nišovice č.p. 18</w:t>
      </w:r>
      <w:r w:rsidRPr="00807D34">
        <w:rPr>
          <w:bCs/>
          <w:lang w:val="cs-CZ"/>
        </w:rPr>
        <w:t xml:space="preserve">, </w:t>
      </w:r>
      <w:r>
        <w:rPr>
          <w:bCs/>
          <w:lang w:val="cs-CZ"/>
        </w:rPr>
        <w:t>387</w:t>
      </w:r>
      <w:r w:rsidRPr="00807D34">
        <w:rPr>
          <w:bCs/>
          <w:lang w:val="cs-CZ"/>
        </w:rPr>
        <w:t xml:space="preserve"> </w:t>
      </w:r>
      <w:r>
        <w:rPr>
          <w:bCs/>
          <w:lang w:val="cs-CZ"/>
        </w:rPr>
        <w:t>0</w:t>
      </w:r>
      <w:r w:rsidRPr="00807D34">
        <w:rPr>
          <w:bCs/>
          <w:lang w:val="cs-CZ"/>
        </w:rPr>
        <w:t>1</w:t>
      </w:r>
      <w:r>
        <w:rPr>
          <w:bCs/>
          <w:lang w:val="cs-CZ"/>
        </w:rPr>
        <w:t xml:space="preserve"> Nišovice</w:t>
      </w:r>
    </w:p>
    <w:p w14:paraId="42A5AD95" w14:textId="77777777" w:rsidR="005029F0" w:rsidRPr="00C228C9" w:rsidRDefault="005029F0" w:rsidP="005029F0">
      <w:pPr>
        <w:ind w:left="0"/>
        <w:rPr>
          <w:lang w:val="cs-CZ"/>
        </w:rPr>
      </w:pPr>
      <w:r w:rsidRPr="00C228C9">
        <w:rPr>
          <w:lang w:val="cs-CZ"/>
        </w:rPr>
        <w:t>IČ</w:t>
      </w:r>
      <w:r>
        <w:rPr>
          <w:lang w:val="cs-CZ"/>
        </w:rPr>
        <w:t>O</w:t>
      </w:r>
      <w:r w:rsidRPr="00C228C9">
        <w:rPr>
          <w:lang w:val="cs-CZ"/>
        </w:rPr>
        <w:t>:</w:t>
      </w:r>
      <w:r w:rsidRPr="00C228C9">
        <w:rPr>
          <w:lang w:val="cs-CZ"/>
        </w:rPr>
        <w:tab/>
      </w:r>
      <w:r>
        <w:t>00667757</w:t>
      </w:r>
    </w:p>
    <w:p w14:paraId="690114D4" w14:textId="77777777" w:rsidR="005029F0" w:rsidRPr="00093326" w:rsidRDefault="005029F0" w:rsidP="005029F0">
      <w:pPr>
        <w:ind w:left="0"/>
        <w:rPr>
          <w:color w:val="auto"/>
          <w:lang w:val="cs-CZ"/>
        </w:rPr>
      </w:pPr>
      <w:r w:rsidRPr="00C228C9">
        <w:rPr>
          <w:lang w:val="cs-CZ"/>
        </w:rPr>
        <w:t>Tel</w:t>
      </w:r>
      <w:r>
        <w:rPr>
          <w:lang w:val="cs-CZ"/>
        </w:rPr>
        <w:t>.</w:t>
      </w:r>
      <w:r w:rsidRPr="00C228C9">
        <w:rPr>
          <w:lang w:val="cs-CZ"/>
        </w:rPr>
        <w:t>:</w:t>
      </w:r>
      <w:r w:rsidRPr="00C228C9">
        <w:rPr>
          <w:lang w:val="cs-CZ"/>
        </w:rPr>
        <w:tab/>
        <w:t>+420</w:t>
      </w:r>
      <w:r>
        <w:rPr>
          <w:lang w:val="cs-CZ"/>
        </w:rPr>
        <w:t> </w:t>
      </w:r>
      <w:r w:rsidRPr="007015BE">
        <w:rPr>
          <w:color w:val="auto"/>
        </w:rPr>
        <w:t>384</w:t>
      </w:r>
      <w:r>
        <w:rPr>
          <w:color w:val="auto"/>
        </w:rPr>
        <w:t> </w:t>
      </w:r>
      <w:r w:rsidRPr="007015BE">
        <w:rPr>
          <w:color w:val="auto"/>
        </w:rPr>
        <w:t>971</w:t>
      </w:r>
      <w:r>
        <w:rPr>
          <w:color w:val="auto"/>
        </w:rPr>
        <w:t xml:space="preserve"> </w:t>
      </w:r>
      <w:r w:rsidRPr="007015BE">
        <w:rPr>
          <w:color w:val="auto"/>
        </w:rPr>
        <w:t>011</w:t>
      </w:r>
    </w:p>
    <w:p w14:paraId="7C77E1CC" w14:textId="6988F1D7" w:rsidR="000123DE" w:rsidRPr="00B24A69" w:rsidRDefault="005029F0" w:rsidP="005029F0">
      <w:pPr>
        <w:ind w:left="0"/>
        <w:rPr>
          <w:rStyle w:val="Hypertextovodkaz"/>
          <w:lang w:val="cs-CZ"/>
        </w:rPr>
      </w:pPr>
      <w:r w:rsidRPr="00C228C9">
        <w:rPr>
          <w:lang w:val="cs-CZ"/>
        </w:rPr>
        <w:t>E-mail:</w:t>
      </w:r>
      <w:r w:rsidRPr="00C228C9">
        <w:rPr>
          <w:lang w:val="cs-CZ"/>
        </w:rPr>
        <w:tab/>
      </w:r>
      <w:r w:rsidRPr="009F713E">
        <w:rPr>
          <w:lang w:val="cs-CZ"/>
        </w:rPr>
        <w:t>obec.</w:t>
      </w:r>
      <w:r>
        <w:rPr>
          <w:lang w:val="cs-CZ"/>
        </w:rPr>
        <w:t>nisovice</w:t>
      </w:r>
      <w:r w:rsidRPr="009F713E">
        <w:rPr>
          <w:lang w:val="cs-CZ"/>
        </w:rPr>
        <w:t>@</w:t>
      </w:r>
      <w:r>
        <w:rPr>
          <w:lang w:val="cs-CZ"/>
        </w:rPr>
        <w:t>tiscali.cz</w:t>
      </w:r>
    </w:p>
    <w:p w14:paraId="1E1E5203" w14:textId="77777777" w:rsidR="001128BD" w:rsidRPr="00C228C9" w:rsidRDefault="00BE4C56" w:rsidP="000123DE">
      <w:pPr>
        <w:ind w:left="0"/>
        <w:rPr>
          <w:b/>
          <w:lang w:val="cs-CZ"/>
        </w:rPr>
      </w:pPr>
      <w:r w:rsidRPr="00C228C9">
        <w:rPr>
          <w:b/>
          <w:lang w:val="cs-CZ"/>
        </w:rPr>
        <w:t xml:space="preserve">Kontaktní osoby zadavatele: </w:t>
      </w:r>
    </w:p>
    <w:p w14:paraId="0C3CFD28" w14:textId="0BD18AAE" w:rsidR="001128BD" w:rsidRPr="00A3328C" w:rsidRDefault="005029F0" w:rsidP="00A3328C">
      <w:pPr>
        <w:ind w:left="0"/>
        <w:jc w:val="both"/>
        <w:rPr>
          <w:lang w:val="cs-CZ"/>
        </w:rPr>
      </w:pPr>
      <w:r>
        <w:rPr>
          <w:lang w:val="cs-CZ"/>
        </w:rPr>
        <w:t>Ing</w:t>
      </w:r>
      <w:r w:rsidR="00B24A69">
        <w:rPr>
          <w:lang w:val="cs-CZ"/>
        </w:rPr>
        <w:t xml:space="preserve">. </w:t>
      </w:r>
      <w:r>
        <w:rPr>
          <w:lang w:val="cs-CZ"/>
        </w:rPr>
        <w:t>Hana</w:t>
      </w:r>
      <w:r w:rsidR="00B46333">
        <w:rPr>
          <w:lang w:val="cs-CZ"/>
        </w:rPr>
        <w:t xml:space="preserve"> </w:t>
      </w:r>
      <w:r>
        <w:rPr>
          <w:lang w:val="cs-CZ"/>
        </w:rPr>
        <w:t>Váňová</w:t>
      </w:r>
      <w:r w:rsidR="00457771" w:rsidRPr="002C2F31">
        <w:rPr>
          <w:lang w:val="cs-CZ"/>
        </w:rPr>
        <w:t xml:space="preserve">, </w:t>
      </w:r>
      <w:r w:rsidR="00965B20" w:rsidRPr="002C2F31">
        <w:rPr>
          <w:lang w:val="cs-CZ"/>
        </w:rPr>
        <w:t>tel</w:t>
      </w:r>
      <w:r w:rsidR="00457771" w:rsidRPr="002C2F31">
        <w:rPr>
          <w:lang w:val="cs-CZ"/>
        </w:rPr>
        <w:t xml:space="preserve">. </w:t>
      </w:r>
      <w:r w:rsidR="0064433F">
        <w:rPr>
          <w:lang w:val="cs-CZ"/>
        </w:rPr>
        <w:t>60</w:t>
      </w:r>
      <w:r>
        <w:rPr>
          <w:lang w:val="cs-CZ"/>
        </w:rPr>
        <w:t>2</w:t>
      </w:r>
      <w:r w:rsidR="002C2F31" w:rsidRPr="002C2F31">
        <w:rPr>
          <w:lang w:val="cs-CZ"/>
        </w:rPr>
        <w:t> </w:t>
      </w:r>
      <w:r>
        <w:rPr>
          <w:lang w:val="cs-CZ"/>
        </w:rPr>
        <w:t>430</w:t>
      </w:r>
      <w:r w:rsidR="002C2F31" w:rsidRPr="002C2F31">
        <w:rPr>
          <w:lang w:val="cs-CZ"/>
        </w:rPr>
        <w:t xml:space="preserve"> </w:t>
      </w:r>
      <w:r>
        <w:rPr>
          <w:lang w:val="cs-CZ"/>
        </w:rPr>
        <w:t>530</w:t>
      </w:r>
    </w:p>
    <w:p w14:paraId="1AC8A6A0" w14:textId="77777777" w:rsidR="003814AF" w:rsidRDefault="00BE4C56" w:rsidP="00A3328C">
      <w:pPr>
        <w:ind w:left="0"/>
        <w:jc w:val="both"/>
        <w:rPr>
          <w:lang w:val="cs-CZ"/>
        </w:rPr>
      </w:pPr>
      <w:r w:rsidRPr="00C228C9">
        <w:rPr>
          <w:lang w:val="cs-CZ"/>
        </w:rPr>
        <w:t>Písemná výzva k podání nabídky</w:t>
      </w:r>
      <w:r w:rsidR="00D11493">
        <w:rPr>
          <w:lang w:val="cs-CZ"/>
        </w:rPr>
        <w:t xml:space="preserve"> a zadávací dokumentace</w:t>
      </w:r>
      <w:r w:rsidRPr="00C228C9">
        <w:rPr>
          <w:lang w:val="cs-CZ"/>
        </w:rPr>
        <w:t xml:space="preserve"> byl</w:t>
      </w:r>
      <w:r w:rsidR="00DA3F60">
        <w:rPr>
          <w:lang w:val="cs-CZ"/>
        </w:rPr>
        <w:t>y</w:t>
      </w:r>
      <w:r w:rsidRPr="00C228C9">
        <w:rPr>
          <w:lang w:val="cs-CZ"/>
        </w:rPr>
        <w:t xml:space="preserve"> uveřejněn</w:t>
      </w:r>
      <w:r w:rsidR="00DA3F60">
        <w:rPr>
          <w:lang w:val="cs-CZ"/>
        </w:rPr>
        <w:t>y</w:t>
      </w:r>
      <w:r w:rsidRPr="00C228C9">
        <w:rPr>
          <w:lang w:val="cs-CZ"/>
        </w:rPr>
        <w:t xml:space="preserve"> ve smyslu § </w:t>
      </w:r>
      <w:r w:rsidR="00DD109C">
        <w:rPr>
          <w:lang w:val="cs-CZ"/>
        </w:rPr>
        <w:t>53</w:t>
      </w:r>
      <w:r w:rsidRPr="00C228C9">
        <w:rPr>
          <w:lang w:val="cs-CZ"/>
        </w:rPr>
        <w:t xml:space="preserve"> odst. </w:t>
      </w:r>
      <w:r w:rsidR="00DD109C">
        <w:rPr>
          <w:lang w:val="cs-CZ"/>
        </w:rPr>
        <w:t>1</w:t>
      </w:r>
      <w:r w:rsidRPr="00C228C9">
        <w:rPr>
          <w:lang w:val="cs-CZ"/>
        </w:rPr>
        <w:t xml:space="preserve"> a odst. 3 zákona na profilu zadavatele. </w:t>
      </w:r>
    </w:p>
    <w:p w14:paraId="1EACF95B" w14:textId="77777777" w:rsidR="001128BD" w:rsidRPr="007C27AE" w:rsidRDefault="00BE4C56" w:rsidP="00C228C9">
      <w:pPr>
        <w:pStyle w:val="Nadpis1"/>
        <w:ind w:left="567"/>
        <w:rPr>
          <w:sz w:val="28"/>
          <w:szCs w:val="28"/>
          <w:lang w:val="cs-CZ"/>
        </w:rPr>
      </w:pPr>
      <w:bookmarkStart w:id="3" w:name="_Toc196491221"/>
      <w:r w:rsidRPr="007C27AE">
        <w:rPr>
          <w:sz w:val="28"/>
          <w:szCs w:val="28"/>
          <w:lang w:val="cs-CZ"/>
        </w:rPr>
        <w:t>PŘEDMĚT VEŘEJNÉ ZAKÁZKY</w:t>
      </w:r>
      <w:bookmarkEnd w:id="3"/>
    </w:p>
    <w:p w14:paraId="43B79A90" w14:textId="1E6D1AD0" w:rsidR="00203A5C" w:rsidRDefault="003039C5" w:rsidP="007C27AE">
      <w:pPr>
        <w:ind w:left="0"/>
        <w:jc w:val="both"/>
        <w:rPr>
          <w:lang w:val="cs-CZ"/>
        </w:rPr>
      </w:pPr>
      <w:r w:rsidRPr="008E4DA7">
        <w:rPr>
          <w:lang w:val="cs-CZ"/>
        </w:rPr>
        <w:t xml:space="preserve">Předmětem veřejné zakázky je </w:t>
      </w:r>
      <w:r w:rsidR="00B24A69" w:rsidRPr="008E4DA7">
        <w:rPr>
          <w:lang w:val="cs-CZ"/>
        </w:rPr>
        <w:t xml:space="preserve">realizace novostavby </w:t>
      </w:r>
      <w:r w:rsidR="004E5E57" w:rsidRPr="008E4DA7">
        <w:rPr>
          <w:lang w:val="cs-CZ"/>
        </w:rPr>
        <w:t xml:space="preserve">objektu, </w:t>
      </w:r>
      <w:r w:rsidR="008E4DA7" w:rsidRPr="008E4DA7">
        <w:rPr>
          <w:lang w:val="cs-CZ"/>
        </w:rPr>
        <w:t>který bude řešen jako dvě kvádrové hmoty se sedlovou střechou, půdorysně připomínající písmeno T. Jedna část bude sloužit pro hygienické zázemí, šatny, technickou místnost a odpočinkovou místnost. Druhá, větší hmota bude sloužit jako garáž pro hasičské vozy.</w:t>
      </w:r>
      <w:r w:rsidR="00B24A69" w:rsidRPr="008E4DA7">
        <w:rPr>
          <w:lang w:val="cs-CZ"/>
        </w:rPr>
        <w:t xml:space="preserve"> </w:t>
      </w:r>
      <w:r w:rsidR="008E4DA7" w:rsidRPr="008E4DA7">
        <w:rPr>
          <w:lang w:val="cs-CZ"/>
        </w:rPr>
        <w:t>Objekty budou konstrukcí dřevostavby. Svislá konstrukce bude řešena jako sendvičová dřevostavba.</w:t>
      </w:r>
      <w:r w:rsidR="008E4DA7">
        <w:rPr>
          <w:lang w:val="cs-CZ"/>
        </w:rPr>
        <w:t xml:space="preserve"> </w:t>
      </w:r>
      <w:r w:rsidR="0078644C">
        <w:rPr>
          <w:lang w:val="cs-CZ"/>
        </w:rPr>
        <w:t>Práce budou provedeny po</w:t>
      </w:r>
      <w:r w:rsidR="0047560F">
        <w:rPr>
          <w:lang w:val="cs-CZ"/>
        </w:rPr>
        <w:t>dle přiložené projektové dokumentace</w:t>
      </w:r>
      <w:r w:rsidR="00640F5B">
        <w:rPr>
          <w:lang w:val="cs-CZ"/>
        </w:rPr>
        <w:t xml:space="preserve"> zpracované</w:t>
      </w:r>
      <w:r w:rsidR="00EE722D">
        <w:rPr>
          <w:lang w:val="cs-CZ"/>
        </w:rPr>
        <w:t xml:space="preserve"> </w:t>
      </w:r>
      <w:r w:rsidR="00203A5C">
        <w:rPr>
          <w:lang w:val="cs-CZ"/>
        </w:rPr>
        <w:t xml:space="preserve">společností Atelier </w:t>
      </w:r>
      <w:proofErr w:type="spellStart"/>
      <w:r w:rsidR="00203A5C">
        <w:rPr>
          <w:lang w:val="cs-CZ"/>
        </w:rPr>
        <w:t>Elzet</w:t>
      </w:r>
      <w:proofErr w:type="spellEnd"/>
      <w:r w:rsidR="00203A5C">
        <w:rPr>
          <w:lang w:val="cs-CZ"/>
        </w:rPr>
        <w:t xml:space="preserve">, s.r.o. </w:t>
      </w:r>
      <w:r w:rsidR="00B209AD">
        <w:rPr>
          <w:lang w:val="cs-CZ"/>
        </w:rPr>
        <w:t>v </w:t>
      </w:r>
      <w:r w:rsidR="009B2670">
        <w:rPr>
          <w:lang w:val="cs-CZ"/>
        </w:rPr>
        <w:t>led</w:t>
      </w:r>
      <w:r w:rsidR="00203A5C">
        <w:rPr>
          <w:lang w:val="cs-CZ"/>
        </w:rPr>
        <w:t>nu</w:t>
      </w:r>
      <w:r w:rsidR="00B209AD">
        <w:rPr>
          <w:lang w:val="cs-CZ"/>
        </w:rPr>
        <w:t xml:space="preserve"> 202</w:t>
      </w:r>
      <w:r w:rsidR="00203A5C">
        <w:rPr>
          <w:lang w:val="cs-CZ"/>
        </w:rPr>
        <w:t>4</w:t>
      </w:r>
      <w:r w:rsidR="00B209AD">
        <w:rPr>
          <w:lang w:val="cs-CZ"/>
        </w:rPr>
        <w:t>.</w:t>
      </w:r>
      <w:r w:rsidR="00203A5C">
        <w:rPr>
          <w:lang w:val="cs-CZ"/>
        </w:rPr>
        <w:t xml:space="preserve"> </w:t>
      </w:r>
    </w:p>
    <w:p w14:paraId="6F0C6211" w14:textId="77777777" w:rsidR="003814AF" w:rsidRDefault="00CE37EA" w:rsidP="000123DE">
      <w:pPr>
        <w:ind w:left="0"/>
        <w:jc w:val="both"/>
        <w:rPr>
          <w:lang w:val="cs-CZ"/>
        </w:rPr>
      </w:pPr>
      <w:r>
        <w:rPr>
          <w:lang w:val="cs-CZ"/>
        </w:rPr>
        <w:t xml:space="preserve">Rozsah a obsah díla je rovněž určen </w:t>
      </w:r>
      <w:r w:rsidR="008924AF">
        <w:rPr>
          <w:lang w:val="cs-CZ"/>
        </w:rPr>
        <w:t xml:space="preserve">dalšími </w:t>
      </w:r>
      <w:r>
        <w:rPr>
          <w:lang w:val="cs-CZ"/>
        </w:rPr>
        <w:t>povinnostmi vyplývajícími z návrhu smlouvy o dílo</w:t>
      </w:r>
      <w:r w:rsidR="0078644C">
        <w:rPr>
          <w:lang w:val="cs-CZ"/>
        </w:rPr>
        <w:t xml:space="preserve">, projektové dokumentace a závazných dokumentů, které jsou její součástí. </w:t>
      </w:r>
      <w:r w:rsidR="0043435B">
        <w:rPr>
          <w:lang w:val="cs-CZ"/>
        </w:rPr>
        <w:t xml:space="preserve">Součástí díla není technický dozor. Ten si zajišťuje </w:t>
      </w:r>
      <w:r w:rsidR="00DF1B28">
        <w:rPr>
          <w:lang w:val="cs-CZ"/>
        </w:rPr>
        <w:t xml:space="preserve">sám </w:t>
      </w:r>
      <w:r w:rsidR="0043435B">
        <w:rPr>
          <w:lang w:val="cs-CZ"/>
        </w:rPr>
        <w:t>zadavatel</w:t>
      </w:r>
      <w:r w:rsidR="00DF1B28">
        <w:rPr>
          <w:lang w:val="cs-CZ"/>
        </w:rPr>
        <w:t xml:space="preserve"> prostřednictvím jím zvolené osoby</w:t>
      </w:r>
      <w:r w:rsidR="0043435B">
        <w:rPr>
          <w:lang w:val="cs-CZ"/>
        </w:rPr>
        <w:t>.</w:t>
      </w:r>
    </w:p>
    <w:p w14:paraId="491B0F9A" w14:textId="77777777" w:rsidR="001A0270" w:rsidRDefault="001A0270" w:rsidP="003814AF">
      <w:pPr>
        <w:ind w:left="0"/>
        <w:jc w:val="both"/>
        <w:rPr>
          <w:lang w:val="cs-CZ"/>
        </w:rPr>
      </w:pPr>
      <w:r>
        <w:rPr>
          <w:lang w:val="cs-CZ"/>
        </w:rPr>
        <w:t>Zadavatel stanovil technické podmínky předmětu zakázky prostřednictvím obecných popisů, parametrů, odkazů a norem. Pokud je v jednotlivých případech použit odkaz na určité dodavatele nebo výrobky, je tak učiněno pouze pro větší přesnost a lepší srozumitelnost a zadavatel umožňuje nabídnout jakékoliv jiné rovnocenné řešení.</w:t>
      </w:r>
    </w:p>
    <w:p w14:paraId="2B4AEFBF" w14:textId="77777777" w:rsidR="00D46761" w:rsidRPr="00BF18FA" w:rsidRDefault="00D46761" w:rsidP="00BF18FA">
      <w:pPr>
        <w:pStyle w:val="Nadpis1"/>
        <w:ind w:left="567"/>
        <w:rPr>
          <w:sz w:val="28"/>
          <w:szCs w:val="28"/>
          <w:lang w:val="cs-CZ"/>
        </w:rPr>
      </w:pPr>
      <w:bookmarkStart w:id="4" w:name="_Toc196491222"/>
      <w:r w:rsidRPr="00BF18FA">
        <w:rPr>
          <w:sz w:val="28"/>
          <w:szCs w:val="28"/>
          <w:lang w:val="cs-CZ"/>
        </w:rPr>
        <w:t>PŘEDPOKLÁDANÁ HODNOTA VEŘEJNÉ ZAKÁZKY</w:t>
      </w:r>
      <w:bookmarkEnd w:id="4"/>
    </w:p>
    <w:p w14:paraId="74DC3AEA" w14:textId="77464C0C" w:rsidR="003814AF" w:rsidRDefault="007F5E4C" w:rsidP="003814AF">
      <w:pPr>
        <w:pStyle w:val="Odstavecseseznamem"/>
        <w:jc w:val="both"/>
        <w:rPr>
          <w:lang w:val="cs-CZ"/>
        </w:rPr>
      </w:pPr>
      <w:r>
        <w:rPr>
          <w:lang w:val="cs-CZ"/>
        </w:rPr>
        <w:t>Předpokládaná hodnota veřejné zakázky činí</w:t>
      </w:r>
      <w:r w:rsidR="0079721C">
        <w:rPr>
          <w:lang w:val="cs-CZ"/>
        </w:rPr>
        <w:t xml:space="preserve"> </w:t>
      </w:r>
      <w:r w:rsidR="005029F0">
        <w:rPr>
          <w:lang w:val="cs-CZ"/>
        </w:rPr>
        <w:t>10</w:t>
      </w:r>
      <w:r w:rsidR="00C5605C">
        <w:rPr>
          <w:lang w:val="cs-CZ"/>
        </w:rPr>
        <w:t>.</w:t>
      </w:r>
      <w:r w:rsidR="00B427BF">
        <w:rPr>
          <w:lang w:val="cs-CZ"/>
        </w:rPr>
        <w:t>0</w:t>
      </w:r>
      <w:r w:rsidR="00C5605C">
        <w:rPr>
          <w:lang w:val="cs-CZ"/>
        </w:rPr>
        <w:t>00.000</w:t>
      </w:r>
      <w:r w:rsidR="00D46761" w:rsidRPr="00BF18FA">
        <w:rPr>
          <w:lang w:val="cs-CZ"/>
        </w:rPr>
        <w:t>,- Kč bez DPH</w:t>
      </w:r>
      <w:r w:rsidR="00E866BE">
        <w:rPr>
          <w:lang w:val="cs-CZ"/>
        </w:rPr>
        <w:t>.</w:t>
      </w:r>
    </w:p>
    <w:p w14:paraId="3FCD1C9E" w14:textId="77777777" w:rsidR="00E324CD" w:rsidRPr="00BF18FA" w:rsidRDefault="00E324CD" w:rsidP="00BF18FA">
      <w:pPr>
        <w:pStyle w:val="Nadpis1"/>
        <w:ind w:left="567"/>
        <w:rPr>
          <w:sz w:val="28"/>
          <w:szCs w:val="28"/>
          <w:lang w:val="cs-CZ"/>
        </w:rPr>
      </w:pPr>
      <w:bookmarkStart w:id="5" w:name="_Toc414438592"/>
      <w:bookmarkStart w:id="6" w:name="_Toc414438593"/>
      <w:bookmarkStart w:id="7" w:name="_Toc196491223"/>
      <w:bookmarkEnd w:id="5"/>
      <w:bookmarkEnd w:id="6"/>
      <w:r w:rsidRPr="00BF18FA">
        <w:rPr>
          <w:sz w:val="28"/>
          <w:szCs w:val="28"/>
          <w:lang w:val="cs-CZ"/>
        </w:rPr>
        <w:t>KLASIFIKACE PŘEDMĚTU ZAKÁZKY DLE KÓDU CPV</w:t>
      </w:r>
      <w:bookmarkStart w:id="8" w:name="_GoBack"/>
      <w:bookmarkEnd w:id="7"/>
      <w:bookmarkEnd w:id="8"/>
    </w:p>
    <w:p w14:paraId="2B1CA1D7" w14:textId="4C4B5D04" w:rsidR="00B00D37" w:rsidRDefault="00B00D37" w:rsidP="003814AF">
      <w:pPr>
        <w:pStyle w:val="Odstavecseseznamem"/>
        <w:jc w:val="both"/>
        <w:rPr>
          <w:lang w:val="cs-CZ"/>
        </w:rPr>
      </w:pPr>
      <w:r>
        <w:rPr>
          <w:lang w:val="cs-CZ"/>
        </w:rPr>
        <w:t>Výstavba požárních stanic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kód CPV: 45216121-8</w:t>
      </w:r>
    </w:p>
    <w:p w14:paraId="4BFC89C4" w14:textId="77777777" w:rsidR="00E324CD" w:rsidRPr="00D06970" w:rsidRDefault="00E324CD" w:rsidP="00D06970">
      <w:pPr>
        <w:pStyle w:val="Nadpis1"/>
        <w:ind w:left="567"/>
        <w:rPr>
          <w:sz w:val="28"/>
          <w:szCs w:val="28"/>
          <w:lang w:val="cs-CZ"/>
        </w:rPr>
      </w:pPr>
      <w:bookmarkStart w:id="9" w:name="_Toc196491224"/>
      <w:r w:rsidRPr="00D06970">
        <w:rPr>
          <w:sz w:val="28"/>
          <w:szCs w:val="28"/>
          <w:lang w:val="cs-CZ"/>
        </w:rPr>
        <w:t>MÍSTO PLNĚNÍ ZAKÁZKY</w:t>
      </w:r>
      <w:bookmarkEnd w:id="9"/>
    </w:p>
    <w:p w14:paraId="323DF3B4" w14:textId="76C6724B" w:rsidR="005B7BDE" w:rsidRDefault="005B7BDE" w:rsidP="00B00D37">
      <w:pPr>
        <w:pStyle w:val="Odstavecseseznamem"/>
        <w:jc w:val="both"/>
        <w:rPr>
          <w:lang w:val="cs-CZ"/>
        </w:rPr>
      </w:pPr>
      <w:r>
        <w:rPr>
          <w:lang w:val="cs-CZ"/>
        </w:rPr>
        <w:t xml:space="preserve">Místem plnění veřejné zakázky jsou pozemky v k. ú. </w:t>
      </w:r>
      <w:r w:rsidR="005029F0">
        <w:rPr>
          <w:lang w:val="cs-CZ"/>
        </w:rPr>
        <w:t>Nišovice</w:t>
      </w:r>
      <w:r>
        <w:rPr>
          <w:lang w:val="cs-CZ"/>
        </w:rPr>
        <w:t>.</w:t>
      </w:r>
    </w:p>
    <w:p w14:paraId="525309C2" w14:textId="77777777" w:rsidR="00D46761" w:rsidRPr="008E4794" w:rsidRDefault="00D46761" w:rsidP="00D06970">
      <w:pPr>
        <w:pStyle w:val="Nadpis1"/>
        <w:ind w:left="567"/>
        <w:rPr>
          <w:color w:val="auto"/>
          <w:sz w:val="28"/>
          <w:szCs w:val="28"/>
          <w:lang w:val="cs-CZ"/>
        </w:rPr>
      </w:pPr>
      <w:bookmarkStart w:id="10" w:name="_Toc196491225"/>
      <w:r w:rsidRPr="008E4794">
        <w:rPr>
          <w:color w:val="auto"/>
          <w:sz w:val="28"/>
          <w:szCs w:val="28"/>
          <w:lang w:val="cs-CZ"/>
        </w:rPr>
        <w:t>DOBA PLNĚNÍ ZAKÁZKY</w:t>
      </w:r>
      <w:bookmarkEnd w:id="10"/>
    </w:p>
    <w:p w14:paraId="56AA2819" w14:textId="4E5D65E5" w:rsidR="003814AF" w:rsidRPr="00317589" w:rsidRDefault="00317589" w:rsidP="003814AF">
      <w:pPr>
        <w:pStyle w:val="Odstavecseseznamem"/>
        <w:numPr>
          <w:ilvl w:val="0"/>
          <w:numId w:val="17"/>
        </w:numPr>
        <w:jc w:val="both"/>
        <w:rPr>
          <w:lang w:val="cs-CZ"/>
        </w:rPr>
      </w:pPr>
      <w:r w:rsidRPr="00317589">
        <w:rPr>
          <w:lang w:val="cs-CZ"/>
        </w:rPr>
        <w:t>D</w:t>
      </w:r>
      <w:r w:rsidR="00640F5B" w:rsidRPr="00317589">
        <w:rPr>
          <w:lang w:val="cs-CZ"/>
        </w:rPr>
        <w:t>o</w:t>
      </w:r>
      <w:r w:rsidR="00D46761" w:rsidRPr="00317589">
        <w:rPr>
          <w:lang w:val="cs-CZ"/>
        </w:rPr>
        <w:t xml:space="preserve"> </w:t>
      </w:r>
      <w:r w:rsidR="005B7BDE">
        <w:rPr>
          <w:lang w:val="cs-CZ"/>
        </w:rPr>
        <w:t>5</w:t>
      </w:r>
      <w:r w:rsidR="00D46761" w:rsidRPr="00317589">
        <w:rPr>
          <w:lang w:val="cs-CZ"/>
        </w:rPr>
        <w:t xml:space="preserve"> dn</w:t>
      </w:r>
      <w:r w:rsidR="008E4794" w:rsidRPr="00317589">
        <w:rPr>
          <w:lang w:val="cs-CZ"/>
        </w:rPr>
        <w:t>ů</w:t>
      </w:r>
      <w:r w:rsidR="00D46761" w:rsidRPr="00317589">
        <w:rPr>
          <w:lang w:val="cs-CZ"/>
        </w:rPr>
        <w:t xml:space="preserve"> </w:t>
      </w:r>
      <w:r w:rsidRPr="00317589">
        <w:rPr>
          <w:lang w:val="cs-CZ"/>
        </w:rPr>
        <w:t>od</w:t>
      </w:r>
      <w:r w:rsidR="00D46761" w:rsidRPr="00317589">
        <w:rPr>
          <w:lang w:val="cs-CZ"/>
        </w:rPr>
        <w:t xml:space="preserve"> uzavření smlouvy o dílo</w:t>
      </w:r>
      <w:r w:rsidRPr="00317589">
        <w:rPr>
          <w:lang w:val="cs-CZ"/>
        </w:rPr>
        <w:t xml:space="preserve"> zahájení plnění</w:t>
      </w:r>
    </w:p>
    <w:p w14:paraId="58D13201" w14:textId="17DA0668" w:rsidR="005B7BDE" w:rsidRDefault="005B7BDE" w:rsidP="00317589">
      <w:pPr>
        <w:pStyle w:val="Odstavecseseznamem"/>
        <w:numPr>
          <w:ilvl w:val="0"/>
          <w:numId w:val="17"/>
        </w:numPr>
        <w:tabs>
          <w:tab w:val="left" w:pos="-180"/>
        </w:tabs>
        <w:suppressAutoHyphens/>
        <w:spacing w:after="0" w:line="240" w:lineRule="auto"/>
        <w:contextualSpacing w:val="0"/>
        <w:jc w:val="both"/>
        <w:rPr>
          <w:lang w:val="cs-CZ"/>
        </w:rPr>
      </w:pPr>
      <w:r>
        <w:rPr>
          <w:lang w:val="cs-CZ"/>
        </w:rPr>
        <w:t>Předpokládané ukončení prací:</w:t>
      </w:r>
      <w:r>
        <w:rPr>
          <w:lang w:val="cs-CZ"/>
        </w:rPr>
        <w:tab/>
        <w:t xml:space="preserve">do </w:t>
      </w:r>
      <w:r w:rsidR="00B00D37">
        <w:rPr>
          <w:lang w:val="cs-CZ"/>
        </w:rPr>
        <w:t>2</w:t>
      </w:r>
      <w:r w:rsidR="000D0A29">
        <w:rPr>
          <w:lang w:val="cs-CZ"/>
        </w:rPr>
        <w:t>0</w:t>
      </w:r>
      <w:r>
        <w:rPr>
          <w:lang w:val="cs-CZ"/>
        </w:rPr>
        <w:t xml:space="preserve">0 dnů od </w:t>
      </w:r>
      <w:r w:rsidR="00D814E5">
        <w:rPr>
          <w:lang w:val="cs-CZ"/>
        </w:rPr>
        <w:t>uzavření</w:t>
      </w:r>
      <w:r>
        <w:rPr>
          <w:lang w:val="cs-CZ"/>
        </w:rPr>
        <w:t xml:space="preserve"> smlouvy</w:t>
      </w:r>
      <w:r w:rsidR="00CE7073">
        <w:rPr>
          <w:lang w:val="cs-CZ"/>
        </w:rPr>
        <w:t xml:space="preserve"> </w:t>
      </w:r>
    </w:p>
    <w:p w14:paraId="6C7831EB" w14:textId="77777777" w:rsidR="00D46761" w:rsidRPr="006F348B" w:rsidRDefault="00D46761" w:rsidP="006F348B">
      <w:pPr>
        <w:pStyle w:val="Nadpis1"/>
        <w:ind w:left="567"/>
        <w:rPr>
          <w:sz w:val="28"/>
          <w:szCs w:val="28"/>
          <w:lang w:val="cs-CZ"/>
        </w:rPr>
      </w:pPr>
      <w:bookmarkStart w:id="11" w:name="_Toc196491226"/>
      <w:r w:rsidRPr="006F348B">
        <w:rPr>
          <w:sz w:val="28"/>
          <w:szCs w:val="28"/>
          <w:lang w:val="cs-CZ"/>
        </w:rPr>
        <w:t>POŽADAVKY NA PROKÁZÁNÍ KVALIFIKACE</w:t>
      </w:r>
      <w:bookmarkEnd w:id="11"/>
    </w:p>
    <w:p w14:paraId="5A1FF13E" w14:textId="77777777" w:rsidR="003814AF" w:rsidRDefault="006F348B" w:rsidP="003814AF">
      <w:pPr>
        <w:ind w:left="0"/>
        <w:jc w:val="both"/>
        <w:rPr>
          <w:lang w:val="cs-CZ"/>
        </w:rPr>
      </w:pPr>
      <w:r>
        <w:rPr>
          <w:lang w:val="cs-CZ"/>
        </w:rPr>
        <w:t>Předpokladem pro</w:t>
      </w:r>
      <w:r w:rsidR="00D46761" w:rsidRPr="006F348B">
        <w:rPr>
          <w:lang w:val="cs-CZ"/>
        </w:rPr>
        <w:t xml:space="preserve"> hodnocení nabídky </w:t>
      </w:r>
      <w:r w:rsidR="00E16B07">
        <w:rPr>
          <w:lang w:val="cs-CZ"/>
        </w:rPr>
        <w:t>účastníka</w:t>
      </w:r>
      <w:r w:rsidR="00D46761" w:rsidRPr="006F348B">
        <w:rPr>
          <w:lang w:val="cs-CZ"/>
        </w:rPr>
        <w:t xml:space="preserve"> </w:t>
      </w:r>
      <w:r w:rsidR="00F040E1" w:rsidRPr="006F348B">
        <w:rPr>
          <w:lang w:val="cs-CZ"/>
        </w:rPr>
        <w:t>v tomto</w:t>
      </w:r>
      <w:r w:rsidR="00D46761" w:rsidRPr="006F348B">
        <w:rPr>
          <w:lang w:val="cs-CZ"/>
        </w:rPr>
        <w:t xml:space="preserve"> </w:t>
      </w:r>
      <w:r w:rsidR="00595DD2">
        <w:rPr>
          <w:lang w:val="cs-CZ"/>
        </w:rPr>
        <w:t xml:space="preserve">zadávacím </w:t>
      </w:r>
      <w:r w:rsidR="00D46761" w:rsidRPr="006F348B">
        <w:rPr>
          <w:lang w:val="cs-CZ"/>
        </w:rPr>
        <w:t xml:space="preserve">řízení je </w:t>
      </w:r>
      <w:r w:rsidR="00595DD2">
        <w:rPr>
          <w:lang w:val="cs-CZ"/>
        </w:rPr>
        <w:t xml:space="preserve">prokázání </w:t>
      </w:r>
      <w:r w:rsidR="00D46761" w:rsidRPr="006F348B">
        <w:rPr>
          <w:lang w:val="cs-CZ"/>
        </w:rPr>
        <w:t xml:space="preserve">splnění kvalifikace. </w:t>
      </w:r>
    </w:p>
    <w:p w14:paraId="1676AE85" w14:textId="77777777" w:rsidR="003814AF" w:rsidRDefault="00D46761" w:rsidP="003814AF">
      <w:pPr>
        <w:ind w:left="0"/>
        <w:jc w:val="both"/>
        <w:rPr>
          <w:lang w:val="cs-CZ"/>
        </w:rPr>
      </w:pPr>
      <w:r w:rsidRPr="006F348B">
        <w:rPr>
          <w:lang w:val="cs-CZ"/>
        </w:rPr>
        <w:t xml:space="preserve">Každý </w:t>
      </w:r>
      <w:r w:rsidR="00FE1E58">
        <w:rPr>
          <w:lang w:val="cs-CZ"/>
        </w:rPr>
        <w:t>účastník (</w:t>
      </w:r>
      <w:r w:rsidR="002B3FFF">
        <w:rPr>
          <w:lang w:val="cs-CZ"/>
        </w:rPr>
        <w:t>dodavatel</w:t>
      </w:r>
      <w:r w:rsidR="00FE1E58">
        <w:rPr>
          <w:lang w:val="cs-CZ"/>
        </w:rPr>
        <w:t>)</w:t>
      </w:r>
      <w:r w:rsidR="002B3FFF">
        <w:rPr>
          <w:lang w:val="cs-CZ"/>
        </w:rPr>
        <w:t xml:space="preserve"> </w:t>
      </w:r>
      <w:r w:rsidRPr="006F348B">
        <w:rPr>
          <w:lang w:val="cs-CZ"/>
        </w:rPr>
        <w:t xml:space="preserve">musí </w:t>
      </w:r>
      <w:r w:rsidR="00595DD2">
        <w:rPr>
          <w:lang w:val="cs-CZ"/>
        </w:rPr>
        <w:t xml:space="preserve">prokázat </w:t>
      </w:r>
      <w:r w:rsidRPr="006F348B">
        <w:rPr>
          <w:lang w:val="cs-CZ"/>
        </w:rPr>
        <w:t>kvalifikac</w:t>
      </w:r>
      <w:r w:rsidR="00FE1E58">
        <w:rPr>
          <w:lang w:val="cs-CZ"/>
        </w:rPr>
        <w:t>i</w:t>
      </w:r>
      <w:r w:rsidRPr="006F348B">
        <w:rPr>
          <w:lang w:val="cs-CZ"/>
        </w:rPr>
        <w:t xml:space="preserve"> v níže uvedeném rozsahu: </w:t>
      </w:r>
    </w:p>
    <w:p w14:paraId="6211D35F" w14:textId="77777777" w:rsidR="001E0121" w:rsidRPr="00C94F95" w:rsidRDefault="00D46761">
      <w:pPr>
        <w:pStyle w:val="Odstavecseseznamem"/>
        <w:numPr>
          <w:ilvl w:val="1"/>
          <w:numId w:val="45"/>
        </w:numPr>
        <w:rPr>
          <w:rStyle w:val="Zdraznn"/>
          <w:lang w:val="cs-CZ"/>
        </w:rPr>
      </w:pPr>
      <w:r w:rsidRPr="0042246C">
        <w:rPr>
          <w:rStyle w:val="Zdraznn"/>
          <w:lang w:val="cs-CZ"/>
        </w:rPr>
        <w:t xml:space="preserve">ZÁKLADNÍ </w:t>
      </w:r>
      <w:r w:rsidR="002125E2">
        <w:rPr>
          <w:rStyle w:val="Zdraznn"/>
          <w:lang w:val="cs-CZ"/>
        </w:rPr>
        <w:t>ZPŮSOBILOST</w:t>
      </w:r>
    </w:p>
    <w:p w14:paraId="60E6C00C" w14:textId="77777777" w:rsidR="003814AF" w:rsidRPr="00084359" w:rsidRDefault="002125E2" w:rsidP="003814AF">
      <w:pPr>
        <w:ind w:left="0"/>
        <w:jc w:val="both"/>
        <w:rPr>
          <w:lang w:val="cs-CZ"/>
        </w:rPr>
      </w:pPr>
      <w:r w:rsidRPr="00084359">
        <w:rPr>
          <w:lang w:val="cs-CZ"/>
        </w:rPr>
        <w:t>Dodavatel</w:t>
      </w:r>
      <w:r w:rsidR="00F36FD3" w:rsidRPr="00084359">
        <w:rPr>
          <w:lang w:val="cs-CZ"/>
        </w:rPr>
        <w:t xml:space="preserve"> je povinen prokázat základní </w:t>
      </w:r>
      <w:r w:rsidRPr="00084359">
        <w:rPr>
          <w:lang w:val="cs-CZ"/>
        </w:rPr>
        <w:t>způsobilost</w:t>
      </w:r>
      <w:r w:rsidR="00F36FD3" w:rsidRPr="00084359">
        <w:rPr>
          <w:lang w:val="cs-CZ"/>
        </w:rPr>
        <w:t xml:space="preserve"> podle § </w:t>
      </w:r>
      <w:r w:rsidRPr="00084359">
        <w:rPr>
          <w:lang w:val="cs-CZ"/>
        </w:rPr>
        <w:t>74</w:t>
      </w:r>
      <w:r w:rsidR="00F36FD3" w:rsidRPr="00084359">
        <w:rPr>
          <w:lang w:val="cs-CZ"/>
        </w:rPr>
        <w:t xml:space="preserve"> odst. 1 písm. a) až </w:t>
      </w:r>
      <w:r w:rsidRPr="00084359">
        <w:rPr>
          <w:lang w:val="cs-CZ"/>
        </w:rPr>
        <w:t>e</w:t>
      </w:r>
      <w:r w:rsidR="00F36FD3" w:rsidRPr="00084359">
        <w:rPr>
          <w:lang w:val="cs-CZ"/>
        </w:rPr>
        <w:t>)</w:t>
      </w:r>
      <w:r w:rsidR="002B3FFF">
        <w:rPr>
          <w:lang w:val="cs-CZ"/>
        </w:rPr>
        <w:t xml:space="preserve"> zákona</w:t>
      </w:r>
      <w:r w:rsidR="00F36FD3" w:rsidRPr="00084359">
        <w:rPr>
          <w:lang w:val="cs-CZ"/>
        </w:rPr>
        <w:t>, tedy předložením čestného prohlášení</w:t>
      </w:r>
      <w:r w:rsidR="003829F0" w:rsidRPr="00084359">
        <w:rPr>
          <w:lang w:val="cs-CZ"/>
        </w:rPr>
        <w:t>, že:</w:t>
      </w:r>
    </w:p>
    <w:p w14:paraId="0F6272B7" w14:textId="77777777" w:rsidR="002125E2" w:rsidRPr="002125E2" w:rsidRDefault="002125E2" w:rsidP="002125E2">
      <w:pPr>
        <w:ind w:left="0"/>
        <w:jc w:val="both"/>
        <w:rPr>
          <w:lang w:val="cs-CZ"/>
        </w:rPr>
      </w:pPr>
      <w:r w:rsidRPr="002125E2">
        <w:rPr>
          <w:i/>
          <w:iCs/>
          <w:lang w:val="cs-CZ"/>
        </w:rPr>
        <w:t>a)</w:t>
      </w:r>
      <w:r w:rsidRPr="002125E2">
        <w:rPr>
          <w:lang w:val="cs-CZ"/>
        </w:rPr>
        <w:t xml:space="preserve"> </w:t>
      </w:r>
      <w:r>
        <w:rPr>
          <w:lang w:val="cs-CZ"/>
        </w:rPr>
        <w:t>ne</w:t>
      </w:r>
      <w:r w:rsidRPr="002125E2">
        <w:rPr>
          <w:lang w:val="cs-CZ"/>
        </w:rPr>
        <w:t>byl v zemi svého sídla v posledních 5 letech před zahájením zadávacího řízení pravomocně odsouzen pro trestný čin uvedený v příloze č. 3 k</w:t>
      </w:r>
      <w:r w:rsidR="00205A13">
        <w:rPr>
          <w:lang w:val="cs-CZ"/>
        </w:rPr>
        <w:t> </w:t>
      </w:r>
      <w:r w:rsidRPr="002125E2">
        <w:rPr>
          <w:lang w:val="cs-CZ"/>
        </w:rPr>
        <w:t>zákonu</w:t>
      </w:r>
      <w:r w:rsidR="00205A13">
        <w:rPr>
          <w:lang w:val="cs-CZ"/>
        </w:rPr>
        <w:t xml:space="preserve"> č. 134/2016, o zadávání veřejných zakázek,</w:t>
      </w:r>
      <w:r w:rsidRPr="002125E2">
        <w:rPr>
          <w:lang w:val="cs-CZ"/>
        </w:rPr>
        <w:t xml:space="preserve"> nebo obdobný trestný čin podle právního řádu země sídla dodavatele,</w:t>
      </w:r>
    </w:p>
    <w:p w14:paraId="4ED78E9A" w14:textId="77777777" w:rsidR="002125E2" w:rsidRPr="002125E2" w:rsidRDefault="002125E2" w:rsidP="002125E2">
      <w:pPr>
        <w:ind w:left="0"/>
        <w:jc w:val="both"/>
        <w:rPr>
          <w:lang w:val="cs-CZ"/>
        </w:rPr>
      </w:pPr>
      <w:r w:rsidRPr="002125E2">
        <w:rPr>
          <w:i/>
          <w:iCs/>
          <w:lang w:val="cs-CZ"/>
        </w:rPr>
        <w:t>b)</w:t>
      </w:r>
      <w:r w:rsidRPr="002125E2">
        <w:rPr>
          <w:lang w:val="cs-CZ"/>
        </w:rPr>
        <w:t xml:space="preserve"> </w:t>
      </w:r>
      <w:r>
        <w:rPr>
          <w:lang w:val="cs-CZ"/>
        </w:rPr>
        <w:t>ne</w:t>
      </w:r>
      <w:r w:rsidRPr="002125E2">
        <w:rPr>
          <w:lang w:val="cs-CZ"/>
        </w:rPr>
        <w:t>má v České republice nebo v zemi svého sídla v evidenci daní zachycen splatný daňový nedoplatek,</w:t>
      </w:r>
    </w:p>
    <w:p w14:paraId="3E8685A8" w14:textId="77777777" w:rsidR="002125E2" w:rsidRPr="002125E2" w:rsidRDefault="002125E2" w:rsidP="002125E2">
      <w:pPr>
        <w:ind w:left="0"/>
        <w:jc w:val="both"/>
        <w:rPr>
          <w:lang w:val="cs-CZ"/>
        </w:rPr>
      </w:pPr>
      <w:r w:rsidRPr="002125E2">
        <w:rPr>
          <w:i/>
          <w:iCs/>
          <w:lang w:val="cs-CZ"/>
        </w:rPr>
        <w:t>c)</w:t>
      </w:r>
      <w:r w:rsidRPr="002125E2">
        <w:rPr>
          <w:lang w:val="cs-CZ"/>
        </w:rPr>
        <w:t xml:space="preserve"> </w:t>
      </w:r>
      <w:r>
        <w:rPr>
          <w:lang w:val="cs-CZ"/>
        </w:rPr>
        <w:t>ne</w:t>
      </w:r>
      <w:r w:rsidRPr="002125E2">
        <w:rPr>
          <w:lang w:val="cs-CZ"/>
        </w:rPr>
        <w:t>má v České republice nebo v zemi svého sídla splatný nedoplatek na pojistném nebo na penále na veřejné zdravotní pojištění,</w:t>
      </w:r>
    </w:p>
    <w:p w14:paraId="49C26475" w14:textId="77777777" w:rsidR="002125E2" w:rsidRPr="002125E2" w:rsidRDefault="002125E2" w:rsidP="002125E2">
      <w:pPr>
        <w:ind w:left="0"/>
        <w:jc w:val="both"/>
        <w:rPr>
          <w:lang w:val="cs-CZ"/>
        </w:rPr>
      </w:pPr>
      <w:r w:rsidRPr="002125E2">
        <w:rPr>
          <w:i/>
          <w:iCs/>
          <w:lang w:val="cs-CZ"/>
        </w:rPr>
        <w:t>d)</w:t>
      </w:r>
      <w:r w:rsidRPr="002125E2">
        <w:rPr>
          <w:lang w:val="cs-CZ"/>
        </w:rPr>
        <w:t xml:space="preserve"> </w:t>
      </w:r>
      <w:r>
        <w:rPr>
          <w:lang w:val="cs-CZ"/>
        </w:rPr>
        <w:t>ne</w:t>
      </w:r>
      <w:r w:rsidRPr="002125E2">
        <w:rPr>
          <w:lang w:val="cs-CZ"/>
        </w:rPr>
        <w:t>má v České republice nebo v zemi svého sídla splatný nedoplatek na pojistném nebo na penále na sociální zabezpečení a příspěvku na státní politiku zaměstnanosti,</w:t>
      </w:r>
    </w:p>
    <w:p w14:paraId="4194C1F5" w14:textId="77777777" w:rsidR="002125E2" w:rsidRPr="002125E2" w:rsidRDefault="002125E2" w:rsidP="002125E2">
      <w:pPr>
        <w:ind w:left="0"/>
        <w:jc w:val="both"/>
        <w:rPr>
          <w:lang w:val="cs-CZ"/>
        </w:rPr>
      </w:pPr>
      <w:r w:rsidRPr="002125E2">
        <w:rPr>
          <w:i/>
          <w:iCs/>
          <w:lang w:val="cs-CZ"/>
        </w:rPr>
        <w:t>e)</w:t>
      </w:r>
      <w:r w:rsidRPr="002125E2">
        <w:rPr>
          <w:lang w:val="cs-CZ"/>
        </w:rPr>
        <w:t xml:space="preserve"> </w:t>
      </w:r>
      <w:r>
        <w:rPr>
          <w:lang w:val="cs-CZ"/>
        </w:rPr>
        <w:t>není</w:t>
      </w:r>
      <w:r w:rsidRPr="002125E2">
        <w:rPr>
          <w:lang w:val="cs-CZ"/>
        </w:rPr>
        <w:t xml:space="preserve"> v likvidaci, </w:t>
      </w:r>
      <w:r>
        <w:rPr>
          <w:lang w:val="cs-CZ"/>
        </w:rPr>
        <w:t xml:space="preserve">nebylo </w:t>
      </w:r>
      <w:r w:rsidRPr="002125E2">
        <w:rPr>
          <w:lang w:val="cs-CZ"/>
        </w:rPr>
        <w:t xml:space="preserve">proti němu vydáno rozhodnutí o úpadku, </w:t>
      </w:r>
      <w:r>
        <w:rPr>
          <w:lang w:val="cs-CZ"/>
        </w:rPr>
        <w:t>ne</w:t>
      </w:r>
      <w:r w:rsidRPr="002125E2">
        <w:rPr>
          <w:lang w:val="cs-CZ"/>
        </w:rPr>
        <w:t>byla</w:t>
      </w:r>
      <w:r>
        <w:rPr>
          <w:lang w:val="cs-CZ"/>
        </w:rPr>
        <w:t xml:space="preserve"> vůči němu</w:t>
      </w:r>
      <w:r w:rsidRPr="002125E2">
        <w:rPr>
          <w:lang w:val="cs-CZ"/>
        </w:rPr>
        <w:t xml:space="preserve"> nařízena nucená správa podle jiného právního předpisu nebo </w:t>
      </w:r>
      <w:r>
        <w:rPr>
          <w:lang w:val="cs-CZ"/>
        </w:rPr>
        <w:t xml:space="preserve">není </w:t>
      </w:r>
      <w:r w:rsidRPr="002125E2">
        <w:rPr>
          <w:lang w:val="cs-CZ"/>
        </w:rPr>
        <w:t>v obdobné situaci podle právního řádu země sídla dodavatele.</w:t>
      </w:r>
    </w:p>
    <w:p w14:paraId="02E1AB99" w14:textId="5B31779C" w:rsidR="00F8644B" w:rsidRDefault="00084359" w:rsidP="003814AF">
      <w:pPr>
        <w:ind w:left="0"/>
        <w:jc w:val="both"/>
        <w:rPr>
          <w:lang w:val="cs-CZ"/>
        </w:rPr>
      </w:pPr>
      <w:r>
        <w:rPr>
          <w:lang w:val="cs-CZ"/>
        </w:rPr>
        <w:t>U právnických osob doloží dodavatel navíc čestné prohlášení podle písm. a) rovněž ve vztahu ke všem členům statutárního orgánu, vedoucímu pobočky závodu (účastní-li se zadávacího řízení pobočka závodu) a osobě zastupující dodavatele.</w:t>
      </w:r>
    </w:p>
    <w:p w14:paraId="13C681BA" w14:textId="416B7F2F" w:rsidR="002E0907" w:rsidRDefault="002E0907" w:rsidP="003814AF">
      <w:pPr>
        <w:ind w:left="0"/>
        <w:jc w:val="both"/>
        <w:rPr>
          <w:lang w:val="cs-CZ"/>
        </w:rPr>
      </w:pPr>
    </w:p>
    <w:p w14:paraId="53FAF3E8" w14:textId="77777777" w:rsidR="002E0907" w:rsidRPr="00084359" w:rsidRDefault="002E0907" w:rsidP="003814AF">
      <w:pPr>
        <w:ind w:left="0"/>
        <w:jc w:val="both"/>
        <w:rPr>
          <w:lang w:val="cs-CZ"/>
        </w:rPr>
      </w:pPr>
    </w:p>
    <w:p w14:paraId="2680CD06" w14:textId="77777777" w:rsidR="001E0121" w:rsidRDefault="00D46761">
      <w:pPr>
        <w:pStyle w:val="Odstavecseseznamem"/>
        <w:numPr>
          <w:ilvl w:val="1"/>
          <w:numId w:val="45"/>
        </w:numPr>
        <w:rPr>
          <w:rStyle w:val="Zdraznn"/>
          <w:lang w:val="cs-CZ"/>
        </w:rPr>
      </w:pPr>
      <w:r w:rsidRPr="009E45AF">
        <w:rPr>
          <w:rStyle w:val="Zdraznn"/>
          <w:lang w:val="cs-CZ"/>
        </w:rPr>
        <w:t xml:space="preserve">PROFESNÍ </w:t>
      </w:r>
      <w:r w:rsidR="00084359">
        <w:rPr>
          <w:rStyle w:val="Zdraznn"/>
          <w:lang w:val="cs-CZ"/>
        </w:rPr>
        <w:t>ZPŮSOBILOST</w:t>
      </w:r>
    </w:p>
    <w:p w14:paraId="36461AC0" w14:textId="5E27AF5A" w:rsidR="003814AF" w:rsidRDefault="00084359" w:rsidP="002B3FFF">
      <w:pPr>
        <w:ind w:left="0"/>
        <w:jc w:val="both"/>
        <w:rPr>
          <w:lang w:val="cs-CZ"/>
        </w:rPr>
      </w:pPr>
      <w:r>
        <w:rPr>
          <w:lang w:val="cs-CZ"/>
        </w:rPr>
        <w:t>Dodavatel</w:t>
      </w:r>
      <w:r w:rsidR="00D46761" w:rsidRPr="009E45AF">
        <w:rPr>
          <w:lang w:val="cs-CZ"/>
        </w:rPr>
        <w:t xml:space="preserve"> prokáže splnění profesní</w:t>
      </w:r>
      <w:r w:rsidR="002B3FFF">
        <w:rPr>
          <w:lang w:val="cs-CZ"/>
        </w:rPr>
        <w:t xml:space="preserve"> způsobilosti </w:t>
      </w:r>
      <w:r w:rsidR="002B3FFF" w:rsidRPr="00084359">
        <w:rPr>
          <w:lang w:val="cs-CZ"/>
        </w:rPr>
        <w:t>podle § 7</w:t>
      </w:r>
      <w:r w:rsidR="002B3FFF">
        <w:rPr>
          <w:lang w:val="cs-CZ"/>
        </w:rPr>
        <w:t>7</w:t>
      </w:r>
      <w:r w:rsidR="002B3FFF" w:rsidRPr="00084359">
        <w:rPr>
          <w:lang w:val="cs-CZ"/>
        </w:rPr>
        <w:t xml:space="preserve"> </w:t>
      </w:r>
      <w:r w:rsidR="00E2701F">
        <w:rPr>
          <w:lang w:val="cs-CZ"/>
        </w:rPr>
        <w:t xml:space="preserve">odst. 1 </w:t>
      </w:r>
      <w:r w:rsidR="002B3FFF">
        <w:rPr>
          <w:lang w:val="cs-CZ"/>
        </w:rPr>
        <w:t xml:space="preserve">zákona </w:t>
      </w:r>
      <w:r w:rsidR="002B3FFF" w:rsidRPr="00B24A69">
        <w:rPr>
          <w:lang w:val="cs-CZ"/>
        </w:rPr>
        <w:t>předložením výpisu z obchodního rejstříku</w:t>
      </w:r>
      <w:r w:rsidR="000F2979">
        <w:rPr>
          <w:lang w:val="cs-CZ"/>
        </w:rPr>
        <w:t>.</w:t>
      </w:r>
    </w:p>
    <w:p w14:paraId="3A7D11BD" w14:textId="77777777" w:rsidR="001E0121" w:rsidRDefault="00334023">
      <w:pPr>
        <w:pStyle w:val="Odstavecseseznamem"/>
        <w:numPr>
          <w:ilvl w:val="1"/>
          <w:numId w:val="45"/>
        </w:numPr>
        <w:rPr>
          <w:rStyle w:val="Zdraznn"/>
          <w:lang w:val="cs-CZ"/>
        </w:rPr>
      </w:pPr>
      <w:r w:rsidRPr="009E45AF">
        <w:rPr>
          <w:rStyle w:val="Zdraznn"/>
          <w:lang w:val="cs-CZ"/>
        </w:rPr>
        <w:t>TECHNICK</w:t>
      </w:r>
      <w:r w:rsidR="002B3FFF">
        <w:rPr>
          <w:rStyle w:val="Zdraznn"/>
          <w:lang w:val="cs-CZ"/>
        </w:rPr>
        <w:t>Á</w:t>
      </w:r>
      <w:r w:rsidRPr="009E45AF">
        <w:rPr>
          <w:rStyle w:val="Zdraznn"/>
          <w:lang w:val="cs-CZ"/>
        </w:rPr>
        <w:t xml:space="preserve"> KVALIFIKA</w:t>
      </w:r>
      <w:r w:rsidR="002B3FFF">
        <w:rPr>
          <w:rStyle w:val="Zdraznn"/>
          <w:lang w:val="cs-CZ"/>
        </w:rPr>
        <w:t>CE</w:t>
      </w:r>
    </w:p>
    <w:p w14:paraId="6B1E5F44" w14:textId="77777777" w:rsidR="00F75A8B" w:rsidRDefault="00F75A8B" w:rsidP="00F75A8B">
      <w:pPr>
        <w:ind w:left="0"/>
        <w:jc w:val="both"/>
        <w:rPr>
          <w:lang w:val="cs-CZ"/>
        </w:rPr>
      </w:pPr>
      <w:r w:rsidRPr="009E45AF">
        <w:rPr>
          <w:lang w:val="cs-CZ"/>
        </w:rPr>
        <w:t>Zadavatel požaduje prokázání technick</w:t>
      </w:r>
      <w:r>
        <w:rPr>
          <w:lang w:val="cs-CZ"/>
        </w:rPr>
        <w:t>é</w:t>
      </w:r>
      <w:r w:rsidRPr="009E45AF">
        <w:rPr>
          <w:lang w:val="cs-CZ"/>
        </w:rPr>
        <w:t xml:space="preserve"> kvalifika</w:t>
      </w:r>
      <w:r>
        <w:rPr>
          <w:lang w:val="cs-CZ"/>
        </w:rPr>
        <w:t>ce</w:t>
      </w:r>
      <w:r w:rsidRPr="009E45AF">
        <w:rPr>
          <w:lang w:val="cs-CZ"/>
        </w:rPr>
        <w:t xml:space="preserve"> podle § </w:t>
      </w:r>
      <w:r>
        <w:rPr>
          <w:lang w:val="cs-CZ"/>
        </w:rPr>
        <w:t>79</w:t>
      </w:r>
      <w:r w:rsidRPr="009E45AF">
        <w:rPr>
          <w:lang w:val="cs-CZ"/>
        </w:rPr>
        <w:t xml:space="preserve"> odst. </w:t>
      </w:r>
      <w:r>
        <w:rPr>
          <w:lang w:val="cs-CZ"/>
        </w:rPr>
        <w:t>2 písm. a</w:t>
      </w:r>
      <w:r w:rsidRPr="009E45AF">
        <w:rPr>
          <w:lang w:val="cs-CZ"/>
        </w:rPr>
        <w:t xml:space="preserve">) zákona </w:t>
      </w:r>
      <w:r>
        <w:rPr>
          <w:lang w:val="cs-CZ"/>
        </w:rPr>
        <w:t xml:space="preserve">v </w:t>
      </w:r>
      <w:r w:rsidRPr="009E45AF">
        <w:rPr>
          <w:lang w:val="cs-CZ"/>
        </w:rPr>
        <w:t xml:space="preserve">následujícím rozsahu: </w:t>
      </w:r>
    </w:p>
    <w:p w14:paraId="0739AB38" w14:textId="48DE6A5D" w:rsidR="00F75A8B" w:rsidRDefault="00F75A8B" w:rsidP="00F75A8B">
      <w:pPr>
        <w:ind w:left="0"/>
        <w:jc w:val="both"/>
        <w:rPr>
          <w:lang w:val="cs-CZ"/>
        </w:rPr>
      </w:pPr>
      <w:r w:rsidRPr="001C0179">
        <w:rPr>
          <w:lang w:val="cs-CZ"/>
        </w:rPr>
        <w:t>Technick</w:t>
      </w:r>
      <w:r>
        <w:rPr>
          <w:lang w:val="cs-CZ"/>
        </w:rPr>
        <w:t>ou</w:t>
      </w:r>
      <w:r w:rsidRPr="001C0179">
        <w:rPr>
          <w:lang w:val="cs-CZ"/>
        </w:rPr>
        <w:t xml:space="preserve"> kvalifika</w:t>
      </w:r>
      <w:r>
        <w:rPr>
          <w:lang w:val="cs-CZ"/>
        </w:rPr>
        <w:t>ci</w:t>
      </w:r>
      <w:r w:rsidRPr="001C0179">
        <w:rPr>
          <w:lang w:val="cs-CZ"/>
        </w:rPr>
        <w:t xml:space="preserve"> splňuje dodavatel, který předloží seznam </w:t>
      </w:r>
      <w:r>
        <w:rPr>
          <w:lang w:val="cs-CZ"/>
        </w:rPr>
        <w:t>stavebních prací</w:t>
      </w:r>
      <w:r w:rsidRPr="001C0179">
        <w:rPr>
          <w:lang w:val="cs-CZ"/>
        </w:rPr>
        <w:t xml:space="preserve"> p</w:t>
      </w:r>
      <w:r>
        <w:rPr>
          <w:lang w:val="cs-CZ"/>
        </w:rPr>
        <w:t>oskytnut</w:t>
      </w:r>
      <w:r w:rsidRPr="001C0179">
        <w:rPr>
          <w:lang w:val="cs-CZ"/>
        </w:rPr>
        <w:t>ých dodavatelem za poslední</w:t>
      </w:r>
      <w:r>
        <w:rPr>
          <w:lang w:val="cs-CZ"/>
        </w:rPr>
        <w:t>ch</w:t>
      </w:r>
      <w:r w:rsidRPr="001C0179">
        <w:rPr>
          <w:lang w:val="cs-CZ"/>
        </w:rPr>
        <w:t xml:space="preserve"> </w:t>
      </w:r>
      <w:r w:rsidR="00E21CAA">
        <w:rPr>
          <w:lang w:val="cs-CZ"/>
        </w:rPr>
        <w:t>5</w:t>
      </w:r>
      <w:r>
        <w:rPr>
          <w:lang w:val="cs-CZ"/>
        </w:rPr>
        <w:t xml:space="preserve"> let před zahájením tohoto zadávacího řízení</w:t>
      </w:r>
      <w:r w:rsidRPr="001C0179">
        <w:rPr>
          <w:lang w:val="cs-CZ"/>
        </w:rPr>
        <w:t xml:space="preserve"> </w:t>
      </w:r>
      <w:r w:rsidRPr="003C4211">
        <w:rPr>
          <w:u w:val="single"/>
          <w:lang w:val="cs-CZ"/>
        </w:rPr>
        <w:t>včetně osvědčení objednatelů</w:t>
      </w:r>
      <w:r w:rsidRPr="003814AF">
        <w:rPr>
          <w:lang w:val="cs-CZ"/>
        </w:rPr>
        <w:t xml:space="preserve"> o řádném </w:t>
      </w:r>
      <w:r w:rsidRPr="00B24A69">
        <w:rPr>
          <w:lang w:val="cs-CZ"/>
        </w:rPr>
        <w:t>poskytnutí a dokončení nejvýznamnějších z těchto</w:t>
      </w:r>
      <w:r w:rsidRPr="00882A45">
        <w:rPr>
          <w:lang w:val="cs-CZ"/>
        </w:rPr>
        <w:t xml:space="preserve"> </w:t>
      </w:r>
      <w:r w:rsidRPr="003814AF">
        <w:rPr>
          <w:lang w:val="cs-CZ"/>
        </w:rPr>
        <w:t xml:space="preserve">stavebních prací. </w:t>
      </w:r>
    </w:p>
    <w:p w14:paraId="4A6A2C08" w14:textId="77777777" w:rsidR="00F75A8B" w:rsidRPr="003814AF" w:rsidRDefault="00F75A8B" w:rsidP="00F75A8B">
      <w:pPr>
        <w:ind w:left="0"/>
        <w:jc w:val="both"/>
        <w:rPr>
          <w:b/>
          <w:lang w:val="cs-CZ"/>
        </w:rPr>
      </w:pPr>
      <w:r w:rsidRPr="003814AF">
        <w:rPr>
          <w:b/>
          <w:lang w:val="cs-CZ"/>
        </w:rPr>
        <w:t>Rozsah požadovaných informací a dokladů</w:t>
      </w:r>
    </w:p>
    <w:p w14:paraId="6627FA95" w14:textId="09C9EA8D" w:rsidR="00F75A8B" w:rsidRDefault="00E21CAA" w:rsidP="00F75A8B">
      <w:pPr>
        <w:ind w:left="0"/>
        <w:jc w:val="both"/>
        <w:rPr>
          <w:lang w:val="cs-CZ"/>
        </w:rPr>
      </w:pPr>
      <w:r w:rsidRPr="001C0179">
        <w:rPr>
          <w:lang w:val="cs-CZ"/>
        </w:rPr>
        <w:t xml:space="preserve">Seznam </w:t>
      </w:r>
      <w:r>
        <w:rPr>
          <w:lang w:val="cs-CZ"/>
        </w:rPr>
        <w:t>stavebních prací</w:t>
      </w:r>
      <w:r w:rsidRPr="001C0179">
        <w:rPr>
          <w:lang w:val="cs-CZ"/>
        </w:rPr>
        <w:t xml:space="preserve"> musí zahrnovat cenu, dobu a místo p</w:t>
      </w:r>
      <w:r>
        <w:rPr>
          <w:lang w:val="cs-CZ"/>
        </w:rPr>
        <w:t xml:space="preserve">oskytovaných stavebních prací a </w:t>
      </w:r>
      <w:r w:rsidRPr="001C0179">
        <w:rPr>
          <w:lang w:val="cs-CZ"/>
        </w:rPr>
        <w:t>kontakt</w:t>
      </w:r>
      <w:r>
        <w:rPr>
          <w:lang w:val="cs-CZ"/>
        </w:rPr>
        <w:t>y</w:t>
      </w:r>
      <w:r w:rsidRPr="001C0179">
        <w:rPr>
          <w:lang w:val="cs-CZ"/>
        </w:rPr>
        <w:t xml:space="preserve"> referenčních osob, u nichž lze uved</w:t>
      </w:r>
      <w:r w:rsidRPr="003814AF">
        <w:rPr>
          <w:lang w:val="cs-CZ"/>
        </w:rPr>
        <w:t>ené informace ověřit.</w:t>
      </w:r>
    </w:p>
    <w:p w14:paraId="26C51181" w14:textId="77777777" w:rsidR="00F75A8B" w:rsidRPr="003814AF" w:rsidRDefault="00F75A8B" w:rsidP="00F75A8B">
      <w:pPr>
        <w:ind w:left="0"/>
        <w:jc w:val="both"/>
        <w:rPr>
          <w:b/>
          <w:lang w:val="cs-CZ"/>
        </w:rPr>
      </w:pPr>
      <w:r w:rsidRPr="00162EC8">
        <w:rPr>
          <w:b/>
          <w:lang w:val="cs-CZ"/>
        </w:rPr>
        <w:t>Minimální úroveň těchto kvalifikačních předpokladů</w:t>
      </w:r>
    </w:p>
    <w:p w14:paraId="713D4080" w14:textId="2464D489" w:rsidR="003814AF" w:rsidRPr="00640F5B" w:rsidRDefault="00C7364F" w:rsidP="00F75A8B">
      <w:pPr>
        <w:ind w:left="0"/>
        <w:jc w:val="both"/>
        <w:rPr>
          <w:lang w:val="cs-CZ"/>
        </w:rPr>
      </w:pPr>
      <w:bookmarkStart w:id="12" w:name="_Hlk82065885"/>
      <w:r>
        <w:rPr>
          <w:lang w:val="cs-CZ"/>
        </w:rPr>
        <w:t xml:space="preserve">Dodavatel k prokázání tohoto kvalifikačního předpokladu předloží alespoň </w:t>
      </w:r>
      <w:r w:rsidR="00E17130">
        <w:rPr>
          <w:lang w:val="cs-CZ"/>
        </w:rPr>
        <w:t>4</w:t>
      </w:r>
      <w:r>
        <w:rPr>
          <w:lang w:val="cs-CZ"/>
        </w:rPr>
        <w:t xml:space="preserve"> významné stavební práce obdobného charakteru (dřevostavby objektů bytových domů nebo občanského vybavení dle Principů a pravidel územního plánování z dřevěných prefabrikovaných stavebních panelů), kdy hodnota stavebních prací činila minimálně </w:t>
      </w:r>
      <w:r w:rsidR="00E17130">
        <w:rPr>
          <w:lang w:val="cs-CZ"/>
        </w:rPr>
        <w:t>10</w:t>
      </w:r>
      <w:r>
        <w:rPr>
          <w:lang w:val="cs-CZ"/>
        </w:rPr>
        <w:t xml:space="preserve"> mil. Kč bez DPH pro každou jednotlivou referenční zakázku.</w:t>
      </w:r>
      <w:bookmarkEnd w:id="12"/>
    </w:p>
    <w:p w14:paraId="7C069F98" w14:textId="77777777" w:rsidR="00334023" w:rsidRPr="00EA1CD9" w:rsidRDefault="00334023" w:rsidP="00C94F95">
      <w:pPr>
        <w:pStyle w:val="Odstavecseseznamem"/>
        <w:numPr>
          <w:ilvl w:val="1"/>
          <w:numId w:val="45"/>
        </w:numPr>
        <w:rPr>
          <w:rStyle w:val="Zdraznn"/>
          <w:lang w:val="cs-CZ"/>
        </w:rPr>
      </w:pPr>
      <w:r w:rsidRPr="00EA1CD9">
        <w:rPr>
          <w:rStyle w:val="Zdraznn"/>
          <w:lang w:val="cs-CZ"/>
        </w:rPr>
        <w:t>PODMÍNKY SPOLEČNÉ PRO PROKAZOVÁNÍ KVALIFIKACE</w:t>
      </w:r>
    </w:p>
    <w:p w14:paraId="25257BD0" w14:textId="147D7624" w:rsidR="003814AF" w:rsidRDefault="00E17001" w:rsidP="003814AF">
      <w:pPr>
        <w:ind w:left="0"/>
        <w:jc w:val="both"/>
        <w:rPr>
          <w:lang w:val="cs-CZ"/>
        </w:rPr>
      </w:pPr>
      <w:r w:rsidRPr="00B937E1">
        <w:rPr>
          <w:lang w:val="cs-CZ"/>
        </w:rPr>
        <w:t xml:space="preserve">S ohledem na skutečnost, že se jedná o zjednodušené podlimitní řízení, </w:t>
      </w:r>
      <w:r w:rsidR="000F2979">
        <w:rPr>
          <w:lang w:val="cs-CZ"/>
        </w:rPr>
        <w:t>mohou být doklady</w:t>
      </w:r>
      <w:r w:rsidRPr="00B937E1">
        <w:rPr>
          <w:lang w:val="cs-CZ"/>
        </w:rPr>
        <w:t xml:space="preserve"> </w:t>
      </w:r>
      <w:r w:rsidR="000F2979">
        <w:rPr>
          <w:lang w:val="cs-CZ"/>
        </w:rPr>
        <w:t xml:space="preserve">k </w:t>
      </w:r>
      <w:r w:rsidRPr="00B937E1">
        <w:rPr>
          <w:lang w:val="cs-CZ"/>
        </w:rPr>
        <w:t xml:space="preserve">prokázání splnění kvalifikačních předpokladů </w:t>
      </w:r>
      <w:r w:rsidR="000F2979">
        <w:rPr>
          <w:lang w:val="cs-CZ"/>
        </w:rPr>
        <w:t>předloženy v kopiích a mohou být nahrazeny</w:t>
      </w:r>
      <w:r w:rsidRPr="00B937E1">
        <w:rPr>
          <w:lang w:val="cs-CZ"/>
        </w:rPr>
        <w:t xml:space="preserve"> čestn</w:t>
      </w:r>
      <w:r w:rsidR="000F2979">
        <w:rPr>
          <w:lang w:val="cs-CZ"/>
        </w:rPr>
        <w:t>ým</w:t>
      </w:r>
      <w:r w:rsidRPr="00B937E1">
        <w:rPr>
          <w:lang w:val="cs-CZ"/>
        </w:rPr>
        <w:t xml:space="preserve"> pr</w:t>
      </w:r>
      <w:r w:rsidR="003814AF" w:rsidRPr="003814AF">
        <w:rPr>
          <w:lang w:val="cs-CZ"/>
        </w:rPr>
        <w:t>ohlášení</w:t>
      </w:r>
      <w:r w:rsidR="000F2979">
        <w:rPr>
          <w:lang w:val="cs-CZ"/>
        </w:rPr>
        <w:t>m</w:t>
      </w:r>
      <w:r w:rsidR="003814AF" w:rsidRPr="003814AF">
        <w:rPr>
          <w:lang w:val="cs-CZ"/>
        </w:rPr>
        <w:t>.</w:t>
      </w:r>
      <w:r w:rsidR="000F2979">
        <w:rPr>
          <w:lang w:val="cs-CZ"/>
        </w:rPr>
        <w:t xml:space="preserve"> </w:t>
      </w:r>
      <w:r w:rsidRPr="00B937E1">
        <w:rPr>
          <w:lang w:val="cs-CZ"/>
        </w:rPr>
        <w:t>Na druhou stranu zadavatel důrazně upozorňuje, že</w:t>
      </w:r>
      <w:r w:rsidR="000F2979">
        <w:rPr>
          <w:lang w:val="cs-CZ"/>
        </w:rPr>
        <w:t xml:space="preserve"> si kdykoliv v průběhu zadávacího řízení může vyžádat předložení originálů nebo úředně ověřených kopií těchto dokladů. </w:t>
      </w:r>
      <w:r w:rsidRPr="00B937E1">
        <w:rPr>
          <w:lang w:val="cs-CZ"/>
        </w:rPr>
        <w:t xml:space="preserve"> Nesplnění této povinnosti se považuje za neposkytnutí součinn</w:t>
      </w:r>
      <w:r w:rsidR="000F2979">
        <w:rPr>
          <w:lang w:val="cs-CZ"/>
        </w:rPr>
        <w:t>osti</w:t>
      </w:r>
      <w:r w:rsidRPr="00B937E1">
        <w:rPr>
          <w:lang w:val="cs-CZ"/>
        </w:rPr>
        <w:t xml:space="preserve">. </w:t>
      </w:r>
    </w:p>
    <w:p w14:paraId="2A0B9C20" w14:textId="77777777" w:rsidR="003814AF" w:rsidRDefault="00E17001" w:rsidP="003814AF">
      <w:pPr>
        <w:ind w:left="0"/>
        <w:jc w:val="both"/>
        <w:rPr>
          <w:lang w:val="cs-CZ"/>
        </w:rPr>
      </w:pPr>
      <w:r w:rsidRPr="00B937E1">
        <w:rPr>
          <w:lang w:val="cs-CZ"/>
        </w:rPr>
        <w:t>Ve snaze vyhnout se případné formální chybovosti a možným administrativním průtahům před uzavřením smlouvy, zadavatel maximálně uvítá a všem dodavatelům doporučuje (avšak bezpodmínečně nevyžaduje), aby v</w:t>
      </w:r>
      <w:r w:rsidR="003814AF" w:rsidRPr="003814AF">
        <w:rPr>
          <w:lang w:val="cs-CZ"/>
        </w:rPr>
        <w:t xml:space="preserve">edle samotného čestného prohlášení o splnění základních, profesních a technických kvalifikačních předpokladů již jako součást nabídky předložili rovněž i originály či úředně </w:t>
      </w:r>
      <w:r w:rsidR="00B914FA">
        <w:rPr>
          <w:lang w:val="cs-CZ"/>
        </w:rPr>
        <w:t xml:space="preserve">ověřené </w:t>
      </w:r>
      <w:r w:rsidR="003814AF" w:rsidRPr="003814AF">
        <w:rPr>
          <w:lang w:val="cs-CZ"/>
        </w:rPr>
        <w:t>kopie dokladů prokazujících splnění kvalifikace.</w:t>
      </w:r>
    </w:p>
    <w:p w14:paraId="1A714EFE" w14:textId="77777777" w:rsidR="00670A27" w:rsidRPr="00670A27" w:rsidRDefault="00670A27" w:rsidP="00670A27">
      <w:pPr>
        <w:ind w:left="0"/>
        <w:jc w:val="both"/>
        <w:rPr>
          <w:lang w:val="cs-CZ"/>
        </w:rPr>
      </w:pPr>
      <w:r w:rsidRPr="00670A27">
        <w:rPr>
          <w:lang w:val="cs-CZ"/>
        </w:rPr>
        <w:t>Bude-li předmět veřejné zakázky plněn společně několika dodavateli, stanoví zadavatel, že v</w:t>
      </w:r>
      <w:r>
        <w:rPr>
          <w:lang w:val="cs-CZ"/>
        </w:rPr>
        <w:t xml:space="preserve"> </w:t>
      </w:r>
      <w:r w:rsidRPr="00670A27">
        <w:rPr>
          <w:lang w:val="cs-CZ"/>
        </w:rPr>
        <w:t>takovém případě musí být dodavatelé podávající tuto společnou žádost/nabídku vůči</w:t>
      </w:r>
      <w:r>
        <w:rPr>
          <w:lang w:val="cs-CZ"/>
        </w:rPr>
        <w:t xml:space="preserve"> </w:t>
      </w:r>
      <w:r w:rsidRPr="00670A27">
        <w:rPr>
          <w:lang w:val="cs-CZ"/>
        </w:rPr>
        <w:t>zadavateli a třetím osobám z jakýchkoliv právních vztahů vzniklých v souvislosti s</w:t>
      </w:r>
      <w:r>
        <w:rPr>
          <w:lang w:val="cs-CZ"/>
        </w:rPr>
        <w:t> </w:t>
      </w:r>
      <w:r w:rsidRPr="00670A27">
        <w:rPr>
          <w:lang w:val="cs-CZ"/>
        </w:rPr>
        <w:t>veřejnou</w:t>
      </w:r>
      <w:r>
        <w:rPr>
          <w:lang w:val="cs-CZ"/>
        </w:rPr>
        <w:t xml:space="preserve"> </w:t>
      </w:r>
      <w:r w:rsidRPr="00670A27">
        <w:rPr>
          <w:lang w:val="cs-CZ"/>
        </w:rPr>
        <w:t>zakázkou zavázáni společně a nerozdílně. Dodavatelé podávající společnou žádost jsou</w:t>
      </w:r>
      <w:r>
        <w:rPr>
          <w:lang w:val="cs-CZ"/>
        </w:rPr>
        <w:t xml:space="preserve"> </w:t>
      </w:r>
      <w:r w:rsidRPr="00670A27">
        <w:rPr>
          <w:lang w:val="cs-CZ"/>
        </w:rPr>
        <w:t>povinni předložit současně s doklady prokazujícími splnění kvalifikačních předpokladů</w:t>
      </w:r>
      <w:r>
        <w:rPr>
          <w:lang w:val="cs-CZ"/>
        </w:rPr>
        <w:t xml:space="preserve"> </w:t>
      </w:r>
      <w:r w:rsidRPr="00670A27">
        <w:rPr>
          <w:lang w:val="cs-CZ"/>
        </w:rPr>
        <w:t>smlouvu, ve které je obsažen závazek, že budou vůči zadavateli a třetím osobám z</w:t>
      </w:r>
      <w:r>
        <w:rPr>
          <w:lang w:val="cs-CZ"/>
        </w:rPr>
        <w:t xml:space="preserve"> </w:t>
      </w:r>
      <w:r w:rsidRPr="00670A27">
        <w:rPr>
          <w:lang w:val="cs-CZ"/>
        </w:rPr>
        <w:t>jakýchkoliv právních vztahů vzniklých v souvislosti s veřejnou zakázkou zavázáni společně</w:t>
      </w:r>
      <w:r>
        <w:rPr>
          <w:lang w:val="cs-CZ"/>
        </w:rPr>
        <w:t xml:space="preserve"> </w:t>
      </w:r>
      <w:r w:rsidRPr="00670A27">
        <w:rPr>
          <w:lang w:val="cs-CZ"/>
        </w:rPr>
        <w:t>a nerozdílně, a to po celou dobu plnění veřejné zakázky i po dobu trvání jiných závazků</w:t>
      </w:r>
      <w:r>
        <w:rPr>
          <w:lang w:val="cs-CZ"/>
        </w:rPr>
        <w:t xml:space="preserve"> </w:t>
      </w:r>
      <w:r w:rsidRPr="00670A27">
        <w:rPr>
          <w:lang w:val="cs-CZ"/>
        </w:rPr>
        <w:t>vyplývajících z veřejné zakázky.</w:t>
      </w:r>
    </w:p>
    <w:p w14:paraId="07F0382C" w14:textId="77777777" w:rsidR="00334023" w:rsidRPr="00681368" w:rsidRDefault="00F36FD3" w:rsidP="00EA1CD9">
      <w:pPr>
        <w:pStyle w:val="Nadpis1"/>
        <w:ind w:left="567"/>
        <w:rPr>
          <w:sz w:val="28"/>
          <w:szCs w:val="28"/>
          <w:lang w:val="cs-CZ"/>
        </w:rPr>
      </w:pPr>
      <w:bookmarkStart w:id="13" w:name="_Toc414438598"/>
      <w:bookmarkStart w:id="14" w:name="_Toc196491227"/>
      <w:bookmarkEnd w:id="13"/>
      <w:r w:rsidRPr="00681368">
        <w:rPr>
          <w:sz w:val="28"/>
          <w:szCs w:val="28"/>
          <w:lang w:val="cs-CZ"/>
        </w:rPr>
        <w:t xml:space="preserve">SEZNAM </w:t>
      </w:r>
      <w:r w:rsidR="00B94CF1">
        <w:rPr>
          <w:sz w:val="28"/>
          <w:szCs w:val="28"/>
          <w:lang w:val="cs-CZ"/>
        </w:rPr>
        <w:t>POD</w:t>
      </w:r>
      <w:r w:rsidRPr="00681368">
        <w:rPr>
          <w:sz w:val="28"/>
          <w:szCs w:val="28"/>
          <w:lang w:val="cs-CZ"/>
        </w:rPr>
        <w:t>DODAVATELŮ</w:t>
      </w:r>
      <w:bookmarkEnd w:id="14"/>
    </w:p>
    <w:p w14:paraId="25A7B7EB" w14:textId="77777777" w:rsidR="003814AF" w:rsidRPr="002C2F31" w:rsidRDefault="00334023" w:rsidP="003814AF">
      <w:pPr>
        <w:ind w:left="0"/>
        <w:jc w:val="both"/>
        <w:rPr>
          <w:lang w:val="cs-CZ"/>
        </w:rPr>
      </w:pPr>
      <w:r w:rsidRPr="002C2F31">
        <w:rPr>
          <w:lang w:val="cs-CZ"/>
        </w:rPr>
        <w:t xml:space="preserve">Zadavatel požaduje, aby </w:t>
      </w:r>
      <w:r w:rsidR="003E3EF6" w:rsidRPr="002C2F31">
        <w:rPr>
          <w:lang w:val="cs-CZ"/>
        </w:rPr>
        <w:t>účastník</w:t>
      </w:r>
      <w:r w:rsidRPr="002C2F31">
        <w:rPr>
          <w:lang w:val="cs-CZ"/>
        </w:rPr>
        <w:t xml:space="preserve"> </w:t>
      </w:r>
      <w:r w:rsidR="00B94CF1" w:rsidRPr="002C2F31">
        <w:rPr>
          <w:lang w:val="cs-CZ"/>
        </w:rPr>
        <w:t xml:space="preserve">v </w:t>
      </w:r>
      <w:r w:rsidRPr="002C2F31">
        <w:rPr>
          <w:lang w:val="cs-CZ"/>
        </w:rPr>
        <w:t>nabídce uvedl, jak</w:t>
      </w:r>
      <w:r w:rsidR="00863B86" w:rsidRPr="002C2F31">
        <w:rPr>
          <w:lang w:val="cs-CZ"/>
        </w:rPr>
        <w:t>é</w:t>
      </w:r>
      <w:r w:rsidRPr="002C2F31">
        <w:rPr>
          <w:lang w:val="cs-CZ"/>
        </w:rPr>
        <w:t xml:space="preserve"> část</w:t>
      </w:r>
      <w:r w:rsidR="00863B86" w:rsidRPr="002C2F31">
        <w:rPr>
          <w:lang w:val="cs-CZ"/>
        </w:rPr>
        <w:t>i</w:t>
      </w:r>
      <w:r w:rsidRPr="002C2F31">
        <w:rPr>
          <w:lang w:val="cs-CZ"/>
        </w:rPr>
        <w:t xml:space="preserve"> veřejné zakázky má v</w:t>
      </w:r>
      <w:r w:rsidR="00F96708" w:rsidRPr="002C2F31">
        <w:rPr>
          <w:lang w:val="cs-CZ"/>
        </w:rPr>
        <w:t> </w:t>
      </w:r>
      <w:r w:rsidRPr="002C2F31">
        <w:rPr>
          <w:lang w:val="cs-CZ"/>
        </w:rPr>
        <w:t>úmy</w:t>
      </w:r>
      <w:r w:rsidR="00261B21" w:rsidRPr="002C2F31">
        <w:rPr>
          <w:lang w:val="cs-CZ"/>
        </w:rPr>
        <w:t>slu</w:t>
      </w:r>
      <w:r w:rsidR="00F96708" w:rsidRPr="002C2F31">
        <w:rPr>
          <w:lang w:val="cs-CZ"/>
        </w:rPr>
        <w:t xml:space="preserve"> plnit sám a jaké má v úmyslu</w:t>
      </w:r>
      <w:r w:rsidR="00261B21" w:rsidRPr="002C2F31">
        <w:rPr>
          <w:lang w:val="cs-CZ"/>
        </w:rPr>
        <w:t xml:space="preserve"> zadat </w:t>
      </w:r>
      <w:r w:rsidR="00B94CF1" w:rsidRPr="002C2F31">
        <w:rPr>
          <w:lang w:val="cs-CZ"/>
        </w:rPr>
        <w:t>pod</w:t>
      </w:r>
      <w:r w:rsidR="00261B21" w:rsidRPr="002C2F31">
        <w:rPr>
          <w:lang w:val="cs-CZ"/>
        </w:rPr>
        <w:t>dodavatelům.</w:t>
      </w:r>
    </w:p>
    <w:p w14:paraId="2E47743C" w14:textId="77777777" w:rsidR="003814AF" w:rsidRPr="002C2F31" w:rsidRDefault="00261B21" w:rsidP="003814AF">
      <w:pPr>
        <w:ind w:left="0"/>
        <w:jc w:val="both"/>
        <w:rPr>
          <w:lang w:val="cs-CZ"/>
        </w:rPr>
      </w:pPr>
      <w:r w:rsidRPr="002C2F31">
        <w:rPr>
          <w:lang w:val="cs-CZ"/>
        </w:rPr>
        <w:t xml:space="preserve">Uchazeč uvede seznam </w:t>
      </w:r>
      <w:r w:rsidR="00334023" w:rsidRPr="002C2F31">
        <w:rPr>
          <w:lang w:val="cs-CZ"/>
        </w:rPr>
        <w:t xml:space="preserve">předpokládaných </w:t>
      </w:r>
      <w:r w:rsidR="00B94CF1" w:rsidRPr="002C2F31">
        <w:rPr>
          <w:lang w:val="cs-CZ"/>
        </w:rPr>
        <w:t>pod</w:t>
      </w:r>
      <w:r w:rsidR="00334023" w:rsidRPr="002C2F31">
        <w:rPr>
          <w:lang w:val="cs-CZ"/>
        </w:rPr>
        <w:t xml:space="preserve">dodavatelů podílejících se na plnění předmětu zakázky a všech </w:t>
      </w:r>
      <w:r w:rsidR="00B94CF1" w:rsidRPr="002C2F31">
        <w:rPr>
          <w:lang w:val="cs-CZ"/>
        </w:rPr>
        <w:t>pod</w:t>
      </w:r>
      <w:r w:rsidR="00334023" w:rsidRPr="002C2F31">
        <w:rPr>
          <w:lang w:val="cs-CZ"/>
        </w:rPr>
        <w:t xml:space="preserve">dodavatelů, prostřednictvím kterých prokazuje některý z kvalifikačních předpokladů. Seznam bude obsahovat identifikační údaje a přehled věcného a procentuálního rozsahu plnění, kterým se </w:t>
      </w:r>
      <w:r w:rsidR="00B94CF1" w:rsidRPr="002C2F31">
        <w:rPr>
          <w:lang w:val="cs-CZ"/>
        </w:rPr>
        <w:t>pod</w:t>
      </w:r>
      <w:r w:rsidR="00334023" w:rsidRPr="002C2F31">
        <w:rPr>
          <w:lang w:val="cs-CZ"/>
        </w:rPr>
        <w:t>dodavatel bude podílet na realizaci předmět</w:t>
      </w:r>
      <w:r w:rsidR="00EA1CD9" w:rsidRPr="002C2F31">
        <w:rPr>
          <w:lang w:val="cs-CZ"/>
        </w:rPr>
        <w:t xml:space="preserve">u veřejné zakázky. Pokud </w:t>
      </w:r>
      <w:r w:rsidR="00334023" w:rsidRPr="002C2F31">
        <w:rPr>
          <w:lang w:val="cs-CZ"/>
        </w:rPr>
        <w:t xml:space="preserve">uchazeč nevyužije </w:t>
      </w:r>
      <w:r w:rsidR="00B94CF1" w:rsidRPr="002C2F31">
        <w:rPr>
          <w:lang w:val="cs-CZ"/>
        </w:rPr>
        <w:t>pod</w:t>
      </w:r>
      <w:r w:rsidR="00334023" w:rsidRPr="002C2F31">
        <w:rPr>
          <w:lang w:val="cs-CZ"/>
        </w:rPr>
        <w:t xml:space="preserve">dodavatelů, nahradí výše uvedený seznam prohlášením, které bude obsahovat informaci, že uchazeč k plnění zakázky nevyužije žádných </w:t>
      </w:r>
      <w:r w:rsidR="00B94CF1" w:rsidRPr="002C2F31">
        <w:rPr>
          <w:lang w:val="cs-CZ"/>
        </w:rPr>
        <w:t>poddodavatelů.</w:t>
      </w:r>
    </w:p>
    <w:p w14:paraId="4370C8F0" w14:textId="77777777" w:rsidR="00334023" w:rsidRPr="00EA1CD9" w:rsidRDefault="00334023" w:rsidP="00EA1CD9">
      <w:pPr>
        <w:pStyle w:val="Nadpis1"/>
        <w:ind w:left="567"/>
        <w:rPr>
          <w:sz w:val="28"/>
          <w:szCs w:val="28"/>
          <w:lang w:val="cs-CZ"/>
        </w:rPr>
      </w:pPr>
      <w:bookmarkStart w:id="15" w:name="_Toc196491228"/>
      <w:r w:rsidRPr="00EA1CD9">
        <w:rPr>
          <w:sz w:val="28"/>
          <w:szCs w:val="28"/>
          <w:lang w:val="cs-CZ"/>
        </w:rPr>
        <w:t>ZPŮSOB A PODMÍNKY ZPRACOVÁNÍ NABÍDKOVÉ CENY</w:t>
      </w:r>
      <w:bookmarkEnd w:id="15"/>
    </w:p>
    <w:p w14:paraId="58D96817" w14:textId="10EB14CC" w:rsidR="003814AF" w:rsidRDefault="00334023" w:rsidP="003814AF">
      <w:pPr>
        <w:ind w:left="0"/>
        <w:jc w:val="both"/>
        <w:rPr>
          <w:lang w:val="cs-CZ"/>
        </w:rPr>
      </w:pPr>
      <w:r w:rsidRPr="004156ED">
        <w:rPr>
          <w:lang w:val="cs-CZ"/>
        </w:rPr>
        <w:t xml:space="preserve">Cena předmětu veřejné zakázky musí být zpracována </w:t>
      </w:r>
      <w:r w:rsidR="00DB65F5" w:rsidRPr="004156ED">
        <w:rPr>
          <w:lang w:val="cs-CZ"/>
        </w:rPr>
        <w:t xml:space="preserve">pro rozsah uvedený v zadávací </w:t>
      </w:r>
      <w:r w:rsidR="00C94F95">
        <w:rPr>
          <w:lang w:val="cs-CZ"/>
        </w:rPr>
        <w:t>dokumentaci a</w:t>
      </w:r>
      <w:r w:rsidRPr="004156ED">
        <w:rPr>
          <w:lang w:val="cs-CZ"/>
        </w:rPr>
        <w:t xml:space="preserve"> jejích</w:t>
      </w:r>
      <w:r w:rsidR="00C94F95">
        <w:rPr>
          <w:lang w:val="cs-CZ"/>
        </w:rPr>
        <w:t xml:space="preserve"> přílohách</w:t>
      </w:r>
      <w:r w:rsidRPr="004156ED">
        <w:rPr>
          <w:lang w:val="cs-CZ"/>
        </w:rPr>
        <w:t xml:space="preserve"> a bude zpracována formou </w:t>
      </w:r>
      <w:r w:rsidR="00DB65F5" w:rsidRPr="004156ED">
        <w:rPr>
          <w:lang w:val="cs-CZ"/>
        </w:rPr>
        <w:t>oceněn</w:t>
      </w:r>
      <w:r w:rsidR="002C1C90">
        <w:rPr>
          <w:lang w:val="cs-CZ"/>
        </w:rPr>
        <w:t>ých</w:t>
      </w:r>
      <w:r w:rsidR="00DB65F5" w:rsidRPr="004156ED">
        <w:rPr>
          <w:lang w:val="cs-CZ"/>
        </w:rPr>
        <w:t xml:space="preserve"> výkaz</w:t>
      </w:r>
      <w:r w:rsidR="002C1C90">
        <w:rPr>
          <w:lang w:val="cs-CZ"/>
        </w:rPr>
        <w:t>ů</w:t>
      </w:r>
      <w:r w:rsidR="00DB65F5" w:rsidRPr="004156ED">
        <w:rPr>
          <w:lang w:val="cs-CZ"/>
        </w:rPr>
        <w:t xml:space="preserve"> výměr</w:t>
      </w:r>
      <w:r w:rsidR="00C33C97">
        <w:rPr>
          <w:lang w:val="cs-CZ"/>
        </w:rPr>
        <w:t xml:space="preserve">. </w:t>
      </w:r>
      <w:r w:rsidR="0004191D">
        <w:rPr>
          <w:lang w:val="cs-CZ"/>
        </w:rPr>
        <w:t xml:space="preserve">V něm dodavatel pouze doplní jednotkové ceny jednotlivých položek, jiné změny neprovádí. </w:t>
      </w:r>
      <w:r w:rsidRPr="004156ED">
        <w:rPr>
          <w:lang w:val="cs-CZ"/>
        </w:rPr>
        <w:t xml:space="preserve">Výslednou nabídkovou cenu uchazeč uvede do </w:t>
      </w:r>
      <w:r w:rsidR="00C33C97">
        <w:rPr>
          <w:lang w:val="cs-CZ"/>
        </w:rPr>
        <w:t xml:space="preserve">rekapitulace cenové nabídky řazené na začátek předložené nabídky </w:t>
      </w:r>
      <w:r w:rsidRPr="004156ED">
        <w:rPr>
          <w:lang w:val="cs-CZ"/>
        </w:rPr>
        <w:t xml:space="preserve">v absolutní částce v českých korunách. Nabídková cena v členění bez DPH, samostatně vyčíslené DPH platné ke dni podání nabídky a cena včetně DPH bude uvedena </w:t>
      </w:r>
      <w:r w:rsidR="00C33C97">
        <w:rPr>
          <w:lang w:val="cs-CZ"/>
        </w:rPr>
        <w:t xml:space="preserve">také </w:t>
      </w:r>
      <w:r w:rsidRPr="004156ED">
        <w:rPr>
          <w:lang w:val="cs-CZ"/>
        </w:rPr>
        <w:t>v návrhu smlouvy o dílo.</w:t>
      </w:r>
    </w:p>
    <w:p w14:paraId="277B3072" w14:textId="77777777" w:rsidR="003814AF" w:rsidRDefault="00334023" w:rsidP="003814AF">
      <w:pPr>
        <w:ind w:left="0"/>
        <w:jc w:val="both"/>
        <w:rPr>
          <w:lang w:val="cs-CZ"/>
        </w:rPr>
      </w:pPr>
      <w:r w:rsidRPr="004156ED">
        <w:rPr>
          <w:lang w:val="cs-CZ"/>
        </w:rPr>
        <w:t>Nabídková cena musí být stanovena s ohledem n</w:t>
      </w:r>
      <w:r w:rsidR="00C94F95">
        <w:rPr>
          <w:lang w:val="cs-CZ"/>
        </w:rPr>
        <w:t xml:space="preserve">a veškeré </w:t>
      </w:r>
      <w:r w:rsidR="00DB65F5" w:rsidRPr="004156ED">
        <w:rPr>
          <w:lang w:val="cs-CZ"/>
        </w:rPr>
        <w:t>náklady nezbytné</w:t>
      </w:r>
      <w:r w:rsidR="00246B94" w:rsidRPr="004156ED">
        <w:rPr>
          <w:lang w:val="cs-CZ"/>
        </w:rPr>
        <w:t xml:space="preserve"> </w:t>
      </w:r>
      <w:r w:rsidRPr="004156ED">
        <w:rPr>
          <w:lang w:val="cs-CZ"/>
        </w:rPr>
        <w:t>k řádnému, úplnému a kvalitnímu plnění předmětu zakáz</w:t>
      </w:r>
      <w:r w:rsidR="00DB65F5" w:rsidRPr="004156ED">
        <w:rPr>
          <w:lang w:val="cs-CZ"/>
        </w:rPr>
        <w:t xml:space="preserve">ky včetně všech rizik a vlivů </w:t>
      </w:r>
      <w:r w:rsidRPr="004156ED">
        <w:rPr>
          <w:lang w:val="cs-CZ"/>
        </w:rPr>
        <w:t>během plnění. Nabídková cena musí zahrnovat p</w:t>
      </w:r>
      <w:r w:rsidR="00DB65F5" w:rsidRPr="004156ED">
        <w:rPr>
          <w:lang w:val="cs-CZ"/>
        </w:rPr>
        <w:t xml:space="preserve">ředpokládaný vývoj cen včetně </w:t>
      </w:r>
      <w:r w:rsidRPr="004156ED">
        <w:rPr>
          <w:lang w:val="cs-CZ"/>
        </w:rPr>
        <w:t>předpokládaného vývoje kurzů české koruny k zahraničním měnám. Takto zpracovaná nabídková cena je závaz</w:t>
      </w:r>
      <w:r w:rsidR="0004191D">
        <w:rPr>
          <w:lang w:val="cs-CZ"/>
        </w:rPr>
        <w:t>ná pro uzavření smlouvy o dílo.</w:t>
      </w:r>
    </w:p>
    <w:p w14:paraId="3BFE4315" w14:textId="77777777" w:rsidR="008016E9" w:rsidRDefault="004156ED">
      <w:pPr>
        <w:pStyle w:val="Nadpis1"/>
        <w:ind w:left="567"/>
        <w:rPr>
          <w:lang w:val="cs-CZ"/>
        </w:rPr>
      </w:pPr>
      <w:bookmarkStart w:id="16" w:name="_Toc414438601"/>
      <w:bookmarkStart w:id="17" w:name="_Toc413742520"/>
      <w:bookmarkStart w:id="18" w:name="_Toc413742701"/>
      <w:bookmarkStart w:id="19" w:name="_Toc413742845"/>
      <w:bookmarkStart w:id="20" w:name="_Toc413742895"/>
      <w:bookmarkStart w:id="21" w:name="_Toc413742974"/>
      <w:bookmarkStart w:id="22" w:name="_Toc413759044"/>
      <w:bookmarkStart w:id="23" w:name="_Toc413776621"/>
      <w:bookmarkStart w:id="24" w:name="_Toc413781613"/>
      <w:bookmarkStart w:id="25" w:name="_Toc414438605"/>
      <w:bookmarkStart w:id="26" w:name="_Toc196491229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>
        <w:rPr>
          <w:sz w:val="28"/>
          <w:szCs w:val="28"/>
          <w:lang w:val="cs-CZ"/>
        </w:rPr>
        <w:t>S</w:t>
      </w:r>
      <w:r w:rsidR="006F3FCC" w:rsidRPr="004156ED">
        <w:rPr>
          <w:sz w:val="28"/>
          <w:szCs w:val="28"/>
          <w:lang w:val="cs-CZ"/>
        </w:rPr>
        <w:t>MLUVNÍ, OBCHODNÍ A PLATEBNÍ PODMÍNKY</w:t>
      </w:r>
      <w:bookmarkEnd w:id="26"/>
      <w:r w:rsidR="00246B94" w:rsidRPr="00707091">
        <w:rPr>
          <w:lang w:val="cs-CZ"/>
        </w:rPr>
        <w:t xml:space="preserve"> </w:t>
      </w:r>
      <w:bookmarkStart w:id="27" w:name="Pg12"/>
      <w:bookmarkEnd w:id="27"/>
    </w:p>
    <w:p w14:paraId="246042EA" w14:textId="77777777" w:rsidR="003C4C35" w:rsidRDefault="006F3FCC" w:rsidP="003C4C35">
      <w:pPr>
        <w:ind w:left="0"/>
        <w:jc w:val="both"/>
        <w:rPr>
          <w:lang w:val="cs-CZ"/>
        </w:rPr>
      </w:pPr>
      <w:r w:rsidRPr="004156ED">
        <w:rPr>
          <w:lang w:val="cs-CZ"/>
        </w:rPr>
        <w:t>1</w:t>
      </w:r>
      <w:r w:rsidR="004A74FA">
        <w:rPr>
          <w:lang w:val="cs-CZ"/>
        </w:rPr>
        <w:t>0</w:t>
      </w:r>
      <w:r w:rsidRPr="004156ED">
        <w:rPr>
          <w:lang w:val="cs-CZ"/>
        </w:rPr>
        <w:t>.</w:t>
      </w:r>
      <w:r w:rsidR="00707091">
        <w:rPr>
          <w:lang w:val="cs-CZ"/>
        </w:rPr>
        <w:t>1</w:t>
      </w:r>
      <w:r w:rsidRPr="004156ED">
        <w:rPr>
          <w:lang w:val="cs-CZ"/>
        </w:rPr>
        <w:t xml:space="preserve"> </w:t>
      </w:r>
      <w:r w:rsidR="00902D1C">
        <w:rPr>
          <w:lang w:val="cs-CZ"/>
        </w:rPr>
        <w:t xml:space="preserve">Smluvní, obchodní a platební podmínky zadavatele jsou uvedeny v návrhu smlouvy o dílo (dále jen „Návrh smlouvy“) v příloze č. </w:t>
      </w:r>
      <w:r w:rsidR="002019BC">
        <w:rPr>
          <w:lang w:val="cs-CZ"/>
        </w:rPr>
        <w:t>3</w:t>
      </w:r>
      <w:r w:rsidR="00902D1C">
        <w:rPr>
          <w:lang w:val="cs-CZ"/>
        </w:rPr>
        <w:t xml:space="preserve"> ZD.</w:t>
      </w:r>
      <w:r w:rsidR="00186922">
        <w:rPr>
          <w:lang w:val="cs-CZ"/>
        </w:rPr>
        <w:t xml:space="preserve"> Uchazeč je povinen tento návrh použít.</w:t>
      </w:r>
    </w:p>
    <w:p w14:paraId="1BF3CD06" w14:textId="77777777" w:rsidR="003C4C35" w:rsidRDefault="00902D1C" w:rsidP="003C4C35">
      <w:pPr>
        <w:ind w:left="0"/>
        <w:jc w:val="both"/>
        <w:rPr>
          <w:lang w:val="cs-CZ"/>
        </w:rPr>
      </w:pPr>
      <w:r>
        <w:rPr>
          <w:lang w:val="cs-CZ"/>
        </w:rPr>
        <w:t>1</w:t>
      </w:r>
      <w:r w:rsidR="004A74FA">
        <w:rPr>
          <w:lang w:val="cs-CZ"/>
        </w:rPr>
        <w:t>0</w:t>
      </w:r>
      <w:r>
        <w:rPr>
          <w:lang w:val="cs-CZ"/>
        </w:rPr>
        <w:t>.2</w:t>
      </w:r>
      <w:r>
        <w:rPr>
          <w:lang w:val="cs-CZ"/>
        </w:rPr>
        <w:tab/>
        <w:t xml:space="preserve">Do návrhu smlouvy </w:t>
      </w:r>
      <w:r w:rsidR="00285AD3">
        <w:rPr>
          <w:lang w:val="cs-CZ"/>
        </w:rPr>
        <w:t>účastník</w:t>
      </w:r>
      <w:r>
        <w:rPr>
          <w:lang w:val="cs-CZ"/>
        </w:rPr>
        <w:t xml:space="preserve"> uvede pouze své identifikační údaje</w:t>
      </w:r>
      <w:r w:rsidR="00A41AA7">
        <w:rPr>
          <w:lang w:val="cs-CZ"/>
        </w:rPr>
        <w:t xml:space="preserve">, nabídkovou cenu, </w:t>
      </w:r>
      <w:r>
        <w:rPr>
          <w:lang w:val="cs-CZ"/>
        </w:rPr>
        <w:t xml:space="preserve">údaje o lhůtě plnění </w:t>
      </w:r>
      <w:r w:rsidR="00A41AA7">
        <w:rPr>
          <w:lang w:val="cs-CZ"/>
        </w:rPr>
        <w:t>a případně další údaje, u kterých to zadavatel výslovně požaduje v návrhu smlouvy</w:t>
      </w:r>
      <w:r>
        <w:rPr>
          <w:lang w:val="cs-CZ"/>
        </w:rPr>
        <w:t>.</w:t>
      </w:r>
    </w:p>
    <w:p w14:paraId="730D13A0" w14:textId="77777777" w:rsidR="003C4C35" w:rsidRDefault="00902D1C" w:rsidP="003C4C35">
      <w:pPr>
        <w:ind w:left="0"/>
        <w:jc w:val="both"/>
        <w:rPr>
          <w:lang w:val="cs-CZ"/>
        </w:rPr>
      </w:pPr>
      <w:r>
        <w:rPr>
          <w:lang w:val="cs-CZ"/>
        </w:rPr>
        <w:t>1</w:t>
      </w:r>
      <w:r w:rsidR="004A74FA">
        <w:rPr>
          <w:lang w:val="cs-CZ"/>
        </w:rPr>
        <w:t>0</w:t>
      </w:r>
      <w:r>
        <w:rPr>
          <w:lang w:val="cs-CZ"/>
        </w:rPr>
        <w:t>.3</w:t>
      </w:r>
      <w:r>
        <w:rPr>
          <w:lang w:val="cs-CZ"/>
        </w:rPr>
        <w:tab/>
        <w:t xml:space="preserve">Jakékoliv jiné zásahy do textu smlouvy ze strany </w:t>
      </w:r>
      <w:r w:rsidR="00285AD3">
        <w:rPr>
          <w:lang w:val="cs-CZ"/>
        </w:rPr>
        <w:t>účastníka</w:t>
      </w:r>
      <w:r>
        <w:rPr>
          <w:lang w:val="cs-CZ"/>
        </w:rPr>
        <w:t xml:space="preserve"> budou považovány za porušení obchodních podmínek a budou považovány za důvod pro vyloučení </w:t>
      </w:r>
      <w:r w:rsidR="00285AD3">
        <w:rPr>
          <w:lang w:val="cs-CZ"/>
        </w:rPr>
        <w:t>účastníka</w:t>
      </w:r>
      <w:r>
        <w:rPr>
          <w:lang w:val="cs-CZ"/>
        </w:rPr>
        <w:t xml:space="preserve"> z další účasti v zadávacím řízení.</w:t>
      </w:r>
    </w:p>
    <w:p w14:paraId="375CCB64" w14:textId="0C5E20FC" w:rsidR="0028457F" w:rsidRDefault="0028457F" w:rsidP="003C4C35">
      <w:pPr>
        <w:ind w:left="0"/>
        <w:jc w:val="both"/>
        <w:rPr>
          <w:lang w:val="cs-CZ"/>
        </w:rPr>
      </w:pPr>
      <w:r>
        <w:rPr>
          <w:lang w:val="cs-CZ"/>
        </w:rPr>
        <w:t>1</w:t>
      </w:r>
      <w:r w:rsidR="004A74FA">
        <w:rPr>
          <w:lang w:val="cs-CZ"/>
        </w:rPr>
        <w:t>0</w:t>
      </w:r>
      <w:r>
        <w:rPr>
          <w:lang w:val="cs-CZ"/>
        </w:rPr>
        <w:t>.</w:t>
      </w:r>
      <w:r w:rsidR="00E2701F">
        <w:rPr>
          <w:lang w:val="cs-CZ"/>
        </w:rPr>
        <w:t>4</w:t>
      </w:r>
      <w:r>
        <w:rPr>
          <w:lang w:val="cs-CZ"/>
        </w:rPr>
        <w:t xml:space="preserve"> Návrh smlouvy je závazný. V případě, že návrh smlouvy nebude odpovídat zadávacím podmínkám a ostatním částem nabídky </w:t>
      </w:r>
      <w:r w:rsidR="00285AD3">
        <w:rPr>
          <w:lang w:val="cs-CZ"/>
        </w:rPr>
        <w:t>účastníka</w:t>
      </w:r>
      <w:r>
        <w:rPr>
          <w:lang w:val="cs-CZ"/>
        </w:rPr>
        <w:t xml:space="preserve">, bude tato skutečnost důvodem pro vyřazení nabídky a vyloučení </w:t>
      </w:r>
      <w:r w:rsidR="00285AD3">
        <w:rPr>
          <w:lang w:val="cs-CZ"/>
        </w:rPr>
        <w:t>účastníka</w:t>
      </w:r>
      <w:r>
        <w:rPr>
          <w:lang w:val="cs-CZ"/>
        </w:rPr>
        <w:t xml:space="preserve"> z tohoto zadávacího řízení.</w:t>
      </w:r>
    </w:p>
    <w:p w14:paraId="5F38F407" w14:textId="77777777" w:rsidR="006F3FCC" w:rsidRPr="004156ED" w:rsidRDefault="006F3FCC" w:rsidP="004156ED">
      <w:pPr>
        <w:pStyle w:val="Nadpis1"/>
        <w:ind w:left="567"/>
        <w:rPr>
          <w:sz w:val="28"/>
          <w:szCs w:val="28"/>
          <w:lang w:val="cs-CZ"/>
        </w:rPr>
      </w:pPr>
      <w:bookmarkStart w:id="28" w:name="_Toc196491230"/>
      <w:r w:rsidRPr="004156ED">
        <w:rPr>
          <w:sz w:val="28"/>
          <w:szCs w:val="28"/>
          <w:lang w:val="cs-CZ"/>
        </w:rPr>
        <w:t>ZPŮSOB HODNOCENÍ NABÍDEK</w:t>
      </w:r>
      <w:bookmarkEnd w:id="28"/>
    </w:p>
    <w:p w14:paraId="26F69819" w14:textId="77777777" w:rsidR="003C4C35" w:rsidRDefault="006F3FCC" w:rsidP="009F695E">
      <w:pPr>
        <w:ind w:left="0"/>
        <w:jc w:val="both"/>
        <w:rPr>
          <w:lang w:val="cs-CZ"/>
        </w:rPr>
      </w:pPr>
      <w:bookmarkStart w:id="29" w:name="_Hlk196491085"/>
      <w:r w:rsidRPr="004156ED">
        <w:rPr>
          <w:lang w:val="cs-CZ"/>
        </w:rPr>
        <w:t>Všechny v řádné lhůtě doručené nabídky, které budou</w:t>
      </w:r>
      <w:r w:rsidR="00A07BDE">
        <w:rPr>
          <w:lang w:val="cs-CZ"/>
        </w:rPr>
        <w:t xml:space="preserve"> podány </w:t>
      </w:r>
      <w:r w:rsidRPr="004156ED">
        <w:rPr>
          <w:lang w:val="cs-CZ"/>
        </w:rPr>
        <w:t>kvalifikovanými</w:t>
      </w:r>
      <w:r w:rsidR="00A07BDE">
        <w:rPr>
          <w:lang w:val="cs-CZ"/>
        </w:rPr>
        <w:t xml:space="preserve"> </w:t>
      </w:r>
      <w:r w:rsidRPr="004156ED">
        <w:rPr>
          <w:lang w:val="cs-CZ"/>
        </w:rPr>
        <w:t>uchazeči a budou zpracovány v souladu se zadávacími podmínkami zadavatele, budou</w:t>
      </w:r>
      <w:r w:rsidR="00130BA0">
        <w:rPr>
          <w:lang w:val="cs-CZ"/>
        </w:rPr>
        <w:t xml:space="preserve"> </w:t>
      </w:r>
      <w:r w:rsidRPr="004156ED">
        <w:rPr>
          <w:lang w:val="cs-CZ"/>
        </w:rPr>
        <w:t>zadavatelem</w:t>
      </w:r>
      <w:r w:rsidR="00130BA0">
        <w:rPr>
          <w:lang w:val="cs-CZ"/>
        </w:rPr>
        <w:t xml:space="preserve"> </w:t>
      </w:r>
      <w:r w:rsidR="009F695E">
        <w:rPr>
          <w:lang w:val="cs-CZ"/>
        </w:rPr>
        <w:t>hodnoceny.</w:t>
      </w:r>
    </w:p>
    <w:p w14:paraId="67415D23" w14:textId="77777777" w:rsidR="001F3CD4" w:rsidRDefault="001F3CD4" w:rsidP="004A74FA">
      <w:pPr>
        <w:ind w:left="0"/>
        <w:jc w:val="both"/>
        <w:rPr>
          <w:lang w:val="cs-CZ"/>
        </w:rPr>
      </w:pPr>
      <w:r>
        <w:rPr>
          <w:lang w:val="cs-CZ"/>
        </w:rPr>
        <w:t>K</w:t>
      </w:r>
      <w:r w:rsidR="006F3FCC" w:rsidRPr="004156ED">
        <w:rPr>
          <w:lang w:val="cs-CZ"/>
        </w:rPr>
        <w:t>ritériem pro přidělení veřejné zakázky je ekonomická výhodnost nabídky</w:t>
      </w:r>
      <w:r w:rsidR="004A74FA">
        <w:rPr>
          <w:lang w:val="cs-CZ"/>
        </w:rPr>
        <w:t xml:space="preserve"> hodnocená podle</w:t>
      </w:r>
      <w:r>
        <w:rPr>
          <w:lang w:val="cs-CZ"/>
        </w:rPr>
        <w:t xml:space="preserve"> dvou dílčích kritérií:</w:t>
      </w:r>
    </w:p>
    <w:p w14:paraId="609BCDC5" w14:textId="5431D7A8" w:rsidR="00777E50" w:rsidRDefault="001F3CD4" w:rsidP="004A74FA">
      <w:pPr>
        <w:ind w:left="0"/>
        <w:jc w:val="both"/>
        <w:rPr>
          <w:lang w:val="cs-CZ"/>
        </w:rPr>
      </w:pPr>
      <w:r>
        <w:rPr>
          <w:lang w:val="cs-CZ"/>
        </w:rPr>
        <w:t>a)</w:t>
      </w:r>
      <w:r w:rsidR="004A74FA">
        <w:rPr>
          <w:lang w:val="cs-CZ"/>
        </w:rPr>
        <w:t xml:space="preserve"> nabídkov</w:t>
      </w:r>
      <w:r>
        <w:rPr>
          <w:lang w:val="cs-CZ"/>
        </w:rPr>
        <w:t>á</w:t>
      </w:r>
      <w:r w:rsidR="004A74FA">
        <w:rPr>
          <w:lang w:val="cs-CZ"/>
        </w:rPr>
        <w:t xml:space="preserve"> cen</w:t>
      </w:r>
      <w:r>
        <w:rPr>
          <w:lang w:val="cs-CZ"/>
        </w:rPr>
        <w:t xml:space="preserve">a – za toto kritérium bude uděleno hodnocení až 90 bodů. Toto hodnocení získá nabídka s nejnižší nabídkovou cenou. Dalším nabídkám v pořadí </w:t>
      </w:r>
      <w:r w:rsidR="002E510E">
        <w:rPr>
          <w:lang w:val="cs-CZ"/>
        </w:rPr>
        <w:t>s</w:t>
      </w:r>
      <w:r>
        <w:rPr>
          <w:lang w:val="cs-CZ"/>
        </w:rPr>
        <w:t xml:space="preserve"> vyšší nabídkovou cenou budou přidělovány body podle matematického vztahu </w:t>
      </w:r>
      <w:r w:rsidR="00777E50">
        <w:rPr>
          <w:lang w:val="cs-CZ"/>
        </w:rPr>
        <w:t>Nejnižší nabídková cena/Nabídková cena hodnocené nabídky*100 zaokrouhlené na dvě desetinná místa.</w:t>
      </w:r>
    </w:p>
    <w:p w14:paraId="7CEDFF0A" w14:textId="77777777" w:rsidR="00BC57E1" w:rsidRDefault="00777E50" w:rsidP="004A74FA">
      <w:pPr>
        <w:ind w:left="0"/>
        <w:jc w:val="both"/>
        <w:rPr>
          <w:lang w:val="cs-CZ"/>
        </w:rPr>
      </w:pPr>
      <w:r>
        <w:rPr>
          <w:lang w:val="cs-CZ"/>
        </w:rPr>
        <w:t>b) environmentální kritérium: míra použití dřeva</w:t>
      </w:r>
      <w:r w:rsidR="002E510E">
        <w:rPr>
          <w:lang w:val="cs-CZ"/>
        </w:rPr>
        <w:t> </w:t>
      </w:r>
      <w:r>
        <w:rPr>
          <w:lang w:val="cs-CZ"/>
        </w:rPr>
        <w:t>– za toto kritérium bude uděleno hodnocení až 10 bodů</w:t>
      </w:r>
      <w:r w:rsidR="00BC57E1">
        <w:rPr>
          <w:lang w:val="cs-CZ"/>
        </w:rPr>
        <w:t xml:space="preserve"> následovně:</w:t>
      </w:r>
    </w:p>
    <w:p w14:paraId="201B4391" w14:textId="6EA71816" w:rsidR="00BC57E1" w:rsidRDefault="00BC57E1" w:rsidP="00BC57E1">
      <w:pPr>
        <w:pStyle w:val="Odstavecseseznamem"/>
        <w:numPr>
          <w:ilvl w:val="0"/>
          <w:numId w:val="53"/>
        </w:numPr>
        <w:jc w:val="both"/>
        <w:rPr>
          <w:lang w:val="cs-CZ"/>
        </w:rPr>
      </w:pPr>
      <w:r>
        <w:rPr>
          <w:lang w:val="cs-CZ"/>
        </w:rPr>
        <w:t>méně než 70 % - 1 bod</w:t>
      </w:r>
    </w:p>
    <w:p w14:paraId="1B53E3D4" w14:textId="503E4E96" w:rsidR="00BC57E1" w:rsidRDefault="00BC57E1" w:rsidP="00BC57E1">
      <w:pPr>
        <w:pStyle w:val="Odstavecseseznamem"/>
        <w:numPr>
          <w:ilvl w:val="0"/>
          <w:numId w:val="53"/>
        </w:numPr>
        <w:jc w:val="both"/>
        <w:rPr>
          <w:lang w:val="cs-CZ"/>
        </w:rPr>
      </w:pPr>
      <w:r>
        <w:rPr>
          <w:lang w:val="cs-CZ"/>
        </w:rPr>
        <w:t>70 % - 90 % - 5 bodů</w:t>
      </w:r>
    </w:p>
    <w:p w14:paraId="0159AB3C" w14:textId="6FE69FB1" w:rsidR="00BC57E1" w:rsidRPr="00BC57E1" w:rsidRDefault="00BC57E1" w:rsidP="00BC57E1">
      <w:pPr>
        <w:pStyle w:val="Odstavecseseznamem"/>
        <w:numPr>
          <w:ilvl w:val="0"/>
          <w:numId w:val="53"/>
        </w:numPr>
        <w:jc w:val="both"/>
        <w:rPr>
          <w:lang w:val="cs-CZ"/>
        </w:rPr>
      </w:pPr>
      <w:r>
        <w:rPr>
          <w:lang w:val="cs-CZ"/>
        </w:rPr>
        <w:t>více než 90 % - 10 bodů</w:t>
      </w:r>
    </w:p>
    <w:p w14:paraId="5D35B712" w14:textId="6B4BF9CC" w:rsidR="004A74FA" w:rsidRDefault="00BC57E1" w:rsidP="004A74FA">
      <w:pPr>
        <w:ind w:left="0"/>
        <w:jc w:val="both"/>
        <w:rPr>
          <w:lang w:val="cs-CZ"/>
        </w:rPr>
      </w:pPr>
      <w:r>
        <w:rPr>
          <w:lang w:val="cs-CZ"/>
        </w:rPr>
        <w:t xml:space="preserve">Kritérium bude hodnoceno podle podílu hmotnosti materiálu na bázi dřeva k celkové hmotnosti </w:t>
      </w:r>
      <w:r w:rsidR="00B267BF">
        <w:rPr>
          <w:lang w:val="cs-CZ"/>
        </w:rPr>
        <w:t xml:space="preserve">pro </w:t>
      </w:r>
      <w:r>
        <w:rPr>
          <w:lang w:val="cs-CZ"/>
        </w:rPr>
        <w:t xml:space="preserve">1 m2 </w:t>
      </w:r>
      <w:r w:rsidR="00B267BF">
        <w:rPr>
          <w:lang w:val="cs-CZ"/>
        </w:rPr>
        <w:t>„</w:t>
      </w:r>
      <w:r w:rsidR="00745419">
        <w:rPr>
          <w:lang w:val="cs-CZ"/>
        </w:rPr>
        <w:t>P</w:t>
      </w:r>
      <w:r w:rsidR="00B81BB3">
        <w:rPr>
          <w:lang w:val="cs-CZ"/>
        </w:rPr>
        <w:t xml:space="preserve">anel </w:t>
      </w:r>
      <w:proofErr w:type="spellStart"/>
      <w:r w:rsidR="00B81BB3">
        <w:rPr>
          <w:lang w:val="cs-CZ"/>
        </w:rPr>
        <w:t>dřevostavební</w:t>
      </w:r>
      <w:proofErr w:type="spellEnd"/>
      <w:r w:rsidR="00B81BB3">
        <w:rPr>
          <w:lang w:val="cs-CZ"/>
        </w:rPr>
        <w:t xml:space="preserve"> pro obvodovou stěnu</w:t>
      </w:r>
      <w:r w:rsidR="00B267BF">
        <w:rPr>
          <w:lang w:val="cs-CZ"/>
        </w:rPr>
        <w:t xml:space="preserve">“, položka výkazu výměr </w:t>
      </w:r>
      <w:r w:rsidR="00B267BF" w:rsidRPr="00B267BF">
        <w:rPr>
          <w:lang w:val="cs-CZ"/>
        </w:rPr>
        <w:t>61241001R</w:t>
      </w:r>
      <w:r w:rsidR="00B267BF">
        <w:rPr>
          <w:lang w:val="cs-CZ"/>
        </w:rPr>
        <w:t xml:space="preserve">. Účastník doloží složení </w:t>
      </w:r>
      <w:proofErr w:type="spellStart"/>
      <w:r w:rsidR="00B267BF">
        <w:rPr>
          <w:lang w:val="cs-CZ"/>
        </w:rPr>
        <w:t>dřevostavebního</w:t>
      </w:r>
      <w:proofErr w:type="spellEnd"/>
      <w:r w:rsidR="00B267BF">
        <w:rPr>
          <w:lang w:val="cs-CZ"/>
        </w:rPr>
        <w:t xml:space="preserve"> panelu a výpočet podílu materiálnu na bázi dřeva tak, aby jej bylo možné ověřit. V případě uvedení informací, které není možné ověřit, či údajů záměrně zkreslených je možné v daném kritériu neudělit body, nebo takovou nabídku zcela vyloučit.</w:t>
      </w:r>
    </w:p>
    <w:bookmarkEnd w:id="29"/>
    <w:p w14:paraId="70BD0C05" w14:textId="77777777" w:rsidR="006F3FCC" w:rsidRPr="004156ED" w:rsidRDefault="006F3FCC" w:rsidP="004156ED">
      <w:pPr>
        <w:pStyle w:val="Nadpis1"/>
        <w:ind w:left="567"/>
        <w:rPr>
          <w:sz w:val="28"/>
          <w:szCs w:val="28"/>
          <w:lang w:val="cs-CZ"/>
        </w:rPr>
      </w:pPr>
      <w:r w:rsidRPr="00C228C9">
        <w:rPr>
          <w:sz w:val="28"/>
          <w:szCs w:val="28"/>
          <w:lang w:val="cs-CZ"/>
        </w:rPr>
        <w:t xml:space="preserve"> </w:t>
      </w:r>
      <w:bookmarkStart w:id="30" w:name="_Toc196491231"/>
      <w:r w:rsidRPr="00C228C9">
        <w:rPr>
          <w:sz w:val="28"/>
          <w:szCs w:val="28"/>
          <w:lang w:val="cs-CZ"/>
        </w:rPr>
        <w:t>L</w:t>
      </w:r>
      <w:r w:rsidRPr="004156ED">
        <w:rPr>
          <w:sz w:val="28"/>
          <w:szCs w:val="28"/>
          <w:lang w:val="cs-CZ"/>
        </w:rPr>
        <w:t>HŮTA A ZPŮSOB PODÁNÍ NABÍDEK</w:t>
      </w:r>
      <w:bookmarkEnd w:id="30"/>
    </w:p>
    <w:p w14:paraId="1F831DE5" w14:textId="77777777" w:rsidR="006F3FCC" w:rsidRPr="004156ED" w:rsidRDefault="006F3FCC" w:rsidP="00130BA0">
      <w:pPr>
        <w:ind w:left="0"/>
        <w:jc w:val="both"/>
        <w:rPr>
          <w:lang w:val="cs-CZ"/>
        </w:rPr>
      </w:pPr>
      <w:r w:rsidRPr="004156ED">
        <w:rPr>
          <w:lang w:val="cs-CZ"/>
        </w:rPr>
        <w:t>1</w:t>
      </w:r>
      <w:r w:rsidR="004A74FA">
        <w:rPr>
          <w:lang w:val="cs-CZ"/>
        </w:rPr>
        <w:t>2</w:t>
      </w:r>
      <w:r w:rsidRPr="004156ED">
        <w:rPr>
          <w:lang w:val="cs-CZ"/>
        </w:rPr>
        <w:t xml:space="preserve">.1 Lhůta pro podání nabídek byla stanovena v souladu s § </w:t>
      </w:r>
      <w:r w:rsidR="004A74FA">
        <w:rPr>
          <w:lang w:val="cs-CZ"/>
        </w:rPr>
        <w:t>54 odst. 1</w:t>
      </w:r>
      <w:r w:rsidRPr="004156ED">
        <w:rPr>
          <w:lang w:val="cs-CZ"/>
        </w:rPr>
        <w:t xml:space="preserve"> zákona a končí dnem </w:t>
      </w:r>
    </w:p>
    <w:p w14:paraId="041E9A42" w14:textId="536000E0" w:rsidR="00A1635F" w:rsidRDefault="00BC57E1" w:rsidP="00A1635F">
      <w:pPr>
        <w:ind w:left="0"/>
        <w:jc w:val="both"/>
        <w:rPr>
          <w:b/>
          <w:color w:val="auto"/>
          <w:sz w:val="28"/>
          <w:lang w:val="cs-CZ"/>
        </w:rPr>
      </w:pPr>
      <w:bookmarkStart w:id="31" w:name="_Hlk82066299"/>
      <w:proofErr w:type="gramStart"/>
      <w:r>
        <w:rPr>
          <w:b/>
          <w:color w:val="auto"/>
          <w:sz w:val="28"/>
          <w:lang w:val="cs-CZ"/>
        </w:rPr>
        <w:t>Pátek</w:t>
      </w:r>
      <w:proofErr w:type="gramEnd"/>
      <w:r w:rsidR="00C5605C">
        <w:rPr>
          <w:b/>
          <w:color w:val="auto"/>
          <w:sz w:val="28"/>
          <w:lang w:val="cs-CZ"/>
        </w:rPr>
        <w:t xml:space="preserve"> </w:t>
      </w:r>
      <w:r>
        <w:rPr>
          <w:b/>
          <w:color w:val="auto"/>
          <w:sz w:val="28"/>
          <w:lang w:val="cs-CZ"/>
        </w:rPr>
        <w:t>1</w:t>
      </w:r>
      <w:r w:rsidR="00F80BF0">
        <w:rPr>
          <w:b/>
          <w:color w:val="auto"/>
          <w:sz w:val="28"/>
          <w:lang w:val="cs-CZ"/>
        </w:rPr>
        <w:t>6</w:t>
      </w:r>
      <w:r w:rsidR="00C5605C">
        <w:rPr>
          <w:b/>
          <w:color w:val="auto"/>
          <w:sz w:val="28"/>
          <w:lang w:val="cs-CZ"/>
        </w:rPr>
        <w:t>.</w:t>
      </w:r>
      <w:r w:rsidR="00A1635F">
        <w:rPr>
          <w:b/>
          <w:color w:val="auto"/>
          <w:sz w:val="28"/>
          <w:lang w:val="cs-CZ"/>
        </w:rPr>
        <w:t xml:space="preserve"> </w:t>
      </w:r>
      <w:r>
        <w:rPr>
          <w:b/>
          <w:color w:val="auto"/>
          <w:sz w:val="28"/>
          <w:lang w:val="cs-CZ"/>
        </w:rPr>
        <w:t>5</w:t>
      </w:r>
      <w:r w:rsidR="00A1635F">
        <w:rPr>
          <w:b/>
          <w:color w:val="auto"/>
          <w:sz w:val="28"/>
          <w:lang w:val="cs-CZ"/>
        </w:rPr>
        <w:t>. 202</w:t>
      </w:r>
      <w:r w:rsidR="00F80BF0">
        <w:rPr>
          <w:b/>
          <w:color w:val="auto"/>
          <w:sz w:val="28"/>
          <w:lang w:val="cs-CZ"/>
        </w:rPr>
        <w:t>5</w:t>
      </w:r>
      <w:r w:rsidR="00A1635F">
        <w:rPr>
          <w:b/>
          <w:color w:val="auto"/>
          <w:sz w:val="28"/>
          <w:lang w:val="cs-CZ"/>
        </w:rPr>
        <w:t xml:space="preserve"> v 10:00 h.</w:t>
      </w:r>
      <w:bookmarkEnd w:id="31"/>
    </w:p>
    <w:p w14:paraId="25109511" w14:textId="77777777" w:rsidR="00951BCC" w:rsidRDefault="006F3FCC" w:rsidP="006D20B6">
      <w:pPr>
        <w:ind w:left="0"/>
        <w:jc w:val="both"/>
        <w:rPr>
          <w:lang w:val="cs-CZ"/>
        </w:rPr>
      </w:pPr>
      <w:r w:rsidRPr="004156ED">
        <w:rPr>
          <w:lang w:val="cs-CZ"/>
        </w:rPr>
        <w:t>1</w:t>
      </w:r>
      <w:r w:rsidR="004A74FA">
        <w:rPr>
          <w:lang w:val="cs-CZ"/>
        </w:rPr>
        <w:t>2</w:t>
      </w:r>
      <w:r w:rsidRPr="004156ED">
        <w:rPr>
          <w:lang w:val="cs-CZ"/>
        </w:rPr>
        <w:t xml:space="preserve">.2 </w:t>
      </w:r>
      <w:r w:rsidR="006D20B6" w:rsidRPr="004156ED">
        <w:rPr>
          <w:lang w:val="cs-CZ"/>
        </w:rPr>
        <w:t xml:space="preserve">Nabídky </w:t>
      </w:r>
      <w:r w:rsidR="006D20B6">
        <w:rPr>
          <w:lang w:val="cs-CZ"/>
        </w:rPr>
        <w:t xml:space="preserve">v českém jazyce </w:t>
      </w:r>
      <w:r w:rsidR="006D20B6" w:rsidRPr="004156ED">
        <w:rPr>
          <w:lang w:val="cs-CZ"/>
        </w:rPr>
        <w:t xml:space="preserve">se </w:t>
      </w:r>
      <w:r w:rsidR="002019BC">
        <w:rPr>
          <w:lang w:val="cs-CZ"/>
        </w:rPr>
        <w:t xml:space="preserve">podávají </w:t>
      </w:r>
      <w:r w:rsidR="006D20B6">
        <w:rPr>
          <w:lang w:val="cs-CZ"/>
        </w:rPr>
        <w:t xml:space="preserve">elektronicky </w:t>
      </w:r>
      <w:r w:rsidR="003757ED">
        <w:rPr>
          <w:lang w:val="cs-CZ"/>
        </w:rPr>
        <w:t>přes profil zadavatele</w:t>
      </w:r>
      <w:r w:rsidR="006D20B6">
        <w:rPr>
          <w:lang w:val="cs-CZ"/>
        </w:rPr>
        <w:t xml:space="preserve"> </w:t>
      </w:r>
      <w:r w:rsidR="006D20B6" w:rsidRPr="004156ED">
        <w:rPr>
          <w:lang w:val="cs-CZ"/>
        </w:rPr>
        <w:t>tak, aby byly doručeny nejpozději do konce lhůty pro podání nabídek. Nabídky podané či doručené po uplynutí lhůty pro podání nabídek ne</w:t>
      </w:r>
      <w:r w:rsidR="006D20B6">
        <w:rPr>
          <w:lang w:val="cs-CZ"/>
        </w:rPr>
        <w:t xml:space="preserve">jsou </w:t>
      </w:r>
      <w:r w:rsidR="006D20B6" w:rsidRPr="004156ED">
        <w:rPr>
          <w:lang w:val="cs-CZ"/>
        </w:rPr>
        <w:t>otevírá</w:t>
      </w:r>
      <w:r w:rsidR="006D20B6">
        <w:rPr>
          <w:lang w:val="cs-CZ"/>
        </w:rPr>
        <w:t xml:space="preserve">ny </w:t>
      </w:r>
      <w:r w:rsidR="006D20B6" w:rsidRPr="00B24A69">
        <w:rPr>
          <w:lang w:val="cs-CZ"/>
        </w:rPr>
        <w:t>a</w:t>
      </w:r>
      <w:r w:rsidR="006D20B6" w:rsidRPr="00005057">
        <w:rPr>
          <w:lang w:val="cs-CZ"/>
        </w:rPr>
        <w:t xml:space="preserve"> nahlíží</w:t>
      </w:r>
      <w:r w:rsidR="006D20B6">
        <w:rPr>
          <w:lang w:val="cs-CZ"/>
        </w:rPr>
        <w:t xml:space="preserve"> </w:t>
      </w:r>
      <w:r w:rsidR="002019BC">
        <w:rPr>
          <w:lang w:val="cs-CZ"/>
        </w:rPr>
        <w:t xml:space="preserve">se </w:t>
      </w:r>
      <w:r w:rsidR="006D20B6">
        <w:rPr>
          <w:lang w:val="cs-CZ"/>
        </w:rPr>
        <w:t>na ně</w:t>
      </w:r>
      <w:r w:rsidR="006D20B6" w:rsidRPr="00B24A69">
        <w:rPr>
          <w:lang w:val="cs-CZ"/>
        </w:rPr>
        <w:t>,</w:t>
      </w:r>
      <w:r w:rsidR="006D20B6" w:rsidRPr="00005057">
        <w:rPr>
          <w:lang w:val="cs-CZ"/>
        </w:rPr>
        <w:t xml:space="preserve"> jako kdyby nebyly podány</w:t>
      </w:r>
      <w:r w:rsidR="006D20B6">
        <w:rPr>
          <w:lang w:val="cs-CZ"/>
        </w:rPr>
        <w:t>.</w:t>
      </w:r>
    </w:p>
    <w:p w14:paraId="083384C5" w14:textId="77777777" w:rsidR="00951BCC" w:rsidRPr="004156ED" w:rsidRDefault="00A07BDE" w:rsidP="004156ED">
      <w:pPr>
        <w:pStyle w:val="Nadpis1"/>
        <w:ind w:left="567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 </w:t>
      </w:r>
      <w:bookmarkStart w:id="32" w:name="_Toc196491232"/>
      <w:r w:rsidR="00951BCC" w:rsidRPr="004156ED">
        <w:rPr>
          <w:sz w:val="28"/>
          <w:szCs w:val="28"/>
          <w:lang w:val="cs-CZ"/>
        </w:rPr>
        <w:t>POŽADAVKY ZADAVATELE NA ZPRACOVÁNÍ NABÍDKY</w:t>
      </w:r>
      <w:bookmarkEnd w:id="32"/>
    </w:p>
    <w:p w14:paraId="3B793A01" w14:textId="77777777" w:rsidR="00A45F79" w:rsidRDefault="00A45F79" w:rsidP="00A45F79">
      <w:pPr>
        <w:ind w:left="0"/>
        <w:jc w:val="both"/>
        <w:rPr>
          <w:lang w:val="cs-CZ"/>
        </w:rPr>
      </w:pPr>
      <w:r>
        <w:rPr>
          <w:lang w:val="cs-CZ"/>
        </w:rPr>
        <w:t>1</w:t>
      </w:r>
      <w:r w:rsidR="00AE35B5">
        <w:rPr>
          <w:lang w:val="cs-CZ"/>
        </w:rPr>
        <w:t>3</w:t>
      </w:r>
      <w:r>
        <w:rPr>
          <w:lang w:val="cs-CZ"/>
        </w:rPr>
        <w:t>.1 Nabídka bude zpracována v tomto členění</w:t>
      </w:r>
    </w:p>
    <w:p w14:paraId="34B31A4C" w14:textId="77777777" w:rsidR="00A45F79" w:rsidRDefault="00A45F79" w:rsidP="00A45F79">
      <w:pPr>
        <w:ind w:left="0"/>
        <w:jc w:val="both"/>
        <w:rPr>
          <w:lang w:val="cs-CZ"/>
        </w:rPr>
      </w:pPr>
      <w:r>
        <w:rPr>
          <w:lang w:val="cs-CZ"/>
        </w:rPr>
        <w:t>a) identifikace uchazeče</w:t>
      </w:r>
    </w:p>
    <w:p w14:paraId="56049898" w14:textId="21D5FBE5" w:rsidR="00A45F79" w:rsidRDefault="00A45F79" w:rsidP="00A45F79">
      <w:pPr>
        <w:ind w:left="0"/>
        <w:jc w:val="both"/>
        <w:rPr>
          <w:lang w:val="cs-CZ"/>
        </w:rPr>
      </w:pPr>
      <w:r>
        <w:rPr>
          <w:lang w:val="cs-CZ"/>
        </w:rPr>
        <w:t>b) rekapitulace cenové nabídky</w:t>
      </w:r>
    </w:p>
    <w:p w14:paraId="292D414E" w14:textId="72BBB665" w:rsidR="00BC57E1" w:rsidRDefault="00BC57E1" w:rsidP="00A45F79">
      <w:pPr>
        <w:ind w:left="0"/>
        <w:jc w:val="both"/>
        <w:rPr>
          <w:lang w:val="cs-CZ"/>
        </w:rPr>
      </w:pPr>
      <w:r>
        <w:rPr>
          <w:lang w:val="cs-CZ"/>
        </w:rPr>
        <w:t>c) podklady pro vyhodnocení environmentálního kritéria</w:t>
      </w:r>
    </w:p>
    <w:p w14:paraId="7EE7A558" w14:textId="31F0AAA0" w:rsidR="0079721C" w:rsidRDefault="00745419" w:rsidP="00A45F79">
      <w:pPr>
        <w:ind w:left="0"/>
        <w:jc w:val="both"/>
        <w:rPr>
          <w:lang w:val="cs-CZ"/>
        </w:rPr>
      </w:pPr>
      <w:r>
        <w:rPr>
          <w:lang w:val="cs-CZ"/>
        </w:rPr>
        <w:t>d</w:t>
      </w:r>
      <w:r w:rsidR="0079721C">
        <w:rPr>
          <w:lang w:val="cs-CZ"/>
        </w:rPr>
        <w:t>) seznam poddodavatelů</w:t>
      </w:r>
    </w:p>
    <w:p w14:paraId="18F30C84" w14:textId="28C091E1" w:rsidR="00A45F79" w:rsidRDefault="00745419" w:rsidP="00A45F79">
      <w:pPr>
        <w:ind w:left="0"/>
        <w:jc w:val="both"/>
        <w:rPr>
          <w:lang w:val="cs-CZ"/>
        </w:rPr>
      </w:pPr>
      <w:r>
        <w:rPr>
          <w:lang w:val="cs-CZ"/>
        </w:rPr>
        <w:t>e</w:t>
      </w:r>
      <w:r w:rsidR="00A45F79">
        <w:rPr>
          <w:lang w:val="cs-CZ"/>
        </w:rPr>
        <w:t>) oceněn</w:t>
      </w:r>
      <w:r w:rsidR="00B47631">
        <w:rPr>
          <w:lang w:val="cs-CZ"/>
        </w:rPr>
        <w:t>é</w:t>
      </w:r>
      <w:r w:rsidR="00A45F79">
        <w:rPr>
          <w:lang w:val="cs-CZ"/>
        </w:rPr>
        <w:t xml:space="preserve"> výkaz</w:t>
      </w:r>
      <w:r w:rsidR="00B47631">
        <w:rPr>
          <w:lang w:val="cs-CZ"/>
        </w:rPr>
        <w:t>y</w:t>
      </w:r>
      <w:r w:rsidR="00A45F79">
        <w:rPr>
          <w:lang w:val="cs-CZ"/>
        </w:rPr>
        <w:t xml:space="preserve"> výměr</w:t>
      </w:r>
    </w:p>
    <w:p w14:paraId="3F33F301" w14:textId="3965F865" w:rsidR="00A45F79" w:rsidRDefault="00745419" w:rsidP="00A45F79">
      <w:pPr>
        <w:ind w:left="0"/>
        <w:jc w:val="both"/>
        <w:rPr>
          <w:lang w:val="cs-CZ"/>
        </w:rPr>
      </w:pPr>
      <w:r>
        <w:rPr>
          <w:lang w:val="cs-CZ"/>
        </w:rPr>
        <w:t>f</w:t>
      </w:r>
      <w:r w:rsidR="00A45F79">
        <w:rPr>
          <w:lang w:val="cs-CZ"/>
        </w:rPr>
        <w:t>) kvalifikační dokumentace</w:t>
      </w:r>
    </w:p>
    <w:p w14:paraId="46FE390A" w14:textId="78E7A499" w:rsidR="00A45F79" w:rsidRDefault="00745419" w:rsidP="00A45F79">
      <w:pPr>
        <w:ind w:left="0"/>
        <w:jc w:val="both"/>
        <w:rPr>
          <w:lang w:val="cs-CZ"/>
        </w:rPr>
      </w:pPr>
      <w:r>
        <w:rPr>
          <w:lang w:val="cs-CZ"/>
        </w:rPr>
        <w:t>g</w:t>
      </w:r>
      <w:r w:rsidR="00A45F79">
        <w:rPr>
          <w:lang w:val="cs-CZ"/>
        </w:rPr>
        <w:t>) podepsaný návrh smlouvy</w:t>
      </w:r>
    </w:p>
    <w:p w14:paraId="21DF2002" w14:textId="77777777" w:rsidR="008F1910" w:rsidRDefault="00951BCC">
      <w:pPr>
        <w:ind w:left="0"/>
        <w:jc w:val="both"/>
        <w:rPr>
          <w:lang w:val="cs-CZ"/>
        </w:rPr>
      </w:pPr>
      <w:r w:rsidRPr="004156ED">
        <w:rPr>
          <w:lang w:val="cs-CZ"/>
        </w:rPr>
        <w:t>1</w:t>
      </w:r>
      <w:r w:rsidR="00AE35B5">
        <w:rPr>
          <w:lang w:val="cs-CZ"/>
        </w:rPr>
        <w:t>3</w:t>
      </w:r>
      <w:r w:rsidRPr="004156ED">
        <w:rPr>
          <w:lang w:val="cs-CZ"/>
        </w:rPr>
        <w:t>.</w:t>
      </w:r>
      <w:r w:rsidR="00AE35B5">
        <w:rPr>
          <w:lang w:val="cs-CZ"/>
        </w:rPr>
        <w:t>2</w:t>
      </w:r>
      <w:r w:rsidRPr="004156ED">
        <w:rPr>
          <w:lang w:val="cs-CZ"/>
        </w:rPr>
        <w:t xml:space="preserve"> V nabídce musí být uvedeny identifikační údaje uchazeče, zejména: </w:t>
      </w:r>
      <w:r w:rsidR="009202F6">
        <w:rPr>
          <w:lang w:val="cs-CZ"/>
        </w:rPr>
        <w:t xml:space="preserve">obchodní </w:t>
      </w:r>
      <w:r w:rsidRPr="004156ED">
        <w:rPr>
          <w:lang w:val="cs-CZ"/>
        </w:rPr>
        <w:t>firm</w:t>
      </w:r>
      <w:r w:rsidR="009202F6">
        <w:rPr>
          <w:lang w:val="cs-CZ"/>
        </w:rPr>
        <w:t>a</w:t>
      </w:r>
      <w:r w:rsidRPr="004156ED">
        <w:rPr>
          <w:lang w:val="cs-CZ"/>
        </w:rPr>
        <w:t xml:space="preserve">, sídlo, identifikační číslo, jméno a příjmení osoby oprávněné jednat za uchazeče, příp. osoby oprávněné uchazeče zastupovat, kontaktní adresa pro písemný styk mezi uchazečem a zadavatelem. Požaduje-li uchazeč, aby mu byly písemnosti dodávány na jinou adresu, než je sídlo uvedené v oprávnění k podnikání nebo v obchodním rejstříku, je povinen tuto adresu, telefon, fax, kontaktní osoby a další identifikační údaje uvést. </w:t>
      </w:r>
    </w:p>
    <w:p w14:paraId="07DBAB5F" w14:textId="77777777" w:rsidR="008F1910" w:rsidRDefault="00951BCC">
      <w:pPr>
        <w:ind w:left="0"/>
        <w:jc w:val="both"/>
        <w:rPr>
          <w:lang w:val="cs-CZ"/>
        </w:rPr>
      </w:pPr>
      <w:r w:rsidRPr="004156ED">
        <w:rPr>
          <w:lang w:val="cs-CZ"/>
        </w:rPr>
        <w:t>1</w:t>
      </w:r>
      <w:r w:rsidR="00AE35B5">
        <w:rPr>
          <w:lang w:val="cs-CZ"/>
        </w:rPr>
        <w:t>3</w:t>
      </w:r>
      <w:r w:rsidRPr="004156ED">
        <w:rPr>
          <w:lang w:val="cs-CZ"/>
        </w:rPr>
        <w:t>.</w:t>
      </w:r>
      <w:r w:rsidR="00AE35B5">
        <w:rPr>
          <w:lang w:val="cs-CZ"/>
        </w:rPr>
        <w:t>3</w:t>
      </w:r>
      <w:r w:rsidRPr="004156ED">
        <w:rPr>
          <w:lang w:val="cs-CZ"/>
        </w:rPr>
        <w:t xml:space="preserve"> Nabídka musí být zpracována v českém jazyce. </w:t>
      </w:r>
    </w:p>
    <w:p w14:paraId="114A094C" w14:textId="77777777" w:rsidR="008F1910" w:rsidRDefault="00951BCC" w:rsidP="00AE35B5">
      <w:pPr>
        <w:ind w:left="0"/>
        <w:jc w:val="both"/>
        <w:rPr>
          <w:lang w:val="cs-CZ"/>
        </w:rPr>
      </w:pPr>
      <w:r w:rsidRPr="004156ED">
        <w:rPr>
          <w:lang w:val="cs-CZ"/>
        </w:rPr>
        <w:t>1</w:t>
      </w:r>
      <w:r w:rsidR="00AE35B5">
        <w:rPr>
          <w:lang w:val="cs-CZ"/>
        </w:rPr>
        <w:t>3</w:t>
      </w:r>
      <w:r w:rsidRPr="004156ED">
        <w:rPr>
          <w:lang w:val="cs-CZ"/>
        </w:rPr>
        <w:t>.</w:t>
      </w:r>
      <w:r w:rsidR="00AE35B5">
        <w:rPr>
          <w:lang w:val="cs-CZ"/>
        </w:rPr>
        <w:t>4</w:t>
      </w:r>
      <w:r w:rsidRPr="004156ED">
        <w:rPr>
          <w:lang w:val="cs-CZ"/>
        </w:rPr>
        <w:t xml:space="preserve"> Nabídka musí respektovat všechna ustanovení a požadavky uvedené zadavatelem v této </w:t>
      </w:r>
      <w:r w:rsidR="009202F6">
        <w:rPr>
          <w:lang w:val="cs-CZ"/>
        </w:rPr>
        <w:t>zadávací dokumentaci.</w:t>
      </w:r>
    </w:p>
    <w:p w14:paraId="60535B69" w14:textId="01141A3B" w:rsidR="008F1910" w:rsidRDefault="004301EE">
      <w:pPr>
        <w:ind w:left="0"/>
        <w:jc w:val="both"/>
        <w:rPr>
          <w:lang w:val="cs-CZ"/>
        </w:rPr>
      </w:pPr>
      <w:r>
        <w:rPr>
          <w:lang w:val="cs-CZ"/>
        </w:rPr>
        <w:t>1</w:t>
      </w:r>
      <w:r w:rsidR="00AE35B5">
        <w:rPr>
          <w:lang w:val="cs-CZ"/>
        </w:rPr>
        <w:t>3</w:t>
      </w:r>
      <w:r>
        <w:rPr>
          <w:lang w:val="cs-CZ"/>
        </w:rPr>
        <w:t>.</w:t>
      </w:r>
      <w:r w:rsidR="00AE35B5">
        <w:rPr>
          <w:lang w:val="cs-CZ"/>
        </w:rPr>
        <w:t>5</w:t>
      </w:r>
      <w:r>
        <w:rPr>
          <w:lang w:val="cs-CZ"/>
        </w:rPr>
        <w:t xml:space="preserve"> Zadavatel </w:t>
      </w:r>
      <w:r w:rsidR="009202F6">
        <w:rPr>
          <w:lang w:val="cs-CZ"/>
        </w:rPr>
        <w:t>žádá</w:t>
      </w:r>
      <w:r>
        <w:rPr>
          <w:lang w:val="cs-CZ"/>
        </w:rPr>
        <w:t xml:space="preserve">, aby uchazeč předložil </w:t>
      </w:r>
      <w:r w:rsidR="00BD6044">
        <w:rPr>
          <w:lang w:val="cs-CZ"/>
        </w:rPr>
        <w:t xml:space="preserve">kompletní </w:t>
      </w:r>
      <w:r>
        <w:rPr>
          <w:lang w:val="cs-CZ"/>
        </w:rPr>
        <w:t xml:space="preserve">nabídku </w:t>
      </w:r>
      <w:r w:rsidR="00BD6044">
        <w:rPr>
          <w:lang w:val="cs-CZ"/>
        </w:rPr>
        <w:t xml:space="preserve">včetně všech příloh </w:t>
      </w:r>
      <w:r>
        <w:rPr>
          <w:lang w:val="cs-CZ"/>
        </w:rPr>
        <w:t xml:space="preserve">v elektronické podobě </w:t>
      </w:r>
      <w:bookmarkStart w:id="33" w:name="OLE_LINK47"/>
      <w:bookmarkStart w:id="34" w:name="OLE_LINK48"/>
      <w:r w:rsidR="00BD6044">
        <w:rPr>
          <w:lang w:val="cs-CZ"/>
        </w:rPr>
        <w:t>ve formátu *.pdf</w:t>
      </w:r>
      <w:r w:rsidR="002019BC">
        <w:rPr>
          <w:lang w:val="cs-CZ"/>
        </w:rPr>
        <w:t xml:space="preserve"> a dále též</w:t>
      </w:r>
      <w:r w:rsidR="009202F6">
        <w:rPr>
          <w:lang w:val="cs-CZ"/>
        </w:rPr>
        <w:t xml:space="preserve"> </w:t>
      </w:r>
      <w:r w:rsidR="00BD6044">
        <w:rPr>
          <w:lang w:val="cs-CZ"/>
        </w:rPr>
        <w:t>návrh smlouvy o dílo v editovatelné podobě ve formátu *.doc nebo *.</w:t>
      </w:r>
      <w:proofErr w:type="spellStart"/>
      <w:r w:rsidR="00BD6044">
        <w:rPr>
          <w:lang w:val="cs-CZ"/>
        </w:rPr>
        <w:t>docx</w:t>
      </w:r>
      <w:proofErr w:type="spellEnd"/>
      <w:r w:rsidR="00BD6044">
        <w:rPr>
          <w:lang w:val="cs-CZ"/>
        </w:rPr>
        <w:t xml:space="preserve"> a</w:t>
      </w:r>
      <w:r w:rsidRPr="004156ED">
        <w:rPr>
          <w:lang w:val="cs-CZ"/>
        </w:rPr>
        <w:t xml:space="preserve"> </w:t>
      </w:r>
      <w:r w:rsidR="00BD6044">
        <w:rPr>
          <w:lang w:val="cs-CZ"/>
        </w:rPr>
        <w:t>oceněn</w:t>
      </w:r>
      <w:r w:rsidR="002E0907">
        <w:rPr>
          <w:lang w:val="cs-CZ"/>
        </w:rPr>
        <w:t>é</w:t>
      </w:r>
      <w:r w:rsidRPr="004156ED">
        <w:rPr>
          <w:lang w:val="cs-CZ"/>
        </w:rPr>
        <w:t xml:space="preserve"> </w:t>
      </w:r>
      <w:r w:rsidR="00A45F79">
        <w:rPr>
          <w:lang w:val="cs-CZ"/>
        </w:rPr>
        <w:t>výkaz</w:t>
      </w:r>
      <w:r w:rsidR="002E0907">
        <w:rPr>
          <w:lang w:val="cs-CZ"/>
        </w:rPr>
        <w:t>y</w:t>
      </w:r>
      <w:r w:rsidR="00A45F79">
        <w:rPr>
          <w:lang w:val="cs-CZ"/>
        </w:rPr>
        <w:t xml:space="preserve"> výměr</w:t>
      </w:r>
      <w:r w:rsidR="000432E4">
        <w:rPr>
          <w:lang w:val="cs-CZ"/>
        </w:rPr>
        <w:t xml:space="preserve"> </w:t>
      </w:r>
      <w:r w:rsidRPr="004156ED">
        <w:rPr>
          <w:lang w:val="cs-CZ"/>
        </w:rPr>
        <w:t>ve formátu</w:t>
      </w:r>
      <w:r w:rsidR="009202F6">
        <w:rPr>
          <w:lang w:val="cs-CZ"/>
        </w:rPr>
        <w:t xml:space="preserve"> *.</w:t>
      </w:r>
      <w:proofErr w:type="spellStart"/>
      <w:r w:rsidR="009202F6">
        <w:rPr>
          <w:lang w:val="cs-CZ"/>
        </w:rPr>
        <w:t>xls</w:t>
      </w:r>
      <w:proofErr w:type="spellEnd"/>
      <w:r w:rsidR="009202F6">
        <w:rPr>
          <w:lang w:val="cs-CZ"/>
        </w:rPr>
        <w:t xml:space="preserve"> nebo</w:t>
      </w:r>
      <w:r w:rsidRPr="004156ED">
        <w:rPr>
          <w:lang w:val="cs-CZ"/>
        </w:rPr>
        <w:t xml:space="preserve"> *.</w:t>
      </w:r>
      <w:proofErr w:type="spellStart"/>
      <w:r w:rsidRPr="004156ED">
        <w:rPr>
          <w:lang w:val="cs-CZ"/>
        </w:rPr>
        <w:t>xlsx</w:t>
      </w:r>
      <w:proofErr w:type="spellEnd"/>
    </w:p>
    <w:p w14:paraId="28326635" w14:textId="77777777" w:rsidR="00951BCC" w:rsidRPr="00FD656A" w:rsidRDefault="00951BCC" w:rsidP="00A07BDE">
      <w:pPr>
        <w:pStyle w:val="Nadpis1"/>
        <w:ind w:left="426"/>
        <w:rPr>
          <w:sz w:val="28"/>
          <w:szCs w:val="28"/>
        </w:rPr>
      </w:pPr>
      <w:bookmarkStart w:id="35" w:name="_Toc414438610"/>
      <w:bookmarkStart w:id="36" w:name="_Toc196491233"/>
      <w:bookmarkEnd w:id="33"/>
      <w:bookmarkEnd w:id="34"/>
      <w:bookmarkEnd w:id="35"/>
      <w:r w:rsidRPr="00FD656A">
        <w:rPr>
          <w:sz w:val="28"/>
          <w:szCs w:val="28"/>
        </w:rPr>
        <w:t>DALŠÍ PODMÍNKY A VYHRAZENÁ PRÁVA ZADAVATELE</w:t>
      </w:r>
      <w:bookmarkEnd w:id="36"/>
    </w:p>
    <w:p w14:paraId="3087C457" w14:textId="51151062" w:rsidR="00740614" w:rsidRDefault="001C7EAD">
      <w:pPr>
        <w:ind w:left="0"/>
        <w:jc w:val="both"/>
        <w:rPr>
          <w:lang w:val="cs-CZ"/>
        </w:rPr>
      </w:pPr>
      <w:r>
        <w:rPr>
          <w:lang w:val="cs-CZ"/>
        </w:rPr>
        <w:t>1</w:t>
      </w:r>
      <w:r w:rsidR="00B47631">
        <w:rPr>
          <w:lang w:val="cs-CZ"/>
        </w:rPr>
        <w:t>4</w:t>
      </w:r>
      <w:r w:rsidR="00951BCC" w:rsidRPr="00C228C9">
        <w:rPr>
          <w:lang w:val="cs-CZ"/>
        </w:rPr>
        <w:t>.1 Zadavatel si vyhrazuje právo změnit, příp. upřesnit zadávací podmínky</w:t>
      </w:r>
      <w:r w:rsidR="00776A53">
        <w:rPr>
          <w:lang w:val="cs-CZ"/>
        </w:rPr>
        <w:t xml:space="preserve"> této veřejné zakázky, a to v souladu se zákonem</w:t>
      </w:r>
      <w:r w:rsidR="00951BCC" w:rsidRPr="00C228C9">
        <w:rPr>
          <w:lang w:val="cs-CZ"/>
        </w:rPr>
        <w:t xml:space="preserve">. </w:t>
      </w:r>
    </w:p>
    <w:p w14:paraId="63840336" w14:textId="3382D68E" w:rsidR="00740614" w:rsidRDefault="001C7EAD">
      <w:pPr>
        <w:ind w:left="0"/>
        <w:jc w:val="both"/>
        <w:rPr>
          <w:lang w:val="cs-CZ"/>
        </w:rPr>
      </w:pPr>
      <w:r>
        <w:rPr>
          <w:lang w:val="cs-CZ"/>
        </w:rPr>
        <w:t>1</w:t>
      </w:r>
      <w:r w:rsidR="00B47631">
        <w:rPr>
          <w:lang w:val="cs-CZ"/>
        </w:rPr>
        <w:t>4</w:t>
      </w:r>
      <w:r w:rsidR="00951BCC" w:rsidRPr="00C228C9">
        <w:rPr>
          <w:lang w:val="cs-CZ"/>
        </w:rPr>
        <w:t xml:space="preserve">.2 Uchazeči nemají právo na úhradu nákladů spojených s účastí v zadávacím řízení. </w:t>
      </w:r>
    </w:p>
    <w:p w14:paraId="5A7C2501" w14:textId="3BB3C3AD" w:rsidR="00740614" w:rsidRDefault="001C7EAD">
      <w:pPr>
        <w:ind w:left="0"/>
        <w:jc w:val="both"/>
        <w:rPr>
          <w:lang w:val="cs-CZ"/>
        </w:rPr>
      </w:pPr>
      <w:r>
        <w:rPr>
          <w:w w:val="102"/>
          <w:lang w:val="cs-CZ"/>
        </w:rPr>
        <w:t>1</w:t>
      </w:r>
      <w:r w:rsidR="00B47631">
        <w:rPr>
          <w:w w:val="102"/>
          <w:lang w:val="cs-CZ"/>
        </w:rPr>
        <w:t>4</w:t>
      </w:r>
      <w:r w:rsidR="00951BCC" w:rsidRPr="00C228C9">
        <w:rPr>
          <w:w w:val="102"/>
          <w:lang w:val="cs-CZ"/>
        </w:rPr>
        <w:t xml:space="preserve">.3 Zadavatel není oprávněn vracet uchazečům jejich nabídky s výjimkou ukázek nebo </w:t>
      </w:r>
      <w:r w:rsidR="00951BCC" w:rsidRPr="00C228C9">
        <w:rPr>
          <w:lang w:val="cs-CZ"/>
        </w:rPr>
        <w:t xml:space="preserve">vzorků, které budou na žádost uchazeče vráceny po uzavření smlouvy. </w:t>
      </w:r>
      <w:r w:rsidR="00776A53">
        <w:rPr>
          <w:lang w:val="cs-CZ"/>
        </w:rPr>
        <w:t>Tyto zůstávají u zadavatele jako součást dokumentace o veřejné zakázce.</w:t>
      </w:r>
    </w:p>
    <w:p w14:paraId="67A470E7" w14:textId="4AEABB12" w:rsidR="00740614" w:rsidRDefault="001C7EAD">
      <w:pPr>
        <w:ind w:left="0"/>
        <w:jc w:val="both"/>
        <w:rPr>
          <w:lang w:val="cs-CZ"/>
        </w:rPr>
      </w:pPr>
      <w:r>
        <w:rPr>
          <w:lang w:val="cs-CZ"/>
        </w:rPr>
        <w:t>1</w:t>
      </w:r>
      <w:r w:rsidR="00B47631">
        <w:rPr>
          <w:lang w:val="cs-CZ"/>
        </w:rPr>
        <w:t>4</w:t>
      </w:r>
      <w:r w:rsidR="00776A53">
        <w:rPr>
          <w:lang w:val="cs-CZ"/>
        </w:rPr>
        <w:t>.4 Zadavatel se vyhrazuje právo ověřit informace obsažené v nabídce uchazeče u třetích osob a uchazeč je povinen mu v tomto ohledu poskytnout veškerou potřebnou součinnost.</w:t>
      </w:r>
    </w:p>
    <w:p w14:paraId="2A8C2A15" w14:textId="61A00D03" w:rsidR="00740614" w:rsidRDefault="001C7EAD">
      <w:pPr>
        <w:ind w:left="0"/>
        <w:jc w:val="both"/>
        <w:rPr>
          <w:lang w:val="cs-CZ"/>
        </w:rPr>
      </w:pPr>
      <w:r w:rsidRPr="00F84B62">
        <w:rPr>
          <w:lang w:val="cs-CZ"/>
        </w:rPr>
        <w:t>1</w:t>
      </w:r>
      <w:r w:rsidR="00B47631">
        <w:rPr>
          <w:lang w:val="cs-CZ"/>
        </w:rPr>
        <w:t>4</w:t>
      </w:r>
      <w:r w:rsidR="00951BCC" w:rsidRPr="00F84B62">
        <w:rPr>
          <w:lang w:val="cs-CZ"/>
        </w:rPr>
        <w:t>.</w:t>
      </w:r>
      <w:r w:rsidR="00776A53" w:rsidRPr="00F84B62">
        <w:rPr>
          <w:lang w:val="cs-CZ"/>
        </w:rPr>
        <w:t>5</w:t>
      </w:r>
      <w:r w:rsidR="00951BCC" w:rsidRPr="00F84B62">
        <w:rPr>
          <w:lang w:val="cs-CZ"/>
        </w:rPr>
        <w:t xml:space="preserve"> Zadavatel nepřipouští podání nabídek na dílčí plnění ani variantní řešení.</w:t>
      </w:r>
      <w:r w:rsidR="00951BCC" w:rsidRPr="00C228C9">
        <w:rPr>
          <w:lang w:val="cs-CZ"/>
        </w:rPr>
        <w:t xml:space="preserve"> </w:t>
      </w:r>
    </w:p>
    <w:p w14:paraId="5E372B23" w14:textId="729DFDF3" w:rsidR="00740614" w:rsidRDefault="001C7EAD">
      <w:pPr>
        <w:ind w:left="0"/>
        <w:jc w:val="both"/>
        <w:rPr>
          <w:lang w:val="cs-CZ"/>
        </w:rPr>
      </w:pPr>
      <w:r>
        <w:rPr>
          <w:lang w:val="cs-CZ"/>
        </w:rPr>
        <w:t>1</w:t>
      </w:r>
      <w:r w:rsidR="00B47631">
        <w:rPr>
          <w:lang w:val="cs-CZ"/>
        </w:rPr>
        <w:t>4</w:t>
      </w:r>
      <w:r w:rsidR="00776A53">
        <w:rPr>
          <w:lang w:val="cs-CZ"/>
        </w:rPr>
        <w:t>.6 Zadavatel si vyhrazuje právo dále vymezený okruh informací, které budou dodavatelem poskytnuty v průběhu zadávání veřejné zakázky a případně i v průběhu plnění a uzavření smlouvy</w:t>
      </w:r>
      <w:r w:rsidR="00DF28E5">
        <w:rPr>
          <w:lang w:val="cs-CZ"/>
        </w:rPr>
        <w:t>,</w:t>
      </w:r>
      <w:r w:rsidR="00776A53">
        <w:rPr>
          <w:lang w:val="cs-CZ"/>
        </w:rPr>
        <w:t xml:space="preserve"> zveřejnit v rámci transparentnosti řízení na internetu, a to včetně informací označených dodavatelem jako důvěrné.</w:t>
      </w:r>
    </w:p>
    <w:p w14:paraId="057ED0CF" w14:textId="470C2420" w:rsidR="00303146" w:rsidRDefault="001C7EAD">
      <w:pPr>
        <w:ind w:left="0"/>
        <w:jc w:val="both"/>
        <w:rPr>
          <w:lang w:val="cs-CZ"/>
        </w:rPr>
      </w:pPr>
      <w:r>
        <w:rPr>
          <w:lang w:val="cs-CZ"/>
        </w:rPr>
        <w:t>1</w:t>
      </w:r>
      <w:r w:rsidR="00B47631">
        <w:rPr>
          <w:lang w:val="cs-CZ"/>
        </w:rPr>
        <w:t>4</w:t>
      </w:r>
      <w:r w:rsidR="00303146">
        <w:rPr>
          <w:lang w:val="cs-CZ"/>
        </w:rPr>
        <w:t xml:space="preserve">.7 Zadavatel si v souladu s ustanovením § </w:t>
      </w:r>
      <w:r>
        <w:rPr>
          <w:lang w:val="cs-CZ"/>
        </w:rPr>
        <w:t>53</w:t>
      </w:r>
      <w:r w:rsidR="00303146">
        <w:rPr>
          <w:lang w:val="cs-CZ"/>
        </w:rPr>
        <w:t xml:space="preserve"> odst. </w:t>
      </w:r>
      <w:r>
        <w:rPr>
          <w:lang w:val="cs-CZ"/>
        </w:rPr>
        <w:t>5</w:t>
      </w:r>
      <w:r w:rsidR="00303146">
        <w:rPr>
          <w:lang w:val="cs-CZ"/>
        </w:rPr>
        <w:t xml:space="preserve"> zákona vyhrazuje, že </w:t>
      </w:r>
      <w:r>
        <w:rPr>
          <w:lang w:val="cs-CZ"/>
        </w:rPr>
        <w:t>oznámen</w:t>
      </w:r>
      <w:r w:rsidR="00303146">
        <w:rPr>
          <w:lang w:val="cs-CZ"/>
        </w:rPr>
        <w:t xml:space="preserve">í o </w:t>
      </w:r>
      <w:r>
        <w:rPr>
          <w:lang w:val="cs-CZ"/>
        </w:rPr>
        <w:t xml:space="preserve">vyloučení účastníka zadávacího řízení nebo oznámení o </w:t>
      </w:r>
      <w:r w:rsidR="00303146">
        <w:rPr>
          <w:lang w:val="cs-CZ"/>
        </w:rPr>
        <w:t xml:space="preserve">výběru </w:t>
      </w:r>
      <w:r>
        <w:rPr>
          <w:lang w:val="cs-CZ"/>
        </w:rPr>
        <w:t xml:space="preserve">dodavatele </w:t>
      </w:r>
      <w:r w:rsidR="00303146">
        <w:rPr>
          <w:lang w:val="cs-CZ"/>
        </w:rPr>
        <w:t>uveřejní na profilu zadavatele.</w:t>
      </w:r>
    </w:p>
    <w:p w14:paraId="2281FFDC" w14:textId="3DFCAF18" w:rsidR="00B47631" w:rsidRPr="001B4768" w:rsidRDefault="00B47631" w:rsidP="00B47631">
      <w:pPr>
        <w:ind w:left="0"/>
        <w:rPr>
          <w:lang w:val="cs-CZ"/>
        </w:rPr>
      </w:pPr>
      <w:r w:rsidRPr="00427F55">
        <w:rPr>
          <w:lang w:val="cs-CZ"/>
        </w:rPr>
        <w:t xml:space="preserve">V </w:t>
      </w:r>
      <w:r w:rsidR="00C7364F">
        <w:rPr>
          <w:lang w:val="cs-CZ"/>
        </w:rPr>
        <w:t>Nišovicích</w:t>
      </w:r>
      <w:r w:rsidRPr="00427F55">
        <w:rPr>
          <w:lang w:val="cs-CZ"/>
        </w:rPr>
        <w:t xml:space="preserve"> dne </w:t>
      </w:r>
      <w:r w:rsidR="00BC57E1">
        <w:rPr>
          <w:lang w:val="cs-CZ"/>
        </w:rPr>
        <w:t>25</w:t>
      </w:r>
      <w:r w:rsidR="000651BB">
        <w:rPr>
          <w:lang w:val="cs-CZ"/>
        </w:rPr>
        <w:t xml:space="preserve">. </w:t>
      </w:r>
      <w:r w:rsidR="00BC57E1">
        <w:rPr>
          <w:lang w:val="cs-CZ"/>
        </w:rPr>
        <w:t>4</w:t>
      </w:r>
      <w:r w:rsidRPr="00427F55">
        <w:rPr>
          <w:lang w:val="cs-CZ"/>
        </w:rPr>
        <w:t>. 202</w:t>
      </w:r>
      <w:r w:rsidR="00C7364F">
        <w:rPr>
          <w:lang w:val="cs-CZ"/>
        </w:rPr>
        <w:t>5</w:t>
      </w:r>
    </w:p>
    <w:p w14:paraId="3A8D55DB" w14:textId="667987CA" w:rsidR="00303146" w:rsidRDefault="00C7364F" w:rsidP="00B47631">
      <w:pPr>
        <w:ind w:left="5293" w:firstLine="79"/>
        <w:rPr>
          <w:lang w:val="cs-CZ"/>
        </w:rPr>
      </w:pPr>
      <w:r>
        <w:rPr>
          <w:lang w:val="cs-CZ"/>
        </w:rPr>
        <w:t>Ing. Hana Váňová</w:t>
      </w:r>
      <w:r w:rsidR="00B47631">
        <w:rPr>
          <w:lang w:val="cs-CZ"/>
        </w:rPr>
        <w:t>, starost</w:t>
      </w:r>
      <w:r>
        <w:rPr>
          <w:lang w:val="cs-CZ"/>
        </w:rPr>
        <w:t>k</w:t>
      </w:r>
      <w:r w:rsidR="00B47631">
        <w:rPr>
          <w:lang w:val="cs-CZ"/>
        </w:rPr>
        <w:t>a</w:t>
      </w:r>
    </w:p>
    <w:sectPr w:rsidR="00303146" w:rsidSect="008E77D7">
      <w:pgSz w:w="11900" w:h="16820"/>
      <w:pgMar w:top="1417" w:right="1417" w:bottom="1276" w:left="1417" w:header="708" w:footer="708" w:gutter="0"/>
      <w:pgNumType w:start="1"/>
      <w:cols w:space="708"/>
      <w:noEndnote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898466" w16cex:dateUtc="2024-09-09T12:27:00Z"/>
  <w16cex:commentExtensible w16cex:durableId="2A8547FA" w16cex:dateUtc="2024-09-06T07:20:00Z"/>
  <w16cex:commentExtensible w16cex:durableId="2A8A9431" w16cex:dateUtc="2024-09-10T07:47:00Z"/>
  <w16cex:commentExtensible w16cex:durableId="2A854AFF" w16cex:dateUtc="2024-09-06T07:33:00Z"/>
  <w16cex:commentExtensible w16cex:durableId="2A854B0B" w16cex:dateUtc="2024-09-06T07:34:00Z"/>
  <w16cex:commentExtensible w16cex:durableId="2A854B2A" w16cex:dateUtc="2024-09-06T07:34:00Z"/>
  <w16cex:commentExtensible w16cex:durableId="2A854C3A" w16cex:dateUtc="2024-09-06T07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A1A3B" w14:textId="77777777" w:rsidR="00E27339" w:rsidRDefault="00E27339" w:rsidP="00ED72A6">
      <w:pPr>
        <w:spacing w:after="0" w:line="240" w:lineRule="auto"/>
      </w:pPr>
      <w:r>
        <w:separator/>
      </w:r>
    </w:p>
  </w:endnote>
  <w:endnote w:type="continuationSeparator" w:id="0">
    <w:p w14:paraId="49256354" w14:textId="77777777" w:rsidR="00E27339" w:rsidRDefault="00E27339" w:rsidP="00ED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6304"/>
      <w:docPartObj>
        <w:docPartGallery w:val="Page Numbers (Bottom of Page)"/>
        <w:docPartUnique/>
      </w:docPartObj>
    </w:sdtPr>
    <w:sdtEndPr/>
    <w:sdtContent>
      <w:p w14:paraId="48DB3E11" w14:textId="77777777" w:rsidR="008F0507" w:rsidRDefault="005E7185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47A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DE8EF50" w14:textId="77777777" w:rsidR="008F0507" w:rsidRDefault="008F05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53908" w14:textId="77777777" w:rsidR="00E27339" w:rsidRDefault="00E27339" w:rsidP="00ED72A6">
      <w:pPr>
        <w:spacing w:after="0" w:line="240" w:lineRule="auto"/>
      </w:pPr>
      <w:r>
        <w:separator/>
      </w:r>
    </w:p>
  </w:footnote>
  <w:footnote w:type="continuationSeparator" w:id="0">
    <w:p w14:paraId="63917838" w14:textId="77777777" w:rsidR="00E27339" w:rsidRDefault="00E27339" w:rsidP="00ED7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655B"/>
    <w:multiLevelType w:val="hybridMultilevel"/>
    <w:tmpl w:val="558C4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132D4"/>
    <w:multiLevelType w:val="hybridMultilevel"/>
    <w:tmpl w:val="3AA65EEE"/>
    <w:lvl w:ilvl="0" w:tplc="66D21F1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74153B5"/>
    <w:multiLevelType w:val="hybridMultilevel"/>
    <w:tmpl w:val="2BC22EF4"/>
    <w:lvl w:ilvl="0" w:tplc="04050015">
      <w:start w:val="1"/>
      <w:numFmt w:val="upperLetter"/>
      <w:lvlText w:val="%1."/>
      <w:lvlJc w:val="left"/>
      <w:pPr>
        <w:ind w:left="2880" w:hanging="360"/>
      </w:pPr>
    </w:lvl>
    <w:lvl w:ilvl="1" w:tplc="3C028C00">
      <w:start w:val="1"/>
      <w:numFmt w:val="decimal"/>
      <w:lvlText w:val="6.%2."/>
      <w:lvlJc w:val="left"/>
      <w:pPr>
        <w:ind w:left="3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9C43608"/>
    <w:multiLevelType w:val="multilevel"/>
    <w:tmpl w:val="23E8CA26"/>
    <w:lvl w:ilvl="0">
      <w:start w:val="7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32" w:hanging="2160"/>
      </w:pPr>
      <w:rPr>
        <w:rFonts w:hint="default"/>
      </w:rPr>
    </w:lvl>
  </w:abstractNum>
  <w:abstractNum w:abstractNumId="4" w15:restartNumberingAfterBreak="0">
    <w:nsid w:val="1AD1033B"/>
    <w:multiLevelType w:val="hybridMultilevel"/>
    <w:tmpl w:val="1D3A7D2C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9A5788"/>
    <w:multiLevelType w:val="hybridMultilevel"/>
    <w:tmpl w:val="FA66ADEA"/>
    <w:lvl w:ilvl="0" w:tplc="03308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A68B3"/>
    <w:multiLevelType w:val="hybridMultilevel"/>
    <w:tmpl w:val="CD2C8A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B13AB"/>
    <w:multiLevelType w:val="hybridMultilevel"/>
    <w:tmpl w:val="6B2E2876"/>
    <w:lvl w:ilvl="0" w:tplc="0405000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44" w:hanging="360"/>
      </w:pPr>
      <w:rPr>
        <w:rFonts w:ascii="Wingdings" w:hAnsi="Wingdings" w:hint="default"/>
      </w:rPr>
    </w:lvl>
  </w:abstractNum>
  <w:abstractNum w:abstractNumId="8" w15:restartNumberingAfterBreak="0">
    <w:nsid w:val="32906F26"/>
    <w:multiLevelType w:val="hybridMultilevel"/>
    <w:tmpl w:val="634A8F38"/>
    <w:lvl w:ilvl="0" w:tplc="2CD202B0">
      <w:start w:val="1"/>
      <w:numFmt w:val="decimal"/>
      <w:lvlText w:val="%1."/>
      <w:lvlJc w:val="left"/>
      <w:pPr>
        <w:ind w:left="23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44" w:hanging="360"/>
      </w:pPr>
    </w:lvl>
    <w:lvl w:ilvl="2" w:tplc="0405001B" w:tentative="1">
      <w:start w:val="1"/>
      <w:numFmt w:val="lowerRoman"/>
      <w:lvlText w:val="%3."/>
      <w:lvlJc w:val="right"/>
      <w:pPr>
        <w:ind w:left="3764" w:hanging="180"/>
      </w:pPr>
    </w:lvl>
    <w:lvl w:ilvl="3" w:tplc="0405000F" w:tentative="1">
      <w:start w:val="1"/>
      <w:numFmt w:val="decimal"/>
      <w:lvlText w:val="%4."/>
      <w:lvlJc w:val="left"/>
      <w:pPr>
        <w:ind w:left="4484" w:hanging="360"/>
      </w:pPr>
    </w:lvl>
    <w:lvl w:ilvl="4" w:tplc="04050019" w:tentative="1">
      <w:start w:val="1"/>
      <w:numFmt w:val="lowerLetter"/>
      <w:lvlText w:val="%5."/>
      <w:lvlJc w:val="left"/>
      <w:pPr>
        <w:ind w:left="5204" w:hanging="360"/>
      </w:pPr>
    </w:lvl>
    <w:lvl w:ilvl="5" w:tplc="0405001B" w:tentative="1">
      <w:start w:val="1"/>
      <w:numFmt w:val="lowerRoman"/>
      <w:lvlText w:val="%6."/>
      <w:lvlJc w:val="right"/>
      <w:pPr>
        <w:ind w:left="5924" w:hanging="180"/>
      </w:pPr>
    </w:lvl>
    <w:lvl w:ilvl="6" w:tplc="0405000F" w:tentative="1">
      <w:start w:val="1"/>
      <w:numFmt w:val="decimal"/>
      <w:lvlText w:val="%7."/>
      <w:lvlJc w:val="left"/>
      <w:pPr>
        <w:ind w:left="6644" w:hanging="360"/>
      </w:pPr>
    </w:lvl>
    <w:lvl w:ilvl="7" w:tplc="04050019" w:tentative="1">
      <w:start w:val="1"/>
      <w:numFmt w:val="lowerLetter"/>
      <w:lvlText w:val="%8."/>
      <w:lvlJc w:val="left"/>
      <w:pPr>
        <w:ind w:left="7364" w:hanging="360"/>
      </w:pPr>
    </w:lvl>
    <w:lvl w:ilvl="8" w:tplc="0405001B" w:tentative="1">
      <w:start w:val="1"/>
      <w:numFmt w:val="lowerRoman"/>
      <w:lvlText w:val="%9."/>
      <w:lvlJc w:val="right"/>
      <w:pPr>
        <w:ind w:left="8084" w:hanging="180"/>
      </w:pPr>
    </w:lvl>
  </w:abstractNum>
  <w:abstractNum w:abstractNumId="9" w15:restartNumberingAfterBreak="0">
    <w:nsid w:val="36937256"/>
    <w:multiLevelType w:val="hybridMultilevel"/>
    <w:tmpl w:val="55B2F5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E36E3"/>
    <w:multiLevelType w:val="hybridMultilevel"/>
    <w:tmpl w:val="C7B4DE5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B6FDC"/>
    <w:multiLevelType w:val="hybridMultilevel"/>
    <w:tmpl w:val="9C18AE44"/>
    <w:lvl w:ilvl="0" w:tplc="083AFED4">
      <w:start w:val="1"/>
      <w:numFmt w:val="decimal"/>
      <w:pStyle w:val="Nadpis1"/>
      <w:lvlText w:val="%1."/>
      <w:lvlJc w:val="left"/>
      <w:pPr>
        <w:ind w:left="3880" w:hanging="360"/>
      </w:pPr>
    </w:lvl>
    <w:lvl w:ilvl="1" w:tplc="3C028C00">
      <w:start w:val="1"/>
      <w:numFmt w:val="decimal"/>
      <w:lvlText w:val="6.%2."/>
      <w:lvlJc w:val="left"/>
      <w:pPr>
        <w:ind w:left="4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320" w:hanging="180"/>
      </w:pPr>
    </w:lvl>
    <w:lvl w:ilvl="3" w:tplc="0405000F" w:tentative="1">
      <w:start w:val="1"/>
      <w:numFmt w:val="decimal"/>
      <w:lvlText w:val="%4."/>
      <w:lvlJc w:val="left"/>
      <w:pPr>
        <w:ind w:left="6040" w:hanging="360"/>
      </w:pPr>
    </w:lvl>
    <w:lvl w:ilvl="4" w:tplc="04050019" w:tentative="1">
      <w:start w:val="1"/>
      <w:numFmt w:val="lowerLetter"/>
      <w:lvlText w:val="%5."/>
      <w:lvlJc w:val="left"/>
      <w:pPr>
        <w:ind w:left="6760" w:hanging="360"/>
      </w:pPr>
    </w:lvl>
    <w:lvl w:ilvl="5" w:tplc="0405001B" w:tentative="1">
      <w:start w:val="1"/>
      <w:numFmt w:val="lowerRoman"/>
      <w:lvlText w:val="%6."/>
      <w:lvlJc w:val="right"/>
      <w:pPr>
        <w:ind w:left="7480" w:hanging="180"/>
      </w:pPr>
    </w:lvl>
    <w:lvl w:ilvl="6" w:tplc="0405000F" w:tentative="1">
      <w:start w:val="1"/>
      <w:numFmt w:val="decimal"/>
      <w:lvlText w:val="%7."/>
      <w:lvlJc w:val="left"/>
      <w:pPr>
        <w:ind w:left="8200" w:hanging="360"/>
      </w:pPr>
    </w:lvl>
    <w:lvl w:ilvl="7" w:tplc="04050019" w:tentative="1">
      <w:start w:val="1"/>
      <w:numFmt w:val="lowerLetter"/>
      <w:lvlText w:val="%8."/>
      <w:lvlJc w:val="left"/>
      <w:pPr>
        <w:ind w:left="8920" w:hanging="360"/>
      </w:pPr>
    </w:lvl>
    <w:lvl w:ilvl="8" w:tplc="0405001B" w:tentative="1">
      <w:start w:val="1"/>
      <w:numFmt w:val="lowerRoman"/>
      <w:lvlText w:val="%9."/>
      <w:lvlJc w:val="right"/>
      <w:pPr>
        <w:ind w:left="9640" w:hanging="180"/>
      </w:pPr>
    </w:lvl>
  </w:abstractNum>
  <w:abstractNum w:abstractNumId="12" w15:restartNumberingAfterBreak="0">
    <w:nsid w:val="3F793798"/>
    <w:multiLevelType w:val="hybridMultilevel"/>
    <w:tmpl w:val="10B8C81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57381"/>
    <w:multiLevelType w:val="hybridMultilevel"/>
    <w:tmpl w:val="C042510C"/>
    <w:lvl w:ilvl="0" w:tplc="0405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4" w15:restartNumberingAfterBreak="0">
    <w:nsid w:val="4B7B7248"/>
    <w:multiLevelType w:val="hybridMultilevel"/>
    <w:tmpl w:val="8AFE99A2"/>
    <w:lvl w:ilvl="0" w:tplc="510497C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C58B5"/>
    <w:multiLevelType w:val="hybridMultilevel"/>
    <w:tmpl w:val="E482EE9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74A22"/>
    <w:multiLevelType w:val="hybridMultilevel"/>
    <w:tmpl w:val="5E927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34286"/>
    <w:multiLevelType w:val="hybridMultilevel"/>
    <w:tmpl w:val="0CA698B4"/>
    <w:lvl w:ilvl="0" w:tplc="AD9CD5E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69F33AE"/>
    <w:multiLevelType w:val="hybridMultilevel"/>
    <w:tmpl w:val="90DA9B90"/>
    <w:lvl w:ilvl="0" w:tplc="510497C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86E10"/>
    <w:multiLevelType w:val="hybridMultilevel"/>
    <w:tmpl w:val="629C7EC2"/>
    <w:lvl w:ilvl="0" w:tplc="510497C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7D1A9C"/>
    <w:multiLevelType w:val="hybridMultilevel"/>
    <w:tmpl w:val="45AA1F0A"/>
    <w:lvl w:ilvl="0" w:tplc="55F4CE6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9EA6130"/>
    <w:multiLevelType w:val="hybridMultilevel"/>
    <w:tmpl w:val="8FD21590"/>
    <w:lvl w:ilvl="0" w:tplc="1E7E322E">
      <w:start w:val="1"/>
      <w:numFmt w:val="decimal"/>
      <w:lvlText w:val="%1."/>
      <w:lvlJc w:val="left"/>
      <w:pPr>
        <w:ind w:left="2880" w:hanging="360"/>
      </w:pPr>
    </w:lvl>
    <w:lvl w:ilvl="1" w:tplc="04050015">
      <w:start w:val="1"/>
      <w:numFmt w:val="upperLetter"/>
      <w:lvlText w:val="%2."/>
      <w:lvlJc w:val="left"/>
      <w:pPr>
        <w:ind w:left="3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6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5"/>
  </w:num>
  <w:num w:numId="17">
    <w:abstractNumId w:val="4"/>
  </w:num>
  <w:num w:numId="18">
    <w:abstractNumId w:val="11"/>
  </w:num>
  <w:num w:numId="19">
    <w:abstractNumId w:val="12"/>
  </w:num>
  <w:num w:numId="20">
    <w:abstractNumId w:val="5"/>
  </w:num>
  <w:num w:numId="21">
    <w:abstractNumId w:val="11"/>
  </w:num>
  <w:num w:numId="22">
    <w:abstractNumId w:val="11"/>
  </w:num>
  <w:num w:numId="23">
    <w:abstractNumId w:val="21"/>
  </w:num>
  <w:num w:numId="24">
    <w:abstractNumId w:val="11"/>
  </w:num>
  <w:num w:numId="25">
    <w:abstractNumId w:val="11"/>
  </w:num>
  <w:num w:numId="26">
    <w:abstractNumId w:val="11"/>
    <w:lvlOverride w:ilvl="0">
      <w:startOverride w:val="1"/>
    </w:lvlOverride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2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 w:numId="38">
    <w:abstractNumId w:val="0"/>
  </w:num>
  <w:num w:numId="39">
    <w:abstractNumId w:val="11"/>
  </w:num>
  <w:num w:numId="40">
    <w:abstractNumId w:val="11"/>
  </w:num>
  <w:num w:numId="41">
    <w:abstractNumId w:val="11"/>
  </w:num>
  <w:num w:numId="42">
    <w:abstractNumId w:val="10"/>
  </w:num>
  <w:num w:numId="43">
    <w:abstractNumId w:val="11"/>
  </w:num>
  <w:num w:numId="44">
    <w:abstractNumId w:val="11"/>
    <w:lvlOverride w:ilvl="0">
      <w:startOverride w:val="1"/>
    </w:lvlOverride>
  </w:num>
  <w:num w:numId="45">
    <w:abstractNumId w:val="3"/>
  </w:num>
  <w:num w:numId="46">
    <w:abstractNumId w:val="14"/>
  </w:num>
  <w:num w:numId="47">
    <w:abstractNumId w:val="18"/>
  </w:num>
  <w:num w:numId="48">
    <w:abstractNumId w:val="19"/>
  </w:num>
  <w:num w:numId="49">
    <w:abstractNumId w:val="20"/>
  </w:num>
  <w:num w:numId="50">
    <w:abstractNumId w:val="17"/>
  </w:num>
  <w:num w:numId="51">
    <w:abstractNumId w:val="1"/>
  </w:num>
  <w:num w:numId="52">
    <w:abstractNumId w:val="9"/>
  </w:num>
  <w:num w:numId="53">
    <w:abstractNumId w:val="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9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C56"/>
    <w:rsid w:val="00001D2F"/>
    <w:rsid w:val="00005057"/>
    <w:rsid w:val="00005D1E"/>
    <w:rsid w:val="0001037D"/>
    <w:rsid w:val="000123DE"/>
    <w:rsid w:val="00012953"/>
    <w:rsid w:val="00032508"/>
    <w:rsid w:val="00035F82"/>
    <w:rsid w:val="0004191D"/>
    <w:rsid w:val="00042A13"/>
    <w:rsid w:val="00042B86"/>
    <w:rsid w:val="000432E4"/>
    <w:rsid w:val="000458E5"/>
    <w:rsid w:val="00054113"/>
    <w:rsid w:val="000651BB"/>
    <w:rsid w:val="000708D2"/>
    <w:rsid w:val="00080078"/>
    <w:rsid w:val="00080E7B"/>
    <w:rsid w:val="00084359"/>
    <w:rsid w:val="00084B1A"/>
    <w:rsid w:val="00084BEC"/>
    <w:rsid w:val="0009016E"/>
    <w:rsid w:val="000933DA"/>
    <w:rsid w:val="000B47D5"/>
    <w:rsid w:val="000B60CF"/>
    <w:rsid w:val="000B74FC"/>
    <w:rsid w:val="000C167E"/>
    <w:rsid w:val="000D0A29"/>
    <w:rsid w:val="000D128C"/>
    <w:rsid w:val="000D222B"/>
    <w:rsid w:val="000D3D3F"/>
    <w:rsid w:val="000E5857"/>
    <w:rsid w:val="000F01E7"/>
    <w:rsid w:val="000F2979"/>
    <w:rsid w:val="00100735"/>
    <w:rsid w:val="0011146A"/>
    <w:rsid w:val="001128BD"/>
    <w:rsid w:val="001129C5"/>
    <w:rsid w:val="0011313C"/>
    <w:rsid w:val="00116EBF"/>
    <w:rsid w:val="0012346D"/>
    <w:rsid w:val="001247A6"/>
    <w:rsid w:val="00130BA0"/>
    <w:rsid w:val="001316C5"/>
    <w:rsid w:val="00133234"/>
    <w:rsid w:val="001333B5"/>
    <w:rsid w:val="001409CD"/>
    <w:rsid w:val="001475DC"/>
    <w:rsid w:val="0015395F"/>
    <w:rsid w:val="0015641B"/>
    <w:rsid w:val="001605EF"/>
    <w:rsid w:val="00160F06"/>
    <w:rsid w:val="00171DEC"/>
    <w:rsid w:val="001850B3"/>
    <w:rsid w:val="00186922"/>
    <w:rsid w:val="00191D46"/>
    <w:rsid w:val="00194388"/>
    <w:rsid w:val="00194E2D"/>
    <w:rsid w:val="001950AA"/>
    <w:rsid w:val="001977B3"/>
    <w:rsid w:val="001A0270"/>
    <w:rsid w:val="001B0FBE"/>
    <w:rsid w:val="001B1086"/>
    <w:rsid w:val="001B241E"/>
    <w:rsid w:val="001B486F"/>
    <w:rsid w:val="001B6ED0"/>
    <w:rsid w:val="001C0179"/>
    <w:rsid w:val="001C48A3"/>
    <w:rsid w:val="001C7EAD"/>
    <w:rsid w:val="001D06FA"/>
    <w:rsid w:val="001D3FD5"/>
    <w:rsid w:val="001D4EFD"/>
    <w:rsid w:val="001D6C0F"/>
    <w:rsid w:val="001E0121"/>
    <w:rsid w:val="001E15AD"/>
    <w:rsid w:val="001E2C18"/>
    <w:rsid w:val="001E539E"/>
    <w:rsid w:val="001E56A8"/>
    <w:rsid w:val="001E601D"/>
    <w:rsid w:val="001E6DF7"/>
    <w:rsid w:val="001F2179"/>
    <w:rsid w:val="001F3CD4"/>
    <w:rsid w:val="001F6699"/>
    <w:rsid w:val="001F7D93"/>
    <w:rsid w:val="002019BC"/>
    <w:rsid w:val="00203A5C"/>
    <w:rsid w:val="00205A13"/>
    <w:rsid w:val="00207199"/>
    <w:rsid w:val="002125E2"/>
    <w:rsid w:val="00215348"/>
    <w:rsid w:val="00215E71"/>
    <w:rsid w:val="00216BC5"/>
    <w:rsid w:val="00223219"/>
    <w:rsid w:val="00226AB5"/>
    <w:rsid w:val="00233FF6"/>
    <w:rsid w:val="00246B94"/>
    <w:rsid w:val="00261B21"/>
    <w:rsid w:val="00264322"/>
    <w:rsid w:val="0027224B"/>
    <w:rsid w:val="00273B3E"/>
    <w:rsid w:val="002777DC"/>
    <w:rsid w:val="0028457F"/>
    <w:rsid w:val="00285AD3"/>
    <w:rsid w:val="0029628A"/>
    <w:rsid w:val="002976EF"/>
    <w:rsid w:val="002A1E2F"/>
    <w:rsid w:val="002A625C"/>
    <w:rsid w:val="002B3FFF"/>
    <w:rsid w:val="002B7BC5"/>
    <w:rsid w:val="002B7F41"/>
    <w:rsid w:val="002C1C90"/>
    <w:rsid w:val="002C2F31"/>
    <w:rsid w:val="002C7785"/>
    <w:rsid w:val="002D0B3B"/>
    <w:rsid w:val="002D1FEE"/>
    <w:rsid w:val="002D2025"/>
    <w:rsid w:val="002D29DC"/>
    <w:rsid w:val="002D3463"/>
    <w:rsid w:val="002D3ACB"/>
    <w:rsid w:val="002D4175"/>
    <w:rsid w:val="002E0907"/>
    <w:rsid w:val="002E2748"/>
    <w:rsid w:val="002E510E"/>
    <w:rsid w:val="002F1E8D"/>
    <w:rsid w:val="00300A88"/>
    <w:rsid w:val="00303146"/>
    <w:rsid w:val="003039C5"/>
    <w:rsid w:val="003043C1"/>
    <w:rsid w:val="00310302"/>
    <w:rsid w:val="00311624"/>
    <w:rsid w:val="0031429E"/>
    <w:rsid w:val="00314EDC"/>
    <w:rsid w:val="00317589"/>
    <w:rsid w:val="00321298"/>
    <w:rsid w:val="00327B96"/>
    <w:rsid w:val="00331EAD"/>
    <w:rsid w:val="00334023"/>
    <w:rsid w:val="00335228"/>
    <w:rsid w:val="00335859"/>
    <w:rsid w:val="00336791"/>
    <w:rsid w:val="00346490"/>
    <w:rsid w:val="0035075E"/>
    <w:rsid w:val="003537AD"/>
    <w:rsid w:val="0035756E"/>
    <w:rsid w:val="00362B80"/>
    <w:rsid w:val="00362BDE"/>
    <w:rsid w:val="003665CA"/>
    <w:rsid w:val="00373199"/>
    <w:rsid w:val="003741D0"/>
    <w:rsid w:val="003757ED"/>
    <w:rsid w:val="003814AF"/>
    <w:rsid w:val="003829F0"/>
    <w:rsid w:val="00385629"/>
    <w:rsid w:val="003870BD"/>
    <w:rsid w:val="00392C41"/>
    <w:rsid w:val="00395E81"/>
    <w:rsid w:val="003A3CC2"/>
    <w:rsid w:val="003A7634"/>
    <w:rsid w:val="003B1E3D"/>
    <w:rsid w:val="003B24C9"/>
    <w:rsid w:val="003B516D"/>
    <w:rsid w:val="003C4211"/>
    <w:rsid w:val="003C4C35"/>
    <w:rsid w:val="003D457C"/>
    <w:rsid w:val="003D7F1A"/>
    <w:rsid w:val="003E3EF6"/>
    <w:rsid w:val="003F0B95"/>
    <w:rsid w:val="003F40A0"/>
    <w:rsid w:val="004002E0"/>
    <w:rsid w:val="00403773"/>
    <w:rsid w:val="004156ED"/>
    <w:rsid w:val="004220C3"/>
    <w:rsid w:val="0042246C"/>
    <w:rsid w:val="004301EE"/>
    <w:rsid w:val="0043435B"/>
    <w:rsid w:val="004348EF"/>
    <w:rsid w:val="0044031F"/>
    <w:rsid w:val="00453F52"/>
    <w:rsid w:val="00455237"/>
    <w:rsid w:val="00456F42"/>
    <w:rsid w:val="00457771"/>
    <w:rsid w:val="00457997"/>
    <w:rsid w:val="00457D19"/>
    <w:rsid w:val="004628AA"/>
    <w:rsid w:val="0047560F"/>
    <w:rsid w:val="004759CA"/>
    <w:rsid w:val="00492948"/>
    <w:rsid w:val="00496412"/>
    <w:rsid w:val="004A298F"/>
    <w:rsid w:val="004A3FBF"/>
    <w:rsid w:val="004A5504"/>
    <w:rsid w:val="004A74FA"/>
    <w:rsid w:val="004A75B9"/>
    <w:rsid w:val="004B1744"/>
    <w:rsid w:val="004B5188"/>
    <w:rsid w:val="004C3CC1"/>
    <w:rsid w:val="004C66B1"/>
    <w:rsid w:val="004D09F8"/>
    <w:rsid w:val="004D0A6D"/>
    <w:rsid w:val="004D684B"/>
    <w:rsid w:val="004E031A"/>
    <w:rsid w:val="004E0B0D"/>
    <w:rsid w:val="004E0F05"/>
    <w:rsid w:val="004E1AB9"/>
    <w:rsid w:val="004E5187"/>
    <w:rsid w:val="004E5E57"/>
    <w:rsid w:val="004F36F8"/>
    <w:rsid w:val="005029F0"/>
    <w:rsid w:val="00504409"/>
    <w:rsid w:val="005101F6"/>
    <w:rsid w:val="00522BBD"/>
    <w:rsid w:val="005249BF"/>
    <w:rsid w:val="005313A8"/>
    <w:rsid w:val="005328B5"/>
    <w:rsid w:val="0055226D"/>
    <w:rsid w:val="0055460C"/>
    <w:rsid w:val="00557911"/>
    <w:rsid w:val="00573310"/>
    <w:rsid w:val="005818EC"/>
    <w:rsid w:val="0058215C"/>
    <w:rsid w:val="00591246"/>
    <w:rsid w:val="00595459"/>
    <w:rsid w:val="00595DD2"/>
    <w:rsid w:val="005A0210"/>
    <w:rsid w:val="005A1B6D"/>
    <w:rsid w:val="005B20A7"/>
    <w:rsid w:val="005B3986"/>
    <w:rsid w:val="005B5528"/>
    <w:rsid w:val="005B7BDE"/>
    <w:rsid w:val="005C6492"/>
    <w:rsid w:val="005D0136"/>
    <w:rsid w:val="005D1329"/>
    <w:rsid w:val="005E0AEB"/>
    <w:rsid w:val="005E5272"/>
    <w:rsid w:val="005E7185"/>
    <w:rsid w:val="005F2D31"/>
    <w:rsid w:val="005F6D44"/>
    <w:rsid w:val="00601EE4"/>
    <w:rsid w:val="006069C0"/>
    <w:rsid w:val="00621BAE"/>
    <w:rsid w:val="006251A5"/>
    <w:rsid w:val="006314FD"/>
    <w:rsid w:val="00640F5B"/>
    <w:rsid w:val="0064433F"/>
    <w:rsid w:val="00647DE4"/>
    <w:rsid w:val="00655D3F"/>
    <w:rsid w:val="006565F7"/>
    <w:rsid w:val="00662020"/>
    <w:rsid w:val="00665A26"/>
    <w:rsid w:val="0066755E"/>
    <w:rsid w:val="00670A27"/>
    <w:rsid w:val="00681368"/>
    <w:rsid w:val="00686847"/>
    <w:rsid w:val="00694FB0"/>
    <w:rsid w:val="006A07A9"/>
    <w:rsid w:val="006A1809"/>
    <w:rsid w:val="006A6797"/>
    <w:rsid w:val="006B1193"/>
    <w:rsid w:val="006B2996"/>
    <w:rsid w:val="006B5E2B"/>
    <w:rsid w:val="006C094E"/>
    <w:rsid w:val="006C6BE6"/>
    <w:rsid w:val="006D0B0B"/>
    <w:rsid w:val="006D20B6"/>
    <w:rsid w:val="006E2EE6"/>
    <w:rsid w:val="006E2EFE"/>
    <w:rsid w:val="006E5BCF"/>
    <w:rsid w:val="006F0826"/>
    <w:rsid w:val="006F348B"/>
    <w:rsid w:val="006F3FCC"/>
    <w:rsid w:val="006F5B4F"/>
    <w:rsid w:val="00703E0E"/>
    <w:rsid w:val="00707091"/>
    <w:rsid w:val="00707BCF"/>
    <w:rsid w:val="00712C80"/>
    <w:rsid w:val="0071595A"/>
    <w:rsid w:val="00715CE9"/>
    <w:rsid w:val="007205CA"/>
    <w:rsid w:val="007205FF"/>
    <w:rsid w:val="00722D66"/>
    <w:rsid w:val="00724835"/>
    <w:rsid w:val="00726908"/>
    <w:rsid w:val="00726E5F"/>
    <w:rsid w:val="0072732A"/>
    <w:rsid w:val="00727A9F"/>
    <w:rsid w:val="00731A1B"/>
    <w:rsid w:val="0073703A"/>
    <w:rsid w:val="00740614"/>
    <w:rsid w:val="00741108"/>
    <w:rsid w:val="00745419"/>
    <w:rsid w:val="007510B3"/>
    <w:rsid w:val="007525C1"/>
    <w:rsid w:val="007639ED"/>
    <w:rsid w:val="00766B4E"/>
    <w:rsid w:val="00770276"/>
    <w:rsid w:val="00776A53"/>
    <w:rsid w:val="00777E50"/>
    <w:rsid w:val="0078644C"/>
    <w:rsid w:val="0079257C"/>
    <w:rsid w:val="0079721C"/>
    <w:rsid w:val="007B2A7C"/>
    <w:rsid w:val="007C1F28"/>
    <w:rsid w:val="007C27AE"/>
    <w:rsid w:val="007C2AEA"/>
    <w:rsid w:val="007C3DB3"/>
    <w:rsid w:val="007D34DA"/>
    <w:rsid w:val="007D7CF3"/>
    <w:rsid w:val="007F1075"/>
    <w:rsid w:val="007F17C4"/>
    <w:rsid w:val="007F3991"/>
    <w:rsid w:val="007F53AC"/>
    <w:rsid w:val="007F5E4C"/>
    <w:rsid w:val="008016E9"/>
    <w:rsid w:val="00802224"/>
    <w:rsid w:val="00802727"/>
    <w:rsid w:val="008027EC"/>
    <w:rsid w:val="0080310E"/>
    <w:rsid w:val="008039EA"/>
    <w:rsid w:val="00804A0A"/>
    <w:rsid w:val="00806F0F"/>
    <w:rsid w:val="008178A2"/>
    <w:rsid w:val="00822AA1"/>
    <w:rsid w:val="00826E40"/>
    <w:rsid w:val="008306E7"/>
    <w:rsid w:val="00831B35"/>
    <w:rsid w:val="008379A9"/>
    <w:rsid w:val="00851750"/>
    <w:rsid w:val="008563C1"/>
    <w:rsid w:val="008635DC"/>
    <w:rsid w:val="00863B86"/>
    <w:rsid w:val="00866C52"/>
    <w:rsid w:val="00867E32"/>
    <w:rsid w:val="008728B4"/>
    <w:rsid w:val="008743A6"/>
    <w:rsid w:val="008747FE"/>
    <w:rsid w:val="00882012"/>
    <w:rsid w:val="00890DF2"/>
    <w:rsid w:val="00891C73"/>
    <w:rsid w:val="008924AF"/>
    <w:rsid w:val="00894774"/>
    <w:rsid w:val="008A0861"/>
    <w:rsid w:val="008A5009"/>
    <w:rsid w:val="008A6E3C"/>
    <w:rsid w:val="008C361D"/>
    <w:rsid w:val="008D0745"/>
    <w:rsid w:val="008D4414"/>
    <w:rsid w:val="008D6EA1"/>
    <w:rsid w:val="008E4794"/>
    <w:rsid w:val="008E4DA7"/>
    <w:rsid w:val="008E5CCC"/>
    <w:rsid w:val="008E77D7"/>
    <w:rsid w:val="008F0507"/>
    <w:rsid w:val="008F1910"/>
    <w:rsid w:val="00902D1C"/>
    <w:rsid w:val="00907197"/>
    <w:rsid w:val="00910D75"/>
    <w:rsid w:val="0091578F"/>
    <w:rsid w:val="00916AC3"/>
    <w:rsid w:val="00916ECC"/>
    <w:rsid w:val="009202F6"/>
    <w:rsid w:val="009224D9"/>
    <w:rsid w:val="009262D3"/>
    <w:rsid w:val="00926B4F"/>
    <w:rsid w:val="00927DD5"/>
    <w:rsid w:val="009448A4"/>
    <w:rsid w:val="00945576"/>
    <w:rsid w:val="00946DCD"/>
    <w:rsid w:val="00951BCC"/>
    <w:rsid w:val="00960034"/>
    <w:rsid w:val="009642B7"/>
    <w:rsid w:val="00965B20"/>
    <w:rsid w:val="009674B3"/>
    <w:rsid w:val="00981972"/>
    <w:rsid w:val="009922CF"/>
    <w:rsid w:val="009960CB"/>
    <w:rsid w:val="009A35D3"/>
    <w:rsid w:val="009A7D40"/>
    <w:rsid w:val="009B2670"/>
    <w:rsid w:val="009B2A30"/>
    <w:rsid w:val="009C0A4B"/>
    <w:rsid w:val="009C64ED"/>
    <w:rsid w:val="009C7669"/>
    <w:rsid w:val="009D66C5"/>
    <w:rsid w:val="009E427E"/>
    <w:rsid w:val="009E45AF"/>
    <w:rsid w:val="009F695E"/>
    <w:rsid w:val="009F6A00"/>
    <w:rsid w:val="00A0209F"/>
    <w:rsid w:val="00A02737"/>
    <w:rsid w:val="00A07BDE"/>
    <w:rsid w:val="00A11D68"/>
    <w:rsid w:val="00A1635F"/>
    <w:rsid w:val="00A22A21"/>
    <w:rsid w:val="00A31B6F"/>
    <w:rsid w:val="00A3328C"/>
    <w:rsid w:val="00A41AA7"/>
    <w:rsid w:val="00A45F79"/>
    <w:rsid w:val="00A462FC"/>
    <w:rsid w:val="00A505AE"/>
    <w:rsid w:val="00A516BE"/>
    <w:rsid w:val="00A52B35"/>
    <w:rsid w:val="00A5428B"/>
    <w:rsid w:val="00A55ED0"/>
    <w:rsid w:val="00A56724"/>
    <w:rsid w:val="00A67782"/>
    <w:rsid w:val="00A70790"/>
    <w:rsid w:val="00A85869"/>
    <w:rsid w:val="00A870CD"/>
    <w:rsid w:val="00AB290C"/>
    <w:rsid w:val="00AD17FB"/>
    <w:rsid w:val="00AD4822"/>
    <w:rsid w:val="00AD4887"/>
    <w:rsid w:val="00AD75BD"/>
    <w:rsid w:val="00AD7792"/>
    <w:rsid w:val="00AE35B5"/>
    <w:rsid w:val="00AE7ADF"/>
    <w:rsid w:val="00AF40FB"/>
    <w:rsid w:val="00AF4427"/>
    <w:rsid w:val="00B00D37"/>
    <w:rsid w:val="00B02663"/>
    <w:rsid w:val="00B11FDF"/>
    <w:rsid w:val="00B12E46"/>
    <w:rsid w:val="00B135A0"/>
    <w:rsid w:val="00B13ADD"/>
    <w:rsid w:val="00B209AD"/>
    <w:rsid w:val="00B21EA8"/>
    <w:rsid w:val="00B22E19"/>
    <w:rsid w:val="00B2457B"/>
    <w:rsid w:val="00B24A69"/>
    <w:rsid w:val="00B267BF"/>
    <w:rsid w:val="00B40576"/>
    <w:rsid w:val="00B427BF"/>
    <w:rsid w:val="00B42FA8"/>
    <w:rsid w:val="00B442ED"/>
    <w:rsid w:val="00B453A5"/>
    <w:rsid w:val="00B46333"/>
    <w:rsid w:val="00B47631"/>
    <w:rsid w:val="00B5437A"/>
    <w:rsid w:val="00B61015"/>
    <w:rsid w:val="00B620F4"/>
    <w:rsid w:val="00B81188"/>
    <w:rsid w:val="00B81BB3"/>
    <w:rsid w:val="00B82D46"/>
    <w:rsid w:val="00B914FA"/>
    <w:rsid w:val="00B92863"/>
    <w:rsid w:val="00B937E1"/>
    <w:rsid w:val="00B94CF1"/>
    <w:rsid w:val="00BA065F"/>
    <w:rsid w:val="00BA2877"/>
    <w:rsid w:val="00BA2927"/>
    <w:rsid w:val="00BA467F"/>
    <w:rsid w:val="00BC57E1"/>
    <w:rsid w:val="00BC6CC2"/>
    <w:rsid w:val="00BD6044"/>
    <w:rsid w:val="00BE215A"/>
    <w:rsid w:val="00BE4C56"/>
    <w:rsid w:val="00BF159F"/>
    <w:rsid w:val="00BF18FA"/>
    <w:rsid w:val="00BF2924"/>
    <w:rsid w:val="00C013E2"/>
    <w:rsid w:val="00C05373"/>
    <w:rsid w:val="00C14123"/>
    <w:rsid w:val="00C1552D"/>
    <w:rsid w:val="00C21746"/>
    <w:rsid w:val="00C22185"/>
    <w:rsid w:val="00C228C9"/>
    <w:rsid w:val="00C2738B"/>
    <w:rsid w:val="00C33C97"/>
    <w:rsid w:val="00C4050B"/>
    <w:rsid w:val="00C542ED"/>
    <w:rsid w:val="00C5605C"/>
    <w:rsid w:val="00C568DB"/>
    <w:rsid w:val="00C57B09"/>
    <w:rsid w:val="00C6088A"/>
    <w:rsid w:val="00C609AE"/>
    <w:rsid w:val="00C62768"/>
    <w:rsid w:val="00C66BE3"/>
    <w:rsid w:val="00C66BF8"/>
    <w:rsid w:val="00C7364F"/>
    <w:rsid w:val="00C73BDC"/>
    <w:rsid w:val="00C93795"/>
    <w:rsid w:val="00C94F95"/>
    <w:rsid w:val="00CA0E14"/>
    <w:rsid w:val="00CB03F1"/>
    <w:rsid w:val="00CB19E8"/>
    <w:rsid w:val="00CB30D0"/>
    <w:rsid w:val="00CB3ADC"/>
    <w:rsid w:val="00CB4C78"/>
    <w:rsid w:val="00CB6930"/>
    <w:rsid w:val="00CC1151"/>
    <w:rsid w:val="00CC4C1A"/>
    <w:rsid w:val="00CD2D68"/>
    <w:rsid w:val="00CD5E71"/>
    <w:rsid w:val="00CE0123"/>
    <w:rsid w:val="00CE37EA"/>
    <w:rsid w:val="00CE7073"/>
    <w:rsid w:val="00CF1522"/>
    <w:rsid w:val="00CF4509"/>
    <w:rsid w:val="00D03335"/>
    <w:rsid w:val="00D045EB"/>
    <w:rsid w:val="00D06970"/>
    <w:rsid w:val="00D11493"/>
    <w:rsid w:val="00D11B8E"/>
    <w:rsid w:val="00D229DB"/>
    <w:rsid w:val="00D343BE"/>
    <w:rsid w:val="00D37897"/>
    <w:rsid w:val="00D4086E"/>
    <w:rsid w:val="00D44E16"/>
    <w:rsid w:val="00D46761"/>
    <w:rsid w:val="00D47B4E"/>
    <w:rsid w:val="00D56794"/>
    <w:rsid w:val="00D56F53"/>
    <w:rsid w:val="00D6055E"/>
    <w:rsid w:val="00D6771A"/>
    <w:rsid w:val="00D7205F"/>
    <w:rsid w:val="00D721B5"/>
    <w:rsid w:val="00D77175"/>
    <w:rsid w:val="00D809FF"/>
    <w:rsid w:val="00D80D38"/>
    <w:rsid w:val="00D814E5"/>
    <w:rsid w:val="00D84DA3"/>
    <w:rsid w:val="00D911BD"/>
    <w:rsid w:val="00DA022F"/>
    <w:rsid w:val="00DA2502"/>
    <w:rsid w:val="00DA3F60"/>
    <w:rsid w:val="00DA43C6"/>
    <w:rsid w:val="00DA704F"/>
    <w:rsid w:val="00DB0CAE"/>
    <w:rsid w:val="00DB1928"/>
    <w:rsid w:val="00DB3815"/>
    <w:rsid w:val="00DB4DEA"/>
    <w:rsid w:val="00DB5CDE"/>
    <w:rsid w:val="00DB65F5"/>
    <w:rsid w:val="00DC672E"/>
    <w:rsid w:val="00DD109C"/>
    <w:rsid w:val="00DE24A3"/>
    <w:rsid w:val="00DE48BF"/>
    <w:rsid w:val="00DE6635"/>
    <w:rsid w:val="00DF08A1"/>
    <w:rsid w:val="00DF1B28"/>
    <w:rsid w:val="00DF28E5"/>
    <w:rsid w:val="00E003F7"/>
    <w:rsid w:val="00E054D0"/>
    <w:rsid w:val="00E16B07"/>
    <w:rsid w:val="00E16F5D"/>
    <w:rsid w:val="00E17001"/>
    <w:rsid w:val="00E17130"/>
    <w:rsid w:val="00E2086A"/>
    <w:rsid w:val="00E21CAA"/>
    <w:rsid w:val="00E2701F"/>
    <w:rsid w:val="00E27339"/>
    <w:rsid w:val="00E3005D"/>
    <w:rsid w:val="00E324CD"/>
    <w:rsid w:val="00E4396D"/>
    <w:rsid w:val="00E57923"/>
    <w:rsid w:val="00E64F54"/>
    <w:rsid w:val="00E72558"/>
    <w:rsid w:val="00E72C99"/>
    <w:rsid w:val="00E757A6"/>
    <w:rsid w:val="00E8279D"/>
    <w:rsid w:val="00E866BE"/>
    <w:rsid w:val="00E87EDC"/>
    <w:rsid w:val="00E946CF"/>
    <w:rsid w:val="00EA1CD9"/>
    <w:rsid w:val="00EA4AF1"/>
    <w:rsid w:val="00EB7D4B"/>
    <w:rsid w:val="00ED446E"/>
    <w:rsid w:val="00ED52DD"/>
    <w:rsid w:val="00ED72A6"/>
    <w:rsid w:val="00EE722D"/>
    <w:rsid w:val="00F040E1"/>
    <w:rsid w:val="00F04228"/>
    <w:rsid w:val="00F10514"/>
    <w:rsid w:val="00F17838"/>
    <w:rsid w:val="00F20394"/>
    <w:rsid w:val="00F3076B"/>
    <w:rsid w:val="00F35DA3"/>
    <w:rsid w:val="00F36FD3"/>
    <w:rsid w:val="00F500B9"/>
    <w:rsid w:val="00F51986"/>
    <w:rsid w:val="00F53F48"/>
    <w:rsid w:val="00F62AE7"/>
    <w:rsid w:val="00F67E91"/>
    <w:rsid w:val="00F73B2B"/>
    <w:rsid w:val="00F75A8B"/>
    <w:rsid w:val="00F80BF0"/>
    <w:rsid w:val="00F81978"/>
    <w:rsid w:val="00F82C4E"/>
    <w:rsid w:val="00F83BFD"/>
    <w:rsid w:val="00F84B62"/>
    <w:rsid w:val="00F8644B"/>
    <w:rsid w:val="00F934F9"/>
    <w:rsid w:val="00F96708"/>
    <w:rsid w:val="00F96BC8"/>
    <w:rsid w:val="00F97EAF"/>
    <w:rsid w:val="00FA4228"/>
    <w:rsid w:val="00FA4B7C"/>
    <w:rsid w:val="00FA4DCE"/>
    <w:rsid w:val="00FA5251"/>
    <w:rsid w:val="00FA56A4"/>
    <w:rsid w:val="00FA5954"/>
    <w:rsid w:val="00FB681D"/>
    <w:rsid w:val="00FC38C6"/>
    <w:rsid w:val="00FC4633"/>
    <w:rsid w:val="00FC5494"/>
    <w:rsid w:val="00FC54C1"/>
    <w:rsid w:val="00FD42DD"/>
    <w:rsid w:val="00FD519B"/>
    <w:rsid w:val="00FD5A31"/>
    <w:rsid w:val="00FD656A"/>
    <w:rsid w:val="00FE1E58"/>
    <w:rsid w:val="00FE2323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979E33"/>
  <w15:docId w15:val="{EE9BF8C3-20C4-4274-B093-AF021253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D6044"/>
    <w:rPr>
      <w:color w:val="5A5A5A" w:themeColor="text1" w:themeTint="A5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228C9"/>
    <w:pPr>
      <w:numPr>
        <w:numId w:val="4"/>
      </w:num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228C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28C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28C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28C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28C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28C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28C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28C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D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72A6"/>
  </w:style>
  <w:style w:type="paragraph" w:styleId="Zpat">
    <w:name w:val="footer"/>
    <w:basedOn w:val="Normln"/>
    <w:link w:val="ZpatChar"/>
    <w:uiPriority w:val="99"/>
    <w:unhideWhenUsed/>
    <w:rsid w:val="00ED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72A6"/>
  </w:style>
  <w:style w:type="character" w:styleId="Odkaznakoment">
    <w:name w:val="annotation reference"/>
    <w:basedOn w:val="Standardnpsmoodstavce"/>
    <w:uiPriority w:val="99"/>
    <w:semiHidden/>
    <w:unhideWhenUsed/>
    <w:rsid w:val="00ED72A6"/>
    <w:rPr>
      <w:sz w:val="16"/>
      <w:szCs w:val="16"/>
    </w:rPr>
  </w:style>
  <w:style w:type="paragraph" w:styleId="Textkomente">
    <w:name w:val="annotation text"/>
    <w:basedOn w:val="Normln"/>
    <w:link w:val="TextkomenteChar"/>
    <w:autoRedefine/>
    <w:uiPriority w:val="99"/>
    <w:unhideWhenUsed/>
    <w:rsid w:val="00731A1B"/>
    <w:pPr>
      <w:spacing w:line="240" w:lineRule="auto"/>
    </w:pPr>
    <w:rPr>
      <w:noProof/>
      <w:sz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1A1B"/>
    <w:rPr>
      <w:noProof/>
      <w:color w:val="5A5A5A" w:themeColor="text1" w:themeTint="A5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72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72A6"/>
    <w:rPr>
      <w:b/>
      <w:bCs/>
      <w:noProof/>
      <w:color w:val="5A5A5A" w:themeColor="text1" w:themeTint="A5"/>
      <w:sz w:val="20"/>
      <w:szCs w:val="20"/>
      <w:lang w:val="cs-CZ"/>
    </w:rPr>
  </w:style>
  <w:style w:type="paragraph" w:styleId="Textbubliny">
    <w:name w:val="Balloon Text"/>
    <w:basedOn w:val="Normln"/>
    <w:link w:val="TextbublinyChar"/>
    <w:autoRedefine/>
    <w:uiPriority w:val="99"/>
    <w:semiHidden/>
    <w:unhideWhenUsed/>
    <w:rsid w:val="00731A1B"/>
    <w:pPr>
      <w:spacing w:after="0" w:line="240" w:lineRule="auto"/>
      <w:jc w:val="both"/>
    </w:pPr>
    <w:rPr>
      <w:rFonts w:ascii="Tahoma" w:hAnsi="Tahoma" w:cs="Tahoma"/>
      <w:noProof/>
      <w:sz w:val="20"/>
      <w:szCs w:val="16"/>
      <w:lang w:val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A1B"/>
    <w:rPr>
      <w:rFonts w:ascii="Tahoma" w:hAnsi="Tahoma" w:cs="Tahoma"/>
      <w:noProof/>
      <w:color w:val="5A5A5A" w:themeColor="text1" w:themeTint="A5"/>
      <w:szCs w:val="16"/>
      <w:lang w:val="cs-CZ"/>
    </w:rPr>
  </w:style>
  <w:style w:type="paragraph" w:styleId="Odstavecseseznamem">
    <w:name w:val="List Paragraph"/>
    <w:basedOn w:val="Normln"/>
    <w:qFormat/>
    <w:rsid w:val="00C228C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228C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228C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28C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28C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28C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28C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28C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28C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28C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228C9"/>
    <w:rPr>
      <w:b/>
      <w:bCs/>
      <w:smallCaps/>
      <w:color w:val="1F497D" w:themeColor="text2"/>
      <w:spacing w:val="10"/>
      <w:sz w:val="18"/>
      <w:szCs w:val="18"/>
    </w:rPr>
  </w:style>
  <w:style w:type="paragraph" w:styleId="Nzev">
    <w:name w:val="Title"/>
    <w:next w:val="Normln"/>
    <w:link w:val="NzevChar"/>
    <w:uiPriority w:val="10"/>
    <w:qFormat/>
    <w:rsid w:val="00C228C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C228C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nadpis">
    <w:name w:val="Subtitle"/>
    <w:next w:val="Normln"/>
    <w:link w:val="PodnadpisChar"/>
    <w:uiPriority w:val="11"/>
    <w:qFormat/>
    <w:rsid w:val="00C228C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228C9"/>
    <w:rPr>
      <w:smallCaps/>
      <w:color w:val="938953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C228C9"/>
    <w:rPr>
      <w:b/>
      <w:bCs/>
      <w:spacing w:val="0"/>
    </w:rPr>
  </w:style>
  <w:style w:type="character" w:styleId="Zdraznn">
    <w:name w:val="Emphasis"/>
    <w:uiPriority w:val="20"/>
    <w:qFormat/>
    <w:rsid w:val="00C228C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mezer">
    <w:name w:val="No Spacing"/>
    <w:basedOn w:val="Normln"/>
    <w:link w:val="BezmezerChar"/>
    <w:uiPriority w:val="1"/>
    <w:qFormat/>
    <w:rsid w:val="00C228C9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C228C9"/>
    <w:rPr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9"/>
    <w:qFormat/>
    <w:rsid w:val="00C228C9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C228C9"/>
    <w:rPr>
      <w:i/>
      <w:iCs/>
      <w:color w:val="5A5A5A" w:themeColor="text1" w:themeTint="A5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228C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228C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Zdraznnjemn">
    <w:name w:val="Subtle Emphasis"/>
    <w:uiPriority w:val="19"/>
    <w:qFormat/>
    <w:rsid w:val="00C228C9"/>
    <w:rPr>
      <w:smallCaps/>
      <w:dstrike w:val="0"/>
      <w:color w:val="5A5A5A" w:themeColor="text1" w:themeTint="A5"/>
      <w:vertAlign w:val="baseline"/>
    </w:rPr>
  </w:style>
  <w:style w:type="character" w:styleId="Zdraznnintenzivn">
    <w:name w:val="Intense Emphasis"/>
    <w:uiPriority w:val="21"/>
    <w:qFormat/>
    <w:rsid w:val="00C228C9"/>
    <w:rPr>
      <w:b/>
      <w:bCs/>
      <w:smallCaps/>
      <w:color w:val="4F81BD" w:themeColor="accent1"/>
      <w:spacing w:val="40"/>
    </w:rPr>
  </w:style>
  <w:style w:type="character" w:styleId="Odkazjemn">
    <w:name w:val="Subtle Reference"/>
    <w:uiPriority w:val="31"/>
    <w:qFormat/>
    <w:rsid w:val="00C228C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kazintenzivn">
    <w:name w:val="Intense Reference"/>
    <w:uiPriority w:val="32"/>
    <w:qFormat/>
    <w:rsid w:val="00C228C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evknihy">
    <w:name w:val="Book Title"/>
    <w:uiPriority w:val="33"/>
    <w:qFormat/>
    <w:rsid w:val="00C228C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228C9"/>
    <w:pPr>
      <w:outlineLvl w:val="9"/>
    </w:p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EA1CD9"/>
    <w:pPr>
      <w:spacing w:after="100" w:line="276" w:lineRule="auto"/>
      <w:ind w:left="220"/>
    </w:pPr>
    <w:rPr>
      <w:color w:val="auto"/>
      <w:sz w:val="22"/>
      <w:szCs w:val="22"/>
      <w:lang w:val="cs-CZ" w:bidi="ar-SA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EA1CD9"/>
    <w:pPr>
      <w:spacing w:after="100" w:line="276" w:lineRule="auto"/>
      <w:ind w:left="0"/>
    </w:pPr>
    <w:rPr>
      <w:color w:val="auto"/>
      <w:sz w:val="22"/>
      <w:szCs w:val="22"/>
      <w:lang w:val="cs-CZ" w:bidi="ar-SA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EA1CD9"/>
    <w:pPr>
      <w:spacing w:after="100" w:line="276" w:lineRule="auto"/>
      <w:ind w:left="440"/>
    </w:pPr>
    <w:rPr>
      <w:color w:val="auto"/>
      <w:sz w:val="22"/>
      <w:szCs w:val="22"/>
      <w:lang w:val="cs-CZ" w:bidi="ar-SA"/>
    </w:rPr>
  </w:style>
  <w:style w:type="character" w:styleId="Hypertextovodkaz">
    <w:name w:val="Hyperlink"/>
    <w:basedOn w:val="Standardnpsmoodstavce"/>
    <w:uiPriority w:val="99"/>
    <w:unhideWhenUsed/>
    <w:rsid w:val="00EA1CD9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7205FF"/>
    <w:pPr>
      <w:spacing w:after="0" w:line="240" w:lineRule="auto"/>
      <w:ind w:left="0"/>
    </w:pPr>
    <w:rPr>
      <w:color w:val="5A5A5A" w:themeColor="text1" w:themeTint="A5"/>
      <w:sz w:val="24"/>
    </w:rPr>
  </w:style>
  <w:style w:type="paragraph" w:customStyle="1" w:styleId="go">
    <w:name w:val="go"/>
    <w:basedOn w:val="Normln"/>
    <w:rsid w:val="00AE35B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Cs w:val="24"/>
      <w:lang w:val="cs-CZ" w:eastAsia="cs-CZ" w:bidi="ar-SA"/>
    </w:rPr>
  </w:style>
  <w:style w:type="character" w:styleId="PromnnHTML">
    <w:name w:val="HTML Variable"/>
    <w:basedOn w:val="Standardnpsmoodstavce"/>
    <w:uiPriority w:val="99"/>
    <w:semiHidden/>
    <w:unhideWhenUsed/>
    <w:rsid w:val="00AE35B5"/>
    <w:rPr>
      <w:i/>
      <w:iCs/>
    </w:rPr>
  </w:style>
  <w:style w:type="character" w:customStyle="1" w:styleId="cpvselected">
    <w:name w:val="cpvselected"/>
    <w:basedOn w:val="Standardnpsmoodstavce"/>
    <w:rsid w:val="00B21EA8"/>
  </w:style>
  <w:style w:type="character" w:styleId="Nevyeenzmnka">
    <w:name w:val="Unresolved Mention"/>
    <w:basedOn w:val="Standardnpsmoodstavce"/>
    <w:uiPriority w:val="99"/>
    <w:semiHidden/>
    <w:unhideWhenUsed/>
    <w:rsid w:val="00786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7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6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48176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35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08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90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3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15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22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67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15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60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32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3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8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590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318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56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796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099609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16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514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95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536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924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674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41330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605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0126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462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06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51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03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71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25180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548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801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0207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48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0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311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8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4541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084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5450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093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40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973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787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343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403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071322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548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078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07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95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911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814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29593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377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262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678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122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404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731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36784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898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180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0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B5EFB-C732-48BB-866B-843874C4C4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335123-E3E6-4DC8-9357-6CABC9609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2222</Words>
  <Characters>13111</Characters>
  <Application>Microsoft Office Word</Application>
  <DocSecurity>0</DocSecurity>
  <Lines>109</Lines>
  <Paragraphs>30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19</vt:i4>
      </vt:variant>
      <vt:variant>
        <vt:lpstr>Title</vt:lpstr>
      </vt:variant>
      <vt:variant>
        <vt:i4>1</vt:i4>
      </vt:variant>
    </vt:vector>
  </HeadingPairs>
  <TitlesOfParts>
    <vt:vector size="21" baseType="lpstr">
      <vt:lpstr/>
      <vt:lpstr/>
      <vt:lpstr/>
      <vt:lpstr/>
      <vt:lpstr/>
      <vt:lpstr>Preambule</vt:lpstr>
      <vt:lpstr>ZÁKLADNÍ ÚDAJE O ZADAVATELI</vt:lpstr>
      <vt:lpstr>PŘEDMĚT VEŘEJNÉ ZAKÁZKY</vt:lpstr>
      <vt:lpstr>PŘEDPOKLÁDANÁ HODNOTA VEŘEJNÉ ZAKÁZKY</vt:lpstr>
      <vt:lpstr>KLASIFIKACE PŘEDMĚTU ZAKÁZKY DLE KÓDU CPV</vt:lpstr>
      <vt:lpstr>MÍSTO PLNĚNÍ ZAKÁZKY</vt:lpstr>
      <vt:lpstr>DOBA PLNĚNÍ ZAKÁZKY</vt:lpstr>
      <vt:lpstr>POŽADAVKY NA PROKÁZÁNÍ KVALIFIKACE</vt:lpstr>
      <vt:lpstr>SEZNAM PODDODAVATELŮ</vt:lpstr>
      <vt:lpstr>ZPŮSOB A PODMÍNKY ZPRACOVÁNÍ NABÍDKOVÉ CENY</vt:lpstr>
      <vt:lpstr>SMLUVNÍ, OBCHODNÍ A PLATEBNÍ PODMÍNKY </vt:lpstr>
      <vt:lpstr>ZPŮSOB HODNOCENÍ NABÍDEK</vt:lpstr>
      <vt:lpstr>LHŮTA A ZPŮSOB PODÁNÍ NABÍDEK</vt:lpstr>
      <vt:lpstr>POŽADAVKY ZADAVATELE NA ZPRACOVÁNÍ NABÍDKY</vt:lpstr>
      <vt:lpstr>DALŠÍ PODMÍNKY A VYHRAZENÁ PRÁVA ZADAVATELE</vt:lpstr>
      <vt:lpstr/>
    </vt:vector>
  </TitlesOfParts>
  <Company>Hewlett-Packard Company</Company>
  <LinksUpToDate>false</LinksUpToDate>
  <CharactersWithSpaces>15303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 Tureckova</dc:creator>
  <cp:lastModifiedBy>Petr Štěpánek</cp:lastModifiedBy>
  <cp:revision>4</cp:revision>
  <cp:lastPrinted>2015-03-18T08:13:00Z</cp:lastPrinted>
  <dcterms:created xsi:type="dcterms:W3CDTF">2025-04-25T14:33:00Z</dcterms:created>
  <dcterms:modified xsi:type="dcterms:W3CDTF">2025-04-27T20:16:00Z</dcterms:modified>
</cp:coreProperties>
</file>