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EEE" w:rsidRDefault="00A61EEE" w:rsidP="00030338">
      <w:pPr>
        <w:pStyle w:val="walnut-Nadpis1"/>
        <w:rPr>
          <w:b w:val="0"/>
        </w:rPr>
      </w:pPr>
      <w:r>
        <w:rPr>
          <w:b w:val="0"/>
        </w:rPr>
        <w:t>Příloha č. 14</w:t>
      </w:r>
    </w:p>
    <w:p w:rsidR="00030338" w:rsidRPr="00667DC8" w:rsidRDefault="00667DC8" w:rsidP="00030338">
      <w:pPr>
        <w:pStyle w:val="walnut-Nadpis1"/>
        <w:rPr>
          <w:b w:val="0"/>
        </w:rPr>
      </w:pPr>
      <w:bookmarkStart w:id="0" w:name="_GoBack"/>
      <w:bookmarkEnd w:id="0"/>
      <w:r w:rsidRPr="00667DC8">
        <w:rPr>
          <w:b w:val="0"/>
        </w:rPr>
        <w:t>Technická specifikace</w:t>
      </w:r>
      <w:r w:rsidR="00DB0861">
        <w:rPr>
          <w:b w:val="0"/>
        </w:rPr>
        <w:t xml:space="preserve"> část c)</w:t>
      </w:r>
    </w:p>
    <w:p w:rsidR="006B64AC" w:rsidRPr="00667DC8" w:rsidRDefault="006B64AC" w:rsidP="00D360FD">
      <w:pPr>
        <w:pStyle w:val="Zhlav"/>
        <w:rPr>
          <w:kern w:val="2"/>
        </w:rPr>
      </w:pP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6806"/>
      </w:tblGrid>
      <w:tr w:rsidR="00477C4D" w:rsidRPr="00667DC8" w:rsidTr="009F1AD7">
        <w:tc>
          <w:tcPr>
            <w:tcW w:w="2269" w:type="dxa"/>
            <w:hideMark/>
          </w:tcPr>
          <w:p w:rsidR="00477C4D" w:rsidRPr="00667DC8" w:rsidRDefault="00477C4D">
            <w:pPr>
              <w:rPr>
                <w:b/>
                <w:bCs/>
                <w:kern w:val="2"/>
              </w:rPr>
            </w:pPr>
            <w:r w:rsidRPr="00667DC8">
              <w:rPr>
                <w:b/>
              </w:rPr>
              <w:t xml:space="preserve">Název </w:t>
            </w:r>
            <w:r w:rsidR="00DB0861">
              <w:rPr>
                <w:b/>
              </w:rPr>
              <w:t xml:space="preserve">části </w:t>
            </w:r>
            <w:r w:rsidRPr="00667DC8">
              <w:rPr>
                <w:b/>
              </w:rPr>
              <w:t>veřejné zakázky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Pr="00667DC8" w:rsidRDefault="00B74E4D" w:rsidP="00DB0861">
            <w:r>
              <w:rPr>
                <w:bCs/>
              </w:rPr>
              <w:t>Školi</w:t>
            </w:r>
            <w:r w:rsidR="00BC2237">
              <w:rPr>
                <w:bCs/>
              </w:rPr>
              <w:t>cí středisko společnosti BAND SERVIS CZ s.r.o. –</w:t>
            </w:r>
            <w:r w:rsidR="00DB0861">
              <w:rPr>
                <w:bCs/>
              </w:rPr>
              <w:t xml:space="preserve"> </w:t>
            </w:r>
            <w:r w:rsidR="00BC2237" w:rsidRPr="00DB0861">
              <w:rPr>
                <w:b/>
                <w:bCs/>
              </w:rPr>
              <w:t>vybavení</w:t>
            </w:r>
            <w:r>
              <w:rPr>
                <w:b/>
                <w:bCs/>
              </w:rPr>
              <w:t xml:space="preserve"> praktické a teoretické školi</w:t>
            </w:r>
            <w:r w:rsidR="00DB0861" w:rsidRPr="00DB0861">
              <w:rPr>
                <w:b/>
                <w:bCs/>
              </w:rPr>
              <w:t>cí místnosti</w:t>
            </w:r>
          </w:p>
        </w:tc>
      </w:tr>
      <w:tr w:rsidR="00477C4D" w:rsidRPr="00667DC8" w:rsidTr="009F1AD7">
        <w:tc>
          <w:tcPr>
            <w:tcW w:w="2269" w:type="dxa"/>
            <w:hideMark/>
          </w:tcPr>
          <w:p w:rsidR="00477C4D" w:rsidRPr="00667DC8" w:rsidRDefault="00477C4D">
            <w:pPr>
              <w:rPr>
                <w:rFonts w:asciiTheme="minorHAnsi" w:hAnsiTheme="minorHAnsi"/>
                <w:b/>
              </w:rPr>
            </w:pPr>
            <w:r w:rsidRPr="00667DC8">
              <w:rPr>
                <w:rFonts w:asciiTheme="minorHAnsi" w:hAnsiTheme="minorHAnsi"/>
                <w:b/>
              </w:rPr>
              <w:t>Druh veřejné zakázky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Pr="00667DC8" w:rsidRDefault="00BC2237" w:rsidP="00BC2237">
            <w:r>
              <w:t>Zadávací řízení mimo režim zákona</w:t>
            </w:r>
            <w:r w:rsidR="00477C4D" w:rsidRPr="00667DC8">
              <w:t xml:space="preserve"> na dodávky podle zákona č. 13</w:t>
            </w:r>
            <w:r>
              <w:t>4</w:t>
            </w:r>
            <w:r w:rsidR="00477C4D" w:rsidRPr="00667DC8">
              <w:t>/20</w:t>
            </w:r>
            <w:r>
              <w:t>1</w:t>
            </w:r>
            <w:r w:rsidR="00477C4D" w:rsidRPr="00667DC8">
              <w:t xml:space="preserve">6 Sb., o veřejných zakázkách v platném znění </w:t>
            </w:r>
          </w:p>
        </w:tc>
      </w:tr>
      <w:tr w:rsidR="009F1AD7" w:rsidRPr="00667DC8" w:rsidTr="009F1AD7">
        <w:tc>
          <w:tcPr>
            <w:tcW w:w="2269" w:type="dxa"/>
          </w:tcPr>
          <w:p w:rsidR="009F1AD7" w:rsidRPr="00667DC8" w:rsidRDefault="009F1AD7">
            <w:pPr>
              <w:rPr>
                <w:rFonts w:asciiTheme="minorHAnsi" w:hAnsiTheme="minorHAnsi"/>
                <w:b/>
              </w:rPr>
            </w:pPr>
            <w:r w:rsidRPr="00667DC8">
              <w:rPr>
                <w:rFonts w:asciiTheme="minorHAnsi" w:hAnsiTheme="minorHAnsi"/>
                <w:b/>
              </w:rPr>
              <w:t>Zadavatel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F1AD7" w:rsidRPr="00667DC8" w:rsidRDefault="00BC2237">
            <w:r>
              <w:t>BAND SERVIS CZ s.r.o., sídlo: K Pasekám 4440, 760 01 Zlín, IČ/DIČ: 26286777/CZ26286777, zastoupený: Ing. Miroslav Brzoň, jednatel společnosti</w:t>
            </w:r>
          </w:p>
        </w:tc>
      </w:tr>
    </w:tbl>
    <w:p w:rsidR="009F1AD7" w:rsidRDefault="009F1AD7" w:rsidP="00667DC8">
      <w:pPr>
        <w:rPr>
          <w:rFonts w:ascii="Arial" w:hAnsi="Arial" w:cs="Arial"/>
          <w:sz w:val="20"/>
        </w:rPr>
      </w:pPr>
    </w:p>
    <w:p w:rsidR="00667DC8" w:rsidRPr="00667DC8" w:rsidRDefault="009B6C54" w:rsidP="00667DC8">
      <w:pPr>
        <w:pStyle w:val="walnut-Odstavec1"/>
      </w:pPr>
      <w:r>
        <w:t>Vybavení praktické a teoretické škol</w:t>
      </w:r>
      <w:r w:rsidR="00B74E4D">
        <w:t>i</w:t>
      </w:r>
      <w:r>
        <w:t>cí místnosti</w:t>
      </w:r>
    </w:p>
    <w:p w:rsidR="00810E4E" w:rsidRDefault="00810E4E" w:rsidP="005C1E79">
      <w:pPr>
        <w:pStyle w:val="walnut-Odstavec3"/>
        <w:numPr>
          <w:ilvl w:val="0"/>
          <w:numId w:val="0"/>
        </w:numPr>
        <w:ind w:left="482"/>
      </w:pPr>
    </w:p>
    <w:p w:rsidR="009B6C54" w:rsidRPr="00B537A1" w:rsidRDefault="009B6C54" w:rsidP="00E63253">
      <w:pPr>
        <w:pStyle w:val="walnut-Odstavec2"/>
        <w:rPr>
          <w:b/>
        </w:rPr>
      </w:pPr>
      <w:r w:rsidRPr="00B537A1">
        <w:rPr>
          <w:b/>
        </w:rPr>
        <w:t>Židle</w:t>
      </w:r>
    </w:p>
    <w:p w:rsidR="009B6C54" w:rsidRPr="00DB0861" w:rsidRDefault="009B6C54" w:rsidP="009B6C54">
      <w:pPr>
        <w:pStyle w:val="walnut-Odstavec3"/>
      </w:pPr>
      <w:r w:rsidRPr="00DB0861">
        <w:t>Popis:</w:t>
      </w:r>
      <w:r w:rsidR="00E30247" w:rsidRPr="00DB0861">
        <w:t xml:space="preserve"> </w:t>
      </w:r>
      <w:r w:rsidR="00567E22" w:rsidRPr="00DB0861">
        <w:t>židle pracovní, plast černý, kříž černý plastový, kolečka měkká brzděná, sedák a opěra měkčený PU – barva černá</w:t>
      </w:r>
    </w:p>
    <w:p w:rsidR="009B6C54" w:rsidRPr="00DB0861" w:rsidRDefault="009B6C54" w:rsidP="009B6C54">
      <w:pPr>
        <w:pStyle w:val="walnut-Odstavec3"/>
      </w:pPr>
      <w:r w:rsidRPr="00DB0861">
        <w:t>Množství: 4</w:t>
      </w:r>
    </w:p>
    <w:p w:rsidR="00383DBF" w:rsidRPr="00DB0861" w:rsidRDefault="00383DBF" w:rsidP="00A76DA2">
      <w:pPr>
        <w:pStyle w:val="walnut-Odstavec3"/>
        <w:numPr>
          <w:ilvl w:val="0"/>
          <w:numId w:val="0"/>
        </w:numPr>
        <w:rPr>
          <w:highlight w:val="yellow"/>
        </w:rPr>
      </w:pPr>
    </w:p>
    <w:p w:rsidR="009B6C54" w:rsidRPr="00DB0861" w:rsidRDefault="009B6C54" w:rsidP="00E63253">
      <w:pPr>
        <w:pStyle w:val="walnut-Odstavec2"/>
        <w:rPr>
          <w:b/>
        </w:rPr>
      </w:pPr>
      <w:r w:rsidRPr="00DB0861">
        <w:rPr>
          <w:b/>
        </w:rPr>
        <w:t>Regál</w:t>
      </w:r>
    </w:p>
    <w:p w:rsidR="009B6C54" w:rsidRPr="00DB0861" w:rsidRDefault="009B6C54" w:rsidP="00E63253">
      <w:pPr>
        <w:pStyle w:val="walnut-Odstavec3"/>
      </w:pPr>
      <w:r w:rsidRPr="00DB0861">
        <w:t>Popis</w:t>
      </w:r>
      <w:r w:rsidR="00B537A1" w:rsidRPr="00DB0861">
        <w:t>/rozměry</w:t>
      </w:r>
      <w:r w:rsidRPr="00DB0861">
        <w:t>:</w:t>
      </w:r>
      <w:r w:rsidR="00884CE4" w:rsidRPr="00DB0861">
        <w:t xml:space="preserve"> regál bezšroubový, konstrukční prvky z pozinkovaného materiálu, rozměr </w:t>
      </w:r>
      <w:r w:rsidR="000C59C3" w:rsidRPr="00DB0861">
        <w:t>v</w:t>
      </w:r>
      <w:r w:rsidR="00884CE4" w:rsidRPr="00DB0861">
        <w:t>2000x</w:t>
      </w:r>
      <w:r w:rsidR="000C59C3" w:rsidRPr="00DB0861">
        <w:t>h</w:t>
      </w:r>
      <w:r w:rsidR="00884CE4" w:rsidRPr="00DB0861">
        <w:t>320x</w:t>
      </w:r>
      <w:r w:rsidR="000C59C3" w:rsidRPr="00DB0861">
        <w:t>š</w:t>
      </w:r>
      <w:r w:rsidR="00884CE4" w:rsidRPr="00DB0861">
        <w:t>900, 6 polic</w:t>
      </w:r>
    </w:p>
    <w:p w:rsidR="00667DC8" w:rsidRPr="00DB0861" w:rsidRDefault="009B6C54" w:rsidP="00E63253">
      <w:pPr>
        <w:pStyle w:val="walnut-Odstavec3"/>
      </w:pPr>
      <w:r w:rsidRPr="00DB0861">
        <w:t xml:space="preserve">Množství: 3 </w:t>
      </w:r>
    </w:p>
    <w:p w:rsidR="009B6C54" w:rsidRPr="00DB0861" w:rsidRDefault="009B6C54" w:rsidP="00E63253">
      <w:pPr>
        <w:pStyle w:val="walnut-Odstavec2"/>
        <w:rPr>
          <w:b/>
        </w:rPr>
      </w:pPr>
      <w:r w:rsidRPr="00DB0861">
        <w:rPr>
          <w:b/>
        </w:rPr>
        <w:t>Koberec</w:t>
      </w:r>
    </w:p>
    <w:p w:rsidR="009B6C54" w:rsidRPr="00DB0861" w:rsidRDefault="009B6C54" w:rsidP="00B537A1">
      <w:pPr>
        <w:pStyle w:val="walnut-Odstavec3"/>
      </w:pPr>
      <w:r w:rsidRPr="00DB0861">
        <w:t>Popis/rozměry:</w:t>
      </w:r>
      <w:r w:rsidR="003715AF" w:rsidRPr="00DB0861">
        <w:t xml:space="preserve"> zátěžový koberec vhodný do komerčních prostor, barva šedá, 7000x5800</w:t>
      </w:r>
    </w:p>
    <w:p w:rsidR="00B537A1" w:rsidRPr="00DB0861" w:rsidRDefault="009B6C54" w:rsidP="00B537A1">
      <w:pPr>
        <w:pStyle w:val="walnut-Odstavec3"/>
      </w:pPr>
      <w:r w:rsidRPr="00DB0861">
        <w:t xml:space="preserve">Množství: </w:t>
      </w:r>
      <w:r w:rsidR="003715AF" w:rsidRPr="00DB0861">
        <w:t>1</w:t>
      </w:r>
    </w:p>
    <w:p w:rsidR="00B537A1" w:rsidRPr="00DB0861" w:rsidRDefault="00B537A1" w:rsidP="00EC4CB2">
      <w:pPr>
        <w:pStyle w:val="walnut-Odstavec2"/>
        <w:rPr>
          <w:b/>
        </w:rPr>
      </w:pPr>
      <w:r w:rsidRPr="00DB0861">
        <w:rPr>
          <w:b/>
        </w:rPr>
        <w:t>Stůl pro 2 PC</w:t>
      </w:r>
    </w:p>
    <w:p w:rsidR="00B537A1" w:rsidRPr="00DB0861" w:rsidRDefault="00B537A1" w:rsidP="00B537A1">
      <w:pPr>
        <w:pStyle w:val="walnut-Odstavec3"/>
      </w:pPr>
      <w:r w:rsidRPr="00DB0861">
        <w:t>Popis/rozměry:</w:t>
      </w:r>
      <w:r w:rsidR="00974382" w:rsidRPr="00DB0861">
        <w:t xml:space="preserve"> vysokotlaký </w:t>
      </w:r>
      <w:r w:rsidR="00DA0E5F" w:rsidRPr="00DB0861">
        <w:t>laminát šedá</w:t>
      </w:r>
      <w:r w:rsidR="00974382" w:rsidRPr="00DB0861">
        <w:t>+podnož kovová</w:t>
      </w:r>
      <w:r w:rsidR="00531B44" w:rsidRPr="00DB0861">
        <w:t>/4ks V</w:t>
      </w:r>
      <w:r w:rsidR="006F1C68" w:rsidRPr="00DB0861">
        <w:t>.750</w:t>
      </w:r>
      <w:r w:rsidR="00531B44" w:rsidRPr="00DB0861">
        <w:t xml:space="preserve"> x Š.</w:t>
      </w:r>
      <w:r w:rsidR="006F1C68" w:rsidRPr="00DB0861">
        <w:t>800</w:t>
      </w:r>
      <w:r w:rsidR="00531B44" w:rsidRPr="00DB0861">
        <w:t xml:space="preserve"> x HL.</w:t>
      </w:r>
      <w:r w:rsidR="006F1C68" w:rsidRPr="00DB0861">
        <w:t>800 +</w:t>
      </w:r>
      <w:r w:rsidR="00531B44" w:rsidRPr="00DB0861">
        <w:t xml:space="preserve"> 1ks V</w:t>
      </w:r>
      <w:r w:rsidR="00DA0E5F" w:rsidRPr="00DB0861">
        <w:t>.750</w:t>
      </w:r>
      <w:r w:rsidR="00531B44" w:rsidRPr="00DB0861">
        <w:t xml:space="preserve"> </w:t>
      </w:r>
      <w:r w:rsidR="00DA0E5F" w:rsidRPr="00DB0861">
        <w:t>x</w:t>
      </w:r>
      <w:r w:rsidR="00531B44" w:rsidRPr="00DB0861">
        <w:t xml:space="preserve"> Š.</w:t>
      </w:r>
      <w:r w:rsidR="00DA0E5F" w:rsidRPr="00DB0861">
        <w:t>1600</w:t>
      </w:r>
      <w:r w:rsidR="00531B44" w:rsidRPr="00DB0861">
        <w:t xml:space="preserve"> </w:t>
      </w:r>
      <w:r w:rsidR="00DA0E5F" w:rsidRPr="00DB0861">
        <w:t>x</w:t>
      </w:r>
      <w:r w:rsidR="00531B44" w:rsidRPr="00DB0861">
        <w:t xml:space="preserve"> HL.</w:t>
      </w:r>
      <w:r w:rsidR="00DA0E5F" w:rsidRPr="00DB0861">
        <w:t>800</w:t>
      </w:r>
    </w:p>
    <w:p w:rsidR="00B537A1" w:rsidRPr="00DB0861" w:rsidRDefault="00B537A1" w:rsidP="00B537A1">
      <w:pPr>
        <w:pStyle w:val="walnut-Odstavec3"/>
      </w:pPr>
      <w:r w:rsidRPr="00DB0861">
        <w:t>Množství: 5</w:t>
      </w:r>
    </w:p>
    <w:p w:rsidR="00B537A1" w:rsidRPr="00DB0861" w:rsidRDefault="00B537A1" w:rsidP="00EC4CB2">
      <w:pPr>
        <w:pStyle w:val="walnut-Odstavec2"/>
        <w:rPr>
          <w:b/>
        </w:rPr>
      </w:pPr>
      <w:r w:rsidRPr="00DB0861">
        <w:rPr>
          <w:b/>
        </w:rPr>
        <w:t>Stůl pro školitele</w:t>
      </w:r>
      <w:r w:rsidR="00DA0E5F" w:rsidRPr="00DB0861">
        <w:rPr>
          <w:b/>
        </w:rPr>
        <w:t xml:space="preserve"> </w:t>
      </w:r>
    </w:p>
    <w:p w:rsidR="00B537A1" w:rsidRPr="00DB0861" w:rsidRDefault="00B537A1" w:rsidP="00B537A1">
      <w:pPr>
        <w:pStyle w:val="walnut-Odstavec3"/>
      </w:pPr>
      <w:r w:rsidRPr="00DB0861">
        <w:t>Popis/rozměry:</w:t>
      </w:r>
      <w:r w:rsidR="00DA0E5F" w:rsidRPr="00DB0861">
        <w:t xml:space="preserve"> </w:t>
      </w:r>
      <w:r w:rsidR="00974382" w:rsidRPr="00DB0861">
        <w:t>vysokotlaký laminát šedá+podnož kovová</w:t>
      </w:r>
      <w:r w:rsidR="001A6534" w:rsidRPr="00DB0861">
        <w:t xml:space="preserve">/ </w:t>
      </w:r>
      <w:r w:rsidR="00531B44" w:rsidRPr="00DB0861">
        <w:t xml:space="preserve"> V</w:t>
      </w:r>
      <w:r w:rsidR="009C015B" w:rsidRPr="00DB0861">
        <w:t>.750</w:t>
      </w:r>
      <w:r w:rsidR="00531B44" w:rsidRPr="00DB0861">
        <w:t xml:space="preserve"> </w:t>
      </w:r>
      <w:r w:rsidR="009C015B" w:rsidRPr="00DB0861">
        <w:t>x</w:t>
      </w:r>
      <w:r w:rsidR="00531B44" w:rsidRPr="00DB0861">
        <w:t xml:space="preserve"> Š.</w:t>
      </w:r>
      <w:r w:rsidR="009C015B" w:rsidRPr="00DB0861">
        <w:t>1600</w:t>
      </w:r>
      <w:r w:rsidR="00531B44" w:rsidRPr="00DB0861">
        <w:t xml:space="preserve"> </w:t>
      </w:r>
      <w:r w:rsidR="00DA0E5F" w:rsidRPr="00DB0861">
        <w:t>x</w:t>
      </w:r>
      <w:r w:rsidR="00531B44" w:rsidRPr="00DB0861">
        <w:t xml:space="preserve"> HL.</w:t>
      </w:r>
      <w:r w:rsidR="00DA0E5F" w:rsidRPr="00DB0861">
        <w:t>800</w:t>
      </w:r>
    </w:p>
    <w:p w:rsidR="00B537A1" w:rsidRPr="00DB0861" w:rsidRDefault="00B537A1" w:rsidP="00B537A1">
      <w:pPr>
        <w:pStyle w:val="walnut-Odstavec3"/>
      </w:pPr>
      <w:r w:rsidRPr="00DB0861">
        <w:t>Množství: 1</w:t>
      </w:r>
    </w:p>
    <w:p w:rsidR="00B537A1" w:rsidRPr="00DB0861" w:rsidRDefault="00B537A1" w:rsidP="00EC4CB2">
      <w:pPr>
        <w:pStyle w:val="walnut-Odstavec2"/>
        <w:rPr>
          <w:b/>
        </w:rPr>
      </w:pPr>
      <w:r w:rsidRPr="00DB0861">
        <w:rPr>
          <w:b/>
        </w:rPr>
        <w:t>Židle</w:t>
      </w:r>
    </w:p>
    <w:p w:rsidR="00B537A1" w:rsidRPr="00DB0861" w:rsidRDefault="00B537A1" w:rsidP="00B537A1">
      <w:pPr>
        <w:pStyle w:val="walnut-Odstavec3"/>
      </w:pPr>
      <w:r w:rsidRPr="00DB0861">
        <w:t>Popis:</w:t>
      </w:r>
      <w:r w:rsidR="00567E22" w:rsidRPr="00DB0861">
        <w:t xml:space="preserve"> židle jednací, kovový rám, sedák plast, opěra síť POLO</w:t>
      </w:r>
    </w:p>
    <w:p w:rsidR="00B537A1" w:rsidRPr="00DB0861" w:rsidRDefault="00B537A1" w:rsidP="00B537A1">
      <w:pPr>
        <w:pStyle w:val="walnut-Odstavec3"/>
      </w:pPr>
      <w:r w:rsidRPr="00DB0861">
        <w:t>Množství: 11</w:t>
      </w:r>
    </w:p>
    <w:p w:rsidR="00B537A1" w:rsidRPr="00DB0861" w:rsidRDefault="00B537A1" w:rsidP="00EC4CB2">
      <w:pPr>
        <w:pStyle w:val="walnut-Odstavec2"/>
        <w:rPr>
          <w:b/>
        </w:rPr>
      </w:pPr>
      <w:r w:rsidRPr="00DB0861">
        <w:rPr>
          <w:b/>
        </w:rPr>
        <w:t>Skříň malá</w:t>
      </w:r>
    </w:p>
    <w:p w:rsidR="00B537A1" w:rsidRPr="00DB0861" w:rsidRDefault="00B537A1" w:rsidP="00B537A1">
      <w:pPr>
        <w:pStyle w:val="walnut-Odstavec3"/>
      </w:pPr>
      <w:r w:rsidRPr="00DB0861">
        <w:lastRenderedPageBreak/>
        <w:t>Popis/rozměry:</w:t>
      </w:r>
      <w:r w:rsidR="00974382" w:rsidRPr="00DB0861">
        <w:t xml:space="preserve"> vysokotlaký</w:t>
      </w:r>
      <w:r w:rsidR="00DF25D4" w:rsidRPr="00DB0861">
        <w:t xml:space="preserve"> laminát bílá</w:t>
      </w:r>
      <w:r w:rsidR="00DA0E5F" w:rsidRPr="00DB0861">
        <w:t>+výplň posuv</w:t>
      </w:r>
      <w:r w:rsidR="00974382" w:rsidRPr="00DB0861">
        <w:t>ných</w:t>
      </w:r>
      <w:r w:rsidR="00DA0E5F" w:rsidRPr="00DB0861">
        <w:t xml:space="preserve"> dveř</w:t>
      </w:r>
      <w:r w:rsidR="00974382" w:rsidRPr="00DB0861">
        <w:t>í děrovaný plech nerez kartáčovaná.</w:t>
      </w:r>
      <w:r w:rsidR="00DA0E5F" w:rsidRPr="00DB0861">
        <w:t xml:space="preserve"> Skryté</w:t>
      </w:r>
      <w:r w:rsidR="00416A3F" w:rsidRPr="00DB0861">
        <w:t xml:space="preserve"> plochy laminovaná dřevo</w:t>
      </w:r>
      <w:r w:rsidR="00974382" w:rsidRPr="00DB0861">
        <w:t>tříska</w:t>
      </w:r>
      <w:r w:rsidR="003241DA" w:rsidRPr="00DB0861">
        <w:t xml:space="preserve"> bílá</w:t>
      </w:r>
      <w:r w:rsidR="00420778" w:rsidRPr="00DB0861">
        <w:t>/</w:t>
      </w:r>
      <w:r w:rsidR="00DA0E5F" w:rsidRPr="00DB0861">
        <w:t xml:space="preserve"> </w:t>
      </w:r>
      <w:r w:rsidR="00531B44" w:rsidRPr="00DB0861">
        <w:t>V</w:t>
      </w:r>
      <w:r w:rsidR="00420778" w:rsidRPr="00DB0861">
        <w:t>.1532</w:t>
      </w:r>
      <w:r w:rsidR="00531B44" w:rsidRPr="00DB0861">
        <w:t xml:space="preserve"> </w:t>
      </w:r>
      <w:r w:rsidR="00420778" w:rsidRPr="00DB0861">
        <w:t>x</w:t>
      </w:r>
      <w:r w:rsidR="00531B44" w:rsidRPr="00DB0861">
        <w:t xml:space="preserve"> Š.</w:t>
      </w:r>
      <w:r w:rsidR="00420778" w:rsidRPr="00DB0861">
        <w:t>1166</w:t>
      </w:r>
      <w:r w:rsidR="00531B44" w:rsidRPr="00DB0861">
        <w:t xml:space="preserve"> </w:t>
      </w:r>
      <w:r w:rsidR="00420778" w:rsidRPr="00DB0861">
        <w:t>x</w:t>
      </w:r>
      <w:r w:rsidR="00531B44" w:rsidRPr="00DB0861">
        <w:t xml:space="preserve"> HL.</w:t>
      </w:r>
      <w:r w:rsidR="00420778" w:rsidRPr="00DB0861">
        <w:t>650</w:t>
      </w:r>
    </w:p>
    <w:p w:rsidR="00B537A1" w:rsidRPr="00DB0861" w:rsidRDefault="00B537A1" w:rsidP="00B537A1">
      <w:pPr>
        <w:pStyle w:val="walnut-Odstavec3"/>
      </w:pPr>
      <w:r w:rsidRPr="00DB0861">
        <w:t>Množství: 6</w:t>
      </w:r>
    </w:p>
    <w:p w:rsidR="00A76DA2" w:rsidRPr="00DB0861" w:rsidRDefault="00A76DA2" w:rsidP="00A76DA2">
      <w:pPr>
        <w:pStyle w:val="walnut-Odstavec3"/>
        <w:numPr>
          <w:ilvl w:val="0"/>
          <w:numId w:val="0"/>
        </w:numPr>
        <w:ind w:left="141"/>
      </w:pPr>
    </w:p>
    <w:p w:rsidR="00A76DA2" w:rsidRPr="00DB0861" w:rsidRDefault="00A76DA2" w:rsidP="00A76DA2">
      <w:pPr>
        <w:pStyle w:val="walnut-Odstavec3"/>
        <w:numPr>
          <w:ilvl w:val="0"/>
          <w:numId w:val="0"/>
        </w:numPr>
        <w:ind w:left="141"/>
      </w:pPr>
    </w:p>
    <w:p w:rsidR="00B537A1" w:rsidRPr="00DB0861" w:rsidRDefault="00B537A1" w:rsidP="00EC4CB2">
      <w:pPr>
        <w:pStyle w:val="walnut-Odstavec2"/>
        <w:rPr>
          <w:b/>
        </w:rPr>
      </w:pPr>
      <w:r w:rsidRPr="00DB0861">
        <w:rPr>
          <w:b/>
        </w:rPr>
        <w:t>Tabule</w:t>
      </w:r>
    </w:p>
    <w:p w:rsidR="00B537A1" w:rsidRPr="00DB0861" w:rsidRDefault="00B537A1" w:rsidP="00B537A1">
      <w:pPr>
        <w:pStyle w:val="walnut-Odstavec3"/>
      </w:pPr>
      <w:r w:rsidRPr="00DB0861">
        <w:t>Popis/rozměry:</w:t>
      </w:r>
      <w:r w:rsidR="007E165E" w:rsidRPr="00DB0861">
        <w:rPr>
          <w:rFonts w:ascii="Open Sans" w:hAnsi="Open Sans"/>
          <w:sz w:val="36"/>
          <w:szCs w:val="36"/>
        </w:rPr>
        <w:t xml:space="preserve"> </w:t>
      </w:r>
      <w:r w:rsidR="007E165E" w:rsidRPr="00DB0861">
        <w:rPr>
          <w:szCs w:val="22"/>
        </w:rPr>
        <w:t>keramická - magnetická bílá tabule 100</w:t>
      </w:r>
      <w:r w:rsidR="00D31F9E">
        <w:rPr>
          <w:szCs w:val="22"/>
        </w:rPr>
        <w:t>0</w:t>
      </w:r>
      <w:r w:rsidR="007E165E" w:rsidRPr="00DB0861">
        <w:rPr>
          <w:szCs w:val="22"/>
        </w:rPr>
        <w:t>x150</w:t>
      </w:r>
      <w:r w:rsidR="00D31F9E">
        <w:rPr>
          <w:szCs w:val="22"/>
        </w:rPr>
        <w:t>0</w:t>
      </w:r>
    </w:p>
    <w:p w:rsidR="00B537A1" w:rsidRPr="00DB0861" w:rsidRDefault="00B537A1" w:rsidP="00B537A1">
      <w:pPr>
        <w:pStyle w:val="walnut-Odstavec3"/>
      </w:pPr>
      <w:r w:rsidRPr="00DB0861">
        <w:t>Množství: 1</w:t>
      </w:r>
    </w:p>
    <w:p w:rsidR="00B537A1" w:rsidRPr="00DB0861" w:rsidRDefault="00B537A1" w:rsidP="00EC4CB2">
      <w:pPr>
        <w:pStyle w:val="walnut-Odstavec2"/>
        <w:rPr>
          <w:b/>
        </w:rPr>
      </w:pPr>
      <w:r w:rsidRPr="00DB0861">
        <w:rPr>
          <w:b/>
        </w:rPr>
        <w:t>Fli</w:t>
      </w:r>
      <w:r w:rsidR="006E10DF" w:rsidRPr="00DB0861">
        <w:rPr>
          <w:b/>
        </w:rPr>
        <w:t>p</w:t>
      </w:r>
      <w:r w:rsidRPr="00DB0861">
        <w:rPr>
          <w:b/>
        </w:rPr>
        <w:t>chart</w:t>
      </w:r>
    </w:p>
    <w:p w:rsidR="00B537A1" w:rsidRPr="00DB0861" w:rsidRDefault="00B537A1" w:rsidP="00B537A1">
      <w:pPr>
        <w:pStyle w:val="walnut-Odstavec3"/>
      </w:pPr>
      <w:r w:rsidRPr="00DB0861">
        <w:t>Popis/rozměry:</w:t>
      </w:r>
      <w:r w:rsidR="007E165E" w:rsidRPr="00DB0861">
        <w:t xml:space="preserve"> </w:t>
      </w:r>
      <w:r w:rsidR="007E165E" w:rsidRPr="00DB0861">
        <w:rPr>
          <w:szCs w:val="22"/>
        </w:rPr>
        <w:t>Flipchart mobilní, 105</w:t>
      </w:r>
      <w:r w:rsidR="00D31F9E">
        <w:rPr>
          <w:szCs w:val="22"/>
        </w:rPr>
        <w:t>0</w:t>
      </w:r>
      <w:r w:rsidR="007E165E" w:rsidRPr="00DB0861">
        <w:rPr>
          <w:szCs w:val="22"/>
        </w:rPr>
        <w:t>x68</w:t>
      </w:r>
      <w:r w:rsidR="00D31F9E">
        <w:rPr>
          <w:szCs w:val="22"/>
        </w:rPr>
        <w:t>0</w:t>
      </w:r>
      <w:r w:rsidR="007E165E" w:rsidRPr="00DB0861">
        <w:rPr>
          <w:szCs w:val="22"/>
        </w:rPr>
        <w:t>, lakovaný, 2 ramena</w:t>
      </w:r>
    </w:p>
    <w:p w:rsidR="00B537A1" w:rsidRPr="00DB0861" w:rsidRDefault="00B537A1" w:rsidP="00B537A1">
      <w:pPr>
        <w:pStyle w:val="walnut-Odstavec3"/>
      </w:pPr>
      <w:r w:rsidRPr="00DB0861">
        <w:t>Množství: 1</w:t>
      </w:r>
    </w:p>
    <w:p w:rsidR="00B537A1" w:rsidRPr="00DB0861" w:rsidRDefault="00B537A1" w:rsidP="00EC4CB2">
      <w:pPr>
        <w:pStyle w:val="walnut-Odstavec2"/>
        <w:rPr>
          <w:b/>
        </w:rPr>
      </w:pPr>
      <w:r w:rsidRPr="00DB0861">
        <w:rPr>
          <w:b/>
        </w:rPr>
        <w:t>Kuchyňský kout</w:t>
      </w:r>
    </w:p>
    <w:p w:rsidR="00B537A1" w:rsidRPr="00DB0861" w:rsidRDefault="00B537A1" w:rsidP="00B537A1">
      <w:pPr>
        <w:pStyle w:val="walnut-Odstavec3"/>
      </w:pPr>
      <w:r w:rsidRPr="00DB0861">
        <w:t>Popis/rozměry:</w:t>
      </w:r>
      <w:r w:rsidR="00974382" w:rsidRPr="00DB0861">
        <w:t xml:space="preserve"> laminovaná dřevotříska šedá, úchytky hliník, pracovní deska vysokotlaký laminát</w:t>
      </w:r>
      <w:r w:rsidR="00420778" w:rsidRPr="00DB0861">
        <w:t>. Dřez nerez</w:t>
      </w:r>
      <w:r w:rsidR="00974382" w:rsidRPr="00DB0861">
        <w:t>ový s odkapávací plochou</w:t>
      </w:r>
      <w:r w:rsidR="00420778" w:rsidRPr="00DB0861">
        <w:t>,</w:t>
      </w:r>
      <w:r w:rsidR="00974382" w:rsidRPr="00DB0861">
        <w:t xml:space="preserve"> </w:t>
      </w:r>
      <w:r w:rsidR="00420778" w:rsidRPr="00DB0861">
        <w:t>vodov</w:t>
      </w:r>
      <w:r w:rsidR="00974382" w:rsidRPr="00DB0861">
        <w:t xml:space="preserve">odní </w:t>
      </w:r>
      <w:r w:rsidR="00420778" w:rsidRPr="00DB0861">
        <w:t>baterie s</w:t>
      </w:r>
      <w:r w:rsidR="00531B44" w:rsidRPr="00DB0861">
        <w:t>tojánková, lednice podstavná / V</w:t>
      </w:r>
      <w:r w:rsidR="00420778" w:rsidRPr="00DB0861">
        <w:t>.2000</w:t>
      </w:r>
      <w:r w:rsidR="00531B44" w:rsidRPr="00DB0861">
        <w:t xml:space="preserve"> </w:t>
      </w:r>
      <w:r w:rsidR="00420778" w:rsidRPr="00DB0861">
        <w:t>x</w:t>
      </w:r>
      <w:r w:rsidR="00531B44" w:rsidRPr="00DB0861">
        <w:t xml:space="preserve"> Š.</w:t>
      </w:r>
      <w:r w:rsidR="00420778" w:rsidRPr="00DB0861">
        <w:t>2100</w:t>
      </w:r>
      <w:r w:rsidR="00531B44" w:rsidRPr="00DB0861">
        <w:t xml:space="preserve"> </w:t>
      </w:r>
      <w:r w:rsidR="00420778" w:rsidRPr="00DB0861">
        <w:t>x</w:t>
      </w:r>
      <w:r w:rsidR="00531B44" w:rsidRPr="00DB0861">
        <w:t xml:space="preserve"> HL.</w:t>
      </w:r>
      <w:r w:rsidR="00420778" w:rsidRPr="00DB0861">
        <w:t>600</w:t>
      </w:r>
    </w:p>
    <w:p w:rsidR="00B537A1" w:rsidRPr="00DB0861" w:rsidRDefault="00B537A1" w:rsidP="00B537A1">
      <w:pPr>
        <w:pStyle w:val="walnut-Odstavec3"/>
      </w:pPr>
      <w:r w:rsidRPr="00DB0861">
        <w:t>Množství: 1</w:t>
      </w:r>
    </w:p>
    <w:p w:rsidR="007E165E" w:rsidRPr="00DB0861" w:rsidRDefault="007E165E" w:rsidP="007E165E">
      <w:pPr>
        <w:pStyle w:val="walnut-Odstavec3"/>
        <w:numPr>
          <w:ilvl w:val="0"/>
          <w:numId w:val="0"/>
        </w:numPr>
        <w:ind w:left="482"/>
      </w:pPr>
    </w:p>
    <w:sectPr w:rsidR="007E165E" w:rsidRPr="00DB0861" w:rsidSect="001906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986" w:rsidRDefault="00295986" w:rsidP="00A65DD1">
      <w:pPr>
        <w:spacing w:after="0" w:line="240" w:lineRule="auto"/>
      </w:pPr>
      <w:r>
        <w:separator/>
      </w:r>
    </w:p>
  </w:endnote>
  <w:endnote w:type="continuationSeparator" w:id="0">
    <w:p w:rsidR="00295986" w:rsidRDefault="00295986" w:rsidP="00A6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tillium Web">
    <w:altName w:val="Courier New"/>
    <w:charset w:val="EE"/>
    <w:family w:val="auto"/>
    <w:pitch w:val="variable"/>
    <w:sig w:usb0="00000001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986" w:rsidRDefault="00295986" w:rsidP="00A65DD1">
      <w:pPr>
        <w:spacing w:after="0" w:line="240" w:lineRule="auto"/>
      </w:pPr>
      <w:r>
        <w:separator/>
      </w:r>
    </w:p>
  </w:footnote>
  <w:footnote w:type="continuationSeparator" w:id="0">
    <w:p w:rsidR="00295986" w:rsidRDefault="00295986" w:rsidP="00A6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232" w:rsidRDefault="00ED7232">
    <w:pPr>
      <w:pStyle w:val="Zhlav"/>
    </w:pPr>
    <w:r>
      <w:rPr>
        <w:noProof/>
        <w:lang w:eastAsia="cs-CZ"/>
      </w:rPr>
      <w:drawing>
        <wp:inline distT="0" distB="0" distL="0" distR="0" wp14:anchorId="50E823B8">
          <wp:extent cx="2987040" cy="932815"/>
          <wp:effectExtent l="0" t="0" r="3810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AED9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0C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876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C096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E62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921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9A9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F27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BC0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3AE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34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3"/>
    <w:multiLevelType w:val="multilevel"/>
    <w:tmpl w:val="00000003"/>
    <w:name w:val="WWNum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00000004"/>
    <w:multiLevelType w:val="multilevel"/>
    <w:tmpl w:val="00000004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0DB596D"/>
    <w:multiLevelType w:val="hybridMultilevel"/>
    <w:tmpl w:val="D132EDD2"/>
    <w:lvl w:ilvl="0" w:tplc="6DE8EAB6">
      <w:start w:val="1"/>
      <w:numFmt w:val="decimal"/>
      <w:lvlText w:val="%1."/>
      <w:lvlJc w:val="left"/>
      <w:pPr>
        <w:ind w:left="72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44091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6F3E79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652"/>
        </w:tabs>
        <w:ind w:left="482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1E01D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9"/>
  </w:num>
  <w:num w:numId="35">
    <w:abstractNumId w:val="15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23"/>
    <w:rsid w:val="000158D3"/>
    <w:rsid w:val="00022ECE"/>
    <w:rsid w:val="00030338"/>
    <w:rsid w:val="00047819"/>
    <w:rsid w:val="00073B63"/>
    <w:rsid w:val="000861CA"/>
    <w:rsid w:val="00086A71"/>
    <w:rsid w:val="000C59C3"/>
    <w:rsid w:val="000E7C52"/>
    <w:rsid w:val="000F08CA"/>
    <w:rsid w:val="0010574F"/>
    <w:rsid w:val="0010790E"/>
    <w:rsid w:val="0011390B"/>
    <w:rsid w:val="0012016E"/>
    <w:rsid w:val="00126C58"/>
    <w:rsid w:val="001304F0"/>
    <w:rsid w:val="00133D23"/>
    <w:rsid w:val="00165F86"/>
    <w:rsid w:val="00171B08"/>
    <w:rsid w:val="001906BF"/>
    <w:rsid w:val="001A6534"/>
    <w:rsid w:val="001B4625"/>
    <w:rsid w:val="001F5E6B"/>
    <w:rsid w:val="002208F5"/>
    <w:rsid w:val="002344CA"/>
    <w:rsid w:val="002909A9"/>
    <w:rsid w:val="00295986"/>
    <w:rsid w:val="002A7C61"/>
    <w:rsid w:val="002A7E8F"/>
    <w:rsid w:val="002B152E"/>
    <w:rsid w:val="002C21B3"/>
    <w:rsid w:val="002D64D2"/>
    <w:rsid w:val="002E1C2C"/>
    <w:rsid w:val="002E1F14"/>
    <w:rsid w:val="002F02FB"/>
    <w:rsid w:val="003241DA"/>
    <w:rsid w:val="00341581"/>
    <w:rsid w:val="00341EF1"/>
    <w:rsid w:val="00342F0E"/>
    <w:rsid w:val="00356EBC"/>
    <w:rsid w:val="00361FB6"/>
    <w:rsid w:val="003665EA"/>
    <w:rsid w:val="003715AF"/>
    <w:rsid w:val="003719A3"/>
    <w:rsid w:val="00371C23"/>
    <w:rsid w:val="0037736F"/>
    <w:rsid w:val="00383DBF"/>
    <w:rsid w:val="003A5C23"/>
    <w:rsid w:val="003C6E70"/>
    <w:rsid w:val="003D13B5"/>
    <w:rsid w:val="003F1593"/>
    <w:rsid w:val="003F3919"/>
    <w:rsid w:val="00402838"/>
    <w:rsid w:val="00412C43"/>
    <w:rsid w:val="00416A3F"/>
    <w:rsid w:val="00420778"/>
    <w:rsid w:val="0042453B"/>
    <w:rsid w:val="00455922"/>
    <w:rsid w:val="00472CAD"/>
    <w:rsid w:val="00477C4D"/>
    <w:rsid w:val="004B1270"/>
    <w:rsid w:val="004B6652"/>
    <w:rsid w:val="004C736C"/>
    <w:rsid w:val="004D2A46"/>
    <w:rsid w:val="004D43D0"/>
    <w:rsid w:val="00500D68"/>
    <w:rsid w:val="0050690D"/>
    <w:rsid w:val="00514ACE"/>
    <w:rsid w:val="00523A44"/>
    <w:rsid w:val="00524FD3"/>
    <w:rsid w:val="00531B44"/>
    <w:rsid w:val="00531E20"/>
    <w:rsid w:val="005326BA"/>
    <w:rsid w:val="0053602D"/>
    <w:rsid w:val="005400B5"/>
    <w:rsid w:val="00565539"/>
    <w:rsid w:val="00567E22"/>
    <w:rsid w:val="00576AB1"/>
    <w:rsid w:val="005845B1"/>
    <w:rsid w:val="005867A9"/>
    <w:rsid w:val="00586E2A"/>
    <w:rsid w:val="005A25D0"/>
    <w:rsid w:val="005A38EF"/>
    <w:rsid w:val="005A6AD0"/>
    <w:rsid w:val="005B40A9"/>
    <w:rsid w:val="005B7C4D"/>
    <w:rsid w:val="005C0E79"/>
    <w:rsid w:val="005C1E79"/>
    <w:rsid w:val="005C41FA"/>
    <w:rsid w:val="00606FF8"/>
    <w:rsid w:val="006417FF"/>
    <w:rsid w:val="00667DC8"/>
    <w:rsid w:val="00670640"/>
    <w:rsid w:val="00673821"/>
    <w:rsid w:val="0068639F"/>
    <w:rsid w:val="00694312"/>
    <w:rsid w:val="006B1282"/>
    <w:rsid w:val="006B64AC"/>
    <w:rsid w:val="006D10BC"/>
    <w:rsid w:val="006E10DF"/>
    <w:rsid w:val="006E2BA4"/>
    <w:rsid w:val="006F1C68"/>
    <w:rsid w:val="006F395B"/>
    <w:rsid w:val="007115BE"/>
    <w:rsid w:val="0071166E"/>
    <w:rsid w:val="00711B6C"/>
    <w:rsid w:val="00730E2F"/>
    <w:rsid w:val="007546A3"/>
    <w:rsid w:val="0076039E"/>
    <w:rsid w:val="007710D5"/>
    <w:rsid w:val="00782D8B"/>
    <w:rsid w:val="00793734"/>
    <w:rsid w:val="007A46C4"/>
    <w:rsid w:val="007D0927"/>
    <w:rsid w:val="007E165E"/>
    <w:rsid w:val="007E735F"/>
    <w:rsid w:val="007F0A50"/>
    <w:rsid w:val="00800BB5"/>
    <w:rsid w:val="008011A6"/>
    <w:rsid w:val="00806220"/>
    <w:rsid w:val="00810E4E"/>
    <w:rsid w:val="00817DB2"/>
    <w:rsid w:val="00821680"/>
    <w:rsid w:val="00831CED"/>
    <w:rsid w:val="008474AD"/>
    <w:rsid w:val="008709C3"/>
    <w:rsid w:val="00875494"/>
    <w:rsid w:val="00884CE4"/>
    <w:rsid w:val="00896437"/>
    <w:rsid w:val="008B0B84"/>
    <w:rsid w:val="008B3362"/>
    <w:rsid w:val="008C0A59"/>
    <w:rsid w:val="00901D59"/>
    <w:rsid w:val="00974382"/>
    <w:rsid w:val="00983BF7"/>
    <w:rsid w:val="00995AA0"/>
    <w:rsid w:val="009A5324"/>
    <w:rsid w:val="009B6C54"/>
    <w:rsid w:val="009C015B"/>
    <w:rsid w:val="009C26A9"/>
    <w:rsid w:val="009C37FA"/>
    <w:rsid w:val="009F1AD7"/>
    <w:rsid w:val="009F6EDC"/>
    <w:rsid w:val="00A024F5"/>
    <w:rsid w:val="00A6133B"/>
    <w:rsid w:val="00A61EEE"/>
    <w:rsid w:val="00A6261D"/>
    <w:rsid w:val="00A65DD1"/>
    <w:rsid w:val="00A702DD"/>
    <w:rsid w:val="00A76DA2"/>
    <w:rsid w:val="00A92F97"/>
    <w:rsid w:val="00AC0FA9"/>
    <w:rsid w:val="00AD07B9"/>
    <w:rsid w:val="00B05452"/>
    <w:rsid w:val="00B12525"/>
    <w:rsid w:val="00B537A1"/>
    <w:rsid w:val="00B74E4D"/>
    <w:rsid w:val="00B86C73"/>
    <w:rsid w:val="00BA52F0"/>
    <w:rsid w:val="00BC2237"/>
    <w:rsid w:val="00BC7EB9"/>
    <w:rsid w:val="00BD7EE8"/>
    <w:rsid w:val="00BF01D8"/>
    <w:rsid w:val="00C00641"/>
    <w:rsid w:val="00C20562"/>
    <w:rsid w:val="00C420D2"/>
    <w:rsid w:val="00C52BDA"/>
    <w:rsid w:val="00CC3728"/>
    <w:rsid w:val="00CC76F2"/>
    <w:rsid w:val="00CF24FA"/>
    <w:rsid w:val="00D023FF"/>
    <w:rsid w:val="00D11A9E"/>
    <w:rsid w:val="00D15764"/>
    <w:rsid w:val="00D31F9E"/>
    <w:rsid w:val="00D346E1"/>
    <w:rsid w:val="00D360FD"/>
    <w:rsid w:val="00D42C41"/>
    <w:rsid w:val="00D511A9"/>
    <w:rsid w:val="00D52305"/>
    <w:rsid w:val="00D86FC7"/>
    <w:rsid w:val="00DA0E5F"/>
    <w:rsid w:val="00DB0861"/>
    <w:rsid w:val="00DB4574"/>
    <w:rsid w:val="00DB70BA"/>
    <w:rsid w:val="00DC0224"/>
    <w:rsid w:val="00DC3B7D"/>
    <w:rsid w:val="00DC46CD"/>
    <w:rsid w:val="00DF25D4"/>
    <w:rsid w:val="00DF6CE8"/>
    <w:rsid w:val="00E038DA"/>
    <w:rsid w:val="00E30247"/>
    <w:rsid w:val="00E41A19"/>
    <w:rsid w:val="00E47309"/>
    <w:rsid w:val="00E55920"/>
    <w:rsid w:val="00E63253"/>
    <w:rsid w:val="00E64797"/>
    <w:rsid w:val="00E75475"/>
    <w:rsid w:val="00E77E6C"/>
    <w:rsid w:val="00EB4C76"/>
    <w:rsid w:val="00EC24A3"/>
    <w:rsid w:val="00ED7232"/>
    <w:rsid w:val="00ED7A86"/>
    <w:rsid w:val="00F006FB"/>
    <w:rsid w:val="00F16C5D"/>
    <w:rsid w:val="00F46E95"/>
    <w:rsid w:val="00F67D97"/>
    <w:rsid w:val="00F94E54"/>
    <w:rsid w:val="00F966B5"/>
    <w:rsid w:val="00FA1265"/>
    <w:rsid w:val="00FA33A6"/>
    <w:rsid w:val="00FA49C5"/>
    <w:rsid w:val="00FB3D9E"/>
    <w:rsid w:val="00FB7C38"/>
    <w:rsid w:val="00FD60E9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docId w15:val="{6F982FDA-5A60-4F7A-BEE4-B6C1CD25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0B5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1">
    <w:name w:val="Default Paragraph Font1"/>
    <w:rsid w:val="001906BF"/>
  </w:style>
  <w:style w:type="character" w:customStyle="1" w:styleId="ZhlavChar">
    <w:name w:val="Záhlaví Char"/>
    <w:basedOn w:val="DefaultParagraphFont1"/>
    <w:rsid w:val="001906BF"/>
  </w:style>
  <w:style w:type="character" w:customStyle="1" w:styleId="ZpatChar">
    <w:name w:val="Zápatí Char"/>
    <w:basedOn w:val="DefaultParagraphFont1"/>
    <w:rsid w:val="001906BF"/>
  </w:style>
  <w:style w:type="character" w:customStyle="1" w:styleId="TextbublinyChar">
    <w:name w:val="Text bubliny Char"/>
    <w:rsid w:val="001906BF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1906BF"/>
    <w:rPr>
      <w:rFonts w:cs="Times New Roman"/>
      <w:sz w:val="22"/>
    </w:rPr>
  </w:style>
  <w:style w:type="character" w:customStyle="1" w:styleId="ListLabel2">
    <w:name w:val="ListLabel 2"/>
    <w:rsid w:val="001906BF"/>
    <w:rPr>
      <w:rFonts w:cs="Calibri"/>
    </w:rPr>
  </w:style>
  <w:style w:type="character" w:customStyle="1" w:styleId="ListLabel3">
    <w:name w:val="ListLabel 3"/>
    <w:rsid w:val="001906BF"/>
    <w:rPr>
      <w:rFonts w:cs="Courier New"/>
    </w:rPr>
  </w:style>
  <w:style w:type="character" w:customStyle="1" w:styleId="ListLabel4">
    <w:name w:val="ListLabel 4"/>
    <w:rsid w:val="001906BF"/>
    <w:rPr>
      <w:b/>
    </w:rPr>
  </w:style>
  <w:style w:type="character" w:customStyle="1" w:styleId="ListLabel5">
    <w:name w:val="ListLabel 5"/>
    <w:rsid w:val="001906BF"/>
    <w:rPr>
      <w:rFonts w:cs="Calibri"/>
      <w:b/>
    </w:rPr>
  </w:style>
  <w:style w:type="paragraph" w:customStyle="1" w:styleId="Nadpis">
    <w:name w:val="Nadpis"/>
    <w:basedOn w:val="Normln"/>
    <w:next w:val="Normln"/>
    <w:rsid w:val="001906B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alnut-Nadpis1">
    <w:name w:val="walnut - Nadpis 1"/>
    <w:next w:val="walnut-Odstavec1"/>
    <w:qFormat/>
    <w:rsid w:val="005400B5"/>
    <w:pPr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styleId="Seznam">
    <w:name w:val="List"/>
    <w:basedOn w:val="Normln"/>
    <w:rsid w:val="005400B5"/>
    <w:pPr>
      <w:spacing w:after="120"/>
    </w:pPr>
    <w:rPr>
      <w:rFonts w:cs="Mangal"/>
    </w:rPr>
  </w:style>
  <w:style w:type="paragraph" w:customStyle="1" w:styleId="walnut-Nadpis1-textpod">
    <w:name w:val="walnut - Nadpis 1 - text pod"/>
    <w:basedOn w:val="walnut-Nadpis1"/>
    <w:qFormat/>
    <w:rsid w:val="005400B5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5400B5"/>
    <w:pPr>
      <w:numPr>
        <w:numId w:val="28"/>
      </w:numPr>
      <w:suppressAutoHyphens w:val="0"/>
      <w:spacing w:before="227" w:after="57" w:line="240" w:lineRule="auto"/>
      <w:jc w:val="both"/>
      <w:outlineLvl w:val="1"/>
    </w:pPr>
    <w:rPr>
      <w:rFonts w:eastAsiaTheme="minorHAnsi" w:cs="Tahoma"/>
      <w:b/>
      <w:kern w:val="0"/>
      <w:szCs w:val="24"/>
      <w:lang w:eastAsia="en-US"/>
    </w:rPr>
  </w:style>
  <w:style w:type="paragraph" w:styleId="Zhlav">
    <w:name w:val="header"/>
    <w:basedOn w:val="Normln"/>
    <w:rsid w:val="001906BF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rsid w:val="001906BF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walnut-Odstavec2">
    <w:name w:val="walnut - Odstavec 2"/>
    <w:basedOn w:val="Normln"/>
    <w:rsid w:val="005400B5"/>
    <w:pPr>
      <w:numPr>
        <w:ilvl w:val="1"/>
        <w:numId w:val="28"/>
      </w:numPr>
      <w:suppressAutoHyphens w:val="0"/>
      <w:spacing w:after="57" w:line="240" w:lineRule="auto"/>
      <w:jc w:val="both"/>
      <w:outlineLvl w:val="2"/>
    </w:pPr>
    <w:rPr>
      <w:rFonts w:eastAsiaTheme="minorHAnsi" w:cs="Tahoma"/>
      <w:kern w:val="0"/>
      <w:szCs w:val="24"/>
      <w:lang w:eastAsia="en-US"/>
    </w:rPr>
  </w:style>
  <w:style w:type="paragraph" w:customStyle="1" w:styleId="ListParagraph1">
    <w:name w:val="List Paragraph1"/>
    <w:basedOn w:val="Normln"/>
    <w:rsid w:val="001906BF"/>
    <w:pPr>
      <w:ind w:left="720"/>
    </w:pPr>
  </w:style>
  <w:style w:type="paragraph" w:customStyle="1" w:styleId="walnut-Odstavec3">
    <w:name w:val="walnut - Odstavec 3"/>
    <w:basedOn w:val="Normln"/>
    <w:rsid w:val="005400B5"/>
    <w:pPr>
      <w:numPr>
        <w:ilvl w:val="2"/>
        <w:numId w:val="28"/>
      </w:numPr>
      <w:suppressAutoHyphens w:val="0"/>
      <w:spacing w:after="57" w:line="240" w:lineRule="auto"/>
      <w:jc w:val="both"/>
      <w:outlineLvl w:val="3"/>
    </w:pPr>
    <w:rPr>
      <w:rFonts w:eastAsiaTheme="minorHAnsi" w:cs="Tahoma"/>
      <w:kern w:val="0"/>
      <w:szCs w:val="24"/>
      <w:lang w:eastAsia="en-US"/>
    </w:rPr>
  </w:style>
  <w:style w:type="paragraph" w:customStyle="1" w:styleId="NoSpacing1">
    <w:name w:val="No Spacing1"/>
    <w:rsid w:val="001906BF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71C23"/>
    <w:pPr>
      <w:ind w:left="708"/>
    </w:pPr>
  </w:style>
  <w:style w:type="paragraph" w:customStyle="1" w:styleId="Nadpistitulnmaltext">
    <w:name w:val="Nadpis titulní malý text"/>
    <w:basedOn w:val="Normln"/>
    <w:rsid w:val="005400B5"/>
    <w:pPr>
      <w:widowControl w:val="0"/>
      <w:autoSpaceDN w:val="0"/>
      <w:spacing w:after="0" w:line="240" w:lineRule="auto"/>
      <w:jc w:val="center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textpodnadpisem1">
    <w:name w:val="MV text pod nadpisem 1"/>
    <w:basedOn w:val="Normln"/>
    <w:rsid w:val="005400B5"/>
    <w:pPr>
      <w:widowControl w:val="0"/>
      <w:autoSpaceDN w:val="0"/>
      <w:spacing w:after="120" w:line="240" w:lineRule="auto"/>
      <w:jc w:val="center"/>
      <w:textAlignment w:val="baseline"/>
    </w:pPr>
    <w:rPr>
      <w:rFonts w:eastAsia="Andale Sans UI"/>
      <w:kern w:val="3"/>
      <w:sz w:val="24"/>
      <w:szCs w:val="24"/>
      <w:lang w:eastAsia="ja-JP" w:bidi="fa-IR"/>
    </w:rPr>
  </w:style>
  <w:style w:type="paragraph" w:customStyle="1" w:styleId="walnut-Odstavec4">
    <w:name w:val="walnut - Odstavec 4"/>
    <w:basedOn w:val="Normln"/>
    <w:rsid w:val="005400B5"/>
    <w:pPr>
      <w:numPr>
        <w:ilvl w:val="3"/>
        <w:numId w:val="28"/>
      </w:numPr>
      <w:suppressAutoHyphens w:val="0"/>
      <w:spacing w:after="0" w:line="240" w:lineRule="auto"/>
      <w:jc w:val="both"/>
      <w:outlineLvl w:val="4"/>
    </w:pPr>
    <w:rPr>
      <w:rFonts w:eastAsiaTheme="minorHAnsi" w:cs="Tahoma"/>
      <w:kern w:val="0"/>
      <w:szCs w:val="24"/>
      <w:lang w:eastAsia="en-US"/>
    </w:rPr>
  </w:style>
  <w:style w:type="table" w:customStyle="1" w:styleId="walnut-tabulka">
    <w:name w:val="walnut - tabulka"/>
    <w:basedOn w:val="Normlntabulka"/>
    <w:uiPriority w:val="99"/>
    <w:rsid w:val="005400B5"/>
    <w:rPr>
      <w:rFonts w:eastAsiaTheme="minorHAnsi" w:cs="Tahoma"/>
      <w:sz w:val="24"/>
      <w:szCs w:val="24"/>
      <w:lang w:eastAsia="en-US"/>
    </w:rPr>
    <w:tblPr>
      <w:tblBorders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lnut-tabulka0">
    <w:name w:val="Walnut - tabulka"/>
    <w:basedOn w:val="Normlntabulka"/>
    <w:uiPriority w:val="99"/>
    <w:rsid w:val="00901D59"/>
    <w:rPr>
      <w:rFonts w:ascii="Calibri" w:eastAsiaTheme="minorHAnsi" w:hAnsi="Calibri" w:cs="Tahoma"/>
      <w:sz w:val="24"/>
      <w:szCs w:val="24"/>
      <w:lang w:eastAsia="en-US"/>
    </w:rPr>
    <w:tblPr>
      <w:tblStyleRowBandSize w:val="1"/>
    </w:tblPr>
    <w:tcPr>
      <w:shd w:val="clear" w:color="auto" w:fill="F0F4FA"/>
      <w:vAlign w:val="center"/>
    </w:tcPr>
    <w:tblStylePr w:type="firstRow">
      <w:rPr>
        <w:b/>
      </w:rPr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numbering" w:customStyle="1" w:styleId="odstavceosnova">
    <w:name w:val="odstavce osnova"/>
    <w:uiPriority w:val="99"/>
    <w:rsid w:val="005400B5"/>
    <w:pPr>
      <w:numPr>
        <w:numId w:val="16"/>
      </w:numPr>
    </w:pPr>
  </w:style>
  <w:style w:type="table" w:customStyle="1" w:styleId="walnut-tabulkavertikal">
    <w:name w:val="walnut - tabulka vertikal"/>
    <w:basedOn w:val="Walnut-tabulka0"/>
    <w:uiPriority w:val="99"/>
    <w:rsid w:val="0011390B"/>
    <w:rPr>
      <w:sz w:val="22"/>
    </w:rPr>
    <w:tblPr/>
    <w:tcPr>
      <w:shd w:val="clear" w:color="auto" w:fill="F0F4FA"/>
    </w:tcPr>
    <w:tblStylePr w:type="firstRow">
      <w:rPr>
        <w:b/>
      </w:rPr>
      <w:tblPr/>
      <w:tcPr>
        <w:shd w:val="clear" w:color="auto" w:fill="D9E2F3" w:themeFill="accent5" w:themeFillTint="33"/>
      </w:tcPr>
    </w:tblStylePr>
    <w:tblStylePr w:type="firstCol"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Mkatabulky">
    <w:name w:val="Table Grid"/>
    <w:basedOn w:val="Normlntabulka"/>
    <w:uiPriority w:val="59"/>
    <w:rsid w:val="00C4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1AD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bntext">
    <w:name w:val="MV_běžný text"/>
    <w:basedOn w:val="Normln"/>
    <w:rsid w:val="009F1AD7"/>
    <w:pPr>
      <w:widowControl w:val="0"/>
      <w:autoSpaceDN w:val="0"/>
      <w:spacing w:after="120" w:line="240" w:lineRule="auto"/>
      <w:jc w:val="both"/>
      <w:textAlignment w:val="baseline"/>
    </w:pPr>
    <w:rPr>
      <w:rFonts w:eastAsia="Andale Sans UI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8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45102-10DA-48CB-8F9F-7066D381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262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cp:lastModifiedBy>DILUCIDUM</cp:lastModifiedBy>
  <cp:revision>15</cp:revision>
  <cp:lastPrinted>2017-08-10T11:43:00Z</cp:lastPrinted>
  <dcterms:created xsi:type="dcterms:W3CDTF">2017-08-10T10:05:00Z</dcterms:created>
  <dcterms:modified xsi:type="dcterms:W3CDTF">2017-09-12T08:23:00Z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