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26267" w:rsidRPr="009D2D50" w:rsidRDefault="00F26267" w:rsidP="00354D76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SMLOUVA O DÍLO č. ____________</w:t>
      </w:r>
      <w:bookmarkStart w:id="0" w:name="_GoBack"/>
      <w:bookmarkEnd w:id="0"/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uzavřená níže uvedeného dne, měsíce a roku dle ustanovení § 2586 a násl. zákona č. 89/2012 Sb., občanského zákoníku, mezi těmito smluvními stranami: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 w:rsidP="00C910F2">
      <w:pPr>
        <w:jc w:val="both"/>
        <w:rPr>
          <w:rFonts w:ascii="Times New Roman" w:eastAsia="Tahoma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OBJEDNATEL: </w:t>
      </w:r>
    </w:p>
    <w:p w:rsidR="00F26267" w:rsidRPr="009D2D50" w:rsidRDefault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Město Vizovice</w:t>
      </w:r>
    </w:p>
    <w:p w:rsidR="00423AC9" w:rsidRPr="009D2D50" w:rsidRDefault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Masarykovo nám. 1007</w:t>
      </w:r>
    </w:p>
    <w:p w:rsidR="00423AC9" w:rsidRPr="009D2D50" w:rsidRDefault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763 12 Vizovice</w:t>
      </w:r>
    </w:p>
    <w:p w:rsidR="00423AC9" w:rsidRPr="009D2D50" w:rsidRDefault="00423AC9" w:rsidP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IČ: 00284653</w:t>
      </w:r>
    </w:p>
    <w:p w:rsidR="00423AC9" w:rsidRPr="009D2D50" w:rsidRDefault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DIČ: CZ 00284653</w:t>
      </w:r>
    </w:p>
    <w:p w:rsidR="00423AC9" w:rsidRPr="009D2D50" w:rsidRDefault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Zastoupené:  </w:t>
      </w:r>
      <w:r w:rsidR="00720C0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Bc. Silvie Dolanská, starostka města</w:t>
      </w:r>
    </w:p>
    <w:p w:rsidR="00423AC9" w:rsidRPr="009D2D50" w:rsidRDefault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  </w:t>
      </w:r>
      <w:r w:rsidR="00423AC9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</w:t>
      </w:r>
      <w:r w:rsidR="00720C0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  <w:r w:rsidR="00423AC9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dále jen „Objednatel“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ZHOTOVITEL: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_____________________________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se sídlem _____________________________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IČ: </w:t>
      </w:r>
      <w:proofErr w:type="gramStart"/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____________        DIČ</w:t>
      </w:r>
      <w:proofErr w:type="gramEnd"/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: ____________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zápis v OR u KS v ____________, oddíl _______, vložka ________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účet č. _____________________________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zastoupený _____________________________</w:t>
      </w:r>
    </w:p>
    <w:p w:rsidR="00F26267" w:rsidRPr="009D2D50" w:rsidRDefault="00F26267">
      <w:pPr>
        <w:jc w:val="both"/>
        <w:rPr>
          <w:rFonts w:ascii="Times New Roman" w:eastAsia="Tahoma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dále jen „Zhotovitel“</w:t>
      </w:r>
    </w:p>
    <w:p w:rsidR="00F26267" w:rsidRPr="009D2D50" w:rsidRDefault="00F26267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I. Úvodní ustanovení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tabs>
          <w:tab w:val="left" w:pos="720"/>
        </w:tabs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Smluvní strany tuto smlouvu uzavírají za účelem sjednání konkrétních práv a povinností smluvních stran pro provedení díla Zhotovitelem pro Objednatele. Objednatel prohlašuje, že mu svědčí veškeré práva k tomu, aby mohl sjednat tuto smlouvu a aby Zhotovitel mohl pro něj provést dílo dle dále uvedeného. 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II. Předmět smlouvy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732FC0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eastAsia="Tahoma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Předmětem této smlouvy je úprava podmínek, za nichž se zhotovitel zavazuje pro objednatele, za podmínek v této smlouvě sjednaných, zhotovit dílo</w:t>
      </w:r>
    </w:p>
    <w:p w:rsidR="008976CC" w:rsidRPr="009D2D50" w:rsidRDefault="008976CC" w:rsidP="008976CC">
      <w:pPr>
        <w:ind w:left="720"/>
        <w:jc w:val="both"/>
        <w:rPr>
          <w:rFonts w:ascii="Times New Roman" w:eastAsia="Tahoma" w:hAnsi="Times New Roman" w:cs="Times New Roman"/>
          <w:color w:val="000000" w:themeColor="text1"/>
          <w:sz w:val="28"/>
          <w:szCs w:val="28"/>
        </w:rPr>
      </w:pPr>
    </w:p>
    <w:p w:rsidR="00A85945" w:rsidRPr="00581D6B" w:rsidRDefault="00A85945" w:rsidP="00A8594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581D6B">
        <w:rPr>
          <w:rFonts w:ascii="Arial" w:hAnsi="Arial" w:cs="Arial"/>
          <w:b/>
          <w:bCs/>
          <w:sz w:val="32"/>
          <w:szCs w:val="32"/>
        </w:rPr>
        <w:t>„</w:t>
      </w:r>
      <w:r w:rsidR="00581D6B" w:rsidRPr="00581D6B">
        <w:rPr>
          <w:b/>
          <w:sz w:val="32"/>
          <w:szCs w:val="32"/>
        </w:rPr>
        <w:t xml:space="preserve">Stavební úpravy bytového domu </w:t>
      </w:r>
      <w:proofErr w:type="gramStart"/>
      <w:r w:rsidR="00581D6B" w:rsidRPr="00581D6B">
        <w:rPr>
          <w:b/>
          <w:sz w:val="32"/>
          <w:szCs w:val="32"/>
        </w:rPr>
        <w:t>č.p.</w:t>
      </w:r>
      <w:proofErr w:type="gramEnd"/>
      <w:r w:rsidR="00581D6B" w:rsidRPr="00581D6B">
        <w:rPr>
          <w:b/>
          <w:sz w:val="32"/>
          <w:szCs w:val="32"/>
        </w:rPr>
        <w:t xml:space="preserve"> 367, Vizovice</w:t>
      </w:r>
      <w:r w:rsidRPr="00581D6B">
        <w:rPr>
          <w:rFonts w:ascii="Arial" w:hAnsi="Arial" w:cs="Arial"/>
          <w:b/>
          <w:bCs/>
          <w:sz w:val="32"/>
          <w:szCs w:val="32"/>
        </w:rPr>
        <w:t>“</w:t>
      </w:r>
    </w:p>
    <w:p w:rsidR="0030680A" w:rsidRPr="009D2D50" w:rsidRDefault="0030680A" w:rsidP="0030680A">
      <w:pP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F26267" w:rsidRPr="009D2D50" w:rsidRDefault="00F26267">
      <w:pPr>
        <w:pStyle w:val="Odstavecseseznamem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8594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na </w:t>
      </w:r>
      <w:r w:rsidR="000902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ulici </w:t>
      </w:r>
      <w:r w:rsidR="00581D6B">
        <w:rPr>
          <w:rFonts w:ascii="Times New Roman" w:hAnsi="Times New Roman" w:cs="Times New Roman"/>
          <w:color w:val="000000" w:themeColor="text1"/>
          <w:sz w:val="22"/>
          <w:szCs w:val="22"/>
        </w:rPr>
        <w:t>Zlínská</w:t>
      </w:r>
      <w:r w:rsidR="000902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ve Vizovicích</w:t>
      </w:r>
      <w:r w:rsidR="00A8594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581D6B">
        <w:rPr>
          <w:rFonts w:ascii="Times New Roman" w:hAnsi="Times New Roman" w:cs="Times New Roman"/>
          <w:color w:val="000000" w:themeColor="text1"/>
          <w:sz w:val="22"/>
          <w:szCs w:val="22"/>
        </w:rPr>
        <w:t>–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581D6B">
        <w:rPr>
          <w:rFonts w:ascii="Arial" w:hAnsi="Arial" w:cs="Arial"/>
          <w:sz w:val="20"/>
          <w:szCs w:val="20"/>
        </w:rPr>
        <w:t xml:space="preserve">budova </w:t>
      </w:r>
      <w:proofErr w:type="gramStart"/>
      <w:r w:rsidR="00581D6B">
        <w:rPr>
          <w:rFonts w:ascii="Arial" w:hAnsi="Arial" w:cs="Arial"/>
          <w:sz w:val="20"/>
          <w:szCs w:val="20"/>
        </w:rPr>
        <w:t>č.p.</w:t>
      </w:r>
      <w:proofErr w:type="gramEnd"/>
      <w:r w:rsidR="00581D6B">
        <w:rPr>
          <w:rFonts w:ascii="Arial" w:hAnsi="Arial" w:cs="Arial"/>
          <w:sz w:val="20"/>
          <w:szCs w:val="20"/>
        </w:rPr>
        <w:t xml:space="preserve"> 367</w:t>
      </w:r>
      <w:r w:rsidR="00A85945">
        <w:rPr>
          <w:rFonts w:ascii="Arial" w:hAnsi="Arial" w:cs="Arial"/>
          <w:sz w:val="20"/>
          <w:szCs w:val="20"/>
        </w:rPr>
        <w:t xml:space="preserve"> </w:t>
      </w:r>
    </w:p>
    <w:p w:rsidR="00C24FE2" w:rsidRPr="009D2D50" w:rsidRDefault="00C24FE2">
      <w:pPr>
        <w:pStyle w:val="Odstavecseseznamem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9D2D50" w:rsidRPr="00F63AE3" w:rsidRDefault="009D2D50" w:rsidP="00F63AE3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Dílo bude provedeno v rozsahu dle zadávací a projektové dokumentace. Celá akce je projektována a složena z </w:t>
      </w:r>
      <w:r w:rsidR="00A85945"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jedné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projektov</w:t>
      </w:r>
      <w:r w:rsidR="00A85945"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é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dokumentac</w:t>
      </w:r>
      <w:r w:rsidR="00A85945"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e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  <w:r w:rsidR="00A85945"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D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okumentace se jmenuje </w:t>
      </w:r>
      <w:r w:rsidR="00A85945"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„</w:t>
      </w:r>
      <w:r w:rsidR="00581D6B" w:rsidRPr="00581D6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Stavební úpravy bytového domu </w:t>
      </w:r>
      <w:proofErr w:type="gramStart"/>
      <w:r w:rsidR="00581D6B" w:rsidRPr="00581D6B">
        <w:rPr>
          <w:rFonts w:ascii="Times New Roman" w:hAnsi="Times New Roman" w:cs="Times New Roman"/>
          <w:color w:val="000000" w:themeColor="text1"/>
          <w:sz w:val="22"/>
          <w:szCs w:val="22"/>
        </w:rPr>
        <w:t>č.p.</w:t>
      </w:r>
      <w:proofErr w:type="gramEnd"/>
      <w:r w:rsidR="00581D6B" w:rsidRPr="00581D6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367, Vizovice</w:t>
      </w:r>
      <w:r w:rsidR="00F63AE3"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“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="00A85945"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581D6B" w:rsidRPr="00581D6B">
        <w:rPr>
          <w:rFonts w:ascii="Times New Roman" w:hAnsi="Times New Roman" w:cs="Times New Roman"/>
          <w:color w:val="000000" w:themeColor="text1"/>
          <w:sz w:val="22"/>
          <w:szCs w:val="22"/>
        </w:rPr>
        <w:t>Podrobnou specifikaci stanovuje projektová dokumentace zpracovaná Ing. Mirko Ingrem IČ: 64609707, Bratří Hlaviců 144, 755 01 Vsetín, číslo autorizace ČKAIT č. 1302208, obor pozemní stavby.</w:t>
      </w:r>
      <w:r w:rsidR="00581D6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Objednatel předal Zhotoviteli před uzavřením této smlouvy</w:t>
      </w:r>
      <w:r w:rsid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projektovou dokumentaci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, která tvoří nedílnou součást této smlouvy.  Zhotovitel prohlašuje</w:t>
      </w:r>
      <w:r w:rsidR="00F63AE3">
        <w:rPr>
          <w:rFonts w:ascii="Times New Roman" w:hAnsi="Times New Roman" w:cs="Times New Roman"/>
          <w:color w:val="000000" w:themeColor="text1"/>
          <w:sz w:val="22"/>
          <w:szCs w:val="22"/>
        </w:rPr>
        <w:t>, že se seznámil s p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rojektovou dokumentací co do realizace Díla a neshledal na ní žádné zjevné vady bránící provedení díla, ani významné rozpory s výkazem výměr jako součásti zadávací dokumentace. V případě, že Zho</w:t>
      </w:r>
      <w:r w:rsidR="00F63AE3">
        <w:rPr>
          <w:rFonts w:ascii="Times New Roman" w:hAnsi="Times New Roman" w:cs="Times New Roman"/>
          <w:color w:val="000000" w:themeColor="text1"/>
          <w:sz w:val="22"/>
          <w:szCs w:val="22"/>
        </w:rPr>
        <w:t>tovitel při provádění Díla dle p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rojektové dokumentace zjistí její skryté vady či nedostatky postupuje on i objednatel dle § 2594 a násl. občanského zákoníku. Pokud existuje rozpor mezi projektovou dokumentací a výkazem výměr v rozsahu díla, (výkonů, dodávek či prací), které mají být zhotoveny, platí, že v základní ceně díla dle </w:t>
      </w:r>
      <w:proofErr w:type="gramStart"/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odst.2 je</w:t>
      </w:r>
      <w:proofErr w:type="gramEnd"/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zahrnuto provedení  díla ve větším z rozsahů 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 xml:space="preserve">vymezených v těchto podkladech.  </w:t>
      </w:r>
    </w:p>
    <w:p w:rsidR="00F26267" w:rsidRPr="009D2D50" w:rsidRDefault="00F26267" w:rsidP="00720C0C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8976CC" w:rsidRPr="009D2D50" w:rsidRDefault="00F26267" w:rsidP="008976CC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Dílo bude provedeno v rozsahu cenové nabídky Zhotovitele ______________ (dále jen „</w:t>
      </w: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Cenová nabídka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“) a podrobného položkového rozpočtu, které jsou nedílnou součástí této smlouvy. </w:t>
      </w:r>
    </w:p>
    <w:p w:rsidR="008976CC" w:rsidRPr="009D2D50" w:rsidRDefault="008976CC" w:rsidP="008976CC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7B773C" w:rsidRPr="009D2D50" w:rsidRDefault="00732FC0" w:rsidP="008976CC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se zavazuje provést dílo vlastním jménem na svůj náklad a nebezpečí</w:t>
      </w:r>
      <w:r w:rsidR="001028FF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 to v době sjednané touto smlouvou a prohlašuje, že disponuje veškerými nezbytnými oprávněními k realizaci předmětu této smlouvy.</w:t>
      </w:r>
      <w:r w:rsidR="007B773C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7B773C" w:rsidRPr="009D2D50">
        <w:rPr>
          <w:rFonts w:ascii="Times New Roman" w:hAnsi="Times New Roman" w:cs="Times New Roman"/>
          <w:sz w:val="22"/>
          <w:szCs w:val="22"/>
        </w:rPr>
        <w:t xml:space="preserve">Zhotovitel garantuje provedení všech prací dle platných ČSN a v odpovídající kvalitě. </w:t>
      </w:r>
    </w:p>
    <w:p w:rsidR="00732FC0" w:rsidRPr="009D2D50" w:rsidRDefault="00732FC0" w:rsidP="008976CC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III. Cena díla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4D7B1C" w:rsidP="004D7B1C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Smluvní strany se ve smyslu zákona o cenách č. 526/1990 Sb., ve znění pozdějších předpisů dohodly, že cena za zhotovení díla činí </w:t>
      </w:r>
    </w:p>
    <w:p w:rsidR="004D7B1C" w:rsidRPr="009D2D50" w:rsidRDefault="004D7B1C" w:rsidP="004D7B1C">
      <w:pPr>
        <w:pStyle w:val="Odstavecseseznamem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4D7B1C" w:rsidRPr="009D2D50" w:rsidRDefault="004D7B1C" w:rsidP="004D7B1C">
      <w:pPr>
        <w:pStyle w:val="Odstavecseseznamem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……………………………,- Kč bez DPH.</w:t>
      </w:r>
    </w:p>
    <w:p w:rsidR="004D7B1C" w:rsidRPr="009D2D50" w:rsidRDefault="004D7B1C" w:rsidP="004D7B1C">
      <w:pPr>
        <w:pStyle w:val="Odstavecseseznamem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806BA4" w:rsidRPr="009D2D50" w:rsidRDefault="004D7B1C" w:rsidP="00806BA4">
      <w:pPr>
        <w:pStyle w:val="Odstavecseseznamem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K této ceně bude připočtena DPH ve výši stanovené platnými a účinnými právními předpisy k okamžiku uskutečnění zdanitelného plnění. Za správnost stanovení sazby DPH a vyčíslení výše DPH odpovídá zhotovitel.</w:t>
      </w:r>
    </w:p>
    <w:p w:rsidR="00806BA4" w:rsidRPr="009D2D50" w:rsidRDefault="00806BA4" w:rsidP="00806BA4">
      <w:pPr>
        <w:jc w:val="both"/>
        <w:rPr>
          <w:rFonts w:ascii="Times New Roman" w:hAnsi="Times New Roman" w:cs="Times New Roman"/>
          <w:color w:val="FFC000"/>
          <w:sz w:val="22"/>
          <w:szCs w:val="22"/>
        </w:rPr>
      </w:pPr>
    </w:p>
    <w:p w:rsidR="00806BA4" w:rsidRPr="009D2D50" w:rsidRDefault="00277107" w:rsidP="00806BA4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Cena vychází z nabídkového rozpočtu z nab</w:t>
      </w:r>
      <w:r w:rsidR="00C77A2C" w:rsidRPr="009D2D50">
        <w:rPr>
          <w:rFonts w:ascii="Times New Roman" w:hAnsi="Times New Roman" w:cs="Times New Roman"/>
          <w:sz w:val="22"/>
          <w:szCs w:val="22"/>
        </w:rPr>
        <w:t>ídky uchazeče, podané ke dni ____________</w:t>
      </w:r>
      <w:r w:rsidRPr="009D2D50">
        <w:rPr>
          <w:rFonts w:ascii="Times New Roman" w:hAnsi="Times New Roman" w:cs="Times New Roman"/>
          <w:sz w:val="22"/>
          <w:szCs w:val="22"/>
        </w:rPr>
        <w:t>, který je nedílnou součást</w:t>
      </w:r>
      <w:r w:rsidR="00806BA4" w:rsidRPr="009D2D50">
        <w:rPr>
          <w:rFonts w:ascii="Times New Roman" w:hAnsi="Times New Roman" w:cs="Times New Roman"/>
          <w:sz w:val="22"/>
          <w:szCs w:val="22"/>
        </w:rPr>
        <w:t>í této smlouvy.</w:t>
      </w:r>
      <w:r w:rsidR="000A0974" w:rsidRPr="009D2D50">
        <w:rPr>
          <w:rFonts w:ascii="Times New Roman" w:hAnsi="Times New Roman" w:cs="Times New Roman"/>
          <w:sz w:val="22"/>
          <w:szCs w:val="22"/>
        </w:rPr>
        <w:t xml:space="preserve"> Cena díla se stanovuje jako </w:t>
      </w:r>
      <w:r w:rsidR="00806BA4" w:rsidRPr="009D2D50">
        <w:rPr>
          <w:rFonts w:ascii="Times New Roman" w:hAnsi="Times New Roman" w:cs="Times New Roman"/>
          <w:sz w:val="22"/>
          <w:szCs w:val="22"/>
        </w:rPr>
        <w:t>cena smluvní</w:t>
      </w:r>
      <w:r w:rsidR="000A0974" w:rsidRPr="009D2D50">
        <w:rPr>
          <w:rFonts w:ascii="Times New Roman" w:hAnsi="Times New Roman" w:cs="Times New Roman"/>
          <w:sz w:val="22"/>
          <w:szCs w:val="22"/>
        </w:rPr>
        <w:t xml:space="preserve"> a nejvýše přípustná, pevná po celou dobu zhotovení díla. Celková cena obsahuje veškeré náklady v rozsahu článku II, včetně ostatních prací souvisejících s provedením díla. Zhotovitel podpisem této smlouvy přebírá nebezpečí změny okolností ve smyslu § 2620 odst. 2 Občanského zákoníku.</w:t>
      </w:r>
    </w:p>
    <w:p w:rsidR="00806BA4" w:rsidRPr="009D2D50" w:rsidRDefault="00806BA4" w:rsidP="00806BA4">
      <w:pPr>
        <w:pStyle w:val="Odstavecseseznamem"/>
        <w:jc w:val="both"/>
        <w:rPr>
          <w:rFonts w:ascii="Times New Roman" w:hAnsi="Times New Roman" w:cs="Times New Roman"/>
          <w:sz w:val="22"/>
          <w:szCs w:val="22"/>
        </w:rPr>
      </w:pPr>
    </w:p>
    <w:p w:rsidR="000A0974" w:rsidRPr="009D2D50" w:rsidRDefault="000A0974" w:rsidP="00806BA4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 xml:space="preserve">Pro ocenění případných </w:t>
      </w:r>
      <w:r w:rsidRPr="0032699A">
        <w:rPr>
          <w:rFonts w:ascii="Times New Roman" w:hAnsi="Times New Roman" w:cs="Times New Roman"/>
          <w:sz w:val="22"/>
          <w:szCs w:val="22"/>
        </w:rPr>
        <w:t>víceprací</w:t>
      </w:r>
      <w:r w:rsidR="005515CC" w:rsidRPr="0032699A">
        <w:rPr>
          <w:rFonts w:ascii="Times New Roman" w:hAnsi="Times New Roman" w:cs="Times New Roman"/>
          <w:sz w:val="22"/>
          <w:szCs w:val="22"/>
        </w:rPr>
        <w:t>, které je nutno předem odsouhlasit oběma smluvními stranami,</w:t>
      </w:r>
      <w:r w:rsidRPr="0032699A">
        <w:rPr>
          <w:rFonts w:ascii="Times New Roman" w:hAnsi="Times New Roman" w:cs="Times New Roman"/>
          <w:sz w:val="22"/>
          <w:szCs w:val="22"/>
        </w:rPr>
        <w:t xml:space="preserve"> je </w:t>
      </w:r>
      <w:r w:rsidRPr="009D2D50">
        <w:rPr>
          <w:rFonts w:ascii="Times New Roman" w:hAnsi="Times New Roman" w:cs="Times New Roman"/>
          <w:sz w:val="22"/>
          <w:szCs w:val="22"/>
        </w:rPr>
        <w:t>stanoven tento závazný způsob oceňování – tam, kde nelze využít jednotkových cen z nabídky, budou pro stanovení těchto cen využívány ceny</w:t>
      </w:r>
      <w:r w:rsidR="00806BA4" w:rsidRPr="009D2D50">
        <w:rPr>
          <w:rFonts w:ascii="Times New Roman" w:hAnsi="Times New Roman" w:cs="Times New Roman"/>
          <w:sz w:val="22"/>
          <w:szCs w:val="22"/>
        </w:rPr>
        <w:t xml:space="preserve"> ve výši 70%</w:t>
      </w:r>
      <w:r w:rsidRPr="009D2D50">
        <w:rPr>
          <w:rFonts w:ascii="Times New Roman" w:hAnsi="Times New Roman" w:cs="Times New Roman"/>
          <w:sz w:val="22"/>
          <w:szCs w:val="22"/>
        </w:rPr>
        <w:t xml:space="preserve"> z příslušných katalogů ÚRS, a. s. Praha event.. RST a. s., Brno platných pro příslušný rok, a to v cenové úrovni platné v době realizace víceprací.</w:t>
      </w:r>
    </w:p>
    <w:p w:rsidR="000A0974" w:rsidRPr="009D2D50" w:rsidRDefault="000A0974">
      <w:pPr>
        <w:ind w:left="720"/>
        <w:jc w:val="both"/>
        <w:rPr>
          <w:rFonts w:ascii="Times New Roman" w:hAnsi="Times New Roman" w:cs="Times New Roman"/>
          <w:color w:val="FFC000"/>
          <w:sz w:val="22"/>
          <w:szCs w:val="22"/>
        </w:rPr>
      </w:pP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IV. Platební podmínky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4909DE" w:rsidRPr="009D2D50" w:rsidRDefault="00F26267">
      <w:pPr>
        <w:pStyle w:val="Odstavecseseznamem1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Smluvní strany se dohodly, že cenu díla Objednatel uhradí Zhotoviteli po řádné</w:t>
      </w:r>
      <w:r w:rsidR="00377B47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m předání díla Objednateli </w:t>
      </w:r>
      <w:r w:rsidR="00356B4B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na základě faktury vystavené po </w:t>
      </w:r>
      <w:r w:rsidR="00377B47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dokončení díla</w:t>
      </w:r>
      <w:r w:rsidR="00E1099C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77107" w:rsidRPr="009D2D50">
        <w:rPr>
          <w:rFonts w:ascii="Times New Roman" w:hAnsi="Times New Roman" w:cs="Times New Roman"/>
          <w:sz w:val="22"/>
          <w:szCs w:val="22"/>
        </w:rPr>
        <w:t>Objednatel nebude poskytovat zálohové platby.</w:t>
      </w:r>
    </w:p>
    <w:p w:rsidR="00F26267" w:rsidRPr="009D2D50" w:rsidRDefault="00F26267">
      <w:pPr>
        <w:pStyle w:val="Odstavecseseznamem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720C0C" w:rsidRDefault="00F26267">
      <w:pPr>
        <w:numPr>
          <w:ilvl w:val="0"/>
          <w:numId w:val="13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</w:rPr>
      </w:pPr>
      <w:r w:rsidRPr="00720C0C">
        <w:rPr>
          <w:rFonts w:ascii="Times New Roman" w:hAnsi="Times New Roman" w:cs="Times New Roman"/>
          <w:color w:val="000000" w:themeColor="text1"/>
        </w:rPr>
        <w:t xml:space="preserve">Splatnost faktur se vzájemnou dohodou smluvních stran sjednává </w:t>
      </w:r>
      <w:r w:rsidR="00E1099C" w:rsidRPr="00720C0C">
        <w:rPr>
          <w:rFonts w:ascii="Times New Roman" w:hAnsi="Times New Roman" w:cs="Times New Roman"/>
          <w:color w:val="000000" w:themeColor="text1"/>
        </w:rPr>
        <w:t>na 30 dnů</w:t>
      </w:r>
      <w:r w:rsidR="00377B47" w:rsidRPr="00720C0C">
        <w:rPr>
          <w:rFonts w:ascii="Times New Roman" w:hAnsi="Times New Roman" w:cs="Times New Roman"/>
          <w:color w:val="000000" w:themeColor="text1"/>
        </w:rPr>
        <w:t xml:space="preserve"> ode dne doručení dané faktury.</w:t>
      </w:r>
    </w:p>
    <w:p w:rsidR="00277107" w:rsidRPr="00720C0C" w:rsidRDefault="00277107" w:rsidP="00277107">
      <w:pPr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:rsidR="00277107" w:rsidRPr="00720C0C" w:rsidRDefault="00277107" w:rsidP="00277107">
      <w:pPr>
        <w:pStyle w:val="Zkladntext2"/>
        <w:numPr>
          <w:ilvl w:val="0"/>
          <w:numId w:val="1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20C0C">
        <w:rPr>
          <w:rFonts w:ascii="Times New Roman" w:hAnsi="Times New Roman" w:cs="Times New Roman"/>
          <w:szCs w:val="24"/>
        </w:rPr>
        <w:t>Daňový doklad  - faktura obsahuje kromě názvu zakázky a lhůty splatnosti, také náležitosti daňového dokladu</w:t>
      </w:r>
      <w:r w:rsidR="004D7B1C" w:rsidRPr="00720C0C">
        <w:rPr>
          <w:rFonts w:ascii="Times New Roman" w:hAnsi="Times New Roman" w:cs="Times New Roman"/>
          <w:szCs w:val="24"/>
        </w:rPr>
        <w:t xml:space="preserve"> dle zákona</w:t>
      </w:r>
      <w:r w:rsidR="00423AC9" w:rsidRPr="00720C0C">
        <w:rPr>
          <w:rFonts w:ascii="Times New Roman" w:hAnsi="Times New Roman" w:cs="Times New Roman"/>
          <w:szCs w:val="24"/>
        </w:rPr>
        <w:t xml:space="preserve"> č.</w:t>
      </w:r>
      <w:r w:rsidR="004D7B1C" w:rsidRPr="00720C0C">
        <w:rPr>
          <w:rFonts w:ascii="Times New Roman" w:hAnsi="Times New Roman" w:cs="Times New Roman"/>
          <w:szCs w:val="24"/>
        </w:rPr>
        <w:t xml:space="preserve"> 235/2004 </w:t>
      </w:r>
      <w:proofErr w:type="gramStart"/>
      <w:r w:rsidR="004D7B1C" w:rsidRPr="00720C0C">
        <w:rPr>
          <w:rFonts w:ascii="Times New Roman" w:hAnsi="Times New Roman" w:cs="Times New Roman"/>
          <w:szCs w:val="24"/>
        </w:rPr>
        <w:t>Sb</w:t>
      </w:r>
      <w:r w:rsidRPr="00720C0C">
        <w:rPr>
          <w:rFonts w:ascii="Times New Roman" w:hAnsi="Times New Roman" w:cs="Times New Roman"/>
          <w:szCs w:val="24"/>
        </w:rPr>
        <w:t>.</w:t>
      </w:r>
      <w:r w:rsidR="00E60FEF" w:rsidRPr="00720C0C">
        <w:rPr>
          <w:rFonts w:ascii="Times New Roman" w:hAnsi="Times New Roman" w:cs="Times New Roman"/>
          <w:szCs w:val="24"/>
        </w:rPr>
        <w:t>.</w:t>
      </w:r>
      <w:proofErr w:type="gramEnd"/>
      <w:r w:rsidRPr="00720C0C">
        <w:rPr>
          <w:rFonts w:ascii="Times New Roman" w:hAnsi="Times New Roman" w:cs="Times New Roman"/>
          <w:szCs w:val="24"/>
        </w:rPr>
        <w:t xml:space="preserve"> V případě, že faktura nebude mít odpovídající náležitosti, je objednatel oprávněn zaslat ji ve lhůtě splatnosti zpět zhotoviteli k doplnění, aniž se tak dostane do prodlení se splatností. Lhůta splatnosti počíná běžet znovu od opětovného doručení náležitě doplněného či opraveného dokladu.</w:t>
      </w:r>
    </w:p>
    <w:p w:rsidR="004D7B1C" w:rsidRPr="00720C0C" w:rsidRDefault="004D7B1C" w:rsidP="004D7B1C">
      <w:pPr>
        <w:pStyle w:val="Odstavecseseznamem"/>
        <w:rPr>
          <w:rFonts w:ascii="Times New Roman" w:hAnsi="Times New Roman" w:cs="Times New Roman"/>
          <w:color w:val="FFC000"/>
          <w:szCs w:val="24"/>
        </w:rPr>
      </w:pPr>
    </w:p>
    <w:p w:rsidR="00DA7319" w:rsidRPr="00720C0C" w:rsidRDefault="004D7B1C" w:rsidP="00DA7319">
      <w:pPr>
        <w:pStyle w:val="Zkladntext2"/>
        <w:numPr>
          <w:ilvl w:val="0"/>
          <w:numId w:val="1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20C0C">
        <w:rPr>
          <w:rFonts w:ascii="Times New Roman" w:hAnsi="Times New Roman" w:cs="Times New Roman"/>
          <w:szCs w:val="24"/>
        </w:rPr>
        <w:t xml:space="preserve">Platby budou probíhat výhradně v KČ (CZK). Rovněž veškeré cenové údaje budou uváděny v Kč </w:t>
      </w:r>
      <w:r w:rsidR="007667AA" w:rsidRPr="00720C0C">
        <w:rPr>
          <w:rFonts w:ascii="Times New Roman" w:hAnsi="Times New Roman" w:cs="Times New Roman"/>
          <w:szCs w:val="24"/>
        </w:rPr>
        <w:t>(CZK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2F14E9" w:rsidRDefault="002F14E9"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2F14E9" w:rsidRDefault="002F14E9"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2F14E9" w:rsidRDefault="002F14E9"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2F14E9" w:rsidRDefault="002F14E9"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V. Termíny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7B773C" w:rsidRPr="009D2D50" w:rsidRDefault="00F26267" w:rsidP="007B773C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Smluvní strany sjednaly tyto termíny pro provádění Díla:</w:t>
      </w:r>
    </w:p>
    <w:p w:rsidR="007B773C" w:rsidRPr="009D2D50" w:rsidRDefault="007B773C" w:rsidP="007B773C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7B773C" w:rsidRPr="009D2D50" w:rsidRDefault="007B773C" w:rsidP="007B773C">
      <w:pPr>
        <w:ind w:left="709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Zahájení plnění : </w:t>
      </w: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proofErr w:type="gramStart"/>
      <w:r w:rsidR="00B305C7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30.07</w:t>
      </w:r>
      <w:r w:rsidR="002F14E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.2018</w:t>
      </w:r>
      <w:proofErr w:type="gramEnd"/>
    </w:p>
    <w:p w:rsidR="007B773C" w:rsidRPr="009D2D50" w:rsidRDefault="007B773C" w:rsidP="007B773C">
      <w:pPr>
        <w:ind w:left="709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7B773C" w:rsidRPr="009D2D50" w:rsidRDefault="007B773C" w:rsidP="007667AA">
      <w:pPr>
        <w:ind w:left="709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Dokončení plnění:</w:t>
      </w: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proofErr w:type="gramStart"/>
      <w:r w:rsidR="00B305C7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12</w:t>
      </w:r>
      <w:r w:rsidR="00581D6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.11</w:t>
      </w:r>
      <w:r w:rsidR="002F14E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.2018</w:t>
      </w:r>
      <w:proofErr w:type="gramEnd"/>
    </w:p>
    <w:p w:rsidR="007B773C" w:rsidRPr="009D2D50" w:rsidRDefault="007B773C" w:rsidP="007B773C">
      <w:pPr>
        <w:ind w:left="709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7B773C" w:rsidRPr="00720C0C" w:rsidRDefault="007B773C" w:rsidP="007B773C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720C0C">
        <w:rPr>
          <w:rFonts w:ascii="Times New Roman" w:hAnsi="Times New Roman" w:cs="Times New Roman"/>
          <w:sz w:val="22"/>
          <w:szCs w:val="22"/>
        </w:rPr>
        <w:t>Nezahájí</w:t>
      </w:r>
      <w:proofErr w:type="gramEnd"/>
      <w:r w:rsidRPr="00720C0C">
        <w:rPr>
          <w:rFonts w:ascii="Times New Roman" w:hAnsi="Times New Roman" w:cs="Times New Roman"/>
          <w:sz w:val="22"/>
          <w:szCs w:val="22"/>
        </w:rPr>
        <w:t xml:space="preserve"> –</w:t>
      </w:r>
      <w:proofErr w:type="spellStart"/>
      <w:proofErr w:type="gramStart"/>
      <w:r w:rsidRPr="00720C0C">
        <w:rPr>
          <w:rFonts w:ascii="Times New Roman" w:hAnsi="Times New Roman" w:cs="Times New Roman"/>
          <w:sz w:val="22"/>
          <w:szCs w:val="22"/>
        </w:rPr>
        <w:t>li</w:t>
      </w:r>
      <w:proofErr w:type="spellEnd"/>
      <w:proofErr w:type="gramEnd"/>
      <w:r w:rsidRPr="00720C0C">
        <w:rPr>
          <w:rFonts w:ascii="Times New Roman" w:hAnsi="Times New Roman" w:cs="Times New Roman"/>
          <w:sz w:val="22"/>
          <w:szCs w:val="22"/>
        </w:rPr>
        <w:t xml:space="preserve"> zhotovitel z důvodů stojících na jeho straně práce na přípravě a realizaci díla ani do </w:t>
      </w:r>
      <w:r w:rsidR="00714079" w:rsidRPr="00720C0C">
        <w:rPr>
          <w:rFonts w:ascii="Times New Roman" w:hAnsi="Times New Roman" w:cs="Times New Roman"/>
          <w:sz w:val="22"/>
          <w:szCs w:val="22"/>
        </w:rPr>
        <w:t>pěti</w:t>
      </w:r>
      <w:r w:rsidRPr="00720C0C">
        <w:rPr>
          <w:rFonts w:ascii="Times New Roman" w:hAnsi="Times New Roman" w:cs="Times New Roman"/>
          <w:sz w:val="22"/>
          <w:szCs w:val="22"/>
        </w:rPr>
        <w:t xml:space="preserve"> dnů po sjednaném termínu</w:t>
      </w:r>
      <w:r w:rsidR="00714079" w:rsidRPr="00720C0C">
        <w:rPr>
          <w:rFonts w:ascii="Times New Roman" w:hAnsi="Times New Roman" w:cs="Times New Roman"/>
          <w:sz w:val="22"/>
          <w:szCs w:val="22"/>
        </w:rPr>
        <w:t xml:space="preserve"> data zahájení plnění </w:t>
      </w:r>
      <w:r w:rsidRPr="00720C0C">
        <w:rPr>
          <w:rFonts w:ascii="Times New Roman" w:hAnsi="Times New Roman" w:cs="Times New Roman"/>
          <w:sz w:val="22"/>
          <w:szCs w:val="22"/>
        </w:rPr>
        <w:t>,</w:t>
      </w:r>
      <w:r w:rsidR="00714079" w:rsidRPr="00720C0C">
        <w:rPr>
          <w:rFonts w:ascii="Times New Roman" w:hAnsi="Times New Roman" w:cs="Times New Roman"/>
          <w:sz w:val="22"/>
          <w:szCs w:val="22"/>
        </w:rPr>
        <w:t xml:space="preserve"> </w:t>
      </w:r>
      <w:r w:rsidRPr="00720C0C">
        <w:rPr>
          <w:rFonts w:ascii="Times New Roman" w:hAnsi="Times New Roman" w:cs="Times New Roman"/>
          <w:sz w:val="22"/>
          <w:szCs w:val="22"/>
        </w:rPr>
        <w:t xml:space="preserve"> je objednatel oprávněn od smlouvy odstoupit.</w:t>
      </w:r>
      <w:r w:rsidR="00714079" w:rsidRPr="00720C0C">
        <w:rPr>
          <w:rFonts w:ascii="Times New Roman" w:hAnsi="Times New Roman" w:cs="Times New Roman"/>
          <w:sz w:val="22"/>
          <w:szCs w:val="22"/>
        </w:rPr>
        <w:t xml:space="preserve"> V takovém případě se smlouva ruší od samého počátku.</w:t>
      </w:r>
    </w:p>
    <w:p w:rsidR="007B773C" w:rsidRPr="009D2D50" w:rsidRDefault="007B773C" w:rsidP="007B773C">
      <w:pPr>
        <w:pStyle w:val="Odstavecseseznamem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7B773C" w:rsidRPr="009D2D50" w:rsidRDefault="007B773C" w:rsidP="007B773C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Dílo se považuje za dokončené jeho předáním a převzetím bez vad a nedodělků objednateli, o kterém se pořídí písemný protokol, který podepíší objednatel a zhotovitel. Tento protokol, ve kterém objednatel výslovně prohlásí, že dílo přejímá, je součástí předání a převzetí díla.</w:t>
      </w:r>
    </w:p>
    <w:p w:rsidR="00F26267" w:rsidRPr="009D2D50" w:rsidRDefault="00F26267" w:rsidP="007667AA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 w:rsidP="007B773C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není povinen převzít staveniště a zahájit práce na Díle před tím, než bude realizace Díla povolena pravomocným stavebním povolením či souhlasem s ohlášenou stavbou, resp. jiným dokumentem obdobného významu (je-li takový dokument třeba pro provedení Díla).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 w:rsidP="007B773C">
      <w:pPr>
        <w:numPr>
          <w:ilvl w:val="0"/>
          <w:numId w:val="1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je oprávněn dokončit Dílo a předat jej Objednateli před termínem sjednaným v této smlouvě.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VI. Provádění Díla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Zhotovitel bude Dílo provádět v souladu s touto smlouvou tak, aby Dílo odpovídalo podmínkám a vlastnostem dohodnutým v této smlouvě</w:t>
      </w:r>
      <w:r w:rsidR="00F84623" w:rsidRPr="009D2D50">
        <w:rPr>
          <w:rFonts w:ascii="Times New Roman" w:hAnsi="Times New Roman" w:cs="Times New Roman"/>
          <w:sz w:val="22"/>
          <w:szCs w:val="22"/>
        </w:rPr>
        <w:t>. Je povinen provádět veškeré stavební nebo montážní práce v souladu se schválenou projektovou dokumentací, ČSN</w:t>
      </w:r>
      <w:r w:rsidR="004D7B1C" w:rsidRPr="009D2D50">
        <w:rPr>
          <w:rFonts w:ascii="Times New Roman" w:hAnsi="Times New Roman" w:cs="Times New Roman"/>
          <w:sz w:val="22"/>
          <w:szCs w:val="22"/>
        </w:rPr>
        <w:t xml:space="preserve">, zákony a jejich prováděcími vyhláškami, předpisy </w:t>
      </w:r>
      <w:r w:rsidR="00F84623" w:rsidRPr="009D2D50">
        <w:rPr>
          <w:rFonts w:ascii="Times New Roman" w:hAnsi="Times New Roman" w:cs="Times New Roman"/>
          <w:sz w:val="22"/>
          <w:szCs w:val="22"/>
        </w:rPr>
        <w:t>v oblasti BOZP</w:t>
      </w:r>
      <w:r w:rsidR="004D7B1C" w:rsidRPr="009D2D50">
        <w:rPr>
          <w:rFonts w:ascii="Times New Roman" w:hAnsi="Times New Roman" w:cs="Times New Roman"/>
          <w:sz w:val="22"/>
          <w:szCs w:val="22"/>
        </w:rPr>
        <w:t>. Pokud porušením uvedených předpisů vznikne jakákoliv škoda, nese veškeré vzniklé náklady zhotovitel.</w:t>
      </w:r>
    </w:p>
    <w:p w:rsidR="00F26267" w:rsidRPr="009D2D50" w:rsidRDefault="00F26267" w:rsidP="007667AA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 w:rsidP="00DA0879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Zhotovitel povede o provádění </w:t>
      </w:r>
      <w:r w:rsidR="007667AA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Díla stavební deník.</w:t>
      </w:r>
      <w:r w:rsidR="00F84623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Objednatel je op</w:t>
      </w:r>
      <w:r w:rsidR="00E60FEF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rávněn do stavebního deníku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nahlížet a činit do něj zápisy. </w:t>
      </w:r>
      <w:r w:rsidR="00F84623" w:rsidRPr="009D2D50">
        <w:rPr>
          <w:rFonts w:ascii="Times New Roman" w:hAnsi="Times New Roman" w:cs="Times New Roman"/>
          <w:sz w:val="22"/>
          <w:szCs w:val="22"/>
        </w:rPr>
        <w:t xml:space="preserve">Do stavebního deníku budou zaznamenány všechny události rozhodné pro plnění zakázky, budou v něm potvrzovány změny a úpravy projektové dokumentace, </w:t>
      </w:r>
      <w:r w:rsidR="002B51AF" w:rsidRPr="009D2D50">
        <w:rPr>
          <w:rFonts w:ascii="Times New Roman" w:hAnsi="Times New Roman" w:cs="Times New Roman"/>
          <w:sz w:val="22"/>
          <w:szCs w:val="22"/>
        </w:rPr>
        <w:t>přejímání</w:t>
      </w:r>
      <w:r w:rsidR="00F84623" w:rsidRPr="009D2D50">
        <w:rPr>
          <w:rFonts w:ascii="Times New Roman" w:hAnsi="Times New Roman" w:cs="Times New Roman"/>
          <w:sz w:val="22"/>
          <w:szCs w:val="22"/>
        </w:rPr>
        <w:t xml:space="preserve"> prací a potvrzování kvality prováděných prací v průběhu realizace stavby a další rozhodné </w:t>
      </w:r>
      <w:r w:rsidR="002B51AF" w:rsidRPr="009D2D50">
        <w:rPr>
          <w:rFonts w:ascii="Times New Roman" w:hAnsi="Times New Roman" w:cs="Times New Roman"/>
          <w:sz w:val="22"/>
          <w:szCs w:val="22"/>
        </w:rPr>
        <w:t>události</w:t>
      </w:r>
      <w:r w:rsidR="00F84623" w:rsidRPr="009D2D50">
        <w:rPr>
          <w:rFonts w:ascii="Times New Roman" w:hAnsi="Times New Roman" w:cs="Times New Roman"/>
          <w:sz w:val="22"/>
          <w:szCs w:val="22"/>
        </w:rPr>
        <w:t xml:space="preserve"> pro </w:t>
      </w:r>
      <w:r w:rsidR="002B51AF" w:rsidRPr="009D2D50">
        <w:rPr>
          <w:rFonts w:ascii="Times New Roman" w:hAnsi="Times New Roman" w:cs="Times New Roman"/>
          <w:sz w:val="22"/>
          <w:szCs w:val="22"/>
        </w:rPr>
        <w:t>posouzení plnění smlouvy o dílo, jakož i zápisy o předání staveniště, zápisy o zahájení prací, zdržení prací, záměnách materiálu, kontrolách apod.</w:t>
      </w:r>
      <w:r w:rsidR="002B51AF" w:rsidRPr="009D2D50">
        <w:rPr>
          <w:rFonts w:ascii="Times New Roman" w:hAnsi="Times New Roman" w:cs="Times New Roman"/>
          <w:color w:val="FFC000"/>
          <w:sz w:val="22"/>
          <w:szCs w:val="22"/>
        </w:rPr>
        <w:t xml:space="preserve"> 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Pokud kterákoli strana nesouhlasí se zápisem druhé strany, je povinna o tom učinit zápis nejpozději do tří dnů, jinak se má za to, že se zápisem souhlasí.</w:t>
      </w:r>
      <w:r w:rsidR="00BE04D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:rsidR="002B51AF" w:rsidRPr="009D2D50" w:rsidRDefault="002B51AF" w:rsidP="002B51AF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2B51AF" w:rsidRPr="009D2D50" w:rsidRDefault="002B51AF" w:rsidP="00DA0879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odpovídá za sledování a dodržování předpisů bezpečnosti práce a ochrany zdraví při práci, vybavení pracovníků ochrannými pomůckami, zachování pořádku a dodržování hygienických předpisů na staveništi.</w:t>
      </w:r>
    </w:p>
    <w:p w:rsidR="00F84623" w:rsidRPr="009D2D50" w:rsidRDefault="00F84623" w:rsidP="00F84623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Objednatel je oprávněn kontrolovat způsob provádění Díla. V případě, že se způsobem provádění Díla nebude souhlasit, oznámí to písemně Zhotoviteli (postačí zápis ve stavebním deníku).</w:t>
      </w:r>
      <w:r w:rsidR="007667AA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Kontrolní dny budou probíhat </w:t>
      </w:r>
      <w:r w:rsidR="000B196D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nejméně 1x za 14 dnů, po vzájemné dohodě se stavebním dozorem.</w:t>
      </w:r>
    </w:p>
    <w:p w:rsidR="00F26267" w:rsidRPr="009D2D50" w:rsidRDefault="00F26267">
      <w:pPr>
        <w:pStyle w:val="Odstavecseseznamem"/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se zavazuje na své náklady udržovat na staveništi pořádek a čistotu a v průběhu provádění díla odstraňovat odpady a nečistoty vzniklé činností Zhotovitele. Zhotovitel odpovídá za bezpečnost a ochranu zdraví všech osob v prostoru staveniště, které s jeho vědomím na staveniště vstoupí.</w:t>
      </w:r>
      <w:r w:rsidR="002B51AF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Náklady na vybudování, udržování a odklizení zařízení staveniště jsou zahrnuty v ceně díla.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V případě, že Objednatel bude provádět některé stavební práce či dodávky sám nebo prostřednic</w:t>
      </w:r>
      <w:r w:rsidR="000B196D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tvím jiného svého dodavatele, po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nese Zhotovitel odpovědnost za takovéto práce a dodávky. </w:t>
      </w:r>
    </w:p>
    <w:p w:rsidR="000B196D" w:rsidRPr="009D2D50" w:rsidRDefault="000B196D" w:rsidP="000B196D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0B196D" w:rsidRPr="009D2D50" w:rsidRDefault="000B196D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se zavazuje, že zakázku nepostoupí jinému zhotoviteli.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postupuje při provádění Díla samostatně, avšak je vázán pokyny Objednatele. Zhotovitel nenese odpovědnost za případné vady Díla způsobené nevhodnými pokyny Objednatele, pokud Objednatele na nevhodnost pokynů</w:t>
      </w:r>
      <w:r w:rsidR="00BE04D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předem </w:t>
      </w:r>
      <w:r w:rsidR="000B196D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písemně upozornil. </w:t>
      </w:r>
    </w:p>
    <w:p w:rsidR="00F26267" w:rsidRPr="009D2D50" w:rsidRDefault="00F26267">
      <w:pPr>
        <w:pStyle w:val="Odstavecseseznamem1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812F9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Technický dozor stavby bude vykonáván autorizovaným tec</w:t>
      </w:r>
      <w:r w:rsidR="000B196D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hnikem</w:t>
      </w:r>
      <w:r w:rsidR="00CC3580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_____________________________________________________________</w:t>
      </w:r>
    </w:p>
    <w:p w:rsidR="00812F97" w:rsidRPr="009D2D50" w:rsidRDefault="00812F97" w:rsidP="00812F97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prohlašuje, že má oprávnění k činnosti v rozsahu této smlouvy. Zhotovitel rovněž potvrzuje, že má sjednáno pojištění odpovědnosti za škody způsobené jeho provozní činností. Zhotovitel se zavazuje toto pojištění nezměnit k horšímu ani nezrušit po celou dobu trvání jeho odpovědnosti za předmětné dílo. V případě porušení této povinnosti je povinen uhradit objednateli škodu vzniklou porušením této povinnosti.</w:t>
      </w:r>
    </w:p>
    <w:p w:rsidR="00F26267" w:rsidRPr="009D2D50" w:rsidRDefault="00F26267" w:rsidP="00DA0879">
      <w:pPr>
        <w:ind w:left="720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Pojištění je sjednáno u pojišťovny _____________________________ </w:t>
      </w:r>
      <w:r w:rsidR="00EB32A9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(</w:t>
      </w:r>
      <w:r w:rsidRPr="009D2D50">
        <w:rPr>
          <w:rFonts w:ascii="Times New Roman" w:hAnsi="Times New Roman" w:cs="Times New Roman"/>
          <w:sz w:val="22"/>
          <w:szCs w:val="22"/>
        </w:rPr>
        <w:t xml:space="preserve">na částku </w:t>
      </w:r>
      <w:r w:rsidR="00C24FE2" w:rsidRPr="009D2D50">
        <w:rPr>
          <w:rFonts w:ascii="Times New Roman" w:hAnsi="Times New Roman" w:cs="Times New Roman"/>
          <w:sz w:val="22"/>
          <w:szCs w:val="22"/>
        </w:rPr>
        <w:t>min.</w:t>
      </w:r>
      <w:r w:rsidR="00C24FE2" w:rsidRPr="009D2D50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581D6B">
        <w:rPr>
          <w:rFonts w:ascii="Times New Roman" w:hAnsi="Times New Roman" w:cs="Times New Roman"/>
          <w:sz w:val="22"/>
          <w:szCs w:val="22"/>
        </w:rPr>
        <w:t>3</w:t>
      </w:r>
      <w:r w:rsidR="000B196D" w:rsidRPr="009D2D50">
        <w:rPr>
          <w:rFonts w:ascii="Times New Roman" w:hAnsi="Times New Roman" w:cs="Times New Roman"/>
          <w:sz w:val="22"/>
          <w:szCs w:val="22"/>
        </w:rPr>
        <w:t xml:space="preserve"> mil. Kč.</w:t>
      </w:r>
      <w:r w:rsidR="00A705C6" w:rsidRPr="009D2D50">
        <w:rPr>
          <w:rFonts w:ascii="Times New Roman" w:hAnsi="Times New Roman" w:cs="Times New Roman"/>
          <w:sz w:val="22"/>
          <w:szCs w:val="22"/>
        </w:rPr>
        <w:t xml:space="preserve"> </w:t>
      </w:r>
      <w:r w:rsidR="000B196D" w:rsidRPr="009D2D50">
        <w:rPr>
          <w:rFonts w:ascii="Times New Roman" w:hAnsi="Times New Roman" w:cs="Times New Roman"/>
          <w:sz w:val="22"/>
          <w:szCs w:val="22"/>
        </w:rPr>
        <w:t>Kopie pojistné smlouvy bude součástí nabídky zhotovitele.</w:t>
      </w:r>
      <w:r w:rsidR="00EB32A9" w:rsidRPr="009D2D50">
        <w:rPr>
          <w:rFonts w:ascii="Times New Roman" w:hAnsi="Times New Roman" w:cs="Times New Roman"/>
          <w:sz w:val="22"/>
          <w:szCs w:val="22"/>
        </w:rPr>
        <w:t>)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VII. Provedení a předání Díla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 w:rsidP="00FD11CF">
      <w:pPr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splní svoji povinnost provést Dílo jeho úplným dokončením</w:t>
      </w:r>
      <w:r w:rsidR="00FD11CF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FD11CF" w:rsidRPr="009D2D50">
        <w:rPr>
          <w:rFonts w:ascii="Times New Roman" w:hAnsi="Times New Roman" w:cs="Times New Roman"/>
          <w:sz w:val="22"/>
          <w:szCs w:val="22"/>
        </w:rPr>
        <w:t>tj. předvedením způsobilosti díla sloužit svému účelu</w:t>
      </w:r>
      <w:r w:rsidRPr="009D2D50">
        <w:rPr>
          <w:rFonts w:ascii="Times New Roman" w:hAnsi="Times New Roman" w:cs="Times New Roman"/>
          <w:color w:val="FF0000"/>
          <w:sz w:val="22"/>
          <w:szCs w:val="22"/>
        </w:rPr>
        <w:t xml:space="preserve">.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K převzetí Díla vyzve Zhotovitel Objednatele alespoň tři dny přede dnem plánovaného předání. Součástí procesu předání Díla bude také zkouška funkčnosti funkčních celků Díla. V případě, že se Objednatel nedostaví k převzetí Díla nebo bezdůvodně odmítne Dílo převzít, považuje se Dílo za předané dnem, kdy k předání mělo dojít.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Objednatel je povinen Dílo převzít, pokud netrpí vadami či nedodělky bránícími jeho užívání</w:t>
      </w:r>
      <w:r w:rsidR="00FD11CF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FD11CF" w:rsidRPr="009D2D50">
        <w:rPr>
          <w:rFonts w:ascii="Times New Roman" w:hAnsi="Times New Roman" w:cs="Times New Roman"/>
          <w:sz w:val="22"/>
          <w:szCs w:val="22"/>
        </w:rPr>
        <w:t>ani jeho užívání podstatně neomezujícími.</w:t>
      </w:r>
      <w:r w:rsidR="000B196D" w:rsidRPr="009D2D50">
        <w:rPr>
          <w:rFonts w:ascii="Times New Roman" w:hAnsi="Times New Roman" w:cs="Times New Roman"/>
          <w:sz w:val="22"/>
          <w:szCs w:val="22"/>
        </w:rPr>
        <w:t xml:space="preserve">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V případě, že Dílo bude při jeho předání trpět vadami či nedodělky, je Zhotovitel povinen tyto vady či nedodělky odstranit n</w:t>
      </w:r>
      <w:r w:rsidR="000B196D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ejpozději do 10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dnů ode dne předání, nedohodnou-li se smluvní strany jinak.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O předání a převzetí Díla sepíší smluvní strany zápis, který bude sloužit jako doklad o předání Díla a bude mimo jiné obsahovat i popis případných vad či nedodělků.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326947" w:rsidRPr="009D2D50" w:rsidRDefault="00326947" w:rsidP="0032694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VIII. Přechod vlastnického práva k Dílu a nebezpečí škody na Díle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B34613" w:rsidRPr="009D2D50" w:rsidRDefault="00F26267" w:rsidP="00723A7A">
      <w:pPr>
        <w:numPr>
          <w:ilvl w:val="0"/>
          <w:numId w:val="7"/>
        </w:numPr>
        <w:tabs>
          <w:tab w:val="left" w:pos="720"/>
        </w:tabs>
        <w:jc w:val="both"/>
        <w:rPr>
          <w:rStyle w:val="Odkaznakoment1"/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Nevyplývá-li z kogentního ustanovení zákona, že vlastníkem zhotovovaného Díla musí být Objednatel či jiná osoba, je vlastníkem zhotovovaného Díla Zhotovitel. Vlastnické právo k Dílu přechází na Obje</w:t>
      </w:r>
      <w:r w:rsidR="00BA6F86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dnatele úhradou celé Ceny díla.</w:t>
      </w:r>
    </w:p>
    <w:p w:rsidR="00BE04D4" w:rsidRPr="009D2D50" w:rsidRDefault="00BE04D4" w:rsidP="00B34613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Style w:val="Odkaznakoment1"/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</w:p>
    <w:p w:rsidR="00F26267" w:rsidRPr="009D2D50" w:rsidRDefault="003005CA">
      <w:pPr>
        <w:numPr>
          <w:ilvl w:val="0"/>
          <w:numId w:val="7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Zhotovitel na sebe přejímá zodpovědnost za škody způsobené na zhotoveném díle po celou dobu výstavby, tzn. do převzetí díla objednatelem, stejně tak za škody způsobené stavební činností třetí osobě. 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IX. Odpovědnost za vady Díla</w:t>
      </w:r>
      <w:r w:rsidR="00FD11CF"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, </w:t>
      </w:r>
      <w:r w:rsidR="00FD11CF" w:rsidRPr="009D2D50">
        <w:rPr>
          <w:rFonts w:ascii="Times New Roman" w:hAnsi="Times New Roman" w:cs="Times New Roman"/>
          <w:b/>
          <w:bCs/>
          <w:sz w:val="22"/>
          <w:szCs w:val="22"/>
        </w:rPr>
        <w:t>záruka za jakost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tímto poskytuje na dílo záruku</w:t>
      </w:r>
      <w:r w:rsidR="00FD11CF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FD11CF" w:rsidRPr="009D2D50">
        <w:rPr>
          <w:rFonts w:ascii="Times New Roman" w:hAnsi="Times New Roman" w:cs="Times New Roman"/>
          <w:sz w:val="22"/>
          <w:szCs w:val="22"/>
        </w:rPr>
        <w:t>za vady</w:t>
      </w:r>
      <w:r w:rsidRPr="009D2D50">
        <w:rPr>
          <w:rFonts w:ascii="Times New Roman" w:hAnsi="Times New Roman" w:cs="Times New Roman"/>
          <w:sz w:val="22"/>
          <w:szCs w:val="22"/>
        </w:rPr>
        <w:t xml:space="preserve"> v délce </w:t>
      </w:r>
      <w:r w:rsidR="00B34613" w:rsidRPr="009D2D50">
        <w:rPr>
          <w:rFonts w:ascii="Times New Roman" w:hAnsi="Times New Roman" w:cs="Times New Roman"/>
          <w:sz w:val="22"/>
          <w:szCs w:val="22"/>
        </w:rPr>
        <w:t xml:space="preserve">60 </w:t>
      </w:r>
      <w:r w:rsidRPr="009D2D50">
        <w:rPr>
          <w:rFonts w:ascii="Times New Roman" w:hAnsi="Times New Roman" w:cs="Times New Roman"/>
          <w:sz w:val="22"/>
          <w:szCs w:val="22"/>
        </w:rPr>
        <w:t xml:space="preserve">měsíců. Záruční doba </w:t>
      </w:r>
      <w:r w:rsidR="00DA7319" w:rsidRPr="009D2D50">
        <w:rPr>
          <w:rFonts w:ascii="Times New Roman" w:hAnsi="Times New Roman" w:cs="Times New Roman"/>
          <w:sz w:val="22"/>
          <w:szCs w:val="22"/>
        </w:rPr>
        <w:t xml:space="preserve">k uplatnění práv z odpovědnosti za vady </w:t>
      </w:r>
      <w:r w:rsidRPr="009D2D50">
        <w:rPr>
          <w:rFonts w:ascii="Times New Roman" w:hAnsi="Times New Roman" w:cs="Times New Roman"/>
          <w:sz w:val="22"/>
          <w:szCs w:val="22"/>
        </w:rPr>
        <w:t>počín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á běžet dnem odevzdání díla Objednateli bez vad a nedodělků, příp. odstraněním poslední z vad nebo posledního z nedodělků z protokolárního předání a převzetí díla. Pro kusové dodávky se samostatným záručním listem, dodávky t</w:t>
      </w:r>
      <w:r w:rsidR="00B34613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echnologie, platí záruka poskytovaná výrobcem.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Na materiál spotřebního charak</w:t>
      </w:r>
      <w:r w:rsidR="00C958C0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teru platí záruka poskytovaná výrobcem.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A705C6" w:rsidRPr="009D2D50">
        <w:rPr>
          <w:rFonts w:ascii="Times New Roman" w:hAnsi="Times New Roman" w:cs="Times New Roman"/>
          <w:sz w:val="22"/>
          <w:szCs w:val="22"/>
        </w:rPr>
        <w:t xml:space="preserve">Po tuto dobu zhotovitel odpovídá za vady, které objednatel zjistil a které včas reklamoval. Záruční doba neběží po dobu, po kterou nemůže objednatel dílo pro vady řádně užívat. 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Záruka se nevztahuje na běžné opotřebení Díla nebo jeho části ani na poškození způsobené nikoli Zhotovitelem nebo neodborným zacházením.</w:t>
      </w:r>
    </w:p>
    <w:p w:rsidR="000E79EF" w:rsidRPr="009D2D50" w:rsidRDefault="000E79EF" w:rsidP="000E79EF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0E79EF" w:rsidRPr="009D2D50" w:rsidRDefault="000E79EF" w:rsidP="000E79EF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Objednatel je povinen případné vady písemně reklamovat u zhotovitele bez zbytečného odkladu po jejich zjištění. V reklamaci musí být vady popsány a musí být uvedeno, jak se projevují. V reklamaci objednatel uvede požadavky na způsob odstranění vad.</w:t>
      </w:r>
    </w:p>
    <w:p w:rsidR="000E79EF" w:rsidRPr="009D2D50" w:rsidRDefault="000E79EF" w:rsidP="000E79EF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0E79EF" w:rsidRPr="009D2D50" w:rsidRDefault="000E79EF" w:rsidP="000E79EF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Reklamaci lze uplatnit do posledního dne záruční lhůty, přičemž i reklamace odeslaná objednatelem v poslední den záruční lhůty se považuje za včas uplatněnou.</w:t>
      </w:r>
    </w:p>
    <w:p w:rsidR="00F26267" w:rsidRPr="009D2D50" w:rsidRDefault="00F26267" w:rsidP="0064606C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0E79EF" w:rsidRPr="009D2D50" w:rsidRDefault="00F26267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Zhotovitel je povinen odstranit vady Díla nejpozději do </w:t>
      </w:r>
      <w:r w:rsidR="0064606C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10 - ti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dnů ode dne, kdy mu Objednatel vznik vady Díla písemně (příp. e-mailem: </w:t>
      </w:r>
      <w:r w:rsidR="002F14E9">
        <w:rPr>
          <w:rFonts w:ascii="Times New Roman" w:hAnsi="Times New Roman" w:cs="Times New Roman"/>
          <w:color w:val="000000" w:themeColor="text1"/>
          <w:sz w:val="22"/>
          <w:szCs w:val="22"/>
        </w:rPr>
        <w:t>petr.dostal@vizovice.eu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) oz</w:t>
      </w:r>
      <w:r w:rsidR="0064606C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námí. </w:t>
      </w:r>
      <w:r w:rsidR="000E79EF" w:rsidRPr="009D2D50">
        <w:rPr>
          <w:rFonts w:ascii="Times New Roman" w:hAnsi="Times New Roman" w:cs="Times New Roman"/>
          <w:sz w:val="22"/>
          <w:szCs w:val="22"/>
        </w:rPr>
        <w:t>V případě, že zhotovitel nenastoupí k odstranění záručních vad zjištěných a uplatněných objednatelem v souladu s touto smlouvou, případně pokud je neodstraní v termínech stanovených touto smlouvou, má objednatel právo zadat odstranění takovýchto vad třetí straně na náklady zhotovitele. Takto odstraněné vady budou považovány za odstraněné zhotovitelem a zhotovitel ponese dál záruku za celé dílo v plném rozsahu dle této smlouvy, včetně vad odstraněných třetí stranou.</w:t>
      </w:r>
    </w:p>
    <w:p w:rsidR="000E79EF" w:rsidRPr="009D2D50" w:rsidRDefault="000E79EF" w:rsidP="000E79EF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0E79EF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O odstranění vady bude sepsán protokol, který podepíší obě smluvní strany. Protokol vystaví zhotovitel.</w:t>
      </w:r>
      <w:r w:rsidR="00F26267" w:rsidRPr="009D2D5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80907" w:rsidRPr="009D2D50" w:rsidRDefault="00180907" w:rsidP="0018090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180907" w:rsidRPr="009D2D50" w:rsidRDefault="00180907" w:rsidP="00180907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180907" w:rsidRPr="009D2D50" w:rsidRDefault="00180907" w:rsidP="00180907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D2D50">
        <w:rPr>
          <w:rFonts w:ascii="Times New Roman" w:hAnsi="Times New Roman" w:cs="Times New Roman"/>
          <w:b/>
          <w:sz w:val="22"/>
          <w:szCs w:val="22"/>
        </w:rPr>
        <w:t>X. Smluvní pokuty</w:t>
      </w:r>
    </w:p>
    <w:p w:rsidR="004B44BE" w:rsidRPr="009D2D50" w:rsidRDefault="004B44BE" w:rsidP="004B44BE">
      <w:pPr>
        <w:rPr>
          <w:rFonts w:ascii="Times New Roman" w:hAnsi="Times New Roman" w:cs="Times New Roman"/>
          <w:b/>
          <w:sz w:val="22"/>
          <w:szCs w:val="22"/>
        </w:rPr>
      </w:pPr>
    </w:p>
    <w:p w:rsidR="00180907" w:rsidRPr="009D2D50" w:rsidRDefault="00180907" w:rsidP="00180907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V případě prodlení zhotovitele s dokončením a předáním díla v termínu dle této smlouvy objednateli, uhradí zhotovitel objedna</w:t>
      </w:r>
      <w:r w:rsidR="00B360ED" w:rsidRPr="009D2D50">
        <w:rPr>
          <w:rFonts w:ascii="Times New Roman" w:hAnsi="Times New Roman" w:cs="Times New Roman"/>
          <w:sz w:val="22"/>
          <w:szCs w:val="22"/>
        </w:rPr>
        <w:t>teli smluvní pokutu ve výši 0,05 % Kč z ceny díla</w:t>
      </w:r>
      <w:r w:rsidRPr="009D2D50">
        <w:rPr>
          <w:rFonts w:ascii="Times New Roman" w:hAnsi="Times New Roman" w:cs="Times New Roman"/>
          <w:sz w:val="22"/>
          <w:szCs w:val="22"/>
        </w:rPr>
        <w:t xml:space="preserve"> za každý i započatý den prodlení.</w:t>
      </w:r>
    </w:p>
    <w:p w:rsidR="004B44BE" w:rsidRPr="009D2D50" w:rsidRDefault="004B44BE" w:rsidP="004B44BE">
      <w:pPr>
        <w:pStyle w:val="Odstavecseseznamem"/>
        <w:jc w:val="both"/>
        <w:rPr>
          <w:rFonts w:ascii="Times New Roman" w:hAnsi="Times New Roman" w:cs="Times New Roman"/>
          <w:sz w:val="22"/>
          <w:szCs w:val="22"/>
        </w:rPr>
      </w:pPr>
    </w:p>
    <w:p w:rsidR="004B44BE" w:rsidRPr="009D2D50" w:rsidRDefault="004B44BE" w:rsidP="00180907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Nedodrží-li zhotovitel termín odstranění vady z přejímacího řízení, uhradí objedn</w:t>
      </w:r>
      <w:r w:rsidR="00B360ED" w:rsidRPr="009D2D50">
        <w:rPr>
          <w:rFonts w:ascii="Times New Roman" w:hAnsi="Times New Roman" w:cs="Times New Roman"/>
          <w:sz w:val="22"/>
          <w:szCs w:val="22"/>
        </w:rPr>
        <w:t xml:space="preserve">ateli smluvní pokutu ve výši 0,05 % Kč z ceny díla </w:t>
      </w:r>
      <w:r w:rsidRPr="009D2D50">
        <w:rPr>
          <w:rFonts w:ascii="Times New Roman" w:hAnsi="Times New Roman" w:cs="Times New Roman"/>
          <w:sz w:val="22"/>
          <w:szCs w:val="22"/>
        </w:rPr>
        <w:t>za každou vadu a den prodlení.</w:t>
      </w:r>
    </w:p>
    <w:p w:rsidR="004B44BE" w:rsidRPr="009D2D50" w:rsidRDefault="004B44BE" w:rsidP="004B44BE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B44BE" w:rsidRPr="009D2D50" w:rsidRDefault="004B44BE" w:rsidP="00180907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Nedodrží-li zhotovitel dohodnutý termín odstranění vady reklamované v záruční době, uhradí objedn</w:t>
      </w:r>
      <w:r w:rsidR="00B360ED" w:rsidRPr="009D2D50">
        <w:rPr>
          <w:rFonts w:ascii="Times New Roman" w:hAnsi="Times New Roman" w:cs="Times New Roman"/>
          <w:sz w:val="22"/>
          <w:szCs w:val="22"/>
        </w:rPr>
        <w:t>ateli smluvní pokutu ve výši 0,05 % Kč z ceny díla</w:t>
      </w:r>
      <w:r w:rsidRPr="009D2D50">
        <w:rPr>
          <w:rFonts w:ascii="Times New Roman" w:hAnsi="Times New Roman" w:cs="Times New Roman"/>
          <w:sz w:val="22"/>
          <w:szCs w:val="22"/>
        </w:rPr>
        <w:t xml:space="preserve"> za každou vadu a den prodlení.</w:t>
      </w:r>
    </w:p>
    <w:p w:rsidR="004B44BE" w:rsidRPr="009D2D50" w:rsidRDefault="004B44BE" w:rsidP="004B44BE">
      <w:pPr>
        <w:pStyle w:val="Odstavecseseznamem"/>
        <w:jc w:val="both"/>
        <w:rPr>
          <w:rFonts w:ascii="Times New Roman" w:hAnsi="Times New Roman" w:cs="Times New Roman"/>
          <w:sz w:val="22"/>
          <w:szCs w:val="22"/>
        </w:rPr>
      </w:pPr>
    </w:p>
    <w:p w:rsidR="004B44BE" w:rsidRPr="009D2D50" w:rsidRDefault="004B44BE" w:rsidP="00180907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 xml:space="preserve">Smluvní strany se dohodly, že objednatel zaplatí zhotoviteli smluvní pokutu za prodlení s termínem </w:t>
      </w:r>
      <w:r w:rsidR="00B360ED" w:rsidRPr="009D2D50">
        <w:rPr>
          <w:rFonts w:ascii="Times New Roman" w:hAnsi="Times New Roman" w:cs="Times New Roman"/>
          <w:sz w:val="22"/>
          <w:szCs w:val="22"/>
        </w:rPr>
        <w:t>splatnosti faktur ve výši 0,05</w:t>
      </w:r>
      <w:r w:rsidRPr="009D2D50">
        <w:rPr>
          <w:rFonts w:ascii="Times New Roman" w:hAnsi="Times New Roman" w:cs="Times New Roman"/>
          <w:sz w:val="22"/>
          <w:szCs w:val="22"/>
        </w:rPr>
        <w:t xml:space="preserve">% </w:t>
      </w:r>
      <w:r w:rsidR="00B360ED" w:rsidRPr="009D2D50">
        <w:rPr>
          <w:rFonts w:ascii="Times New Roman" w:hAnsi="Times New Roman" w:cs="Times New Roman"/>
          <w:sz w:val="22"/>
          <w:szCs w:val="22"/>
        </w:rPr>
        <w:t xml:space="preserve">Kč </w:t>
      </w:r>
      <w:r w:rsidRPr="009D2D50">
        <w:rPr>
          <w:rFonts w:ascii="Times New Roman" w:hAnsi="Times New Roman" w:cs="Times New Roman"/>
          <w:sz w:val="22"/>
          <w:szCs w:val="22"/>
        </w:rPr>
        <w:t xml:space="preserve">z dlužné částky za každý den prodlení. Tato smluvní pokuta v sobě zahrnuje i úrok z prodlení, který nebude (nastane-li prodlení) zvlášť účtován. </w:t>
      </w:r>
    </w:p>
    <w:p w:rsidR="004B44BE" w:rsidRPr="009D2D50" w:rsidRDefault="004B44BE" w:rsidP="004B44BE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4B44BE" w:rsidRPr="009D2D50" w:rsidRDefault="004B44BE" w:rsidP="00180907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Smluvní pokuty jsou splatné do 14 kalendářních dnů od doručení výzvy k úhradě smluvní pokuty druhé straně.</w:t>
      </w:r>
    </w:p>
    <w:p w:rsidR="004B44BE" w:rsidRPr="009D2D50" w:rsidRDefault="004B44BE" w:rsidP="004B44BE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4B44BE" w:rsidRPr="009D2D50" w:rsidRDefault="004B44BE" w:rsidP="00180907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Smluvní strany jsou oprávněny požadovat při porušení povinnosti, na kterou se vztahuje smluvní pokuty, vedle smluvní pokuty i plnou náhradu škody, která jim vznikla porušením takové povinnosti.</w:t>
      </w:r>
    </w:p>
    <w:p w:rsidR="004B44BE" w:rsidRPr="009D2D50" w:rsidRDefault="004B44BE" w:rsidP="004B44BE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4B44BE" w:rsidRPr="009D2D50" w:rsidRDefault="004B44BE" w:rsidP="004B44BE">
      <w:pPr>
        <w:pStyle w:val="Odstavecseseznamem"/>
        <w:jc w:val="both"/>
        <w:rPr>
          <w:rFonts w:ascii="Times New Roman" w:hAnsi="Times New Roman" w:cs="Times New Roman"/>
          <w:sz w:val="22"/>
          <w:szCs w:val="22"/>
        </w:rPr>
      </w:pPr>
    </w:p>
    <w:p w:rsidR="00180907" w:rsidRPr="009D2D50" w:rsidRDefault="00180907" w:rsidP="0018090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80907" w:rsidRPr="009D2D50" w:rsidRDefault="00180907" w:rsidP="0018090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A7319" w:rsidRPr="009D2D50" w:rsidRDefault="00DA7319" w:rsidP="000E79EF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X</w:t>
      </w:r>
      <w:r w:rsidR="00180907"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</w:t>
      </w: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. Odstoupení od smlouvy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9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Objednatel je oprávněn od této smlouvy odstoupit v případě, </w:t>
      </w:r>
      <w:r w:rsidRPr="009D2D50">
        <w:rPr>
          <w:rFonts w:ascii="Times New Roman" w:hAnsi="Times New Roman" w:cs="Times New Roman"/>
          <w:sz w:val="22"/>
          <w:szCs w:val="22"/>
        </w:rPr>
        <w:t>že Zhotovitel</w:t>
      </w:r>
      <w:r w:rsidR="00B55109" w:rsidRPr="009D2D50">
        <w:rPr>
          <w:rFonts w:ascii="Times New Roman" w:hAnsi="Times New Roman" w:cs="Times New Roman"/>
          <w:sz w:val="22"/>
          <w:szCs w:val="22"/>
        </w:rPr>
        <w:t xml:space="preserve"> poruší tuto smlouvu a své povinnosti z ní podstatným způsobem (§2002 občanského zákoníku), zejména</w:t>
      </w:r>
      <w:r w:rsidRPr="009D2D50">
        <w:rPr>
          <w:rFonts w:ascii="Times New Roman" w:hAnsi="Times New Roman" w:cs="Times New Roman"/>
          <w:sz w:val="22"/>
          <w:szCs w:val="22"/>
        </w:rPr>
        <w:t xml:space="preserve"> bude</w:t>
      </w:r>
      <w:r w:rsidR="00B55109" w:rsidRPr="009D2D5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55109" w:rsidRPr="009D2D50">
        <w:rPr>
          <w:rFonts w:ascii="Times New Roman" w:hAnsi="Times New Roman" w:cs="Times New Roman"/>
          <w:sz w:val="22"/>
          <w:szCs w:val="22"/>
        </w:rPr>
        <w:t>-li</w:t>
      </w:r>
      <w:proofErr w:type="spellEnd"/>
      <w:r w:rsidRPr="009D2D50">
        <w:rPr>
          <w:rFonts w:ascii="Times New Roman" w:hAnsi="Times New Roman" w:cs="Times New Roman"/>
          <w:sz w:val="22"/>
          <w:szCs w:val="22"/>
        </w:rPr>
        <w:t xml:space="preserve"> v prodlení s dokončením a předáním Díla o více jak </w:t>
      </w:r>
      <w:r w:rsidR="0064606C" w:rsidRPr="009D2D50">
        <w:rPr>
          <w:rFonts w:ascii="Times New Roman" w:hAnsi="Times New Roman" w:cs="Times New Roman"/>
          <w:sz w:val="22"/>
          <w:szCs w:val="22"/>
        </w:rPr>
        <w:t>15</w:t>
      </w:r>
      <w:r w:rsidRPr="009D2D50">
        <w:rPr>
          <w:rFonts w:ascii="Times New Roman" w:hAnsi="Times New Roman" w:cs="Times New Roman"/>
          <w:sz w:val="22"/>
          <w:szCs w:val="22"/>
        </w:rPr>
        <w:t xml:space="preserve"> dnů.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9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Pokud k odstoupení od smlouvy dojde poté, co Zhotovitel Dílo alespoň z části provedl, má odstoupení od smlouvy účinky pouze k neprovedené části Díla. Objednatel uhradí Zhotoviteli část Ceny díla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odpovídající provedené části Díla.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9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Odstoupení od smlouvy musí smluvní strana učinit písemně a musí jej doručit druhé smluvní straně. Účinky odstoupení od smlouvy nastávají dnem doručení oznámení o odstoupení druhé smluvní straně.</w:t>
      </w:r>
    </w:p>
    <w:p w:rsidR="00E75D5F" w:rsidRPr="009D2D50" w:rsidRDefault="00E75D5F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606DD1" w:rsidRPr="009D2D50" w:rsidRDefault="00606DD1">
      <w:pPr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606DD1" w:rsidRPr="009D2D50" w:rsidRDefault="00606DD1">
      <w:pPr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XI. </w:t>
      </w: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Závěrečná ustanovení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Tato smlouva nabývá platnosti a účinnosti okamžikem jejího podpisu oběma smluvními str</w:t>
      </w:r>
      <w:r w:rsidR="00B360ED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anami. 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Smluvní strany se dohodly, že tuto smlouvu mohou měnit pouze </w:t>
      </w:r>
      <w:proofErr w:type="gramStart"/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písemně</w:t>
      </w:r>
      <w:r w:rsidR="00BE04D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</w:t>
      </w:r>
      <w:r w:rsidR="00BE04D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to</w:t>
      </w:r>
      <w:proofErr w:type="gramEnd"/>
      <w:r w:rsidR="00BE04D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formou číslovaných  vzájemně odsouhlasených dodatků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pokud to tato smlouva výslovně nepřipouští, vylučují smluvní strany změnu této smlouvy nižší než písemnou formou v souladu s ustanovením § 574 NOZ.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Pokud jakýkoli závazek plynoucí z této smlouvy, avšak netvořící její podstatnou náležitost, je nebo se stane neplatným či nevymahatelným jako celek nebo jeho část, je plně oddělitelným od ostatních ustanovení této smlouvy, a taková neplatnost nebo nevymahatelnost nebude mít žádný vliv na platnost a vymahatelnost ostatních závazků plynoucích z této smlouvy se</w:t>
      </w:r>
      <w:r w:rsidR="00BE04D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64606C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Strany zavazují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formou dodatku k této smlouvě nahradit takovýto neplatný či nevymahatelný závazek novým závazkem, který bude svým obsahem co nejvíce odpovídat takto nahrazenému závazku.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Smluvní strany prohlašují, že si tuto smlouvu celou přečetly, jejímu obsahu porozuměly a souhlasí s ní a na důkaz toho ji podepisují na základě své vlastní, vážné a svobodné vůle prosté omylu.</w:t>
      </w:r>
    </w:p>
    <w:p w:rsidR="0084244B" w:rsidRPr="009D2D50" w:rsidRDefault="0084244B" w:rsidP="0084244B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84244B" w:rsidRPr="009D2D50" w:rsidRDefault="007A0EC7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Smluvní strany výslovně souhlasí s tím, že tato smlouva, v</w:t>
      </w:r>
      <w:r w:rsidR="0064606C" w:rsidRPr="009D2D50">
        <w:rPr>
          <w:rFonts w:ascii="Times New Roman" w:hAnsi="Times New Roman" w:cs="Times New Roman"/>
          <w:sz w:val="22"/>
          <w:szCs w:val="22"/>
        </w:rPr>
        <w:t>četně příloh a dodatků, bude</w:t>
      </w:r>
      <w:r w:rsidRPr="009D2D50">
        <w:rPr>
          <w:rFonts w:ascii="Times New Roman" w:hAnsi="Times New Roman" w:cs="Times New Roman"/>
          <w:sz w:val="22"/>
          <w:szCs w:val="22"/>
        </w:rPr>
        <w:t xml:space="preserve"> bez jakéhokoliv omezení zveřejněna na </w:t>
      </w:r>
      <w:r w:rsidR="0064606C" w:rsidRPr="009D2D50">
        <w:rPr>
          <w:rFonts w:ascii="Times New Roman" w:hAnsi="Times New Roman" w:cs="Times New Roman"/>
          <w:sz w:val="22"/>
          <w:szCs w:val="22"/>
        </w:rPr>
        <w:t>profilu zadavatele a v registru smluv.</w:t>
      </w:r>
    </w:p>
    <w:p w:rsidR="0064606C" w:rsidRPr="009D2D50" w:rsidRDefault="0064606C" w:rsidP="0064606C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64606C" w:rsidRPr="009D2D50" w:rsidRDefault="0064606C" w:rsidP="0064606C">
      <w:pPr>
        <w:pStyle w:val="Zkladntext"/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9D2D50">
        <w:rPr>
          <w:rFonts w:ascii="Times New Roman" w:hAnsi="Times New Roman" w:cs="Times New Roman"/>
        </w:rPr>
        <w:t>Smluvní strany jsou seznámeny se skutečností, že Město Vizovice, je povinno poskytovat informace vztahující se k jeho působnosti dle zákona č. 106/1999 Sb., o svobodném přístupu k informacím, ve znění pozdějších předpisů. Smluvní strany prohlašují, že žádný údaj v této smlouvě, včetně jejich příloh, není označován za obchodní tajemství.</w:t>
      </w:r>
    </w:p>
    <w:p w:rsidR="007F0C64" w:rsidRPr="009D2D50" w:rsidRDefault="007F0C64" w:rsidP="007F0C64">
      <w:pPr>
        <w:pStyle w:val="Odstavecseseznamem"/>
        <w:rPr>
          <w:rFonts w:ascii="Times New Roman" w:hAnsi="Times New Roman" w:cs="Times New Roman"/>
        </w:rPr>
      </w:pPr>
    </w:p>
    <w:p w:rsidR="007F0C64" w:rsidRPr="009D2D50" w:rsidRDefault="007F0C64" w:rsidP="007F0C64">
      <w:pPr>
        <w:pStyle w:val="Zkladntext"/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9D2D50">
        <w:rPr>
          <w:rFonts w:ascii="Times New Roman" w:hAnsi="Times New Roman" w:cs="Times New Roman"/>
        </w:rPr>
        <w:t>Tato smlouva je vyhotovena ve čtyřech stejnopisech, přičemž Objednatel obdrží tři vyhotovení, zhotovitel jedno vyhotovení.</w:t>
      </w:r>
    </w:p>
    <w:p w:rsidR="007A0EC7" w:rsidRPr="009D2D50" w:rsidRDefault="007A0EC7" w:rsidP="007F0C64">
      <w:pPr>
        <w:rPr>
          <w:rFonts w:ascii="Times New Roman" w:hAnsi="Times New Roman" w:cs="Times New Roman"/>
          <w:color w:val="FFC000"/>
          <w:sz w:val="22"/>
          <w:szCs w:val="22"/>
        </w:rPr>
      </w:pPr>
    </w:p>
    <w:p w:rsidR="007A0EC7" w:rsidRPr="009D2D50" w:rsidRDefault="007A0EC7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Nedílnou součástí této smlou</w:t>
      </w:r>
      <w:r w:rsidR="007F0C64" w:rsidRPr="009D2D50">
        <w:rPr>
          <w:rFonts w:ascii="Times New Roman" w:hAnsi="Times New Roman" w:cs="Times New Roman"/>
          <w:sz w:val="22"/>
          <w:szCs w:val="22"/>
        </w:rPr>
        <w:t xml:space="preserve">vy jsou tyto její přílohy: </w:t>
      </w:r>
    </w:p>
    <w:p w:rsidR="007F0C64" w:rsidRPr="009D2D50" w:rsidRDefault="007F0C64" w:rsidP="007F0C64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B51779" w:rsidRPr="00567D9C" w:rsidRDefault="00B51779" w:rsidP="00B51779">
      <w:pPr>
        <w:ind w:left="360"/>
        <w:rPr>
          <w:rFonts w:ascii="Georgia" w:hAnsi="Georgia" w:cs="Mangal"/>
          <w:b/>
          <w:bCs/>
          <w:sz w:val="22"/>
          <w:szCs w:val="22"/>
        </w:rPr>
      </w:pPr>
      <w:proofErr w:type="gramStart"/>
      <w:r w:rsidRPr="00567D9C">
        <w:rPr>
          <w:rFonts w:ascii="Georgia" w:hAnsi="Georgia" w:cs="Tahoma"/>
          <w:sz w:val="22"/>
          <w:szCs w:val="22"/>
        </w:rPr>
        <w:t xml:space="preserve">- </w:t>
      </w:r>
      <w:r>
        <w:rPr>
          <w:rFonts w:ascii="Georgia" w:hAnsi="Georgia" w:cs="Tahoma"/>
          <w:sz w:val="22"/>
          <w:szCs w:val="22"/>
        </w:rPr>
        <w:t xml:space="preserve">  </w:t>
      </w:r>
      <w:r w:rsidRPr="00567D9C">
        <w:rPr>
          <w:rFonts w:ascii="Georgia" w:hAnsi="Georgia" w:cs="Tahoma"/>
          <w:sz w:val="22"/>
          <w:szCs w:val="22"/>
        </w:rPr>
        <w:t>zadávací</w:t>
      </w:r>
      <w:proofErr w:type="gramEnd"/>
      <w:r w:rsidRPr="00567D9C">
        <w:rPr>
          <w:rFonts w:ascii="Georgia" w:hAnsi="Georgia" w:cs="Tahoma"/>
          <w:sz w:val="22"/>
          <w:szCs w:val="22"/>
        </w:rPr>
        <w:t xml:space="preserve"> a projektová dokumentace pro provedení stavby</w:t>
      </w:r>
    </w:p>
    <w:p w:rsidR="00180907" w:rsidRPr="009D2D50" w:rsidRDefault="00180907" w:rsidP="00180907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180907" w:rsidRPr="009D2D50" w:rsidRDefault="00180907" w:rsidP="0018090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9F1BC7" w:rsidRPr="009D2D50" w:rsidRDefault="00180907" w:rsidP="00180907">
      <w:p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Schváleno</w:t>
      </w:r>
      <w:r w:rsidR="009F1BC7" w:rsidRPr="009D2D50">
        <w:rPr>
          <w:rFonts w:ascii="Times New Roman" w:hAnsi="Times New Roman" w:cs="Times New Roman"/>
          <w:sz w:val="22"/>
          <w:szCs w:val="22"/>
        </w:rPr>
        <w:t xml:space="preserve"> </w:t>
      </w:r>
      <w:r w:rsidR="00CF2C66">
        <w:rPr>
          <w:rFonts w:ascii="Times New Roman" w:hAnsi="Times New Roman" w:cs="Times New Roman"/>
          <w:sz w:val="22"/>
          <w:szCs w:val="22"/>
        </w:rPr>
        <w:t>RMV</w:t>
      </w:r>
      <w:r w:rsidR="009F1BC7" w:rsidRPr="009D2D50">
        <w:rPr>
          <w:rFonts w:ascii="Times New Roman" w:hAnsi="Times New Roman" w:cs="Times New Roman"/>
          <w:sz w:val="22"/>
          <w:szCs w:val="22"/>
        </w:rPr>
        <w:t xml:space="preserve"> dne </w:t>
      </w:r>
      <w:r w:rsidR="0055587E">
        <w:rPr>
          <w:rFonts w:ascii="Times New Roman" w:hAnsi="Times New Roman" w:cs="Times New Roman"/>
          <w:sz w:val="22"/>
          <w:szCs w:val="22"/>
        </w:rPr>
        <w:t>…………..</w:t>
      </w:r>
      <w:r w:rsidR="009F1BC7" w:rsidRPr="009D2D50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9F1BC7" w:rsidRPr="009D2D50">
        <w:rPr>
          <w:rFonts w:ascii="Times New Roman" w:hAnsi="Times New Roman" w:cs="Times New Roman"/>
          <w:sz w:val="22"/>
          <w:szCs w:val="22"/>
        </w:rPr>
        <w:t>č.____________</w:t>
      </w:r>
      <w:proofErr w:type="gramEnd"/>
    </w:p>
    <w:p w:rsidR="00180907" w:rsidRPr="009D2D50" w:rsidRDefault="00180907" w:rsidP="00180907">
      <w:p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FFC000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V(e) _____________________dne ___________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eastAsia="Tahoma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____________________________</w:t>
      </w:r>
    </w:p>
    <w:p w:rsidR="00DA0879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Za objednatele: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        </w:t>
      </w:r>
      <w:r w:rsidR="007F0C6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Za zhotovitele:</w:t>
      </w:r>
    </w:p>
    <w:sectPr w:rsidR="00DA0879" w:rsidRPr="009D2D50" w:rsidSect="00D719B2">
      <w:headerReference w:type="default" r:id="rId7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AC4" w:rsidRDefault="009D3AC4" w:rsidP="00B305C7">
      <w:r>
        <w:separator/>
      </w:r>
    </w:p>
  </w:endnote>
  <w:endnote w:type="continuationSeparator" w:id="0">
    <w:p w:rsidR="009D3AC4" w:rsidRDefault="009D3AC4" w:rsidP="00B30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WenQuanYi Zen Hei Sharp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AC4" w:rsidRDefault="009D3AC4" w:rsidP="00B305C7">
      <w:r>
        <w:separator/>
      </w:r>
    </w:p>
  </w:footnote>
  <w:footnote w:type="continuationSeparator" w:id="0">
    <w:p w:rsidR="009D3AC4" w:rsidRDefault="009D3AC4" w:rsidP="00B305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5C7" w:rsidRDefault="00B305C7">
    <w:pPr>
      <w:pStyle w:val="Zhlav"/>
    </w:pPr>
    <w:r w:rsidRPr="000B63BF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F8A45E0" wp14:editId="66A76090">
          <wp:simplePos x="0" y="0"/>
          <wp:positionH relativeFrom="margin">
            <wp:align>center</wp:align>
          </wp:positionH>
          <wp:positionV relativeFrom="paragraph">
            <wp:posOffset>-457200</wp:posOffset>
          </wp:positionV>
          <wp:extent cx="4728519" cy="731832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8519" cy="7318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  <w:sz w:val="24"/>
        <w:szCs w:val="24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12" w15:restartNumberingAfterBreak="0">
    <w:nsid w:val="0000000D"/>
    <w:multiLevelType w:val="multilevel"/>
    <w:tmpl w:val="0722E3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13" w15:restartNumberingAfterBreak="0">
    <w:nsid w:val="1E4D2E87"/>
    <w:multiLevelType w:val="hybridMultilevel"/>
    <w:tmpl w:val="7F2C28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7E2731"/>
    <w:multiLevelType w:val="hybridMultilevel"/>
    <w:tmpl w:val="4B9ACD80"/>
    <w:lvl w:ilvl="0" w:tplc="5CF8EFFC">
      <w:start w:val="10"/>
      <w:numFmt w:val="bullet"/>
      <w:lvlText w:val="-"/>
      <w:lvlJc w:val="left"/>
      <w:pPr>
        <w:ind w:left="1080" w:hanging="360"/>
      </w:pPr>
      <w:rPr>
        <w:rFonts w:ascii="Georgia" w:eastAsia="WenQuanYi Zen Hei Sharp" w:hAnsi="Georgi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9C824C2"/>
    <w:multiLevelType w:val="hybridMultilevel"/>
    <w:tmpl w:val="B62A0D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592995"/>
    <w:multiLevelType w:val="hybridMultilevel"/>
    <w:tmpl w:val="C6EA71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8767BD"/>
    <w:multiLevelType w:val="hybridMultilevel"/>
    <w:tmpl w:val="5766356C"/>
    <w:lvl w:ilvl="0" w:tplc="44EA2A90">
      <w:start w:val="2"/>
      <w:numFmt w:val="bullet"/>
      <w:lvlText w:val="-"/>
      <w:lvlJc w:val="left"/>
      <w:pPr>
        <w:ind w:left="720" w:hanging="360"/>
      </w:pPr>
      <w:rPr>
        <w:rFonts w:ascii="Georgia" w:eastAsia="WenQuanYi Zen Hei Sharp" w:hAnsi="Georgia" w:cs="Tahoma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2F7D5D"/>
    <w:multiLevelType w:val="hybridMultilevel"/>
    <w:tmpl w:val="0C380E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8"/>
  </w:num>
  <w:num w:numId="15">
    <w:abstractNumId w:val="13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691"/>
    <w:rsid w:val="000153C3"/>
    <w:rsid w:val="000475E1"/>
    <w:rsid w:val="00081312"/>
    <w:rsid w:val="0009029A"/>
    <w:rsid w:val="0009217A"/>
    <w:rsid w:val="000A0974"/>
    <w:rsid w:val="000B196D"/>
    <w:rsid w:val="000D3200"/>
    <w:rsid w:val="000E79EF"/>
    <w:rsid w:val="001028FF"/>
    <w:rsid w:val="00180907"/>
    <w:rsid w:val="001D07F8"/>
    <w:rsid w:val="00276D26"/>
    <w:rsid w:val="00277107"/>
    <w:rsid w:val="002B51AF"/>
    <w:rsid w:val="002F14E9"/>
    <w:rsid w:val="003005CA"/>
    <w:rsid w:val="0030680A"/>
    <w:rsid w:val="00326947"/>
    <w:rsid w:val="0032699A"/>
    <w:rsid w:val="00354D76"/>
    <w:rsid w:val="00356B4B"/>
    <w:rsid w:val="00363040"/>
    <w:rsid w:val="00377B47"/>
    <w:rsid w:val="003A4241"/>
    <w:rsid w:val="003F7FAE"/>
    <w:rsid w:val="00406691"/>
    <w:rsid w:val="00423AC9"/>
    <w:rsid w:val="00431627"/>
    <w:rsid w:val="004803A5"/>
    <w:rsid w:val="004909DE"/>
    <w:rsid w:val="004B44BE"/>
    <w:rsid w:val="004D0264"/>
    <w:rsid w:val="004D7B1C"/>
    <w:rsid w:val="005011D4"/>
    <w:rsid w:val="0051686E"/>
    <w:rsid w:val="00530C95"/>
    <w:rsid w:val="00536455"/>
    <w:rsid w:val="005515CC"/>
    <w:rsid w:val="0055587E"/>
    <w:rsid w:val="00581D6B"/>
    <w:rsid w:val="005862B5"/>
    <w:rsid w:val="005F1EF6"/>
    <w:rsid w:val="00606DD1"/>
    <w:rsid w:val="0062059D"/>
    <w:rsid w:val="0064606C"/>
    <w:rsid w:val="006E6D45"/>
    <w:rsid w:val="00714079"/>
    <w:rsid w:val="00720C0C"/>
    <w:rsid w:val="00732FC0"/>
    <w:rsid w:val="0073786C"/>
    <w:rsid w:val="00753C43"/>
    <w:rsid w:val="007572B6"/>
    <w:rsid w:val="007667AA"/>
    <w:rsid w:val="007A0EC7"/>
    <w:rsid w:val="007B1EED"/>
    <w:rsid w:val="007B773C"/>
    <w:rsid w:val="007E4D59"/>
    <w:rsid w:val="007F0C64"/>
    <w:rsid w:val="00804EE6"/>
    <w:rsid w:val="00806BA4"/>
    <w:rsid w:val="00811CE6"/>
    <w:rsid w:val="00812F97"/>
    <w:rsid w:val="0084244B"/>
    <w:rsid w:val="00866E70"/>
    <w:rsid w:val="00895844"/>
    <w:rsid w:val="008976CC"/>
    <w:rsid w:val="008B6094"/>
    <w:rsid w:val="009114FD"/>
    <w:rsid w:val="00987138"/>
    <w:rsid w:val="0099406C"/>
    <w:rsid w:val="009941A4"/>
    <w:rsid w:val="009D2D50"/>
    <w:rsid w:val="009D3AC4"/>
    <w:rsid w:val="009F1BC7"/>
    <w:rsid w:val="00A11666"/>
    <w:rsid w:val="00A35D2E"/>
    <w:rsid w:val="00A52F56"/>
    <w:rsid w:val="00A705C6"/>
    <w:rsid w:val="00A85945"/>
    <w:rsid w:val="00A96475"/>
    <w:rsid w:val="00B305C7"/>
    <w:rsid w:val="00B34613"/>
    <w:rsid w:val="00B360ED"/>
    <w:rsid w:val="00B51779"/>
    <w:rsid w:val="00B55109"/>
    <w:rsid w:val="00BA6F86"/>
    <w:rsid w:val="00BC121F"/>
    <w:rsid w:val="00BE04D4"/>
    <w:rsid w:val="00BF4D23"/>
    <w:rsid w:val="00C24FE2"/>
    <w:rsid w:val="00C77A2C"/>
    <w:rsid w:val="00C83C85"/>
    <w:rsid w:val="00C910F2"/>
    <w:rsid w:val="00C958C0"/>
    <w:rsid w:val="00CC3344"/>
    <w:rsid w:val="00CC3580"/>
    <w:rsid w:val="00CF2C66"/>
    <w:rsid w:val="00D577C9"/>
    <w:rsid w:val="00D719B2"/>
    <w:rsid w:val="00D7616C"/>
    <w:rsid w:val="00DA0879"/>
    <w:rsid w:val="00DA7319"/>
    <w:rsid w:val="00DD0445"/>
    <w:rsid w:val="00DF1609"/>
    <w:rsid w:val="00E1099C"/>
    <w:rsid w:val="00E247C7"/>
    <w:rsid w:val="00E31CBC"/>
    <w:rsid w:val="00E60FEF"/>
    <w:rsid w:val="00E75D5F"/>
    <w:rsid w:val="00EB32A9"/>
    <w:rsid w:val="00F26267"/>
    <w:rsid w:val="00F31E20"/>
    <w:rsid w:val="00F63AE3"/>
    <w:rsid w:val="00F71F4E"/>
    <w:rsid w:val="00F84623"/>
    <w:rsid w:val="00F9706D"/>
    <w:rsid w:val="00FD1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4DFE49A-93C3-4AEB-A86C-4811276D7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19B2"/>
    <w:pPr>
      <w:widowControl w:val="0"/>
      <w:suppressAutoHyphens/>
    </w:pPr>
    <w:rPr>
      <w:rFonts w:ascii="Liberation Serif" w:eastAsia="WenQuanYi Zen Hei Sharp" w:hAnsi="Liberation Serif" w:cs="Lohit Devanagari"/>
      <w:kern w:val="1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D719B2"/>
    <w:rPr>
      <w:rFonts w:ascii="Tahoma" w:hAnsi="Tahoma" w:cs="Times New Roman"/>
    </w:rPr>
  </w:style>
  <w:style w:type="character" w:customStyle="1" w:styleId="WW8Num2z0">
    <w:name w:val="WW8Num2z0"/>
    <w:rsid w:val="00D719B2"/>
    <w:rPr>
      <w:rFonts w:ascii="Tahoma" w:hAnsi="Tahoma" w:cs="Times New Roman"/>
    </w:rPr>
  </w:style>
  <w:style w:type="character" w:customStyle="1" w:styleId="WW8Num3z0">
    <w:name w:val="WW8Num3z0"/>
    <w:rsid w:val="00D719B2"/>
    <w:rPr>
      <w:rFonts w:ascii="Tahoma" w:hAnsi="Tahoma" w:cs="Times New Roman"/>
    </w:rPr>
  </w:style>
  <w:style w:type="character" w:customStyle="1" w:styleId="WW8Num4z0">
    <w:name w:val="WW8Num4z0"/>
    <w:rsid w:val="00D719B2"/>
    <w:rPr>
      <w:rFonts w:ascii="Tahoma" w:hAnsi="Tahoma" w:cs="Times New Roman"/>
    </w:rPr>
  </w:style>
  <w:style w:type="character" w:customStyle="1" w:styleId="WW8Num5z0">
    <w:name w:val="WW8Num5z0"/>
    <w:rsid w:val="00D719B2"/>
    <w:rPr>
      <w:rFonts w:ascii="Tahoma" w:hAnsi="Tahoma" w:cs="Times New Roman"/>
    </w:rPr>
  </w:style>
  <w:style w:type="character" w:customStyle="1" w:styleId="WW8Num6z0">
    <w:name w:val="WW8Num6z0"/>
    <w:rsid w:val="00D719B2"/>
    <w:rPr>
      <w:rFonts w:ascii="Tahoma" w:hAnsi="Tahoma" w:cs="Times New Roman"/>
    </w:rPr>
  </w:style>
  <w:style w:type="character" w:customStyle="1" w:styleId="WW8Num7z0">
    <w:name w:val="WW8Num7z0"/>
    <w:rsid w:val="00D719B2"/>
    <w:rPr>
      <w:rFonts w:ascii="Tahoma" w:hAnsi="Tahoma" w:cs="Times New Roman"/>
    </w:rPr>
  </w:style>
  <w:style w:type="character" w:customStyle="1" w:styleId="WW8Num8z0">
    <w:name w:val="WW8Num8z0"/>
    <w:rsid w:val="00D719B2"/>
    <w:rPr>
      <w:rFonts w:ascii="Tahoma" w:hAnsi="Tahoma" w:cs="Times New Roman"/>
    </w:rPr>
  </w:style>
  <w:style w:type="character" w:customStyle="1" w:styleId="WW8Num9z0">
    <w:name w:val="WW8Num9z0"/>
    <w:rsid w:val="00D719B2"/>
    <w:rPr>
      <w:rFonts w:ascii="Tahoma" w:hAnsi="Tahoma" w:cs="Times New Roman"/>
    </w:rPr>
  </w:style>
  <w:style w:type="character" w:customStyle="1" w:styleId="WW8Num10z0">
    <w:name w:val="WW8Num10z0"/>
    <w:rsid w:val="00D719B2"/>
    <w:rPr>
      <w:rFonts w:ascii="Tahoma" w:hAnsi="Tahoma" w:cs="Times New Roman"/>
      <w:sz w:val="24"/>
      <w:szCs w:val="24"/>
    </w:rPr>
  </w:style>
  <w:style w:type="character" w:customStyle="1" w:styleId="WW8Num11z0">
    <w:name w:val="WW8Num11z0"/>
    <w:rsid w:val="00D719B2"/>
  </w:style>
  <w:style w:type="character" w:customStyle="1" w:styleId="WW8Num11z1">
    <w:name w:val="WW8Num11z1"/>
    <w:rsid w:val="00D719B2"/>
  </w:style>
  <w:style w:type="character" w:customStyle="1" w:styleId="WW8Num11z2">
    <w:name w:val="WW8Num11z2"/>
    <w:rsid w:val="00D719B2"/>
  </w:style>
  <w:style w:type="character" w:customStyle="1" w:styleId="WW8Num11z3">
    <w:name w:val="WW8Num11z3"/>
    <w:rsid w:val="00D719B2"/>
  </w:style>
  <w:style w:type="character" w:customStyle="1" w:styleId="WW8Num11z4">
    <w:name w:val="WW8Num11z4"/>
    <w:rsid w:val="00D719B2"/>
  </w:style>
  <w:style w:type="character" w:customStyle="1" w:styleId="WW8Num11z5">
    <w:name w:val="WW8Num11z5"/>
    <w:rsid w:val="00D719B2"/>
  </w:style>
  <w:style w:type="character" w:customStyle="1" w:styleId="WW8Num11z6">
    <w:name w:val="WW8Num11z6"/>
    <w:rsid w:val="00D719B2"/>
  </w:style>
  <w:style w:type="character" w:customStyle="1" w:styleId="WW8Num11z7">
    <w:name w:val="WW8Num11z7"/>
    <w:rsid w:val="00D719B2"/>
  </w:style>
  <w:style w:type="character" w:customStyle="1" w:styleId="WW8Num11z8">
    <w:name w:val="WW8Num11z8"/>
    <w:rsid w:val="00D719B2"/>
  </w:style>
  <w:style w:type="character" w:customStyle="1" w:styleId="Standardnpsmoodstavce2">
    <w:name w:val="Standardní písmo odstavce2"/>
    <w:rsid w:val="00D719B2"/>
  </w:style>
  <w:style w:type="character" w:customStyle="1" w:styleId="WW8Num12z0">
    <w:name w:val="WW8Num12z0"/>
    <w:rsid w:val="00D719B2"/>
  </w:style>
  <w:style w:type="character" w:customStyle="1" w:styleId="WW8Num12z1">
    <w:name w:val="WW8Num12z1"/>
    <w:rsid w:val="00D719B2"/>
  </w:style>
  <w:style w:type="character" w:customStyle="1" w:styleId="WW8Num12z2">
    <w:name w:val="WW8Num12z2"/>
    <w:rsid w:val="00D719B2"/>
  </w:style>
  <w:style w:type="character" w:customStyle="1" w:styleId="WW8Num12z3">
    <w:name w:val="WW8Num12z3"/>
    <w:rsid w:val="00D719B2"/>
  </w:style>
  <w:style w:type="character" w:customStyle="1" w:styleId="WW8Num12z4">
    <w:name w:val="WW8Num12z4"/>
    <w:rsid w:val="00D719B2"/>
  </w:style>
  <w:style w:type="character" w:customStyle="1" w:styleId="WW8Num12z5">
    <w:name w:val="WW8Num12z5"/>
    <w:rsid w:val="00D719B2"/>
  </w:style>
  <w:style w:type="character" w:customStyle="1" w:styleId="WW8Num12z6">
    <w:name w:val="WW8Num12z6"/>
    <w:rsid w:val="00D719B2"/>
  </w:style>
  <w:style w:type="character" w:customStyle="1" w:styleId="WW8Num12z7">
    <w:name w:val="WW8Num12z7"/>
    <w:rsid w:val="00D719B2"/>
  </w:style>
  <w:style w:type="character" w:customStyle="1" w:styleId="WW8Num12z8">
    <w:name w:val="WW8Num12z8"/>
    <w:rsid w:val="00D719B2"/>
  </w:style>
  <w:style w:type="character" w:customStyle="1" w:styleId="Standardnpsmoodstavce1">
    <w:name w:val="Standardní písmo odstavce1"/>
    <w:rsid w:val="00D719B2"/>
  </w:style>
  <w:style w:type="character" w:customStyle="1" w:styleId="ListLabel1">
    <w:name w:val="ListLabel 1"/>
    <w:rsid w:val="00D719B2"/>
    <w:rPr>
      <w:rFonts w:cs="Times New Roman"/>
    </w:rPr>
  </w:style>
  <w:style w:type="character" w:styleId="Hypertextovodkaz">
    <w:name w:val="Hyperlink"/>
    <w:rsid w:val="00D719B2"/>
    <w:rPr>
      <w:color w:val="000080"/>
      <w:u w:val="single"/>
    </w:rPr>
  </w:style>
  <w:style w:type="character" w:customStyle="1" w:styleId="TextbublinyChar">
    <w:name w:val="Text bubliny Char"/>
    <w:rsid w:val="00D719B2"/>
    <w:rPr>
      <w:rFonts w:ascii="Tahoma" w:eastAsia="WenQuanYi Zen Hei Sharp" w:hAnsi="Tahoma" w:cs="Mangal"/>
      <w:kern w:val="1"/>
      <w:sz w:val="16"/>
      <w:szCs w:val="14"/>
      <w:lang w:eastAsia="zh-CN" w:bidi="hi-IN"/>
    </w:rPr>
  </w:style>
  <w:style w:type="character" w:customStyle="1" w:styleId="Odkaznakoment1">
    <w:name w:val="Odkaz na komentář1"/>
    <w:rsid w:val="00D719B2"/>
    <w:rPr>
      <w:sz w:val="16"/>
      <w:szCs w:val="16"/>
    </w:rPr>
  </w:style>
  <w:style w:type="character" w:customStyle="1" w:styleId="TextkomenteChar">
    <w:name w:val="Text komentáře Char"/>
    <w:rsid w:val="00D719B2"/>
    <w:rPr>
      <w:rFonts w:ascii="Liberation Serif" w:eastAsia="WenQuanYi Zen Hei Sharp" w:hAnsi="Liberation Serif" w:cs="Mangal"/>
      <w:kern w:val="1"/>
      <w:szCs w:val="18"/>
      <w:lang w:eastAsia="zh-CN" w:bidi="hi-IN"/>
    </w:rPr>
  </w:style>
  <w:style w:type="character" w:customStyle="1" w:styleId="PedmtkomenteChar">
    <w:name w:val="Předmět komentáře Char"/>
    <w:rsid w:val="00D719B2"/>
    <w:rPr>
      <w:rFonts w:ascii="Liberation Serif" w:eastAsia="WenQuanYi Zen Hei Sharp" w:hAnsi="Liberation Serif" w:cs="Mangal"/>
      <w:b/>
      <w:bCs/>
      <w:kern w:val="1"/>
      <w:szCs w:val="18"/>
      <w:lang w:eastAsia="zh-CN" w:bidi="hi-IN"/>
    </w:rPr>
  </w:style>
  <w:style w:type="character" w:customStyle="1" w:styleId="cefzt6l19">
    <w:name w:val="cefzt6l19"/>
    <w:rsid w:val="00D719B2"/>
  </w:style>
  <w:style w:type="paragraph" w:customStyle="1" w:styleId="Nadpis">
    <w:name w:val="Nadpis"/>
    <w:basedOn w:val="Normln"/>
    <w:next w:val="Zkladntext"/>
    <w:rsid w:val="00D719B2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Zkladntext">
    <w:name w:val="Body Text"/>
    <w:basedOn w:val="Normln"/>
    <w:rsid w:val="00D719B2"/>
    <w:pPr>
      <w:spacing w:after="140" w:line="288" w:lineRule="auto"/>
    </w:pPr>
  </w:style>
  <w:style w:type="paragraph" w:styleId="Seznam">
    <w:name w:val="List"/>
    <w:basedOn w:val="Zkladntext"/>
    <w:rsid w:val="00D719B2"/>
  </w:style>
  <w:style w:type="paragraph" w:styleId="Titulek">
    <w:name w:val="caption"/>
    <w:basedOn w:val="Normln"/>
    <w:qFormat/>
    <w:rsid w:val="00D719B2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D719B2"/>
    <w:pPr>
      <w:suppressLineNumbers/>
    </w:pPr>
  </w:style>
  <w:style w:type="paragraph" w:customStyle="1" w:styleId="Titulek2">
    <w:name w:val="Titulek2"/>
    <w:basedOn w:val="Normln"/>
    <w:rsid w:val="00D719B2"/>
    <w:pPr>
      <w:suppressLineNumbers/>
      <w:spacing w:before="120" w:after="120"/>
    </w:pPr>
    <w:rPr>
      <w:i/>
      <w:iCs/>
    </w:rPr>
  </w:style>
  <w:style w:type="paragraph" w:customStyle="1" w:styleId="Titulek1">
    <w:name w:val="Titulek1"/>
    <w:basedOn w:val="Normln"/>
    <w:rsid w:val="00D719B2"/>
    <w:pPr>
      <w:suppressLineNumbers/>
      <w:spacing w:before="120" w:after="120"/>
    </w:pPr>
    <w:rPr>
      <w:i/>
      <w:iCs/>
    </w:rPr>
  </w:style>
  <w:style w:type="paragraph" w:customStyle="1" w:styleId="Odstavecseseznamem1">
    <w:name w:val="Odstavec se seznamem1"/>
    <w:basedOn w:val="Normln"/>
    <w:rsid w:val="00D719B2"/>
    <w:pPr>
      <w:ind w:left="720"/>
      <w:contextualSpacing/>
    </w:pPr>
  </w:style>
  <w:style w:type="paragraph" w:styleId="Odstavecseseznamem">
    <w:name w:val="List Paragraph"/>
    <w:basedOn w:val="Normln"/>
    <w:qFormat/>
    <w:rsid w:val="00D719B2"/>
    <w:pPr>
      <w:ind w:left="720"/>
    </w:pPr>
    <w:rPr>
      <w:rFonts w:cs="Mangal"/>
      <w:szCs w:val="21"/>
    </w:rPr>
  </w:style>
  <w:style w:type="paragraph" w:styleId="Textbubliny">
    <w:name w:val="Balloon Text"/>
    <w:basedOn w:val="Normln"/>
    <w:rsid w:val="00D719B2"/>
    <w:rPr>
      <w:rFonts w:ascii="Tahoma" w:hAnsi="Tahoma" w:cs="Mangal"/>
      <w:sz w:val="16"/>
      <w:szCs w:val="14"/>
    </w:rPr>
  </w:style>
  <w:style w:type="paragraph" w:customStyle="1" w:styleId="Textkomente1">
    <w:name w:val="Text komentáře1"/>
    <w:basedOn w:val="Normln"/>
    <w:rsid w:val="00D719B2"/>
    <w:rPr>
      <w:rFonts w:cs="Mangal"/>
      <w:sz w:val="20"/>
      <w:szCs w:val="18"/>
    </w:rPr>
  </w:style>
  <w:style w:type="paragraph" w:styleId="Pedmtkomente">
    <w:name w:val="annotation subject"/>
    <w:basedOn w:val="Textkomente1"/>
    <w:next w:val="Textkomente1"/>
    <w:rsid w:val="00D719B2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51686E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51686E"/>
    <w:rPr>
      <w:rFonts w:cs="Mangal"/>
      <w:sz w:val="20"/>
      <w:szCs w:val="18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rsid w:val="0051686E"/>
    <w:rPr>
      <w:rFonts w:ascii="Liberation Serif" w:eastAsia="WenQuanYi Zen Hei Sharp" w:hAnsi="Liberation Serif" w:cs="Mangal"/>
      <w:kern w:val="1"/>
      <w:szCs w:val="18"/>
      <w:lang w:eastAsia="zh-CN" w:bidi="hi-IN"/>
    </w:rPr>
  </w:style>
  <w:style w:type="paragraph" w:styleId="Revize">
    <w:name w:val="Revision"/>
    <w:hidden/>
    <w:uiPriority w:val="99"/>
    <w:semiHidden/>
    <w:rsid w:val="009941A4"/>
    <w:rPr>
      <w:rFonts w:ascii="Liberation Serif" w:eastAsia="WenQuanYi Zen Hei Sharp" w:hAnsi="Liberation Serif" w:cs="Mangal"/>
      <w:kern w:val="1"/>
      <w:sz w:val="24"/>
      <w:szCs w:val="21"/>
      <w:lang w:eastAsia="zh-CN" w:bidi="hi-IN"/>
    </w:rPr>
  </w:style>
  <w:style w:type="paragraph" w:styleId="Zkladntext2">
    <w:name w:val="Body Text 2"/>
    <w:basedOn w:val="Normln"/>
    <w:link w:val="Zkladntext2Char"/>
    <w:uiPriority w:val="99"/>
    <w:unhideWhenUsed/>
    <w:rsid w:val="00277107"/>
    <w:pPr>
      <w:spacing w:after="120" w:line="480" w:lineRule="auto"/>
    </w:pPr>
    <w:rPr>
      <w:rFonts w:cs="Mangal"/>
      <w:szCs w:val="21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77107"/>
    <w:rPr>
      <w:rFonts w:ascii="Liberation Serif" w:eastAsia="WenQuanYi Zen Hei Sharp" w:hAnsi="Liberation Serif" w:cs="Mangal"/>
      <w:kern w:val="1"/>
      <w:sz w:val="24"/>
      <w:szCs w:val="21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B305C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B305C7"/>
    <w:rPr>
      <w:rFonts w:ascii="Liberation Serif" w:eastAsia="WenQuanYi Zen Hei Sharp" w:hAnsi="Liberation Serif" w:cs="Mangal"/>
      <w:kern w:val="1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B305C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B305C7"/>
    <w:rPr>
      <w:rFonts w:ascii="Liberation Serif" w:eastAsia="WenQuanYi Zen Hei Sharp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2438</Words>
  <Characters>14389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Dostál Petr</cp:lastModifiedBy>
  <cp:revision>3</cp:revision>
  <cp:lastPrinted>2016-12-07T13:14:00Z</cp:lastPrinted>
  <dcterms:created xsi:type="dcterms:W3CDTF">2018-05-14T13:38:00Z</dcterms:created>
  <dcterms:modified xsi:type="dcterms:W3CDTF">2018-06-11T07:47:00Z</dcterms:modified>
</cp:coreProperties>
</file>