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D67E" w14:textId="4DBC68DA" w:rsidR="0079179A" w:rsidRPr="00F625F1" w:rsidRDefault="0079179A" w:rsidP="0079179A">
      <w:pPr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  <w:r w:rsidRPr="00F625F1">
        <w:rPr>
          <w:rFonts w:ascii="Arial" w:hAnsi="Arial"/>
          <w:b/>
          <w:sz w:val="18"/>
          <w:szCs w:val="18"/>
        </w:rPr>
        <w:t>KUPNÍ SMLOUVA</w:t>
      </w:r>
    </w:p>
    <w:p w14:paraId="593F78F0" w14:textId="77777777" w:rsidR="0079179A" w:rsidRPr="00F625F1" w:rsidRDefault="0079179A" w:rsidP="0079179A">
      <w:pPr>
        <w:spacing w:after="0" w:line="240" w:lineRule="auto"/>
        <w:jc w:val="center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v rámci výběrového řízení na veřejnou zakázku s názvem</w:t>
      </w:r>
    </w:p>
    <w:p w14:paraId="4D6AB684" w14:textId="77777777" w:rsidR="0079179A" w:rsidRPr="0079179A" w:rsidRDefault="0079179A" w:rsidP="0079179A">
      <w:pPr>
        <w:spacing w:after="0" w:line="240" w:lineRule="auto"/>
        <w:jc w:val="center"/>
        <w:rPr>
          <w:rFonts w:ascii="Arial" w:hAnsi="Arial"/>
          <w:b/>
          <w:sz w:val="18"/>
          <w:szCs w:val="18"/>
          <w:lang w:eastAsia="cs-CZ"/>
        </w:rPr>
      </w:pPr>
      <w:r w:rsidRPr="0079179A">
        <w:rPr>
          <w:rFonts w:ascii="Arial" w:hAnsi="Arial"/>
          <w:b/>
          <w:sz w:val="18"/>
          <w:szCs w:val="18"/>
          <w:lang w:eastAsia="cs-CZ"/>
        </w:rPr>
        <w:t xml:space="preserve">„POŘÍZENÍ NÁDOB A KOMPOSTÉRŮ NA BIOLOGICKY ROZLOŽITELNÝ ODPAD </w:t>
      </w:r>
    </w:p>
    <w:p w14:paraId="262571D8" w14:textId="11E8C80A" w:rsidR="0079179A" w:rsidRPr="00F625F1" w:rsidRDefault="0079179A" w:rsidP="0079179A">
      <w:pPr>
        <w:spacing w:after="0" w:line="240" w:lineRule="auto"/>
        <w:jc w:val="center"/>
        <w:rPr>
          <w:rFonts w:ascii="Arial" w:hAnsi="Arial"/>
          <w:b/>
          <w:sz w:val="18"/>
          <w:szCs w:val="18"/>
          <w:lang w:eastAsia="cs-CZ"/>
        </w:rPr>
      </w:pPr>
      <w:r w:rsidRPr="0079179A">
        <w:rPr>
          <w:rFonts w:ascii="Arial" w:hAnsi="Arial"/>
          <w:b/>
          <w:sz w:val="18"/>
          <w:szCs w:val="18"/>
          <w:lang w:eastAsia="cs-CZ"/>
        </w:rPr>
        <w:t>A KONTEJNERŮ NA POUŽITÝ TEXTIL“</w:t>
      </w:r>
    </w:p>
    <w:p w14:paraId="058D308E" w14:textId="77777777" w:rsidR="0079179A" w:rsidRPr="00F625F1" w:rsidRDefault="0079179A" w:rsidP="0079179A">
      <w:pPr>
        <w:spacing w:line="240" w:lineRule="auto"/>
        <w:jc w:val="both"/>
        <w:rPr>
          <w:rFonts w:ascii="Arial" w:hAnsi="Arial"/>
          <w:b/>
          <w:sz w:val="18"/>
          <w:szCs w:val="18"/>
        </w:rPr>
      </w:pPr>
      <w:r w:rsidRPr="00F625F1">
        <w:rPr>
          <w:rFonts w:ascii="Arial" w:hAnsi="Arial"/>
          <w:b/>
          <w:sz w:val="18"/>
          <w:szCs w:val="18"/>
        </w:rPr>
        <w:t>Kupní smlouva</w:t>
      </w:r>
    </w:p>
    <w:p w14:paraId="148C7D33" w14:textId="1D192008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uzavřená podle zákona č. 89/2012 Sb., občanského zákoníku, ve znění pozdějších předpisů, uzavřená mezi smluvními stranami (dále i jen jako „</w:t>
      </w:r>
      <w:r w:rsidRPr="00F625F1">
        <w:rPr>
          <w:rFonts w:ascii="Arial" w:eastAsia="Times New Roman" w:hAnsi="Arial"/>
          <w:b/>
          <w:sz w:val="18"/>
          <w:szCs w:val="18"/>
        </w:rPr>
        <w:t>Smlouva</w:t>
      </w:r>
      <w:r w:rsidRPr="00F625F1">
        <w:rPr>
          <w:rFonts w:ascii="Arial" w:eastAsia="Times New Roman" w:hAnsi="Arial"/>
          <w:sz w:val="18"/>
          <w:szCs w:val="18"/>
        </w:rPr>
        <w:t>“)</w:t>
      </w:r>
    </w:p>
    <w:p w14:paraId="6CABB72F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129F85FB" w14:textId="77777777" w:rsidR="0079179A" w:rsidRPr="00F625F1" w:rsidRDefault="0079179A" w:rsidP="0079179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/>
          <w:b/>
          <w:sz w:val="18"/>
          <w:szCs w:val="18"/>
          <w:u w:val="single"/>
          <w:lang w:eastAsia="cs-CZ"/>
        </w:rPr>
      </w:pPr>
      <w:r w:rsidRPr="00F625F1">
        <w:rPr>
          <w:rFonts w:ascii="Arial" w:eastAsia="Times New Roman" w:hAnsi="Arial"/>
          <w:b/>
          <w:sz w:val="18"/>
          <w:szCs w:val="18"/>
          <w:u w:val="single"/>
          <w:lang w:eastAsia="cs-CZ"/>
        </w:rPr>
        <w:t>I. Smluvní strany</w:t>
      </w:r>
    </w:p>
    <w:p w14:paraId="0CE3A40F" w14:textId="77777777" w:rsidR="0079179A" w:rsidRPr="00F625F1" w:rsidRDefault="0079179A" w:rsidP="0079179A">
      <w:pPr>
        <w:tabs>
          <w:tab w:val="left" w:pos="708"/>
          <w:tab w:val="left" w:pos="1416"/>
          <w:tab w:val="left" w:pos="4080"/>
        </w:tabs>
        <w:spacing w:after="0" w:line="240" w:lineRule="auto"/>
        <w:ind w:left="283" w:hanging="283"/>
        <w:rPr>
          <w:rFonts w:ascii="Arial" w:eastAsia="Times New Roman" w:hAnsi="Arial"/>
          <w:b/>
          <w:bCs/>
          <w:sz w:val="18"/>
          <w:szCs w:val="18"/>
          <w:lang w:eastAsia="cs-CZ"/>
        </w:rPr>
      </w:pPr>
      <w:r w:rsidRPr="00F625F1">
        <w:rPr>
          <w:rFonts w:ascii="Arial" w:eastAsia="Times New Roman" w:hAnsi="Arial"/>
          <w:b/>
          <w:bCs/>
          <w:sz w:val="18"/>
          <w:szCs w:val="18"/>
          <w:lang w:eastAsia="cs-CZ"/>
        </w:rPr>
        <w:t>1.1</w:t>
      </w:r>
      <w:r w:rsidRPr="00F625F1">
        <w:rPr>
          <w:rFonts w:ascii="Arial" w:eastAsia="Times New Roman" w:hAnsi="Arial"/>
          <w:b/>
          <w:bCs/>
          <w:sz w:val="18"/>
          <w:szCs w:val="18"/>
          <w:lang w:eastAsia="cs-CZ"/>
        </w:rPr>
        <w:tab/>
        <w:t>Objednatel:</w:t>
      </w:r>
      <w:r w:rsidRPr="00F625F1">
        <w:rPr>
          <w:rFonts w:ascii="Arial" w:eastAsia="Times New Roman" w:hAnsi="Arial"/>
          <w:b/>
          <w:bCs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b/>
          <w:bCs/>
          <w:sz w:val="18"/>
          <w:szCs w:val="18"/>
          <w:lang w:eastAsia="cs-CZ"/>
        </w:rPr>
        <w:tab/>
      </w:r>
    </w:p>
    <w:p w14:paraId="14199DEE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 xml:space="preserve">Název: 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  <w:t>OBEC KŘEŠICE</w:t>
      </w:r>
    </w:p>
    <w:p w14:paraId="35CC7C11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>Sídlo: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  <w:t>Nádražní 84, 411 48 Křešice</w:t>
      </w:r>
    </w:p>
    <w:p w14:paraId="00C07265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>IČO: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  <w:t>00263851; DIČ: CZ00263851</w:t>
      </w:r>
    </w:p>
    <w:p w14:paraId="71F1347A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>Bankovní spojení: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  <w:t>Komerční banka a.s. Litoměřice – Číslo účtu: 4522471/ 0100</w:t>
      </w:r>
    </w:p>
    <w:p w14:paraId="4D771778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>Zastoupený: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  <w:t>Michal Mančal, starosta obce</w:t>
      </w:r>
    </w:p>
    <w:p w14:paraId="6CCC323B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>Telefon: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  <w:t>607997441, 416 786 536</w:t>
      </w:r>
    </w:p>
    <w:p w14:paraId="70AFE0E4" w14:textId="77777777" w:rsidR="0079179A" w:rsidRPr="00F625F1" w:rsidRDefault="0079179A" w:rsidP="0079179A">
      <w:pPr>
        <w:tabs>
          <w:tab w:val="left" w:pos="284"/>
        </w:tabs>
        <w:spacing w:after="0" w:line="240" w:lineRule="auto"/>
        <w:ind w:left="360" w:hanging="360"/>
        <w:rPr>
          <w:rFonts w:ascii="Arial" w:eastAsia="Times New Roman" w:hAnsi="Arial"/>
          <w:sz w:val="18"/>
          <w:szCs w:val="18"/>
          <w:lang w:eastAsia="cs-CZ"/>
        </w:rPr>
      </w:pPr>
      <w:r w:rsidRPr="00F625F1">
        <w:rPr>
          <w:rFonts w:ascii="Arial" w:eastAsia="Times New Roman" w:hAnsi="Arial"/>
          <w:sz w:val="18"/>
          <w:szCs w:val="18"/>
          <w:lang w:eastAsia="cs-CZ"/>
        </w:rPr>
        <w:t>E-mail: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r w:rsidRPr="00F625F1">
        <w:rPr>
          <w:rFonts w:ascii="Arial" w:eastAsia="Times New Roman" w:hAnsi="Arial"/>
          <w:sz w:val="18"/>
          <w:szCs w:val="18"/>
          <w:lang w:eastAsia="cs-CZ"/>
        </w:rPr>
        <w:tab/>
      </w:r>
      <w:hyperlink r:id="rId7" w:history="1">
        <w:r w:rsidRPr="00F625F1">
          <w:rPr>
            <w:rStyle w:val="Hypertextovodkaz"/>
            <w:rFonts w:ascii="Arial" w:eastAsia="Times New Roman" w:hAnsi="Arial"/>
            <w:sz w:val="18"/>
            <w:szCs w:val="18"/>
            <w:lang w:eastAsia="cs-CZ"/>
          </w:rPr>
          <w:t>mancalm@centrum.cz</w:t>
        </w:r>
      </w:hyperlink>
      <w:r w:rsidRPr="00F625F1">
        <w:rPr>
          <w:rFonts w:ascii="Arial" w:eastAsia="Times New Roman" w:hAnsi="Arial"/>
          <w:sz w:val="18"/>
          <w:szCs w:val="18"/>
          <w:lang w:eastAsia="cs-CZ"/>
        </w:rPr>
        <w:t xml:space="preserve">  </w:t>
      </w:r>
      <w:hyperlink r:id="rId8" w:history="1">
        <w:r w:rsidRPr="00F625F1">
          <w:rPr>
            <w:rStyle w:val="Hypertextovodkaz"/>
            <w:rFonts w:ascii="Arial" w:eastAsia="Times New Roman" w:hAnsi="Arial"/>
            <w:sz w:val="18"/>
            <w:szCs w:val="18"/>
            <w:lang w:eastAsia="cs-CZ"/>
          </w:rPr>
          <w:t>podatelna@kresice.cz</w:t>
        </w:r>
      </w:hyperlink>
      <w:r w:rsidRPr="00F625F1">
        <w:rPr>
          <w:rFonts w:ascii="Arial" w:eastAsia="Times New Roman" w:hAnsi="Arial"/>
          <w:sz w:val="18"/>
          <w:szCs w:val="18"/>
          <w:lang w:eastAsia="cs-CZ"/>
        </w:rPr>
        <w:t xml:space="preserve">  </w:t>
      </w:r>
    </w:p>
    <w:p w14:paraId="2653748E" w14:textId="77777777" w:rsidR="0079179A" w:rsidRPr="00F625F1" w:rsidRDefault="0079179A" w:rsidP="0079179A">
      <w:pPr>
        <w:spacing w:after="0" w:line="240" w:lineRule="auto"/>
        <w:rPr>
          <w:rFonts w:ascii="Arial" w:hAnsi="Arial"/>
          <w:bCs/>
          <w:sz w:val="18"/>
          <w:szCs w:val="18"/>
        </w:rPr>
      </w:pPr>
      <w:r w:rsidRPr="00F625F1">
        <w:rPr>
          <w:rFonts w:ascii="Arial" w:hAnsi="Arial"/>
          <w:bCs/>
          <w:sz w:val="18"/>
          <w:szCs w:val="18"/>
        </w:rPr>
        <w:tab/>
      </w:r>
      <w:r w:rsidRPr="00F625F1">
        <w:rPr>
          <w:rFonts w:ascii="Arial" w:hAnsi="Arial"/>
          <w:bCs/>
          <w:sz w:val="18"/>
          <w:szCs w:val="18"/>
        </w:rPr>
        <w:tab/>
        <w:t xml:space="preserve">   </w:t>
      </w:r>
      <w:r w:rsidRPr="00F625F1">
        <w:rPr>
          <w:rFonts w:ascii="Arial" w:eastAsia="Times New Roman" w:hAnsi="Arial"/>
          <w:sz w:val="18"/>
          <w:szCs w:val="18"/>
          <w:lang w:eastAsia="cs-CZ"/>
        </w:rPr>
        <w:t xml:space="preserve"> </w:t>
      </w:r>
    </w:p>
    <w:p w14:paraId="6AAB2A73" w14:textId="77777777" w:rsidR="0079179A" w:rsidRPr="00F625F1" w:rsidRDefault="0079179A" w:rsidP="00791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 xml:space="preserve">na straně jedné a dále v textu jako </w:t>
      </w:r>
      <w:r w:rsidRPr="00F625F1">
        <w:rPr>
          <w:rFonts w:ascii="Arial" w:hAnsi="Arial"/>
          <w:b/>
          <w:color w:val="000000"/>
          <w:sz w:val="18"/>
          <w:szCs w:val="18"/>
        </w:rPr>
        <w:t>„Kupující“</w:t>
      </w:r>
    </w:p>
    <w:p w14:paraId="438866D4" w14:textId="77777777" w:rsidR="0079179A" w:rsidRPr="00F625F1" w:rsidRDefault="0079179A" w:rsidP="00791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 xml:space="preserve">a </w:t>
      </w:r>
    </w:p>
    <w:p w14:paraId="62DD9FD1" w14:textId="77777777" w:rsidR="0079179A" w:rsidRPr="00F625F1" w:rsidRDefault="0079179A" w:rsidP="00791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</w:p>
    <w:p w14:paraId="6B48F5BB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b/>
          <w:bCs/>
          <w:color w:val="000000"/>
          <w:sz w:val="18"/>
          <w:szCs w:val="18"/>
        </w:rPr>
      </w:pPr>
      <w:r w:rsidRPr="00F625F1">
        <w:rPr>
          <w:rFonts w:ascii="Arial" w:hAnsi="Arial"/>
          <w:b/>
          <w:bCs/>
          <w:color w:val="000000"/>
          <w:sz w:val="18"/>
          <w:szCs w:val="18"/>
        </w:rPr>
        <w:t>Název…………………………………………………………………………………………………..</w:t>
      </w:r>
    </w:p>
    <w:p w14:paraId="6907FAD8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se sídlem/místem podnikání…….………………………...………………….………………….……..</w:t>
      </w:r>
    </w:p>
    <w:p w14:paraId="722F30AB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IČ:……………………………………..………DIČ:………………………………………………….……..</w:t>
      </w:r>
    </w:p>
    <w:p w14:paraId="176B0829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zastoupený …………………………………………………………….…………………….……………...</w:t>
      </w:r>
    </w:p>
    <w:p w14:paraId="0024C013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zapsaný v ……………………………………………………………………………….…….……………..</w:t>
      </w:r>
    </w:p>
    <w:p w14:paraId="1CE94EB4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bankovní spojení, číslo účtu ………………………………………………………………………………</w:t>
      </w:r>
    </w:p>
    <w:p w14:paraId="3D7D12E7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kontaktní osoba: ……………………………………………………..…………………………..….........</w:t>
      </w:r>
    </w:p>
    <w:p w14:paraId="024B0309" w14:textId="77777777" w:rsidR="0079179A" w:rsidRPr="00F625F1" w:rsidRDefault="0079179A" w:rsidP="0079179A">
      <w:pPr>
        <w:shd w:val="clear" w:color="auto" w:fill="F2F2F2"/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color w:val="000000"/>
          <w:sz w:val="18"/>
          <w:szCs w:val="18"/>
        </w:rPr>
      </w:pPr>
      <w:r w:rsidRPr="00F625F1">
        <w:rPr>
          <w:rFonts w:ascii="Arial" w:hAnsi="Arial"/>
          <w:color w:val="000000"/>
          <w:sz w:val="18"/>
          <w:szCs w:val="18"/>
        </w:rPr>
        <w:t>kontaktní údaje: telefon:…………………………………., e-mail:……….……….……………………</w:t>
      </w:r>
    </w:p>
    <w:p w14:paraId="12C01EF4" w14:textId="77777777" w:rsidR="0079179A" w:rsidRPr="00F625F1" w:rsidRDefault="0079179A" w:rsidP="00791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</w:p>
    <w:p w14:paraId="6F703056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na straně druhé a dále v textu jako „</w:t>
      </w:r>
      <w:r w:rsidRPr="00F625F1">
        <w:rPr>
          <w:rFonts w:ascii="Arial" w:eastAsia="Times New Roman" w:hAnsi="Arial"/>
          <w:b/>
          <w:sz w:val="18"/>
          <w:szCs w:val="18"/>
        </w:rPr>
        <w:t>Prodávající</w:t>
      </w:r>
      <w:r w:rsidRPr="00F625F1">
        <w:rPr>
          <w:rFonts w:ascii="Arial" w:eastAsia="Times New Roman" w:hAnsi="Arial"/>
          <w:sz w:val="18"/>
          <w:szCs w:val="18"/>
        </w:rPr>
        <w:t>“</w:t>
      </w:r>
    </w:p>
    <w:p w14:paraId="3DFB3ED7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6AA691A6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(dále společně i jako „Smluvní strany“)</w:t>
      </w:r>
    </w:p>
    <w:p w14:paraId="132E7B74" w14:textId="77777777" w:rsidR="0079179A" w:rsidRPr="00F625F1" w:rsidRDefault="0079179A" w:rsidP="0079179A">
      <w:pPr>
        <w:spacing w:after="0" w:line="240" w:lineRule="auto"/>
        <w:jc w:val="both"/>
        <w:rPr>
          <w:rFonts w:ascii="Arial" w:hAnsi="Arial"/>
          <w:i/>
          <w:iCs/>
          <w:noProof/>
          <w:sz w:val="18"/>
          <w:szCs w:val="18"/>
          <w:lang w:eastAsia="cs-CZ"/>
        </w:rPr>
      </w:pPr>
      <w:r w:rsidRPr="00F625F1">
        <w:rPr>
          <w:rFonts w:ascii="Arial" w:hAnsi="Arial"/>
          <w:sz w:val="18"/>
          <w:szCs w:val="18"/>
        </w:rPr>
        <w:tab/>
      </w:r>
      <w:r w:rsidRPr="00F625F1">
        <w:rPr>
          <w:rFonts w:ascii="Arial" w:hAnsi="Arial"/>
          <w:sz w:val="18"/>
          <w:szCs w:val="18"/>
        </w:rPr>
        <w:tab/>
      </w:r>
      <w:r w:rsidRPr="00F625F1">
        <w:rPr>
          <w:rFonts w:ascii="Arial" w:hAnsi="Arial"/>
          <w:sz w:val="18"/>
          <w:szCs w:val="18"/>
        </w:rPr>
        <w:tab/>
      </w:r>
      <w:r w:rsidRPr="00F625F1">
        <w:rPr>
          <w:rFonts w:ascii="Arial" w:hAnsi="Arial"/>
          <w:sz w:val="18"/>
          <w:szCs w:val="18"/>
        </w:rPr>
        <w:tab/>
      </w:r>
      <w:r w:rsidRPr="00F625F1">
        <w:rPr>
          <w:rFonts w:ascii="Arial" w:hAnsi="Arial"/>
          <w:sz w:val="18"/>
          <w:szCs w:val="18"/>
        </w:rPr>
        <w:tab/>
        <w:t xml:space="preserve">  </w:t>
      </w:r>
      <w:r w:rsidRPr="00F625F1">
        <w:rPr>
          <w:rFonts w:ascii="Arial" w:hAnsi="Arial"/>
          <w:sz w:val="18"/>
          <w:szCs w:val="18"/>
        </w:rPr>
        <w:tab/>
        <w:t xml:space="preserve">                   </w:t>
      </w:r>
    </w:p>
    <w:p w14:paraId="7942C510" w14:textId="77777777" w:rsidR="0079179A" w:rsidRPr="00F625F1" w:rsidRDefault="0079179A" w:rsidP="0079179A">
      <w:pPr>
        <w:keepNext/>
        <w:spacing w:before="240" w:after="60" w:line="240" w:lineRule="auto"/>
        <w:jc w:val="both"/>
        <w:outlineLvl w:val="0"/>
        <w:rPr>
          <w:rFonts w:ascii="Arial" w:eastAsia="Times New Roman" w:hAnsi="Arial"/>
          <w:b/>
          <w:bCs/>
          <w:kern w:val="32"/>
          <w:sz w:val="18"/>
          <w:szCs w:val="18"/>
        </w:rPr>
      </w:pPr>
      <w:r w:rsidRPr="00F625F1">
        <w:rPr>
          <w:rFonts w:ascii="Arial" w:eastAsia="Times New Roman" w:hAnsi="Arial"/>
          <w:b/>
          <w:bCs/>
          <w:kern w:val="32"/>
          <w:sz w:val="18"/>
          <w:szCs w:val="18"/>
        </w:rPr>
        <w:t>Čl. I</w:t>
      </w:r>
    </w:p>
    <w:p w14:paraId="118EF24C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Předmět smlouvy</w:t>
      </w:r>
    </w:p>
    <w:p w14:paraId="33F20E46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681A63E7" w14:textId="67EE979D" w:rsidR="0079179A" w:rsidRPr="00EF66F8" w:rsidRDefault="0079179A" w:rsidP="0079179A">
      <w:pPr>
        <w:numPr>
          <w:ilvl w:val="0"/>
          <w:numId w:val="27"/>
        </w:numPr>
        <w:spacing w:before="120" w:after="320" w:line="240" w:lineRule="auto"/>
        <w:ind w:right="-238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Prodávající prohlašuje, že je výlučným vlastníkem níže uvedeného předmětu koupě:</w:t>
      </w:r>
      <w:r w:rsidRPr="00EF66F8">
        <w:t xml:space="preserve"> </w:t>
      </w:r>
      <w:r w:rsidRPr="00EF66F8">
        <w:rPr>
          <w:rFonts w:ascii="Arial" w:eastAsia="Times New Roman" w:hAnsi="Arial"/>
          <w:sz w:val="18"/>
          <w:szCs w:val="18"/>
        </w:rPr>
        <w:t>nádob na separovaný odpad (</w:t>
      </w:r>
      <w:r>
        <w:rPr>
          <w:rFonts w:ascii="Arial" w:eastAsia="Times New Roman" w:hAnsi="Arial"/>
          <w:sz w:val="18"/>
          <w:szCs w:val="18"/>
        </w:rPr>
        <w:t>v souladu s technickou specifikací</w:t>
      </w:r>
      <w:r w:rsidRPr="00EF66F8">
        <w:rPr>
          <w:rFonts w:ascii="Arial" w:eastAsia="Times New Roman" w:hAnsi="Arial"/>
          <w:sz w:val="18"/>
          <w:szCs w:val="18"/>
        </w:rPr>
        <w:t>):</w:t>
      </w:r>
    </w:p>
    <w:p w14:paraId="50D3F762" w14:textId="37BFD3EB" w:rsidR="0079179A" w:rsidRPr="0079179A" w:rsidRDefault="0079179A" w:rsidP="0079179A">
      <w:pPr>
        <w:spacing w:before="120" w:after="320" w:line="240" w:lineRule="auto"/>
        <w:ind w:left="349" w:right="-238"/>
        <w:contextualSpacing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: </w:t>
      </w:r>
      <w:r w:rsidRPr="0079179A">
        <w:rPr>
          <w:rFonts w:ascii="Arial" w:eastAsia="Times New Roman" w:hAnsi="Arial"/>
          <w:sz w:val="18"/>
          <w:szCs w:val="18"/>
        </w:rPr>
        <w:t>Kontejner s bezpečn. otočným vhozem na použitý textil</w:t>
      </w:r>
      <w:r w:rsidRPr="0079179A"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  <w:t>počet kusů</w:t>
      </w:r>
      <w:r w:rsidRPr="0079179A">
        <w:rPr>
          <w:rFonts w:ascii="Arial" w:eastAsia="Times New Roman" w:hAnsi="Arial"/>
          <w:sz w:val="18"/>
          <w:szCs w:val="18"/>
        </w:rPr>
        <w:tab/>
        <w:t>4</w:t>
      </w:r>
    </w:p>
    <w:p w14:paraId="6EC6402B" w14:textId="6B4DFD86" w:rsidR="0079179A" w:rsidRPr="0079179A" w:rsidRDefault="0079179A" w:rsidP="0079179A">
      <w:pPr>
        <w:spacing w:before="120" w:after="320" w:line="240" w:lineRule="auto"/>
        <w:ind w:left="349" w:right="-238"/>
        <w:contextualSpacing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: </w:t>
      </w:r>
      <w:r w:rsidRPr="0079179A">
        <w:rPr>
          <w:rFonts w:ascii="Arial" w:eastAsia="Times New Roman" w:hAnsi="Arial"/>
          <w:sz w:val="18"/>
          <w:szCs w:val="18"/>
        </w:rPr>
        <w:t>Nádoba na BIO odpad s gum. kolečky, roštem a otvory po stranách - 240 L.</w:t>
      </w:r>
      <w:r w:rsidRPr="0079179A">
        <w:rPr>
          <w:rFonts w:ascii="Arial" w:eastAsia="Times New Roman" w:hAnsi="Arial"/>
          <w:sz w:val="18"/>
          <w:szCs w:val="18"/>
        </w:rPr>
        <w:tab/>
        <w:t>počet kusů</w:t>
      </w:r>
      <w:r w:rsidRPr="0079179A">
        <w:rPr>
          <w:rFonts w:ascii="Arial" w:eastAsia="Times New Roman" w:hAnsi="Arial"/>
          <w:sz w:val="18"/>
          <w:szCs w:val="18"/>
        </w:rPr>
        <w:tab/>
        <w:t>100</w:t>
      </w:r>
    </w:p>
    <w:p w14:paraId="46989C18" w14:textId="1C689406" w:rsidR="0079179A" w:rsidRPr="0079179A" w:rsidRDefault="0079179A" w:rsidP="0079179A">
      <w:pPr>
        <w:spacing w:before="120" w:after="320" w:line="240" w:lineRule="auto"/>
        <w:ind w:left="349" w:right="-238"/>
        <w:contextualSpacing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: </w:t>
      </w:r>
      <w:r w:rsidRPr="0079179A">
        <w:rPr>
          <w:rFonts w:ascii="Arial" w:eastAsia="Times New Roman" w:hAnsi="Arial"/>
          <w:sz w:val="18"/>
          <w:szCs w:val="18"/>
        </w:rPr>
        <w:t xml:space="preserve">Kompostér </w:t>
      </w:r>
      <w:r w:rsidRPr="0079179A">
        <w:rPr>
          <w:rFonts w:ascii="Arial" w:eastAsia="Times New Roman" w:hAnsi="Arial"/>
          <w:sz w:val="18"/>
          <w:szCs w:val="18"/>
        </w:rPr>
        <w:t>plastový – uzavíratelný</w:t>
      </w:r>
      <w:r w:rsidRPr="0079179A">
        <w:rPr>
          <w:rFonts w:ascii="Arial" w:eastAsia="Times New Roman" w:hAnsi="Arial"/>
          <w:sz w:val="18"/>
          <w:szCs w:val="18"/>
        </w:rPr>
        <w:t xml:space="preserve"> </w:t>
      </w:r>
      <w:r w:rsidRPr="0079179A">
        <w:rPr>
          <w:rFonts w:ascii="Arial" w:eastAsia="Times New Roman" w:hAnsi="Arial"/>
          <w:sz w:val="18"/>
          <w:szCs w:val="18"/>
        </w:rPr>
        <w:t>1000–1100</w:t>
      </w:r>
      <w:r w:rsidRPr="0079179A">
        <w:rPr>
          <w:rFonts w:ascii="Arial" w:eastAsia="Times New Roman" w:hAnsi="Arial"/>
          <w:sz w:val="18"/>
          <w:szCs w:val="18"/>
        </w:rPr>
        <w:t xml:space="preserve"> L.</w:t>
      </w:r>
      <w:r w:rsidRPr="0079179A"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 w:rsidRPr="0079179A">
        <w:rPr>
          <w:rFonts w:ascii="Arial" w:eastAsia="Times New Roman" w:hAnsi="Arial"/>
          <w:sz w:val="18"/>
          <w:szCs w:val="18"/>
        </w:rPr>
        <w:t>počet kusů</w:t>
      </w:r>
      <w:r w:rsidRPr="0079179A">
        <w:rPr>
          <w:rFonts w:ascii="Arial" w:eastAsia="Times New Roman" w:hAnsi="Arial"/>
          <w:sz w:val="18"/>
          <w:szCs w:val="18"/>
        </w:rPr>
        <w:tab/>
        <w:t>50</w:t>
      </w:r>
    </w:p>
    <w:p w14:paraId="33AB1C9A" w14:textId="666B8253" w:rsidR="0079179A" w:rsidRDefault="0079179A" w:rsidP="0079179A">
      <w:pPr>
        <w:spacing w:before="120" w:after="320" w:line="240" w:lineRule="auto"/>
        <w:ind w:left="349" w:right="-238"/>
        <w:contextualSpacing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: </w:t>
      </w:r>
      <w:r w:rsidRPr="0079179A">
        <w:rPr>
          <w:rFonts w:ascii="Arial" w:eastAsia="Times New Roman" w:hAnsi="Arial"/>
          <w:sz w:val="18"/>
          <w:szCs w:val="18"/>
        </w:rPr>
        <w:t xml:space="preserve">Kompostér </w:t>
      </w:r>
      <w:r w:rsidRPr="0079179A">
        <w:rPr>
          <w:rFonts w:ascii="Arial" w:eastAsia="Times New Roman" w:hAnsi="Arial"/>
          <w:sz w:val="18"/>
          <w:szCs w:val="18"/>
        </w:rPr>
        <w:t>otevřený – silo</w:t>
      </w:r>
      <w:r w:rsidRPr="0079179A">
        <w:rPr>
          <w:rFonts w:ascii="Arial" w:eastAsia="Times New Roman" w:hAnsi="Arial"/>
          <w:sz w:val="18"/>
          <w:szCs w:val="18"/>
        </w:rPr>
        <w:t xml:space="preserve"> 1300 L.</w:t>
      </w:r>
      <w:r w:rsidRPr="0079179A"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 w:rsidRPr="0079179A">
        <w:rPr>
          <w:rFonts w:ascii="Arial" w:eastAsia="Times New Roman" w:hAnsi="Arial"/>
          <w:sz w:val="18"/>
          <w:szCs w:val="18"/>
        </w:rPr>
        <w:t>počet kusů</w:t>
      </w:r>
      <w:r w:rsidRPr="0079179A">
        <w:rPr>
          <w:rFonts w:ascii="Arial" w:eastAsia="Times New Roman" w:hAnsi="Arial"/>
          <w:sz w:val="18"/>
          <w:szCs w:val="18"/>
        </w:rPr>
        <w:tab/>
        <w:t>50</w:t>
      </w:r>
    </w:p>
    <w:p w14:paraId="11949A58" w14:textId="77777777" w:rsidR="0079179A" w:rsidRPr="00F625F1" w:rsidRDefault="0079179A" w:rsidP="0079179A">
      <w:pPr>
        <w:spacing w:before="120" w:after="320" w:line="240" w:lineRule="auto"/>
        <w:ind w:left="349" w:right="-238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46751DE8" w14:textId="77777777" w:rsidR="0079179A" w:rsidRPr="00F625F1" w:rsidRDefault="0079179A" w:rsidP="0079179A">
      <w:pPr>
        <w:numPr>
          <w:ilvl w:val="0"/>
          <w:numId w:val="27"/>
        </w:numPr>
        <w:spacing w:before="120" w:after="320" w:line="240" w:lineRule="auto"/>
        <w:ind w:right="-238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Prodávající prohlašuje, že předmět koupě je bez jakýchkoliv faktických vad, které by bránily řádnému užívání tohoto předmětu koupě. Předmět koupě bude dodán jako zcela nový, nepoužitý, nepoškozený a odpovídající všem obecně závazným, českým i evropským právním předpisům. Předmět koupě bude odpovídat zavazujícím i doporučujícím technickým normám, platným pro daný druh zboží. </w:t>
      </w:r>
    </w:p>
    <w:p w14:paraId="16091E95" w14:textId="77777777" w:rsidR="0079179A" w:rsidRPr="00F625F1" w:rsidRDefault="0079179A" w:rsidP="0079179A">
      <w:pPr>
        <w:spacing w:after="0" w:line="240" w:lineRule="auto"/>
        <w:ind w:left="360" w:right="-238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76E6F0AC" w14:textId="77777777" w:rsidR="0079179A" w:rsidRPr="00F625F1" w:rsidRDefault="0079179A" w:rsidP="0079179A">
      <w:pPr>
        <w:numPr>
          <w:ilvl w:val="0"/>
          <w:numId w:val="27"/>
        </w:numPr>
        <w:spacing w:before="120" w:after="320" w:line="240" w:lineRule="auto"/>
        <w:ind w:right="-238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Prodávající prohlašuje, že předmět koupě není zatížen zástavním právem, či jiným právem třetích osob ani dalšími omezeními nebo jinými právními vadami a předmět koupě není předmětem konkurzního či podobného řízení, ani nepodléhá řízení o výkon soudního nebo správního rozhodnutí či exekučního řízení </w:t>
      </w:r>
    </w:p>
    <w:p w14:paraId="14ABFFAE" w14:textId="77777777" w:rsidR="0079179A" w:rsidRPr="00F625F1" w:rsidRDefault="0079179A" w:rsidP="0079179A">
      <w:pPr>
        <w:spacing w:after="0" w:line="240" w:lineRule="auto"/>
        <w:ind w:left="360" w:right="-238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257C802B" w14:textId="77777777" w:rsidR="0079179A" w:rsidRPr="00F625F1" w:rsidRDefault="0079179A" w:rsidP="0079179A">
      <w:pPr>
        <w:numPr>
          <w:ilvl w:val="0"/>
          <w:numId w:val="27"/>
        </w:numPr>
        <w:spacing w:before="120" w:after="320" w:line="240" w:lineRule="auto"/>
        <w:ind w:right="-238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Prodávající dále prohlašuje, že dodržuje veškeré důležité závazky, povinnosti, podmínky, omezení či jiné právní požadavky týkající se předmětu koupě nebo jeho údržby či užívání. Nebyla vydána žádná správní nebo soudní </w:t>
      </w:r>
      <w:r w:rsidRPr="00F625F1">
        <w:rPr>
          <w:rFonts w:ascii="Arial" w:eastAsia="Times New Roman" w:hAnsi="Arial"/>
          <w:sz w:val="18"/>
          <w:szCs w:val="18"/>
        </w:rPr>
        <w:lastRenderedPageBreak/>
        <w:t>rozhodnutí týkající se předmětu koupě, žádné podněty jakéhokoli obecního, krajského či státního orgánu a prodávajícímu nejsou známy ani žádné jiné okolnosti, které by mohly vést k tomu, že bude takové rozhodnutí doručeno nebo provedeno nebo které by jinak mohly mít vliv na předmět koupě.</w:t>
      </w:r>
    </w:p>
    <w:p w14:paraId="344DAFD0" w14:textId="77777777" w:rsidR="0079179A" w:rsidRPr="00F625F1" w:rsidRDefault="0079179A" w:rsidP="0079179A">
      <w:pPr>
        <w:spacing w:after="0" w:line="240" w:lineRule="auto"/>
        <w:ind w:right="-238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235E8F43" w14:textId="77777777" w:rsidR="0079179A" w:rsidRPr="00F625F1" w:rsidRDefault="0079179A" w:rsidP="0079179A">
      <w:pPr>
        <w:numPr>
          <w:ilvl w:val="0"/>
          <w:numId w:val="27"/>
        </w:numPr>
        <w:spacing w:before="120" w:after="32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Kupující se zavazuje předmět koupě, dodaný v souladu s touto smlouvou, zadávací dokumentací k veřejné zakázce a právními předpisy, převzít a zaplatit Prodávajícímu cenu určenou v čl. III této Smlouvy.</w:t>
      </w:r>
    </w:p>
    <w:p w14:paraId="7DAAC8DD" w14:textId="77777777" w:rsidR="0079179A" w:rsidRPr="00F625F1" w:rsidRDefault="0079179A" w:rsidP="0079179A">
      <w:pPr>
        <w:numPr>
          <w:ilvl w:val="0"/>
          <w:numId w:val="27"/>
        </w:numPr>
        <w:spacing w:before="120" w:after="32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Kupující převezme předmět koupě pouze na základě předávacího protokolu podepsaného oprávněnými zástupci obou smluvních stran. Nebezpečí škody, riziko ztráty a vlastnické právo přechází z Prodávajícího na Kupujícího okamžikem podpisu předávacího protokolu. </w:t>
      </w:r>
    </w:p>
    <w:p w14:paraId="1BE8CA16" w14:textId="77777777" w:rsidR="0079179A" w:rsidRPr="00F625F1" w:rsidRDefault="0079179A" w:rsidP="0079179A">
      <w:pPr>
        <w:keepNext/>
        <w:keepLines/>
        <w:spacing w:after="0" w:line="240" w:lineRule="auto"/>
        <w:jc w:val="both"/>
        <w:outlineLvl w:val="0"/>
        <w:rPr>
          <w:rFonts w:ascii="Arial" w:hAnsi="Arial"/>
          <w:b/>
          <w:bCs/>
          <w:kern w:val="1"/>
          <w:sz w:val="18"/>
          <w:szCs w:val="18"/>
          <w:lang w:eastAsia="ar-SA"/>
        </w:rPr>
      </w:pPr>
      <w:r w:rsidRPr="00F625F1">
        <w:rPr>
          <w:rFonts w:ascii="Arial" w:hAnsi="Arial"/>
          <w:b/>
          <w:bCs/>
          <w:kern w:val="1"/>
          <w:sz w:val="18"/>
          <w:szCs w:val="18"/>
          <w:lang w:eastAsia="ar-SA"/>
        </w:rPr>
        <w:t>Čl. II</w:t>
      </w:r>
    </w:p>
    <w:p w14:paraId="4C9D74F3" w14:textId="77777777" w:rsidR="0079179A" w:rsidRPr="00F625F1" w:rsidRDefault="0079179A" w:rsidP="0079179A">
      <w:pPr>
        <w:keepNext/>
        <w:keepLines/>
        <w:spacing w:after="0" w:line="240" w:lineRule="auto"/>
        <w:jc w:val="both"/>
        <w:outlineLvl w:val="0"/>
        <w:rPr>
          <w:rFonts w:ascii="Arial" w:hAnsi="Arial"/>
          <w:b/>
          <w:bCs/>
          <w:kern w:val="1"/>
          <w:sz w:val="18"/>
          <w:szCs w:val="18"/>
          <w:lang w:eastAsia="ar-SA"/>
        </w:rPr>
      </w:pPr>
      <w:r w:rsidRPr="00F625F1">
        <w:rPr>
          <w:rFonts w:ascii="Arial" w:hAnsi="Arial"/>
          <w:b/>
          <w:bCs/>
          <w:kern w:val="1"/>
          <w:sz w:val="18"/>
          <w:szCs w:val="18"/>
          <w:lang w:eastAsia="ar-SA"/>
        </w:rPr>
        <w:t xml:space="preserve">Místo a termín plnění </w:t>
      </w:r>
    </w:p>
    <w:p w14:paraId="4F9C68A4" w14:textId="77777777" w:rsidR="0079179A" w:rsidRPr="00F625F1" w:rsidRDefault="0079179A" w:rsidP="0079179A">
      <w:pPr>
        <w:spacing w:after="0" w:line="240" w:lineRule="auto"/>
        <w:jc w:val="both"/>
        <w:rPr>
          <w:rFonts w:ascii="Arial" w:hAnsi="Arial"/>
          <w:sz w:val="18"/>
          <w:szCs w:val="18"/>
          <w:lang w:eastAsia="ar-SA"/>
        </w:rPr>
      </w:pPr>
    </w:p>
    <w:p w14:paraId="5F2EE1B3" w14:textId="77777777" w:rsidR="0079179A" w:rsidRDefault="0079179A" w:rsidP="0079179A">
      <w:pPr>
        <w:numPr>
          <w:ilvl w:val="0"/>
          <w:numId w:val="28"/>
        </w:numPr>
        <w:spacing w:before="120" w:after="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Místem předání předmětu koupě je Obec </w:t>
      </w:r>
      <w:r w:rsidRPr="00EF66F8">
        <w:rPr>
          <w:rFonts w:ascii="Arial" w:eastAsia="Times New Roman" w:hAnsi="Arial"/>
          <w:sz w:val="18"/>
          <w:szCs w:val="18"/>
        </w:rPr>
        <w:t>Křešice</w:t>
      </w:r>
      <w:r w:rsidRPr="00F625F1">
        <w:rPr>
          <w:rFonts w:ascii="Arial" w:eastAsia="Times New Roman" w:hAnsi="Arial"/>
          <w:sz w:val="18"/>
          <w:szCs w:val="18"/>
        </w:rPr>
        <w:t xml:space="preserve"> okres</w:t>
      </w:r>
      <w:r w:rsidRPr="00EF66F8">
        <w:rPr>
          <w:rFonts w:ascii="Arial" w:eastAsia="Times New Roman" w:hAnsi="Arial"/>
          <w:sz w:val="18"/>
          <w:szCs w:val="18"/>
        </w:rPr>
        <w:t xml:space="preserve"> Litoměřice</w:t>
      </w:r>
    </w:p>
    <w:p w14:paraId="3E6737AA" w14:textId="139BE863" w:rsidR="0079179A" w:rsidRPr="00F625F1" w:rsidRDefault="0079179A" w:rsidP="0079179A">
      <w:pPr>
        <w:spacing w:before="120" w:after="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hAnsi="Arial"/>
          <w:color w:val="FF0000"/>
          <w:sz w:val="18"/>
          <w:szCs w:val="18"/>
        </w:rPr>
        <w:t xml:space="preserve"> </w:t>
      </w:r>
    </w:p>
    <w:p w14:paraId="18CF57AA" w14:textId="010ABA5B" w:rsidR="0079179A" w:rsidRDefault="0079179A" w:rsidP="0079179A">
      <w:pPr>
        <w:numPr>
          <w:ilvl w:val="0"/>
          <w:numId w:val="28"/>
        </w:numPr>
        <w:spacing w:before="120" w:after="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Prodávající se zavazuje dodat zboží a provést veškeré ostatní dodávky, práce a služby, které jsou součástí předmětu smlouvy, nejpozději do </w:t>
      </w:r>
      <w:r w:rsidRPr="00EF66F8">
        <w:rPr>
          <w:rFonts w:ascii="Arial" w:eastAsia="Times New Roman" w:hAnsi="Arial"/>
          <w:b/>
          <w:bCs/>
          <w:sz w:val="18"/>
          <w:szCs w:val="18"/>
        </w:rPr>
        <w:t>31. 3. 202</w:t>
      </w:r>
      <w:r>
        <w:rPr>
          <w:rFonts w:ascii="Arial" w:eastAsia="Times New Roman" w:hAnsi="Arial"/>
          <w:b/>
          <w:bCs/>
          <w:sz w:val="18"/>
          <w:szCs w:val="18"/>
        </w:rPr>
        <w:t>5</w:t>
      </w:r>
      <w:r w:rsidRPr="00F625F1">
        <w:rPr>
          <w:rFonts w:ascii="Arial" w:eastAsia="Times New Roman" w:hAnsi="Arial"/>
          <w:sz w:val="18"/>
          <w:szCs w:val="18"/>
        </w:rPr>
        <w:t xml:space="preserve">.    </w:t>
      </w:r>
    </w:p>
    <w:p w14:paraId="15EF6A0F" w14:textId="77777777" w:rsidR="0079179A" w:rsidRPr="00F625F1" w:rsidRDefault="0079179A" w:rsidP="0079179A">
      <w:pPr>
        <w:spacing w:before="120" w:after="0" w:line="240" w:lineRule="auto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6562E59A" w14:textId="77777777" w:rsidR="0079179A" w:rsidRPr="0079179A" w:rsidRDefault="0079179A" w:rsidP="0079179A">
      <w:pPr>
        <w:keepNext/>
        <w:keepLines/>
        <w:numPr>
          <w:ilvl w:val="0"/>
          <w:numId w:val="28"/>
        </w:numPr>
        <w:spacing w:before="120" w:after="320" w:line="240" w:lineRule="auto"/>
        <w:ind w:left="360"/>
        <w:contextualSpacing/>
        <w:jc w:val="both"/>
        <w:outlineLvl w:val="1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hAnsi="Arial"/>
          <w:bCs/>
          <w:sz w:val="18"/>
          <w:szCs w:val="18"/>
        </w:rPr>
        <w:t xml:space="preserve">Prodávající se zavazuje předmět koupě přepravit do uvedeného místa a současně se zavazuje, že s ohledem na povahu dodávky Kupujícího s dostatečným časovým předstihem (minimálně 5 pracovních dnů) prokazatelně (písemně) uvědomit o tom, že má v úmyslu </w:t>
      </w:r>
      <w:r w:rsidRPr="00EF66F8">
        <w:rPr>
          <w:rFonts w:ascii="Arial" w:hAnsi="Arial"/>
          <w:bCs/>
          <w:sz w:val="18"/>
          <w:szCs w:val="18"/>
        </w:rPr>
        <w:t>popelnice</w:t>
      </w:r>
      <w:r w:rsidRPr="00F625F1">
        <w:rPr>
          <w:rFonts w:ascii="Arial" w:hAnsi="Arial"/>
          <w:bCs/>
          <w:sz w:val="18"/>
          <w:szCs w:val="18"/>
        </w:rPr>
        <w:t xml:space="preserve"> předat. Kupující musí datum a čas předání písemně potvrdit, jinak Kupující není povinen Dodávku převzít</w:t>
      </w:r>
    </w:p>
    <w:p w14:paraId="0316D890" w14:textId="77777777" w:rsidR="0079179A" w:rsidRPr="00EF66F8" w:rsidRDefault="0079179A" w:rsidP="0079179A">
      <w:pPr>
        <w:keepNext/>
        <w:keepLines/>
        <w:spacing w:before="120" w:after="320" w:line="240" w:lineRule="auto"/>
        <w:contextualSpacing/>
        <w:jc w:val="both"/>
        <w:outlineLvl w:val="1"/>
        <w:rPr>
          <w:rFonts w:ascii="Arial" w:eastAsia="Times New Roman" w:hAnsi="Arial"/>
          <w:sz w:val="18"/>
          <w:szCs w:val="18"/>
        </w:rPr>
      </w:pPr>
    </w:p>
    <w:p w14:paraId="1E0F44C6" w14:textId="77777777" w:rsidR="0079179A" w:rsidRPr="00F625F1" w:rsidRDefault="0079179A" w:rsidP="0079179A">
      <w:pPr>
        <w:keepNext/>
        <w:keepLines/>
        <w:numPr>
          <w:ilvl w:val="0"/>
          <w:numId w:val="28"/>
        </w:numPr>
        <w:spacing w:before="120" w:after="320" w:line="240" w:lineRule="auto"/>
        <w:ind w:left="360"/>
        <w:contextualSpacing/>
        <w:jc w:val="both"/>
        <w:outlineLvl w:val="1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Kupující dále není povinen převzít předmět koupě v případě, že vykazuje jakékoliv vady. V případě, že kupující z důvodu vad odmítne předmět koupě převzít, sepíší obě strany zápis, v němž uvedou svá stanoviska a jejich odůvodnění a dohodnou náhradní termín předání.</w:t>
      </w:r>
    </w:p>
    <w:p w14:paraId="4ACE351F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  <w:r>
        <w:rPr>
          <w:rFonts w:ascii="Arial" w:eastAsia="Times New Roman" w:hAnsi="Arial"/>
          <w:b/>
          <w:sz w:val="18"/>
          <w:szCs w:val="18"/>
        </w:rPr>
        <w:t xml:space="preserve"> </w:t>
      </w:r>
    </w:p>
    <w:p w14:paraId="63D8D441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1053B455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Čl. III</w:t>
      </w:r>
    </w:p>
    <w:p w14:paraId="7639D7E0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Kupní cena</w:t>
      </w:r>
    </w:p>
    <w:p w14:paraId="241B92A7" w14:textId="77777777" w:rsidR="0079179A" w:rsidRPr="00F625F1" w:rsidRDefault="0079179A" w:rsidP="0079179A">
      <w:pPr>
        <w:numPr>
          <w:ilvl w:val="0"/>
          <w:numId w:val="29"/>
        </w:numPr>
        <w:spacing w:before="100" w:after="12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Celková kupní cena za celý předmět koupě je sjednána v souladu s cenou, kterou Prodávající nabídl v rámci </w:t>
      </w:r>
      <w:r>
        <w:rPr>
          <w:rFonts w:ascii="Arial" w:hAnsi="Arial"/>
          <w:sz w:val="18"/>
          <w:szCs w:val="18"/>
        </w:rPr>
        <w:t>výběrového</w:t>
      </w:r>
      <w:r w:rsidRPr="00F625F1">
        <w:rPr>
          <w:rFonts w:ascii="Arial" w:hAnsi="Arial"/>
          <w:sz w:val="18"/>
          <w:szCs w:val="18"/>
        </w:rPr>
        <w:t xml:space="preserve"> řízení na veřejnou zakázku  </w:t>
      </w:r>
    </w:p>
    <w:p w14:paraId="50D5E842" w14:textId="77777777" w:rsidR="0079179A" w:rsidRPr="00F625F1" w:rsidRDefault="0079179A" w:rsidP="0079179A">
      <w:pPr>
        <w:shd w:val="clear" w:color="auto" w:fill="F2F2F2"/>
        <w:tabs>
          <w:tab w:val="num" w:pos="360"/>
        </w:tabs>
        <w:spacing w:before="100" w:after="120" w:line="360" w:lineRule="auto"/>
        <w:ind w:left="360"/>
        <w:jc w:val="both"/>
        <w:rPr>
          <w:rFonts w:ascii="Arial" w:hAnsi="Arial"/>
          <w:b/>
          <w:sz w:val="18"/>
          <w:szCs w:val="18"/>
        </w:rPr>
      </w:pPr>
      <w:r w:rsidRPr="00F625F1">
        <w:rPr>
          <w:rFonts w:ascii="Arial" w:hAnsi="Arial"/>
          <w:b/>
          <w:sz w:val="18"/>
          <w:szCs w:val="18"/>
        </w:rPr>
        <w:t>Částkou .……………………………….. Kč včetně DPH, přičemž</w:t>
      </w:r>
    </w:p>
    <w:p w14:paraId="393C12C7" w14:textId="77777777" w:rsidR="0079179A" w:rsidRPr="00F625F1" w:rsidRDefault="0079179A" w:rsidP="0079179A">
      <w:pPr>
        <w:shd w:val="clear" w:color="auto" w:fill="F2F2F2"/>
        <w:tabs>
          <w:tab w:val="num" w:pos="360"/>
        </w:tabs>
        <w:spacing w:before="100" w:after="120" w:line="360" w:lineRule="auto"/>
        <w:ind w:left="360" w:hanging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ab/>
        <w:t>cena bez DPH činí …………………… Kč,</w:t>
      </w:r>
    </w:p>
    <w:p w14:paraId="50A93E39" w14:textId="77777777" w:rsidR="0079179A" w:rsidRPr="00F625F1" w:rsidRDefault="0079179A" w:rsidP="0079179A">
      <w:pPr>
        <w:shd w:val="clear" w:color="auto" w:fill="F2F2F2"/>
        <w:tabs>
          <w:tab w:val="num" w:pos="360"/>
        </w:tabs>
        <w:spacing w:before="100" w:after="120" w:line="360" w:lineRule="auto"/>
        <w:ind w:left="360" w:hanging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ab/>
        <w:t>sazba DPH činí …………………….… %,tj …………………………Kč</w:t>
      </w:r>
    </w:p>
    <w:p w14:paraId="07C4FA0F" w14:textId="77777777" w:rsidR="0079179A" w:rsidRPr="00F625F1" w:rsidRDefault="0079179A" w:rsidP="0079179A">
      <w:pPr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2AB9D3C3" w14:textId="77777777" w:rsidR="0079179A" w:rsidRDefault="0079179A" w:rsidP="0079179A">
      <w:pPr>
        <w:numPr>
          <w:ilvl w:val="0"/>
          <w:numId w:val="29"/>
        </w:numPr>
        <w:spacing w:before="120" w:after="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Smluvní strany se dohodly, že Kupní cena je sjednána jako cena pevná a nepřekročitelná, zahrnuje veškeré náklady Prodávajícího včetně dopravy do místa plnění</w:t>
      </w:r>
    </w:p>
    <w:p w14:paraId="70AC4565" w14:textId="77777777" w:rsidR="0079179A" w:rsidRPr="00F625F1" w:rsidRDefault="0079179A" w:rsidP="0079179A">
      <w:pPr>
        <w:spacing w:before="120" w:after="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35FDB02A" w14:textId="77777777" w:rsidR="0079179A" w:rsidRPr="00F625F1" w:rsidRDefault="0079179A" w:rsidP="0079179A">
      <w:pPr>
        <w:numPr>
          <w:ilvl w:val="0"/>
          <w:numId w:val="29"/>
        </w:numPr>
        <w:spacing w:before="120" w:after="32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Prodávající odpovídá za to, že sazba daně z přidané hodnoty byla stanovena v souladu s platnými právními předpisy.</w:t>
      </w:r>
    </w:p>
    <w:p w14:paraId="605C0A4E" w14:textId="77777777" w:rsidR="0079179A" w:rsidRPr="00F625F1" w:rsidRDefault="0079179A" w:rsidP="0079179A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18"/>
          <w:szCs w:val="18"/>
        </w:rPr>
      </w:pPr>
    </w:p>
    <w:p w14:paraId="46044460" w14:textId="77777777" w:rsidR="0079179A" w:rsidRPr="00F625F1" w:rsidRDefault="0079179A" w:rsidP="0079179A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Čl. IV</w:t>
      </w:r>
    </w:p>
    <w:p w14:paraId="2CC00240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 xml:space="preserve">Platební podmínky </w:t>
      </w:r>
    </w:p>
    <w:p w14:paraId="5D230FE3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252571F9" w14:textId="77777777" w:rsidR="0079179A" w:rsidRPr="00EF66F8" w:rsidRDefault="0079179A" w:rsidP="0079179A">
      <w:pPr>
        <w:keepNext/>
        <w:keepLines/>
        <w:numPr>
          <w:ilvl w:val="0"/>
          <w:numId w:val="30"/>
        </w:numPr>
        <w:spacing w:before="120" w:after="320" w:line="240" w:lineRule="auto"/>
        <w:ind w:left="284"/>
        <w:jc w:val="both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Kupující uhradí kupní cenu bezhotovostně bankovním převodem na účet Prodávajícího na základě Prodávajícím vystaveného daňového dokladu (dále také „faktura“) prokazatelně doručeného do sídla Kupujícího.</w:t>
      </w:r>
    </w:p>
    <w:p w14:paraId="289236A0" w14:textId="77777777" w:rsidR="0079179A" w:rsidRPr="00F625F1" w:rsidRDefault="0079179A" w:rsidP="0079179A">
      <w:pPr>
        <w:keepNext/>
        <w:keepLines/>
        <w:numPr>
          <w:ilvl w:val="0"/>
          <w:numId w:val="30"/>
        </w:numPr>
        <w:spacing w:before="120" w:after="320" w:line="240" w:lineRule="auto"/>
        <w:ind w:left="284"/>
        <w:jc w:val="both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Prodávající je oprávněn vystavit fakturu, která musí obsahovat veškeré náležitosti požadované zákonem č. 235/2004 Sb., o dani z přidané hodnoty, ve znění pozdějších předpisů. Faktura bude dále obsahovat soupis předmětu Dodávky a názvy jednotlivých částí Dodávky.</w:t>
      </w:r>
    </w:p>
    <w:p w14:paraId="0C465173" w14:textId="77777777" w:rsidR="0079179A" w:rsidRPr="00F625F1" w:rsidRDefault="0079179A" w:rsidP="0079179A">
      <w:pPr>
        <w:numPr>
          <w:ilvl w:val="0"/>
          <w:numId w:val="30"/>
        </w:numPr>
        <w:spacing w:before="120" w:after="320" w:line="240" w:lineRule="auto"/>
        <w:ind w:left="284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Přílohou a součástí faktury musí být Kupujícím potvrzený předávací protokol </w:t>
      </w:r>
      <w:r>
        <w:rPr>
          <w:rFonts w:ascii="Arial" w:eastAsia="Times New Roman" w:hAnsi="Arial"/>
          <w:sz w:val="18"/>
          <w:szCs w:val="18"/>
        </w:rPr>
        <w:t>zboží</w:t>
      </w:r>
      <w:r w:rsidRPr="00F625F1">
        <w:rPr>
          <w:rFonts w:ascii="Arial" w:eastAsia="Times New Roman" w:hAnsi="Arial"/>
          <w:sz w:val="18"/>
          <w:szCs w:val="18"/>
        </w:rPr>
        <w:t xml:space="preserve">. </w:t>
      </w:r>
    </w:p>
    <w:p w14:paraId="00AF5A89" w14:textId="77777777" w:rsidR="0079179A" w:rsidRPr="00F625F1" w:rsidRDefault="0079179A" w:rsidP="0079179A">
      <w:pPr>
        <w:numPr>
          <w:ilvl w:val="0"/>
          <w:numId w:val="30"/>
        </w:numPr>
        <w:spacing w:before="120" w:after="320" w:line="240" w:lineRule="auto"/>
        <w:ind w:left="284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V případě, že faktura nebude mít odpovídající náležitosti stanovené v bodech 2 a 3 článku IV smlouvy, je Kupující oprávněn zaslat ji ve lhůtě splatnosti zpět Prodávajícímu, aniž se dostane do prodlení se splatností – lhůta splatnosti počíná běžet znovu od doručení nově vystavené faktury do sídla kupujícího. </w:t>
      </w:r>
    </w:p>
    <w:p w14:paraId="6230DE42" w14:textId="77777777" w:rsidR="0079179A" w:rsidRPr="00F625F1" w:rsidRDefault="0079179A" w:rsidP="0079179A">
      <w:pPr>
        <w:numPr>
          <w:ilvl w:val="0"/>
          <w:numId w:val="30"/>
        </w:numPr>
        <w:spacing w:before="120" w:after="320" w:line="240" w:lineRule="auto"/>
        <w:ind w:left="284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lastRenderedPageBreak/>
        <w:t>Splatnost faktury je stanovena dohodou smluvních stran na 30 kalendářních dnů od okamžiku jejího doručení do sídla Kupujícího. Kupní cena se považuje za uhrazenou okamžikem odepsání příslušné částky z účtu Kupujícího.</w:t>
      </w:r>
    </w:p>
    <w:p w14:paraId="07CB756E" w14:textId="77777777" w:rsidR="0079179A" w:rsidRPr="00F625F1" w:rsidRDefault="0079179A" w:rsidP="0079179A">
      <w:pPr>
        <w:numPr>
          <w:ilvl w:val="0"/>
          <w:numId w:val="30"/>
        </w:numPr>
        <w:spacing w:before="120" w:after="320" w:line="240" w:lineRule="auto"/>
        <w:ind w:left="284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Kupující neposkytuje zálohy.</w:t>
      </w:r>
    </w:p>
    <w:p w14:paraId="2364A7AC" w14:textId="77777777" w:rsidR="0079179A" w:rsidRPr="00F625F1" w:rsidRDefault="0079179A" w:rsidP="0079179A">
      <w:pPr>
        <w:spacing w:after="0" w:line="240" w:lineRule="auto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6781397D" w14:textId="77777777" w:rsidR="0079179A" w:rsidRPr="00F625F1" w:rsidRDefault="0079179A" w:rsidP="0079179A">
      <w:pPr>
        <w:spacing w:after="200" w:line="240" w:lineRule="auto"/>
        <w:contextualSpacing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Čl. V</w:t>
      </w:r>
    </w:p>
    <w:p w14:paraId="63875F9A" w14:textId="77777777" w:rsidR="0079179A" w:rsidRPr="00F625F1" w:rsidRDefault="0079179A" w:rsidP="0079179A">
      <w:pPr>
        <w:spacing w:after="200" w:line="240" w:lineRule="auto"/>
        <w:contextualSpacing/>
        <w:jc w:val="both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Záruční podmínky a servis</w:t>
      </w:r>
    </w:p>
    <w:p w14:paraId="5B6B8610" w14:textId="77777777" w:rsidR="0079179A" w:rsidRPr="00F625F1" w:rsidRDefault="0079179A" w:rsidP="0079179A">
      <w:pPr>
        <w:spacing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4702FBF6" w14:textId="77777777" w:rsidR="0079179A" w:rsidRPr="00F625F1" w:rsidRDefault="0079179A" w:rsidP="0079179A">
      <w:pPr>
        <w:numPr>
          <w:ilvl w:val="0"/>
          <w:numId w:val="31"/>
        </w:numPr>
        <w:spacing w:before="120"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Na dodané zboží poskytuje Prodávající základní </w:t>
      </w:r>
      <w:r w:rsidRPr="00F625F1">
        <w:rPr>
          <w:rFonts w:ascii="Arial" w:eastAsia="Times New Roman" w:hAnsi="Arial"/>
          <w:sz w:val="18"/>
          <w:szCs w:val="18"/>
          <w:shd w:val="clear" w:color="auto" w:fill="F2F2F2"/>
        </w:rPr>
        <w:t>záruční dobu …………(slovy)…………..…. měsíců</w:t>
      </w:r>
    </w:p>
    <w:p w14:paraId="5888F8A3" w14:textId="77777777" w:rsidR="0079179A" w:rsidRPr="00F625F1" w:rsidRDefault="0079179A" w:rsidP="0079179A">
      <w:pPr>
        <w:spacing w:before="120"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  <w:shd w:val="clear" w:color="auto" w:fill="F2F2F2"/>
        </w:rPr>
        <w:t>.</w:t>
      </w:r>
      <w:r w:rsidRPr="00F625F1">
        <w:rPr>
          <w:rFonts w:ascii="Arial" w:eastAsia="Times New Roman" w:hAnsi="Arial"/>
          <w:sz w:val="18"/>
          <w:szCs w:val="18"/>
        </w:rPr>
        <w:t xml:space="preserve"> </w:t>
      </w:r>
    </w:p>
    <w:p w14:paraId="19B7711D" w14:textId="77777777" w:rsidR="0079179A" w:rsidRPr="00F625F1" w:rsidRDefault="0079179A" w:rsidP="0079179A">
      <w:pPr>
        <w:numPr>
          <w:ilvl w:val="0"/>
          <w:numId w:val="31"/>
        </w:numPr>
        <w:spacing w:before="120"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Záruční doba počíná běžet od okamžiku oboustranného podpisu předávacího protokolu.</w:t>
      </w:r>
    </w:p>
    <w:p w14:paraId="2D7B2E97" w14:textId="77777777" w:rsidR="0079179A" w:rsidRPr="00F625F1" w:rsidRDefault="0079179A" w:rsidP="0079179A">
      <w:pPr>
        <w:spacing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69B73483" w14:textId="77777777" w:rsidR="0079179A" w:rsidRPr="00F625F1" w:rsidRDefault="0079179A" w:rsidP="0079179A">
      <w:pPr>
        <w:numPr>
          <w:ilvl w:val="0"/>
          <w:numId w:val="31"/>
        </w:numPr>
        <w:spacing w:before="120"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V případě, že kupující převezme zboží s vadami, uvedená záruční doba se prodlouží o dobu od převzetí zboží s vadami do odstranění poslední vady zjištěné při předání a převzetí zboží. Záruční doba neběží ode dne uplatnění vady, na niž se vztahuje záruka za jakost, do doby odstranění této vady.</w:t>
      </w:r>
    </w:p>
    <w:p w14:paraId="346687BE" w14:textId="77777777" w:rsidR="0079179A" w:rsidRPr="00F625F1" w:rsidRDefault="0079179A" w:rsidP="0079179A">
      <w:pPr>
        <w:spacing w:after="200" w:line="240" w:lineRule="auto"/>
        <w:ind w:left="360"/>
        <w:contextualSpacing/>
        <w:jc w:val="both"/>
        <w:rPr>
          <w:rFonts w:ascii="Arial" w:eastAsia="Times New Roman" w:hAnsi="Arial"/>
          <w:sz w:val="18"/>
          <w:szCs w:val="18"/>
        </w:rPr>
      </w:pPr>
    </w:p>
    <w:p w14:paraId="5C724B0E" w14:textId="77777777" w:rsidR="0079179A" w:rsidRPr="00F625F1" w:rsidRDefault="0079179A" w:rsidP="0079179A">
      <w:pPr>
        <w:numPr>
          <w:ilvl w:val="0"/>
          <w:numId w:val="31"/>
        </w:numPr>
        <w:spacing w:before="120" w:after="320" w:line="240" w:lineRule="auto"/>
        <w:ind w:left="360"/>
        <w:jc w:val="both"/>
        <w:rPr>
          <w:rFonts w:ascii="Arial" w:eastAsia="Arial Unicode MS" w:hAnsi="Arial"/>
          <w:sz w:val="18"/>
          <w:szCs w:val="18"/>
        </w:rPr>
      </w:pPr>
      <w:r w:rsidRPr="00F625F1">
        <w:rPr>
          <w:rFonts w:ascii="Arial" w:eastAsia="Arial Unicode MS" w:hAnsi="Arial"/>
          <w:sz w:val="18"/>
          <w:szCs w:val="18"/>
        </w:rPr>
        <w:t xml:space="preserve">Odstranění reklamovaných vad bude přednostně prováděno u Kupujícího, v případě nemožnosti odstranit reklamovanou vadu u Kupujícího, pak v příslušném servisním středisku Prodávajícího nebo výrobce části zboží, a to výhradně na území České republiky. </w:t>
      </w:r>
    </w:p>
    <w:p w14:paraId="27B6396B" w14:textId="77777777" w:rsidR="0079179A" w:rsidRPr="00F625F1" w:rsidRDefault="0079179A" w:rsidP="0079179A">
      <w:pPr>
        <w:numPr>
          <w:ilvl w:val="0"/>
          <w:numId w:val="31"/>
        </w:numPr>
        <w:spacing w:before="120" w:after="320" w:line="240" w:lineRule="auto"/>
        <w:ind w:left="360"/>
        <w:jc w:val="both"/>
        <w:rPr>
          <w:rFonts w:ascii="Arial" w:eastAsia="Arial Unicode MS" w:hAnsi="Arial"/>
          <w:sz w:val="18"/>
          <w:szCs w:val="18"/>
        </w:rPr>
      </w:pPr>
      <w:r w:rsidRPr="00F625F1">
        <w:rPr>
          <w:rFonts w:ascii="Arial" w:eastAsia="Arial Unicode MS" w:hAnsi="Arial"/>
          <w:sz w:val="18"/>
          <w:szCs w:val="18"/>
        </w:rPr>
        <w:t>K odstranění reklamovaných vad přistoupí prodávající bezodkladně, nejpozději do 3 dnů od převzetí reklamace. Reklamace bude vyřízena do 14 dní od převzetí reklamace, nedohodnou-li se smluvní strany jinak.</w:t>
      </w:r>
    </w:p>
    <w:p w14:paraId="14C595D7" w14:textId="77777777" w:rsidR="0079179A" w:rsidRPr="00F625F1" w:rsidRDefault="0079179A" w:rsidP="0079179A">
      <w:pPr>
        <w:numPr>
          <w:ilvl w:val="0"/>
          <w:numId w:val="31"/>
        </w:numPr>
        <w:spacing w:before="120" w:after="320" w:line="240" w:lineRule="auto"/>
        <w:ind w:left="360"/>
        <w:jc w:val="both"/>
        <w:rPr>
          <w:rFonts w:ascii="Arial" w:eastAsia="Arial Unicode MS" w:hAnsi="Arial"/>
          <w:sz w:val="18"/>
          <w:szCs w:val="18"/>
        </w:rPr>
      </w:pPr>
      <w:r w:rsidRPr="00F625F1">
        <w:rPr>
          <w:rFonts w:ascii="Arial" w:eastAsia="Arial Unicode MS" w:hAnsi="Arial"/>
          <w:sz w:val="18"/>
          <w:szCs w:val="18"/>
        </w:rPr>
        <w:t>Záruka se nevztahuje na ty vady, o kterých to stanoví zákon (§ 2165, § 2167 a § 2170 zákona č. 89/2012 Sb., občanský zákoník; § 13 a § 24 odst. 7 písm. l) zákona č. 634/1992 Sb., o ochraně spotřebitele)</w:t>
      </w:r>
    </w:p>
    <w:p w14:paraId="7B121605" w14:textId="77777777" w:rsidR="0079179A" w:rsidRPr="00F625F1" w:rsidRDefault="0079179A" w:rsidP="0079179A">
      <w:pPr>
        <w:numPr>
          <w:ilvl w:val="0"/>
          <w:numId w:val="31"/>
        </w:numPr>
        <w:spacing w:before="120" w:after="320" w:line="240" w:lineRule="auto"/>
        <w:ind w:left="360"/>
        <w:jc w:val="both"/>
        <w:rPr>
          <w:rFonts w:ascii="Arial" w:eastAsia="Arial Unicode MS" w:hAnsi="Arial"/>
          <w:sz w:val="18"/>
          <w:szCs w:val="18"/>
        </w:rPr>
      </w:pPr>
      <w:r w:rsidRPr="00F625F1">
        <w:rPr>
          <w:rFonts w:ascii="Arial" w:eastAsia="Arial Unicode MS" w:hAnsi="Arial"/>
          <w:sz w:val="18"/>
          <w:szCs w:val="18"/>
        </w:rPr>
        <w:t xml:space="preserve">Prodávající prohlašuje, že se záruka vztahuje na každého dalšího vlastníka zboží dodaného dle této smlouvy, a to v plném rozsahu až do skončení záruční doby.  </w:t>
      </w:r>
    </w:p>
    <w:p w14:paraId="7FE3B181" w14:textId="77777777" w:rsidR="0079179A" w:rsidRPr="00F625F1" w:rsidRDefault="0079179A" w:rsidP="007917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Čl. VI</w:t>
      </w:r>
    </w:p>
    <w:p w14:paraId="5D1D8D16" w14:textId="77777777" w:rsidR="0079179A" w:rsidRPr="00F625F1" w:rsidRDefault="0079179A" w:rsidP="007917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Sankční ujednání</w:t>
      </w:r>
    </w:p>
    <w:p w14:paraId="51BA5C22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eastAsia="Times New Roman" w:hAnsi="Arial"/>
          <w:sz w:val="18"/>
          <w:szCs w:val="18"/>
        </w:rPr>
      </w:pPr>
    </w:p>
    <w:p w14:paraId="756D67B4" w14:textId="621AD638" w:rsidR="0079179A" w:rsidRPr="00F625F1" w:rsidRDefault="0079179A" w:rsidP="0079179A">
      <w:pPr>
        <w:numPr>
          <w:ilvl w:val="0"/>
          <w:numId w:val="32"/>
        </w:numPr>
        <w:spacing w:before="120" w:after="320" w:line="240" w:lineRule="auto"/>
        <w:ind w:left="360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V případě prodlení s úhradou faktury nebo její části v dohodnutém termínu uhradí kupující prodávajícímu smluvní pokutu ve výši 0,</w:t>
      </w:r>
      <w:r>
        <w:rPr>
          <w:rFonts w:ascii="Arial" w:eastAsia="Times New Roman" w:hAnsi="Arial"/>
          <w:sz w:val="18"/>
          <w:szCs w:val="18"/>
        </w:rPr>
        <w:t>05</w:t>
      </w:r>
      <w:r w:rsidRPr="00F625F1">
        <w:rPr>
          <w:rFonts w:ascii="Arial" w:eastAsia="Times New Roman" w:hAnsi="Arial"/>
          <w:sz w:val="18"/>
          <w:szCs w:val="18"/>
        </w:rPr>
        <w:t xml:space="preserve"> % z dlužné částky, a to za každý i započatý den prodlení.</w:t>
      </w:r>
    </w:p>
    <w:p w14:paraId="01305F0D" w14:textId="77777777" w:rsidR="0079179A" w:rsidRPr="00F625F1" w:rsidRDefault="0079179A" w:rsidP="0079179A">
      <w:pPr>
        <w:numPr>
          <w:ilvl w:val="0"/>
          <w:numId w:val="32"/>
        </w:numPr>
        <w:spacing w:before="120" w:after="320" w:line="240" w:lineRule="auto"/>
        <w:ind w:left="360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V případě prodlení prodávajícího s předáním předmětu koupě dle článku IV., bodu 2 smlouvy je prodávající povinen uhradit kupujícímu smluvní pokutu ve výši 5.000,00 Kč za každý i započatý den prodlení. </w:t>
      </w:r>
    </w:p>
    <w:p w14:paraId="37BB3689" w14:textId="77777777" w:rsidR="0079179A" w:rsidRPr="00F625F1" w:rsidRDefault="0079179A" w:rsidP="0079179A">
      <w:pPr>
        <w:numPr>
          <w:ilvl w:val="0"/>
          <w:numId w:val="32"/>
        </w:numPr>
        <w:spacing w:before="120" w:after="320" w:line="240" w:lineRule="auto"/>
        <w:ind w:left="360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V případě prodlení prodávajícího s odstraněním reklamovaných vad je prodávající povinen uhradit kupujícímu smluvní pokutu ve výši </w:t>
      </w:r>
      <w:r>
        <w:rPr>
          <w:rFonts w:ascii="Arial" w:eastAsia="Times New Roman" w:hAnsi="Arial"/>
          <w:sz w:val="18"/>
          <w:szCs w:val="18"/>
        </w:rPr>
        <w:t>1</w:t>
      </w:r>
      <w:r w:rsidRPr="00F625F1">
        <w:rPr>
          <w:rFonts w:ascii="Arial" w:eastAsia="Times New Roman" w:hAnsi="Arial"/>
          <w:sz w:val="18"/>
          <w:szCs w:val="18"/>
        </w:rPr>
        <w:t xml:space="preserve">.000,00 Kč za každý i započatý den prodlení. </w:t>
      </w:r>
    </w:p>
    <w:p w14:paraId="2428042F" w14:textId="77777777" w:rsidR="0079179A" w:rsidRPr="00F625F1" w:rsidRDefault="0079179A" w:rsidP="007917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Čl. VII</w:t>
      </w:r>
    </w:p>
    <w:p w14:paraId="2E3538EC" w14:textId="77777777" w:rsidR="0079179A" w:rsidRPr="00F625F1" w:rsidRDefault="0079179A" w:rsidP="007917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t>Odstoupení od smlouvy</w:t>
      </w:r>
    </w:p>
    <w:p w14:paraId="4AD571E7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eastAsia="Times New Roman" w:hAnsi="Arial"/>
          <w:sz w:val="18"/>
          <w:szCs w:val="18"/>
        </w:rPr>
      </w:pPr>
    </w:p>
    <w:p w14:paraId="797F7F49" w14:textId="77777777" w:rsidR="0079179A" w:rsidRPr="00F625F1" w:rsidRDefault="0079179A" w:rsidP="0079179A">
      <w:pPr>
        <w:numPr>
          <w:ilvl w:val="0"/>
          <w:numId w:val="33"/>
        </w:numPr>
        <w:spacing w:before="120" w:after="200" w:line="276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Kterákoliv ze smluvních stran může od této smlouvy odstoupit, pokud zjistí podstatné porušení smlouvy či platné legislativy druhou smluvní stranou.</w:t>
      </w:r>
    </w:p>
    <w:p w14:paraId="2B430197" w14:textId="77777777" w:rsidR="0079179A" w:rsidRPr="00F625F1" w:rsidRDefault="0079179A" w:rsidP="0079179A">
      <w:pPr>
        <w:numPr>
          <w:ilvl w:val="0"/>
          <w:numId w:val="33"/>
        </w:numPr>
        <w:spacing w:before="120" w:after="200" w:line="276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Kupující je dále oprávněn odstoupit od této smlouvy v těchto případech:</w:t>
      </w:r>
    </w:p>
    <w:p w14:paraId="44A0D140" w14:textId="77777777" w:rsidR="0079179A" w:rsidRPr="00F625F1" w:rsidRDefault="0079179A" w:rsidP="0079179A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Bude-li Prodávající v prodlení s dodáním předmětu smlouvy delším než 60 dní</w:t>
      </w:r>
    </w:p>
    <w:p w14:paraId="68886475" w14:textId="77777777" w:rsidR="0079179A" w:rsidRPr="00F625F1" w:rsidRDefault="0079179A" w:rsidP="0079179A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bylo-li příslušným soudem rozhodnuto o tom, že Prodávající je v úpadku ve smyslu zákona č. 182/2006 Sb., o úpadku a způsobech jeho řešení (insolvenční zákon), ve znění pozdějších předpisů, a to bez ohledu na právní moc tohoto rozhodnutí </w:t>
      </w:r>
    </w:p>
    <w:p w14:paraId="5382BF09" w14:textId="77777777" w:rsidR="0079179A" w:rsidRPr="00F625F1" w:rsidRDefault="0079179A" w:rsidP="0079179A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podá-li Prodávající sám na sebe insolvenční návrh.</w:t>
      </w:r>
    </w:p>
    <w:p w14:paraId="59E790A3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14:paraId="23A4AB49" w14:textId="77777777" w:rsidR="0079179A" w:rsidRPr="00F625F1" w:rsidRDefault="0079179A" w:rsidP="0079179A">
      <w:pPr>
        <w:numPr>
          <w:ilvl w:val="0"/>
          <w:numId w:val="33"/>
        </w:numPr>
        <w:spacing w:before="120" w:after="20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Odstoupením od této smlouvy není dotčeno právo oprávněné smluvní strany na zaplacení smluvní pokuty ani na náhradu škody vzniklé porušením smlouvy. </w:t>
      </w:r>
    </w:p>
    <w:p w14:paraId="7F4BE2D6" w14:textId="77777777" w:rsidR="0079179A" w:rsidRPr="00F625F1" w:rsidRDefault="0079179A" w:rsidP="007917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/>
          <w:b/>
          <w:sz w:val="18"/>
          <w:szCs w:val="18"/>
        </w:rPr>
      </w:pPr>
      <w:r w:rsidRPr="00F625F1">
        <w:rPr>
          <w:rFonts w:ascii="Arial" w:eastAsia="Times New Roman" w:hAnsi="Arial"/>
          <w:b/>
          <w:sz w:val="18"/>
          <w:szCs w:val="18"/>
        </w:rPr>
        <w:lastRenderedPageBreak/>
        <w:t>Čl. VIII Ujednání ostatní</w:t>
      </w:r>
    </w:p>
    <w:p w14:paraId="1D4A2B59" w14:textId="77777777" w:rsidR="0079179A" w:rsidRPr="00F625F1" w:rsidRDefault="0079179A" w:rsidP="007917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/>
          <w:b/>
          <w:sz w:val="18"/>
          <w:szCs w:val="18"/>
        </w:rPr>
      </w:pPr>
    </w:p>
    <w:p w14:paraId="416DB5B2" w14:textId="77777777" w:rsidR="0079179A" w:rsidRPr="00F625F1" w:rsidRDefault="0079179A" w:rsidP="0079179A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Otázky touto Smlouvou výslovně neupravené se řídí příslušnými ustanoveními zákona č. 89/2012 Sb., občanského zákoníku, ve znění pozdějších předpisů a dalšími právními předpisy.</w:t>
      </w:r>
    </w:p>
    <w:p w14:paraId="28E048A1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14:paraId="3F4F0F98" w14:textId="77777777" w:rsidR="0079179A" w:rsidRPr="00F625F1" w:rsidRDefault="0079179A" w:rsidP="0079179A">
      <w:pPr>
        <w:numPr>
          <w:ilvl w:val="0"/>
          <w:numId w:val="35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Nedílnou součástí této smlouvy jsou přílohy:</w:t>
      </w:r>
    </w:p>
    <w:p w14:paraId="57162285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1. Technické </w:t>
      </w:r>
      <w:r>
        <w:rPr>
          <w:rFonts w:ascii="Arial" w:hAnsi="Arial"/>
          <w:sz w:val="18"/>
          <w:szCs w:val="18"/>
        </w:rPr>
        <w:t>parametry</w:t>
      </w:r>
      <w:r w:rsidRPr="00F625F1">
        <w:rPr>
          <w:rFonts w:ascii="Arial" w:hAnsi="Arial"/>
          <w:sz w:val="18"/>
          <w:szCs w:val="18"/>
        </w:rPr>
        <w:t xml:space="preserve"> jednoznačně určující předmět dodávky (</w:t>
      </w:r>
      <w:r>
        <w:rPr>
          <w:rFonts w:ascii="Arial" w:hAnsi="Arial"/>
          <w:sz w:val="18"/>
          <w:szCs w:val="18"/>
        </w:rPr>
        <w:t>dle přílohy Výzvy k podání nabídky)</w:t>
      </w:r>
    </w:p>
    <w:p w14:paraId="07371C2A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14:paraId="6840348C" w14:textId="77777777" w:rsidR="0079179A" w:rsidRPr="00F625F1" w:rsidRDefault="0079179A" w:rsidP="0079179A">
      <w:pPr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 w:rsidRPr="00F625F1">
        <w:rPr>
          <w:rFonts w:ascii="Arial" w:hAnsi="Arial"/>
          <w:b/>
          <w:sz w:val="18"/>
          <w:szCs w:val="18"/>
        </w:rPr>
        <w:t>Čl. IX Ujednání závěrečná</w:t>
      </w:r>
    </w:p>
    <w:p w14:paraId="022CCF08" w14:textId="77777777" w:rsidR="0079179A" w:rsidRPr="00F625F1" w:rsidRDefault="0079179A" w:rsidP="0079179A">
      <w:pPr>
        <w:spacing w:after="0" w:line="240" w:lineRule="auto"/>
        <w:jc w:val="both"/>
        <w:rPr>
          <w:rFonts w:ascii="Arial" w:hAnsi="Arial"/>
          <w:b/>
          <w:sz w:val="18"/>
          <w:szCs w:val="18"/>
        </w:rPr>
      </w:pPr>
    </w:p>
    <w:p w14:paraId="0C0F162A" w14:textId="77777777" w:rsidR="0079179A" w:rsidRPr="00F625F1" w:rsidRDefault="0079179A" w:rsidP="0079179A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Tato smlouva je vyhotovena ve dvou stejnopisech s platností originálu, přičemž každá ze smluvních stran obdrží po jednom vyhotoveních</w:t>
      </w:r>
    </w:p>
    <w:p w14:paraId="39D1FBD6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14:paraId="47B72284" w14:textId="77777777" w:rsidR="0079179A" w:rsidRPr="00F625F1" w:rsidRDefault="0079179A" w:rsidP="0079179A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/>
          <w:bCs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Smluvní strany tímto prohlašují, že se s obsahem této smlouvy řádně seznámily, že tato smlouva je projevem jejich vážné, svobodné a určité vůle prosté omylu, na důkaz čehož připojují své níže uvedené podpisy. </w:t>
      </w:r>
    </w:p>
    <w:p w14:paraId="57B3EE14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bCs/>
          <w:sz w:val="18"/>
          <w:szCs w:val="18"/>
        </w:rPr>
      </w:pPr>
    </w:p>
    <w:p w14:paraId="2CC16416" w14:textId="77777777" w:rsidR="0079179A" w:rsidRPr="00F625F1" w:rsidRDefault="0079179A" w:rsidP="0079179A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/>
          <w:bCs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V případě, že kupujícímu bude obecně závaznými právními předpisy nebo příslušnými subjekty na jejich základě stanovena povinnost zpřístupnit nebo zveřejnit údaje obsažené v této smlouvě, souhlasí prodávající s jejich zveřejněním nebo zpřístupněním.</w:t>
      </w:r>
    </w:p>
    <w:p w14:paraId="12296C46" w14:textId="77777777" w:rsidR="0079179A" w:rsidRPr="00F625F1" w:rsidRDefault="0079179A" w:rsidP="0079179A">
      <w:pPr>
        <w:tabs>
          <w:tab w:val="left" w:pos="5364"/>
        </w:tabs>
        <w:spacing w:after="0" w:line="240" w:lineRule="auto"/>
        <w:ind w:left="360"/>
        <w:jc w:val="both"/>
        <w:rPr>
          <w:rFonts w:ascii="Arial" w:hAnsi="Arial"/>
          <w:bCs/>
          <w:sz w:val="18"/>
          <w:szCs w:val="18"/>
        </w:rPr>
      </w:pPr>
      <w:r w:rsidRPr="00F625F1">
        <w:rPr>
          <w:rFonts w:ascii="Arial" w:hAnsi="Arial"/>
          <w:bCs/>
          <w:sz w:val="18"/>
          <w:szCs w:val="18"/>
        </w:rPr>
        <w:tab/>
      </w:r>
    </w:p>
    <w:p w14:paraId="5A2B6975" w14:textId="77777777" w:rsidR="0079179A" w:rsidRPr="00F625F1" w:rsidRDefault="0079179A" w:rsidP="0079179A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Prodávající je v souladu s § 2 písm. e) zákona č. 320/2001 Sb., o finanční kontrole ve veřejné správě a o změně některých zákonů, ve znění pozdějších předpisů, povinen spolupůsobit při výkonu finanční kontroly a zavazuje se poskytnout informace a dokumenty vztahující se k předmětu koupě oprávněným kontrolním orgánům.</w:t>
      </w:r>
    </w:p>
    <w:p w14:paraId="4E7997E7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14:paraId="29C55010" w14:textId="77777777" w:rsidR="0079179A" w:rsidRPr="00F625F1" w:rsidRDefault="0079179A" w:rsidP="0079179A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Veškeré změny a doplňky této smlouvy mohou být provedeny elektronicky i písemně na základě vzestupně číslovaných dodatků podepsaných oprávněnými zástupci obou smluvních stran.</w:t>
      </w:r>
    </w:p>
    <w:p w14:paraId="119D32CF" w14:textId="77777777" w:rsidR="0079179A" w:rsidRPr="00F625F1" w:rsidRDefault="0079179A" w:rsidP="0079179A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14:paraId="56B2DD21" w14:textId="77777777" w:rsidR="0079179A" w:rsidRPr="00F625F1" w:rsidRDefault="0079179A" w:rsidP="0079179A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Tato smlouva nabývá platnosti a účinnosti okamžikem jejího podpisu oprávněnými zástupci obou smluvních stran.</w:t>
      </w:r>
    </w:p>
    <w:p w14:paraId="26DA2217" w14:textId="77777777" w:rsidR="0079179A" w:rsidRPr="00F625F1" w:rsidRDefault="0079179A" w:rsidP="0079179A">
      <w:pPr>
        <w:shd w:val="clear" w:color="auto" w:fill="FFF2CC"/>
        <w:spacing w:before="120" w:after="200" w:line="240" w:lineRule="auto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Doložka podle ustanovení § 41 odst. 1 zákona č. 128/2000 Sb., o obcích (obecní zřízení), ve znění pozdějších předpisů: </w:t>
      </w:r>
    </w:p>
    <w:p w14:paraId="195AA3CD" w14:textId="77777777" w:rsidR="0079179A" w:rsidRPr="00F625F1" w:rsidRDefault="0079179A" w:rsidP="0079179A">
      <w:pPr>
        <w:shd w:val="clear" w:color="auto" w:fill="FFF2CC"/>
        <w:spacing w:before="120" w:after="200" w:line="240" w:lineRule="auto"/>
        <w:jc w:val="both"/>
        <w:rPr>
          <w:rFonts w:ascii="Arial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 xml:space="preserve">Tato smlouva byla schválena Zastupitelstvem obce na schůzi/zasedání usnesením č. ……..…….. dne …………….……..…… </w:t>
      </w:r>
    </w:p>
    <w:p w14:paraId="454AA1F9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Za Kupujícího:</w:t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  <w:t xml:space="preserve">Za Prodávajícího: </w:t>
      </w:r>
    </w:p>
    <w:p w14:paraId="5B34B7A1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10758417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 xml:space="preserve">V Obci </w:t>
      </w:r>
      <w:r>
        <w:rPr>
          <w:rFonts w:ascii="Arial" w:eastAsia="Times New Roman" w:hAnsi="Arial"/>
          <w:sz w:val="18"/>
          <w:szCs w:val="18"/>
        </w:rPr>
        <w:t>Křešice</w:t>
      </w:r>
      <w:r w:rsidRPr="00F625F1">
        <w:rPr>
          <w:rFonts w:ascii="Arial" w:eastAsia="Times New Roman" w:hAnsi="Arial"/>
          <w:sz w:val="18"/>
          <w:szCs w:val="18"/>
        </w:rPr>
        <w:t xml:space="preserve"> dne: …………………… </w:t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  <w:t>V …………………………dne:</w:t>
      </w:r>
    </w:p>
    <w:p w14:paraId="07592FB7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03882C4B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1A17DE30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20B39FF8" w14:textId="77777777" w:rsidR="0079179A" w:rsidRPr="00F625F1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eastAsia="Times New Roman" w:hAnsi="Arial"/>
          <w:sz w:val="18"/>
          <w:szCs w:val="18"/>
        </w:rPr>
        <w:t>……………………………………</w:t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  <w:t>…………………………………….</w:t>
      </w:r>
    </w:p>
    <w:p w14:paraId="260CC057" w14:textId="77777777" w:rsidR="0079179A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  <w:r w:rsidRPr="00F625F1">
        <w:rPr>
          <w:rFonts w:ascii="Arial" w:hAnsi="Arial"/>
          <w:sz w:val="18"/>
          <w:szCs w:val="18"/>
        </w:rPr>
        <w:t>starosta obce</w:t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</w:r>
      <w:r w:rsidRPr="00F625F1">
        <w:rPr>
          <w:rFonts w:ascii="Arial" w:eastAsia="Times New Roman" w:hAnsi="Arial"/>
          <w:sz w:val="18"/>
          <w:szCs w:val="18"/>
        </w:rPr>
        <w:tab/>
        <w:t>Jméno, podpis</w:t>
      </w:r>
    </w:p>
    <w:p w14:paraId="1D680236" w14:textId="77777777" w:rsidR="0079179A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65C13CF1" w14:textId="77777777" w:rsidR="0079179A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142BD2A4" w14:textId="77777777" w:rsidR="0079179A" w:rsidRDefault="0079179A" w:rsidP="0079179A">
      <w:pPr>
        <w:spacing w:after="0" w:line="240" w:lineRule="auto"/>
        <w:jc w:val="both"/>
        <w:rPr>
          <w:rFonts w:ascii="Arial" w:eastAsia="Times New Roman" w:hAnsi="Arial"/>
          <w:sz w:val="18"/>
          <w:szCs w:val="18"/>
        </w:rPr>
      </w:pPr>
    </w:p>
    <w:p w14:paraId="5D0EA958" w14:textId="168385E3" w:rsidR="0079179A" w:rsidRDefault="0079179A">
      <w:pPr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br w:type="page"/>
      </w:r>
    </w:p>
    <w:p w14:paraId="4EB4250A" w14:textId="2CBB58EB" w:rsidR="0079179A" w:rsidRDefault="0079179A" w:rsidP="0079179A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TECHNICKÉ PARAMETRY DODÁVANÉHO ZBOŽÍ</w:t>
      </w:r>
    </w:p>
    <w:p w14:paraId="38BE90F8" w14:textId="77777777" w:rsidR="0079179A" w:rsidRDefault="0079179A" w:rsidP="0079179A">
      <w:pPr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18489AEE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  <w:t>Plastové nádoby na bioodpad se zvýšenou nosností:</w:t>
      </w:r>
    </w:p>
    <w:p w14:paraId="346C618C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3CE6FD78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color w:val="000000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 xml:space="preserve">objem </w:t>
      </w:r>
      <w:r w:rsidRPr="0079179A">
        <w:rPr>
          <w:rFonts w:ascii="Trebuchet MS" w:eastAsia="SimSun" w:hAnsi="Trebuchet MS" w:cs="Mangal"/>
          <w:b/>
          <w:bCs/>
          <w:color w:val="000000"/>
          <w:kern w:val="2"/>
          <w:sz w:val="14"/>
          <w:szCs w:val="14"/>
          <w:lang w:eastAsia="hi-IN" w:bidi="hi-IN"/>
        </w:rPr>
        <w:t>240 l,</w:t>
      </w:r>
      <w:r w:rsidRPr="0079179A">
        <w:rPr>
          <w:rFonts w:ascii="Trebuchet MS" w:eastAsia="SimSun" w:hAnsi="Trebuchet MS" w:cs="Mangal"/>
          <w:color w:val="000000"/>
          <w:kern w:val="2"/>
          <w:sz w:val="14"/>
          <w:szCs w:val="14"/>
          <w:lang w:eastAsia="hi-IN" w:bidi="hi-IN"/>
        </w:rPr>
        <w:tab/>
      </w:r>
      <w:r w:rsidRPr="0079179A">
        <w:rPr>
          <w:rFonts w:ascii="Trebuchet MS" w:eastAsia="SimSun" w:hAnsi="Trebuchet MS" w:cs="Mangal"/>
          <w:color w:val="000000"/>
          <w:kern w:val="2"/>
          <w:sz w:val="14"/>
          <w:szCs w:val="14"/>
          <w:lang w:eastAsia="hi-IN" w:bidi="hi-IN"/>
        </w:rPr>
        <w:tab/>
      </w:r>
      <w:r w:rsidRPr="0079179A">
        <w:rPr>
          <w:rFonts w:ascii="Trebuchet MS" w:eastAsia="SimSun" w:hAnsi="Trebuchet MS" w:cs="Mangal"/>
          <w:b/>
          <w:bCs/>
          <w:color w:val="000000"/>
          <w:kern w:val="2"/>
          <w:sz w:val="14"/>
          <w:szCs w:val="14"/>
          <w:lang w:eastAsia="hi-IN" w:bidi="hi-IN"/>
        </w:rPr>
        <w:t xml:space="preserve">100ks </w:t>
      </w:r>
    </w:p>
    <w:p w14:paraId="0496B49F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materiál - Plast (HDPE), musí být odolný vůči UV záření, horku, mrazu apod.</w:t>
      </w:r>
    </w:p>
    <w:p w14:paraId="249BEAF1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barva provedení - </w:t>
      </w:r>
      <w:r w:rsidRPr="0079179A">
        <w:rPr>
          <w:rFonts w:ascii="Trebuchet MS" w:eastAsia="SimSun" w:hAnsi="Trebuchet MS"/>
          <w:kern w:val="2"/>
          <w:sz w:val="14"/>
          <w:szCs w:val="14"/>
          <w:lang w:eastAsia="hi-IN" w:bidi="hi-IN"/>
        </w:rPr>
        <w:t>Hnědá – RAL 8028</w:t>
      </w:r>
    </w:p>
    <w:p w14:paraId="0C90D55A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hmotnost - 12,5 kg (+/- 5%)</w:t>
      </w:r>
    </w:p>
    <w:p w14:paraId="2B55A135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min. nosnost – 180 kg</w:t>
      </w:r>
    </w:p>
    <w:p w14:paraId="0F163AFC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osa kol – plná</w:t>
      </w:r>
    </w:p>
    <w:p w14:paraId="62E18905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kolečka – gumová o průměru 200 mm</w:t>
      </w:r>
    </w:p>
    <w:p w14:paraId="01527CDB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síla stěny nádoby – min. 5 mm</w:t>
      </w:r>
    </w:p>
    <w:p w14:paraId="548C9095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síla stěny víka – min. 3 mm </w:t>
      </w:r>
    </w:p>
    <w:p w14:paraId="2F9398B8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šířka nádoby - 580 mm</w:t>
      </w:r>
    </w:p>
    <w:p w14:paraId="4C56A20F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hloubka nádoby - 734 mm</w:t>
      </w:r>
    </w:p>
    <w:p w14:paraId="329403C6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výška nádoby - 1034 mm</w:t>
      </w:r>
    </w:p>
    <w:p w14:paraId="7361931A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pevně uložený plastový rošt bez kovových částí</w:t>
      </w:r>
    </w:p>
    <w:p w14:paraId="015533ED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otvory pro větrání na obou stranách nádoby</w:t>
      </w:r>
    </w:p>
    <w:p w14:paraId="3CB5B8BB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svislé a vodorovné prolisy vpředu a na bocích pro zajištění odolnosti </w:t>
      </w:r>
    </w:p>
    <w:p w14:paraId="227CA92A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diagonální žebrování v horním okraji nádoby</w:t>
      </w:r>
    </w:p>
    <w:p w14:paraId="23727D49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zesílené dno nádoby</w:t>
      </w:r>
    </w:p>
    <w:p w14:paraId="7A3D28DE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rozšířený poloměr na dně nádoby proti ulpívání odpadu</w:t>
      </w:r>
    </w:p>
    <w:p w14:paraId="1755B434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žebrované držadlo pro snadnější manipulaci s nádobou </w:t>
      </w:r>
    </w:p>
    <w:p w14:paraId="4DEEE391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gumové/měkké podložky pod víkem </w:t>
      </w:r>
    </w:p>
    <w:p w14:paraId="609CFFC0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termotisk loga na každou nádobu – znak obce Křešice o velikosti min. 200x250 mm umístěný na přední straně nádoby (bílá barva)</w:t>
      </w:r>
    </w:p>
    <w:p w14:paraId="2CF01AAF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123C6559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  <w:t>Plastové uzavíratelné kompostéry:</w:t>
      </w:r>
    </w:p>
    <w:p w14:paraId="3208D389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17A7FE32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color w:val="000000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 xml:space="preserve">objem </w:t>
      </w:r>
      <w:r w:rsidRPr="0079179A">
        <w:rPr>
          <w:rFonts w:ascii="Trebuchet MS" w:eastAsia="SimSun" w:hAnsi="Trebuchet MS" w:cs="Mangal"/>
          <w:b/>
          <w:bCs/>
          <w:color w:val="000000"/>
          <w:kern w:val="2"/>
          <w:sz w:val="14"/>
          <w:szCs w:val="14"/>
          <w:lang w:eastAsia="hi-IN" w:bidi="hi-IN"/>
        </w:rPr>
        <w:t>1000 - 1100 l,</w:t>
      </w:r>
      <w:r w:rsidRPr="0079179A">
        <w:rPr>
          <w:rFonts w:ascii="Trebuchet MS" w:eastAsia="SimSun" w:hAnsi="Trebuchet MS" w:cs="Mangal"/>
          <w:color w:val="000000"/>
          <w:kern w:val="2"/>
          <w:sz w:val="14"/>
          <w:szCs w:val="14"/>
          <w:lang w:eastAsia="hi-IN" w:bidi="hi-IN"/>
        </w:rPr>
        <w:tab/>
      </w:r>
      <w:r w:rsidRPr="0079179A">
        <w:rPr>
          <w:rFonts w:ascii="Trebuchet MS" w:eastAsia="SimSun" w:hAnsi="Trebuchet MS" w:cs="Mangal"/>
          <w:b/>
          <w:bCs/>
          <w:color w:val="000000"/>
          <w:kern w:val="2"/>
          <w:sz w:val="14"/>
          <w:szCs w:val="14"/>
          <w:lang w:eastAsia="hi-IN" w:bidi="hi-IN"/>
        </w:rPr>
        <w:t xml:space="preserve">50ks </w:t>
      </w:r>
    </w:p>
    <w:p w14:paraId="22CF8C52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color w:val="000000"/>
          <w:kern w:val="2"/>
          <w:sz w:val="14"/>
          <w:szCs w:val="14"/>
          <w:lang w:eastAsia="hi-IN" w:bidi="hi-IN"/>
        </w:rPr>
        <w:t>hmotnost min. 25kg</w:t>
      </w:r>
    </w:p>
    <w:p w14:paraId="0F46FC8F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tloušťka materiálu stěn i víka  - min. 6 mm</w:t>
      </w:r>
    </w:p>
    <w:p w14:paraId="3153BA77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kónický tvar kompostéru, uzavíratelné víko</w:t>
      </w:r>
    </w:p>
    <w:p w14:paraId="742529C4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otevírání ze všech stran /kompost vyjímatelný ze všech stran/</w:t>
      </w:r>
    </w:p>
    <w:p w14:paraId="50C0296E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dělení výšky stěn na min. 2 části </w:t>
      </w:r>
    </w:p>
    <w:p w14:paraId="77024A15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materiál – recyklovaný plast</w:t>
      </w:r>
    </w:p>
    <w:p w14:paraId="2DE101C3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barvy – odstíny zelené, šedé, šedozelené</w:t>
      </w:r>
    </w:p>
    <w:p w14:paraId="2C0D72AD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zajištění větrání děrováním stěn</w:t>
      </w:r>
    </w:p>
    <w:p w14:paraId="1AF532B6" w14:textId="77777777" w:rsidR="0079179A" w:rsidRPr="0079179A" w:rsidRDefault="0079179A" w:rsidP="0079179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k osazení přímo na terén bez dna</w:t>
      </w:r>
    </w:p>
    <w:p w14:paraId="4BA73E1E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0BF40D9B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  <w:t>Kompostéry typu silo:</w:t>
      </w:r>
    </w:p>
    <w:p w14:paraId="2CBAB8C5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124F1FA8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>objem - 1300 l,</w:t>
      </w: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ab/>
        <w:t>50</w:t>
      </w:r>
      <w:r w:rsidRPr="0079179A">
        <w:rPr>
          <w:rFonts w:ascii="Trebuchet MS" w:eastAsia="SimSun" w:hAnsi="Trebuchet MS" w:cs="Mangal"/>
          <w:b/>
          <w:bCs/>
          <w:color w:val="000000"/>
          <w:kern w:val="2"/>
          <w:sz w:val="14"/>
          <w:szCs w:val="14"/>
          <w:lang w:eastAsia="hi-IN" w:bidi="hi-IN"/>
        </w:rPr>
        <w:t xml:space="preserve">ks </w:t>
      </w:r>
    </w:p>
    <w:p w14:paraId="007E2B74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materiál stojek - kov lakovaný, případně pozinkovaný</w:t>
      </w:r>
    </w:p>
    <w:p w14:paraId="0355B632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materiál příček - modřínové dřevo přírodní, bez povrchové úpravy</w:t>
      </w:r>
    </w:p>
    <w:p w14:paraId="0A3B405C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vyjímatelnost všech příček po jedné /plynulá regulace výšky stěny/</w:t>
      </w:r>
    </w:p>
    <w:p w14:paraId="1E20BE22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možnost řazení sila do série</w:t>
      </w:r>
    </w:p>
    <w:p w14:paraId="692AD51A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k osazení přímo na terén bez dna</w:t>
      </w:r>
    </w:p>
    <w:p w14:paraId="2B3E460D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45894416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u w:val="single"/>
          <w:lang w:eastAsia="hi-IN" w:bidi="hi-IN"/>
        </w:rPr>
        <w:t>Kontejner na textil:</w:t>
      </w:r>
    </w:p>
    <w:p w14:paraId="3E05CB38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</w:p>
    <w:p w14:paraId="7F520B44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>objem – 2,5 m</w:t>
      </w: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vertAlign w:val="superscript"/>
          <w:lang w:eastAsia="hi-IN" w:bidi="hi-IN"/>
        </w:rPr>
        <w:t>3</w:t>
      </w: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>/2500 litrů,</w:t>
      </w:r>
      <w:r w:rsidRPr="0079179A">
        <w:rPr>
          <w:rFonts w:ascii="Trebuchet MS" w:eastAsia="SimSun" w:hAnsi="Trebuchet MS" w:cs="Mangal"/>
          <w:b/>
          <w:bCs/>
          <w:kern w:val="2"/>
          <w:sz w:val="14"/>
          <w:szCs w:val="14"/>
          <w:lang w:eastAsia="hi-IN" w:bidi="hi-IN"/>
        </w:rPr>
        <w:tab/>
        <w:t>4</w:t>
      </w:r>
      <w:r w:rsidRPr="0079179A">
        <w:rPr>
          <w:rFonts w:ascii="Trebuchet MS" w:eastAsia="SimSun" w:hAnsi="Trebuchet MS" w:cs="Mangal"/>
          <w:b/>
          <w:bCs/>
          <w:color w:val="000000"/>
          <w:kern w:val="2"/>
          <w:sz w:val="14"/>
          <w:szCs w:val="14"/>
          <w:lang w:eastAsia="hi-IN" w:bidi="hi-IN"/>
        </w:rPr>
        <w:t xml:space="preserve">ks </w:t>
      </w:r>
    </w:p>
    <w:p w14:paraId="09872D70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materiál – ocelový plech</w:t>
      </w:r>
    </w:p>
    <w:p w14:paraId="21E6CD5F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rebuchet MS" w:eastAsia="SimSun" w:hAnsi="Trebuchet MS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barva provedení – </w:t>
      </w:r>
      <w:r w:rsidRPr="0079179A">
        <w:rPr>
          <w:rFonts w:ascii="Trebuchet MS" w:eastAsia="SimSun" w:hAnsi="Trebuchet MS"/>
          <w:kern w:val="2"/>
          <w:sz w:val="14"/>
          <w:szCs w:val="14"/>
          <w:lang w:eastAsia="hi-IN" w:bidi="hi-IN"/>
        </w:rPr>
        <w:t xml:space="preserve">bílá – RAL 9003 - </w:t>
      </w: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práškové lakování</w:t>
      </w:r>
    </w:p>
    <w:p w14:paraId="2E618B62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síla materiálu – min. 1 mm</w:t>
      </w:r>
    </w:p>
    <w:p w14:paraId="6F2CE838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hmotnost – max. 160 kg</w:t>
      </w:r>
    </w:p>
    <w:p w14:paraId="28D5A056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nosnost – min. 450 kg</w:t>
      </w:r>
    </w:p>
    <w:p w14:paraId="2674BD9D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stříška - lichoběžníková</w:t>
      </w:r>
    </w:p>
    <w:p w14:paraId="679AF69E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 xml:space="preserve">uzamykatelné vstupní dveře s robustními panty </w:t>
      </w:r>
    </w:p>
    <w:p w14:paraId="3EF3E949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bezpečnostní otočná šachta pro vhoz materiálu s dělící příčkou</w:t>
      </w:r>
    </w:p>
    <w:p w14:paraId="2E495FDA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rozměry vhozu – min. 960 x 460 mm</w:t>
      </w:r>
    </w:p>
    <w:p w14:paraId="4FEEE8DD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výška držadla vhozu – 1250 – 1270 mm</w:t>
      </w:r>
    </w:p>
    <w:p w14:paraId="1B6848BE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šířka kontejneru - 1145 mm</w:t>
      </w:r>
    </w:p>
    <w:p w14:paraId="0ABB6E6E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hloubka kontejneru - 1210 mm</w:t>
      </w:r>
    </w:p>
    <w:p w14:paraId="5388176D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výška kontejneru - 2200 mm</w:t>
      </w:r>
    </w:p>
    <w:p w14:paraId="26F7838C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zpevněné dno kontejneru např. pomocí jeklů o rozměrech min. 25x25x2 mm</w:t>
      </w:r>
    </w:p>
    <w:p w14:paraId="007E4843" w14:textId="77777777" w:rsidR="0079179A" w:rsidRPr="0079179A" w:rsidRDefault="0079179A" w:rsidP="0079179A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</w:pPr>
      <w:r w:rsidRPr="0079179A">
        <w:rPr>
          <w:rFonts w:ascii="Trebuchet MS" w:eastAsia="SimSun" w:hAnsi="Trebuchet MS" w:cs="Mangal"/>
          <w:kern w:val="2"/>
          <w:sz w:val="14"/>
          <w:szCs w:val="14"/>
          <w:lang w:eastAsia="hi-IN" w:bidi="hi-IN"/>
        </w:rPr>
        <w:t>stojny/nožičky o výšce min. 100 mm od země pro lepší přesuny manipulační technikou</w:t>
      </w:r>
    </w:p>
    <w:p w14:paraId="07A6E0E0" w14:textId="77777777" w:rsidR="0079179A" w:rsidRPr="0079179A" w:rsidRDefault="0079179A" w:rsidP="007917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051EE7C" w14:textId="77777777" w:rsidR="00E933B1" w:rsidRPr="002D177B" w:rsidRDefault="00E933B1" w:rsidP="00E933B1">
      <w:pPr>
        <w:spacing w:after="0" w:line="240" w:lineRule="auto"/>
        <w:jc w:val="both"/>
        <w:rPr>
          <w:rFonts w:ascii="Trebuchet MS" w:eastAsia="Times New Roman" w:hAnsi="Trebuchet MS"/>
          <w:bCs/>
          <w:sz w:val="14"/>
          <w:szCs w:val="14"/>
          <w:lang w:eastAsia="cs-CZ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3236C68B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A6B7E83" w14:textId="77777777" w:rsidR="00E933B1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8E15464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76F29EA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EA7C895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55C6B60C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342D3DC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5C66F2B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58A3B310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1B196320" w14:textId="77777777" w:rsidR="00E933B1" w:rsidRPr="002D177B" w:rsidRDefault="00E933B1" w:rsidP="00E933B1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15865777" w14:textId="16876180" w:rsidR="0079179A" w:rsidRPr="00F625F1" w:rsidRDefault="00E933B1" w:rsidP="00E933B1">
      <w:pPr>
        <w:suppressAutoHyphens/>
        <w:spacing w:after="0" w:line="240" w:lineRule="auto"/>
        <w:rPr>
          <w:rFonts w:ascii="Arial" w:hAnsi="Arial"/>
          <w:sz w:val="18"/>
          <w:szCs w:val="18"/>
        </w:rPr>
      </w:pPr>
      <w:r w:rsidRPr="002D177B">
        <w:rPr>
          <w:rFonts w:ascii="Trebuchet MS" w:eastAsia="Times New Roman" w:hAnsi="Trebuchet MS" w:cs="Courier New"/>
          <w:sz w:val="14"/>
          <w:szCs w:val="14"/>
          <w:lang w:eastAsia="ar-SA"/>
        </w:rPr>
        <w:t>Podpis/otisk razítka</w:t>
      </w:r>
    </w:p>
    <w:sectPr w:rsidR="0079179A" w:rsidRPr="00F625F1" w:rsidSect="008C07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AE4CB" w14:textId="77777777" w:rsidR="00327F06" w:rsidRDefault="00327F06" w:rsidP="008C07C7">
      <w:pPr>
        <w:spacing w:after="0" w:line="240" w:lineRule="auto"/>
      </w:pPr>
      <w:r>
        <w:separator/>
      </w:r>
    </w:p>
  </w:endnote>
  <w:endnote w:type="continuationSeparator" w:id="0">
    <w:p w14:paraId="5BD193FB" w14:textId="77777777" w:rsidR="00327F06" w:rsidRDefault="00327F06" w:rsidP="008C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25C3" w14:textId="0CBE5CB5" w:rsidR="00E042EB" w:rsidRDefault="00E042EB" w:rsidP="005E34E5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rebuchet MS" w:eastAsia="Times New Roman" w:hAnsi="Trebuchet MS"/>
        <w:bCs/>
        <w:color w:val="808080"/>
        <w:sz w:val="16"/>
        <w:szCs w:val="16"/>
        <w:lang w:eastAsia="ar-SA"/>
      </w:rPr>
    </w:pPr>
    <w:r>
      <w:rPr>
        <w:rFonts w:ascii="Trebuchet MS" w:eastAsia="Times New Roman" w:hAnsi="Trebuchet MS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5DDD3974" wp14:editId="65897A78">
          <wp:simplePos x="0" y="0"/>
          <wp:positionH relativeFrom="column">
            <wp:posOffset>-395838</wp:posOffset>
          </wp:positionH>
          <wp:positionV relativeFrom="paragraph">
            <wp:posOffset>26140</wp:posOffset>
          </wp:positionV>
          <wp:extent cx="1670685" cy="469265"/>
          <wp:effectExtent l="0" t="0" r="5715" b="6985"/>
          <wp:wrapNone/>
          <wp:docPr id="18665406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B5937D" w14:textId="1E6B12D6" w:rsidR="00310AE7" w:rsidRDefault="00310AE7" w:rsidP="005E34E5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rebuchet MS" w:eastAsia="Times New Roman" w:hAnsi="Trebuchet MS"/>
        <w:bCs/>
        <w:color w:val="808080"/>
        <w:sz w:val="16"/>
        <w:szCs w:val="16"/>
        <w:lang w:eastAsia="ar-SA"/>
      </w:rPr>
    </w:pPr>
  </w:p>
  <w:p w14:paraId="1F2265E2" w14:textId="32C1D5DF" w:rsidR="00421270" w:rsidRPr="00B63A77" w:rsidRDefault="00310AE7" w:rsidP="00E042EB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Verdana" w:eastAsia="Times New Roman" w:hAnsi="Verdana"/>
        <w:b/>
        <w:color w:val="808080"/>
        <w:sz w:val="18"/>
        <w:szCs w:val="18"/>
        <w:lang w:eastAsia="ar-SA"/>
      </w:rPr>
    </w:pP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Pr="00E042EB">
      <w:rPr>
        <w:rFonts w:ascii="Trebuchet MS" w:eastAsia="Times New Roman" w:hAnsi="Trebuchet MS"/>
        <w:bCs/>
        <w:color w:val="808080"/>
        <w:sz w:val="14"/>
        <w:szCs w:val="14"/>
        <w:lang w:eastAsia="ar-SA"/>
      </w:rPr>
      <w:t xml:space="preserve">      </w:t>
    </w:r>
    <w:r w:rsidR="005E34E5" w:rsidRPr="00E042EB">
      <w:rPr>
        <w:rFonts w:ascii="Trebuchet MS" w:eastAsia="Times New Roman" w:hAnsi="Trebuchet MS"/>
        <w:bCs/>
        <w:color w:val="808080"/>
        <w:sz w:val="14"/>
        <w:szCs w:val="14"/>
        <w:lang w:eastAsia="ar-SA"/>
      </w:rPr>
      <w:t>„</w:t>
    </w:r>
    <w:r w:rsidR="00E042EB" w:rsidRPr="00E042EB">
      <w:rPr>
        <w:rFonts w:ascii="Trebuchet MS" w:eastAsia="Times New Roman" w:hAnsi="Trebuchet MS"/>
        <w:bCs/>
        <w:color w:val="808080"/>
        <w:sz w:val="14"/>
        <w:szCs w:val="14"/>
        <w:lang w:eastAsia="ar-SA"/>
      </w:rPr>
      <w:t>POŘÍZENÍ NÁDOB A KOMPOSTÉRŮ NA BIOLOGICKY ROZLOŽITELNÝ ODPAD A KONTEJNERŮ NA POUŽITÝ TEXTIL</w:t>
    </w:r>
    <w:r w:rsidR="005E34E5" w:rsidRPr="00E042EB">
      <w:rPr>
        <w:rFonts w:ascii="Trebuchet MS" w:eastAsia="Times New Roman" w:hAnsi="Trebuchet MS"/>
        <w:bCs/>
        <w:color w:val="808080"/>
        <w:sz w:val="14"/>
        <w:szCs w:val="14"/>
        <w:lang w:eastAsia="ar-SA"/>
      </w:rPr>
      <w:t>“</w:t>
    </w:r>
    <w:r w:rsidRPr="00E042EB">
      <w:rPr>
        <w:noProof/>
        <w:sz w:val="20"/>
        <w:szCs w:val="20"/>
      </w:rPr>
      <w:t xml:space="preserve"> </w:t>
    </w:r>
    <w:r w:rsidR="005E34E5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="005E34E5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begin"/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instrText xml:space="preserve"> PAGE </w:instrTex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separate"/>
    </w:r>
    <w:r w:rsidR="005472A8" w:rsidRPr="005472A8">
      <w:rPr>
        <w:rFonts w:ascii="Trebuchet MS" w:eastAsia="Times New Roman" w:hAnsi="Trebuchet MS"/>
        <w:bCs/>
        <w:noProof/>
        <w:color w:val="808080"/>
        <w:sz w:val="18"/>
        <w:szCs w:val="18"/>
        <w:lang w:eastAsia="ar-SA"/>
      </w:rPr>
      <w:t>2</w: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end"/>
    </w:r>
    <w:r w:rsidR="005472A8">
      <w:rPr>
        <w:rFonts w:ascii="Verdana" w:eastAsia="Times New Roman" w:hAnsi="Verdana"/>
        <w:b/>
        <w:color w:val="808080"/>
        <w:sz w:val="18"/>
        <w:szCs w:val="18"/>
        <w:lang w:eastAsia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E6BD7" w14:textId="77777777" w:rsidR="00327F06" w:rsidRDefault="00327F06" w:rsidP="008C07C7">
      <w:pPr>
        <w:spacing w:after="0" w:line="240" w:lineRule="auto"/>
      </w:pPr>
      <w:r>
        <w:separator/>
      </w:r>
    </w:p>
  </w:footnote>
  <w:footnote w:type="continuationSeparator" w:id="0">
    <w:p w14:paraId="2D9682BE" w14:textId="77777777" w:rsidR="00327F06" w:rsidRDefault="00327F06" w:rsidP="008C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9031D" w14:textId="44D35028" w:rsidR="005472A8" w:rsidRPr="005472A8" w:rsidRDefault="005472A8" w:rsidP="005472A8">
    <w:pPr>
      <w:pStyle w:val="Zhlav"/>
      <w:pBdr>
        <w:bottom w:val="single" w:sz="4" w:space="1" w:color="auto"/>
      </w:pBdr>
      <w:jc w:val="right"/>
      <w:rPr>
        <w:rFonts w:ascii="Trebuchet MS" w:hAnsi="Trebuchet MS"/>
        <w:sz w:val="18"/>
        <w:szCs w:val="18"/>
      </w:rPr>
    </w:pPr>
    <w:r w:rsidRPr="005472A8"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0BB1A5C" wp14:editId="317123CD">
          <wp:simplePos x="0" y="0"/>
          <wp:positionH relativeFrom="column">
            <wp:posOffset>27305</wp:posOffset>
          </wp:positionH>
          <wp:positionV relativeFrom="paragraph">
            <wp:posOffset>-153247</wp:posOffset>
          </wp:positionV>
          <wp:extent cx="1318076" cy="486834"/>
          <wp:effectExtent l="0" t="0" r="0" b="8890"/>
          <wp:wrapNone/>
          <wp:docPr id="2856549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663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83" cy="490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29C">
      <w:rPr>
        <w:rFonts w:ascii="Trebuchet MS" w:hAnsi="Trebuchet MS"/>
        <w:sz w:val="18"/>
        <w:szCs w:val="18"/>
      </w:rPr>
      <w:t>PŘÍLOHY</w:t>
    </w:r>
    <w:r w:rsidR="00CD191F">
      <w:rPr>
        <w:rFonts w:ascii="Trebuchet MS" w:hAnsi="Trebuchet MS"/>
        <w:sz w:val="18"/>
        <w:szCs w:val="18"/>
      </w:rPr>
      <w:t xml:space="preserve">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73310"/>
    <w:multiLevelType w:val="hybridMultilevel"/>
    <w:tmpl w:val="72860126"/>
    <w:lvl w:ilvl="0" w:tplc="704A3F8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E239D2"/>
    <w:multiLevelType w:val="hybridMultilevel"/>
    <w:tmpl w:val="D102C4B6"/>
    <w:lvl w:ilvl="0" w:tplc="4342A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6EB"/>
    <w:multiLevelType w:val="hybridMultilevel"/>
    <w:tmpl w:val="2410FA1C"/>
    <w:lvl w:ilvl="0" w:tplc="1E5AC58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B734C"/>
    <w:multiLevelType w:val="hybridMultilevel"/>
    <w:tmpl w:val="0F2C8E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116D"/>
    <w:multiLevelType w:val="hybridMultilevel"/>
    <w:tmpl w:val="1F102D90"/>
    <w:lvl w:ilvl="0" w:tplc="600AE4A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7504DE"/>
    <w:multiLevelType w:val="hybridMultilevel"/>
    <w:tmpl w:val="D2F8F3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56C8"/>
    <w:multiLevelType w:val="hybridMultilevel"/>
    <w:tmpl w:val="2AAC5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B4722"/>
    <w:multiLevelType w:val="hybridMultilevel"/>
    <w:tmpl w:val="57085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57A0D"/>
    <w:multiLevelType w:val="hybridMultilevel"/>
    <w:tmpl w:val="35CE6F92"/>
    <w:lvl w:ilvl="0" w:tplc="B26A399C">
      <w:start w:val="9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320D"/>
    <w:multiLevelType w:val="hybridMultilevel"/>
    <w:tmpl w:val="B086773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D05881"/>
    <w:multiLevelType w:val="hybridMultilevel"/>
    <w:tmpl w:val="33EE8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76AD"/>
    <w:multiLevelType w:val="hybridMultilevel"/>
    <w:tmpl w:val="B32627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6322A"/>
    <w:multiLevelType w:val="hybridMultilevel"/>
    <w:tmpl w:val="897600A0"/>
    <w:lvl w:ilvl="0" w:tplc="E4949C0C">
      <w:start w:val="2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B2FBA"/>
    <w:multiLevelType w:val="hybridMultilevel"/>
    <w:tmpl w:val="AE5CA9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A24E6"/>
    <w:multiLevelType w:val="hybridMultilevel"/>
    <w:tmpl w:val="767E3094"/>
    <w:lvl w:ilvl="0" w:tplc="7452D468">
      <w:start w:val="4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1348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8846FD7"/>
    <w:multiLevelType w:val="hybridMultilevel"/>
    <w:tmpl w:val="B524B79E"/>
    <w:lvl w:ilvl="0" w:tplc="D76CDEE2">
      <w:start w:val="6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11839"/>
    <w:multiLevelType w:val="hybridMultilevel"/>
    <w:tmpl w:val="668A4FA6"/>
    <w:lvl w:ilvl="0" w:tplc="4342A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C4CFB"/>
    <w:multiLevelType w:val="hybridMultilevel"/>
    <w:tmpl w:val="4308F1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F2D0E"/>
    <w:multiLevelType w:val="hybridMultilevel"/>
    <w:tmpl w:val="0CA0D06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3332059"/>
    <w:multiLevelType w:val="hybridMultilevel"/>
    <w:tmpl w:val="58C02600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01185"/>
    <w:multiLevelType w:val="hybridMultilevel"/>
    <w:tmpl w:val="70EEC57A"/>
    <w:lvl w:ilvl="0" w:tplc="4C44258C">
      <w:start w:val="1"/>
      <w:numFmt w:val="lowerLetter"/>
      <w:lvlText w:val="%1)"/>
      <w:lvlJc w:val="left"/>
      <w:pPr>
        <w:ind w:left="705" w:hanging="705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F14F37"/>
    <w:multiLevelType w:val="hybridMultilevel"/>
    <w:tmpl w:val="88B89BA4"/>
    <w:lvl w:ilvl="0" w:tplc="59D4A522">
      <w:start w:val="7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F551A"/>
    <w:multiLevelType w:val="hybridMultilevel"/>
    <w:tmpl w:val="175EE224"/>
    <w:lvl w:ilvl="0" w:tplc="1B68D350">
      <w:start w:val="5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1EFF"/>
    <w:multiLevelType w:val="hybridMultilevel"/>
    <w:tmpl w:val="991E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E24C2"/>
    <w:multiLevelType w:val="hybridMultilevel"/>
    <w:tmpl w:val="856E5A98"/>
    <w:lvl w:ilvl="0" w:tplc="160047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C395F"/>
    <w:multiLevelType w:val="hybridMultilevel"/>
    <w:tmpl w:val="75BC301C"/>
    <w:lvl w:ilvl="0" w:tplc="36581DEC">
      <w:start w:val="3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97FBA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0F284A"/>
    <w:multiLevelType w:val="hybridMultilevel"/>
    <w:tmpl w:val="A0C66DD0"/>
    <w:lvl w:ilvl="0" w:tplc="4342A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704B9"/>
    <w:multiLevelType w:val="hybridMultilevel"/>
    <w:tmpl w:val="C88638E8"/>
    <w:lvl w:ilvl="0" w:tplc="0C10146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C25B2"/>
    <w:multiLevelType w:val="hybridMultilevel"/>
    <w:tmpl w:val="7BB06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1648E2"/>
    <w:multiLevelType w:val="hybridMultilevel"/>
    <w:tmpl w:val="886E4F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2F7C8B"/>
    <w:multiLevelType w:val="hybridMultilevel"/>
    <w:tmpl w:val="991E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6269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9378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61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30115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299001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943505">
    <w:abstractNumId w:val="15"/>
  </w:num>
  <w:num w:numId="7" w16cid:durableId="735859846">
    <w:abstractNumId w:val="13"/>
  </w:num>
  <w:num w:numId="8" w16cid:durableId="1030185522">
    <w:abstractNumId w:val="31"/>
  </w:num>
  <w:num w:numId="9" w16cid:durableId="741832670">
    <w:abstractNumId w:val="20"/>
  </w:num>
  <w:num w:numId="10" w16cid:durableId="2106000073">
    <w:abstractNumId w:val="3"/>
  </w:num>
  <w:num w:numId="11" w16cid:durableId="28191275">
    <w:abstractNumId w:val="32"/>
  </w:num>
  <w:num w:numId="12" w16cid:durableId="655379866">
    <w:abstractNumId w:val="34"/>
  </w:num>
  <w:num w:numId="13" w16cid:durableId="1099329104">
    <w:abstractNumId w:val="11"/>
  </w:num>
  <w:num w:numId="14" w16cid:durableId="1209101225">
    <w:abstractNumId w:val="4"/>
  </w:num>
  <w:num w:numId="15" w16cid:durableId="99931144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355275">
    <w:abstractNumId w:val="28"/>
  </w:num>
  <w:num w:numId="17" w16cid:durableId="1224373179">
    <w:abstractNumId w:val="25"/>
  </w:num>
  <w:num w:numId="18" w16cid:durableId="507718133">
    <w:abstractNumId w:val="2"/>
  </w:num>
  <w:num w:numId="19" w16cid:durableId="1376348016">
    <w:abstractNumId w:val="5"/>
  </w:num>
  <w:num w:numId="20" w16cid:durableId="233710757">
    <w:abstractNumId w:val="10"/>
  </w:num>
  <w:num w:numId="21" w16cid:durableId="15093664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653048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05930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198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0323339">
    <w:abstractNumId w:val="18"/>
  </w:num>
  <w:num w:numId="26" w16cid:durableId="2123333347">
    <w:abstractNumId w:val="21"/>
  </w:num>
  <w:num w:numId="27" w16cid:durableId="14426578">
    <w:abstractNumId w:val="22"/>
  </w:num>
  <w:num w:numId="28" w16cid:durableId="516696416">
    <w:abstractNumId w:val="33"/>
  </w:num>
  <w:num w:numId="29" w16cid:durableId="155534375">
    <w:abstractNumId w:val="12"/>
  </w:num>
  <w:num w:numId="30" w16cid:durableId="1120536336">
    <w:abstractNumId w:val="6"/>
  </w:num>
  <w:num w:numId="31" w16cid:durableId="741294162">
    <w:abstractNumId w:val="23"/>
  </w:num>
  <w:num w:numId="32" w16cid:durableId="1016493001">
    <w:abstractNumId w:val="30"/>
  </w:num>
  <w:num w:numId="33" w16cid:durableId="961694732">
    <w:abstractNumId w:val="35"/>
  </w:num>
  <w:num w:numId="34" w16cid:durableId="36710060">
    <w:abstractNumId w:val="9"/>
  </w:num>
  <w:num w:numId="35" w16cid:durableId="1536382004">
    <w:abstractNumId w:val="27"/>
  </w:num>
  <w:num w:numId="36" w16cid:durableId="687290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7"/>
    <w:rsid w:val="0000529C"/>
    <w:rsid w:val="00033622"/>
    <w:rsid w:val="00034B69"/>
    <w:rsid w:val="0009557B"/>
    <w:rsid w:val="00142152"/>
    <w:rsid w:val="001967E8"/>
    <w:rsid w:val="001F393A"/>
    <w:rsid w:val="001F7FEB"/>
    <w:rsid w:val="00261CC9"/>
    <w:rsid w:val="00265601"/>
    <w:rsid w:val="002A1A6F"/>
    <w:rsid w:val="002A2B9E"/>
    <w:rsid w:val="002C74FE"/>
    <w:rsid w:val="002D6B80"/>
    <w:rsid w:val="0030018F"/>
    <w:rsid w:val="00304135"/>
    <w:rsid w:val="00310AE7"/>
    <w:rsid w:val="00327F06"/>
    <w:rsid w:val="0033559F"/>
    <w:rsid w:val="00353878"/>
    <w:rsid w:val="00373BD5"/>
    <w:rsid w:val="003A19EC"/>
    <w:rsid w:val="00421270"/>
    <w:rsid w:val="00434E43"/>
    <w:rsid w:val="004A417B"/>
    <w:rsid w:val="004B2B46"/>
    <w:rsid w:val="004B4E39"/>
    <w:rsid w:val="00515E1E"/>
    <w:rsid w:val="005472A8"/>
    <w:rsid w:val="005E34E5"/>
    <w:rsid w:val="006607B9"/>
    <w:rsid w:val="006C0DBC"/>
    <w:rsid w:val="006D1B1F"/>
    <w:rsid w:val="006D5ECF"/>
    <w:rsid w:val="006E306C"/>
    <w:rsid w:val="00703E4F"/>
    <w:rsid w:val="00743B58"/>
    <w:rsid w:val="00751978"/>
    <w:rsid w:val="00754092"/>
    <w:rsid w:val="0079179A"/>
    <w:rsid w:val="007C7135"/>
    <w:rsid w:val="007E30DA"/>
    <w:rsid w:val="00843A88"/>
    <w:rsid w:val="008B3290"/>
    <w:rsid w:val="008C07C7"/>
    <w:rsid w:val="009027AA"/>
    <w:rsid w:val="00927224"/>
    <w:rsid w:val="00943C20"/>
    <w:rsid w:val="009865BD"/>
    <w:rsid w:val="00A03EF6"/>
    <w:rsid w:val="00A12A01"/>
    <w:rsid w:val="00A14E85"/>
    <w:rsid w:val="00A37548"/>
    <w:rsid w:val="00A52B1D"/>
    <w:rsid w:val="00AA5F54"/>
    <w:rsid w:val="00AD14C2"/>
    <w:rsid w:val="00B036F7"/>
    <w:rsid w:val="00B24061"/>
    <w:rsid w:val="00B809CE"/>
    <w:rsid w:val="00B848AC"/>
    <w:rsid w:val="00B92894"/>
    <w:rsid w:val="00B9328D"/>
    <w:rsid w:val="00B96BF5"/>
    <w:rsid w:val="00B97E19"/>
    <w:rsid w:val="00BB1DA6"/>
    <w:rsid w:val="00BF18D3"/>
    <w:rsid w:val="00C044FA"/>
    <w:rsid w:val="00C368E4"/>
    <w:rsid w:val="00C93CB9"/>
    <w:rsid w:val="00CD191F"/>
    <w:rsid w:val="00D010CE"/>
    <w:rsid w:val="00D577E4"/>
    <w:rsid w:val="00DE7DEE"/>
    <w:rsid w:val="00E042EB"/>
    <w:rsid w:val="00E21A67"/>
    <w:rsid w:val="00E629DF"/>
    <w:rsid w:val="00E8067E"/>
    <w:rsid w:val="00E933B1"/>
    <w:rsid w:val="00EB5ABA"/>
    <w:rsid w:val="00FA06A1"/>
    <w:rsid w:val="00FA6C4F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1D82"/>
  <w15:chartTrackingRefBased/>
  <w15:docId w15:val="{AFEF33C5-604B-4462-8D8F-7E79C0A0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29C"/>
    <w:rPr>
      <w:rFonts w:ascii="Calibri" w:eastAsia="Calibri" w:hAnsi="Calibri" w:cs="Arial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93CB9"/>
    <w:pPr>
      <w:spacing w:after="0" w:line="240" w:lineRule="auto"/>
      <w:jc w:val="both"/>
    </w:pPr>
    <w:rPr>
      <w:rFonts w:ascii="Trebuchet MS" w:eastAsiaTheme="minorHAnsi" w:hAnsi="Trebuchet MS"/>
      <w:kern w:val="0"/>
      <w:sz w:val="1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Hypertextovodkaz">
    <w:name w:val="Hyperlink"/>
    <w:rsid w:val="008C07C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C07C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7224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27224"/>
    <w:rPr>
      <w:vertAlign w:val="superscript"/>
    </w:rPr>
  </w:style>
  <w:style w:type="paragraph" w:customStyle="1" w:styleId="Default">
    <w:name w:val="Default"/>
    <w:rsid w:val="004A417B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A52B1D"/>
    <w:pPr>
      <w:ind w:left="720"/>
      <w:contextualSpacing/>
    </w:pPr>
  </w:style>
  <w:style w:type="table" w:styleId="Mkatabulky">
    <w:name w:val="Table Grid"/>
    <w:basedOn w:val="Normlntabulka"/>
    <w:uiPriority w:val="39"/>
    <w:rsid w:val="000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es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1910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Vrbová</dc:creator>
  <cp:keywords/>
  <dc:description/>
  <cp:lastModifiedBy>Alexandra Vrbová</cp:lastModifiedBy>
  <cp:revision>3</cp:revision>
  <cp:lastPrinted>2024-10-30T09:05:00Z</cp:lastPrinted>
  <dcterms:created xsi:type="dcterms:W3CDTF">2024-12-16T17:28:00Z</dcterms:created>
  <dcterms:modified xsi:type="dcterms:W3CDTF">2024-12-16T17:31:00Z</dcterms:modified>
</cp:coreProperties>
</file>