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815C" w14:textId="605DDDAE" w:rsidR="007D4488" w:rsidRPr="00DA2BA0" w:rsidRDefault="003A5888" w:rsidP="00DA2BA0">
      <w:pPr>
        <w:pStyle w:val="Zkladntext"/>
        <w:numPr>
          <w:ilvl w:val="0"/>
          <w:numId w:val="0"/>
        </w:numPr>
        <w:ind w:left="567"/>
        <w:jc w:val="center"/>
        <w:rPr>
          <w:b/>
          <w:sz w:val="32"/>
        </w:rPr>
      </w:pPr>
      <w:r>
        <w:rPr>
          <w:b/>
          <w:sz w:val="32"/>
        </w:rPr>
        <w:t xml:space="preserve">RÁMCOVÁ </w:t>
      </w:r>
      <w:r w:rsidR="00E93571" w:rsidRPr="00DA2BA0">
        <w:rPr>
          <w:b/>
          <w:sz w:val="32"/>
        </w:rPr>
        <w:t>SMLOUVA O POSKYT</w:t>
      </w:r>
      <w:r w:rsidR="004667FA">
        <w:rPr>
          <w:b/>
          <w:sz w:val="32"/>
        </w:rPr>
        <w:t>O</w:t>
      </w:r>
      <w:r w:rsidR="00E93571" w:rsidRPr="00DA2BA0">
        <w:rPr>
          <w:b/>
          <w:sz w:val="32"/>
        </w:rPr>
        <w:t>VÁNÍ SLUŽEB</w:t>
      </w:r>
    </w:p>
    <w:p w14:paraId="39E30E31" w14:textId="5909E95F" w:rsidR="00D76F81" w:rsidRPr="00DA2BA0" w:rsidRDefault="003A5888" w:rsidP="00DA2BA0">
      <w:pPr>
        <w:pStyle w:val="Zkladntext"/>
        <w:numPr>
          <w:ilvl w:val="0"/>
          <w:numId w:val="0"/>
        </w:numPr>
        <w:ind w:left="567"/>
        <w:jc w:val="center"/>
        <w:rPr>
          <w:sz w:val="24"/>
        </w:rPr>
      </w:pPr>
      <w:r w:rsidRPr="003A5888">
        <w:rPr>
          <w:sz w:val="24"/>
        </w:rPr>
        <w:t>Finanční</w:t>
      </w:r>
      <w:r>
        <w:rPr>
          <w:sz w:val="24"/>
        </w:rPr>
        <w:t>ho</w:t>
      </w:r>
      <w:r w:rsidRPr="003A5888">
        <w:rPr>
          <w:sz w:val="24"/>
        </w:rPr>
        <w:t xml:space="preserve"> management</w:t>
      </w:r>
      <w:r>
        <w:rPr>
          <w:sz w:val="24"/>
        </w:rPr>
        <w:t>u</w:t>
      </w:r>
      <w:r w:rsidRPr="003A5888">
        <w:rPr>
          <w:sz w:val="24"/>
        </w:rPr>
        <w:t xml:space="preserve"> a administrace projektů </w:t>
      </w:r>
    </w:p>
    <w:p w14:paraId="32D169F1" w14:textId="2244268E" w:rsidR="007D4488" w:rsidRPr="00DA2BA0" w:rsidRDefault="007D4488" w:rsidP="00A064C0">
      <w:pPr>
        <w:pStyle w:val="Zkladntext"/>
        <w:numPr>
          <w:ilvl w:val="0"/>
          <w:numId w:val="0"/>
        </w:numPr>
        <w:ind w:left="57"/>
        <w:rPr>
          <w:sz w:val="22"/>
        </w:rPr>
      </w:pPr>
      <w:r w:rsidRPr="00DA2BA0">
        <w:rPr>
          <w:sz w:val="22"/>
        </w:rPr>
        <w:t>uzavřená níže uvedeného dne, měsíce a roku podle ustanovení zák. 89/2012 Sb., občanského zákoníku (dále jen „občanský zákoník“)</w:t>
      </w:r>
      <w:r w:rsidR="003A5888">
        <w:rPr>
          <w:sz w:val="22"/>
        </w:rPr>
        <w:t xml:space="preserve"> </w:t>
      </w:r>
      <w:r w:rsidRPr="00DA2BA0">
        <w:rPr>
          <w:sz w:val="22"/>
        </w:rPr>
        <w:t>mezi níže uvedenými smluvními stranami:</w:t>
      </w:r>
    </w:p>
    <w:p w14:paraId="1755CA68" w14:textId="77777777" w:rsidR="00A064C0" w:rsidRDefault="00A064C0" w:rsidP="004928DA">
      <w:pPr>
        <w:numPr>
          <w:ilvl w:val="0"/>
          <w:numId w:val="0"/>
        </w:numPr>
        <w:ind w:left="57"/>
        <w:rPr>
          <w:b/>
        </w:rPr>
      </w:pPr>
    </w:p>
    <w:p w14:paraId="6B40FDD1" w14:textId="19001845" w:rsidR="003A5888" w:rsidRDefault="003A5888" w:rsidP="004928DA">
      <w:pPr>
        <w:numPr>
          <w:ilvl w:val="0"/>
          <w:numId w:val="0"/>
        </w:numPr>
        <w:ind w:left="57"/>
        <w:rPr>
          <w:b/>
        </w:rPr>
      </w:pPr>
      <w:r w:rsidRPr="003A5888">
        <w:rPr>
          <w:b/>
        </w:rPr>
        <w:t>Obecně prospěšn</w:t>
      </w:r>
      <w:r>
        <w:rPr>
          <w:b/>
        </w:rPr>
        <w:t>ou</w:t>
      </w:r>
      <w:r w:rsidRPr="003A5888">
        <w:rPr>
          <w:b/>
        </w:rPr>
        <w:t xml:space="preserve"> společnost</w:t>
      </w:r>
      <w:r>
        <w:rPr>
          <w:b/>
        </w:rPr>
        <w:t>í</w:t>
      </w:r>
      <w:r w:rsidRPr="003A5888">
        <w:rPr>
          <w:b/>
        </w:rPr>
        <w:t xml:space="preserve"> </w:t>
      </w:r>
      <w:proofErr w:type="spellStart"/>
      <w:r w:rsidRPr="003A5888">
        <w:rPr>
          <w:b/>
        </w:rPr>
        <w:t>Romodrom</w:t>
      </w:r>
      <w:proofErr w:type="spellEnd"/>
      <w:r w:rsidRPr="003A5888">
        <w:rPr>
          <w:b/>
        </w:rPr>
        <w:t xml:space="preserve"> </w:t>
      </w:r>
    </w:p>
    <w:p w14:paraId="09E48922" w14:textId="2895D830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 xml:space="preserve">se sídlem </w:t>
      </w:r>
      <w:r w:rsidR="003A5888" w:rsidRPr="003A5888">
        <w:t>Rybná 716/24, 110 00 Praha – Staré Město</w:t>
      </w:r>
    </w:p>
    <w:p w14:paraId="1F6D9374" w14:textId="55F2E459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 xml:space="preserve">za kterou jedná: </w:t>
      </w:r>
      <w:r w:rsidR="00BD5EF5" w:rsidRPr="004928DA">
        <w:rPr>
          <w:highlight w:val="yellow"/>
        </w:rPr>
        <w:t>………………………………… (</w:t>
      </w:r>
      <w:r w:rsidR="00BD5EF5">
        <w:rPr>
          <w:highlight w:val="yellow"/>
        </w:rPr>
        <w:t>bude doplněno</w:t>
      </w:r>
      <w:r w:rsidR="00BD5EF5" w:rsidRPr="004928DA">
        <w:rPr>
          <w:highlight w:val="yellow"/>
        </w:rPr>
        <w:t>)</w:t>
      </w:r>
    </w:p>
    <w:p w14:paraId="2C944180" w14:textId="3C759372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 xml:space="preserve">IČO: </w:t>
      </w:r>
      <w:r w:rsidR="003A5888" w:rsidRPr="003A5888">
        <w:t>265 37 036</w:t>
      </w:r>
    </w:p>
    <w:p w14:paraId="2A8A49B1" w14:textId="11620688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>DIČ: CZ</w:t>
      </w:r>
      <w:r w:rsidR="003A5888" w:rsidRPr="003A5888">
        <w:t>26537036</w:t>
      </w:r>
      <w:r w:rsidRPr="004928DA">
        <w:t xml:space="preserve"> </w:t>
      </w:r>
      <w:r w:rsidRPr="003A5888">
        <w:rPr>
          <w:highlight w:val="yellow"/>
        </w:rPr>
        <w:t>(</w:t>
      </w:r>
      <w:r w:rsidR="003A5888" w:rsidRPr="003A5888">
        <w:rPr>
          <w:highlight w:val="yellow"/>
        </w:rPr>
        <w:t>je/</w:t>
      </w:r>
      <w:r w:rsidRPr="003A5888">
        <w:rPr>
          <w:highlight w:val="yellow"/>
        </w:rPr>
        <w:t>není plátce daně z přidané hodnoty)</w:t>
      </w:r>
    </w:p>
    <w:p w14:paraId="452CB25B" w14:textId="417215A3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 xml:space="preserve">bankovní spojení: </w:t>
      </w:r>
      <w:r w:rsidR="00BD5EF5" w:rsidRPr="004928DA">
        <w:rPr>
          <w:highlight w:val="yellow"/>
        </w:rPr>
        <w:t>………………………………… (</w:t>
      </w:r>
      <w:r w:rsidR="00BD5EF5">
        <w:rPr>
          <w:highlight w:val="yellow"/>
        </w:rPr>
        <w:t>bude doplněno</w:t>
      </w:r>
      <w:r w:rsidR="00BD5EF5" w:rsidRPr="004928DA">
        <w:rPr>
          <w:highlight w:val="yellow"/>
        </w:rPr>
        <w:t>)</w:t>
      </w:r>
    </w:p>
    <w:p w14:paraId="7E8D24AC" w14:textId="491A1D08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 xml:space="preserve">číslo účtu: </w:t>
      </w:r>
      <w:r w:rsidR="00BD5EF5" w:rsidRPr="004928DA">
        <w:rPr>
          <w:highlight w:val="yellow"/>
        </w:rPr>
        <w:t>………………………………… (</w:t>
      </w:r>
      <w:r w:rsidR="00BD5EF5">
        <w:rPr>
          <w:highlight w:val="yellow"/>
        </w:rPr>
        <w:t>bude doplněno</w:t>
      </w:r>
      <w:r w:rsidR="00BD5EF5" w:rsidRPr="004928DA">
        <w:rPr>
          <w:highlight w:val="yellow"/>
        </w:rPr>
        <w:t>)</w:t>
      </w:r>
    </w:p>
    <w:p w14:paraId="30B8FBF8" w14:textId="6A1017F9" w:rsidR="007D4488" w:rsidRPr="00A064C0" w:rsidRDefault="007D4488" w:rsidP="004928DA">
      <w:pPr>
        <w:numPr>
          <w:ilvl w:val="0"/>
          <w:numId w:val="0"/>
        </w:numPr>
        <w:ind w:left="57"/>
        <w:rPr>
          <w:i/>
        </w:rPr>
      </w:pPr>
      <w:r w:rsidRPr="00A064C0">
        <w:rPr>
          <w:i/>
        </w:rPr>
        <w:t xml:space="preserve">jako </w:t>
      </w:r>
      <w:r w:rsidRPr="00A064C0">
        <w:rPr>
          <w:b/>
          <w:i/>
        </w:rPr>
        <w:t>objednatel</w:t>
      </w:r>
      <w:r w:rsidRPr="00A064C0">
        <w:rPr>
          <w:i/>
        </w:rPr>
        <w:t xml:space="preserve"> na straně jedné</w:t>
      </w:r>
    </w:p>
    <w:p w14:paraId="2A35EFA4" w14:textId="4483A6E9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>a</w:t>
      </w:r>
      <w:r w:rsidR="003A5888">
        <w:t xml:space="preserve"> </w:t>
      </w:r>
      <w:r w:rsidR="003A5888" w:rsidRPr="003A5888">
        <w:rPr>
          <w:highlight w:val="yellow"/>
        </w:rPr>
        <w:t>(bude doplněno tolik dodavatelů, se kterými bude uzavřena smlouva)</w:t>
      </w:r>
    </w:p>
    <w:p w14:paraId="47A47F59" w14:textId="32825C5E" w:rsidR="007D4488" w:rsidRPr="00A064C0" w:rsidRDefault="007D4488" w:rsidP="004928DA">
      <w:pPr>
        <w:numPr>
          <w:ilvl w:val="0"/>
          <w:numId w:val="0"/>
        </w:numPr>
        <w:ind w:left="57"/>
        <w:rPr>
          <w:b/>
        </w:rPr>
      </w:pPr>
      <w:r w:rsidRPr="00A064C0">
        <w:rPr>
          <w:b/>
          <w:highlight w:val="yellow"/>
        </w:rPr>
        <w:t>……………………………(</w:t>
      </w:r>
      <w:r w:rsidR="003A5888">
        <w:rPr>
          <w:b/>
          <w:highlight w:val="yellow"/>
        </w:rPr>
        <w:t>bude doplněno</w:t>
      </w:r>
      <w:r w:rsidRPr="00A064C0">
        <w:rPr>
          <w:b/>
          <w:highlight w:val="yellow"/>
        </w:rPr>
        <w:t>)</w:t>
      </w:r>
    </w:p>
    <w:p w14:paraId="4965335F" w14:textId="184C7E82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 xml:space="preserve">se </w:t>
      </w:r>
      <w:proofErr w:type="gramStart"/>
      <w:r w:rsidRPr="004928DA">
        <w:t>sídlem</w:t>
      </w:r>
      <w:r w:rsidRPr="004928DA">
        <w:rPr>
          <w:highlight w:val="yellow"/>
        </w:rPr>
        <w:t>:…</w:t>
      </w:r>
      <w:proofErr w:type="gramEnd"/>
      <w:r w:rsidRPr="004928DA">
        <w:rPr>
          <w:highlight w:val="yellow"/>
        </w:rPr>
        <w:t>……………………………… (</w:t>
      </w:r>
      <w:r w:rsidR="003A5888">
        <w:rPr>
          <w:highlight w:val="yellow"/>
        </w:rPr>
        <w:t>bude doplněno</w:t>
      </w:r>
      <w:r w:rsidRPr="004928DA">
        <w:rPr>
          <w:highlight w:val="yellow"/>
        </w:rPr>
        <w:t>)</w:t>
      </w:r>
    </w:p>
    <w:p w14:paraId="5EB8A733" w14:textId="7D3875C4" w:rsidR="007D4488" w:rsidRPr="004928DA" w:rsidRDefault="007D4488" w:rsidP="004928DA">
      <w:pPr>
        <w:numPr>
          <w:ilvl w:val="0"/>
          <w:numId w:val="0"/>
        </w:numPr>
        <w:ind w:left="57"/>
      </w:pPr>
      <w:proofErr w:type="gramStart"/>
      <w:r w:rsidRPr="004928DA">
        <w:t>IČO</w:t>
      </w:r>
      <w:r w:rsidRPr="004928DA">
        <w:rPr>
          <w:highlight w:val="yellow"/>
        </w:rPr>
        <w:t>:…</w:t>
      </w:r>
      <w:proofErr w:type="gramEnd"/>
      <w:r w:rsidRPr="004928DA">
        <w:rPr>
          <w:highlight w:val="yellow"/>
        </w:rPr>
        <w:t xml:space="preserve">…………………… </w:t>
      </w:r>
      <w:r w:rsidR="003A5888" w:rsidRPr="004928DA">
        <w:rPr>
          <w:highlight w:val="yellow"/>
        </w:rPr>
        <w:t>(</w:t>
      </w:r>
      <w:r w:rsidR="003A5888">
        <w:rPr>
          <w:highlight w:val="yellow"/>
        </w:rPr>
        <w:t>bude doplněno</w:t>
      </w:r>
      <w:r w:rsidR="003A5888" w:rsidRPr="004928DA">
        <w:rPr>
          <w:highlight w:val="yellow"/>
        </w:rPr>
        <w:t>)</w:t>
      </w:r>
    </w:p>
    <w:p w14:paraId="4ABFC7B4" w14:textId="38543ADC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 xml:space="preserve">DIČ: </w:t>
      </w:r>
      <w:r w:rsidR="003A5888" w:rsidRPr="004928DA">
        <w:rPr>
          <w:highlight w:val="yellow"/>
        </w:rPr>
        <w:t>……………………… (</w:t>
      </w:r>
      <w:r w:rsidR="003A5888">
        <w:rPr>
          <w:highlight w:val="yellow"/>
        </w:rPr>
        <w:t>bude doplněno</w:t>
      </w:r>
      <w:r w:rsidR="003A5888" w:rsidRPr="004928DA">
        <w:rPr>
          <w:highlight w:val="yellow"/>
        </w:rPr>
        <w:t>)</w:t>
      </w:r>
    </w:p>
    <w:p w14:paraId="22494481" w14:textId="77777777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>zapsaná v obchodním rejstříku</w:t>
      </w:r>
    </w:p>
    <w:p w14:paraId="6FD5C33B" w14:textId="75306183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>vedeném Krajským soudem v </w:t>
      </w:r>
      <w:r w:rsidR="003A5888" w:rsidRPr="004928DA">
        <w:rPr>
          <w:highlight w:val="yellow"/>
        </w:rPr>
        <w:t>……………………… (</w:t>
      </w:r>
      <w:r w:rsidR="003A5888">
        <w:rPr>
          <w:highlight w:val="yellow"/>
        </w:rPr>
        <w:t>bude doplněno</w:t>
      </w:r>
      <w:r w:rsidR="003A5888" w:rsidRPr="004928DA">
        <w:rPr>
          <w:highlight w:val="yellow"/>
        </w:rPr>
        <w:t>)</w:t>
      </w:r>
    </w:p>
    <w:p w14:paraId="49E8B646" w14:textId="637FD1CA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 xml:space="preserve">za kterou jedná: </w:t>
      </w:r>
      <w:r w:rsidR="003A5888" w:rsidRPr="004928DA">
        <w:rPr>
          <w:highlight w:val="yellow"/>
        </w:rPr>
        <w:t>……………………… (</w:t>
      </w:r>
      <w:r w:rsidR="003A5888">
        <w:rPr>
          <w:highlight w:val="yellow"/>
        </w:rPr>
        <w:t>bude doplněno</w:t>
      </w:r>
      <w:r w:rsidR="003A5888" w:rsidRPr="004928DA">
        <w:rPr>
          <w:highlight w:val="yellow"/>
        </w:rPr>
        <w:t>)</w:t>
      </w:r>
    </w:p>
    <w:p w14:paraId="09572C54" w14:textId="4F9C6EDD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 xml:space="preserve">bankovní spojení: </w:t>
      </w:r>
      <w:r w:rsidR="003A5888" w:rsidRPr="004928DA">
        <w:rPr>
          <w:highlight w:val="yellow"/>
        </w:rPr>
        <w:t>……………………… (</w:t>
      </w:r>
      <w:r w:rsidR="003A5888">
        <w:rPr>
          <w:highlight w:val="yellow"/>
        </w:rPr>
        <w:t>bude doplněno</w:t>
      </w:r>
      <w:r w:rsidR="003A5888" w:rsidRPr="004928DA">
        <w:rPr>
          <w:highlight w:val="yellow"/>
        </w:rPr>
        <w:t>)</w:t>
      </w:r>
    </w:p>
    <w:p w14:paraId="03B3CF96" w14:textId="0053505A" w:rsidR="007D4488" w:rsidRPr="00A064C0" w:rsidRDefault="007D4488" w:rsidP="004928DA">
      <w:pPr>
        <w:numPr>
          <w:ilvl w:val="0"/>
          <w:numId w:val="0"/>
        </w:numPr>
        <w:ind w:left="57"/>
        <w:rPr>
          <w:i/>
        </w:rPr>
      </w:pPr>
      <w:r w:rsidRPr="00A064C0">
        <w:rPr>
          <w:i/>
        </w:rPr>
        <w:t xml:space="preserve">jako </w:t>
      </w:r>
      <w:r w:rsidR="00090174" w:rsidRPr="00A064C0">
        <w:rPr>
          <w:b/>
          <w:i/>
        </w:rPr>
        <w:t>dodavatel</w:t>
      </w:r>
      <w:r w:rsidRPr="00A064C0">
        <w:rPr>
          <w:i/>
        </w:rPr>
        <w:t xml:space="preserve"> na straně druhé</w:t>
      </w:r>
    </w:p>
    <w:p w14:paraId="4B5EBAD2" w14:textId="779E491C" w:rsidR="007D4488" w:rsidRPr="004928DA" w:rsidRDefault="007D4488" w:rsidP="004928DA">
      <w:pPr>
        <w:numPr>
          <w:ilvl w:val="0"/>
          <w:numId w:val="0"/>
        </w:numPr>
        <w:ind w:left="57"/>
      </w:pPr>
      <w:r w:rsidRPr="004928DA">
        <w:t>takto:</w:t>
      </w:r>
      <w:r w:rsidRPr="004928DA">
        <w:br/>
      </w:r>
    </w:p>
    <w:p w14:paraId="3C7011F8" w14:textId="1A383ABB" w:rsidR="007D4488" w:rsidRPr="007D4488" w:rsidRDefault="007D4488" w:rsidP="007D4488">
      <w:pPr>
        <w:pStyle w:val="Default"/>
        <w:rPr>
          <w:rFonts w:ascii="Arial" w:hAnsi="Arial" w:cs="Arial"/>
          <w:sz w:val="23"/>
          <w:szCs w:val="23"/>
        </w:rPr>
      </w:pPr>
      <w:r w:rsidRPr="0001675A">
        <w:br w:type="column"/>
      </w:r>
      <w:r w:rsidR="0063612F" w:rsidRPr="0063612F">
        <w:rPr>
          <w:rFonts w:ascii="Arial" w:hAnsi="Arial" w:cs="Arial"/>
          <w:b/>
          <w:bCs/>
          <w:sz w:val="23"/>
          <w:szCs w:val="23"/>
        </w:rPr>
        <w:lastRenderedPageBreak/>
        <w:t xml:space="preserve">I. </w:t>
      </w:r>
      <w:r w:rsidRPr="007D4488">
        <w:rPr>
          <w:rFonts w:ascii="Arial" w:hAnsi="Arial" w:cs="Arial"/>
          <w:b/>
          <w:bCs/>
          <w:sz w:val="23"/>
          <w:szCs w:val="23"/>
        </w:rPr>
        <w:t xml:space="preserve">PREAMBULE </w:t>
      </w:r>
    </w:p>
    <w:p w14:paraId="326E27F1" w14:textId="03B27E6A" w:rsidR="007D4488" w:rsidRPr="00A7272A" w:rsidRDefault="007D4488" w:rsidP="004D5B7B">
      <w:r w:rsidRPr="00A7272A">
        <w:t xml:space="preserve">Tato </w:t>
      </w:r>
      <w:r w:rsidR="00E93571">
        <w:t>smlouva</w:t>
      </w:r>
      <w:r w:rsidRPr="00A7272A">
        <w:t xml:space="preserve"> uzavřena na základě </w:t>
      </w:r>
      <w:r w:rsidR="00A7272A" w:rsidRPr="00A7272A">
        <w:t xml:space="preserve">otevřeného </w:t>
      </w:r>
      <w:r w:rsidR="003A5888">
        <w:t xml:space="preserve">veřejné soutěže o nejvhodnější nabídku </w:t>
      </w:r>
      <w:r w:rsidR="003A5888" w:rsidRPr="003A5888">
        <w:t xml:space="preserve">v souladu s Metodikou transparentního vynakládání finančních prostředků obecně prospěšné společnosti </w:t>
      </w:r>
      <w:proofErr w:type="spellStart"/>
      <w:r w:rsidR="003A5888" w:rsidRPr="003A5888">
        <w:t>Romodrom</w:t>
      </w:r>
      <w:proofErr w:type="spellEnd"/>
      <w:r w:rsidR="003A5888" w:rsidRPr="003A5888">
        <w:t xml:space="preserve"> </w:t>
      </w:r>
      <w:r w:rsidR="003A5888">
        <w:t>s více dodavateli</w:t>
      </w:r>
      <w:r w:rsidRPr="00A7272A">
        <w:t xml:space="preserve">. </w:t>
      </w:r>
    </w:p>
    <w:p w14:paraId="43307BD5" w14:textId="1A5C4D66" w:rsidR="008D7A0D" w:rsidRPr="00A7272A" w:rsidRDefault="007D4488" w:rsidP="008D7A0D">
      <w:r w:rsidRPr="00A7272A">
        <w:t xml:space="preserve">Dílčí </w:t>
      </w:r>
      <w:r w:rsidR="003A5888">
        <w:t>objednávky</w:t>
      </w:r>
      <w:r w:rsidRPr="00A7272A">
        <w:t xml:space="preserve"> budou zadávány </w:t>
      </w:r>
      <w:r w:rsidR="00090174">
        <w:t>d</w:t>
      </w:r>
      <w:r w:rsidRPr="00A7272A">
        <w:t>odavatel</w:t>
      </w:r>
      <w:r w:rsidR="003A5888">
        <w:t xml:space="preserve">i </w:t>
      </w:r>
      <w:r w:rsidRPr="00A7272A">
        <w:t>postupe</w:t>
      </w:r>
      <w:r w:rsidR="003A5888">
        <w:t xml:space="preserve">m </w:t>
      </w:r>
      <w:r w:rsidRPr="00A7272A">
        <w:t xml:space="preserve">na základě </w:t>
      </w:r>
      <w:r w:rsidR="003A5888">
        <w:t>zaslání objednávky</w:t>
      </w:r>
      <w:r w:rsidR="00E93571">
        <w:t xml:space="preserve"> na jednotlivá dílčí plnění ve vztahu k</w:t>
      </w:r>
      <w:r w:rsidR="003A5888">
        <w:t> potřebám objednatele na předmět plnění, spočívající v realizaci finančního managmentu a administrace projektů</w:t>
      </w:r>
      <w:r w:rsidRPr="00A7272A">
        <w:t xml:space="preserve">. </w:t>
      </w:r>
    </w:p>
    <w:p w14:paraId="44C8C8A6" w14:textId="62C61B8D" w:rsidR="007D4488" w:rsidRDefault="007D4488" w:rsidP="004D5B7B">
      <w:r w:rsidRPr="00A7272A">
        <w:t xml:space="preserve">Účelem této </w:t>
      </w:r>
      <w:r w:rsidR="00BB5863">
        <w:t>smlouvy</w:t>
      </w:r>
      <w:r w:rsidRPr="00A7272A">
        <w:t xml:space="preserve"> je zajištění </w:t>
      </w:r>
      <w:r w:rsidR="003A5888">
        <w:t>služeb finančního managementu a administrace projektů pro objednatele</w:t>
      </w:r>
      <w:r w:rsidRPr="00A7272A">
        <w:t xml:space="preserve">. </w:t>
      </w:r>
    </w:p>
    <w:p w14:paraId="7273A0B7" w14:textId="05C308F4" w:rsidR="007D4488" w:rsidRPr="007D4488" w:rsidRDefault="0063612F" w:rsidP="007D448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II. </w:t>
      </w:r>
      <w:r w:rsidR="007D4488" w:rsidRPr="007D4488">
        <w:rPr>
          <w:rFonts w:ascii="Arial" w:hAnsi="Arial" w:cs="Arial"/>
          <w:b/>
          <w:bCs/>
          <w:sz w:val="23"/>
          <w:szCs w:val="23"/>
        </w:rPr>
        <w:t xml:space="preserve">PŘEDMĚT SMLOUVY </w:t>
      </w:r>
    </w:p>
    <w:p w14:paraId="283DE4CB" w14:textId="7A924132" w:rsidR="000D7C62" w:rsidRDefault="007D4488" w:rsidP="00A9457E">
      <w:pPr>
        <w:numPr>
          <w:ilvl w:val="0"/>
          <w:numId w:val="55"/>
        </w:numPr>
      </w:pPr>
      <w:r w:rsidRPr="000D7C62">
        <w:t xml:space="preserve">Předmětem této </w:t>
      </w:r>
      <w:r w:rsidR="0063612F">
        <w:t>smlouvy</w:t>
      </w:r>
      <w:r w:rsidRPr="000D7C62">
        <w:t xml:space="preserve"> je závazek </w:t>
      </w:r>
      <w:r w:rsidR="00090174">
        <w:t>d</w:t>
      </w:r>
      <w:r w:rsidRPr="000D7C62">
        <w:t xml:space="preserve">odavatele poskytovat </w:t>
      </w:r>
      <w:r w:rsidR="00090174">
        <w:t>o</w:t>
      </w:r>
      <w:r w:rsidRPr="000D7C62">
        <w:t xml:space="preserve">bjednateli plnění </w:t>
      </w:r>
      <w:r w:rsidR="003A5888">
        <w:t>spočívající ve finančním managementu a administraci projektů dle konkrétní objednávky objednatele</w:t>
      </w:r>
      <w:r w:rsidR="008D7A0D">
        <w:t>.</w:t>
      </w:r>
      <w:r w:rsidR="008D7A0D" w:rsidRPr="000D7C62">
        <w:t xml:space="preserve"> </w:t>
      </w:r>
    </w:p>
    <w:p w14:paraId="4C90C6AF" w14:textId="1165BABC" w:rsidR="00AC179D" w:rsidRDefault="00AC179D" w:rsidP="00A9457E">
      <w:pPr>
        <w:numPr>
          <w:ilvl w:val="0"/>
          <w:numId w:val="55"/>
        </w:numPr>
      </w:pPr>
      <w:r>
        <w:t xml:space="preserve">Finanční management a administrace projektů zahrnuje především, nikoliv však výlučně následující činnosti dodavatele: </w:t>
      </w:r>
    </w:p>
    <w:p w14:paraId="4159426C" w14:textId="5A0A29D4" w:rsidR="00AC179D" w:rsidRPr="00AC179D" w:rsidRDefault="00AC179D" w:rsidP="00AC179D">
      <w:pPr>
        <w:pStyle w:val="Odstavecseseznamem"/>
        <w:numPr>
          <w:ilvl w:val="3"/>
          <w:numId w:val="55"/>
        </w:numPr>
      </w:pPr>
      <w:r w:rsidRPr="00AC179D">
        <w:t xml:space="preserve">spolupráce na tvorbě a sledování čerpání rozpočtu </w:t>
      </w:r>
      <w:r>
        <w:t>objednatele</w:t>
      </w:r>
      <w:r w:rsidRPr="00AC179D">
        <w:t>;</w:t>
      </w:r>
    </w:p>
    <w:p w14:paraId="1855FB95" w14:textId="2F3BF058" w:rsidR="00AC179D" w:rsidRPr="00AC179D" w:rsidRDefault="00AC179D" w:rsidP="00AC179D">
      <w:pPr>
        <w:pStyle w:val="Odstavecseseznamem"/>
        <w:numPr>
          <w:ilvl w:val="3"/>
          <w:numId w:val="55"/>
        </w:numPr>
      </w:pPr>
      <w:r w:rsidRPr="00AC179D">
        <w:t>spolupráce při řízení cash-</w:t>
      </w:r>
      <w:proofErr w:type="spellStart"/>
      <w:r w:rsidRPr="00AC179D">
        <w:t>flow</w:t>
      </w:r>
      <w:proofErr w:type="spellEnd"/>
      <w:r w:rsidRPr="00AC179D">
        <w:t xml:space="preserve"> </w:t>
      </w:r>
      <w:r>
        <w:t>objednatele</w:t>
      </w:r>
      <w:r w:rsidRPr="00AC179D">
        <w:t>;</w:t>
      </w:r>
    </w:p>
    <w:p w14:paraId="35A14E82" w14:textId="0362B664" w:rsidR="00AC179D" w:rsidRPr="00AC179D" w:rsidRDefault="00AC179D" w:rsidP="00AC179D">
      <w:pPr>
        <w:pStyle w:val="Odstavecseseznamem"/>
        <w:numPr>
          <w:ilvl w:val="3"/>
          <w:numId w:val="55"/>
        </w:numPr>
      </w:pPr>
      <w:r w:rsidRPr="00AC179D">
        <w:t xml:space="preserve">spolupráce na fundraisingových činnostech, tvorba rozpočtů při psaní žádostí projektů </w:t>
      </w:r>
      <w:r>
        <w:t>objednatele</w:t>
      </w:r>
      <w:r w:rsidRPr="00AC179D">
        <w:t>;</w:t>
      </w:r>
    </w:p>
    <w:p w14:paraId="084DA0BB" w14:textId="4DE14DB5" w:rsidR="00AC179D" w:rsidRPr="00AC179D" w:rsidRDefault="00AC179D" w:rsidP="00AC179D">
      <w:pPr>
        <w:pStyle w:val="Odstavecseseznamem"/>
        <w:numPr>
          <w:ilvl w:val="3"/>
          <w:numId w:val="55"/>
        </w:numPr>
      </w:pPr>
      <w:r w:rsidRPr="00AC179D">
        <w:t xml:space="preserve">finanční řízení, reporting (zpracování žádostí o platbu) a administrace přidělených dotací a darů  </w:t>
      </w:r>
    </w:p>
    <w:p w14:paraId="251BCEB2" w14:textId="550154D3" w:rsidR="00AC179D" w:rsidRPr="00AC179D" w:rsidRDefault="00AC179D" w:rsidP="00AC179D">
      <w:pPr>
        <w:pStyle w:val="Odstavecseseznamem"/>
        <w:numPr>
          <w:ilvl w:val="3"/>
          <w:numId w:val="55"/>
        </w:numPr>
      </w:pPr>
      <w:r w:rsidRPr="00AC179D">
        <w:t>komunikace s poskytovateli dotací a úřady (FÚ, pojišťovny, a další subjekty);</w:t>
      </w:r>
    </w:p>
    <w:p w14:paraId="124EB61D" w14:textId="04368316" w:rsidR="00AC179D" w:rsidRDefault="00AC179D" w:rsidP="00AC179D">
      <w:pPr>
        <w:pStyle w:val="Odstavecseseznamem"/>
        <w:numPr>
          <w:ilvl w:val="3"/>
          <w:numId w:val="55"/>
        </w:numPr>
      </w:pPr>
      <w:r w:rsidRPr="00AC179D">
        <w:t xml:space="preserve">pravidelný reporting vedení </w:t>
      </w:r>
      <w:r>
        <w:t>objednatele</w:t>
      </w:r>
      <w:r w:rsidRPr="00AC179D">
        <w:t>.</w:t>
      </w:r>
    </w:p>
    <w:p w14:paraId="3C99FCD5" w14:textId="25F6BAC5" w:rsidR="00FB6792" w:rsidRDefault="007D4488" w:rsidP="00AC179D">
      <w:pPr>
        <w:numPr>
          <w:ilvl w:val="0"/>
          <w:numId w:val="55"/>
        </w:numPr>
      </w:pPr>
      <w:r w:rsidRPr="00AC179D">
        <w:t xml:space="preserve">Objednatel za řádně poskytnuté plnění zaplatí </w:t>
      </w:r>
      <w:r w:rsidR="00090174" w:rsidRPr="00AC179D">
        <w:t>d</w:t>
      </w:r>
      <w:r w:rsidRPr="00AC179D">
        <w:t xml:space="preserve">odavateli cenu </w:t>
      </w:r>
      <w:r w:rsidR="008D7A0D" w:rsidRPr="00AC179D">
        <w:t xml:space="preserve">stanovenou </w:t>
      </w:r>
      <w:r w:rsidRPr="00AC179D">
        <w:t>v</w:t>
      </w:r>
      <w:r w:rsidR="008D7A0D" w:rsidRPr="00AC179D">
        <w:t> </w:t>
      </w:r>
      <w:r w:rsidRPr="00AC179D">
        <w:t>příslušné</w:t>
      </w:r>
      <w:r w:rsidR="008D7A0D" w:rsidRPr="00AC179D">
        <w:t xml:space="preserve"> nabídce dodavatele na základě</w:t>
      </w:r>
      <w:r w:rsidRPr="00AC179D">
        <w:t xml:space="preserve"> </w:t>
      </w:r>
      <w:r w:rsidR="00BB5863" w:rsidRPr="00AC179D">
        <w:t>objednáv</w:t>
      </w:r>
      <w:r w:rsidR="008D7A0D" w:rsidRPr="00AC179D">
        <w:t>ky</w:t>
      </w:r>
      <w:r w:rsidR="00BB5863" w:rsidRPr="00AC179D">
        <w:t xml:space="preserve">, </w:t>
      </w:r>
      <w:r w:rsidRPr="00AC179D">
        <w:t xml:space="preserve">za podmínek stanovených v této </w:t>
      </w:r>
      <w:r w:rsidR="00BB5863" w:rsidRPr="00AC179D">
        <w:t>smlouvě</w:t>
      </w:r>
      <w:r w:rsidR="0063612F" w:rsidRPr="00AC179D">
        <w:t>, případně v příslušné objednávce</w:t>
      </w:r>
      <w:r w:rsidRPr="00AC179D">
        <w:t xml:space="preserve">. </w:t>
      </w:r>
    </w:p>
    <w:p w14:paraId="1568810A" w14:textId="5852528D" w:rsidR="000B5F5B" w:rsidRPr="007D4488" w:rsidRDefault="000B5F5B" w:rsidP="000B5F5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III. OBJEDNÁVKY</w:t>
      </w:r>
      <w:r w:rsidRPr="007D4488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42F969A9" w14:textId="02383BD5" w:rsidR="000B5F5B" w:rsidRDefault="00364BD5" w:rsidP="000B5F5B">
      <w:pPr>
        <w:numPr>
          <w:ilvl w:val="0"/>
          <w:numId w:val="61"/>
        </w:numPr>
      </w:pPr>
      <w:r>
        <w:t>Dodavatel poskytuje plnění n</w:t>
      </w:r>
      <w:r w:rsidR="000B5F5B" w:rsidRPr="000D7C62">
        <w:t xml:space="preserve">a základě </w:t>
      </w:r>
      <w:r w:rsidR="000B5F5B">
        <w:t>jednotlivých objednávek</w:t>
      </w:r>
      <w:r>
        <w:t xml:space="preserve">. </w:t>
      </w:r>
      <w:r w:rsidR="000B5F5B" w:rsidRPr="000D7C62">
        <w:t xml:space="preserve">Počet </w:t>
      </w:r>
      <w:r w:rsidR="000B5F5B">
        <w:t>jednotlivých objednávek</w:t>
      </w:r>
      <w:r>
        <w:t xml:space="preserve"> pro konkrétního dodavatele</w:t>
      </w:r>
      <w:r w:rsidR="000B5F5B">
        <w:t xml:space="preserve"> </w:t>
      </w:r>
      <w:r w:rsidR="000B5F5B" w:rsidRPr="000D7C62">
        <w:t>není omezen.</w:t>
      </w:r>
      <w:r>
        <w:t xml:space="preserve"> Objednatel si vyhrazuje neodebrat od konkrétního dodavatele žádné plnění. </w:t>
      </w:r>
    </w:p>
    <w:p w14:paraId="5E647510" w14:textId="235EC109" w:rsidR="00364BD5" w:rsidRPr="000D7C62" w:rsidRDefault="00364BD5" w:rsidP="000B5F5B">
      <w:pPr>
        <w:numPr>
          <w:ilvl w:val="0"/>
          <w:numId w:val="61"/>
        </w:numPr>
      </w:pPr>
      <w:r>
        <w:t xml:space="preserve">Objednatel </w:t>
      </w:r>
      <w:proofErr w:type="gramStart"/>
      <w:r>
        <w:t>určí</w:t>
      </w:r>
      <w:proofErr w:type="gramEnd"/>
      <w:r>
        <w:t xml:space="preserve">, který dodavatel bude osloven s konkrétní objednávkou dle provozních potřeb objednatele, kapacity dodavatele a konkrétní povahy objednávané služby. </w:t>
      </w:r>
    </w:p>
    <w:p w14:paraId="1601F72E" w14:textId="77777777" w:rsidR="00364BD5" w:rsidRDefault="00364BD5" w:rsidP="000B5F5B">
      <w:r>
        <w:t>Před vytvořením objednávky osloví dodavatel konkrétní dodavatele s žádostí o vytvoření předběžné nabídky dle konkrétních požadavků objednatele. Dodavatel</w:t>
      </w:r>
      <w:r w:rsidR="000B5F5B">
        <w:t xml:space="preserve"> se touto smlouvou zavazuje vytvořit ke každému jednotlivému plnění </w:t>
      </w:r>
      <w:r>
        <w:t>předběžnou nabídku</w:t>
      </w:r>
      <w:r w:rsidR="000B5F5B">
        <w:t xml:space="preserve">, která bude obsahovat </w:t>
      </w:r>
      <w:r>
        <w:t xml:space="preserve">především počet hodin, který bude dodavatel pro realizaci činnosti pro objednatele potřebovat, případně další podmínky plnění dle požadavků objednatele. </w:t>
      </w:r>
    </w:p>
    <w:p w14:paraId="31E39A81" w14:textId="08C8301A" w:rsidR="000B5F5B" w:rsidRDefault="000B5F5B" w:rsidP="000B5F5B">
      <w:r>
        <w:lastRenderedPageBreak/>
        <w:t xml:space="preserve">Smluvní strany se dohodly, že </w:t>
      </w:r>
      <w:r w:rsidR="00364BD5">
        <w:t>předběžná nabídka</w:t>
      </w:r>
      <w:r>
        <w:t xml:space="preserve"> i její následné odsouhlasení objednatelem </w:t>
      </w:r>
      <w:r w:rsidR="00364BD5">
        <w:t>nemusí</w:t>
      </w:r>
      <w:r>
        <w:t xml:space="preserve"> mít písemnou podobu; další formální náležitosti smluvní strany nevyžadují, tedy mohou být vloženy např. do zápisu z jednání nebo do prostého e-mailu bez zaručeného elektronického podpisu. </w:t>
      </w:r>
    </w:p>
    <w:p w14:paraId="03AB1B03" w14:textId="655EF006" w:rsidR="000B5F5B" w:rsidRDefault="000B5F5B" w:rsidP="000B5F5B">
      <w:r w:rsidRPr="000D7C62">
        <w:t xml:space="preserve">Plnění dle této </w:t>
      </w:r>
      <w:r>
        <w:t>smlouvy</w:t>
      </w:r>
      <w:r w:rsidRPr="000D7C62">
        <w:t xml:space="preserve"> může být poskytnuto na základě písemné </w:t>
      </w:r>
      <w:r>
        <w:t>objednávky</w:t>
      </w:r>
      <w:r w:rsidRPr="000D7C62">
        <w:t xml:space="preserve"> </w:t>
      </w:r>
      <w:r>
        <w:t>objednatele</w:t>
      </w:r>
      <w:r w:rsidRPr="000D7C62">
        <w:t xml:space="preserve">. </w:t>
      </w:r>
      <w:r>
        <w:t xml:space="preserve">Objednávka jednotlivého </w:t>
      </w:r>
      <w:r w:rsidR="00364BD5">
        <w:t>bude vycházet z odsouhlasené předběžné nabídky dodavatele a bude obsahovat tyto náležitosti</w:t>
      </w:r>
      <w:r w:rsidRPr="000D7C62">
        <w:t>:</w:t>
      </w:r>
    </w:p>
    <w:p w14:paraId="5637F4E4" w14:textId="16988266" w:rsidR="000B5F5B" w:rsidRDefault="000B5F5B" w:rsidP="000B5F5B">
      <w:pPr>
        <w:numPr>
          <w:ilvl w:val="1"/>
          <w:numId w:val="23"/>
        </w:numPr>
      </w:pPr>
      <w:r w:rsidRPr="000D7C62">
        <w:t xml:space="preserve">identifikační údaje </w:t>
      </w:r>
      <w:r>
        <w:t>o</w:t>
      </w:r>
      <w:r w:rsidRPr="000D7C62">
        <w:t>bjednatele</w:t>
      </w:r>
      <w:r w:rsidR="00364BD5">
        <w:t xml:space="preserve"> a dodavatele</w:t>
      </w:r>
      <w:r w:rsidRPr="000D7C62">
        <w:t>;</w:t>
      </w:r>
    </w:p>
    <w:p w14:paraId="3BBAAE83" w14:textId="73CF4DAE" w:rsidR="000B5F5B" w:rsidRDefault="000B5F5B" w:rsidP="000B5F5B">
      <w:pPr>
        <w:numPr>
          <w:ilvl w:val="1"/>
          <w:numId w:val="23"/>
        </w:numPr>
      </w:pPr>
      <w:r w:rsidRPr="000D7C62">
        <w:t>specifikaci požadovaného plnění;</w:t>
      </w:r>
    </w:p>
    <w:p w14:paraId="03C5AFB6" w14:textId="70C3EBFE" w:rsidR="000B5F5B" w:rsidRDefault="000B5F5B" w:rsidP="000B5F5B">
      <w:pPr>
        <w:numPr>
          <w:ilvl w:val="1"/>
          <w:numId w:val="23"/>
        </w:numPr>
      </w:pPr>
      <w:r>
        <w:t xml:space="preserve">termín pro </w:t>
      </w:r>
      <w:r w:rsidR="00364BD5">
        <w:t>realizaci plnění</w:t>
      </w:r>
      <w:r w:rsidRPr="000D7C62">
        <w:t>;</w:t>
      </w:r>
    </w:p>
    <w:p w14:paraId="5EC98EC1" w14:textId="1BCBAB8B" w:rsidR="000B5F5B" w:rsidRDefault="000B5F5B" w:rsidP="000B5F5B">
      <w:pPr>
        <w:numPr>
          <w:ilvl w:val="1"/>
          <w:numId w:val="23"/>
        </w:numPr>
      </w:pPr>
      <w:r>
        <w:t>celkovou cenu plnění objednávky</w:t>
      </w:r>
      <w:r w:rsidR="00364BD5">
        <w:t xml:space="preserve"> dle počtu hodin v odsouhlasené předběžné nabídce a hodinové sazby konkrétního dodavatele</w:t>
      </w:r>
      <w:r>
        <w:t xml:space="preserve">. </w:t>
      </w:r>
    </w:p>
    <w:p w14:paraId="75766E15" w14:textId="180AC116" w:rsidR="000B5F5B" w:rsidRDefault="000B5F5B" w:rsidP="000B5F5B">
      <w:r>
        <w:t>Objednávka bude vycházet z</w:t>
      </w:r>
      <w:r w:rsidR="00364BD5">
        <w:t> předběžné nabídky</w:t>
      </w:r>
      <w:r>
        <w:t xml:space="preserve">. Na základě této </w:t>
      </w:r>
      <w:r w:rsidR="00364BD5">
        <w:t>předběžné nabídky</w:t>
      </w:r>
      <w:r>
        <w:t xml:space="preserve"> bude stanoveno, jaký počet </w:t>
      </w:r>
      <w:r w:rsidR="00364BD5">
        <w:t>hodin</w:t>
      </w:r>
      <w:r>
        <w:t xml:space="preserve"> bude potřeba pro </w:t>
      </w:r>
      <w:r w:rsidR="00364BD5">
        <w:t>realizaci plnění</w:t>
      </w:r>
      <w:r>
        <w:t xml:space="preserve"> dle konkrétní objednávky, přičemž </w:t>
      </w:r>
      <w:r w:rsidR="00364BD5">
        <w:t>dodavatel</w:t>
      </w:r>
      <w:r>
        <w:t xml:space="preserve"> se nemůže odchýlit od schváleného počtu </w:t>
      </w:r>
      <w:r w:rsidR="00364BD5">
        <w:t>hodin bez písemného souhlasu objednatele</w:t>
      </w:r>
      <w:r>
        <w:t xml:space="preserve">.   </w:t>
      </w:r>
    </w:p>
    <w:p w14:paraId="5B6A1204" w14:textId="77777777" w:rsidR="000B5F5B" w:rsidRDefault="000B5F5B" w:rsidP="000B5F5B">
      <w:r>
        <w:t>Zhotovitel</w:t>
      </w:r>
      <w:r w:rsidRPr="000D7C62">
        <w:t xml:space="preserve"> je povinen </w:t>
      </w:r>
      <w:r>
        <w:t xml:space="preserve">objednávku písemně akceptovat ve lhůtě 5 pracovních dnů, </w:t>
      </w:r>
      <w:r w:rsidRPr="000D7C62">
        <w:t xml:space="preserve">pokud se smluvní strany nedohodnou jinak. </w:t>
      </w:r>
    </w:p>
    <w:p w14:paraId="30E3DF86" w14:textId="6C76ECED" w:rsidR="000B5F5B" w:rsidRDefault="000B5F5B" w:rsidP="00364BD5">
      <w:pPr>
        <w:numPr>
          <w:ilvl w:val="0"/>
          <w:numId w:val="73"/>
        </w:numPr>
      </w:pPr>
      <w:r w:rsidRPr="000D7C62">
        <w:t xml:space="preserve">Objednatel se touto </w:t>
      </w:r>
      <w:r>
        <w:t>smlouvou</w:t>
      </w:r>
      <w:r w:rsidRPr="000D7C62">
        <w:t xml:space="preserve"> nezavazuje k objednávce předmětných plnění v určitém rozsahu ani v určité minimální hodnotě. </w:t>
      </w:r>
      <w:r>
        <w:t>O</w:t>
      </w:r>
      <w:r w:rsidRPr="000D7C62">
        <w:t xml:space="preserve">bjednatel bude vždy postupovat v souladu se svými potřebami, přičemž </w:t>
      </w:r>
      <w:r>
        <w:t>zhotoviteli</w:t>
      </w:r>
      <w:r w:rsidRPr="000D7C62">
        <w:t xml:space="preserve"> nevzniká touto </w:t>
      </w:r>
      <w:r>
        <w:t>smlouvou</w:t>
      </w:r>
      <w:r w:rsidRPr="000D7C62">
        <w:t xml:space="preserve"> právní nárok na odběr určitého jím poskytovaného plnění ze strany </w:t>
      </w:r>
      <w:r>
        <w:t>o</w:t>
      </w:r>
      <w:r w:rsidRPr="000D7C62">
        <w:t>bjednatele</w:t>
      </w:r>
    </w:p>
    <w:p w14:paraId="4D86CFC8" w14:textId="0C782AB8" w:rsidR="00334862" w:rsidRDefault="0063612F" w:rsidP="0063612F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</w:t>
      </w:r>
      <w:r w:rsidR="006C4565">
        <w:rPr>
          <w:rFonts w:ascii="Arial" w:hAnsi="Arial" w:cs="Arial"/>
          <w:b/>
          <w:bCs/>
          <w:sz w:val="23"/>
          <w:szCs w:val="23"/>
        </w:rPr>
        <w:t>V</w:t>
      </w:r>
      <w:r>
        <w:rPr>
          <w:rFonts w:ascii="Arial" w:hAnsi="Arial" w:cs="Arial"/>
          <w:b/>
          <w:bCs/>
          <w:sz w:val="23"/>
          <w:szCs w:val="23"/>
        </w:rPr>
        <w:t xml:space="preserve">. </w:t>
      </w:r>
      <w:r w:rsidR="009336CB" w:rsidRPr="0063612F">
        <w:rPr>
          <w:rFonts w:ascii="Arial" w:hAnsi="Arial" w:cs="Arial"/>
          <w:b/>
          <w:bCs/>
          <w:sz w:val="23"/>
          <w:szCs w:val="23"/>
        </w:rPr>
        <w:t xml:space="preserve">DOBA PLNĚNÍ </w:t>
      </w:r>
    </w:p>
    <w:p w14:paraId="3EBD65B2" w14:textId="4E0DF5A3" w:rsidR="009A76FC" w:rsidRDefault="00334862" w:rsidP="00A064C0">
      <w:pPr>
        <w:numPr>
          <w:ilvl w:val="0"/>
          <w:numId w:val="39"/>
        </w:numPr>
      </w:pPr>
      <w:r>
        <w:t>Tato smlouva se sjednává na dobu</w:t>
      </w:r>
      <w:r w:rsidR="00BD5EF5">
        <w:t xml:space="preserve"> určitou</w:t>
      </w:r>
      <w:r>
        <w:t xml:space="preserve"> </w:t>
      </w:r>
      <w:r w:rsidR="00BD5EF5">
        <w:t>4 let</w:t>
      </w:r>
      <w:r>
        <w:t>.</w:t>
      </w:r>
    </w:p>
    <w:p w14:paraId="1B702736" w14:textId="2281BC5F" w:rsidR="009A76FC" w:rsidRDefault="00EA65AE" w:rsidP="00A064C0">
      <w:pPr>
        <w:numPr>
          <w:ilvl w:val="0"/>
          <w:numId w:val="39"/>
        </w:numPr>
      </w:pPr>
      <w:r>
        <w:t xml:space="preserve">Účinnost smlouvy nastává </w:t>
      </w:r>
      <w:r w:rsidR="00AC179D">
        <w:t>po jejím podpisu všemi smluvními stranami</w:t>
      </w:r>
      <w:r>
        <w:t xml:space="preserve">. </w:t>
      </w:r>
    </w:p>
    <w:p w14:paraId="71CB8EB2" w14:textId="790B9C9F" w:rsidR="00334862" w:rsidRPr="006B2914" w:rsidRDefault="00334862" w:rsidP="00334862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V. </w:t>
      </w:r>
      <w:r w:rsidRPr="006B2914">
        <w:rPr>
          <w:rFonts w:ascii="Arial" w:hAnsi="Arial" w:cs="Arial"/>
          <w:b/>
          <w:bCs/>
          <w:sz w:val="23"/>
          <w:szCs w:val="23"/>
        </w:rPr>
        <w:t xml:space="preserve">CENA ZA PLNĚNÍ </w:t>
      </w:r>
    </w:p>
    <w:p w14:paraId="48246827" w14:textId="2C59C586" w:rsidR="000805B0" w:rsidRDefault="000805B0" w:rsidP="000805B0">
      <w:pPr>
        <w:numPr>
          <w:ilvl w:val="0"/>
          <w:numId w:val="47"/>
        </w:numPr>
      </w:pPr>
      <w:r w:rsidRPr="006B2914">
        <w:t xml:space="preserve">Celkové </w:t>
      </w:r>
      <w:r w:rsidR="0091751D">
        <w:t>hodinová cena</w:t>
      </w:r>
      <w:r w:rsidRPr="006B2914">
        <w:t xml:space="preserve"> </w:t>
      </w:r>
      <w:r>
        <w:t xml:space="preserve">za </w:t>
      </w:r>
      <w:r w:rsidR="0091751D">
        <w:t>plnění dodavatele byla stanovena na základě nabídky ve veřejné obchodní soutěži a</w:t>
      </w:r>
      <w:r>
        <w:t xml:space="preserve"> </w:t>
      </w:r>
      <w:r w:rsidRPr="006B2914">
        <w:t xml:space="preserve">nesmí přesáhnout </w:t>
      </w:r>
      <w:r>
        <w:t>dále uvedené částky:</w:t>
      </w:r>
    </w:p>
    <w:tbl>
      <w:tblPr>
        <w:tblW w:w="41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3082"/>
      </w:tblGrid>
      <w:tr w:rsidR="0091751D" w:rsidRPr="003C651D" w14:paraId="0F0598A1" w14:textId="77777777" w:rsidTr="0091751D">
        <w:trPr>
          <w:trHeight w:val="567"/>
          <w:jc w:val="center"/>
        </w:trPr>
        <w:tc>
          <w:tcPr>
            <w:tcW w:w="2948" w:type="pct"/>
          </w:tcPr>
          <w:p w14:paraId="37BC89E5" w14:textId="34DB84BC" w:rsidR="0091751D" w:rsidRPr="002A219B" w:rsidRDefault="0091751D" w:rsidP="007B2EA3">
            <w:pPr>
              <w:numPr>
                <w:ilvl w:val="0"/>
                <w:numId w:val="0"/>
              </w:numPr>
              <w:ind w:left="57"/>
              <w:jc w:val="left"/>
              <w:rPr>
                <w:b/>
              </w:rPr>
            </w:pPr>
            <w:r>
              <w:rPr>
                <w:b/>
              </w:rPr>
              <w:t>Dodavatel</w:t>
            </w:r>
          </w:p>
        </w:tc>
        <w:tc>
          <w:tcPr>
            <w:tcW w:w="2052" w:type="pct"/>
          </w:tcPr>
          <w:p w14:paraId="22B18344" w14:textId="14AAED80" w:rsidR="0091751D" w:rsidRPr="002A219B" w:rsidRDefault="0091751D" w:rsidP="007B2EA3">
            <w:pPr>
              <w:numPr>
                <w:ilvl w:val="0"/>
                <w:numId w:val="0"/>
              </w:numPr>
              <w:ind w:left="57"/>
              <w:jc w:val="left"/>
              <w:rPr>
                <w:b/>
              </w:rPr>
            </w:pPr>
            <w:r>
              <w:rPr>
                <w:b/>
              </w:rPr>
              <w:t>Cena za hodinu vč. DPH</w:t>
            </w:r>
          </w:p>
        </w:tc>
      </w:tr>
      <w:tr w:rsidR="0091751D" w:rsidRPr="003C651D" w14:paraId="31326C71" w14:textId="77777777" w:rsidTr="0091751D">
        <w:trPr>
          <w:trHeight w:val="567"/>
          <w:jc w:val="center"/>
        </w:trPr>
        <w:tc>
          <w:tcPr>
            <w:tcW w:w="2948" w:type="pct"/>
          </w:tcPr>
          <w:p w14:paraId="64BD128E" w14:textId="2C5C3759" w:rsidR="0091751D" w:rsidRPr="0091751D" w:rsidRDefault="0091751D" w:rsidP="007B2EA3">
            <w:pPr>
              <w:numPr>
                <w:ilvl w:val="0"/>
                <w:numId w:val="0"/>
              </w:numPr>
              <w:ind w:left="57"/>
              <w:rPr>
                <w:highlight w:val="yellow"/>
              </w:rPr>
            </w:pPr>
            <w:r w:rsidRPr="0091751D">
              <w:rPr>
                <w:highlight w:val="yellow"/>
              </w:rPr>
              <w:t>Dodavatel A</w:t>
            </w:r>
          </w:p>
        </w:tc>
        <w:tc>
          <w:tcPr>
            <w:tcW w:w="2052" w:type="pct"/>
          </w:tcPr>
          <w:p w14:paraId="58257CD2" w14:textId="77777777" w:rsidR="0091751D" w:rsidRPr="002A219B" w:rsidRDefault="0091751D" w:rsidP="0091751D">
            <w:pPr>
              <w:numPr>
                <w:ilvl w:val="0"/>
                <w:numId w:val="0"/>
              </w:numPr>
              <w:rPr>
                <w:highlight w:val="yellow"/>
              </w:rPr>
            </w:pPr>
            <w:proofErr w:type="spellStart"/>
            <w:r w:rsidRPr="002A219B">
              <w:rPr>
                <w:highlight w:val="yellow"/>
              </w:rPr>
              <w:t>xxxxx</w:t>
            </w:r>
            <w:proofErr w:type="spellEnd"/>
          </w:p>
        </w:tc>
      </w:tr>
      <w:tr w:rsidR="0091751D" w:rsidRPr="003C651D" w14:paraId="6DD9670B" w14:textId="77777777" w:rsidTr="0091751D">
        <w:trPr>
          <w:trHeight w:val="567"/>
          <w:jc w:val="center"/>
        </w:trPr>
        <w:tc>
          <w:tcPr>
            <w:tcW w:w="2948" w:type="pct"/>
          </w:tcPr>
          <w:p w14:paraId="7676F0F5" w14:textId="43AB82DA" w:rsidR="0091751D" w:rsidRPr="0091751D" w:rsidRDefault="0091751D" w:rsidP="007B2EA3">
            <w:pPr>
              <w:numPr>
                <w:ilvl w:val="0"/>
                <w:numId w:val="0"/>
              </w:numPr>
              <w:ind w:left="57"/>
              <w:rPr>
                <w:highlight w:val="yellow"/>
              </w:rPr>
            </w:pPr>
            <w:r w:rsidRPr="0091751D">
              <w:rPr>
                <w:highlight w:val="yellow"/>
              </w:rPr>
              <w:t>Dodavatel B</w:t>
            </w:r>
          </w:p>
        </w:tc>
        <w:tc>
          <w:tcPr>
            <w:tcW w:w="2052" w:type="pct"/>
          </w:tcPr>
          <w:p w14:paraId="45D740B0" w14:textId="77777777" w:rsidR="0091751D" w:rsidRPr="002A219B" w:rsidRDefault="0091751D" w:rsidP="0091751D">
            <w:pPr>
              <w:numPr>
                <w:ilvl w:val="0"/>
                <w:numId w:val="0"/>
              </w:numPr>
              <w:rPr>
                <w:highlight w:val="yellow"/>
              </w:rPr>
            </w:pPr>
            <w:proofErr w:type="spellStart"/>
            <w:r w:rsidRPr="002A219B">
              <w:rPr>
                <w:highlight w:val="yellow"/>
              </w:rPr>
              <w:t>xxxxx</w:t>
            </w:r>
            <w:proofErr w:type="spellEnd"/>
          </w:p>
        </w:tc>
      </w:tr>
      <w:tr w:rsidR="0091751D" w:rsidRPr="003C651D" w14:paraId="3F20F611" w14:textId="77777777" w:rsidTr="0091751D">
        <w:trPr>
          <w:trHeight w:val="567"/>
          <w:jc w:val="center"/>
        </w:trPr>
        <w:tc>
          <w:tcPr>
            <w:tcW w:w="2948" w:type="pct"/>
          </w:tcPr>
          <w:p w14:paraId="4852F94C" w14:textId="7CDB7836" w:rsidR="0091751D" w:rsidRPr="0091751D" w:rsidRDefault="0091751D" w:rsidP="007B2EA3">
            <w:pPr>
              <w:numPr>
                <w:ilvl w:val="0"/>
                <w:numId w:val="0"/>
              </w:numPr>
              <w:ind w:left="57"/>
              <w:rPr>
                <w:highlight w:val="yellow"/>
              </w:rPr>
            </w:pPr>
            <w:r w:rsidRPr="0091751D">
              <w:rPr>
                <w:highlight w:val="yellow"/>
              </w:rPr>
              <w:lastRenderedPageBreak/>
              <w:t>Dodavatel C</w:t>
            </w:r>
          </w:p>
        </w:tc>
        <w:tc>
          <w:tcPr>
            <w:tcW w:w="2052" w:type="pct"/>
          </w:tcPr>
          <w:p w14:paraId="5D847FA0" w14:textId="77777777" w:rsidR="0091751D" w:rsidRPr="002A219B" w:rsidRDefault="0091751D" w:rsidP="0091751D">
            <w:pPr>
              <w:numPr>
                <w:ilvl w:val="0"/>
                <w:numId w:val="0"/>
              </w:numPr>
              <w:rPr>
                <w:highlight w:val="yellow"/>
              </w:rPr>
            </w:pPr>
            <w:proofErr w:type="spellStart"/>
            <w:r w:rsidRPr="002A219B">
              <w:rPr>
                <w:highlight w:val="yellow"/>
              </w:rPr>
              <w:t>xxxxx</w:t>
            </w:r>
            <w:proofErr w:type="spellEnd"/>
          </w:p>
        </w:tc>
      </w:tr>
      <w:tr w:rsidR="0091751D" w:rsidRPr="003C651D" w14:paraId="207416CC" w14:textId="77777777" w:rsidTr="0091751D">
        <w:trPr>
          <w:trHeight w:val="567"/>
          <w:jc w:val="center"/>
        </w:trPr>
        <w:tc>
          <w:tcPr>
            <w:tcW w:w="2948" w:type="pct"/>
          </w:tcPr>
          <w:p w14:paraId="6E8CB4F4" w14:textId="5FF639A2" w:rsidR="0091751D" w:rsidRPr="003C651D" w:rsidRDefault="0091751D" w:rsidP="007B2EA3">
            <w:pPr>
              <w:numPr>
                <w:ilvl w:val="0"/>
                <w:numId w:val="0"/>
              </w:numPr>
              <w:ind w:left="57"/>
            </w:pPr>
            <w:r w:rsidRPr="0091751D">
              <w:rPr>
                <w:highlight w:val="yellow"/>
              </w:rPr>
              <w:t>(…bude doplněno dle počtu dodavatelů…)</w:t>
            </w:r>
          </w:p>
        </w:tc>
        <w:tc>
          <w:tcPr>
            <w:tcW w:w="2052" w:type="pct"/>
          </w:tcPr>
          <w:p w14:paraId="4CC44411" w14:textId="1593C2D2" w:rsidR="0091751D" w:rsidRDefault="0091751D" w:rsidP="0091751D">
            <w:pPr>
              <w:numPr>
                <w:ilvl w:val="0"/>
                <w:numId w:val="0"/>
              </w:num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xxxxx</w:t>
            </w:r>
            <w:proofErr w:type="spellEnd"/>
          </w:p>
        </w:tc>
      </w:tr>
    </w:tbl>
    <w:p w14:paraId="7886E8C4" w14:textId="55BDFF56" w:rsidR="00334862" w:rsidRPr="006B2914" w:rsidRDefault="00334862" w:rsidP="00334862">
      <w:r w:rsidRPr="006B2914">
        <w:t xml:space="preserve">Smluvní strany se dohodly, že </w:t>
      </w:r>
      <w:r w:rsidR="0091751D">
        <w:t xml:space="preserve">hodinová cena dodavatele a </w:t>
      </w:r>
      <w:r w:rsidRPr="006B2914">
        <w:t>cena za plnění dle konkrétní</w:t>
      </w:r>
      <w:r>
        <w:t xml:space="preserve">ch objednávek </w:t>
      </w:r>
      <w:r w:rsidRPr="006B2914">
        <w:t xml:space="preserve">je cenou konečnou, nejvýše přípustnou, nepřekročitelnou. Pokud není </w:t>
      </w:r>
      <w:r>
        <w:t>touto smlouvou, případně jednotlivou objednávkou stanoveno</w:t>
      </w:r>
      <w:r w:rsidRPr="006B2914">
        <w:t xml:space="preserve"> jinak, sjednaná cena zahrnuje veškeré náklady, které </w:t>
      </w:r>
      <w:r>
        <w:t>d</w:t>
      </w:r>
      <w:r w:rsidRPr="006B2914">
        <w:t>odavateli v souvislosti s řádným poskytováním dohodnutého plnění vzniknou, včetně veškerých licenčních poplatků, nákladů na dopravu, cel, nákladů na balení, doručení apod. a jsou v nich zohledněna rizika, bonusy, slevy a další vlivy ve vztahu k celkové době plnění dle této Smlouvy.</w:t>
      </w:r>
    </w:p>
    <w:p w14:paraId="6A9CA023" w14:textId="147F5EE8" w:rsidR="00334862" w:rsidRPr="006B2914" w:rsidRDefault="0091751D" w:rsidP="00334862">
      <w:r>
        <w:t>V případě změny sazby DPH bude c</w:t>
      </w:r>
      <w:r w:rsidR="00334862" w:rsidRPr="006B2914">
        <w:t>ena plnění bude upravena o případnou zákonnou procentní změnu DPH, a to ode dne účinnosti změny.</w:t>
      </w:r>
    </w:p>
    <w:p w14:paraId="15B83F27" w14:textId="1088EEC3" w:rsidR="00334862" w:rsidRDefault="00334862" w:rsidP="00334862">
      <w:r w:rsidRPr="006B2914">
        <w:t xml:space="preserve">Veškeré ceny dohodnuté v této </w:t>
      </w:r>
      <w:r>
        <w:t xml:space="preserve">smlouvě a </w:t>
      </w:r>
      <w:r w:rsidR="00D56830">
        <w:t xml:space="preserve">v nabídkách na základě </w:t>
      </w:r>
      <w:r>
        <w:t>jednotlivých objednáv</w:t>
      </w:r>
      <w:r w:rsidR="00D56830">
        <w:t>ek</w:t>
      </w:r>
      <w:r>
        <w:t xml:space="preserve"> </w:t>
      </w:r>
      <w:r w:rsidRPr="006B2914">
        <w:t>jsou ceny v korunách českých.</w:t>
      </w:r>
    </w:p>
    <w:p w14:paraId="456030BF" w14:textId="4D84806A" w:rsidR="00334862" w:rsidRDefault="00334862" w:rsidP="00334862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</w:t>
      </w:r>
      <w:r w:rsidR="006C4565">
        <w:rPr>
          <w:rFonts w:ascii="Arial" w:hAnsi="Arial" w:cs="Arial"/>
          <w:b/>
          <w:bCs/>
          <w:sz w:val="23"/>
          <w:szCs w:val="23"/>
        </w:rPr>
        <w:t>I</w:t>
      </w:r>
      <w:r>
        <w:rPr>
          <w:rFonts w:ascii="Arial" w:hAnsi="Arial" w:cs="Arial"/>
          <w:b/>
          <w:bCs/>
          <w:sz w:val="23"/>
          <w:szCs w:val="23"/>
        </w:rPr>
        <w:t xml:space="preserve">. </w:t>
      </w:r>
      <w:r w:rsidRPr="009A64CB">
        <w:rPr>
          <w:rFonts w:ascii="Arial" w:hAnsi="Arial" w:cs="Arial"/>
          <w:b/>
          <w:bCs/>
          <w:sz w:val="23"/>
          <w:szCs w:val="23"/>
        </w:rPr>
        <w:t>PLATEBNÍ PODMÍNKY</w:t>
      </w:r>
    </w:p>
    <w:p w14:paraId="163AD838" w14:textId="0D37AACA" w:rsidR="00334862" w:rsidRDefault="00334862" w:rsidP="00A064C0">
      <w:pPr>
        <w:numPr>
          <w:ilvl w:val="0"/>
          <w:numId w:val="41"/>
        </w:numPr>
      </w:pPr>
      <w:r w:rsidRPr="00090174">
        <w:t xml:space="preserve">Faktury </w:t>
      </w:r>
      <w:r>
        <w:t>dodavatele</w:t>
      </w:r>
      <w:r w:rsidRPr="00090174">
        <w:t xml:space="preserve"> musí splňovat náležitosti daňového dokladu vyžadované příslušnými právními předpisy. Nebude-li některá faktura </w:t>
      </w:r>
      <w:r>
        <w:t>dodavatele</w:t>
      </w:r>
      <w:r w:rsidRPr="00090174">
        <w:t xml:space="preserve"> splňovat platným právním předpisem stanovené náležitosti daňového dokladu nebo bude nesprávně vyhotovena, bude objednatel oprávněn tuto fakturu </w:t>
      </w:r>
      <w:r w:rsidR="00D76F81">
        <w:t>dodavateli</w:t>
      </w:r>
      <w:r w:rsidR="00D76F81" w:rsidRPr="00090174">
        <w:t xml:space="preserve"> </w:t>
      </w:r>
      <w:r w:rsidRPr="00090174">
        <w:t xml:space="preserve">vrátit a požadovat její opravu. </w:t>
      </w:r>
    </w:p>
    <w:p w14:paraId="1AC9B95F" w14:textId="1DEC232D" w:rsidR="00096CC9" w:rsidRPr="00BD5EF5" w:rsidRDefault="00096CC9" w:rsidP="00A064C0">
      <w:pPr>
        <w:numPr>
          <w:ilvl w:val="0"/>
          <w:numId w:val="41"/>
        </w:numPr>
      </w:pPr>
      <w:r w:rsidRPr="00BD5EF5">
        <w:t xml:space="preserve">Faktura dodavatele bude splatná do </w:t>
      </w:r>
      <w:r w:rsidR="00BD5EF5" w:rsidRPr="00BD5EF5">
        <w:t>10</w:t>
      </w:r>
      <w:r w:rsidRPr="00BD5EF5">
        <w:t xml:space="preserve"> dnů ode dne její</w:t>
      </w:r>
      <w:r w:rsidR="002B7596" w:rsidRPr="00BD5EF5">
        <w:t>ho</w:t>
      </w:r>
      <w:r w:rsidRPr="00BD5EF5">
        <w:t xml:space="preserve"> doručení </w:t>
      </w:r>
      <w:r w:rsidR="00AC179D" w:rsidRPr="00BD5EF5">
        <w:t>objednateli</w:t>
      </w:r>
      <w:r w:rsidRPr="00BD5EF5">
        <w:t xml:space="preserve">. </w:t>
      </w:r>
    </w:p>
    <w:p w14:paraId="4DE41449" w14:textId="58E839A1" w:rsidR="00334862" w:rsidRPr="00A86FDC" w:rsidRDefault="00974BA6" w:rsidP="00334862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VI</w:t>
      </w:r>
      <w:r w:rsidR="006C4565">
        <w:rPr>
          <w:rFonts w:ascii="Arial" w:hAnsi="Arial" w:cs="Arial"/>
          <w:b/>
          <w:bCs/>
          <w:sz w:val="23"/>
          <w:szCs w:val="23"/>
        </w:rPr>
        <w:t>I.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B20AED">
        <w:rPr>
          <w:rFonts w:ascii="Arial" w:hAnsi="Arial" w:cs="Arial"/>
          <w:b/>
          <w:bCs/>
          <w:sz w:val="23"/>
          <w:szCs w:val="23"/>
        </w:rPr>
        <w:t xml:space="preserve">POVINNOSTI SMLUVNÍCH </w:t>
      </w:r>
      <w:r w:rsidR="00334862" w:rsidRPr="00A86FDC">
        <w:rPr>
          <w:rFonts w:ascii="Arial" w:hAnsi="Arial" w:cs="Arial"/>
          <w:b/>
          <w:bCs/>
          <w:sz w:val="23"/>
          <w:szCs w:val="23"/>
        </w:rPr>
        <w:t>STRAN</w:t>
      </w:r>
    </w:p>
    <w:p w14:paraId="41EB23F0" w14:textId="3BDD764C" w:rsidR="00334862" w:rsidRPr="00A86FDC" w:rsidRDefault="00334862" w:rsidP="00A064C0">
      <w:pPr>
        <w:numPr>
          <w:ilvl w:val="0"/>
          <w:numId w:val="42"/>
        </w:numPr>
      </w:pPr>
      <w:r w:rsidRPr="00A86FDC">
        <w:t xml:space="preserve">Smluvní strany jsou povinny vzájemně spolupracovat při naplňování cíle této </w:t>
      </w:r>
      <w:r w:rsidR="00974BA6">
        <w:t>smlouvy</w:t>
      </w:r>
      <w:r w:rsidRPr="00A86FDC">
        <w:t xml:space="preserve"> a jsou povinny poskytnout si vzájemně veškerou součinnost nezbytnou k tomu, aby mohl být naplněn </w:t>
      </w:r>
      <w:r>
        <w:t xml:space="preserve">její </w:t>
      </w:r>
      <w:r w:rsidRPr="00A86FDC">
        <w:t xml:space="preserve">účel. Smluvní strany prohlašují, že nebudou zneužívat tohoto ujednání k tomu, aby si vynucovaly nepřiměřené plnění druhé smluvní strany. </w:t>
      </w:r>
    </w:p>
    <w:p w14:paraId="74CE8BD8" w14:textId="1590E86D" w:rsidR="00334862" w:rsidRPr="00A86FDC" w:rsidRDefault="00334862" w:rsidP="00974BA6">
      <w:r w:rsidRPr="00A86FDC">
        <w:t xml:space="preserve">Smluvní strany jsou povinny neprodleně si vzájemně sdělovat informace, které mohou mít vliv na plnění závazků vyplývajících z této </w:t>
      </w:r>
      <w:r w:rsidR="00974BA6">
        <w:t>smlouvy</w:t>
      </w:r>
      <w:r w:rsidRPr="00A86FDC">
        <w:t>.</w:t>
      </w:r>
    </w:p>
    <w:p w14:paraId="0DA384C5" w14:textId="77777777" w:rsidR="00974BA6" w:rsidRDefault="00334862" w:rsidP="00974BA6">
      <w:r w:rsidRPr="00A86FDC">
        <w:t>Veškerá komunikace mezi smluvními stranami bude probíhat prostřednictvím osob, které jednotlivé smluvní strany určí.</w:t>
      </w:r>
    </w:p>
    <w:p w14:paraId="2DFCEB2E" w14:textId="2D3BF2EA" w:rsidR="00974BA6" w:rsidRPr="000C4F4A" w:rsidRDefault="00974BA6" w:rsidP="00974BA6">
      <w:pPr>
        <w:numPr>
          <w:ilvl w:val="0"/>
          <w:numId w:val="0"/>
        </w:numPr>
        <w:ind w:left="567"/>
        <w:rPr>
          <w:highlight w:val="yellow"/>
        </w:rPr>
      </w:pPr>
      <w:r w:rsidRPr="000C4F4A">
        <w:rPr>
          <w:highlight w:val="yellow"/>
        </w:rPr>
        <w:t>Kontaktní osoba objednatele:</w:t>
      </w:r>
    </w:p>
    <w:p w14:paraId="6FE2C40F" w14:textId="409C3006" w:rsidR="00974BA6" w:rsidRDefault="00974BA6" w:rsidP="00974BA6">
      <w:pPr>
        <w:numPr>
          <w:ilvl w:val="0"/>
          <w:numId w:val="0"/>
        </w:numPr>
        <w:ind w:left="567"/>
      </w:pPr>
      <w:r w:rsidRPr="000C4F4A">
        <w:rPr>
          <w:highlight w:val="yellow"/>
        </w:rPr>
        <w:t>Kontaktní osoba dodavatele</w:t>
      </w:r>
      <w:r w:rsidR="00AC179D">
        <w:rPr>
          <w:highlight w:val="yellow"/>
        </w:rPr>
        <w:t xml:space="preserve"> A</w:t>
      </w:r>
      <w:r w:rsidRPr="000C4F4A">
        <w:rPr>
          <w:highlight w:val="yellow"/>
        </w:rPr>
        <w:t>:</w:t>
      </w:r>
      <w:r>
        <w:t xml:space="preserve"> </w:t>
      </w:r>
    </w:p>
    <w:p w14:paraId="6C104849" w14:textId="657ACD35" w:rsidR="00AC179D" w:rsidRDefault="00AC179D" w:rsidP="00AC179D">
      <w:pPr>
        <w:numPr>
          <w:ilvl w:val="0"/>
          <w:numId w:val="0"/>
        </w:numPr>
        <w:ind w:left="567"/>
      </w:pPr>
      <w:r w:rsidRPr="000C4F4A">
        <w:rPr>
          <w:highlight w:val="yellow"/>
        </w:rPr>
        <w:t>Kontaktní osoba dodavatele</w:t>
      </w:r>
      <w:r>
        <w:rPr>
          <w:highlight w:val="yellow"/>
        </w:rPr>
        <w:t xml:space="preserve"> B</w:t>
      </w:r>
      <w:r w:rsidRPr="000C4F4A">
        <w:rPr>
          <w:highlight w:val="yellow"/>
        </w:rPr>
        <w:t>:</w:t>
      </w:r>
      <w:r>
        <w:t xml:space="preserve"> </w:t>
      </w:r>
    </w:p>
    <w:p w14:paraId="5BAD9B38" w14:textId="56AE62E6" w:rsidR="00AC179D" w:rsidRDefault="00AC179D" w:rsidP="00AC179D">
      <w:pPr>
        <w:numPr>
          <w:ilvl w:val="0"/>
          <w:numId w:val="0"/>
        </w:numPr>
        <w:ind w:left="567"/>
      </w:pPr>
      <w:r w:rsidRPr="000C4F4A">
        <w:rPr>
          <w:highlight w:val="yellow"/>
        </w:rPr>
        <w:t>Kontaktní osoba dodavatele</w:t>
      </w:r>
      <w:r>
        <w:rPr>
          <w:highlight w:val="yellow"/>
        </w:rPr>
        <w:t xml:space="preserve"> C</w:t>
      </w:r>
      <w:r w:rsidRPr="000C4F4A">
        <w:rPr>
          <w:highlight w:val="yellow"/>
        </w:rPr>
        <w:t>:</w:t>
      </w:r>
      <w:r>
        <w:t xml:space="preserve"> </w:t>
      </w:r>
    </w:p>
    <w:p w14:paraId="13B68233" w14:textId="4B038A96" w:rsidR="00AC179D" w:rsidRDefault="00AC179D" w:rsidP="00AC179D">
      <w:pPr>
        <w:numPr>
          <w:ilvl w:val="0"/>
          <w:numId w:val="0"/>
        </w:numPr>
        <w:ind w:left="567"/>
      </w:pPr>
      <w:r w:rsidRPr="00AC179D">
        <w:rPr>
          <w:highlight w:val="yellow"/>
        </w:rPr>
        <w:lastRenderedPageBreak/>
        <w:t>(bude doplněno dle konkrétních dodavatelů)</w:t>
      </w:r>
      <w:r>
        <w:t xml:space="preserve"> </w:t>
      </w:r>
    </w:p>
    <w:p w14:paraId="15CCEA58" w14:textId="5C8977BE" w:rsidR="00974BA6" w:rsidRDefault="00334862" w:rsidP="00AC179D">
      <w:pPr>
        <w:numPr>
          <w:ilvl w:val="0"/>
          <w:numId w:val="0"/>
        </w:numPr>
        <w:ind w:left="567"/>
      </w:pPr>
      <w:r w:rsidRPr="00A86FDC">
        <w:t>Smluvní strany jsou povinny okamžitě se prokazatelným způsobem vzájemně informovat o změnách kontaktních osob</w:t>
      </w:r>
      <w:r w:rsidR="00974BA6">
        <w:t xml:space="preserve">. </w:t>
      </w:r>
    </w:p>
    <w:p w14:paraId="1EAA9DDF" w14:textId="47E0630A" w:rsidR="00334862" w:rsidRPr="00A86FDC" w:rsidRDefault="00334862" w:rsidP="00974BA6">
      <w:r w:rsidRPr="00A86FDC">
        <w:t xml:space="preserve">Objednatel i </w:t>
      </w:r>
      <w:r>
        <w:t>dodavatel</w:t>
      </w:r>
      <w:r w:rsidRPr="00A86FDC">
        <w:t xml:space="preserve"> se zavazují přidělit pro plnění předmětu této </w:t>
      </w:r>
      <w:r w:rsidR="00974BA6">
        <w:t>smlouvy</w:t>
      </w:r>
      <w:r>
        <w:t xml:space="preserve"> a </w:t>
      </w:r>
      <w:r w:rsidR="00974BA6">
        <w:t xml:space="preserve">jednotlivých objednávek </w:t>
      </w:r>
      <w:r w:rsidRPr="00A86FDC">
        <w:t xml:space="preserve">potřebný počet zaměstnanců tak, aby byl zajištěn řádný a plynulý průběh plnění dle této </w:t>
      </w:r>
      <w:r w:rsidR="00974BA6">
        <w:t>smlouvy a jednotlivých objednávek</w:t>
      </w:r>
      <w:r w:rsidRPr="00A86FDC">
        <w:t>.</w:t>
      </w:r>
    </w:p>
    <w:p w14:paraId="72924DB2" w14:textId="5D5360E3" w:rsidR="00334862" w:rsidRPr="002F6134" w:rsidRDefault="00334862" w:rsidP="00974BA6">
      <w:r w:rsidRPr="00A86FDC">
        <w:t xml:space="preserve">V případě, že některá ze smluvních stran bude mít za to, že jí druhá smluvní strana neposkytuje dostatečnou součinnost dle ujednání této </w:t>
      </w:r>
      <w:r w:rsidR="00974BA6">
        <w:t>smlouvy</w:t>
      </w:r>
      <w:r w:rsidRPr="00A86FDC">
        <w:t xml:space="preserve">, je povinna písemně na tuto skutečnost upozornit druhou smluvní stranu a současně ji písemně vyzvat k nápravě. Nedojde-li k upozornění na nedostatečné poskytování součinnosti a současně k písemné výzvě k nápravě, pak platí, že součinnost byla poskytována řádně a dostatečně dle ujednání této </w:t>
      </w:r>
      <w:r w:rsidR="00974BA6">
        <w:t>smlouvy</w:t>
      </w:r>
      <w:r w:rsidRPr="00A86FDC">
        <w:t>.</w:t>
      </w:r>
    </w:p>
    <w:p w14:paraId="71BB8A11" w14:textId="7715F133" w:rsidR="00334862" w:rsidRPr="00AD7B79" w:rsidRDefault="00334862" w:rsidP="00974BA6">
      <w:r w:rsidRPr="00AD7B79">
        <w:t xml:space="preserve">Objednatel si vyhrazuje právo požádat o výměnu pracovníka dodavatele, který se podílí na plnění této </w:t>
      </w:r>
      <w:r w:rsidR="00974BA6" w:rsidRPr="00AD7B79">
        <w:t>smlouvy</w:t>
      </w:r>
      <w:r w:rsidRPr="00AD7B79">
        <w:t xml:space="preserve"> a vůči kterému budou oprávněné výhrady ze strany objednatele, a dodavatel je povinen bezodkladně výměnu tohoto pracovníka provést.</w:t>
      </w:r>
    </w:p>
    <w:p w14:paraId="01368691" w14:textId="4F054BCE" w:rsidR="00E009BB" w:rsidRPr="00BB5863" w:rsidRDefault="00E009BB" w:rsidP="00E009BB">
      <w:r w:rsidRPr="00BB5863">
        <w:t xml:space="preserve">Všechna data, ať už v jakékoliv podobě, a jejich hmotné nosiče, která vznikla či vzniknou při </w:t>
      </w:r>
      <w:r>
        <w:t>plnění</w:t>
      </w:r>
      <w:r w:rsidRPr="00BB5863">
        <w:t xml:space="preserve"> této </w:t>
      </w:r>
      <w:r>
        <w:t>s</w:t>
      </w:r>
      <w:r w:rsidRPr="00BB5863">
        <w:t xml:space="preserve">mlouvy, jsou výlučným vlastnictvím </w:t>
      </w:r>
      <w:r>
        <w:t>o</w:t>
      </w:r>
      <w:r w:rsidRPr="00BB5863">
        <w:t xml:space="preserve">bjednatele. Nejpozději do 15 pracovních dnů od doručení žádosti </w:t>
      </w:r>
      <w:r>
        <w:t>o</w:t>
      </w:r>
      <w:r w:rsidRPr="00BB5863">
        <w:t xml:space="preserve">bjednatele o jejich předání nebo od ukončení této </w:t>
      </w:r>
      <w:r>
        <w:t>s</w:t>
      </w:r>
      <w:r w:rsidRPr="00BB5863">
        <w:t xml:space="preserve">mlouvy je </w:t>
      </w:r>
      <w:r>
        <w:t>dodavatel</w:t>
      </w:r>
      <w:r w:rsidRPr="00BB5863">
        <w:t xml:space="preserve"> povinen tato data a jejich nosiče </w:t>
      </w:r>
      <w:r>
        <w:t>o</w:t>
      </w:r>
      <w:r w:rsidRPr="00BB5863">
        <w:t>bjednateli předat.</w:t>
      </w:r>
    </w:p>
    <w:p w14:paraId="0C08B2B3" w14:textId="0CAEC474" w:rsidR="005B19A4" w:rsidRPr="0091751D" w:rsidRDefault="00E009BB" w:rsidP="0091751D">
      <w:bookmarkStart w:id="0" w:name="_Ref349151321"/>
      <w:r>
        <w:t>Dodavatel</w:t>
      </w:r>
      <w:r w:rsidRPr="00BB5863">
        <w:t xml:space="preserve"> není oprávněn použít podklady, data a hmotné nosiče předané mu </w:t>
      </w:r>
      <w:r>
        <w:t>o</w:t>
      </w:r>
      <w:r w:rsidRPr="00BB5863">
        <w:t xml:space="preserve">bjednatelem pro jiný účel než podle této </w:t>
      </w:r>
      <w:r>
        <w:t>s</w:t>
      </w:r>
      <w:r w:rsidRPr="00BB5863">
        <w:t xml:space="preserve">mlouvy. Nejpozději do 15 </w:t>
      </w:r>
      <w:r>
        <w:t>p</w:t>
      </w:r>
      <w:r w:rsidRPr="00BB5863">
        <w:t xml:space="preserve">racovních dnů od doručení žádosti </w:t>
      </w:r>
      <w:r>
        <w:t>o</w:t>
      </w:r>
      <w:r w:rsidRPr="00BB5863">
        <w:t xml:space="preserve">bjednatele o jejich vrácení nebo od ukončení této </w:t>
      </w:r>
      <w:r>
        <w:t>s</w:t>
      </w:r>
      <w:r w:rsidRPr="00BB5863">
        <w:t xml:space="preserve">mlouvy je </w:t>
      </w:r>
      <w:r>
        <w:t>dodavatel</w:t>
      </w:r>
      <w:r w:rsidRPr="00BB5863">
        <w:t xml:space="preserve"> povinen vrátit </w:t>
      </w:r>
      <w:r>
        <w:t>o</w:t>
      </w:r>
      <w:r w:rsidRPr="00BB5863">
        <w:t xml:space="preserve">bjednateli veškeré podklady, data a hmotné nosiče poskytnuté </w:t>
      </w:r>
      <w:r>
        <w:t>o</w:t>
      </w:r>
      <w:r w:rsidRPr="00BB5863">
        <w:t xml:space="preserve">bjednatelem </w:t>
      </w:r>
      <w:r>
        <w:t>dodavateli</w:t>
      </w:r>
      <w:r w:rsidRPr="00BB5863">
        <w:t xml:space="preserve"> ke splnění jeho závazků podle této </w:t>
      </w:r>
      <w:r>
        <w:t>s</w:t>
      </w:r>
      <w:r w:rsidRPr="00BB5863">
        <w:t>mlouvy.</w:t>
      </w:r>
      <w:bookmarkEnd w:id="0"/>
    </w:p>
    <w:p w14:paraId="385964EA" w14:textId="32FD31B4" w:rsidR="00DB5658" w:rsidRPr="00BB5863" w:rsidRDefault="005B19A4" w:rsidP="005B19A4">
      <w:pPr>
        <w:pStyle w:val="Nadpis2"/>
        <w:numPr>
          <w:ilvl w:val="0"/>
          <w:numId w:val="0"/>
        </w:numPr>
        <w:ind w:left="57"/>
      </w:pPr>
      <w:r>
        <w:t>VII</w:t>
      </w:r>
      <w:r w:rsidR="00F54C3E">
        <w:t>I</w:t>
      </w:r>
      <w:r>
        <w:t>. PRÁVA A POVINNOSTI DODAVATELE</w:t>
      </w:r>
    </w:p>
    <w:p w14:paraId="6DA3270D" w14:textId="52449C43" w:rsidR="00DB5658" w:rsidRPr="00BB5863" w:rsidRDefault="005B19A4" w:rsidP="003A0168">
      <w:pPr>
        <w:numPr>
          <w:ilvl w:val="0"/>
          <w:numId w:val="67"/>
        </w:numPr>
      </w:pPr>
      <w:r>
        <w:t>Dodavatel</w:t>
      </w:r>
      <w:r w:rsidR="00DB5658" w:rsidRPr="00BB5863">
        <w:t xml:space="preserve"> je povinen </w:t>
      </w:r>
      <w:r>
        <w:t>realizovat plnění z této smlouvy</w:t>
      </w:r>
      <w:r w:rsidR="00DB5658" w:rsidRPr="00BB5863">
        <w:t xml:space="preserve"> řádně a včas. </w:t>
      </w:r>
      <w:r>
        <w:t>Dodavatel</w:t>
      </w:r>
      <w:r w:rsidR="00DB5658" w:rsidRPr="00BB5863">
        <w:t xml:space="preserve"> je povinen postupovat s potřebnou odbornou péčí podle pokynů </w:t>
      </w:r>
      <w:r>
        <w:t>o</w:t>
      </w:r>
      <w:r w:rsidR="00DB5658" w:rsidRPr="00BB5863">
        <w:t>bjednatele a obstarat vše, co je k</w:t>
      </w:r>
      <w:r>
        <w:t> plnění smlouvy</w:t>
      </w:r>
      <w:r w:rsidR="00DB5658" w:rsidRPr="00BB5863">
        <w:t xml:space="preserve"> potřeba. Při plnění této </w:t>
      </w:r>
      <w:r>
        <w:t>s</w:t>
      </w:r>
      <w:r w:rsidR="00DB5658" w:rsidRPr="00BB5863">
        <w:t xml:space="preserve">mlouvy je </w:t>
      </w:r>
      <w:r>
        <w:t xml:space="preserve">dodavatel </w:t>
      </w:r>
      <w:r w:rsidR="00DB5658" w:rsidRPr="00BB5863">
        <w:t xml:space="preserve">povinen upozorňovat </w:t>
      </w:r>
      <w:r>
        <w:t>o</w:t>
      </w:r>
      <w:r w:rsidR="00DB5658" w:rsidRPr="00BB5863">
        <w:t xml:space="preserve">bjednatele na nevhodnost jeho pokynů, které by mohly mít za následek újmu na právech </w:t>
      </w:r>
      <w:r>
        <w:t xml:space="preserve">dodavatele </w:t>
      </w:r>
      <w:r w:rsidR="00DB5658" w:rsidRPr="00BB5863">
        <w:t xml:space="preserve">nebo vznik škody. Pokud </w:t>
      </w:r>
      <w:r>
        <w:t>o</w:t>
      </w:r>
      <w:r w:rsidR="00DB5658" w:rsidRPr="00BB5863">
        <w:t xml:space="preserve">bjednatel i přes upozornění na splnění svých pokynů trvá, neodpovídá </w:t>
      </w:r>
      <w:r>
        <w:t>dodavatel</w:t>
      </w:r>
      <w:r w:rsidR="00DB5658" w:rsidRPr="00BB5863">
        <w:t xml:space="preserve"> za případnou škodu tím vzniklou. </w:t>
      </w:r>
    </w:p>
    <w:p w14:paraId="4F825C5C" w14:textId="317FB375" w:rsidR="00E009BB" w:rsidRDefault="005B19A4" w:rsidP="00AC179D">
      <w:bookmarkStart w:id="1" w:name="_Ref349151308"/>
      <w:r>
        <w:t>Dodavatel</w:t>
      </w:r>
      <w:r w:rsidR="00DB5658" w:rsidRPr="00BB5863">
        <w:t xml:space="preserve"> se zavazuje, že jeho zaměstnanci a jiné osoby, které </w:t>
      </w:r>
      <w:r>
        <w:t xml:space="preserve">se </w:t>
      </w:r>
      <w:r w:rsidR="00DB5658" w:rsidRPr="00BB5863">
        <w:t xml:space="preserve">budou na straně </w:t>
      </w:r>
      <w:r>
        <w:t>dodavatele</w:t>
      </w:r>
      <w:r w:rsidR="00DB5658" w:rsidRPr="00BB5863">
        <w:t xml:space="preserve"> </w:t>
      </w:r>
      <w:r>
        <w:t>podílet na plnění této s</w:t>
      </w:r>
      <w:r w:rsidR="00DB5658" w:rsidRPr="00BB5863">
        <w:t xml:space="preserve">mlouvy, budou dodržovat veškeré obecně závazné předpisy vztahující se k vykonávané činnosti, zejména předpisy o bezpečnosti práce a o požární bezpečnosti, předpisy o vstupu do objektů </w:t>
      </w:r>
      <w:r>
        <w:t>o</w:t>
      </w:r>
      <w:r w:rsidR="00DB5658" w:rsidRPr="00BB5863">
        <w:t xml:space="preserve">bjednatele a budou se řídit organizačními pokyny odpovědných zaměstnanců </w:t>
      </w:r>
      <w:proofErr w:type="gramStart"/>
      <w:r>
        <w:t>o</w:t>
      </w:r>
      <w:r w:rsidR="00DB5658" w:rsidRPr="00BB5863">
        <w:t>bjednatele</w:t>
      </w:r>
      <w:proofErr w:type="gramEnd"/>
      <w:r w:rsidR="00DB5658" w:rsidRPr="00BB5863">
        <w:t xml:space="preserve"> a to i včetně dodržování všech obecných zásad kybernetické bezpečnosti.</w:t>
      </w:r>
      <w:bookmarkStart w:id="2" w:name="_Ref349151315"/>
      <w:bookmarkEnd w:id="1"/>
      <w:r w:rsidR="00E009BB">
        <w:t xml:space="preserve"> </w:t>
      </w:r>
    </w:p>
    <w:bookmarkEnd w:id="2"/>
    <w:p w14:paraId="51878C43" w14:textId="056AB8CB" w:rsidR="00DB5658" w:rsidRPr="00BB5863" w:rsidRDefault="0001675A" w:rsidP="00DB5658">
      <w:r>
        <w:t>Dodavatel</w:t>
      </w:r>
      <w:r w:rsidRPr="00BB5863">
        <w:t xml:space="preserve"> </w:t>
      </w:r>
      <w:r w:rsidR="00DB5658" w:rsidRPr="00BB5863">
        <w:t xml:space="preserve">není oprávněn bez předchozího písemného souhlasu </w:t>
      </w:r>
      <w:r w:rsidR="00A86FE2">
        <w:t>o</w:t>
      </w:r>
      <w:r w:rsidR="00DB5658" w:rsidRPr="00BB5863">
        <w:t xml:space="preserve">bjednatele provádět jakékoli zápočty svých pohledávek vůči </w:t>
      </w:r>
      <w:r>
        <w:t>o</w:t>
      </w:r>
      <w:r w:rsidR="00DB5658" w:rsidRPr="00BB5863">
        <w:t xml:space="preserve">bjednateli proti jakýmkoli pohledávkám </w:t>
      </w:r>
      <w:r>
        <w:t>o</w:t>
      </w:r>
      <w:r w:rsidR="00DB5658" w:rsidRPr="00BB5863">
        <w:t xml:space="preserve">bjednatele za </w:t>
      </w:r>
      <w:r>
        <w:t>dodavatele</w:t>
      </w:r>
      <w:r w:rsidR="00DB5658" w:rsidRPr="00BB5863">
        <w:t xml:space="preserve">, ani postupovat jakákoli svoje práva a pohledávky vůči </w:t>
      </w:r>
      <w:r>
        <w:lastRenderedPageBreak/>
        <w:t>o</w:t>
      </w:r>
      <w:r w:rsidR="00DB5658" w:rsidRPr="00BB5863">
        <w:t>bjednateli na jakoukoli třetí osobu.</w:t>
      </w:r>
    </w:p>
    <w:p w14:paraId="69C35BA0" w14:textId="0B145005" w:rsidR="00A86FE2" w:rsidRDefault="00A86FE2" w:rsidP="00A86FE2">
      <w:bookmarkStart w:id="3" w:name="_Ref372883687"/>
      <w:r>
        <w:t>Dodavatel</w:t>
      </w:r>
      <w:r w:rsidRPr="00E6491C">
        <w:t xml:space="preserve"> se zavazuje dle pokynů </w:t>
      </w:r>
      <w:r>
        <w:t>o</w:t>
      </w:r>
      <w:r w:rsidRPr="00E6491C">
        <w:t>bjednatele poskytnout veškerou potřebnou součinnost, dokumentaci a informace a účastnit se jednání s </w:t>
      </w:r>
      <w:r>
        <w:t>o</w:t>
      </w:r>
      <w:r w:rsidRPr="00E6491C">
        <w:t xml:space="preserve">bjednatelem a třetími osobami za účelem plynulého a řádného převedení </w:t>
      </w:r>
      <w:r>
        <w:t>předmětu této smlouvy</w:t>
      </w:r>
      <w:r w:rsidRPr="00E6491C">
        <w:t xml:space="preserve"> či jejich příslušné části na nového poskytovatele, ke kterému dojde nebo má dojít po skončení účinnosti této </w:t>
      </w:r>
      <w:r>
        <w:t>s</w:t>
      </w:r>
      <w:r w:rsidRPr="00E6491C">
        <w:t xml:space="preserve">mlouvy. </w:t>
      </w:r>
    </w:p>
    <w:bookmarkEnd w:id="3"/>
    <w:p w14:paraId="5AA421C3" w14:textId="4B721094" w:rsidR="00A86FE2" w:rsidRPr="00E6491C" w:rsidRDefault="007B501C" w:rsidP="00A9457E">
      <w:r>
        <w:t>Dodavatel</w:t>
      </w:r>
      <w:r w:rsidR="00A86FE2" w:rsidRPr="00E6491C">
        <w:t xml:space="preserve"> se zavazuje, že žádným třetím osobám, včetně jeho </w:t>
      </w:r>
      <w:r w:rsidR="00A86FE2">
        <w:t>poddodavatel</w:t>
      </w:r>
      <w:r w:rsidR="00A86FE2" w:rsidRPr="00E6491C">
        <w:t xml:space="preserve">ů, nijak neomezí nebo se nepokusí omezit možnost vstupovat nezávisle na </w:t>
      </w:r>
      <w:r>
        <w:t>dodavateli</w:t>
      </w:r>
      <w:r w:rsidR="00A86FE2" w:rsidRPr="00E6491C">
        <w:t xml:space="preserve"> do smluvních nebo jiných vztahů s </w:t>
      </w:r>
      <w:r>
        <w:t>o</w:t>
      </w:r>
      <w:r w:rsidR="00A86FE2" w:rsidRPr="00E6491C">
        <w:t xml:space="preserve">bjednatelem, zejména účastnit se zadávacích řízení zadávaných </w:t>
      </w:r>
      <w:r>
        <w:t>o</w:t>
      </w:r>
      <w:r w:rsidR="00A86FE2" w:rsidRPr="00E6491C">
        <w:t xml:space="preserve">bjednatelem, a to jak řízení na služby navazující na tuto </w:t>
      </w:r>
      <w:r>
        <w:t>s</w:t>
      </w:r>
      <w:r w:rsidR="00A86FE2" w:rsidRPr="00E6491C">
        <w:t xml:space="preserve">mlouvu, tak na jakékoliv jiné služby, které budou předmětem takového zadávacího řízení. </w:t>
      </w:r>
    </w:p>
    <w:p w14:paraId="05159C8F" w14:textId="7A977449" w:rsidR="00A86FE2" w:rsidRPr="00BB5863" w:rsidRDefault="00A86FE2">
      <w:bookmarkStart w:id="4" w:name="_Ref372883688"/>
      <w:bookmarkStart w:id="5" w:name="_Ref295235282"/>
      <w:r w:rsidRPr="00E6491C">
        <w:t xml:space="preserve">V případě, že dojde k uzavření nové smlouvy týkající se </w:t>
      </w:r>
      <w:r w:rsidR="007B501C">
        <w:t xml:space="preserve">předmětu této smlouvy </w:t>
      </w:r>
      <w:r w:rsidRPr="00E6491C">
        <w:t xml:space="preserve">nebo jakékoli jejich části s novým poskytovatelem odlišným od </w:t>
      </w:r>
      <w:r w:rsidR="007B501C">
        <w:t>dodavatele</w:t>
      </w:r>
      <w:r w:rsidRPr="00E6491C">
        <w:t xml:space="preserve">, zavazuje se </w:t>
      </w:r>
      <w:r w:rsidR="007B501C">
        <w:t>dodavatel</w:t>
      </w:r>
      <w:r w:rsidRPr="00E6491C">
        <w:t xml:space="preserve"> po skončení účinnosti této </w:t>
      </w:r>
      <w:r w:rsidR="007B501C">
        <w:t>s</w:t>
      </w:r>
      <w:r w:rsidRPr="00E6491C">
        <w:t xml:space="preserve">mlouvy poskytovat </w:t>
      </w:r>
      <w:r w:rsidR="007B501C">
        <w:t>o</w:t>
      </w:r>
      <w:r w:rsidRPr="00E6491C">
        <w:t xml:space="preserve">bjednateli nebo jím určeným třetím stranám veškerou součinnost potřebnou pro účely plynulého a řádného poskytování služeb obdobných </w:t>
      </w:r>
      <w:r w:rsidR="007B501C">
        <w:t>předmětu této smlouvy</w:t>
      </w:r>
      <w:r w:rsidRPr="00E6491C">
        <w:t xml:space="preserve"> či jejich příslušné části novým poskytovatelem, pokud bude naplnění tohoto cíle záviset na znalostech </w:t>
      </w:r>
      <w:r w:rsidR="007B501C">
        <w:t>dodavatele</w:t>
      </w:r>
      <w:r w:rsidRPr="00E6491C">
        <w:t xml:space="preserve"> získaných na základě plnění této </w:t>
      </w:r>
      <w:r w:rsidR="007B501C">
        <w:t>s</w:t>
      </w:r>
      <w:r w:rsidRPr="00E6491C">
        <w:t xml:space="preserve">mlouvy. </w:t>
      </w:r>
      <w:r w:rsidR="007B501C">
        <w:t>Dodavatel</w:t>
      </w:r>
      <w:r w:rsidRPr="00E6491C">
        <w:t xml:space="preserve"> se zavazuje tuto součinnost poskytovat s odbornou péčí, bez zbytečného odkladu a zodpovědně, a to minimálně po dobu 2 let ode dne, ve kterém tato </w:t>
      </w:r>
      <w:r w:rsidR="007B501C">
        <w:t>s</w:t>
      </w:r>
      <w:r w:rsidRPr="00E6491C">
        <w:t xml:space="preserve">mlouva zanikla. </w:t>
      </w:r>
      <w:r w:rsidR="007B501C">
        <w:t>Dodavatel</w:t>
      </w:r>
      <w:r w:rsidRPr="00E6491C">
        <w:t xml:space="preserve"> se zavazuje reagovat na požadavek </w:t>
      </w:r>
      <w:r w:rsidR="007B501C">
        <w:t>o</w:t>
      </w:r>
      <w:r w:rsidRPr="00E6491C">
        <w:t xml:space="preserve">bjednatele nebo jím určené třetí strany a zahájit poskytování součinnosti dle tohoto odstavce </w:t>
      </w:r>
      <w:r w:rsidR="007B501C">
        <w:t>s</w:t>
      </w:r>
      <w:r w:rsidRPr="00E6491C">
        <w:t xml:space="preserve">mlouvy nejpozději do 3 pracovních dnů ode dne doručení takovéhoto požadavku. Smluvní strany se dohodly, že za plnění dle tohoto </w:t>
      </w:r>
      <w:r w:rsidR="000B5F5B">
        <w:t xml:space="preserve">nenáleží zhotoviteli žádná odměna. </w:t>
      </w:r>
      <w:r w:rsidRPr="00E6491C">
        <w:t xml:space="preserve"> </w:t>
      </w:r>
      <w:bookmarkEnd w:id="4"/>
      <w:bookmarkEnd w:id="5"/>
    </w:p>
    <w:p w14:paraId="635342DA" w14:textId="7A3CDD99" w:rsidR="003F527E" w:rsidRDefault="00F54C3E" w:rsidP="001E1DF8">
      <w:pPr>
        <w:pStyle w:val="Nadpis2"/>
        <w:numPr>
          <w:ilvl w:val="0"/>
          <w:numId w:val="0"/>
        </w:numPr>
        <w:ind w:left="57"/>
      </w:pPr>
      <w:r>
        <w:t>IX</w:t>
      </w:r>
      <w:r w:rsidR="00E33A37">
        <w:t xml:space="preserve">. </w:t>
      </w:r>
      <w:r w:rsidR="001E1DF8">
        <w:t xml:space="preserve">VADY A ZÁRUKA </w:t>
      </w:r>
    </w:p>
    <w:p w14:paraId="31782E4F" w14:textId="3E37D2BA" w:rsidR="003F527E" w:rsidRDefault="00E33A37" w:rsidP="00E33A37">
      <w:pPr>
        <w:numPr>
          <w:ilvl w:val="0"/>
          <w:numId w:val="58"/>
        </w:numPr>
      </w:pPr>
      <w:r>
        <w:t>Dodavatel</w:t>
      </w:r>
      <w:r w:rsidR="003F527E">
        <w:t xml:space="preserve"> odpovídá objednateli za vady </w:t>
      </w:r>
      <w:r>
        <w:t>plnění</w:t>
      </w:r>
      <w:r w:rsidR="003F527E">
        <w:t xml:space="preserve"> v souladu s příslušnou úpravou v občanském zákoníku.</w:t>
      </w:r>
    </w:p>
    <w:p w14:paraId="25B5E571" w14:textId="0FDDBCB7" w:rsidR="003F527E" w:rsidRDefault="00E33A37" w:rsidP="00E33A37">
      <w:r>
        <w:t>Dodavatel</w:t>
      </w:r>
      <w:r w:rsidRPr="00BB5863">
        <w:t xml:space="preserve"> v souladu </w:t>
      </w:r>
      <w:proofErr w:type="gramStart"/>
      <w:r w:rsidRPr="00BB5863">
        <w:t>s</w:t>
      </w:r>
      <w:proofErr w:type="gramEnd"/>
      <w:r w:rsidRPr="00BB5863">
        <w:t> ust</w:t>
      </w:r>
      <w:r w:rsidR="00A04887">
        <w:t>anovení</w:t>
      </w:r>
      <w:r w:rsidRPr="00BB5863">
        <w:t xml:space="preserve"> občanského zákoníku přebírá záruku za </w:t>
      </w:r>
      <w:r w:rsidR="000B5F5B">
        <w:t>činnosti, které jsou předmětem jednotlivých objednávek</w:t>
      </w:r>
      <w:r w:rsidRPr="00BB5863">
        <w:t xml:space="preserve">, tj. </w:t>
      </w:r>
      <w:r>
        <w:t>dodavatel</w:t>
      </w:r>
      <w:r w:rsidRPr="00BB5863">
        <w:t xml:space="preserve"> se zaručuje, že </w:t>
      </w:r>
      <w:r>
        <w:t>plnění</w:t>
      </w:r>
      <w:r w:rsidRPr="00BB5863">
        <w:t xml:space="preserve"> dle této Smlouvy bude po dobu záruční doby způsobilé k užívání pro účel, ke kterému je určeno, bez jakýchkoli vad včetně právních vad. Dále se </w:t>
      </w:r>
      <w:r>
        <w:t>dodavatel</w:t>
      </w:r>
      <w:r w:rsidRPr="00BB5863">
        <w:t xml:space="preserve"> zaručuje, že </w:t>
      </w:r>
      <w:r>
        <w:t xml:space="preserve">předmět plnění dle </w:t>
      </w:r>
      <w:r w:rsidRPr="00BB5863">
        <w:t>této Smlouvy bude mít dohodnuté vlastnosti, a pokud vlastnosti nebyly výslovně dohodnuty</w:t>
      </w:r>
      <w:r w:rsidR="00A04887">
        <w:t>,</w:t>
      </w:r>
      <w:r w:rsidRPr="00BB5863">
        <w:t xml:space="preserve"> pak bude mít obvyklé vlastnosti, a že bude kompletní a bez vad včetně právních vad. Nápravu (odstranění) vad včetně právních vad provede </w:t>
      </w:r>
      <w:r>
        <w:t>dodavatel</w:t>
      </w:r>
      <w:r w:rsidRPr="00BB5863">
        <w:t xml:space="preserve"> bezplatně.</w:t>
      </w:r>
    </w:p>
    <w:p w14:paraId="1E59769E" w14:textId="6C627B1E" w:rsidR="003F527E" w:rsidRDefault="003F527E" w:rsidP="00E33A37">
      <w:r>
        <w:t xml:space="preserve">V případě, že se na plnění </w:t>
      </w:r>
      <w:r w:rsidR="00D76F81">
        <w:t xml:space="preserve">dodavatele </w:t>
      </w:r>
      <w:r>
        <w:t xml:space="preserve">vyskytne neodstranitelná vada, která bude bránit </w:t>
      </w:r>
      <w:r w:rsidR="000B5F5B">
        <w:t>řádné činnosti objednatele</w:t>
      </w:r>
      <w:r>
        <w:t xml:space="preserve">, může objednatel jako konkrétní právo z vadného plnění zvolit odstoupení od </w:t>
      </w:r>
      <w:r w:rsidR="00D37E57">
        <w:t>s</w:t>
      </w:r>
      <w:r>
        <w:t xml:space="preserve">mlouvy, a to bez ohledu na to, zda je vadné plnění podstatným nebo nepodstatným porušením </w:t>
      </w:r>
      <w:r w:rsidR="00D37E57">
        <w:t>s</w:t>
      </w:r>
      <w:r>
        <w:t>mlouvy.</w:t>
      </w:r>
    </w:p>
    <w:p w14:paraId="14B1F496" w14:textId="7F3D940A" w:rsidR="00CC3274" w:rsidRPr="00BB5863" w:rsidRDefault="00CC3274" w:rsidP="00CC3274">
      <w:r w:rsidRPr="00BB5863">
        <w:t xml:space="preserve">V případě, že se na plnění </w:t>
      </w:r>
      <w:r w:rsidR="00D37E57">
        <w:t>dodavatele</w:t>
      </w:r>
      <w:r w:rsidRPr="00BB5863">
        <w:t xml:space="preserve"> vyskytne vada, oznámí </w:t>
      </w:r>
      <w:r w:rsidR="00D37E57">
        <w:t>o</w:t>
      </w:r>
      <w:r w:rsidRPr="00BB5863">
        <w:t xml:space="preserve">bjednatel </w:t>
      </w:r>
      <w:r w:rsidR="00D37E57">
        <w:t xml:space="preserve">dodavateli </w:t>
      </w:r>
      <w:r w:rsidRPr="00BB5863">
        <w:t>volbu konkrétního práva z vadného plnění.</w:t>
      </w:r>
    </w:p>
    <w:p w14:paraId="42AC974D" w14:textId="14FA3591" w:rsidR="00334862" w:rsidRPr="00D05608" w:rsidRDefault="00D37E57" w:rsidP="00D05608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X</w:t>
      </w:r>
      <w:r w:rsidR="00D05608">
        <w:rPr>
          <w:rFonts w:ascii="Arial" w:hAnsi="Arial" w:cs="Arial"/>
          <w:b/>
          <w:bCs/>
          <w:sz w:val="23"/>
          <w:szCs w:val="23"/>
        </w:rPr>
        <w:t xml:space="preserve">. </w:t>
      </w:r>
      <w:r w:rsidR="00334862" w:rsidRPr="00D05608">
        <w:rPr>
          <w:rFonts w:ascii="Arial" w:hAnsi="Arial" w:cs="Arial"/>
          <w:b/>
          <w:bCs/>
          <w:sz w:val="23"/>
          <w:szCs w:val="23"/>
        </w:rPr>
        <w:t xml:space="preserve">MÍSTO A PODMÍNKY PLNĚNÍ </w:t>
      </w:r>
      <w:r w:rsidR="00A064C0">
        <w:rPr>
          <w:rFonts w:ascii="Arial" w:hAnsi="Arial" w:cs="Arial"/>
          <w:b/>
          <w:bCs/>
          <w:sz w:val="23"/>
          <w:szCs w:val="23"/>
        </w:rPr>
        <w:t>SMLOUVY A OBJEDNÁVEK</w:t>
      </w:r>
      <w:r w:rsidR="00334862" w:rsidRPr="00D05608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542C8C42" w14:textId="772E861D" w:rsidR="00D37E57" w:rsidRDefault="00334862" w:rsidP="000B5F5B">
      <w:pPr>
        <w:numPr>
          <w:ilvl w:val="0"/>
          <w:numId w:val="43"/>
        </w:numPr>
        <w:rPr>
          <w:b/>
          <w:bCs w:val="0"/>
          <w:sz w:val="23"/>
          <w:szCs w:val="23"/>
        </w:rPr>
      </w:pPr>
      <w:r w:rsidRPr="006D21F1">
        <w:t xml:space="preserve">Místem plnění </w:t>
      </w:r>
      <w:r w:rsidR="00D05608">
        <w:t>smlouvy a jednotlivých objednávek</w:t>
      </w:r>
      <w:r w:rsidRPr="006D21F1">
        <w:t xml:space="preserve"> je sídlo </w:t>
      </w:r>
      <w:r w:rsidR="000B5F5B">
        <w:t xml:space="preserve">objednatele. </w:t>
      </w:r>
    </w:p>
    <w:p w14:paraId="0A3CA967" w14:textId="3DCB8724" w:rsidR="00D37E57" w:rsidRPr="0063612F" w:rsidRDefault="001039C5" w:rsidP="00D37E57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X</w:t>
      </w:r>
      <w:r w:rsidR="006C4565">
        <w:rPr>
          <w:rFonts w:ascii="Arial" w:hAnsi="Arial" w:cs="Arial"/>
          <w:b/>
          <w:bCs/>
          <w:sz w:val="23"/>
          <w:szCs w:val="23"/>
        </w:rPr>
        <w:t>I</w:t>
      </w:r>
      <w:r w:rsidR="00D37E57">
        <w:rPr>
          <w:rFonts w:ascii="Arial" w:hAnsi="Arial" w:cs="Arial"/>
          <w:b/>
          <w:bCs/>
          <w:sz w:val="23"/>
          <w:szCs w:val="23"/>
        </w:rPr>
        <w:t xml:space="preserve">. </w:t>
      </w:r>
      <w:r w:rsidR="00D37E57" w:rsidRPr="0063612F">
        <w:rPr>
          <w:rFonts w:ascii="Arial" w:hAnsi="Arial" w:cs="Arial"/>
          <w:b/>
          <w:bCs/>
          <w:sz w:val="23"/>
          <w:szCs w:val="23"/>
        </w:rPr>
        <w:t>ODSTOUPENÍ OD SMLOUVY</w:t>
      </w:r>
    </w:p>
    <w:p w14:paraId="543B98FA" w14:textId="06DB3967" w:rsidR="00D37E57" w:rsidRPr="00BB5863" w:rsidRDefault="00D37E57" w:rsidP="00D37E57">
      <w:pPr>
        <w:numPr>
          <w:ilvl w:val="0"/>
          <w:numId w:val="38"/>
        </w:numPr>
      </w:pPr>
      <w:r w:rsidRPr="00BB5863">
        <w:t xml:space="preserve">Tato </w:t>
      </w:r>
      <w:r>
        <w:t>smlouva</w:t>
      </w:r>
      <w:r w:rsidRPr="00BB5863">
        <w:t xml:space="preserve"> může být ukončena </w:t>
      </w:r>
      <w:r w:rsidR="000B5F5B">
        <w:t xml:space="preserve">s konkrétním dodavatelem </w:t>
      </w:r>
      <w:r w:rsidRPr="00BB5863">
        <w:t xml:space="preserve">pouze na základě dohody obou smluvních stran, výpovědí jedné ze smluvních stran nebo odstoupením kterékoliv ze smluvních stran dle občanského zákoníku nebo dle této </w:t>
      </w:r>
      <w:r>
        <w:t>smlouvy.</w:t>
      </w:r>
    </w:p>
    <w:p w14:paraId="0D689061" w14:textId="3DF8459B" w:rsidR="00D37E57" w:rsidRPr="00BB5863" w:rsidRDefault="00D37E57" w:rsidP="00D37E57">
      <w:r w:rsidRPr="00BB5863">
        <w:t xml:space="preserve">Objednatel je oprávněn odstoupit od této </w:t>
      </w:r>
      <w:r>
        <w:t>s</w:t>
      </w:r>
      <w:r w:rsidRPr="00BB5863">
        <w:t xml:space="preserve">mlouvy v případě, že je </w:t>
      </w:r>
      <w:r w:rsidR="0001675A">
        <w:t>dodavatel</w:t>
      </w:r>
      <w:r w:rsidR="0001675A" w:rsidRPr="00BB5863">
        <w:t xml:space="preserve"> </w:t>
      </w:r>
      <w:r w:rsidRPr="00BB5863">
        <w:t xml:space="preserve">v prodlení s poskytováním </w:t>
      </w:r>
      <w:r>
        <w:t>s</w:t>
      </w:r>
      <w:r w:rsidRPr="00BB5863">
        <w:t xml:space="preserve">lužeb dle této </w:t>
      </w:r>
      <w:r>
        <w:t>s</w:t>
      </w:r>
      <w:r w:rsidRPr="00BB5863">
        <w:t>mlouvy</w:t>
      </w:r>
      <w:r>
        <w:t xml:space="preserve"> či jednotlivých objednávek</w:t>
      </w:r>
      <w:r w:rsidRPr="00BB5863">
        <w:t xml:space="preserve"> po dobu delší než </w:t>
      </w:r>
      <w:r w:rsidR="003D6DC0">
        <w:t>třicet</w:t>
      </w:r>
      <w:r w:rsidRPr="00BB5863">
        <w:t xml:space="preserve"> (</w:t>
      </w:r>
      <w:r w:rsidR="00D751AB">
        <w:t>30</w:t>
      </w:r>
      <w:r w:rsidRPr="00BB5863">
        <w:t xml:space="preserve">) kalendářních dní oproti lhůtám/termínům sjednaným v této </w:t>
      </w:r>
      <w:r>
        <w:t>s</w:t>
      </w:r>
      <w:r w:rsidRPr="00BB5863">
        <w:t>mlouvě</w:t>
      </w:r>
      <w:r>
        <w:t xml:space="preserve"> či objednávce</w:t>
      </w:r>
      <w:r w:rsidRPr="00BB5863">
        <w:t>.</w:t>
      </w:r>
    </w:p>
    <w:p w14:paraId="7F779FBE" w14:textId="422CDBA5" w:rsidR="00D37E57" w:rsidRPr="00BB5863" w:rsidRDefault="00D37E57" w:rsidP="00D37E57">
      <w:r w:rsidRPr="00BB5863">
        <w:t xml:space="preserve">Objednatel je dále oprávněn odstoupit od této </w:t>
      </w:r>
      <w:r>
        <w:t>s</w:t>
      </w:r>
      <w:r w:rsidRPr="00BB5863">
        <w:t xml:space="preserve">mlouvy, pokud se ukáže, že </w:t>
      </w:r>
      <w:r w:rsidR="0001675A">
        <w:t>do</w:t>
      </w:r>
      <w:r w:rsidR="00845EAC">
        <w:t>davatel</w:t>
      </w:r>
      <w:r w:rsidR="0001675A" w:rsidRPr="00BB5863">
        <w:t xml:space="preserve"> </w:t>
      </w:r>
      <w:r w:rsidRPr="00BB5863">
        <w:t xml:space="preserve">nemá oprávnění poskytovat </w:t>
      </w:r>
      <w:r>
        <w:t>s</w:t>
      </w:r>
      <w:r w:rsidRPr="00BB5863">
        <w:t xml:space="preserve">lužby podle této </w:t>
      </w:r>
      <w:r>
        <w:t>s</w:t>
      </w:r>
      <w:r w:rsidRPr="00BB5863">
        <w:t>mlouvy.</w:t>
      </w:r>
    </w:p>
    <w:p w14:paraId="2B38394E" w14:textId="4DF330DE" w:rsidR="00D37E57" w:rsidRPr="00BB5863" w:rsidRDefault="00845EAC" w:rsidP="00D37E57">
      <w:r>
        <w:t>Dodavatel</w:t>
      </w:r>
      <w:r w:rsidRPr="00BB5863">
        <w:t xml:space="preserve"> </w:t>
      </w:r>
      <w:r w:rsidR="00D37E57" w:rsidRPr="00BB5863">
        <w:t xml:space="preserve">je oprávněn odstoupit od této </w:t>
      </w:r>
      <w:r w:rsidR="00D37E57">
        <w:t>s</w:t>
      </w:r>
      <w:r w:rsidR="00D37E57" w:rsidRPr="00BB5863">
        <w:t xml:space="preserve">mlouvy v případě, že </w:t>
      </w:r>
      <w:r w:rsidR="00D37E57">
        <w:t>o</w:t>
      </w:r>
      <w:r w:rsidR="00D37E57" w:rsidRPr="00BB5863">
        <w:t xml:space="preserve">bjednatel je v prodlení s platbou </w:t>
      </w:r>
      <w:r w:rsidR="00D37E57">
        <w:t xml:space="preserve">dle této smlouvy </w:t>
      </w:r>
      <w:r w:rsidR="00D37E57" w:rsidRPr="00BB5863">
        <w:t>po dobu delší než třicet (30) kalendářních dnů po splatnosti příslušného daňového dokladu.</w:t>
      </w:r>
    </w:p>
    <w:p w14:paraId="26FB33CA" w14:textId="77777777" w:rsidR="00D37E57" w:rsidRPr="00BB5863" w:rsidRDefault="00D37E57" w:rsidP="00D37E57">
      <w:r w:rsidRPr="00BB5863">
        <w:t xml:space="preserve">Odstoupení od </w:t>
      </w:r>
      <w:r>
        <w:t>s</w:t>
      </w:r>
      <w:r w:rsidRPr="00BB5863">
        <w:t>mlouvy je účinné okamžikem doručení písemného oznámení o odstoupení druhé smluvní straně.</w:t>
      </w:r>
    </w:p>
    <w:p w14:paraId="0DFE86AE" w14:textId="69BE241A" w:rsidR="00D37E57" w:rsidRDefault="00D37E57" w:rsidP="00D37E57">
      <w:bookmarkStart w:id="6" w:name="_Ref307589012"/>
      <w:bookmarkStart w:id="7" w:name="_Ref349735248"/>
      <w:r w:rsidRPr="00BB5863">
        <w:t xml:space="preserve">Objednatel je oprávněn tuto </w:t>
      </w:r>
      <w:r>
        <w:t>s</w:t>
      </w:r>
      <w:r w:rsidRPr="00BB5863">
        <w:t xml:space="preserve">mlouvu kdykoliv písemně vypovědět, a to i bez udání důvodu. Výpovědní doba činí tři (3) měsíce a počíná běžet prvním dnem kalendářního měsíce následujícího po měsíci, v němž byla druhé smluvní straně doručena písemná výpověď této </w:t>
      </w:r>
      <w:r>
        <w:t>s</w:t>
      </w:r>
      <w:r w:rsidRPr="00BB5863">
        <w:t>mlouvy.</w:t>
      </w:r>
      <w:bookmarkEnd w:id="6"/>
      <w:bookmarkEnd w:id="7"/>
    </w:p>
    <w:p w14:paraId="2D607D92" w14:textId="77B2FF1E" w:rsidR="001039C5" w:rsidRPr="00BB5863" w:rsidRDefault="001039C5" w:rsidP="001039C5">
      <w:r w:rsidRPr="001039C5">
        <w:t>V případě ukončení této smlouvy má dodavatel právo na úhradu služeb provedených v souladu s touto smlouvou, popřípadě objednávkou, a akceptovaných objednatelem ke dni ukončení této smlouvy.</w:t>
      </w:r>
    </w:p>
    <w:p w14:paraId="277276C9" w14:textId="286DD7AC" w:rsidR="00122B8D" w:rsidRPr="002F72F4" w:rsidRDefault="002F72F4" w:rsidP="002F72F4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2F72F4">
        <w:rPr>
          <w:rFonts w:ascii="Arial" w:hAnsi="Arial" w:cs="Arial"/>
          <w:b/>
          <w:bCs/>
          <w:sz w:val="23"/>
          <w:szCs w:val="23"/>
        </w:rPr>
        <w:t>X</w:t>
      </w:r>
      <w:r w:rsidR="006C4565">
        <w:rPr>
          <w:rFonts w:ascii="Arial" w:hAnsi="Arial" w:cs="Arial"/>
          <w:b/>
          <w:bCs/>
          <w:sz w:val="23"/>
          <w:szCs w:val="23"/>
        </w:rPr>
        <w:t>I</w:t>
      </w:r>
      <w:r w:rsidR="00F54C3E">
        <w:rPr>
          <w:rFonts w:ascii="Arial" w:hAnsi="Arial" w:cs="Arial"/>
          <w:b/>
          <w:bCs/>
          <w:sz w:val="23"/>
          <w:szCs w:val="23"/>
        </w:rPr>
        <w:t>I</w:t>
      </w:r>
      <w:r w:rsidRPr="002F72F4">
        <w:rPr>
          <w:rFonts w:ascii="Arial" w:hAnsi="Arial" w:cs="Arial"/>
          <w:b/>
          <w:bCs/>
          <w:sz w:val="23"/>
          <w:szCs w:val="23"/>
        </w:rPr>
        <w:t xml:space="preserve">. </w:t>
      </w:r>
      <w:r w:rsidR="000B5F5B">
        <w:rPr>
          <w:rFonts w:ascii="Arial" w:hAnsi="Arial" w:cs="Arial"/>
          <w:b/>
          <w:bCs/>
          <w:sz w:val="23"/>
          <w:szCs w:val="23"/>
        </w:rPr>
        <w:t>ZÁVĚREČNÁ</w:t>
      </w:r>
      <w:r w:rsidRPr="002F72F4">
        <w:rPr>
          <w:rFonts w:ascii="Arial" w:hAnsi="Arial" w:cs="Arial"/>
          <w:b/>
          <w:bCs/>
          <w:sz w:val="23"/>
          <w:szCs w:val="23"/>
        </w:rPr>
        <w:t xml:space="preserve"> UJEDNÁN</w:t>
      </w:r>
      <w:r w:rsidR="00025EEF">
        <w:rPr>
          <w:rFonts w:ascii="Arial" w:hAnsi="Arial" w:cs="Arial"/>
          <w:b/>
          <w:bCs/>
          <w:sz w:val="23"/>
          <w:szCs w:val="23"/>
        </w:rPr>
        <w:t>Í</w:t>
      </w:r>
    </w:p>
    <w:p w14:paraId="3E5896D8" w14:textId="286F5BDC" w:rsidR="00122B8D" w:rsidRDefault="00122B8D" w:rsidP="006C4565">
      <w:pPr>
        <w:numPr>
          <w:ilvl w:val="0"/>
          <w:numId w:val="74"/>
        </w:numPr>
      </w:pPr>
      <w:r>
        <w:t xml:space="preserve">Obě smluvní strany se zavazují, že si při plnění této </w:t>
      </w:r>
      <w:r w:rsidR="002627EF">
        <w:t>s</w:t>
      </w:r>
      <w:r>
        <w:t xml:space="preserve">mlouvy a při interpretaci jejich ujednání budou počínat tak, aby jejich jednání bylo v souladu se zásadami poctivého obchodního styku. Pro případ sporu jsou pro řešení příslušné obecné soudy České republiky. </w:t>
      </w:r>
    </w:p>
    <w:p w14:paraId="0CD07B13" w14:textId="00DF1813" w:rsidR="00122B8D" w:rsidRDefault="00122B8D" w:rsidP="002627EF">
      <w:r>
        <w:t xml:space="preserve">Tuto </w:t>
      </w:r>
      <w:r w:rsidR="002627EF">
        <w:t>s</w:t>
      </w:r>
      <w:r>
        <w:t xml:space="preserve">mlouvu lze měnit nebo doplňovat pouze formou písemných dodatků k této </w:t>
      </w:r>
      <w:r w:rsidR="002627EF">
        <w:t>s</w:t>
      </w:r>
      <w:r>
        <w:t>mlouvě odsouhlasených a podepsaných oběma smluvními stranami. To neplatí pro změnu kontaktních osob.</w:t>
      </w:r>
    </w:p>
    <w:p w14:paraId="7DFA6A8E" w14:textId="76D9620C" w:rsidR="00122B8D" w:rsidRDefault="00122B8D" w:rsidP="002627EF">
      <w:r>
        <w:t xml:space="preserve">Tato </w:t>
      </w:r>
      <w:r w:rsidR="002627EF">
        <w:t>s</w:t>
      </w:r>
      <w:r>
        <w:t>mlouva a vztahy z ní vyplývající se řídí právním řádem České republiky. Otázky, které v této Smlouvě nejsou výslovně upraveny, se řídí příslušnou obecně platnou právní úpravou, zejména příslušnými ustanoveními občanského zákoníku.</w:t>
      </w:r>
    </w:p>
    <w:p w14:paraId="6A4D9B7B" w14:textId="7558A9F9" w:rsidR="00122B8D" w:rsidRDefault="00122B8D" w:rsidP="002627EF">
      <w:r>
        <w:t xml:space="preserve">V případě, že se některé ujednání této </w:t>
      </w:r>
      <w:r w:rsidR="002627EF">
        <w:t>s</w:t>
      </w:r>
      <w:r>
        <w:t xml:space="preserve">mlouvy ukáže jako neplatné či neúčinné, nemá </w:t>
      </w:r>
      <w:r>
        <w:lastRenderedPageBreak/>
        <w:t xml:space="preserve">tato skutečnost vliv na platnost a účinnost ostatních ujednání této </w:t>
      </w:r>
      <w:r w:rsidR="002627EF">
        <w:t>s</w:t>
      </w:r>
      <w:r>
        <w:t xml:space="preserve">mlouvy, ani na platnost a účinnost této </w:t>
      </w:r>
      <w:r w:rsidR="002627EF">
        <w:t>s</w:t>
      </w:r>
      <w:r>
        <w:t>mlouvy jako celku. Nastane-li taková situace, nahradí smluvní strany neplatné či neúčinné ujednání ujednáním novým, platným a účinným, které bude nejlépe odpovídat dané otázce a vůli smluvních stran při uzavírání této Smlouvy. Nedojde-li k dohodě smluvních stran v předmětné věci, pak se namísto neplatného či neúčinného ujednání použije to ustanovení platného a účinného právního předpisu, které bude svým obsahem a účelem, s přihlédnutím k vůli smluvních stran při uzavírání této Smlouvy, dané otázce nejbližší.</w:t>
      </w:r>
    </w:p>
    <w:p w14:paraId="657D9FB4" w14:textId="54F3CB05" w:rsidR="002627EF" w:rsidRDefault="002627EF" w:rsidP="002627EF">
      <w:r w:rsidRPr="00BB5863">
        <w:t xml:space="preserve">V případě rozporu mezi textem této </w:t>
      </w:r>
      <w:r>
        <w:t>s</w:t>
      </w:r>
      <w:r w:rsidRPr="00BB5863">
        <w:t xml:space="preserve">mlouvy a textem přílohy má přednost ustanovení textu této </w:t>
      </w:r>
      <w:r>
        <w:t>s</w:t>
      </w:r>
      <w:r w:rsidRPr="00BB5863">
        <w:t>mlouvy.</w:t>
      </w:r>
    </w:p>
    <w:p w14:paraId="1AED617F" w14:textId="77777777" w:rsidR="009F23A0" w:rsidRDefault="009F23A0" w:rsidP="009F23A0">
      <w:r>
        <w:t>V případě, že některá smluvní strana bude v prodlení s plněním závazku vyplývajícího z této smlouvy, přičemž splnění tohoto závazku bude podmínkou toho, aby druhá smluvní strana mohla splnit svůj navazující závazek, nemůže se po dobu, po kterou bude smluvní strana v prodlení se splněním svého závazku, druhá smluvní strana dostat do prodlení se splněním svého navazujícího závazku.</w:t>
      </w:r>
    </w:p>
    <w:p w14:paraId="5E1D9526" w14:textId="77777777" w:rsidR="000B5F5B" w:rsidRPr="00101018" w:rsidRDefault="000B5F5B" w:rsidP="000B5F5B">
      <w:r w:rsidRPr="00101018">
        <w:t xml:space="preserve">Tato smlouva je vyhotovena ve dvou stejnopisech, z nichž každá smluvní strana </w:t>
      </w:r>
      <w:proofErr w:type="gramStart"/>
      <w:r w:rsidRPr="00101018">
        <w:t>obdrží</w:t>
      </w:r>
      <w:proofErr w:type="gramEnd"/>
      <w:r w:rsidRPr="00101018">
        <w:t xml:space="preserve"> po jednom. Nedílnou součástí této smlouvy jsou i níže uvedené přílohy.</w:t>
      </w:r>
    </w:p>
    <w:p w14:paraId="71925B20" w14:textId="77777777" w:rsidR="000B5F5B" w:rsidRPr="00BB5863" w:rsidRDefault="000B5F5B" w:rsidP="000B5F5B">
      <w:r w:rsidRPr="00BB5863">
        <w:t>Smluvní strany prohlašují, že si tuto Smlouvu přečetly, že s jejím obsahem souhlasí a na důkaz toho k ní připojují svoje podpisy.</w:t>
      </w:r>
    </w:p>
    <w:p w14:paraId="512045AB" w14:textId="77777777" w:rsidR="000B5F5B" w:rsidRDefault="000B5F5B" w:rsidP="0091751D">
      <w:pPr>
        <w:numPr>
          <w:ilvl w:val="0"/>
          <w:numId w:val="0"/>
        </w:numPr>
        <w:ind w:left="567" w:hanging="510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297"/>
        <w:gridCol w:w="2275"/>
        <w:gridCol w:w="2250"/>
      </w:tblGrid>
      <w:tr w:rsidR="006C4565" w14:paraId="40C1AA8D" w14:textId="77777777" w:rsidTr="00FA2C93">
        <w:trPr>
          <w:trHeight w:val="1304"/>
        </w:trPr>
        <w:tc>
          <w:tcPr>
            <w:tcW w:w="1240" w:type="pct"/>
            <w:vAlign w:val="center"/>
          </w:tcPr>
          <w:p w14:paraId="48784C62" w14:textId="23E0246D" w:rsidR="006C4565" w:rsidRPr="00FA2C93" w:rsidRDefault="006C4565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 xml:space="preserve">V Praze dne </w:t>
            </w:r>
          </w:p>
        </w:tc>
        <w:tc>
          <w:tcPr>
            <w:tcW w:w="1266" w:type="pct"/>
            <w:vAlign w:val="center"/>
          </w:tcPr>
          <w:p w14:paraId="4A1723DE" w14:textId="6D0EA8B2" w:rsidR="006C4565" w:rsidRPr="00FA2C93" w:rsidRDefault="006C4565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Za objednatele</w:t>
            </w:r>
          </w:p>
        </w:tc>
        <w:tc>
          <w:tcPr>
            <w:tcW w:w="1254" w:type="pct"/>
            <w:vAlign w:val="center"/>
          </w:tcPr>
          <w:p w14:paraId="74C7D470" w14:textId="4A302FBB" w:rsidR="006C4565" w:rsidRPr="00FA2C93" w:rsidRDefault="006C4565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(doplnit jednatele)</w:t>
            </w:r>
          </w:p>
        </w:tc>
        <w:tc>
          <w:tcPr>
            <w:tcW w:w="1241" w:type="pct"/>
            <w:vAlign w:val="center"/>
          </w:tcPr>
          <w:p w14:paraId="312DAFE5" w14:textId="6A6185B7" w:rsidR="006C4565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(podpis)</w:t>
            </w:r>
          </w:p>
        </w:tc>
      </w:tr>
      <w:tr w:rsidR="00FA2C93" w14:paraId="41DACEBD" w14:textId="77777777" w:rsidTr="00FA2C93">
        <w:trPr>
          <w:trHeight w:val="1304"/>
        </w:trPr>
        <w:tc>
          <w:tcPr>
            <w:tcW w:w="1240" w:type="pct"/>
            <w:vAlign w:val="center"/>
          </w:tcPr>
          <w:p w14:paraId="60B8AC33" w14:textId="6335E8C7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 xml:space="preserve">V Praze dne </w:t>
            </w:r>
          </w:p>
        </w:tc>
        <w:tc>
          <w:tcPr>
            <w:tcW w:w="1266" w:type="pct"/>
            <w:vAlign w:val="center"/>
          </w:tcPr>
          <w:p w14:paraId="27B31D96" w14:textId="21526FB7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Za dodavatele A</w:t>
            </w:r>
          </w:p>
        </w:tc>
        <w:tc>
          <w:tcPr>
            <w:tcW w:w="1254" w:type="pct"/>
            <w:vAlign w:val="center"/>
          </w:tcPr>
          <w:p w14:paraId="1D82BD0A" w14:textId="1CF41D24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(doplnit jednatele)</w:t>
            </w:r>
          </w:p>
        </w:tc>
        <w:tc>
          <w:tcPr>
            <w:tcW w:w="1241" w:type="pct"/>
            <w:vAlign w:val="center"/>
          </w:tcPr>
          <w:p w14:paraId="3B9AEF4A" w14:textId="5C0EB03D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(podpis)</w:t>
            </w:r>
          </w:p>
        </w:tc>
      </w:tr>
      <w:tr w:rsidR="00FA2C93" w14:paraId="13878ACF" w14:textId="77777777" w:rsidTr="00FA2C93">
        <w:trPr>
          <w:trHeight w:val="1304"/>
        </w:trPr>
        <w:tc>
          <w:tcPr>
            <w:tcW w:w="1240" w:type="pct"/>
            <w:vAlign w:val="center"/>
          </w:tcPr>
          <w:p w14:paraId="0239EEDF" w14:textId="205B0721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 xml:space="preserve">V Praze dne </w:t>
            </w:r>
          </w:p>
        </w:tc>
        <w:tc>
          <w:tcPr>
            <w:tcW w:w="1266" w:type="pct"/>
            <w:vAlign w:val="center"/>
          </w:tcPr>
          <w:p w14:paraId="038D9C0F" w14:textId="34E269D6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Za dodavatele B</w:t>
            </w:r>
          </w:p>
        </w:tc>
        <w:tc>
          <w:tcPr>
            <w:tcW w:w="1254" w:type="pct"/>
            <w:vAlign w:val="center"/>
          </w:tcPr>
          <w:p w14:paraId="6AA8A405" w14:textId="67FEA4FB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(doplnit jednatele)</w:t>
            </w:r>
          </w:p>
        </w:tc>
        <w:tc>
          <w:tcPr>
            <w:tcW w:w="1241" w:type="pct"/>
            <w:vAlign w:val="center"/>
          </w:tcPr>
          <w:p w14:paraId="62A949F8" w14:textId="2F0C1F1B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(podpis)</w:t>
            </w:r>
          </w:p>
        </w:tc>
      </w:tr>
      <w:tr w:rsidR="00FA2C93" w14:paraId="4DD3C6ED" w14:textId="77777777" w:rsidTr="00FA2C93">
        <w:trPr>
          <w:trHeight w:val="1304"/>
        </w:trPr>
        <w:tc>
          <w:tcPr>
            <w:tcW w:w="1240" w:type="pct"/>
            <w:vAlign w:val="center"/>
          </w:tcPr>
          <w:p w14:paraId="51E4E743" w14:textId="0105E653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 xml:space="preserve">V Praze dne </w:t>
            </w:r>
          </w:p>
        </w:tc>
        <w:tc>
          <w:tcPr>
            <w:tcW w:w="1266" w:type="pct"/>
            <w:vAlign w:val="center"/>
          </w:tcPr>
          <w:p w14:paraId="5588DACB" w14:textId="4202CC09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Za dodavatele C</w:t>
            </w:r>
          </w:p>
        </w:tc>
        <w:tc>
          <w:tcPr>
            <w:tcW w:w="1254" w:type="pct"/>
            <w:vAlign w:val="center"/>
          </w:tcPr>
          <w:p w14:paraId="7E3E7555" w14:textId="72F087C0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(doplnit jednatele)</w:t>
            </w:r>
          </w:p>
        </w:tc>
        <w:tc>
          <w:tcPr>
            <w:tcW w:w="1241" w:type="pct"/>
            <w:vAlign w:val="center"/>
          </w:tcPr>
          <w:p w14:paraId="3D284B0B" w14:textId="1094CAF6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(podpis)</w:t>
            </w:r>
          </w:p>
        </w:tc>
      </w:tr>
      <w:tr w:rsidR="00FA2C93" w14:paraId="01210319" w14:textId="77777777" w:rsidTr="00FA2C93">
        <w:trPr>
          <w:trHeight w:val="1304"/>
        </w:trPr>
        <w:tc>
          <w:tcPr>
            <w:tcW w:w="1240" w:type="pct"/>
            <w:vAlign w:val="center"/>
          </w:tcPr>
          <w:p w14:paraId="50835B72" w14:textId="611B65B1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 xml:space="preserve">V Praze dne </w:t>
            </w:r>
          </w:p>
        </w:tc>
        <w:tc>
          <w:tcPr>
            <w:tcW w:w="1266" w:type="pct"/>
            <w:vAlign w:val="center"/>
          </w:tcPr>
          <w:p w14:paraId="5A580D16" w14:textId="5C713EED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Za dodavatele D</w:t>
            </w:r>
          </w:p>
        </w:tc>
        <w:tc>
          <w:tcPr>
            <w:tcW w:w="1254" w:type="pct"/>
            <w:vAlign w:val="center"/>
          </w:tcPr>
          <w:p w14:paraId="7EFAFBAD" w14:textId="2864EDB2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(doplnit jednatele)</w:t>
            </w:r>
          </w:p>
        </w:tc>
        <w:tc>
          <w:tcPr>
            <w:tcW w:w="1241" w:type="pct"/>
            <w:vAlign w:val="center"/>
          </w:tcPr>
          <w:p w14:paraId="7D961142" w14:textId="42FF7C70" w:rsidR="00FA2C93" w:rsidRPr="00FA2C93" w:rsidRDefault="00FA2C93" w:rsidP="00FA2C93">
            <w:pPr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FA2C93">
              <w:rPr>
                <w:highlight w:val="yellow"/>
              </w:rPr>
              <w:t>(podpis)</w:t>
            </w:r>
          </w:p>
        </w:tc>
      </w:tr>
    </w:tbl>
    <w:p w14:paraId="651067BA" w14:textId="43F8A0C8" w:rsidR="00405E29" w:rsidRPr="002F6134" w:rsidRDefault="00405E29" w:rsidP="00BD5EF5">
      <w:pPr>
        <w:numPr>
          <w:ilvl w:val="0"/>
          <w:numId w:val="0"/>
        </w:numPr>
      </w:pPr>
    </w:p>
    <w:sectPr w:rsidR="00405E29" w:rsidRPr="002F6134" w:rsidSect="000167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A5D7" w14:textId="77777777" w:rsidR="001026C5" w:rsidRDefault="001026C5" w:rsidP="00A064C0">
      <w:pPr>
        <w:spacing w:before="0" w:after="0" w:line="240" w:lineRule="auto"/>
      </w:pPr>
      <w:r>
        <w:separator/>
      </w:r>
    </w:p>
  </w:endnote>
  <w:endnote w:type="continuationSeparator" w:id="0">
    <w:p w14:paraId="37EAF0A3" w14:textId="77777777" w:rsidR="001026C5" w:rsidRDefault="001026C5" w:rsidP="00A064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69854862"/>
      <w:docPartObj>
        <w:docPartGallery w:val="Page Numbers (Bottom of Page)"/>
        <w:docPartUnique/>
      </w:docPartObj>
    </w:sdtPr>
    <w:sdtContent>
      <w:p w14:paraId="4CE7EBED" w14:textId="1794A6F8" w:rsidR="00B772D8" w:rsidRDefault="00B772D8" w:rsidP="0001675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75D2F2E" w14:textId="77777777" w:rsidR="00B772D8" w:rsidRDefault="00B772D8" w:rsidP="000167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45180902"/>
      <w:docPartObj>
        <w:docPartGallery w:val="Page Numbers (Bottom of Page)"/>
        <w:docPartUnique/>
      </w:docPartObj>
    </w:sdtPr>
    <w:sdtContent>
      <w:p w14:paraId="05AD1EE1" w14:textId="3381EB9A" w:rsidR="00B772D8" w:rsidRDefault="00B772D8" w:rsidP="0001675A">
        <w:pPr>
          <w:pStyle w:val="Zpat"/>
          <w:framePr w:wrap="none" w:vAnchor="text" w:hAnchor="margin" w:xAlign="right" w:y="1"/>
          <w:numPr>
            <w:ilvl w:val="0"/>
            <w:numId w:val="0"/>
          </w:numPr>
          <w:ind w:left="57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33</w:t>
        </w:r>
        <w:r>
          <w:rPr>
            <w:rStyle w:val="slostrnky"/>
          </w:rPr>
          <w:fldChar w:fldCharType="end"/>
        </w:r>
      </w:p>
    </w:sdtContent>
  </w:sdt>
  <w:p w14:paraId="3B80D0B2" w14:textId="007FA744" w:rsidR="00B772D8" w:rsidRDefault="00B772D8" w:rsidP="0001675A">
    <w:pPr>
      <w:pStyle w:val="Zpat"/>
      <w:numPr>
        <w:ilvl w:val="0"/>
        <w:numId w:val="0"/>
      </w:numPr>
      <w:ind w:left="567" w:right="360"/>
    </w:pPr>
  </w:p>
  <w:p w14:paraId="68E33726" w14:textId="77777777" w:rsidR="00B772D8" w:rsidRDefault="00B772D8" w:rsidP="0001675A">
    <w:pPr>
      <w:pStyle w:val="Zpat"/>
      <w:numPr>
        <w:ilvl w:val="0"/>
        <w:numId w:val="0"/>
      </w:numPr>
      <w:ind w:left="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1F11" w14:textId="77777777" w:rsidR="00B772D8" w:rsidRDefault="00B772D8" w:rsidP="0001675A">
    <w:pPr>
      <w:pStyle w:val="Zpat"/>
      <w:numPr>
        <w:ilvl w:val="0"/>
        <w:numId w:val="0"/>
      </w:numPr>
      <w:ind w:left="567" w:hanging="5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92F6" w14:textId="77777777" w:rsidR="001026C5" w:rsidRDefault="001026C5" w:rsidP="00A064C0">
      <w:pPr>
        <w:spacing w:before="0" w:after="0" w:line="240" w:lineRule="auto"/>
      </w:pPr>
      <w:r>
        <w:separator/>
      </w:r>
    </w:p>
  </w:footnote>
  <w:footnote w:type="continuationSeparator" w:id="0">
    <w:p w14:paraId="69F9456E" w14:textId="77777777" w:rsidR="001026C5" w:rsidRDefault="001026C5" w:rsidP="00A064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8380" w14:textId="77777777" w:rsidR="00B772D8" w:rsidRDefault="00B772D8" w:rsidP="0001675A">
    <w:pPr>
      <w:pStyle w:val="Zhlav"/>
      <w:numPr>
        <w:ilvl w:val="0"/>
        <w:numId w:val="0"/>
      </w:numPr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E6E" w14:textId="77777777" w:rsidR="00B772D8" w:rsidRDefault="00B772D8" w:rsidP="0001675A">
    <w:pPr>
      <w:pStyle w:val="Zhlav"/>
      <w:numPr>
        <w:ilvl w:val="0"/>
        <w:numId w:val="0"/>
      </w:numPr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EE1"/>
    <w:multiLevelType w:val="hybridMultilevel"/>
    <w:tmpl w:val="EF9CE710"/>
    <w:lvl w:ilvl="0" w:tplc="029EAF06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65D"/>
    <w:multiLevelType w:val="hybridMultilevel"/>
    <w:tmpl w:val="9F7E2896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AA76A91"/>
    <w:multiLevelType w:val="hybridMultilevel"/>
    <w:tmpl w:val="2BFA71D4"/>
    <w:lvl w:ilvl="0" w:tplc="2BEECF18">
      <w:start w:val="1"/>
      <w:numFmt w:val="decimal"/>
      <w:pStyle w:val="Normln"/>
      <w:lvlText w:val="%1."/>
      <w:lvlJc w:val="left"/>
      <w:pPr>
        <w:ind w:left="567" w:hanging="510"/>
      </w:pPr>
      <w:rPr>
        <w:rFonts w:hint="default"/>
        <w:b w:val="0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B16129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16068"/>
    <w:multiLevelType w:val="hybridMultilevel"/>
    <w:tmpl w:val="5F36F6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7E5A"/>
    <w:multiLevelType w:val="hybridMultilevel"/>
    <w:tmpl w:val="39829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1076"/>
    <w:multiLevelType w:val="hybridMultilevel"/>
    <w:tmpl w:val="88B898D2"/>
    <w:lvl w:ilvl="0" w:tplc="3EDAAD6C">
      <w:start w:val="1"/>
      <w:numFmt w:val="decimal"/>
      <w:pStyle w:val="Nadpis2"/>
      <w:lvlText w:val="%1."/>
      <w:lvlJc w:val="left"/>
      <w:pPr>
        <w:ind w:left="567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277C3"/>
    <w:multiLevelType w:val="hybridMultilevel"/>
    <w:tmpl w:val="A8F2D7AC"/>
    <w:lvl w:ilvl="0" w:tplc="FFFFFFFF">
      <w:start w:val="1"/>
      <w:numFmt w:val="lowerLetter"/>
      <w:lvlText w:val="(%1)"/>
      <w:lvlJc w:val="left"/>
      <w:pPr>
        <w:tabs>
          <w:tab w:val="num" w:pos="1413"/>
        </w:tabs>
        <w:ind w:left="1413" w:hanging="708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3EA011E"/>
    <w:multiLevelType w:val="hybridMultilevel"/>
    <w:tmpl w:val="21122C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0DB"/>
    <w:multiLevelType w:val="hybridMultilevel"/>
    <w:tmpl w:val="CD246042"/>
    <w:lvl w:ilvl="0" w:tplc="01162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82A9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AE4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541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8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CC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E3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A1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8E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4B58DA"/>
    <w:multiLevelType w:val="hybridMultilevel"/>
    <w:tmpl w:val="B3821D22"/>
    <w:lvl w:ilvl="0" w:tplc="0405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0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DD5E3C"/>
    <w:multiLevelType w:val="hybridMultilevel"/>
    <w:tmpl w:val="C0CCD1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3" w15:restartNumberingAfterBreak="0">
    <w:nsid w:val="3B7008B9"/>
    <w:multiLevelType w:val="hybridMultilevel"/>
    <w:tmpl w:val="D49290F2"/>
    <w:lvl w:ilvl="0" w:tplc="11621C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7B03"/>
    <w:multiLevelType w:val="hybridMultilevel"/>
    <w:tmpl w:val="FEDAB32E"/>
    <w:lvl w:ilvl="0" w:tplc="C3B465C8">
      <w:numFmt w:val="bullet"/>
      <w:lvlText w:val="-"/>
      <w:lvlJc w:val="left"/>
      <w:pPr>
        <w:ind w:left="4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5" w15:restartNumberingAfterBreak="0">
    <w:nsid w:val="3D385A78"/>
    <w:multiLevelType w:val="hybridMultilevel"/>
    <w:tmpl w:val="D77AEF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2857D9"/>
    <w:multiLevelType w:val="hybridMultilevel"/>
    <w:tmpl w:val="DBA62880"/>
    <w:lvl w:ilvl="0" w:tplc="B47A28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3C75B8C"/>
    <w:multiLevelType w:val="hybridMultilevel"/>
    <w:tmpl w:val="CC9C3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E0F06"/>
    <w:multiLevelType w:val="hybridMultilevel"/>
    <w:tmpl w:val="2BC80A04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877428"/>
    <w:multiLevelType w:val="hybridMultilevel"/>
    <w:tmpl w:val="FA321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14ECE"/>
    <w:multiLevelType w:val="hybridMultilevel"/>
    <w:tmpl w:val="D3ECB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A20B0"/>
    <w:multiLevelType w:val="hybridMultilevel"/>
    <w:tmpl w:val="603AEB76"/>
    <w:lvl w:ilvl="0" w:tplc="AE6E3C0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25DC8"/>
    <w:multiLevelType w:val="hybridMultilevel"/>
    <w:tmpl w:val="F83A89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17DF9"/>
    <w:multiLevelType w:val="hybridMultilevel"/>
    <w:tmpl w:val="3F98299A"/>
    <w:lvl w:ilvl="0" w:tplc="0405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353A2F"/>
    <w:multiLevelType w:val="hybridMultilevel"/>
    <w:tmpl w:val="37E48EA0"/>
    <w:lvl w:ilvl="0" w:tplc="A9D49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E9E8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E4B1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CB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CBA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CA6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B0E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AF8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E33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550477"/>
    <w:multiLevelType w:val="hybridMultilevel"/>
    <w:tmpl w:val="A8F2D7AC"/>
    <w:lvl w:ilvl="0" w:tplc="E6C820D6">
      <w:start w:val="1"/>
      <w:numFmt w:val="lowerLetter"/>
      <w:lvlText w:val="(%1)"/>
      <w:lvlJc w:val="left"/>
      <w:pPr>
        <w:tabs>
          <w:tab w:val="num" w:pos="1413"/>
        </w:tabs>
        <w:ind w:left="1413" w:hanging="708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9647737"/>
    <w:multiLevelType w:val="hybridMultilevel"/>
    <w:tmpl w:val="AABC8C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E5217D5"/>
    <w:multiLevelType w:val="hybridMultilevel"/>
    <w:tmpl w:val="03984B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42369"/>
    <w:multiLevelType w:val="hybridMultilevel"/>
    <w:tmpl w:val="A8F2D7AC"/>
    <w:lvl w:ilvl="0" w:tplc="E6C820D6">
      <w:start w:val="1"/>
      <w:numFmt w:val="lowerLetter"/>
      <w:lvlText w:val="(%1)"/>
      <w:lvlJc w:val="left"/>
      <w:pPr>
        <w:tabs>
          <w:tab w:val="num" w:pos="1413"/>
        </w:tabs>
        <w:ind w:left="1413" w:hanging="708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13F3E60"/>
    <w:multiLevelType w:val="hybridMultilevel"/>
    <w:tmpl w:val="258A73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75816"/>
    <w:multiLevelType w:val="hybridMultilevel"/>
    <w:tmpl w:val="2B82A1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3549">
    <w:abstractNumId w:val="0"/>
  </w:num>
  <w:num w:numId="2" w16cid:durableId="1991594795">
    <w:abstractNumId w:val="5"/>
  </w:num>
  <w:num w:numId="3" w16cid:durableId="2008823697">
    <w:abstractNumId w:val="28"/>
  </w:num>
  <w:num w:numId="4" w16cid:durableId="1017658636">
    <w:abstractNumId w:val="6"/>
  </w:num>
  <w:num w:numId="5" w16cid:durableId="1991009781">
    <w:abstractNumId w:val="15"/>
  </w:num>
  <w:num w:numId="6" w16cid:durableId="159784035">
    <w:abstractNumId w:val="20"/>
  </w:num>
  <w:num w:numId="7" w16cid:durableId="579027658">
    <w:abstractNumId w:val="17"/>
  </w:num>
  <w:num w:numId="8" w16cid:durableId="1915165248">
    <w:abstractNumId w:val="4"/>
  </w:num>
  <w:num w:numId="9" w16cid:durableId="46687042">
    <w:abstractNumId w:val="29"/>
  </w:num>
  <w:num w:numId="10" w16cid:durableId="1948583840">
    <w:abstractNumId w:val="19"/>
  </w:num>
  <w:num w:numId="11" w16cid:durableId="1805350223">
    <w:abstractNumId w:val="9"/>
  </w:num>
  <w:num w:numId="12" w16cid:durableId="1914005514">
    <w:abstractNumId w:val="7"/>
  </w:num>
  <w:num w:numId="13" w16cid:durableId="1549337567">
    <w:abstractNumId w:val="30"/>
  </w:num>
  <w:num w:numId="14" w16cid:durableId="1785418377">
    <w:abstractNumId w:val="27"/>
  </w:num>
  <w:num w:numId="15" w16cid:durableId="887644043">
    <w:abstractNumId w:val="22"/>
  </w:num>
  <w:num w:numId="16" w16cid:durableId="1386031912">
    <w:abstractNumId w:val="3"/>
  </w:num>
  <w:num w:numId="17" w16cid:durableId="1272203180">
    <w:abstractNumId w:val="11"/>
  </w:num>
  <w:num w:numId="18" w16cid:durableId="560212438">
    <w:abstractNumId w:val="21"/>
  </w:num>
  <w:num w:numId="19" w16cid:durableId="2015838707">
    <w:abstractNumId w:val="16"/>
  </w:num>
  <w:num w:numId="20" w16cid:durableId="1698771487">
    <w:abstractNumId w:val="1"/>
  </w:num>
  <w:num w:numId="21" w16cid:durableId="281572990">
    <w:abstractNumId w:val="23"/>
  </w:num>
  <w:num w:numId="22" w16cid:durableId="14428955">
    <w:abstractNumId w:val="18"/>
  </w:num>
  <w:num w:numId="23" w16cid:durableId="115635868">
    <w:abstractNumId w:val="2"/>
  </w:num>
  <w:num w:numId="24" w16cid:durableId="1342392655">
    <w:abstractNumId w:val="2"/>
    <w:lvlOverride w:ilvl="0">
      <w:startOverride w:val="1"/>
    </w:lvlOverride>
  </w:num>
  <w:num w:numId="25" w16cid:durableId="1822623233">
    <w:abstractNumId w:val="2"/>
    <w:lvlOverride w:ilvl="0">
      <w:startOverride w:val="1"/>
    </w:lvlOverride>
  </w:num>
  <w:num w:numId="26" w16cid:durableId="2021392697">
    <w:abstractNumId w:val="2"/>
    <w:lvlOverride w:ilvl="0">
      <w:startOverride w:val="1"/>
    </w:lvlOverride>
  </w:num>
  <w:num w:numId="27" w16cid:durableId="1096487980">
    <w:abstractNumId w:val="2"/>
    <w:lvlOverride w:ilvl="0">
      <w:startOverride w:val="1"/>
    </w:lvlOverride>
  </w:num>
  <w:num w:numId="28" w16cid:durableId="816384709">
    <w:abstractNumId w:val="2"/>
    <w:lvlOverride w:ilvl="0">
      <w:startOverride w:val="1"/>
    </w:lvlOverride>
  </w:num>
  <w:num w:numId="29" w16cid:durableId="1921480617">
    <w:abstractNumId w:val="2"/>
    <w:lvlOverride w:ilvl="0">
      <w:startOverride w:val="1"/>
    </w:lvlOverride>
  </w:num>
  <w:num w:numId="30" w16cid:durableId="251009165">
    <w:abstractNumId w:val="2"/>
    <w:lvlOverride w:ilvl="0">
      <w:startOverride w:val="1"/>
    </w:lvlOverride>
  </w:num>
  <w:num w:numId="31" w16cid:durableId="1164473464">
    <w:abstractNumId w:val="2"/>
    <w:lvlOverride w:ilvl="0">
      <w:startOverride w:val="1"/>
    </w:lvlOverride>
  </w:num>
  <w:num w:numId="32" w16cid:durableId="2089571732">
    <w:abstractNumId w:val="2"/>
    <w:lvlOverride w:ilvl="0">
      <w:startOverride w:val="1"/>
    </w:lvlOverride>
  </w:num>
  <w:num w:numId="33" w16cid:durableId="887842466">
    <w:abstractNumId w:val="2"/>
    <w:lvlOverride w:ilvl="0">
      <w:startOverride w:val="1"/>
    </w:lvlOverride>
  </w:num>
  <w:num w:numId="34" w16cid:durableId="770583783">
    <w:abstractNumId w:val="2"/>
    <w:lvlOverride w:ilvl="0">
      <w:startOverride w:val="1"/>
    </w:lvlOverride>
  </w:num>
  <w:num w:numId="35" w16cid:durableId="491216118">
    <w:abstractNumId w:val="2"/>
    <w:lvlOverride w:ilvl="0">
      <w:startOverride w:val="1"/>
    </w:lvlOverride>
  </w:num>
  <w:num w:numId="36" w16cid:durableId="910387731">
    <w:abstractNumId w:val="2"/>
    <w:lvlOverride w:ilvl="0">
      <w:startOverride w:val="1"/>
    </w:lvlOverride>
  </w:num>
  <w:num w:numId="37" w16cid:durableId="136532080">
    <w:abstractNumId w:val="5"/>
    <w:lvlOverride w:ilvl="0">
      <w:startOverride w:val="1"/>
    </w:lvlOverride>
  </w:num>
  <w:num w:numId="38" w16cid:durableId="1511066242">
    <w:abstractNumId w:val="2"/>
    <w:lvlOverride w:ilvl="0">
      <w:startOverride w:val="1"/>
    </w:lvlOverride>
  </w:num>
  <w:num w:numId="39" w16cid:durableId="2012683428">
    <w:abstractNumId w:val="2"/>
    <w:lvlOverride w:ilvl="0">
      <w:startOverride w:val="1"/>
    </w:lvlOverride>
  </w:num>
  <w:num w:numId="40" w16cid:durableId="1219047497">
    <w:abstractNumId w:val="2"/>
    <w:lvlOverride w:ilvl="0">
      <w:startOverride w:val="1"/>
    </w:lvlOverride>
  </w:num>
  <w:num w:numId="41" w16cid:durableId="405345563">
    <w:abstractNumId w:val="2"/>
    <w:lvlOverride w:ilvl="0">
      <w:startOverride w:val="1"/>
    </w:lvlOverride>
  </w:num>
  <w:num w:numId="42" w16cid:durableId="95643023">
    <w:abstractNumId w:val="2"/>
    <w:lvlOverride w:ilvl="0">
      <w:startOverride w:val="1"/>
    </w:lvlOverride>
  </w:num>
  <w:num w:numId="43" w16cid:durableId="916206329">
    <w:abstractNumId w:val="2"/>
    <w:lvlOverride w:ilvl="0">
      <w:startOverride w:val="1"/>
    </w:lvlOverride>
  </w:num>
  <w:num w:numId="44" w16cid:durableId="1619677966">
    <w:abstractNumId w:val="2"/>
    <w:lvlOverride w:ilvl="0">
      <w:startOverride w:val="1"/>
    </w:lvlOverride>
  </w:num>
  <w:num w:numId="45" w16cid:durableId="1773208660">
    <w:abstractNumId w:val="2"/>
    <w:lvlOverride w:ilvl="0">
      <w:startOverride w:val="1"/>
    </w:lvlOverride>
  </w:num>
  <w:num w:numId="46" w16cid:durableId="1095782033">
    <w:abstractNumId w:val="2"/>
    <w:lvlOverride w:ilvl="0">
      <w:startOverride w:val="1"/>
    </w:lvlOverride>
  </w:num>
  <w:num w:numId="47" w16cid:durableId="2003772829">
    <w:abstractNumId w:val="2"/>
    <w:lvlOverride w:ilvl="0">
      <w:startOverride w:val="1"/>
    </w:lvlOverride>
  </w:num>
  <w:num w:numId="48" w16cid:durableId="632828807">
    <w:abstractNumId w:val="2"/>
    <w:lvlOverride w:ilvl="0">
      <w:startOverride w:val="1"/>
    </w:lvlOverride>
  </w:num>
  <w:num w:numId="49" w16cid:durableId="2028019465">
    <w:abstractNumId w:val="2"/>
    <w:lvlOverride w:ilvl="0">
      <w:startOverride w:val="1"/>
    </w:lvlOverride>
  </w:num>
  <w:num w:numId="50" w16cid:durableId="785123809">
    <w:abstractNumId w:val="2"/>
    <w:lvlOverride w:ilvl="0">
      <w:startOverride w:val="1"/>
    </w:lvlOverride>
  </w:num>
  <w:num w:numId="51" w16cid:durableId="935668942">
    <w:abstractNumId w:val="24"/>
  </w:num>
  <w:num w:numId="52" w16cid:durableId="312104260">
    <w:abstractNumId w:val="5"/>
    <w:lvlOverride w:ilvl="0">
      <w:startOverride w:val="1"/>
    </w:lvlOverride>
  </w:num>
  <w:num w:numId="53" w16cid:durableId="1693066879">
    <w:abstractNumId w:val="2"/>
    <w:lvlOverride w:ilvl="0">
      <w:startOverride w:val="1"/>
    </w:lvlOverride>
  </w:num>
  <w:num w:numId="54" w16cid:durableId="1604651831">
    <w:abstractNumId w:val="2"/>
    <w:lvlOverride w:ilvl="0">
      <w:startOverride w:val="1"/>
    </w:lvlOverride>
  </w:num>
  <w:num w:numId="55" w16cid:durableId="611521126">
    <w:abstractNumId w:val="2"/>
    <w:lvlOverride w:ilvl="0">
      <w:startOverride w:val="1"/>
    </w:lvlOverride>
  </w:num>
  <w:num w:numId="56" w16cid:durableId="1679892735">
    <w:abstractNumId w:val="2"/>
    <w:lvlOverride w:ilvl="0">
      <w:startOverride w:val="7"/>
    </w:lvlOverride>
  </w:num>
  <w:num w:numId="57" w16cid:durableId="1898272147">
    <w:abstractNumId w:val="2"/>
    <w:lvlOverride w:ilvl="0">
      <w:startOverride w:val="1"/>
    </w:lvlOverride>
  </w:num>
  <w:num w:numId="58" w16cid:durableId="2060323790">
    <w:abstractNumId w:val="2"/>
    <w:lvlOverride w:ilvl="0">
      <w:startOverride w:val="1"/>
    </w:lvlOverride>
  </w:num>
  <w:num w:numId="59" w16cid:durableId="1366911060">
    <w:abstractNumId w:val="2"/>
    <w:lvlOverride w:ilvl="0">
      <w:startOverride w:val="1"/>
    </w:lvlOverride>
  </w:num>
  <w:num w:numId="60" w16cid:durableId="116149700">
    <w:abstractNumId w:val="2"/>
    <w:lvlOverride w:ilvl="0">
      <w:startOverride w:val="1"/>
    </w:lvlOverride>
  </w:num>
  <w:num w:numId="61" w16cid:durableId="802232066">
    <w:abstractNumId w:val="2"/>
    <w:lvlOverride w:ilvl="0">
      <w:startOverride w:val="1"/>
    </w:lvlOverride>
  </w:num>
  <w:num w:numId="62" w16cid:durableId="185146235">
    <w:abstractNumId w:val="2"/>
    <w:lvlOverride w:ilvl="0">
      <w:startOverride w:val="1"/>
    </w:lvlOverride>
  </w:num>
  <w:num w:numId="63" w16cid:durableId="135076920">
    <w:abstractNumId w:val="2"/>
    <w:lvlOverride w:ilvl="0">
      <w:startOverride w:val="1"/>
    </w:lvlOverride>
  </w:num>
  <w:num w:numId="64" w16cid:durableId="1761367639">
    <w:abstractNumId w:val="14"/>
  </w:num>
  <w:num w:numId="65" w16cid:durableId="315301784">
    <w:abstractNumId w:val="13"/>
  </w:num>
  <w:num w:numId="66" w16cid:durableId="435827028">
    <w:abstractNumId w:val="8"/>
  </w:num>
  <w:num w:numId="67" w16cid:durableId="1930043696">
    <w:abstractNumId w:val="2"/>
    <w:lvlOverride w:ilvl="0">
      <w:startOverride w:val="1"/>
    </w:lvlOverride>
  </w:num>
  <w:num w:numId="68" w16cid:durableId="1308365855">
    <w:abstractNumId w:val="25"/>
  </w:num>
  <w:num w:numId="69" w16cid:durableId="1606034009">
    <w:abstractNumId w:val="2"/>
    <w:lvlOverride w:ilvl="0">
      <w:startOverride w:val="1"/>
    </w:lvlOverride>
  </w:num>
  <w:num w:numId="70" w16cid:durableId="1418987644">
    <w:abstractNumId w:val="10"/>
  </w:num>
  <w:num w:numId="71" w16cid:durableId="968318911">
    <w:abstractNumId w:val="12"/>
  </w:num>
  <w:num w:numId="72" w16cid:durableId="623391629">
    <w:abstractNumId w:val="26"/>
  </w:num>
  <w:num w:numId="73" w16cid:durableId="443423531">
    <w:abstractNumId w:val="2"/>
    <w:lvlOverride w:ilvl="0">
      <w:startOverride w:val="1"/>
    </w:lvlOverride>
  </w:num>
  <w:num w:numId="74" w16cid:durableId="808282164">
    <w:abstractNumId w:val="2"/>
    <w:lvlOverride w:ilvl="0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09"/>
    <w:rsid w:val="000064F1"/>
    <w:rsid w:val="00010280"/>
    <w:rsid w:val="000118AA"/>
    <w:rsid w:val="000162AF"/>
    <w:rsid w:val="0001675A"/>
    <w:rsid w:val="0001778A"/>
    <w:rsid w:val="00025EEF"/>
    <w:rsid w:val="000805B0"/>
    <w:rsid w:val="000856D0"/>
    <w:rsid w:val="00090174"/>
    <w:rsid w:val="0009021A"/>
    <w:rsid w:val="00096CC9"/>
    <w:rsid w:val="000B1494"/>
    <w:rsid w:val="000B5F5B"/>
    <w:rsid w:val="000C4F4A"/>
    <w:rsid w:val="000D7C62"/>
    <w:rsid w:val="000E06AA"/>
    <w:rsid w:val="000E2CD3"/>
    <w:rsid w:val="000E5EA9"/>
    <w:rsid w:val="000F2DC6"/>
    <w:rsid w:val="00101018"/>
    <w:rsid w:val="001026C5"/>
    <w:rsid w:val="001039C5"/>
    <w:rsid w:val="00122B8D"/>
    <w:rsid w:val="00125A09"/>
    <w:rsid w:val="00151A98"/>
    <w:rsid w:val="00171013"/>
    <w:rsid w:val="00171BC8"/>
    <w:rsid w:val="00185DBC"/>
    <w:rsid w:val="0019274C"/>
    <w:rsid w:val="001B456F"/>
    <w:rsid w:val="001B5D75"/>
    <w:rsid w:val="001E1DF8"/>
    <w:rsid w:val="002030E4"/>
    <w:rsid w:val="0022140E"/>
    <w:rsid w:val="0024415A"/>
    <w:rsid w:val="00252F05"/>
    <w:rsid w:val="002627EF"/>
    <w:rsid w:val="002707B2"/>
    <w:rsid w:val="002733F8"/>
    <w:rsid w:val="00286761"/>
    <w:rsid w:val="002A219B"/>
    <w:rsid w:val="002A21D0"/>
    <w:rsid w:val="002A446F"/>
    <w:rsid w:val="002B7596"/>
    <w:rsid w:val="002D1BDC"/>
    <w:rsid w:val="002D504A"/>
    <w:rsid w:val="002E719D"/>
    <w:rsid w:val="002F1F98"/>
    <w:rsid w:val="002F482F"/>
    <w:rsid w:val="002F4BCD"/>
    <w:rsid w:val="002F6134"/>
    <w:rsid w:val="002F69C6"/>
    <w:rsid w:val="002F72F4"/>
    <w:rsid w:val="00311DD0"/>
    <w:rsid w:val="00323E12"/>
    <w:rsid w:val="00334862"/>
    <w:rsid w:val="00335B21"/>
    <w:rsid w:val="0034266D"/>
    <w:rsid w:val="00342D11"/>
    <w:rsid w:val="003503C7"/>
    <w:rsid w:val="00353984"/>
    <w:rsid w:val="003602EB"/>
    <w:rsid w:val="0036467C"/>
    <w:rsid w:val="00364BD5"/>
    <w:rsid w:val="003709C2"/>
    <w:rsid w:val="0037582E"/>
    <w:rsid w:val="003A0168"/>
    <w:rsid w:val="003A5888"/>
    <w:rsid w:val="003B0D9B"/>
    <w:rsid w:val="003C651D"/>
    <w:rsid w:val="003D6915"/>
    <w:rsid w:val="003D6DC0"/>
    <w:rsid w:val="003D794C"/>
    <w:rsid w:val="003F527E"/>
    <w:rsid w:val="00405E29"/>
    <w:rsid w:val="00407529"/>
    <w:rsid w:val="0041374B"/>
    <w:rsid w:val="0046375A"/>
    <w:rsid w:val="00465314"/>
    <w:rsid w:val="004667FA"/>
    <w:rsid w:val="00472AB5"/>
    <w:rsid w:val="00490E34"/>
    <w:rsid w:val="004928DA"/>
    <w:rsid w:val="004A0FC3"/>
    <w:rsid w:val="004A6303"/>
    <w:rsid w:val="004B2449"/>
    <w:rsid w:val="004D18BF"/>
    <w:rsid w:val="004D5B7B"/>
    <w:rsid w:val="004E46D3"/>
    <w:rsid w:val="004F0252"/>
    <w:rsid w:val="004F5329"/>
    <w:rsid w:val="005036F8"/>
    <w:rsid w:val="005258AE"/>
    <w:rsid w:val="00531236"/>
    <w:rsid w:val="0054181A"/>
    <w:rsid w:val="0054426E"/>
    <w:rsid w:val="0056350F"/>
    <w:rsid w:val="00563FD4"/>
    <w:rsid w:val="005720B7"/>
    <w:rsid w:val="005A0619"/>
    <w:rsid w:val="005B19A4"/>
    <w:rsid w:val="005B25ED"/>
    <w:rsid w:val="005C7EF7"/>
    <w:rsid w:val="005D256A"/>
    <w:rsid w:val="005D2B26"/>
    <w:rsid w:val="006023B8"/>
    <w:rsid w:val="006056FF"/>
    <w:rsid w:val="00607948"/>
    <w:rsid w:val="00612E7C"/>
    <w:rsid w:val="00616944"/>
    <w:rsid w:val="00621151"/>
    <w:rsid w:val="0063612F"/>
    <w:rsid w:val="006670E2"/>
    <w:rsid w:val="006B1D41"/>
    <w:rsid w:val="006B2914"/>
    <w:rsid w:val="006B460D"/>
    <w:rsid w:val="006B5AF9"/>
    <w:rsid w:val="006C3D5C"/>
    <w:rsid w:val="006C4565"/>
    <w:rsid w:val="006D21F1"/>
    <w:rsid w:val="006D468B"/>
    <w:rsid w:val="007145C3"/>
    <w:rsid w:val="00723129"/>
    <w:rsid w:val="00735924"/>
    <w:rsid w:val="00736622"/>
    <w:rsid w:val="007475E4"/>
    <w:rsid w:val="00755A4F"/>
    <w:rsid w:val="00764486"/>
    <w:rsid w:val="0078124F"/>
    <w:rsid w:val="007852EE"/>
    <w:rsid w:val="007A3DC7"/>
    <w:rsid w:val="007B501C"/>
    <w:rsid w:val="007D2E63"/>
    <w:rsid w:val="007D4488"/>
    <w:rsid w:val="007E1425"/>
    <w:rsid w:val="00817E08"/>
    <w:rsid w:val="00845EAC"/>
    <w:rsid w:val="008473CE"/>
    <w:rsid w:val="008644DB"/>
    <w:rsid w:val="00890D97"/>
    <w:rsid w:val="008B4D8A"/>
    <w:rsid w:val="008B6FD2"/>
    <w:rsid w:val="008B72D9"/>
    <w:rsid w:val="008D7A0D"/>
    <w:rsid w:val="008E2127"/>
    <w:rsid w:val="008F20B1"/>
    <w:rsid w:val="008F2EF7"/>
    <w:rsid w:val="008F6E7E"/>
    <w:rsid w:val="0091751D"/>
    <w:rsid w:val="0092364D"/>
    <w:rsid w:val="00926EF9"/>
    <w:rsid w:val="009336CB"/>
    <w:rsid w:val="009373FC"/>
    <w:rsid w:val="00974BA6"/>
    <w:rsid w:val="009A0166"/>
    <w:rsid w:val="009A64CB"/>
    <w:rsid w:val="009A76FC"/>
    <w:rsid w:val="009B0796"/>
    <w:rsid w:val="009B283F"/>
    <w:rsid w:val="009C346C"/>
    <w:rsid w:val="009D22D4"/>
    <w:rsid w:val="009D49E0"/>
    <w:rsid w:val="009F0A3D"/>
    <w:rsid w:val="009F23A0"/>
    <w:rsid w:val="00A0065A"/>
    <w:rsid w:val="00A04887"/>
    <w:rsid w:val="00A0489D"/>
    <w:rsid w:val="00A064C0"/>
    <w:rsid w:val="00A12F9D"/>
    <w:rsid w:val="00A260F4"/>
    <w:rsid w:val="00A553EE"/>
    <w:rsid w:val="00A7272A"/>
    <w:rsid w:val="00A82BE3"/>
    <w:rsid w:val="00A86FDC"/>
    <w:rsid w:val="00A86FE2"/>
    <w:rsid w:val="00A9457E"/>
    <w:rsid w:val="00AA3F58"/>
    <w:rsid w:val="00AC0E09"/>
    <w:rsid w:val="00AC179D"/>
    <w:rsid w:val="00AC1858"/>
    <w:rsid w:val="00AD7B79"/>
    <w:rsid w:val="00AF08DE"/>
    <w:rsid w:val="00AF2BF7"/>
    <w:rsid w:val="00B20AED"/>
    <w:rsid w:val="00B37078"/>
    <w:rsid w:val="00B45757"/>
    <w:rsid w:val="00B4604C"/>
    <w:rsid w:val="00B5125B"/>
    <w:rsid w:val="00B54B76"/>
    <w:rsid w:val="00B62DB9"/>
    <w:rsid w:val="00B6416E"/>
    <w:rsid w:val="00B65738"/>
    <w:rsid w:val="00B769DC"/>
    <w:rsid w:val="00B772D8"/>
    <w:rsid w:val="00B84D67"/>
    <w:rsid w:val="00B944A1"/>
    <w:rsid w:val="00BA76AD"/>
    <w:rsid w:val="00BB5863"/>
    <w:rsid w:val="00BC1599"/>
    <w:rsid w:val="00BD5EF5"/>
    <w:rsid w:val="00BE5B36"/>
    <w:rsid w:val="00C167BE"/>
    <w:rsid w:val="00C17161"/>
    <w:rsid w:val="00C21EE6"/>
    <w:rsid w:val="00C23512"/>
    <w:rsid w:val="00C34F55"/>
    <w:rsid w:val="00C45BE9"/>
    <w:rsid w:val="00C775FD"/>
    <w:rsid w:val="00C813F5"/>
    <w:rsid w:val="00C87885"/>
    <w:rsid w:val="00C910C1"/>
    <w:rsid w:val="00C91A22"/>
    <w:rsid w:val="00CC3274"/>
    <w:rsid w:val="00CC56E9"/>
    <w:rsid w:val="00CF7B56"/>
    <w:rsid w:val="00D05608"/>
    <w:rsid w:val="00D173FA"/>
    <w:rsid w:val="00D21908"/>
    <w:rsid w:val="00D327BB"/>
    <w:rsid w:val="00D37E57"/>
    <w:rsid w:val="00D56830"/>
    <w:rsid w:val="00D751AB"/>
    <w:rsid w:val="00D76F81"/>
    <w:rsid w:val="00D95CBE"/>
    <w:rsid w:val="00DA2BA0"/>
    <w:rsid w:val="00DB2AD3"/>
    <w:rsid w:val="00DB5658"/>
    <w:rsid w:val="00DB5D55"/>
    <w:rsid w:val="00DB6CBF"/>
    <w:rsid w:val="00DF512B"/>
    <w:rsid w:val="00E009BB"/>
    <w:rsid w:val="00E046CF"/>
    <w:rsid w:val="00E27AB4"/>
    <w:rsid w:val="00E33A37"/>
    <w:rsid w:val="00E34235"/>
    <w:rsid w:val="00E53E9E"/>
    <w:rsid w:val="00E81C33"/>
    <w:rsid w:val="00E93571"/>
    <w:rsid w:val="00E97DBF"/>
    <w:rsid w:val="00EA5DDA"/>
    <w:rsid w:val="00EA65AE"/>
    <w:rsid w:val="00ED160E"/>
    <w:rsid w:val="00ED70E2"/>
    <w:rsid w:val="00ED7F0C"/>
    <w:rsid w:val="00EE380D"/>
    <w:rsid w:val="00EE38EF"/>
    <w:rsid w:val="00F06275"/>
    <w:rsid w:val="00F4364C"/>
    <w:rsid w:val="00F54C3E"/>
    <w:rsid w:val="00F966D8"/>
    <w:rsid w:val="00FA2C93"/>
    <w:rsid w:val="00FB6792"/>
    <w:rsid w:val="00FC130F"/>
    <w:rsid w:val="00FD1D3C"/>
    <w:rsid w:val="00F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F7EA"/>
  <w15:chartTrackingRefBased/>
  <w15:docId w15:val="{DC61A776-0FE0-4CE2-BD43-7D8E6960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1D0"/>
    <w:pPr>
      <w:widowControl w:val="0"/>
      <w:numPr>
        <w:numId w:val="23"/>
      </w:numPr>
      <w:autoSpaceDE w:val="0"/>
      <w:autoSpaceDN w:val="0"/>
      <w:adjustRightInd w:val="0"/>
      <w:spacing w:before="240" w:after="240" w:line="276" w:lineRule="auto"/>
      <w:jc w:val="both"/>
    </w:pPr>
    <w:rPr>
      <w:rFonts w:ascii="Arial" w:eastAsia="Times New Roman" w:hAnsi="Arial" w:cs="Arial"/>
      <w:bCs/>
      <w:lang w:eastAsia="ar-SA"/>
    </w:rPr>
  </w:style>
  <w:style w:type="paragraph" w:styleId="Nadpis2">
    <w:name w:val="heading 2"/>
    <w:basedOn w:val="Default"/>
    <w:next w:val="Normln"/>
    <w:link w:val="Nadpis2Char"/>
    <w:uiPriority w:val="9"/>
    <w:unhideWhenUsed/>
    <w:qFormat/>
    <w:rsid w:val="002A21D0"/>
    <w:pPr>
      <w:numPr>
        <w:numId w:val="2"/>
      </w:numPr>
      <w:outlineLvl w:val="1"/>
    </w:pPr>
    <w:rPr>
      <w:rFonts w:ascii="Arial" w:hAnsi="Arial" w:cs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D4488"/>
    <w:pPr>
      <w:snapToGrid w:val="0"/>
      <w:spacing w:after="0" w:line="240" w:lineRule="auto"/>
    </w:pPr>
    <w:rPr>
      <w:rFonts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4488"/>
    <w:rPr>
      <w:rFonts w:ascii="Arial" w:eastAsia="Times New Roman" w:hAnsi="Arial" w:cs="Times New Roman"/>
      <w:bCs/>
      <w:color w:val="000000"/>
      <w:sz w:val="20"/>
      <w:szCs w:val="20"/>
      <w:lang w:eastAsia="cs-CZ"/>
    </w:rPr>
  </w:style>
  <w:style w:type="paragraph" w:customStyle="1" w:styleId="Default">
    <w:name w:val="Default"/>
    <w:rsid w:val="007D4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7272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86FDC"/>
    <w:rPr>
      <w:rFonts w:ascii="Arial" w:eastAsia="Times New Roman" w:hAnsi="Arial" w:cs="Arial"/>
      <w:bCs/>
      <w:lang w:eastAsia="ar-SA"/>
    </w:rPr>
  </w:style>
  <w:style w:type="paragraph" w:styleId="Zkladntext3">
    <w:name w:val="Body Text 3"/>
    <w:basedOn w:val="Normln"/>
    <w:link w:val="Zkladntext3Char"/>
    <w:unhideWhenUsed/>
    <w:rsid w:val="002F6134"/>
    <w:pPr>
      <w:spacing w:after="120" w:line="240" w:lineRule="auto"/>
    </w:pPr>
    <w:rPr>
      <w:rFonts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F6134"/>
    <w:rPr>
      <w:rFonts w:ascii="Arial" w:eastAsia="Times New Roman" w:hAnsi="Arial" w:cs="Times New Roman"/>
      <w:bCs/>
      <w:sz w:val="16"/>
      <w:szCs w:val="16"/>
      <w:lang w:eastAsia="cs-CZ"/>
    </w:rPr>
  </w:style>
  <w:style w:type="paragraph" w:customStyle="1" w:styleId="Prohlen">
    <w:name w:val="Prohlášení"/>
    <w:basedOn w:val="Normln"/>
    <w:rsid w:val="002F6134"/>
    <w:pPr>
      <w:overflowPunct w:val="0"/>
      <w:spacing w:after="0" w:line="280" w:lineRule="atLeast"/>
      <w:jc w:val="center"/>
    </w:pPr>
    <w:rPr>
      <w:rFonts w:ascii="Times New Roman" w:hAnsi="Times New Roman" w:cs="Times New Roman"/>
      <w:b/>
      <w:sz w:val="24"/>
      <w:szCs w:val="20"/>
    </w:rPr>
  </w:style>
  <w:style w:type="character" w:styleId="Odkaznakoment">
    <w:name w:val="annotation reference"/>
    <w:basedOn w:val="Standardnpsmoodstavce"/>
    <w:unhideWhenUsed/>
    <w:rsid w:val="00BB586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B5863"/>
    <w:pPr>
      <w:spacing w:after="0"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BB5863"/>
    <w:rPr>
      <w:rFonts w:ascii="Arial" w:eastAsia="Times New Roman" w:hAnsi="Arial" w:cs="Arial"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863"/>
    <w:rPr>
      <w:rFonts w:ascii="Segoe UI" w:eastAsia="Times New Roman" w:hAnsi="Segoe UI" w:cs="Segoe UI"/>
      <w:bCs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1D0"/>
    <w:pPr>
      <w:spacing w:after="160"/>
      <w:jc w:val="left"/>
    </w:pPr>
    <w:rPr>
      <w:rFonts w:asciiTheme="minorHAnsi" w:eastAsiaTheme="minorHAnsi" w:hAnsiTheme="minorHAnsi" w:cstheme="minorBidi"/>
      <w:b/>
      <w:bCs w:val="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1D0"/>
    <w:rPr>
      <w:rFonts w:ascii="Arial" w:eastAsia="Times New Roman" w:hAnsi="Arial" w:cs="Arial"/>
      <w:b/>
      <w:bCs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A21D0"/>
    <w:rPr>
      <w:rFonts w:ascii="Arial" w:hAnsi="Arial" w:cs="Arial"/>
      <w:b/>
      <w:bCs/>
      <w:color w:val="000000"/>
      <w:sz w:val="23"/>
      <w:szCs w:val="23"/>
    </w:rPr>
  </w:style>
  <w:style w:type="character" w:styleId="Hypertextovodkaz">
    <w:name w:val="Hyperlink"/>
    <w:basedOn w:val="Standardnpsmoodstavce"/>
    <w:uiPriority w:val="99"/>
    <w:semiHidden/>
    <w:unhideWhenUsed/>
    <w:rsid w:val="00122B8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064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4C0"/>
    <w:rPr>
      <w:rFonts w:ascii="Arial" w:eastAsia="Times New Roman" w:hAnsi="Arial" w:cs="Arial"/>
      <w:bCs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064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4C0"/>
    <w:rPr>
      <w:rFonts w:ascii="Arial" w:eastAsia="Times New Roman" w:hAnsi="Arial" w:cs="Arial"/>
      <w:bCs/>
      <w:lang w:eastAsia="ar-SA"/>
    </w:rPr>
  </w:style>
  <w:style w:type="character" w:styleId="slostrnky">
    <w:name w:val="page number"/>
    <w:basedOn w:val="Standardnpsmoodstavce"/>
    <w:uiPriority w:val="99"/>
    <w:semiHidden/>
    <w:unhideWhenUsed/>
    <w:rsid w:val="0001675A"/>
  </w:style>
  <w:style w:type="paragraph" w:customStyle="1" w:styleId="RLTextlnkuslovan">
    <w:name w:val="RL Text článku číslovaný"/>
    <w:basedOn w:val="Normln"/>
    <w:link w:val="RLTextlnkuslovanChar"/>
    <w:qFormat/>
    <w:rsid w:val="00A86FE2"/>
    <w:pPr>
      <w:widowControl/>
      <w:numPr>
        <w:ilvl w:val="1"/>
        <w:numId w:val="70"/>
      </w:numPr>
      <w:autoSpaceDE/>
      <w:autoSpaceDN/>
      <w:adjustRightInd/>
      <w:spacing w:before="0" w:after="120" w:line="280" w:lineRule="exact"/>
    </w:pPr>
    <w:rPr>
      <w:rFonts w:ascii="Calibri" w:hAnsi="Calibri" w:cs="Times New Roman"/>
      <w:bCs w:val="0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A86FE2"/>
    <w:pPr>
      <w:keepNext/>
      <w:widowControl/>
      <w:numPr>
        <w:numId w:val="70"/>
      </w:numPr>
      <w:suppressAutoHyphens/>
      <w:autoSpaceDE/>
      <w:autoSpaceDN/>
      <w:adjustRightInd/>
      <w:spacing w:before="360" w:after="120" w:line="280" w:lineRule="exact"/>
      <w:outlineLvl w:val="0"/>
    </w:pPr>
    <w:rPr>
      <w:rFonts w:ascii="Calibri" w:hAnsi="Calibri" w:cs="Times New Roman"/>
      <w:b/>
      <w:bCs w:val="0"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A86FE2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Odrkaslo">
    <w:name w:val="Odrážka číslo"/>
    <w:basedOn w:val="Zkladntext"/>
    <w:uiPriority w:val="99"/>
    <w:rsid w:val="00A86FE2"/>
    <w:pPr>
      <w:widowControl/>
      <w:numPr>
        <w:numId w:val="71"/>
      </w:numPr>
      <w:tabs>
        <w:tab w:val="left" w:pos="851"/>
      </w:tabs>
      <w:autoSpaceDE/>
      <w:autoSpaceDN/>
      <w:adjustRightInd/>
      <w:snapToGrid/>
      <w:spacing w:before="20" w:after="20" w:line="288" w:lineRule="auto"/>
    </w:pPr>
    <w:rPr>
      <w:rFonts w:ascii="Times New Roman" w:hAnsi="Times New Roman"/>
      <w:bCs w:val="0"/>
      <w:color w:val="auto"/>
      <w:sz w:val="24"/>
      <w:szCs w:val="22"/>
      <w:lang w:val="x-none" w:eastAsia="en-US"/>
    </w:rPr>
  </w:style>
  <w:style w:type="numbering" w:customStyle="1" w:styleId="Seznamsla">
    <w:name w:val="Seznam čísla"/>
    <w:rsid w:val="00A86FE2"/>
    <w:pPr>
      <w:numPr>
        <w:numId w:val="71"/>
      </w:numPr>
    </w:pPr>
  </w:style>
  <w:style w:type="paragraph" w:styleId="Revize">
    <w:name w:val="Revision"/>
    <w:hidden/>
    <w:uiPriority w:val="99"/>
    <w:semiHidden/>
    <w:rsid w:val="00364BD5"/>
    <w:pPr>
      <w:spacing w:after="0" w:line="240" w:lineRule="auto"/>
    </w:pPr>
    <w:rPr>
      <w:rFonts w:ascii="Arial" w:eastAsia="Times New Roman" w:hAnsi="Arial" w:cs="Arial"/>
      <w:bCs/>
      <w:lang w:eastAsia="ar-SA"/>
    </w:rPr>
  </w:style>
  <w:style w:type="table" w:styleId="Mkatabulky">
    <w:name w:val="Table Grid"/>
    <w:basedOn w:val="Normlntabulka"/>
    <w:uiPriority w:val="39"/>
    <w:rsid w:val="006C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749EB-FF04-BA48-90BA-F30F99DE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2479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Knob</dc:creator>
  <cp:keywords/>
  <dc:description/>
  <cp:lastModifiedBy>Miroslav Knob</cp:lastModifiedBy>
  <cp:revision>8</cp:revision>
  <cp:lastPrinted>2019-06-12T06:32:00Z</cp:lastPrinted>
  <dcterms:created xsi:type="dcterms:W3CDTF">2019-06-14T08:51:00Z</dcterms:created>
  <dcterms:modified xsi:type="dcterms:W3CDTF">2023-12-07T08:49:00Z</dcterms:modified>
</cp:coreProperties>
</file>