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DBE53C9" w14:textId="573A6AB9" w:rsidR="003769DF" w:rsidRDefault="001014BB" w:rsidP="001014BB">
      <w:pPr>
        <w:tabs>
          <w:tab w:val="left" w:pos="252"/>
          <w:tab w:val="center" w:pos="4606"/>
        </w:tabs>
        <w:spacing w:line="240" w:lineRule="auto"/>
        <w:jc w:val="left"/>
        <w:rPr>
          <w:b/>
          <w:bCs/>
          <w:sz w:val="28"/>
          <w:szCs w:val="28"/>
        </w:rPr>
      </w:pPr>
      <w:r>
        <w:rPr>
          <w:b/>
          <w:bCs/>
          <w:sz w:val="28"/>
          <w:szCs w:val="28"/>
        </w:rPr>
        <w:tab/>
      </w:r>
      <w:r>
        <w:rPr>
          <w:b/>
          <w:bCs/>
          <w:sz w:val="28"/>
          <w:szCs w:val="28"/>
        </w:rPr>
        <w:tab/>
      </w:r>
      <w:r w:rsidR="00CA3126">
        <w:rPr>
          <w:b/>
          <w:bCs/>
          <w:sz w:val="28"/>
          <w:szCs w:val="28"/>
        </w:rPr>
        <w:t>SMLOUVA O DÍLO</w:t>
      </w:r>
    </w:p>
    <w:p w14:paraId="69A11BF6" w14:textId="6A7CF9C3" w:rsidR="003769DF" w:rsidRPr="00A26B05" w:rsidRDefault="00CA3126">
      <w:pPr>
        <w:spacing w:line="240" w:lineRule="auto"/>
        <w:jc w:val="center"/>
        <w:rPr>
          <w:b/>
        </w:rPr>
      </w:pPr>
      <w:r w:rsidRPr="00A26B05">
        <w:rPr>
          <w:b/>
          <w:bCs/>
          <w:i/>
          <w:iCs/>
          <w:color w:val="000000" w:themeColor="text1"/>
        </w:rPr>
        <w:t>„</w:t>
      </w:r>
      <w:bookmarkStart w:id="0" w:name="_Hlk189635105"/>
      <w:r w:rsidR="0036648E" w:rsidRPr="0036648E">
        <w:rPr>
          <w:b/>
          <w:bCs/>
          <w:i/>
          <w:iCs/>
          <w:color w:val="000000" w:themeColor="text1"/>
        </w:rPr>
        <w:t>Nišovice – výstavba požární zbrojnice</w:t>
      </w:r>
      <w:bookmarkEnd w:id="0"/>
      <w:r w:rsidRPr="00A26B05">
        <w:rPr>
          <w:b/>
          <w:i/>
          <w:iCs/>
        </w:rPr>
        <w:t>“</w:t>
      </w:r>
    </w:p>
    <w:p w14:paraId="64BAAA52" w14:textId="77777777" w:rsidR="003769DF" w:rsidRDefault="003769DF">
      <w:pPr>
        <w:spacing w:line="240" w:lineRule="auto"/>
        <w:ind w:left="360"/>
        <w:jc w:val="center"/>
        <w:rPr>
          <w:b/>
          <w:bCs/>
          <w:i/>
          <w:iCs/>
          <w:sz w:val="22"/>
          <w:szCs w:val="22"/>
        </w:rPr>
      </w:pPr>
    </w:p>
    <w:p w14:paraId="6824F297" w14:textId="77777777" w:rsidR="003769DF" w:rsidRDefault="003769DF">
      <w:pPr>
        <w:spacing w:line="240" w:lineRule="auto"/>
        <w:ind w:left="360"/>
        <w:jc w:val="center"/>
        <w:rPr>
          <w:b/>
          <w:bCs/>
          <w:i/>
          <w:iCs/>
          <w:sz w:val="22"/>
          <w:szCs w:val="22"/>
        </w:rPr>
      </w:pPr>
    </w:p>
    <w:p w14:paraId="6C7B6CC9" w14:textId="77777777" w:rsidR="003769DF" w:rsidRDefault="00CA3126">
      <w:pPr>
        <w:spacing w:line="240" w:lineRule="auto"/>
        <w:ind w:left="360"/>
        <w:jc w:val="center"/>
        <w:rPr>
          <w:b/>
          <w:bCs/>
          <w:sz w:val="22"/>
          <w:szCs w:val="22"/>
        </w:rPr>
      </w:pPr>
      <w:r>
        <w:rPr>
          <w:b/>
          <w:bCs/>
          <w:sz w:val="22"/>
          <w:szCs w:val="22"/>
        </w:rPr>
        <w:t>Smluvní strany</w:t>
      </w:r>
    </w:p>
    <w:p w14:paraId="5609445E" w14:textId="77777777" w:rsidR="003769DF" w:rsidRDefault="00CA3126">
      <w:pPr>
        <w:spacing w:line="240" w:lineRule="auto"/>
        <w:rPr>
          <w:sz w:val="22"/>
          <w:szCs w:val="22"/>
        </w:rPr>
      </w:pPr>
      <w:r>
        <w:rPr>
          <w:sz w:val="22"/>
          <w:szCs w:val="22"/>
        </w:rPr>
        <w:t>Objednatel</w:t>
      </w:r>
    </w:p>
    <w:p w14:paraId="3C90B2F9" w14:textId="40FD8EC1" w:rsidR="003769DF" w:rsidRDefault="002B25E6">
      <w:pPr>
        <w:pStyle w:val="Normln1"/>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Obec </w:t>
      </w:r>
      <w:r w:rsidR="0036648E">
        <w:rPr>
          <w:rFonts w:ascii="Times New Roman" w:hAnsi="Times New Roman" w:cs="Times New Roman"/>
          <w:b/>
          <w:color w:val="000000"/>
          <w:sz w:val="22"/>
          <w:szCs w:val="22"/>
        </w:rPr>
        <w:t>Nišovice</w:t>
      </w:r>
      <w:r w:rsidR="00CA3126">
        <w:rPr>
          <w:rFonts w:ascii="Times New Roman" w:hAnsi="Times New Roman" w:cs="Times New Roman"/>
          <w:b/>
          <w:color w:val="000000"/>
          <w:sz w:val="22"/>
          <w:szCs w:val="22"/>
        </w:rPr>
        <w:t xml:space="preserve"> </w:t>
      </w:r>
    </w:p>
    <w:p w14:paraId="162ED8B8" w14:textId="5A3BABF1" w:rsidR="003769DF" w:rsidRDefault="00CA3126">
      <w:pPr>
        <w:pStyle w:val="Normln1"/>
        <w:rPr>
          <w:rFonts w:ascii="Times New Roman" w:hAnsi="Times New Roman" w:cs="Times New Roman"/>
          <w:color w:val="000000"/>
          <w:sz w:val="22"/>
          <w:szCs w:val="22"/>
        </w:rPr>
      </w:pPr>
      <w:r>
        <w:rPr>
          <w:rFonts w:ascii="Times New Roman" w:hAnsi="Times New Roman" w:cs="Times New Roman"/>
          <w:color w:val="000000"/>
          <w:sz w:val="22"/>
          <w:szCs w:val="22"/>
        </w:rPr>
        <w:t xml:space="preserve">se sídlem </w:t>
      </w:r>
      <w:r w:rsidR="0036648E" w:rsidRPr="0036648E">
        <w:rPr>
          <w:rFonts w:ascii="Times New Roman" w:hAnsi="Times New Roman" w:cs="Times New Roman"/>
          <w:bCs/>
          <w:color w:val="000000"/>
          <w:sz w:val="22"/>
          <w:szCs w:val="22"/>
        </w:rPr>
        <w:t>Nišovice č.p. 18, 387 01 Nišovice</w:t>
      </w:r>
    </w:p>
    <w:p w14:paraId="1E3CD1A7" w14:textId="11C0C7DB" w:rsidR="003769DF" w:rsidRDefault="00CA3126">
      <w:pPr>
        <w:pStyle w:val="Normln1"/>
        <w:rPr>
          <w:rFonts w:ascii="Times New Roman" w:hAnsi="Times New Roman" w:cs="Times New Roman"/>
          <w:color w:val="000000"/>
          <w:sz w:val="22"/>
          <w:szCs w:val="22"/>
        </w:rPr>
      </w:pPr>
      <w:r>
        <w:rPr>
          <w:rFonts w:ascii="Times New Roman" w:hAnsi="Times New Roman" w:cs="Times New Roman"/>
          <w:color w:val="000000"/>
          <w:sz w:val="22"/>
          <w:szCs w:val="22"/>
        </w:rPr>
        <w:t xml:space="preserve">IČO: </w:t>
      </w:r>
      <w:r w:rsidR="0036648E" w:rsidRPr="0036648E">
        <w:rPr>
          <w:rFonts w:ascii="Times New Roman" w:hAnsi="Times New Roman" w:cs="Times New Roman"/>
          <w:bCs/>
          <w:color w:val="000000"/>
          <w:sz w:val="22"/>
          <w:szCs w:val="22"/>
          <w:lang w:bidi="en-US"/>
        </w:rPr>
        <w:t>00667757</w:t>
      </w:r>
    </w:p>
    <w:p w14:paraId="282D3D0D" w14:textId="051F4213" w:rsidR="003769DF" w:rsidRDefault="00CA3126">
      <w:pPr>
        <w:pStyle w:val="Normln1"/>
        <w:rPr>
          <w:rFonts w:ascii="Times New Roman" w:hAnsi="Times New Roman" w:cs="Times New Roman"/>
          <w:color w:val="000000"/>
          <w:sz w:val="22"/>
          <w:szCs w:val="22"/>
        </w:rPr>
      </w:pPr>
      <w:r>
        <w:rPr>
          <w:rFonts w:ascii="Times New Roman" w:hAnsi="Times New Roman" w:cs="Times New Roman"/>
          <w:color w:val="000000"/>
          <w:sz w:val="22"/>
          <w:szCs w:val="22"/>
        </w:rPr>
        <w:t xml:space="preserve">zastoupená </w:t>
      </w:r>
      <w:r w:rsidR="00A16A58">
        <w:rPr>
          <w:rFonts w:ascii="Times New Roman" w:hAnsi="Times New Roman" w:cs="Times New Roman"/>
          <w:color w:val="000000"/>
          <w:sz w:val="22"/>
          <w:szCs w:val="22"/>
        </w:rPr>
        <w:t>Ing</w:t>
      </w:r>
      <w:r>
        <w:rPr>
          <w:rFonts w:ascii="Times New Roman" w:hAnsi="Times New Roman" w:cs="Times New Roman"/>
          <w:color w:val="000000"/>
          <w:sz w:val="22"/>
          <w:szCs w:val="22"/>
        </w:rPr>
        <w:t xml:space="preserve">. </w:t>
      </w:r>
      <w:r w:rsidR="0036648E">
        <w:rPr>
          <w:rFonts w:ascii="Times New Roman" w:hAnsi="Times New Roman" w:cs="Times New Roman"/>
          <w:color w:val="000000"/>
          <w:sz w:val="22"/>
          <w:szCs w:val="22"/>
        </w:rPr>
        <w:t>Hanou Váňovou</w:t>
      </w:r>
      <w:r w:rsidR="002B25E6">
        <w:rPr>
          <w:rFonts w:ascii="Times New Roman" w:hAnsi="Times New Roman" w:cs="Times New Roman"/>
          <w:color w:val="000000"/>
          <w:sz w:val="22"/>
          <w:szCs w:val="22"/>
        </w:rPr>
        <w:t>, starost</w:t>
      </w:r>
      <w:r w:rsidR="0036648E">
        <w:rPr>
          <w:rFonts w:ascii="Times New Roman" w:hAnsi="Times New Roman" w:cs="Times New Roman"/>
          <w:color w:val="000000"/>
          <w:sz w:val="22"/>
          <w:szCs w:val="22"/>
        </w:rPr>
        <w:t>k</w:t>
      </w:r>
      <w:r w:rsidR="002B25E6">
        <w:rPr>
          <w:rFonts w:ascii="Times New Roman" w:hAnsi="Times New Roman" w:cs="Times New Roman"/>
          <w:color w:val="000000"/>
          <w:sz w:val="22"/>
          <w:szCs w:val="22"/>
        </w:rPr>
        <w:t>ou</w:t>
      </w:r>
    </w:p>
    <w:p w14:paraId="6A8BD783" w14:textId="77777777" w:rsidR="003769DF" w:rsidRDefault="00CA3126">
      <w:pPr>
        <w:spacing w:line="240" w:lineRule="auto"/>
        <w:rPr>
          <w:sz w:val="22"/>
          <w:szCs w:val="22"/>
        </w:rPr>
      </w:pPr>
      <w:r>
        <w:rPr>
          <w:sz w:val="22"/>
          <w:szCs w:val="22"/>
        </w:rPr>
        <w:t>dále jen „objednatel“</w:t>
      </w:r>
    </w:p>
    <w:p w14:paraId="11D7BAD9" w14:textId="77777777" w:rsidR="003769DF" w:rsidRDefault="003769DF">
      <w:pPr>
        <w:spacing w:line="240" w:lineRule="auto"/>
        <w:rPr>
          <w:b/>
          <w:bCs/>
          <w:sz w:val="22"/>
          <w:szCs w:val="22"/>
        </w:rPr>
      </w:pPr>
    </w:p>
    <w:p w14:paraId="1C27CCC8" w14:textId="77777777" w:rsidR="003769DF" w:rsidRDefault="00CA3126">
      <w:pPr>
        <w:spacing w:line="240" w:lineRule="auto"/>
        <w:rPr>
          <w:b/>
          <w:bCs/>
          <w:sz w:val="22"/>
          <w:szCs w:val="22"/>
        </w:rPr>
      </w:pPr>
      <w:r>
        <w:rPr>
          <w:b/>
          <w:bCs/>
          <w:sz w:val="22"/>
          <w:szCs w:val="22"/>
        </w:rPr>
        <w:t>a</w:t>
      </w:r>
    </w:p>
    <w:p w14:paraId="3DE7E61B" w14:textId="77777777" w:rsidR="003769DF" w:rsidRDefault="003769DF">
      <w:pPr>
        <w:spacing w:line="240" w:lineRule="auto"/>
        <w:rPr>
          <w:b/>
          <w:bCs/>
          <w:sz w:val="22"/>
          <w:szCs w:val="22"/>
        </w:rPr>
      </w:pPr>
    </w:p>
    <w:p w14:paraId="04735E4C" w14:textId="77777777" w:rsidR="003769DF" w:rsidRDefault="00CA3126">
      <w:pPr>
        <w:spacing w:line="240" w:lineRule="auto"/>
        <w:rPr>
          <w:sz w:val="22"/>
          <w:szCs w:val="22"/>
        </w:rPr>
      </w:pPr>
      <w:r>
        <w:rPr>
          <w:sz w:val="22"/>
          <w:szCs w:val="22"/>
        </w:rPr>
        <w:t>Zhotovitel</w:t>
      </w:r>
    </w:p>
    <w:p w14:paraId="58F53DD5" w14:textId="77777777" w:rsidR="003769DF" w:rsidRDefault="00CA3126">
      <w:pPr>
        <w:spacing w:line="240" w:lineRule="auto"/>
        <w:ind w:left="360" w:hanging="360"/>
        <w:rPr>
          <w:sz w:val="22"/>
          <w:szCs w:val="22"/>
          <w:highlight w:val="cyan"/>
        </w:rPr>
      </w:pPr>
      <w:r>
        <w:rPr>
          <w:sz w:val="22"/>
          <w:szCs w:val="22"/>
          <w:highlight w:val="cyan"/>
        </w:rPr>
        <w:t>…………………</w:t>
      </w:r>
    </w:p>
    <w:p w14:paraId="5352055F" w14:textId="77777777" w:rsidR="003769DF" w:rsidRDefault="00CA3126">
      <w:pPr>
        <w:spacing w:line="240" w:lineRule="auto"/>
        <w:ind w:left="360" w:hanging="360"/>
      </w:pPr>
      <w:r>
        <w:rPr>
          <w:sz w:val="22"/>
          <w:szCs w:val="22"/>
        </w:rPr>
        <w:t xml:space="preserve">se sídlem </w:t>
      </w:r>
      <w:r>
        <w:rPr>
          <w:sz w:val="22"/>
          <w:szCs w:val="22"/>
          <w:highlight w:val="cyan"/>
        </w:rPr>
        <w:t>………………………</w:t>
      </w:r>
      <w:proofErr w:type="gramStart"/>
      <w:r>
        <w:rPr>
          <w:sz w:val="22"/>
          <w:szCs w:val="22"/>
          <w:highlight w:val="cyan"/>
        </w:rPr>
        <w:t>…….</w:t>
      </w:r>
      <w:proofErr w:type="gramEnd"/>
      <w:r>
        <w:rPr>
          <w:sz w:val="22"/>
          <w:szCs w:val="22"/>
          <w:highlight w:val="cyan"/>
        </w:rPr>
        <w:t>.</w:t>
      </w:r>
    </w:p>
    <w:p w14:paraId="0CA4E40F" w14:textId="77777777" w:rsidR="003769DF" w:rsidRDefault="00CA3126">
      <w:pPr>
        <w:spacing w:line="240" w:lineRule="auto"/>
        <w:ind w:left="360" w:hanging="360"/>
      </w:pPr>
      <w:r>
        <w:rPr>
          <w:sz w:val="22"/>
          <w:szCs w:val="22"/>
        </w:rPr>
        <w:t xml:space="preserve">IČO: </w:t>
      </w:r>
      <w:r>
        <w:rPr>
          <w:sz w:val="22"/>
          <w:szCs w:val="22"/>
          <w:highlight w:val="cyan"/>
        </w:rPr>
        <w:t>………………</w:t>
      </w:r>
      <w:proofErr w:type="gramStart"/>
      <w:r>
        <w:rPr>
          <w:sz w:val="22"/>
          <w:szCs w:val="22"/>
          <w:highlight w:val="cyan"/>
        </w:rPr>
        <w:t>…</w:t>
      </w:r>
      <w:r>
        <w:rPr>
          <w:sz w:val="22"/>
          <w:szCs w:val="22"/>
        </w:rPr>
        <w:t>,  DIČ</w:t>
      </w:r>
      <w:proofErr w:type="gramEnd"/>
      <w:r>
        <w:rPr>
          <w:sz w:val="22"/>
          <w:szCs w:val="22"/>
        </w:rPr>
        <w:t xml:space="preserve">: </w:t>
      </w:r>
      <w:r>
        <w:rPr>
          <w:sz w:val="22"/>
          <w:szCs w:val="22"/>
          <w:highlight w:val="cyan"/>
        </w:rPr>
        <w:t>……………………..</w:t>
      </w:r>
    </w:p>
    <w:p w14:paraId="2CCDBF0F" w14:textId="77777777" w:rsidR="003769DF" w:rsidRDefault="00CA3126">
      <w:pPr>
        <w:spacing w:line="240" w:lineRule="auto"/>
      </w:pPr>
      <w:r>
        <w:rPr>
          <w:sz w:val="22"/>
          <w:szCs w:val="22"/>
        </w:rPr>
        <w:t xml:space="preserve">Zapsaný v obchodním rejstříku vedeném </w:t>
      </w:r>
      <w:r>
        <w:rPr>
          <w:sz w:val="22"/>
          <w:szCs w:val="22"/>
          <w:highlight w:val="cyan"/>
        </w:rPr>
        <w:t>…………… soudem v </w:t>
      </w:r>
      <w:proofErr w:type="gramStart"/>
      <w:r>
        <w:rPr>
          <w:sz w:val="22"/>
          <w:szCs w:val="22"/>
          <w:highlight w:val="cyan"/>
        </w:rPr>
        <w:t>…….</w:t>
      </w:r>
      <w:proofErr w:type="gramEnd"/>
      <w:r>
        <w:rPr>
          <w:sz w:val="22"/>
          <w:szCs w:val="22"/>
          <w:highlight w:val="cyan"/>
        </w:rPr>
        <w:t>. v oddíle</w:t>
      </w:r>
      <w:proofErr w:type="gramStart"/>
      <w:r>
        <w:rPr>
          <w:sz w:val="22"/>
          <w:szCs w:val="22"/>
          <w:highlight w:val="cyan"/>
        </w:rPr>
        <w:t xml:space="preserve"> ….</w:t>
      </w:r>
      <w:proofErr w:type="gramEnd"/>
      <w:r>
        <w:rPr>
          <w:sz w:val="22"/>
          <w:szCs w:val="22"/>
          <w:highlight w:val="cyan"/>
        </w:rPr>
        <w:t>, vložka …………..</w:t>
      </w:r>
    </w:p>
    <w:p w14:paraId="6C277159" w14:textId="64977672" w:rsidR="003769DF" w:rsidRDefault="00CA3126">
      <w:pPr>
        <w:spacing w:line="240" w:lineRule="auto"/>
        <w:ind w:left="360" w:hanging="360"/>
      </w:pPr>
      <w:proofErr w:type="gramStart"/>
      <w:r>
        <w:rPr>
          <w:sz w:val="22"/>
          <w:szCs w:val="22"/>
        </w:rPr>
        <w:t xml:space="preserve">Zastoupená  </w:t>
      </w:r>
      <w:r>
        <w:rPr>
          <w:sz w:val="22"/>
          <w:szCs w:val="22"/>
          <w:highlight w:val="cyan"/>
        </w:rPr>
        <w:t>…</w:t>
      </w:r>
      <w:proofErr w:type="gramEnd"/>
      <w:r>
        <w:rPr>
          <w:sz w:val="22"/>
          <w:szCs w:val="22"/>
          <w:highlight w:val="cyan"/>
        </w:rPr>
        <w:t>…………………………………..</w:t>
      </w:r>
    </w:p>
    <w:p w14:paraId="40344770" w14:textId="77777777" w:rsidR="003769DF" w:rsidRDefault="00CA3126">
      <w:pPr>
        <w:spacing w:line="240" w:lineRule="auto"/>
      </w:pPr>
      <w:r>
        <w:rPr>
          <w:sz w:val="22"/>
          <w:szCs w:val="22"/>
        </w:rPr>
        <w:t xml:space="preserve">Bankovní spojení: </w:t>
      </w:r>
      <w:r>
        <w:rPr>
          <w:sz w:val="22"/>
          <w:szCs w:val="22"/>
          <w:highlight w:val="cyan"/>
        </w:rPr>
        <w:t>………………………… číslo účtu ………………….</w:t>
      </w:r>
    </w:p>
    <w:p w14:paraId="30A560F1" w14:textId="77777777" w:rsidR="003769DF" w:rsidRDefault="00CA3126">
      <w:pPr>
        <w:spacing w:line="240" w:lineRule="auto"/>
        <w:rPr>
          <w:sz w:val="22"/>
          <w:szCs w:val="22"/>
        </w:rPr>
      </w:pPr>
      <w:r>
        <w:rPr>
          <w:sz w:val="22"/>
          <w:szCs w:val="22"/>
        </w:rPr>
        <w:t>dále jen „zhotovitel“</w:t>
      </w:r>
    </w:p>
    <w:p w14:paraId="5384BB71" w14:textId="77777777" w:rsidR="003769DF" w:rsidRDefault="003769DF">
      <w:pPr>
        <w:spacing w:line="240" w:lineRule="auto"/>
        <w:ind w:left="360"/>
        <w:rPr>
          <w:i/>
          <w:iCs/>
          <w:sz w:val="22"/>
          <w:szCs w:val="22"/>
        </w:rPr>
      </w:pPr>
    </w:p>
    <w:p w14:paraId="2617B93E" w14:textId="77777777" w:rsidR="003769DF" w:rsidRDefault="00CA3126">
      <w:pPr>
        <w:spacing w:line="240" w:lineRule="auto"/>
        <w:jc w:val="center"/>
        <w:rPr>
          <w:sz w:val="22"/>
          <w:szCs w:val="22"/>
        </w:rPr>
      </w:pPr>
      <w:r>
        <w:rPr>
          <w:sz w:val="22"/>
          <w:szCs w:val="22"/>
        </w:rPr>
        <w:t xml:space="preserve">uzavírají podle příslušných ustanovení občanského zákoníku </w:t>
      </w:r>
    </w:p>
    <w:p w14:paraId="772A352B" w14:textId="77777777" w:rsidR="003769DF" w:rsidRDefault="00CA3126">
      <w:pPr>
        <w:spacing w:line="240" w:lineRule="auto"/>
        <w:jc w:val="center"/>
        <w:rPr>
          <w:bCs/>
          <w:sz w:val="22"/>
          <w:szCs w:val="22"/>
        </w:rPr>
      </w:pPr>
      <w:r>
        <w:rPr>
          <w:bCs/>
          <w:sz w:val="22"/>
          <w:szCs w:val="22"/>
        </w:rPr>
        <w:t>tuto smlouvu o dílo:</w:t>
      </w:r>
    </w:p>
    <w:p w14:paraId="2946B4EC" w14:textId="77777777" w:rsidR="003769DF" w:rsidRDefault="003769DF">
      <w:pPr>
        <w:pStyle w:val="Zhlavcentr8"/>
        <w:rPr>
          <w:rFonts w:ascii="Calibri" w:hAnsi="Calibri" w:cs="Calibri"/>
          <w:b/>
          <w:bCs/>
          <w:sz w:val="22"/>
          <w:szCs w:val="22"/>
        </w:rPr>
      </w:pPr>
    </w:p>
    <w:p w14:paraId="189796C8" w14:textId="77777777" w:rsidR="003769DF" w:rsidRDefault="003769DF">
      <w:pPr>
        <w:pStyle w:val="Zhlavcentr8"/>
        <w:rPr>
          <w:rFonts w:ascii="Calibri" w:hAnsi="Calibri" w:cs="Calibri"/>
          <w:b/>
          <w:bCs/>
          <w:sz w:val="22"/>
          <w:szCs w:val="22"/>
        </w:rPr>
      </w:pPr>
    </w:p>
    <w:p w14:paraId="0A80305B" w14:textId="77777777" w:rsidR="003769DF" w:rsidRDefault="00CA3126">
      <w:pPr>
        <w:pStyle w:val="Heading-Number-ContractCzechRadio"/>
        <w:tabs>
          <w:tab w:val="center" w:pos="4819"/>
          <w:tab w:val="left" w:pos="5760"/>
        </w:tabs>
        <w:spacing w:before="0" w:after="0"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Preambule</w:t>
      </w:r>
    </w:p>
    <w:p w14:paraId="72CBC149" w14:textId="77777777" w:rsidR="003769DF" w:rsidRDefault="003769DF">
      <w:pPr>
        <w:pStyle w:val="ListNumber-ContractCzechRadio"/>
        <w:spacing w:after="0" w:line="240" w:lineRule="auto"/>
        <w:ind w:left="312" w:hanging="312"/>
        <w:rPr>
          <w:rFonts w:ascii="Times New Roman" w:hAnsi="Times New Roman" w:cs="Times New Roman"/>
          <w:color w:val="000000"/>
          <w:sz w:val="22"/>
        </w:rPr>
      </w:pPr>
    </w:p>
    <w:p w14:paraId="0DC3107F" w14:textId="06F70FE1" w:rsidR="003769DF" w:rsidRDefault="00CA3126">
      <w:pPr>
        <w:pStyle w:val="ListNumber-ContractCzechRadio"/>
        <w:spacing w:after="0" w:line="240" w:lineRule="auto"/>
      </w:pPr>
      <w:r>
        <w:rPr>
          <w:rFonts w:ascii="Times New Roman" w:hAnsi="Times New Roman" w:cs="Times New Roman"/>
          <w:sz w:val="22"/>
        </w:rPr>
        <w:t xml:space="preserve">Tato smlouva je uzavírána v návaznosti na </w:t>
      </w:r>
      <w:r w:rsidR="002B25E6" w:rsidRPr="00CE2061">
        <w:rPr>
          <w:rFonts w:ascii="Times New Roman" w:hAnsi="Times New Roman" w:cs="Times New Roman"/>
          <w:sz w:val="22"/>
        </w:rPr>
        <w:t>zadávací</w:t>
      </w:r>
      <w:r w:rsidRPr="00CE2061">
        <w:rPr>
          <w:rFonts w:ascii="Times New Roman" w:hAnsi="Times New Roman" w:cs="Times New Roman"/>
          <w:iCs/>
          <w:color w:val="000000" w:themeColor="text1"/>
          <w:sz w:val="22"/>
        </w:rPr>
        <w:t xml:space="preserve"> řízení k veřejné zakázce s názvem</w:t>
      </w:r>
      <w:r>
        <w:rPr>
          <w:rFonts w:ascii="Times New Roman" w:hAnsi="Times New Roman" w:cs="Times New Roman"/>
          <w:i/>
          <w:iCs/>
          <w:color w:val="000000" w:themeColor="text1"/>
          <w:sz w:val="22"/>
        </w:rPr>
        <w:t>: „</w:t>
      </w:r>
      <w:r w:rsidR="0036648E" w:rsidRPr="0036648E">
        <w:rPr>
          <w:rFonts w:ascii="Times New Roman" w:hAnsi="Times New Roman" w:cs="Times New Roman"/>
          <w:b/>
          <w:bCs/>
          <w:i/>
          <w:iCs/>
          <w:color w:val="000000" w:themeColor="text1"/>
          <w:sz w:val="22"/>
        </w:rPr>
        <w:t>Nišovice – výstavba požární zbrojnice</w:t>
      </w:r>
      <w:r w:rsidRPr="002B25E6">
        <w:rPr>
          <w:rFonts w:ascii="Times New Roman" w:hAnsi="Times New Roman" w:cs="Times New Roman"/>
          <w:bCs/>
          <w:color w:val="000000"/>
          <w:sz w:val="22"/>
        </w:rPr>
        <w:t>“</w:t>
      </w:r>
      <w:r>
        <w:rPr>
          <w:rFonts w:ascii="Times New Roman" w:hAnsi="Times New Roman" w:cs="Times New Roman"/>
          <w:b/>
          <w:bCs/>
          <w:color w:val="000000"/>
          <w:sz w:val="22"/>
        </w:rPr>
        <w:t xml:space="preserve"> </w:t>
      </w:r>
      <w:r>
        <w:rPr>
          <w:rFonts w:ascii="Times New Roman" w:hAnsi="Times New Roman" w:cs="Times New Roman"/>
          <w:i/>
          <w:sz w:val="22"/>
        </w:rPr>
        <w:t xml:space="preserve">(dále jen jako „veřejná zakázka“) </w:t>
      </w:r>
      <w:r>
        <w:rPr>
          <w:rFonts w:ascii="Times New Roman" w:hAnsi="Times New Roman" w:cs="Times New Roman"/>
          <w:sz w:val="22"/>
        </w:rPr>
        <w:t xml:space="preserve">a plně v souladu se zadávacími podmínkami a nabídkou </w:t>
      </w:r>
      <w:r w:rsidR="002B25E6">
        <w:rPr>
          <w:rFonts w:ascii="Times New Roman" w:hAnsi="Times New Roman" w:cs="Times New Roman"/>
          <w:sz w:val="22"/>
        </w:rPr>
        <w:t>z</w:t>
      </w:r>
      <w:r>
        <w:rPr>
          <w:rFonts w:ascii="Times New Roman" w:hAnsi="Times New Roman" w:cs="Times New Roman"/>
          <w:sz w:val="22"/>
        </w:rPr>
        <w:t xml:space="preserve">hotovitele předloženou v rámci výše uvedeného </w:t>
      </w:r>
      <w:r w:rsidR="00CE2061">
        <w:rPr>
          <w:rFonts w:ascii="Times New Roman" w:hAnsi="Times New Roman" w:cs="Times New Roman"/>
          <w:sz w:val="22"/>
        </w:rPr>
        <w:t>zadávací</w:t>
      </w:r>
      <w:r>
        <w:rPr>
          <w:rFonts w:ascii="Times New Roman" w:hAnsi="Times New Roman" w:cs="Times New Roman"/>
          <w:sz w:val="22"/>
        </w:rPr>
        <w:t>ho řízení.</w:t>
      </w:r>
    </w:p>
    <w:p w14:paraId="0F5C9F19" w14:textId="77777777" w:rsidR="003769DF" w:rsidRDefault="003769DF">
      <w:pPr>
        <w:spacing w:line="240" w:lineRule="auto"/>
        <w:rPr>
          <w:b/>
          <w:bCs/>
          <w:sz w:val="22"/>
          <w:szCs w:val="22"/>
        </w:rPr>
      </w:pPr>
    </w:p>
    <w:p w14:paraId="6F503614" w14:textId="77777777" w:rsidR="003769DF" w:rsidRDefault="003769DF">
      <w:pPr>
        <w:spacing w:line="240" w:lineRule="auto"/>
        <w:rPr>
          <w:b/>
          <w:bCs/>
          <w:sz w:val="22"/>
          <w:szCs w:val="22"/>
        </w:rPr>
      </w:pPr>
    </w:p>
    <w:p w14:paraId="73379FB7" w14:textId="77777777" w:rsidR="003769DF" w:rsidRDefault="00CA3126">
      <w:pPr>
        <w:spacing w:line="240" w:lineRule="auto"/>
        <w:ind w:left="360"/>
        <w:jc w:val="center"/>
        <w:rPr>
          <w:b/>
          <w:bCs/>
          <w:sz w:val="22"/>
          <w:szCs w:val="22"/>
        </w:rPr>
      </w:pPr>
      <w:r>
        <w:rPr>
          <w:b/>
          <w:bCs/>
          <w:sz w:val="22"/>
          <w:szCs w:val="22"/>
        </w:rPr>
        <w:t>Článek I.</w:t>
      </w:r>
    </w:p>
    <w:p w14:paraId="37F71276" w14:textId="77777777" w:rsidR="003769DF" w:rsidRDefault="00CA3126">
      <w:pPr>
        <w:keepNext/>
        <w:spacing w:line="240" w:lineRule="auto"/>
        <w:ind w:left="360"/>
        <w:jc w:val="center"/>
        <w:rPr>
          <w:b/>
          <w:bCs/>
          <w:sz w:val="22"/>
          <w:szCs w:val="22"/>
        </w:rPr>
      </w:pPr>
      <w:r>
        <w:rPr>
          <w:b/>
          <w:bCs/>
          <w:sz w:val="22"/>
          <w:szCs w:val="22"/>
        </w:rPr>
        <w:t>Předmět smlouvy</w:t>
      </w:r>
    </w:p>
    <w:p w14:paraId="1C8C10C3" w14:textId="77777777" w:rsidR="003769DF" w:rsidRDefault="003769DF">
      <w:pPr>
        <w:keepNext/>
        <w:spacing w:line="240" w:lineRule="auto"/>
        <w:ind w:left="360"/>
        <w:jc w:val="center"/>
        <w:rPr>
          <w:b/>
          <w:bCs/>
          <w:sz w:val="22"/>
          <w:szCs w:val="22"/>
        </w:rPr>
      </w:pPr>
    </w:p>
    <w:p w14:paraId="446BBECA" w14:textId="0923E7DB" w:rsidR="003769DF" w:rsidRDefault="00CA3126">
      <w:pPr>
        <w:pStyle w:val="Odstavecseseznamem"/>
        <w:widowControl/>
        <w:numPr>
          <w:ilvl w:val="1"/>
          <w:numId w:val="3"/>
        </w:numPr>
        <w:suppressAutoHyphens w:val="0"/>
        <w:spacing w:line="240" w:lineRule="auto"/>
        <w:contextualSpacing/>
        <w:textAlignment w:val="auto"/>
      </w:pPr>
      <w:r>
        <w:rPr>
          <w:sz w:val="22"/>
          <w:szCs w:val="22"/>
        </w:rPr>
        <w:t xml:space="preserve">Zhotovitel se </w:t>
      </w:r>
      <w:r w:rsidRPr="00CE2061">
        <w:rPr>
          <w:sz w:val="22"/>
          <w:szCs w:val="22"/>
        </w:rPr>
        <w:t>zav</w:t>
      </w:r>
      <w:r w:rsidRPr="00CE2061">
        <w:rPr>
          <w:iCs/>
          <w:color w:val="000000" w:themeColor="text1"/>
          <w:sz w:val="22"/>
          <w:szCs w:val="22"/>
        </w:rPr>
        <w:t xml:space="preserve">azuje k provedení díla </w:t>
      </w:r>
      <w:r w:rsidR="00A16A58">
        <w:rPr>
          <w:bCs/>
          <w:sz w:val="22"/>
          <w:szCs w:val="22"/>
        </w:rPr>
        <w:t>–</w:t>
      </w:r>
      <w:r w:rsidRPr="00CE2061">
        <w:rPr>
          <w:iCs/>
          <w:color w:val="000000" w:themeColor="text1"/>
          <w:sz w:val="22"/>
          <w:szCs w:val="22"/>
        </w:rPr>
        <w:t xml:space="preserve"> zakázky</w:t>
      </w:r>
      <w:r>
        <w:rPr>
          <w:i/>
          <w:iCs/>
          <w:color w:val="000000" w:themeColor="text1"/>
          <w:sz w:val="22"/>
          <w:szCs w:val="22"/>
        </w:rPr>
        <w:t xml:space="preserve"> „</w:t>
      </w:r>
      <w:r w:rsidR="00D158A2" w:rsidRPr="00D158A2">
        <w:rPr>
          <w:b/>
          <w:bCs/>
          <w:i/>
          <w:iCs/>
          <w:color w:val="000000" w:themeColor="text1"/>
          <w:sz w:val="22"/>
          <w:szCs w:val="22"/>
        </w:rPr>
        <w:t>Nišovice – výstavba požární zbrojnice</w:t>
      </w:r>
      <w:r>
        <w:rPr>
          <w:b/>
          <w:sz w:val="22"/>
          <w:szCs w:val="22"/>
        </w:rPr>
        <w:t>“</w:t>
      </w:r>
      <w:r>
        <w:rPr>
          <w:bCs/>
          <w:sz w:val="22"/>
          <w:szCs w:val="22"/>
        </w:rPr>
        <w:t xml:space="preserve"> – stavební práce</w:t>
      </w:r>
      <w:r w:rsidR="00CE2061">
        <w:rPr>
          <w:bCs/>
          <w:sz w:val="22"/>
          <w:szCs w:val="22"/>
        </w:rPr>
        <w:t xml:space="preserve"> včetně </w:t>
      </w:r>
      <w:r w:rsidR="00480CC1">
        <w:rPr>
          <w:bCs/>
          <w:sz w:val="22"/>
          <w:szCs w:val="22"/>
        </w:rPr>
        <w:t>obstarání kolaudace</w:t>
      </w:r>
      <w:r>
        <w:rPr>
          <w:bCs/>
          <w:sz w:val="22"/>
          <w:szCs w:val="22"/>
        </w:rPr>
        <w:t xml:space="preserve"> dle níže uvedených podmínek.</w:t>
      </w:r>
    </w:p>
    <w:p w14:paraId="74831CD4" w14:textId="77777777" w:rsidR="003769DF" w:rsidRDefault="003769DF">
      <w:pPr>
        <w:spacing w:line="240" w:lineRule="auto"/>
        <w:ind w:left="454"/>
        <w:rPr>
          <w:sz w:val="22"/>
          <w:szCs w:val="22"/>
        </w:rPr>
      </w:pPr>
    </w:p>
    <w:p w14:paraId="64F5DBDD" w14:textId="551FF9D1" w:rsidR="003769DF" w:rsidRDefault="00CA3126">
      <w:pPr>
        <w:spacing w:line="240" w:lineRule="auto"/>
        <w:ind w:left="454"/>
      </w:pPr>
      <w:r>
        <w:rPr>
          <w:sz w:val="22"/>
          <w:szCs w:val="22"/>
        </w:rPr>
        <w:t xml:space="preserve">Místem plnění předmětu plnění </w:t>
      </w:r>
      <w:r w:rsidR="002B25E6" w:rsidRPr="002B25E6">
        <w:rPr>
          <w:sz w:val="22"/>
          <w:szCs w:val="22"/>
        </w:rPr>
        <w:t xml:space="preserve">jsou pozemky </w:t>
      </w:r>
      <w:r w:rsidR="003D3E2D" w:rsidRPr="003D3E2D">
        <w:rPr>
          <w:sz w:val="22"/>
          <w:szCs w:val="22"/>
        </w:rPr>
        <w:t xml:space="preserve">v k. </w:t>
      </w:r>
      <w:proofErr w:type="spellStart"/>
      <w:r w:rsidR="003D3E2D" w:rsidRPr="003D3E2D">
        <w:rPr>
          <w:sz w:val="22"/>
          <w:szCs w:val="22"/>
        </w:rPr>
        <w:t>ú.</w:t>
      </w:r>
      <w:proofErr w:type="spellEnd"/>
      <w:r w:rsidR="003D3E2D" w:rsidRPr="003D3E2D">
        <w:rPr>
          <w:sz w:val="22"/>
          <w:szCs w:val="22"/>
        </w:rPr>
        <w:t xml:space="preserve"> </w:t>
      </w:r>
      <w:r w:rsidR="00D158A2">
        <w:rPr>
          <w:sz w:val="22"/>
          <w:szCs w:val="22"/>
        </w:rPr>
        <w:t>Nišovice</w:t>
      </w:r>
      <w:r>
        <w:rPr>
          <w:color w:val="000000"/>
          <w:sz w:val="22"/>
          <w:szCs w:val="22"/>
        </w:rPr>
        <w:t>.</w:t>
      </w:r>
      <w:r>
        <w:t xml:space="preserve"> </w:t>
      </w:r>
    </w:p>
    <w:p w14:paraId="47008806" w14:textId="77777777" w:rsidR="003769DF" w:rsidRDefault="003769DF">
      <w:pPr>
        <w:spacing w:line="240" w:lineRule="auto"/>
        <w:ind w:left="454" w:hanging="454"/>
        <w:rPr>
          <w:sz w:val="22"/>
          <w:szCs w:val="22"/>
        </w:rPr>
      </w:pPr>
    </w:p>
    <w:p w14:paraId="11AD7820" w14:textId="5AE1FB51" w:rsidR="003769DF" w:rsidRPr="00CE2061" w:rsidRDefault="00CA3126" w:rsidP="00CE2061">
      <w:pPr>
        <w:widowControl/>
        <w:numPr>
          <w:ilvl w:val="1"/>
          <w:numId w:val="3"/>
        </w:numPr>
        <w:tabs>
          <w:tab w:val="left" w:pos="-180"/>
        </w:tabs>
        <w:spacing w:line="240" w:lineRule="auto"/>
        <w:ind w:left="454" w:hanging="454"/>
        <w:textAlignment w:val="auto"/>
        <w:rPr>
          <w:sz w:val="22"/>
          <w:szCs w:val="22"/>
        </w:rPr>
      </w:pPr>
      <w:r>
        <w:rPr>
          <w:sz w:val="22"/>
          <w:szCs w:val="22"/>
        </w:rPr>
        <w:t xml:space="preserve">Rozsah díla je stanoven požadavky objednatele, přičemž se jedná zejména o veškeré činnosti dle </w:t>
      </w:r>
      <w:r w:rsidR="00CE2061">
        <w:rPr>
          <w:sz w:val="22"/>
          <w:szCs w:val="22"/>
        </w:rPr>
        <w:t xml:space="preserve">zadávací dokumentace a dle </w:t>
      </w:r>
      <w:r>
        <w:rPr>
          <w:sz w:val="22"/>
          <w:szCs w:val="22"/>
        </w:rPr>
        <w:t xml:space="preserve">projektové dokumentace </w:t>
      </w:r>
      <w:r w:rsidR="00480CC1">
        <w:rPr>
          <w:sz w:val="22"/>
          <w:szCs w:val="22"/>
        </w:rPr>
        <w:t xml:space="preserve">pro provedení stavby </w:t>
      </w:r>
      <w:r>
        <w:rPr>
          <w:sz w:val="22"/>
          <w:szCs w:val="22"/>
        </w:rPr>
        <w:t xml:space="preserve">zpracované </w:t>
      </w:r>
      <w:r w:rsidR="00D158A2">
        <w:rPr>
          <w:sz w:val="22"/>
          <w:szCs w:val="22"/>
        </w:rPr>
        <w:t xml:space="preserve">společností </w:t>
      </w:r>
      <w:r w:rsidR="00D158A2" w:rsidRPr="00D158A2">
        <w:rPr>
          <w:sz w:val="22"/>
          <w:szCs w:val="22"/>
        </w:rPr>
        <w:t xml:space="preserve">Atelier </w:t>
      </w:r>
      <w:proofErr w:type="spellStart"/>
      <w:r w:rsidR="00D158A2" w:rsidRPr="00D158A2">
        <w:rPr>
          <w:sz w:val="22"/>
          <w:szCs w:val="22"/>
        </w:rPr>
        <w:t>Elzet</w:t>
      </w:r>
      <w:proofErr w:type="spellEnd"/>
      <w:r w:rsidR="00D158A2" w:rsidRPr="00D158A2">
        <w:rPr>
          <w:sz w:val="22"/>
          <w:szCs w:val="22"/>
        </w:rPr>
        <w:t>, s.r.o. v červnu 2024</w:t>
      </w:r>
      <w:r>
        <w:rPr>
          <w:sz w:val="22"/>
          <w:szCs w:val="22"/>
        </w:rPr>
        <w:t xml:space="preserve"> (dále jen </w:t>
      </w:r>
      <w:r w:rsidR="00480CC1">
        <w:rPr>
          <w:sz w:val="22"/>
          <w:szCs w:val="22"/>
        </w:rPr>
        <w:t>„</w:t>
      </w:r>
      <w:r>
        <w:rPr>
          <w:sz w:val="22"/>
          <w:szCs w:val="22"/>
        </w:rPr>
        <w:t>Projektová dokumentace</w:t>
      </w:r>
      <w:r w:rsidR="00480CC1">
        <w:rPr>
          <w:sz w:val="22"/>
          <w:szCs w:val="22"/>
        </w:rPr>
        <w:t>“</w:t>
      </w:r>
      <w:r>
        <w:rPr>
          <w:sz w:val="22"/>
          <w:szCs w:val="22"/>
        </w:rPr>
        <w:t>)</w:t>
      </w:r>
      <w:r w:rsidR="00CE2061">
        <w:rPr>
          <w:sz w:val="22"/>
          <w:szCs w:val="22"/>
        </w:rPr>
        <w:t>.</w:t>
      </w:r>
    </w:p>
    <w:p w14:paraId="601DAD48" w14:textId="77777777" w:rsidR="00D9669A" w:rsidRDefault="00D9669A">
      <w:pPr>
        <w:widowControl/>
        <w:tabs>
          <w:tab w:val="left" w:pos="-180"/>
        </w:tabs>
        <w:spacing w:line="240" w:lineRule="auto"/>
        <w:textAlignment w:val="auto"/>
        <w:rPr>
          <w:sz w:val="22"/>
          <w:szCs w:val="22"/>
        </w:rPr>
      </w:pPr>
    </w:p>
    <w:p w14:paraId="2F94314A" w14:textId="77777777" w:rsidR="003769DF" w:rsidRDefault="00CA3126">
      <w:pPr>
        <w:widowControl/>
        <w:numPr>
          <w:ilvl w:val="1"/>
          <w:numId w:val="3"/>
        </w:numPr>
        <w:tabs>
          <w:tab w:val="left" w:pos="-180"/>
        </w:tabs>
        <w:spacing w:line="240" w:lineRule="auto"/>
        <w:ind w:left="454" w:hanging="454"/>
        <w:textAlignment w:val="auto"/>
        <w:rPr>
          <w:sz w:val="22"/>
          <w:szCs w:val="22"/>
        </w:rPr>
      </w:pPr>
      <w:r>
        <w:rPr>
          <w:sz w:val="22"/>
          <w:szCs w:val="22"/>
        </w:rPr>
        <w:t>Zhotovitel potvrzuje, že mu byl před podpisem této smlouvy i před podáním jeho nabídky v rámci předmětné zakázky poskytnut dostatečný prostor pro nastudování Projektové dokumentace, místa plnění a kontrolu rozsahu díla, přičemž dílo považuje v požadovaném rozsahu dle Projektové dokumentace za realizovatelné a neshledává žádné skutečnosti, které by realizaci díla v požadovaném rozsahu dle podmínek této smlouvy a veřejné zakázky bránily.</w:t>
      </w:r>
    </w:p>
    <w:p w14:paraId="6333BEC5" w14:textId="77777777" w:rsidR="003769DF" w:rsidRDefault="003769DF">
      <w:pPr>
        <w:pStyle w:val="Odstavecseseznamem"/>
        <w:spacing w:line="240" w:lineRule="auto"/>
        <w:rPr>
          <w:sz w:val="22"/>
          <w:szCs w:val="22"/>
        </w:rPr>
      </w:pPr>
    </w:p>
    <w:p w14:paraId="532A7211" w14:textId="77777777" w:rsidR="003769DF" w:rsidRDefault="00CA3126">
      <w:pPr>
        <w:widowControl/>
        <w:numPr>
          <w:ilvl w:val="1"/>
          <w:numId w:val="3"/>
        </w:numPr>
        <w:tabs>
          <w:tab w:val="left" w:pos="-180"/>
        </w:tabs>
        <w:spacing w:line="240" w:lineRule="auto"/>
        <w:ind w:left="454" w:hanging="454"/>
        <w:textAlignment w:val="auto"/>
        <w:rPr>
          <w:sz w:val="22"/>
          <w:szCs w:val="22"/>
        </w:rPr>
      </w:pPr>
      <w:r>
        <w:rPr>
          <w:sz w:val="22"/>
          <w:szCs w:val="22"/>
        </w:rPr>
        <w:t xml:space="preserve">Zhotovitel se zavazuje, že provede dílo v rozsahu, způsobem, v jakosti a za podmínek dohodnutých v této smlouvě, svým jménem a na vlastní odpovědnost, v souladu s právními předpisy a </w:t>
      </w:r>
      <w:r>
        <w:rPr>
          <w:sz w:val="22"/>
          <w:szCs w:val="22"/>
        </w:rPr>
        <w:lastRenderedPageBreak/>
        <w:t>technickými normami ČR a podmínkami výrobců materiálů a případně dodaných technických součástí.</w:t>
      </w:r>
    </w:p>
    <w:p w14:paraId="1E66E299" w14:textId="77777777" w:rsidR="003769DF" w:rsidRDefault="003769DF">
      <w:pPr>
        <w:spacing w:line="240" w:lineRule="auto"/>
        <w:ind w:left="454" w:hanging="454"/>
        <w:rPr>
          <w:sz w:val="22"/>
          <w:szCs w:val="22"/>
        </w:rPr>
      </w:pPr>
    </w:p>
    <w:p w14:paraId="6C0FDB0D" w14:textId="77777777" w:rsidR="003769DF" w:rsidRDefault="00CA3126">
      <w:pPr>
        <w:widowControl/>
        <w:numPr>
          <w:ilvl w:val="1"/>
          <w:numId w:val="3"/>
        </w:numPr>
        <w:tabs>
          <w:tab w:val="left" w:pos="-180"/>
        </w:tabs>
        <w:spacing w:line="240" w:lineRule="auto"/>
        <w:ind w:left="454" w:hanging="454"/>
        <w:textAlignment w:val="auto"/>
        <w:rPr>
          <w:sz w:val="22"/>
          <w:szCs w:val="22"/>
        </w:rPr>
      </w:pPr>
      <w:r>
        <w:rPr>
          <w:sz w:val="22"/>
          <w:szCs w:val="22"/>
        </w:rPr>
        <w:t xml:space="preserve">Objednatel se zavazuje za provedení díla uvedeného v článku I. smlouvy zaplatit zhotoviteli cenu za dílo uvedenou v článku III. smlouvy, a to za podmínek uvedených v této smlouvě. </w:t>
      </w:r>
    </w:p>
    <w:p w14:paraId="375368E6" w14:textId="77777777" w:rsidR="003769DF" w:rsidRDefault="003769DF">
      <w:pPr>
        <w:widowControl/>
        <w:tabs>
          <w:tab w:val="left" w:pos="-180"/>
        </w:tabs>
        <w:spacing w:line="240" w:lineRule="auto"/>
        <w:ind w:left="454" w:hanging="454"/>
        <w:textAlignment w:val="auto"/>
        <w:rPr>
          <w:sz w:val="22"/>
          <w:szCs w:val="22"/>
        </w:rPr>
      </w:pPr>
    </w:p>
    <w:p w14:paraId="15EC1E0B" w14:textId="77777777" w:rsidR="003769DF" w:rsidRDefault="00CA3126">
      <w:pPr>
        <w:pStyle w:val="Odstavecseseznamem1"/>
        <w:numPr>
          <w:ilvl w:val="1"/>
          <w:numId w:val="3"/>
        </w:numPr>
        <w:spacing w:line="240" w:lineRule="auto"/>
        <w:ind w:left="454" w:hanging="454"/>
        <w:rPr>
          <w:sz w:val="22"/>
          <w:szCs w:val="22"/>
        </w:rPr>
      </w:pPr>
      <w:r>
        <w:rPr>
          <w:sz w:val="22"/>
          <w:szCs w:val="22"/>
        </w:rPr>
        <w:t>Předmětem díla jsou rovněž všechny dále uvedené činnosti:</w:t>
      </w:r>
    </w:p>
    <w:p w14:paraId="1E494159" w14:textId="4069FB79" w:rsidR="003769DF" w:rsidRDefault="00CA3126">
      <w:pPr>
        <w:pStyle w:val="Odstavecseseznamem"/>
        <w:numPr>
          <w:ilvl w:val="0"/>
          <w:numId w:val="19"/>
        </w:numPr>
        <w:spacing w:line="240" w:lineRule="auto"/>
        <w:rPr>
          <w:sz w:val="22"/>
          <w:szCs w:val="22"/>
        </w:rPr>
      </w:pPr>
      <w:r>
        <w:rPr>
          <w:sz w:val="22"/>
          <w:szCs w:val="22"/>
        </w:rPr>
        <w:t xml:space="preserve">veškeré prováděné </w:t>
      </w:r>
      <w:r w:rsidR="00480CC1">
        <w:rPr>
          <w:sz w:val="22"/>
          <w:szCs w:val="22"/>
        </w:rPr>
        <w:t xml:space="preserve">revize, </w:t>
      </w:r>
      <w:r>
        <w:rPr>
          <w:sz w:val="22"/>
          <w:szCs w:val="22"/>
        </w:rPr>
        <w:t>zkoušky a potřebné atesty;</w:t>
      </w:r>
    </w:p>
    <w:p w14:paraId="7B5CB364" w14:textId="77777777" w:rsidR="003769DF" w:rsidRDefault="00CA3126">
      <w:pPr>
        <w:pStyle w:val="Odstavecseseznamem"/>
        <w:numPr>
          <w:ilvl w:val="0"/>
          <w:numId w:val="19"/>
        </w:numPr>
        <w:spacing w:line="240" w:lineRule="auto"/>
        <w:rPr>
          <w:sz w:val="22"/>
          <w:szCs w:val="22"/>
        </w:rPr>
      </w:pPr>
      <w:r>
        <w:rPr>
          <w:sz w:val="22"/>
          <w:szCs w:val="22"/>
        </w:rPr>
        <w:t>opatření pro zajištění BOZP na staveništi;</w:t>
      </w:r>
    </w:p>
    <w:p w14:paraId="2E5B0F25" w14:textId="77777777" w:rsidR="003769DF" w:rsidRDefault="00CA3126">
      <w:pPr>
        <w:pStyle w:val="Odstavecseseznamem"/>
        <w:numPr>
          <w:ilvl w:val="0"/>
          <w:numId w:val="19"/>
        </w:numPr>
        <w:spacing w:line="240" w:lineRule="auto"/>
        <w:rPr>
          <w:sz w:val="22"/>
          <w:szCs w:val="22"/>
        </w:rPr>
      </w:pPr>
      <w:r>
        <w:rPr>
          <w:sz w:val="22"/>
          <w:szCs w:val="22"/>
        </w:rPr>
        <w:t>náklady na protipožární ochranu;</w:t>
      </w:r>
    </w:p>
    <w:p w14:paraId="7660D62E" w14:textId="77777777" w:rsidR="003769DF" w:rsidRDefault="00CA3126">
      <w:pPr>
        <w:pStyle w:val="Odstavecseseznamem"/>
        <w:numPr>
          <w:ilvl w:val="0"/>
          <w:numId w:val="19"/>
        </w:numPr>
        <w:spacing w:line="240" w:lineRule="auto"/>
        <w:rPr>
          <w:sz w:val="22"/>
          <w:szCs w:val="22"/>
        </w:rPr>
      </w:pPr>
      <w:r>
        <w:rPr>
          <w:sz w:val="22"/>
          <w:szCs w:val="22"/>
        </w:rPr>
        <w:t>příprava staveniště včetně přístupu na staveniště;</w:t>
      </w:r>
    </w:p>
    <w:p w14:paraId="7C059772" w14:textId="77777777" w:rsidR="003769DF" w:rsidRDefault="00CA3126">
      <w:pPr>
        <w:pStyle w:val="Odstavecseseznamem"/>
        <w:numPr>
          <w:ilvl w:val="0"/>
          <w:numId w:val="19"/>
        </w:numPr>
        <w:spacing w:line="240" w:lineRule="auto"/>
        <w:rPr>
          <w:sz w:val="22"/>
          <w:szCs w:val="22"/>
        </w:rPr>
      </w:pPr>
      <w:r>
        <w:rPr>
          <w:sz w:val="22"/>
          <w:szCs w:val="22"/>
        </w:rPr>
        <w:t>dodání materiálů a dílců v požadované kvalitě, včetně jejich certifikátů a atestů;</w:t>
      </w:r>
    </w:p>
    <w:p w14:paraId="7D8FF09D" w14:textId="77777777" w:rsidR="003769DF" w:rsidRDefault="00CA3126">
      <w:pPr>
        <w:pStyle w:val="Odstavecseseznamem"/>
        <w:numPr>
          <w:ilvl w:val="0"/>
          <w:numId w:val="19"/>
        </w:numPr>
        <w:spacing w:line="240" w:lineRule="auto"/>
        <w:rPr>
          <w:sz w:val="22"/>
          <w:szCs w:val="22"/>
        </w:rPr>
      </w:pPr>
      <w:r>
        <w:rPr>
          <w:sz w:val="22"/>
          <w:szCs w:val="22"/>
        </w:rPr>
        <w:t>zhotovení práce podle technologického předpisu;</w:t>
      </w:r>
    </w:p>
    <w:p w14:paraId="160EAF26" w14:textId="77777777" w:rsidR="003769DF" w:rsidRDefault="00CA3126">
      <w:pPr>
        <w:pStyle w:val="Odstavecseseznamem"/>
        <w:numPr>
          <w:ilvl w:val="0"/>
          <w:numId w:val="19"/>
        </w:numPr>
        <w:spacing w:line="240" w:lineRule="auto"/>
        <w:rPr>
          <w:sz w:val="22"/>
          <w:szCs w:val="22"/>
        </w:rPr>
      </w:pPr>
      <w:r>
        <w:rPr>
          <w:sz w:val="22"/>
          <w:szCs w:val="22"/>
        </w:rPr>
        <w:t>veškeré nutné prostředky ochrany práce;</w:t>
      </w:r>
    </w:p>
    <w:p w14:paraId="4C61FEE0" w14:textId="77777777" w:rsidR="003769DF" w:rsidRDefault="00CA3126">
      <w:pPr>
        <w:pStyle w:val="Odstavecseseznamem"/>
        <w:numPr>
          <w:ilvl w:val="0"/>
          <w:numId w:val="19"/>
        </w:numPr>
        <w:spacing w:line="240" w:lineRule="auto"/>
        <w:rPr>
          <w:sz w:val="22"/>
          <w:szCs w:val="22"/>
        </w:rPr>
      </w:pPr>
      <w:r>
        <w:rPr>
          <w:sz w:val="22"/>
          <w:szCs w:val="22"/>
        </w:rPr>
        <w:t>odvoz a poplatek za uložení vybouraných hmot a nevhodných zemin;</w:t>
      </w:r>
    </w:p>
    <w:p w14:paraId="667BA872" w14:textId="4CE0CBDD" w:rsidR="003769DF" w:rsidRDefault="00CA3126">
      <w:pPr>
        <w:pStyle w:val="Odstavecseseznamem"/>
        <w:numPr>
          <w:ilvl w:val="0"/>
          <w:numId w:val="19"/>
        </w:numPr>
        <w:spacing w:line="240" w:lineRule="auto"/>
        <w:rPr>
          <w:sz w:val="22"/>
          <w:szCs w:val="22"/>
        </w:rPr>
      </w:pPr>
      <w:r>
        <w:rPr>
          <w:sz w:val="22"/>
          <w:szCs w:val="22"/>
        </w:rPr>
        <w:t>dodržování bezpečnosti a hygieny na pracovišti</w:t>
      </w:r>
      <w:r w:rsidR="00480CC1">
        <w:rPr>
          <w:sz w:val="22"/>
          <w:szCs w:val="22"/>
        </w:rPr>
        <w:t>;</w:t>
      </w:r>
    </w:p>
    <w:p w14:paraId="30FA0BC9" w14:textId="083E0479" w:rsidR="003769DF" w:rsidRDefault="00CA3126">
      <w:pPr>
        <w:pStyle w:val="Odstavecseseznamem"/>
        <w:numPr>
          <w:ilvl w:val="0"/>
          <w:numId w:val="19"/>
        </w:numPr>
        <w:spacing w:line="240" w:lineRule="auto"/>
        <w:rPr>
          <w:sz w:val="22"/>
          <w:szCs w:val="22"/>
        </w:rPr>
      </w:pPr>
      <w:r>
        <w:rPr>
          <w:sz w:val="22"/>
          <w:szCs w:val="22"/>
        </w:rPr>
        <w:t>průběžné pořizování fotodokumentace</w:t>
      </w:r>
      <w:r w:rsidR="00480CC1">
        <w:rPr>
          <w:sz w:val="22"/>
          <w:szCs w:val="22"/>
        </w:rPr>
        <w:t>;</w:t>
      </w:r>
    </w:p>
    <w:p w14:paraId="48D24EF9" w14:textId="6DBF9648" w:rsidR="00480CC1" w:rsidRDefault="00480CC1">
      <w:pPr>
        <w:pStyle w:val="Odstavecseseznamem"/>
        <w:numPr>
          <w:ilvl w:val="0"/>
          <w:numId w:val="19"/>
        </w:numPr>
        <w:spacing w:line="240" w:lineRule="auto"/>
        <w:rPr>
          <w:sz w:val="22"/>
          <w:szCs w:val="22"/>
        </w:rPr>
      </w:pPr>
      <w:r>
        <w:rPr>
          <w:sz w:val="22"/>
          <w:szCs w:val="22"/>
        </w:rPr>
        <w:t>obstarání kolaudace díla včetně potřebných stanovisek a vyjádření dotčených orgánů státní správy a účastníků řízení.</w:t>
      </w:r>
    </w:p>
    <w:p w14:paraId="03A2E6DB" w14:textId="77777777" w:rsidR="003769DF" w:rsidRDefault="003769DF">
      <w:pPr>
        <w:pStyle w:val="Odstavecseseznamem1"/>
        <w:spacing w:line="240" w:lineRule="auto"/>
        <w:ind w:left="454" w:hanging="454"/>
        <w:rPr>
          <w:sz w:val="22"/>
          <w:szCs w:val="22"/>
        </w:rPr>
      </w:pPr>
    </w:p>
    <w:p w14:paraId="727AAF6D" w14:textId="77777777" w:rsidR="003769DF" w:rsidRDefault="003769DF">
      <w:pPr>
        <w:widowControl/>
        <w:tabs>
          <w:tab w:val="left" w:pos="-180"/>
        </w:tabs>
        <w:spacing w:line="240" w:lineRule="auto"/>
        <w:ind w:left="454" w:hanging="454"/>
        <w:textAlignment w:val="auto"/>
        <w:rPr>
          <w:sz w:val="22"/>
          <w:szCs w:val="22"/>
        </w:rPr>
      </w:pPr>
    </w:p>
    <w:p w14:paraId="7131C63F" w14:textId="58B3E09A" w:rsidR="00A72926" w:rsidRDefault="00A72926" w:rsidP="00A72926">
      <w:pPr>
        <w:widowControl/>
        <w:numPr>
          <w:ilvl w:val="1"/>
          <w:numId w:val="3"/>
        </w:numPr>
        <w:tabs>
          <w:tab w:val="left" w:pos="-180"/>
        </w:tabs>
        <w:spacing w:line="240" w:lineRule="auto"/>
        <w:ind w:left="454" w:hanging="454"/>
        <w:textAlignment w:val="auto"/>
        <w:rPr>
          <w:sz w:val="22"/>
          <w:szCs w:val="22"/>
        </w:rPr>
      </w:pPr>
      <w:r w:rsidRPr="00A72926">
        <w:rPr>
          <w:sz w:val="22"/>
          <w:szCs w:val="22"/>
        </w:rPr>
        <w:t>Zhotovitel prohlašuje, že uzavírá smlouvu s vědomím, že se jedná o stavbu, jejíž řádné a včasné dokončení je zásadním zájmem objednatele s ohledem na zajištění odpovídajících potřeb obce a jejích obyvatel, kdy i krátkodobé prodlení se zhotovením díla způsobí obci velké problémy a mělo by nepochybně závažné následky.</w:t>
      </w:r>
    </w:p>
    <w:p w14:paraId="738F5E5B" w14:textId="77777777" w:rsidR="00A72926" w:rsidRDefault="00A72926" w:rsidP="00A72926">
      <w:pPr>
        <w:widowControl/>
        <w:tabs>
          <w:tab w:val="left" w:pos="-180"/>
        </w:tabs>
        <w:spacing w:line="240" w:lineRule="auto"/>
        <w:ind w:left="454"/>
        <w:textAlignment w:val="auto"/>
        <w:rPr>
          <w:sz w:val="22"/>
          <w:szCs w:val="22"/>
        </w:rPr>
      </w:pPr>
    </w:p>
    <w:p w14:paraId="67A8D4DE" w14:textId="2235F6BF" w:rsidR="003769DF" w:rsidRDefault="00CA3126">
      <w:pPr>
        <w:widowControl/>
        <w:numPr>
          <w:ilvl w:val="1"/>
          <w:numId w:val="3"/>
        </w:numPr>
        <w:tabs>
          <w:tab w:val="left" w:pos="-180"/>
        </w:tabs>
        <w:spacing w:line="240" w:lineRule="auto"/>
        <w:ind w:left="454" w:hanging="454"/>
        <w:textAlignment w:val="auto"/>
        <w:rPr>
          <w:sz w:val="22"/>
          <w:szCs w:val="22"/>
        </w:rPr>
      </w:pPr>
      <w:r>
        <w:rPr>
          <w:sz w:val="22"/>
          <w:szCs w:val="22"/>
        </w:rPr>
        <w:t>Zhotovitel bere na vědomí, že realizace díla je financována ze strany objednatele prostřednictvím dotací z veřejných prostředků. Obě smluvní strany se tedy zavazují dodržet povinnosti, které jim vzhledem k této skutečnosti plynou z platných právních předpisů České republiky.</w:t>
      </w:r>
      <w:r w:rsidR="00063C99">
        <w:rPr>
          <w:sz w:val="22"/>
          <w:szCs w:val="22"/>
        </w:rPr>
        <w:t xml:space="preserve"> </w:t>
      </w:r>
      <w:bookmarkStart w:id="1" w:name="_Hlk147310264"/>
      <w:r w:rsidR="00063C99">
        <w:rPr>
          <w:sz w:val="22"/>
          <w:szCs w:val="22"/>
        </w:rPr>
        <w:t xml:space="preserve">Zhotovitel bere na vědomí, že k datu uzavření této smlouvy nemá objednatel zajištěno dotační financování ze všech zdrojů. Pokud nebude toto financování zajištěno nejpozději do </w:t>
      </w:r>
      <w:r w:rsidR="00D158A2">
        <w:rPr>
          <w:sz w:val="22"/>
          <w:szCs w:val="22"/>
        </w:rPr>
        <w:t>30</w:t>
      </w:r>
      <w:r w:rsidR="00063C99">
        <w:rPr>
          <w:sz w:val="22"/>
          <w:szCs w:val="22"/>
        </w:rPr>
        <w:t>. 5. 202</w:t>
      </w:r>
      <w:r w:rsidR="00D158A2">
        <w:rPr>
          <w:sz w:val="22"/>
          <w:szCs w:val="22"/>
        </w:rPr>
        <w:t>5</w:t>
      </w:r>
      <w:r w:rsidR="00063C99">
        <w:rPr>
          <w:sz w:val="22"/>
          <w:szCs w:val="22"/>
        </w:rPr>
        <w:t>, má zhotovitel právo od této smlouvy odstoupit.</w:t>
      </w:r>
    </w:p>
    <w:bookmarkEnd w:id="1"/>
    <w:p w14:paraId="52FB349F" w14:textId="77777777" w:rsidR="003769DF" w:rsidRDefault="003769DF">
      <w:pPr>
        <w:pStyle w:val="Odstavecseseznamem"/>
        <w:spacing w:line="240" w:lineRule="auto"/>
        <w:rPr>
          <w:bCs/>
          <w:sz w:val="22"/>
          <w:szCs w:val="22"/>
        </w:rPr>
      </w:pPr>
    </w:p>
    <w:p w14:paraId="0A1E87CA" w14:textId="3214EEE7" w:rsidR="003769DF" w:rsidRDefault="00F6167A" w:rsidP="00A72926">
      <w:pPr>
        <w:widowControl/>
        <w:numPr>
          <w:ilvl w:val="1"/>
          <w:numId w:val="3"/>
        </w:numPr>
        <w:tabs>
          <w:tab w:val="left" w:pos="-180"/>
        </w:tabs>
        <w:spacing w:line="240" w:lineRule="auto"/>
        <w:ind w:left="454" w:hanging="454"/>
        <w:textAlignment w:val="auto"/>
      </w:pPr>
      <w:r>
        <w:rPr>
          <w:bCs/>
          <w:sz w:val="22"/>
          <w:szCs w:val="22"/>
        </w:rPr>
        <w:t>Zhotovi</w:t>
      </w:r>
      <w:r w:rsidRPr="00F6167A">
        <w:rPr>
          <w:bCs/>
          <w:sz w:val="22"/>
          <w:szCs w:val="22"/>
        </w:rPr>
        <w:t>tel je povinen minimálně do 31. 12. 2035</w:t>
      </w:r>
      <w:r>
        <w:rPr>
          <w:bCs/>
          <w:sz w:val="22"/>
          <w:szCs w:val="22"/>
        </w:rPr>
        <w:t xml:space="preserve"> </w:t>
      </w:r>
      <w:r w:rsidRPr="00F6167A">
        <w:rPr>
          <w:bCs/>
          <w:sz w:val="22"/>
          <w:szCs w:val="22"/>
        </w:rPr>
        <w:t>poskytovat požadované informace a</w:t>
      </w:r>
      <w:r>
        <w:rPr>
          <w:bCs/>
          <w:sz w:val="22"/>
          <w:szCs w:val="22"/>
        </w:rPr>
        <w:t xml:space="preserve"> </w:t>
      </w:r>
      <w:r w:rsidRPr="00F6167A">
        <w:rPr>
          <w:bCs/>
          <w:sz w:val="22"/>
          <w:szCs w:val="22"/>
        </w:rPr>
        <w:t>dokumentaci související s realizací projektu zaměstnancům nebo zmocněncům pověřených orgánů (Centra, MMR, MF, Evropské komise, Evropského účetního dvora</w:t>
      </w:r>
      <w:r>
        <w:rPr>
          <w:bCs/>
          <w:sz w:val="22"/>
          <w:szCs w:val="22"/>
        </w:rPr>
        <w:t xml:space="preserve"> </w:t>
      </w:r>
      <w:r w:rsidRPr="00F6167A">
        <w:rPr>
          <w:bCs/>
          <w:sz w:val="22"/>
          <w:szCs w:val="22"/>
        </w:rPr>
        <w:t>(dále také „EÚD“), Nejvyššího kontrolního úřadu</w:t>
      </w:r>
      <w:r>
        <w:rPr>
          <w:bCs/>
          <w:sz w:val="22"/>
          <w:szCs w:val="22"/>
        </w:rPr>
        <w:t xml:space="preserve"> </w:t>
      </w:r>
      <w:r w:rsidRPr="00F6167A">
        <w:rPr>
          <w:bCs/>
          <w:sz w:val="22"/>
          <w:szCs w:val="22"/>
        </w:rPr>
        <w:t>(dále také „NKÚ“), příslušného orgánu finanční správy a</w:t>
      </w:r>
      <w:r>
        <w:rPr>
          <w:bCs/>
          <w:sz w:val="22"/>
          <w:szCs w:val="22"/>
        </w:rPr>
        <w:t xml:space="preserve"> </w:t>
      </w:r>
      <w:r w:rsidRPr="00F6167A">
        <w:rPr>
          <w:bCs/>
          <w:sz w:val="22"/>
          <w:szCs w:val="22"/>
        </w:rPr>
        <w:t>dalších oprávněných orgánů státní správy) a je povinen vytvořit výše uvedeným osobám podmínky k provedení kontroly vztahující se k realizaci projektu a poskytnout jim při provádění kontroly součinnost.</w:t>
      </w:r>
      <w:r>
        <w:rPr>
          <w:sz w:val="22"/>
          <w:szCs w:val="22"/>
        </w:rPr>
        <w:t xml:space="preserve"> Zad</w:t>
      </w:r>
      <w:r w:rsidRPr="00F6167A">
        <w:rPr>
          <w:sz w:val="22"/>
          <w:szCs w:val="22"/>
        </w:rPr>
        <w:t xml:space="preserve">avatel je povinen uchovávat veškerou dokumentaci související s realizací projektu včetně účetních dokladů minimálně </w:t>
      </w:r>
      <w:r>
        <w:rPr>
          <w:sz w:val="22"/>
          <w:szCs w:val="22"/>
        </w:rPr>
        <w:t>do 31. 12. 2035</w:t>
      </w:r>
      <w:r w:rsidRPr="00F6167A">
        <w:rPr>
          <w:sz w:val="22"/>
          <w:szCs w:val="22"/>
        </w:rPr>
        <w:t>. Pokud je v českých právních předpisech stanovena lhůta delší, musí ji žadatel/příjemce použít.</w:t>
      </w:r>
    </w:p>
    <w:p w14:paraId="504C038F" w14:textId="77777777" w:rsidR="003769DF" w:rsidRDefault="003769DF">
      <w:pPr>
        <w:pStyle w:val="Odstavecseseznamem"/>
        <w:spacing w:line="240" w:lineRule="auto"/>
        <w:rPr>
          <w:sz w:val="22"/>
          <w:szCs w:val="22"/>
        </w:rPr>
      </w:pPr>
    </w:p>
    <w:p w14:paraId="0F31611D" w14:textId="0195B4EF" w:rsidR="003769DF" w:rsidRDefault="00F6167A">
      <w:pPr>
        <w:widowControl/>
        <w:numPr>
          <w:ilvl w:val="1"/>
          <w:numId w:val="3"/>
        </w:numPr>
        <w:tabs>
          <w:tab w:val="left" w:pos="-180"/>
        </w:tabs>
        <w:spacing w:line="240" w:lineRule="auto"/>
        <w:ind w:left="454" w:hanging="454"/>
        <w:textAlignment w:val="auto"/>
        <w:rPr>
          <w:sz w:val="22"/>
          <w:szCs w:val="22"/>
        </w:rPr>
      </w:pPr>
      <w:r>
        <w:rPr>
          <w:sz w:val="22"/>
          <w:szCs w:val="22"/>
        </w:rPr>
        <w:t xml:space="preserve"> </w:t>
      </w:r>
      <w:r w:rsidR="00CA3126">
        <w:rPr>
          <w:sz w:val="22"/>
          <w:szCs w:val="22"/>
        </w:rPr>
        <w:t xml:space="preserve">Zhotovitel je povinen pořizovat fotodokumentaci před započetím díla, v jeho průběhu a po dokončení </w:t>
      </w:r>
      <w:proofErr w:type="gramStart"/>
      <w:r w:rsidR="00CA3126">
        <w:rPr>
          <w:sz w:val="22"/>
          <w:szCs w:val="22"/>
        </w:rPr>
        <w:t>díla</w:t>
      </w:r>
      <w:proofErr w:type="gramEnd"/>
      <w:r w:rsidR="00CA3126">
        <w:rPr>
          <w:sz w:val="22"/>
          <w:szCs w:val="22"/>
        </w:rPr>
        <w:t xml:space="preserve"> </w:t>
      </w:r>
      <w:r w:rsidR="00480CC1">
        <w:rPr>
          <w:sz w:val="22"/>
          <w:szCs w:val="22"/>
        </w:rPr>
        <w:t xml:space="preserve">a to </w:t>
      </w:r>
      <w:r w:rsidR="00CA3126">
        <w:rPr>
          <w:sz w:val="22"/>
          <w:szCs w:val="22"/>
        </w:rPr>
        <w:t>v</w:t>
      </w:r>
      <w:r w:rsidR="00480CC1">
        <w:rPr>
          <w:sz w:val="22"/>
          <w:szCs w:val="22"/>
        </w:rPr>
        <w:t> obvyklém</w:t>
      </w:r>
      <w:r w:rsidR="00CA3126">
        <w:rPr>
          <w:sz w:val="22"/>
          <w:szCs w:val="22"/>
        </w:rPr>
        <w:t xml:space="preserve"> rozsahu dle předmětu díla</w:t>
      </w:r>
      <w:r w:rsidR="00480CC1">
        <w:rPr>
          <w:sz w:val="22"/>
          <w:szCs w:val="22"/>
        </w:rPr>
        <w:t xml:space="preserve"> a</w:t>
      </w:r>
      <w:r w:rsidR="00CA3126">
        <w:rPr>
          <w:sz w:val="22"/>
          <w:szCs w:val="22"/>
        </w:rPr>
        <w:t xml:space="preserve"> podle požadavků objednatele, s digitálním vyznačením data pořízení. Tato fotodokumentace bude součástí předmětu díla a jeho ceny. Fotodokumentaci je povinen zhotovitel pořídit rovněž při případném odstranění vad a nedodělků díla. V případě, že zhotovitel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7467590B" w14:textId="77777777" w:rsidR="003769DF" w:rsidRDefault="003769DF">
      <w:pPr>
        <w:widowControl/>
        <w:tabs>
          <w:tab w:val="left" w:pos="-180"/>
        </w:tabs>
        <w:spacing w:line="240" w:lineRule="auto"/>
        <w:ind w:left="454" w:hanging="454"/>
        <w:textAlignment w:val="auto"/>
        <w:rPr>
          <w:sz w:val="22"/>
          <w:szCs w:val="22"/>
        </w:rPr>
      </w:pPr>
    </w:p>
    <w:p w14:paraId="3BCFEE16" w14:textId="77777777" w:rsidR="003769DF" w:rsidRDefault="00CA3126">
      <w:pPr>
        <w:widowControl/>
        <w:numPr>
          <w:ilvl w:val="1"/>
          <w:numId w:val="3"/>
        </w:numPr>
        <w:tabs>
          <w:tab w:val="left" w:pos="-180"/>
        </w:tabs>
        <w:spacing w:line="240" w:lineRule="auto"/>
        <w:ind w:left="454" w:hanging="454"/>
        <w:textAlignment w:val="auto"/>
        <w:rPr>
          <w:sz w:val="22"/>
          <w:szCs w:val="22"/>
        </w:rPr>
      </w:pPr>
      <w:r>
        <w:rPr>
          <w:sz w:val="22"/>
          <w:szCs w:val="22"/>
        </w:rPr>
        <w:t xml:space="preserve">Pořízenou fotodokumentaci je zhotovitel povinen: </w:t>
      </w:r>
    </w:p>
    <w:p w14:paraId="32ED9BD5" w14:textId="77777777" w:rsidR="003769DF" w:rsidRDefault="00CA3126">
      <w:pPr>
        <w:pStyle w:val="Odstavecseseznamem1"/>
        <w:numPr>
          <w:ilvl w:val="0"/>
          <w:numId w:val="2"/>
        </w:numPr>
        <w:tabs>
          <w:tab w:val="left" w:pos="-180"/>
        </w:tabs>
        <w:spacing w:line="240" w:lineRule="auto"/>
        <w:ind w:left="454" w:hanging="454"/>
      </w:pPr>
      <w:r>
        <w:rPr>
          <w:sz w:val="22"/>
          <w:szCs w:val="22"/>
        </w:rPr>
        <w:t>předat objednateli jednou v digitální podobě při předání díla a při případném odstranění vad a nedodělků díla,</w:t>
      </w:r>
    </w:p>
    <w:p w14:paraId="60800C0D" w14:textId="77777777" w:rsidR="003769DF" w:rsidRDefault="00CA3126">
      <w:pPr>
        <w:pStyle w:val="Odstavecseseznamem1"/>
        <w:numPr>
          <w:ilvl w:val="0"/>
          <w:numId w:val="2"/>
        </w:numPr>
        <w:tabs>
          <w:tab w:val="left" w:pos="-180"/>
        </w:tabs>
        <w:spacing w:line="240" w:lineRule="auto"/>
        <w:ind w:left="454" w:hanging="454"/>
      </w:pPr>
      <w:r>
        <w:rPr>
          <w:sz w:val="22"/>
          <w:szCs w:val="22"/>
        </w:rPr>
        <w:t>archivovat v digitální podobě po dobu záruky za jakost díla pro případ kontroly a řešení případných rozporů nebo reklamací.</w:t>
      </w:r>
    </w:p>
    <w:p w14:paraId="2B5B281D" w14:textId="77777777" w:rsidR="003769DF" w:rsidRDefault="003769DF">
      <w:pPr>
        <w:pStyle w:val="Odstavecseseznamem1"/>
        <w:tabs>
          <w:tab w:val="left" w:pos="-180"/>
        </w:tabs>
        <w:spacing w:line="240" w:lineRule="auto"/>
        <w:ind w:left="454" w:hanging="454"/>
        <w:rPr>
          <w:sz w:val="22"/>
          <w:szCs w:val="22"/>
        </w:rPr>
      </w:pPr>
    </w:p>
    <w:p w14:paraId="631EAEC2" w14:textId="6BEAAF61" w:rsidR="003769DF" w:rsidRDefault="00CA3126">
      <w:pPr>
        <w:numPr>
          <w:ilvl w:val="1"/>
          <w:numId w:val="3"/>
        </w:numPr>
        <w:tabs>
          <w:tab w:val="left" w:pos="-180"/>
        </w:tabs>
        <w:spacing w:line="240" w:lineRule="auto"/>
        <w:ind w:left="454" w:hanging="454"/>
        <w:rPr>
          <w:sz w:val="22"/>
          <w:szCs w:val="22"/>
        </w:rPr>
      </w:pPr>
      <w:r>
        <w:rPr>
          <w:sz w:val="22"/>
          <w:szCs w:val="22"/>
        </w:rPr>
        <w:t xml:space="preserve">Zhotovitel prohlašuje, že vypracoval nabídku na dílo úplně a beze zbytku. Jeho nabídka obsahuje všechny materiály, práce a postupy a technologie, které jsou potřebné k dohotovení díla. Vznikne-li v průběhu provádění díla potřeba doplnit smlouvu o dílo o další materiály, práce postupy a technologie nese toto navýšení zhotovitel. Pouze v případě, že jejich potřeba vznikla v důsledku okolností, které objednatel jednající s náležitou </w:t>
      </w:r>
      <w:r w:rsidR="00480CC1">
        <w:rPr>
          <w:sz w:val="22"/>
          <w:szCs w:val="22"/>
        </w:rPr>
        <w:t xml:space="preserve">odbornou </w:t>
      </w:r>
      <w:r>
        <w:rPr>
          <w:sz w:val="22"/>
          <w:szCs w:val="22"/>
        </w:rPr>
        <w:t xml:space="preserve">péčí nemohl předvídat, a tyto dodatečné stavební práce jsou nezbytné pro provedení původních stavebních prací, může objednatel postupem podle </w:t>
      </w:r>
      <w:r w:rsidR="006A1254">
        <w:rPr>
          <w:sz w:val="22"/>
          <w:szCs w:val="22"/>
        </w:rPr>
        <w:t xml:space="preserve">zákona </w:t>
      </w:r>
      <w:r>
        <w:rPr>
          <w:sz w:val="22"/>
          <w:szCs w:val="22"/>
        </w:rPr>
        <w:t xml:space="preserve">uzavřít smlouvu </w:t>
      </w:r>
      <w:r w:rsidR="00B36C57">
        <w:rPr>
          <w:sz w:val="22"/>
          <w:szCs w:val="22"/>
        </w:rPr>
        <w:t xml:space="preserve">či dodatek k této smlouvě </w:t>
      </w:r>
      <w:r>
        <w:rPr>
          <w:sz w:val="22"/>
          <w:szCs w:val="22"/>
        </w:rPr>
        <w:t>na tyto vícepráce. Existenci těchto okolností prokazuje zhotovitel.</w:t>
      </w:r>
    </w:p>
    <w:p w14:paraId="2B233A98" w14:textId="77777777" w:rsidR="003769DF" w:rsidRDefault="003769DF">
      <w:pPr>
        <w:pStyle w:val="Odstavecseseznamem1"/>
        <w:tabs>
          <w:tab w:val="left" w:pos="-180"/>
        </w:tabs>
        <w:spacing w:line="240" w:lineRule="auto"/>
        <w:ind w:left="450"/>
        <w:rPr>
          <w:sz w:val="22"/>
          <w:szCs w:val="22"/>
        </w:rPr>
      </w:pPr>
    </w:p>
    <w:p w14:paraId="654D500B" w14:textId="77777777" w:rsidR="003769DF" w:rsidRDefault="00CA3126">
      <w:pPr>
        <w:spacing w:line="240" w:lineRule="auto"/>
        <w:ind w:left="360"/>
        <w:jc w:val="center"/>
        <w:rPr>
          <w:b/>
          <w:bCs/>
          <w:sz w:val="22"/>
          <w:szCs w:val="22"/>
        </w:rPr>
      </w:pPr>
      <w:r>
        <w:rPr>
          <w:b/>
          <w:bCs/>
          <w:sz w:val="22"/>
          <w:szCs w:val="22"/>
        </w:rPr>
        <w:t>Článek II.</w:t>
      </w:r>
    </w:p>
    <w:p w14:paraId="6204B0E1" w14:textId="77777777" w:rsidR="003769DF" w:rsidRDefault="00CA3126">
      <w:pPr>
        <w:keepNext/>
        <w:spacing w:line="240" w:lineRule="auto"/>
        <w:ind w:left="360"/>
        <w:jc w:val="center"/>
        <w:rPr>
          <w:b/>
          <w:bCs/>
          <w:sz w:val="22"/>
          <w:szCs w:val="22"/>
        </w:rPr>
      </w:pPr>
      <w:r>
        <w:rPr>
          <w:b/>
          <w:bCs/>
          <w:sz w:val="22"/>
          <w:szCs w:val="22"/>
        </w:rPr>
        <w:t>Doba zhotovení díla</w:t>
      </w:r>
    </w:p>
    <w:p w14:paraId="690288D8" w14:textId="77777777" w:rsidR="003769DF" w:rsidRDefault="003769DF">
      <w:pPr>
        <w:spacing w:line="240" w:lineRule="auto"/>
        <w:rPr>
          <w:sz w:val="22"/>
          <w:szCs w:val="22"/>
        </w:rPr>
      </w:pPr>
    </w:p>
    <w:p w14:paraId="555BC728" w14:textId="5073FF42" w:rsidR="003769DF" w:rsidRPr="00F6167A" w:rsidRDefault="00CA3126" w:rsidP="00F6167A">
      <w:pPr>
        <w:widowControl/>
        <w:numPr>
          <w:ilvl w:val="1"/>
          <w:numId w:val="15"/>
        </w:numPr>
        <w:tabs>
          <w:tab w:val="left" w:pos="-180"/>
        </w:tabs>
        <w:spacing w:line="240" w:lineRule="auto"/>
        <w:textAlignment w:val="auto"/>
        <w:rPr>
          <w:sz w:val="22"/>
          <w:szCs w:val="22"/>
        </w:rPr>
      </w:pPr>
      <w:r>
        <w:rPr>
          <w:sz w:val="22"/>
          <w:szCs w:val="22"/>
        </w:rPr>
        <w:t xml:space="preserve">Zhotovitel provede (tj. dokončí a předá) </w:t>
      </w:r>
      <w:r w:rsidR="00B36C57">
        <w:rPr>
          <w:sz w:val="22"/>
          <w:szCs w:val="22"/>
        </w:rPr>
        <w:t xml:space="preserve">řádně dokončené a zkolaudované </w:t>
      </w:r>
      <w:r>
        <w:rPr>
          <w:sz w:val="22"/>
          <w:szCs w:val="22"/>
        </w:rPr>
        <w:t xml:space="preserve">dílo specifikované v článku I. této smlouvy </w:t>
      </w:r>
      <w:r w:rsidR="00B36C57">
        <w:rPr>
          <w:sz w:val="22"/>
          <w:szCs w:val="22"/>
        </w:rPr>
        <w:t xml:space="preserve">nejpozději </w:t>
      </w:r>
      <w:r w:rsidR="00AF4B9B">
        <w:rPr>
          <w:sz w:val="22"/>
          <w:szCs w:val="22"/>
        </w:rPr>
        <w:t>do</w:t>
      </w:r>
      <w:r w:rsidR="00B36C57">
        <w:rPr>
          <w:sz w:val="22"/>
          <w:szCs w:val="22"/>
        </w:rPr>
        <w:t xml:space="preserve"> </w:t>
      </w:r>
      <w:r w:rsidR="00E1533B">
        <w:rPr>
          <w:sz w:val="22"/>
          <w:szCs w:val="22"/>
        </w:rPr>
        <w:t>270 dnů od uzavření této smlouvy</w:t>
      </w:r>
      <w:r w:rsidR="00F6167A">
        <w:rPr>
          <w:sz w:val="22"/>
          <w:szCs w:val="22"/>
        </w:rPr>
        <w:t xml:space="preserve">. </w:t>
      </w:r>
      <w:r w:rsidR="00A07837">
        <w:rPr>
          <w:sz w:val="22"/>
          <w:szCs w:val="22"/>
        </w:rPr>
        <w:t>Žádost o kolaudaci podává s předstihem objednatel,</w:t>
      </w:r>
      <w:r w:rsidR="00F6167A">
        <w:rPr>
          <w:sz w:val="22"/>
          <w:szCs w:val="22"/>
        </w:rPr>
        <w:t xml:space="preserve"> zhotovitel </w:t>
      </w:r>
      <w:r w:rsidR="00A07837">
        <w:rPr>
          <w:sz w:val="22"/>
          <w:szCs w:val="22"/>
        </w:rPr>
        <w:t>dokládá</w:t>
      </w:r>
      <w:r w:rsidR="00F6167A" w:rsidRPr="00F6167A">
        <w:rPr>
          <w:sz w:val="22"/>
          <w:szCs w:val="22"/>
        </w:rPr>
        <w:t xml:space="preserve"> </w:t>
      </w:r>
      <w:r w:rsidR="00B36C57">
        <w:rPr>
          <w:sz w:val="22"/>
          <w:szCs w:val="22"/>
        </w:rPr>
        <w:t>potřebn</w:t>
      </w:r>
      <w:r w:rsidR="00A07837">
        <w:rPr>
          <w:sz w:val="22"/>
          <w:szCs w:val="22"/>
        </w:rPr>
        <w:t>é</w:t>
      </w:r>
      <w:r w:rsidR="00B36C57">
        <w:rPr>
          <w:sz w:val="22"/>
          <w:szCs w:val="22"/>
        </w:rPr>
        <w:t xml:space="preserve"> </w:t>
      </w:r>
      <w:r w:rsidR="00F6167A" w:rsidRPr="00F6167A">
        <w:rPr>
          <w:sz w:val="22"/>
          <w:szCs w:val="22"/>
        </w:rPr>
        <w:t>náležitost</w:t>
      </w:r>
      <w:r w:rsidR="001F4B12">
        <w:rPr>
          <w:sz w:val="22"/>
          <w:szCs w:val="22"/>
        </w:rPr>
        <w:t>i</w:t>
      </w:r>
      <w:r w:rsidR="00B36C57">
        <w:rPr>
          <w:sz w:val="22"/>
          <w:szCs w:val="22"/>
        </w:rPr>
        <w:t xml:space="preserve"> nezbytn</w:t>
      </w:r>
      <w:r w:rsidR="00A07837">
        <w:rPr>
          <w:sz w:val="22"/>
          <w:szCs w:val="22"/>
        </w:rPr>
        <w:t>é</w:t>
      </w:r>
      <w:r w:rsidR="00B36C57">
        <w:rPr>
          <w:sz w:val="22"/>
          <w:szCs w:val="22"/>
        </w:rPr>
        <w:t xml:space="preserve"> pro získání úspěšné kolaudace díla (tj. zejména obstarání potřebných stanovisek a vyjádření dotčených orgánů státní správy a účastníků řízení)</w:t>
      </w:r>
      <w:r w:rsidR="00F6167A">
        <w:rPr>
          <w:sz w:val="22"/>
          <w:szCs w:val="22"/>
        </w:rPr>
        <w:t xml:space="preserve">. </w:t>
      </w:r>
    </w:p>
    <w:p w14:paraId="49612892" w14:textId="77777777" w:rsidR="003769DF" w:rsidRDefault="003769DF">
      <w:pPr>
        <w:widowControl/>
        <w:tabs>
          <w:tab w:val="left" w:pos="-180"/>
        </w:tabs>
        <w:spacing w:line="240" w:lineRule="auto"/>
        <w:ind w:left="360"/>
        <w:textAlignment w:val="auto"/>
        <w:rPr>
          <w:sz w:val="22"/>
          <w:szCs w:val="22"/>
        </w:rPr>
      </w:pPr>
    </w:p>
    <w:p w14:paraId="2F5E504B" w14:textId="3DE61A03" w:rsidR="003769DF" w:rsidRDefault="00CA3126">
      <w:pPr>
        <w:widowControl/>
        <w:numPr>
          <w:ilvl w:val="1"/>
          <w:numId w:val="15"/>
        </w:numPr>
        <w:tabs>
          <w:tab w:val="left" w:pos="-180"/>
        </w:tabs>
        <w:spacing w:line="240" w:lineRule="auto"/>
        <w:textAlignment w:val="auto"/>
      </w:pPr>
      <w:r>
        <w:rPr>
          <w:sz w:val="22"/>
          <w:szCs w:val="22"/>
        </w:rPr>
        <w:t xml:space="preserve">Zhotovitel je povinen zahájit provádění prací dle této smlouvy </w:t>
      </w:r>
      <w:r w:rsidR="00E1533B">
        <w:rPr>
          <w:sz w:val="22"/>
          <w:szCs w:val="22"/>
        </w:rPr>
        <w:t>do 5 dnů od uzavření této smlouvy</w:t>
      </w:r>
      <w:r>
        <w:rPr>
          <w:sz w:val="22"/>
          <w:szCs w:val="22"/>
        </w:rPr>
        <w:t xml:space="preserve"> a je povinen o tomto objednatele písemně informovat.</w:t>
      </w:r>
      <w:r w:rsidR="00B36C57">
        <w:rPr>
          <w:sz w:val="22"/>
          <w:szCs w:val="22"/>
        </w:rPr>
        <w:t xml:space="preserve"> Pokud nebude mít objednatel zajištěno financování podle bodu 1.8, bude provádění prací zahájeno v pozdějším termínu dle pokynu objednatele, nejpozději však do </w:t>
      </w:r>
      <w:r w:rsidR="00E1533B">
        <w:rPr>
          <w:sz w:val="22"/>
          <w:szCs w:val="22"/>
        </w:rPr>
        <w:t>30</w:t>
      </w:r>
      <w:r w:rsidR="00B36C57">
        <w:rPr>
          <w:sz w:val="22"/>
          <w:szCs w:val="22"/>
        </w:rPr>
        <w:t>. 5. 202</w:t>
      </w:r>
      <w:r w:rsidR="00E1533B">
        <w:rPr>
          <w:sz w:val="22"/>
          <w:szCs w:val="22"/>
        </w:rPr>
        <w:t>5</w:t>
      </w:r>
      <w:r w:rsidR="00B36C57">
        <w:rPr>
          <w:sz w:val="22"/>
          <w:szCs w:val="22"/>
        </w:rPr>
        <w:t xml:space="preserve">. O plném zajištění financování je objednatel povinen zhotovitele informovat. </w:t>
      </w:r>
      <w:r>
        <w:rPr>
          <w:sz w:val="22"/>
          <w:szCs w:val="22"/>
        </w:rPr>
        <w:t xml:space="preserve">V případě, že zhotovitel bude v prodlení se splněním povinnosti </w:t>
      </w:r>
      <w:r w:rsidR="00B36C57">
        <w:rPr>
          <w:sz w:val="22"/>
          <w:szCs w:val="22"/>
        </w:rPr>
        <w:t xml:space="preserve">zahájit práce ve stanoveném termínu </w:t>
      </w:r>
      <w:r>
        <w:rPr>
          <w:sz w:val="22"/>
          <w:szCs w:val="22"/>
        </w:rPr>
        <w:t>o více než 5 dní, je objednatel oprávněn od této smlouvy odstoupit.</w:t>
      </w:r>
      <w:r w:rsidR="00AF4B9B">
        <w:rPr>
          <w:sz w:val="22"/>
          <w:szCs w:val="22"/>
        </w:rPr>
        <w:t xml:space="preserve"> </w:t>
      </w:r>
    </w:p>
    <w:p w14:paraId="503B17B9" w14:textId="77777777" w:rsidR="003769DF" w:rsidRDefault="003769DF">
      <w:pPr>
        <w:pStyle w:val="Odstavecseseznamem"/>
        <w:spacing w:line="240" w:lineRule="auto"/>
        <w:rPr>
          <w:sz w:val="22"/>
          <w:szCs w:val="22"/>
        </w:rPr>
      </w:pPr>
    </w:p>
    <w:p w14:paraId="38E3F577" w14:textId="77777777" w:rsidR="003769DF" w:rsidRDefault="00CA3126">
      <w:pPr>
        <w:widowControl/>
        <w:numPr>
          <w:ilvl w:val="1"/>
          <w:numId w:val="15"/>
        </w:numPr>
        <w:tabs>
          <w:tab w:val="left" w:pos="-180"/>
        </w:tabs>
        <w:spacing w:line="240" w:lineRule="auto"/>
        <w:textAlignment w:val="auto"/>
        <w:rPr>
          <w:sz w:val="22"/>
          <w:szCs w:val="22"/>
        </w:rPr>
      </w:pPr>
      <w:r>
        <w:rPr>
          <w:sz w:val="22"/>
          <w:szCs w:val="22"/>
        </w:rPr>
        <w:t>Objednatel připouští možnosti dohody o přiměřeném prodloužení doby plnění, zejména v těchto případech:</w:t>
      </w:r>
    </w:p>
    <w:p w14:paraId="1C4C9B04" w14:textId="136E29F7" w:rsidR="003769DF" w:rsidRDefault="00CA3126">
      <w:pPr>
        <w:spacing w:line="240" w:lineRule="auto"/>
        <w:ind w:left="709" w:hanging="349"/>
      </w:pPr>
      <w:r>
        <w:rPr>
          <w:sz w:val="22"/>
          <w:szCs w:val="22"/>
        </w:rPr>
        <w:t xml:space="preserve">- </w:t>
      </w:r>
      <w:r>
        <w:rPr>
          <w:sz w:val="22"/>
          <w:szCs w:val="22"/>
        </w:rPr>
        <w:tab/>
        <w:t>dojde-li během realizace díla ke změně rozsahu a druhu prací na žádost objednatele, tyto</w:t>
      </w:r>
      <w:r w:rsidR="00CD0DEF">
        <w:rPr>
          <w:sz w:val="22"/>
          <w:szCs w:val="22"/>
        </w:rPr>
        <w:t xml:space="preserve"> dohody</w:t>
      </w:r>
      <w:r>
        <w:rPr>
          <w:sz w:val="22"/>
          <w:szCs w:val="22"/>
        </w:rPr>
        <w:t xml:space="preserve"> budou mít vždy písemnou formu </w:t>
      </w:r>
      <w:r>
        <w:rPr>
          <w:color w:val="000000"/>
          <w:sz w:val="22"/>
          <w:szCs w:val="22"/>
        </w:rPr>
        <w:t xml:space="preserve">a budou vždy před jejich provedením objednatelem </w:t>
      </w:r>
      <w:r w:rsidR="00835EB2">
        <w:rPr>
          <w:color w:val="000000"/>
          <w:sz w:val="22"/>
          <w:szCs w:val="22"/>
        </w:rPr>
        <w:t xml:space="preserve">písemně </w:t>
      </w:r>
      <w:r>
        <w:rPr>
          <w:color w:val="000000"/>
          <w:sz w:val="22"/>
          <w:szCs w:val="22"/>
        </w:rPr>
        <w:t>odsouhlaseny; a to postupem v souladu se ZZVZ;</w:t>
      </w:r>
    </w:p>
    <w:p w14:paraId="41E3B88D" w14:textId="28C5C116" w:rsidR="003769DF" w:rsidRDefault="00CA3126">
      <w:pPr>
        <w:spacing w:line="240" w:lineRule="auto"/>
        <w:ind w:left="709" w:hanging="349"/>
        <w:rPr>
          <w:sz w:val="22"/>
          <w:szCs w:val="22"/>
        </w:rPr>
      </w:pPr>
      <w:r>
        <w:rPr>
          <w:sz w:val="22"/>
          <w:szCs w:val="22"/>
        </w:rPr>
        <w:t xml:space="preserve">- </w:t>
      </w:r>
      <w:r>
        <w:rPr>
          <w:sz w:val="22"/>
          <w:szCs w:val="22"/>
        </w:rPr>
        <w:tab/>
        <w:t xml:space="preserve">nebude-li moci zhotovitel plynule pokračovat v pracích důvodu </w:t>
      </w:r>
      <w:r w:rsidR="00835EB2">
        <w:rPr>
          <w:sz w:val="22"/>
          <w:szCs w:val="22"/>
        </w:rPr>
        <w:t xml:space="preserve">stojících </w:t>
      </w:r>
      <w:r>
        <w:rPr>
          <w:sz w:val="22"/>
          <w:szCs w:val="22"/>
        </w:rPr>
        <w:t>na straně objednatele; za okolnosti na straně objednatele se považují i případná opatření, stanoviska či rozhodnutí orgánů státní správy nebo správců sítí, v důsledku kterých se navýší objem prací a dodávek oproti předpokladu stanovenému v </w:t>
      </w:r>
      <w:r w:rsidR="00835EB2">
        <w:rPr>
          <w:sz w:val="22"/>
          <w:szCs w:val="22"/>
        </w:rPr>
        <w:t>P</w:t>
      </w:r>
      <w:r>
        <w:rPr>
          <w:sz w:val="22"/>
          <w:szCs w:val="22"/>
        </w:rPr>
        <w:t xml:space="preserve">rojektové dokumentaci a Nabídkovém rozpočtu (viz článek I. smlouvy), to vše za předpokladu, že taková rozhodnutí, opatření či stanoviska nebudou vyvolána činností či nečinností zhotovitele. </w:t>
      </w:r>
    </w:p>
    <w:p w14:paraId="582BD9BB" w14:textId="77777777" w:rsidR="003769DF" w:rsidRDefault="003769DF">
      <w:pPr>
        <w:spacing w:line="240" w:lineRule="auto"/>
        <w:ind w:left="709" w:hanging="454"/>
        <w:rPr>
          <w:sz w:val="22"/>
          <w:szCs w:val="22"/>
        </w:rPr>
      </w:pPr>
    </w:p>
    <w:p w14:paraId="254CB2FA" w14:textId="2640F309" w:rsidR="003769DF" w:rsidRDefault="00CA3126">
      <w:pPr>
        <w:numPr>
          <w:ilvl w:val="1"/>
          <w:numId w:val="15"/>
        </w:numPr>
        <w:spacing w:line="240" w:lineRule="auto"/>
      </w:pPr>
      <w:r>
        <w:rPr>
          <w:sz w:val="22"/>
          <w:szCs w:val="22"/>
        </w:rPr>
        <w:t xml:space="preserve">Dohoda o výše uvedených změnách musí být vždy provedena písemně formou dodatku ke smlouvě. </w:t>
      </w:r>
      <w:r w:rsidR="00CF72AD">
        <w:rPr>
          <w:sz w:val="22"/>
          <w:szCs w:val="22"/>
        </w:rPr>
        <w:t xml:space="preserve">Zhotovitel je povinen písemně oznámit objednateli nutnost prodloužení termínu pro dokončení díla a to neprodleně, nejpozději do dvou pracovních dnů od zjištění potřeby prodloužení tohoto termínu. </w:t>
      </w:r>
      <w:r>
        <w:rPr>
          <w:sz w:val="22"/>
          <w:szCs w:val="22"/>
        </w:rPr>
        <w:t xml:space="preserve">Pokud zhotovitel nesplní povinnost písemného oznámení </w:t>
      </w:r>
      <w:r w:rsidR="00CF72AD">
        <w:rPr>
          <w:sz w:val="22"/>
          <w:szCs w:val="22"/>
        </w:rPr>
        <w:t xml:space="preserve">o nutnosti prodloužení termínu pro dokončení díla v termínu </w:t>
      </w:r>
      <w:r>
        <w:rPr>
          <w:sz w:val="22"/>
          <w:szCs w:val="22"/>
        </w:rPr>
        <w:t xml:space="preserve">dle </w:t>
      </w:r>
      <w:r w:rsidR="00CF72AD">
        <w:rPr>
          <w:sz w:val="22"/>
          <w:szCs w:val="22"/>
        </w:rPr>
        <w:t>věty předchozí</w:t>
      </w:r>
      <w:r>
        <w:rPr>
          <w:sz w:val="22"/>
          <w:szCs w:val="22"/>
        </w:rPr>
        <w:t>, je povinen uhradit objednateli smluvní pokutu</w:t>
      </w:r>
      <w:r w:rsidR="00CF72AD">
        <w:rPr>
          <w:sz w:val="22"/>
          <w:szCs w:val="22"/>
        </w:rPr>
        <w:t xml:space="preserve"> ve výši 100</w:t>
      </w:r>
      <w:r w:rsidR="005116E1">
        <w:rPr>
          <w:sz w:val="22"/>
          <w:szCs w:val="22"/>
        </w:rPr>
        <w:t>.</w:t>
      </w:r>
      <w:r w:rsidR="00CF72AD">
        <w:rPr>
          <w:sz w:val="22"/>
          <w:szCs w:val="22"/>
        </w:rPr>
        <w:t>000,- Kč</w:t>
      </w:r>
      <w:r>
        <w:rPr>
          <w:sz w:val="22"/>
          <w:szCs w:val="22"/>
        </w:rPr>
        <w:t>.</w:t>
      </w:r>
    </w:p>
    <w:p w14:paraId="27A4BCF6" w14:textId="77777777" w:rsidR="003769DF" w:rsidRDefault="003769DF">
      <w:pPr>
        <w:spacing w:line="240" w:lineRule="auto"/>
        <w:jc w:val="center"/>
        <w:rPr>
          <w:b/>
          <w:bCs/>
          <w:sz w:val="22"/>
          <w:szCs w:val="22"/>
        </w:rPr>
      </w:pPr>
    </w:p>
    <w:p w14:paraId="75F1EE99" w14:textId="77777777" w:rsidR="003769DF" w:rsidRDefault="00CA3126">
      <w:pPr>
        <w:spacing w:line="240" w:lineRule="auto"/>
        <w:jc w:val="center"/>
        <w:rPr>
          <w:b/>
          <w:bCs/>
          <w:sz w:val="22"/>
          <w:szCs w:val="22"/>
        </w:rPr>
      </w:pPr>
      <w:r>
        <w:rPr>
          <w:b/>
          <w:bCs/>
          <w:sz w:val="22"/>
          <w:szCs w:val="22"/>
        </w:rPr>
        <w:t>Článek III.</w:t>
      </w:r>
    </w:p>
    <w:p w14:paraId="5D5B5D7D" w14:textId="77777777" w:rsidR="003769DF" w:rsidRDefault="00CA3126">
      <w:pPr>
        <w:spacing w:line="240" w:lineRule="auto"/>
        <w:jc w:val="center"/>
        <w:rPr>
          <w:b/>
          <w:bCs/>
          <w:sz w:val="22"/>
          <w:szCs w:val="22"/>
        </w:rPr>
      </w:pPr>
      <w:r>
        <w:rPr>
          <w:b/>
          <w:bCs/>
          <w:sz w:val="22"/>
          <w:szCs w:val="22"/>
        </w:rPr>
        <w:t>Cena za dílo</w:t>
      </w:r>
    </w:p>
    <w:p w14:paraId="151E72A2" w14:textId="77777777" w:rsidR="003769DF" w:rsidRDefault="003769DF">
      <w:pPr>
        <w:spacing w:line="240" w:lineRule="auto"/>
        <w:jc w:val="center"/>
        <w:rPr>
          <w:b/>
          <w:bCs/>
          <w:sz w:val="22"/>
          <w:szCs w:val="22"/>
        </w:rPr>
      </w:pPr>
    </w:p>
    <w:p w14:paraId="4C206BBF" w14:textId="412E258B" w:rsidR="003769DF" w:rsidRDefault="00CA3126">
      <w:pPr>
        <w:widowControl/>
        <w:numPr>
          <w:ilvl w:val="1"/>
          <w:numId w:val="12"/>
        </w:numPr>
        <w:tabs>
          <w:tab w:val="left" w:pos="-180"/>
        </w:tabs>
        <w:spacing w:line="240" w:lineRule="auto"/>
        <w:textAlignment w:val="auto"/>
      </w:pPr>
      <w:r>
        <w:rPr>
          <w:sz w:val="22"/>
          <w:szCs w:val="22"/>
        </w:rPr>
        <w:t xml:space="preserve">Cena za dílo dle článku I. smlouvy je sjednána dohodou na základě nabídkové ceny zhotovitele dohodou smluvních stran v celkové </w:t>
      </w:r>
      <w:r>
        <w:rPr>
          <w:sz w:val="22"/>
          <w:szCs w:val="22"/>
          <w:highlight w:val="cyan"/>
        </w:rPr>
        <w:t>výši ……</w:t>
      </w:r>
      <w:proofErr w:type="gramStart"/>
      <w:r>
        <w:rPr>
          <w:sz w:val="22"/>
          <w:szCs w:val="22"/>
          <w:highlight w:val="cyan"/>
        </w:rPr>
        <w:t>…….</w:t>
      </w:r>
      <w:proofErr w:type="gramEnd"/>
      <w:r>
        <w:rPr>
          <w:sz w:val="22"/>
          <w:szCs w:val="22"/>
          <w:highlight w:val="cyan"/>
        </w:rPr>
        <w:t>.…………</w:t>
      </w:r>
      <w:r>
        <w:rPr>
          <w:sz w:val="22"/>
          <w:szCs w:val="22"/>
        </w:rPr>
        <w:t xml:space="preserve"> Kč bez DPH, a to jako cena nejvýše přípustná.</w:t>
      </w:r>
    </w:p>
    <w:p w14:paraId="12D24F63" w14:textId="77777777" w:rsidR="003769DF" w:rsidRDefault="00CA3126">
      <w:pPr>
        <w:spacing w:line="240" w:lineRule="auto"/>
        <w:ind w:left="454" w:hanging="94"/>
      </w:pPr>
      <w:r>
        <w:rPr>
          <w:sz w:val="22"/>
          <w:szCs w:val="22"/>
        </w:rPr>
        <w:t xml:space="preserve">K této ceně za dílo bude zhotovitelem účtována v souladu se zákonem č. 235/2004 Sb., o dani z přidané hodnoty, v platném znění, DPH ve výši </w:t>
      </w:r>
      <w:r>
        <w:rPr>
          <w:sz w:val="22"/>
          <w:szCs w:val="22"/>
          <w:highlight w:val="cyan"/>
        </w:rPr>
        <w:t>………………</w:t>
      </w:r>
      <w:r>
        <w:rPr>
          <w:sz w:val="22"/>
          <w:szCs w:val="22"/>
        </w:rPr>
        <w:t xml:space="preserve"> Kč.</w:t>
      </w:r>
    </w:p>
    <w:p w14:paraId="293C4A01" w14:textId="77777777" w:rsidR="003769DF" w:rsidRDefault="00CA3126">
      <w:pPr>
        <w:spacing w:line="240" w:lineRule="auto"/>
        <w:ind w:left="454" w:hanging="94"/>
      </w:pPr>
      <w:r>
        <w:rPr>
          <w:sz w:val="22"/>
          <w:szCs w:val="22"/>
        </w:rPr>
        <w:t xml:space="preserve">Celková cena za dílo včetně DPH </w:t>
      </w:r>
      <w:r>
        <w:rPr>
          <w:sz w:val="22"/>
          <w:szCs w:val="22"/>
          <w:highlight w:val="cyan"/>
        </w:rPr>
        <w:t>činí ………………</w:t>
      </w:r>
      <w:r>
        <w:rPr>
          <w:sz w:val="22"/>
          <w:szCs w:val="22"/>
        </w:rPr>
        <w:t xml:space="preserve"> Kč. </w:t>
      </w:r>
    </w:p>
    <w:p w14:paraId="08EFD551" w14:textId="77777777" w:rsidR="003769DF" w:rsidRDefault="003769DF">
      <w:pPr>
        <w:spacing w:line="240" w:lineRule="auto"/>
        <w:ind w:left="454" w:hanging="454"/>
        <w:rPr>
          <w:sz w:val="22"/>
          <w:szCs w:val="22"/>
        </w:rPr>
      </w:pPr>
    </w:p>
    <w:p w14:paraId="73D74CCE" w14:textId="412EFD81" w:rsidR="003769DF" w:rsidRDefault="00CA3126">
      <w:pPr>
        <w:widowControl/>
        <w:numPr>
          <w:ilvl w:val="1"/>
          <w:numId w:val="12"/>
        </w:numPr>
        <w:spacing w:line="240" w:lineRule="auto"/>
        <w:textAlignment w:val="auto"/>
        <w:rPr>
          <w:sz w:val="22"/>
          <w:szCs w:val="22"/>
        </w:rPr>
      </w:pPr>
      <w:r>
        <w:rPr>
          <w:sz w:val="22"/>
          <w:szCs w:val="22"/>
        </w:rPr>
        <w:t xml:space="preserve">Nedílnou součástí smlouvy je Nabídkový rozpočet zhotovitele, který tvoří přílohu č. 1 této smlouvy. Celkové ceny položek (a jejich kalkulací s oceněným množstvím či rozsahem dané položky stanovené jednotkové ceny daných položek) uvedené v Nabídkovém rozpočtu jsou pevné a platné po celou dobu realizace díla. Jednotlivé položky Nabídkového rozpočtu v sobě zahrnují i práce a dodávky tam výslovně nepojmenované, jejichž provedení či dodání je pro řádnou realizaci a dokončení dané položky Nabídkového rozpočtu při odborné péči zhotovitele nutno předvídat a v odborných kruzích jsou považovány za její součást. </w:t>
      </w:r>
    </w:p>
    <w:p w14:paraId="25AA6683" w14:textId="77777777" w:rsidR="003769DF" w:rsidRDefault="003769DF">
      <w:pPr>
        <w:spacing w:line="240" w:lineRule="auto"/>
        <w:ind w:left="454" w:hanging="454"/>
        <w:rPr>
          <w:color w:val="000000"/>
          <w:sz w:val="22"/>
          <w:szCs w:val="22"/>
        </w:rPr>
      </w:pPr>
    </w:p>
    <w:p w14:paraId="152B63D1" w14:textId="1FC04BF0" w:rsidR="003769DF" w:rsidRDefault="00CA3126">
      <w:pPr>
        <w:numPr>
          <w:ilvl w:val="1"/>
          <w:numId w:val="12"/>
        </w:numPr>
        <w:suppressAutoHyphens w:val="0"/>
        <w:spacing w:line="240" w:lineRule="auto"/>
        <w:rPr>
          <w:color w:val="000000"/>
          <w:sz w:val="22"/>
          <w:szCs w:val="22"/>
        </w:rPr>
      </w:pPr>
      <w:r>
        <w:rPr>
          <w:color w:val="000000"/>
          <w:sz w:val="22"/>
          <w:szCs w:val="22"/>
        </w:rPr>
        <w:t xml:space="preserve">Zhotovitel je oprávněn změnit účtovanou výši DPH v souladu se zákonem č. 235/2004 Sb., o dani z přidané hodnoty, jestliže po uzavření této smlouvy o dílo nabude účinnosti zákon, kterým bude výše DPH v uvedeném zákoně změněna. </w:t>
      </w:r>
    </w:p>
    <w:p w14:paraId="3CA1138E" w14:textId="77777777" w:rsidR="003769DF" w:rsidRDefault="003769DF">
      <w:pPr>
        <w:pStyle w:val="Odstavecseseznamem"/>
        <w:suppressAutoHyphens w:val="0"/>
        <w:spacing w:line="240" w:lineRule="auto"/>
        <w:ind w:left="360"/>
        <w:rPr>
          <w:sz w:val="22"/>
          <w:szCs w:val="22"/>
        </w:rPr>
      </w:pPr>
    </w:p>
    <w:p w14:paraId="0A780522" w14:textId="77777777" w:rsidR="003769DF" w:rsidRDefault="00CA3126">
      <w:pPr>
        <w:pStyle w:val="Odstavecseseznamem"/>
        <w:numPr>
          <w:ilvl w:val="1"/>
          <w:numId w:val="12"/>
        </w:numPr>
        <w:suppressAutoHyphens w:val="0"/>
        <w:spacing w:line="240" w:lineRule="auto"/>
        <w:rPr>
          <w:sz w:val="22"/>
          <w:szCs w:val="22"/>
        </w:rPr>
      </w:pPr>
      <w:r>
        <w:rPr>
          <w:sz w:val="22"/>
          <w:szCs w:val="22"/>
        </w:rPr>
        <w:t>Cena za dílo je konečná, ani jedna strana není oprávněna požadovat změnu ceny díla proto, že si dílo vyžádalo jiné úsilí nebo jiné náklady, než bylo předpokládáno. Případné dodatečné stavební práce, které nebyly obsaženy v původní nabídce, jejichž potřeba vznikla v důsledku okolností, které zadavatel jednající s náležitou péčí nemohl předvídat, a tyto dodatečné stavební práce nebo služby jsou nezbytné pro provedení původních stavebních prací nebo poskytnutí původních služeb, budou odsouhlaseny oběma smluvními stranami písemným dodatkem k této smlouvě, a to včetně jejich rozsahu a ceny. Povinností zhotovitele je prokázat existenci okolností, které nebylo možno předvídat, v pochybnostech se má za to, že nenastaly.</w:t>
      </w:r>
    </w:p>
    <w:p w14:paraId="396994F6" w14:textId="77777777" w:rsidR="003769DF" w:rsidRDefault="003769DF">
      <w:pPr>
        <w:pStyle w:val="Odstavecseseznamem"/>
        <w:spacing w:line="240" w:lineRule="auto"/>
        <w:rPr>
          <w:color w:val="000000"/>
          <w:sz w:val="22"/>
          <w:szCs w:val="22"/>
        </w:rPr>
      </w:pPr>
    </w:p>
    <w:p w14:paraId="22847045" w14:textId="77777777" w:rsidR="003769DF" w:rsidRDefault="00CA3126">
      <w:pPr>
        <w:numPr>
          <w:ilvl w:val="1"/>
          <w:numId w:val="12"/>
        </w:numPr>
        <w:suppressAutoHyphens w:val="0"/>
        <w:spacing w:line="240" w:lineRule="auto"/>
        <w:rPr>
          <w:sz w:val="22"/>
          <w:szCs w:val="22"/>
        </w:rPr>
      </w:pPr>
      <w:r>
        <w:rPr>
          <w:sz w:val="22"/>
          <w:szCs w:val="22"/>
        </w:rPr>
        <w:t>Cena díla bude snížena o práce, které oproti projektu nebudou objednatelem vyžadovány (</w:t>
      </w:r>
      <w:proofErr w:type="spellStart"/>
      <w:r>
        <w:rPr>
          <w:sz w:val="22"/>
          <w:szCs w:val="22"/>
        </w:rPr>
        <w:t>méněpráce</w:t>
      </w:r>
      <w:proofErr w:type="spellEnd"/>
      <w:r>
        <w:rPr>
          <w:sz w:val="22"/>
          <w:szCs w:val="22"/>
        </w:rPr>
        <w:t>) a tedy nebudou provedeny. Objednatel si v tomto směru vyhrazuje právo omezit rozsah prováděného díla dle vlastní úvahy. O takovém omezení musí být zhotovitel předem (tj. před provedením a dokončením dané části díla) písemně informován.</w:t>
      </w:r>
    </w:p>
    <w:p w14:paraId="50320673" w14:textId="77777777" w:rsidR="003769DF" w:rsidRDefault="003769DF">
      <w:pPr>
        <w:spacing w:line="240" w:lineRule="auto"/>
        <w:ind w:left="454" w:hanging="454"/>
        <w:rPr>
          <w:sz w:val="22"/>
          <w:szCs w:val="22"/>
        </w:rPr>
      </w:pPr>
    </w:p>
    <w:p w14:paraId="2A2E4E08" w14:textId="77777777" w:rsidR="003769DF" w:rsidRDefault="00CA3126">
      <w:pPr>
        <w:numPr>
          <w:ilvl w:val="1"/>
          <w:numId w:val="12"/>
        </w:numPr>
        <w:spacing w:line="240" w:lineRule="auto"/>
        <w:rPr>
          <w:sz w:val="22"/>
          <w:szCs w:val="22"/>
        </w:rPr>
      </w:pPr>
      <w:r>
        <w:rPr>
          <w:sz w:val="22"/>
          <w:szCs w:val="22"/>
        </w:rPr>
        <w:t xml:space="preserve">Dílo lze provést odlišně oproti Projektové dokumentaci či odsouhlasené výrobní dokumentaci pouze s předchozím písemným souhlasem objednatele. Před provedením změny díla oproti Projektové dokumentaci musí být o rozsahu této změny (věcném i finančním) písemně informován zástupce objednatele ve věcech smluvních. K této informaci bude přiloženo stanovisko TDS (technický dozor stavby) a zástupce objednatele ve věcech technických. </w:t>
      </w:r>
    </w:p>
    <w:p w14:paraId="4D746418" w14:textId="77777777" w:rsidR="003769DF" w:rsidRDefault="003769DF">
      <w:pPr>
        <w:spacing w:line="240" w:lineRule="auto"/>
        <w:ind w:left="360"/>
        <w:rPr>
          <w:sz w:val="22"/>
          <w:szCs w:val="22"/>
          <w:highlight w:val="yellow"/>
        </w:rPr>
      </w:pPr>
    </w:p>
    <w:p w14:paraId="0530C8BC" w14:textId="32EB3210" w:rsidR="003769DF" w:rsidRDefault="00CA3126">
      <w:pPr>
        <w:numPr>
          <w:ilvl w:val="1"/>
          <w:numId w:val="12"/>
        </w:numPr>
        <w:spacing w:line="240" w:lineRule="auto"/>
      </w:pPr>
      <w:r>
        <w:rPr>
          <w:sz w:val="22"/>
          <w:szCs w:val="22"/>
        </w:rPr>
        <w:t>Smluvní strany se dohodly, že při určení změny ceny v souladu s touto smlouvou se bude vycházet z ceny stanovené v Nabídkovém rozpočtu, jsou-li daná činnost, práce či materiál v Nabídkovém rozpočtu zahrnuty. Nejsou-li v Nabídkovém rozpočtu zahrnuty, bude se vycházet z cenové soustavy URS. Nelze-li změnu ceny určit ani tímto způsobem, změní se cena díla o částku odpovídající ceně prací a materiálů v místě a čase obvyklé.</w:t>
      </w:r>
    </w:p>
    <w:p w14:paraId="3B9189DF" w14:textId="77777777" w:rsidR="003769DF" w:rsidRDefault="003769DF">
      <w:pPr>
        <w:spacing w:line="240" w:lineRule="auto"/>
        <w:rPr>
          <w:sz w:val="22"/>
          <w:szCs w:val="22"/>
        </w:rPr>
      </w:pPr>
    </w:p>
    <w:p w14:paraId="596304FB" w14:textId="77777777" w:rsidR="003769DF" w:rsidRDefault="003769DF">
      <w:pPr>
        <w:spacing w:line="240" w:lineRule="auto"/>
        <w:rPr>
          <w:sz w:val="22"/>
          <w:szCs w:val="22"/>
        </w:rPr>
      </w:pPr>
    </w:p>
    <w:p w14:paraId="46C2EA46" w14:textId="77777777" w:rsidR="003769DF" w:rsidRDefault="00CA3126">
      <w:pPr>
        <w:spacing w:line="240" w:lineRule="auto"/>
        <w:ind w:left="360" w:hanging="360"/>
        <w:jc w:val="center"/>
        <w:rPr>
          <w:b/>
          <w:bCs/>
          <w:sz w:val="22"/>
          <w:szCs w:val="22"/>
        </w:rPr>
      </w:pPr>
      <w:r>
        <w:rPr>
          <w:b/>
          <w:bCs/>
          <w:sz w:val="22"/>
          <w:szCs w:val="22"/>
        </w:rPr>
        <w:t>Článek IV.</w:t>
      </w:r>
    </w:p>
    <w:p w14:paraId="3EA25825" w14:textId="77777777" w:rsidR="003769DF" w:rsidRDefault="00CA3126">
      <w:pPr>
        <w:spacing w:line="240" w:lineRule="auto"/>
        <w:jc w:val="center"/>
        <w:rPr>
          <w:b/>
          <w:bCs/>
          <w:sz w:val="22"/>
          <w:szCs w:val="22"/>
        </w:rPr>
      </w:pPr>
      <w:r>
        <w:rPr>
          <w:b/>
          <w:bCs/>
          <w:sz w:val="22"/>
          <w:szCs w:val="22"/>
        </w:rPr>
        <w:t>Platební podmínky</w:t>
      </w:r>
    </w:p>
    <w:p w14:paraId="751C5FAD" w14:textId="77777777" w:rsidR="003769DF" w:rsidRDefault="003769DF">
      <w:pPr>
        <w:spacing w:line="240" w:lineRule="auto"/>
        <w:jc w:val="center"/>
        <w:rPr>
          <w:b/>
          <w:bCs/>
          <w:sz w:val="22"/>
          <w:szCs w:val="22"/>
        </w:rPr>
      </w:pPr>
    </w:p>
    <w:p w14:paraId="5C8F60B0" w14:textId="221547DE" w:rsidR="003769DF" w:rsidRDefault="00CA3126">
      <w:pPr>
        <w:numPr>
          <w:ilvl w:val="1"/>
          <w:numId w:val="9"/>
        </w:numPr>
        <w:spacing w:line="240" w:lineRule="auto"/>
        <w:rPr>
          <w:sz w:val="22"/>
          <w:szCs w:val="22"/>
        </w:rPr>
      </w:pPr>
      <w:r>
        <w:rPr>
          <w:sz w:val="22"/>
          <w:szCs w:val="22"/>
        </w:rPr>
        <w:t xml:space="preserve">Objednatel </w:t>
      </w:r>
      <w:r w:rsidR="0096166C">
        <w:rPr>
          <w:sz w:val="22"/>
          <w:szCs w:val="22"/>
        </w:rPr>
        <w:t>nebu</w:t>
      </w:r>
      <w:r>
        <w:rPr>
          <w:sz w:val="22"/>
          <w:szCs w:val="22"/>
        </w:rPr>
        <w:t xml:space="preserve">de poskytovat zhotoviteli díla </w:t>
      </w:r>
      <w:r w:rsidR="00753EBC">
        <w:rPr>
          <w:sz w:val="22"/>
          <w:szCs w:val="22"/>
        </w:rPr>
        <w:t xml:space="preserve">žádné </w:t>
      </w:r>
      <w:r>
        <w:rPr>
          <w:sz w:val="22"/>
          <w:szCs w:val="22"/>
        </w:rPr>
        <w:t>zálohy.</w:t>
      </w:r>
      <w:r w:rsidR="00753EBC">
        <w:rPr>
          <w:sz w:val="22"/>
          <w:szCs w:val="22"/>
        </w:rPr>
        <w:t xml:space="preserve"> Provádění díla bude objednatelem hrazeno zhotoviteli postupně na základě skutečně provedených prací</w:t>
      </w:r>
      <w:r w:rsidR="00007D13">
        <w:rPr>
          <w:sz w:val="22"/>
          <w:szCs w:val="22"/>
        </w:rPr>
        <w:t>,</w:t>
      </w:r>
      <w:r w:rsidR="00753EBC">
        <w:rPr>
          <w:sz w:val="22"/>
          <w:szCs w:val="22"/>
        </w:rPr>
        <w:t xml:space="preserve"> jak je uvedeno níže s výjimkou úhrady posledních 10</w:t>
      </w:r>
      <w:r w:rsidR="00007D13">
        <w:rPr>
          <w:sz w:val="22"/>
          <w:szCs w:val="22"/>
        </w:rPr>
        <w:t xml:space="preserve"> </w:t>
      </w:r>
      <w:r w:rsidR="00753EBC">
        <w:rPr>
          <w:sz w:val="22"/>
          <w:szCs w:val="22"/>
        </w:rPr>
        <w:t>% ceny díla (tzv.</w:t>
      </w:r>
      <w:r w:rsidR="00007D13">
        <w:rPr>
          <w:sz w:val="22"/>
          <w:szCs w:val="22"/>
        </w:rPr>
        <w:t xml:space="preserve"> </w:t>
      </w:r>
      <w:r w:rsidR="00753EBC">
        <w:rPr>
          <w:sz w:val="22"/>
          <w:szCs w:val="22"/>
        </w:rPr>
        <w:t xml:space="preserve">pozastávka), kdy tato částka bude objednatelem zhotoviteli uhrazena postupem podle odst. 4.5.   </w:t>
      </w:r>
    </w:p>
    <w:p w14:paraId="037D2F0F" w14:textId="77777777" w:rsidR="003769DF" w:rsidRDefault="003769DF">
      <w:pPr>
        <w:spacing w:line="240" w:lineRule="auto"/>
        <w:ind w:left="540" w:hanging="540"/>
        <w:rPr>
          <w:sz w:val="22"/>
          <w:szCs w:val="22"/>
        </w:rPr>
      </w:pPr>
    </w:p>
    <w:p w14:paraId="698D9EAC" w14:textId="6BD51802" w:rsidR="0096166C" w:rsidRPr="004A0EB5" w:rsidRDefault="00CA3126" w:rsidP="00E51F15">
      <w:pPr>
        <w:numPr>
          <w:ilvl w:val="1"/>
          <w:numId w:val="9"/>
        </w:numPr>
        <w:spacing w:line="240" w:lineRule="auto"/>
        <w:rPr>
          <w:b/>
          <w:bCs/>
          <w:sz w:val="22"/>
          <w:szCs w:val="22"/>
        </w:rPr>
      </w:pPr>
      <w:r>
        <w:rPr>
          <w:sz w:val="22"/>
          <w:szCs w:val="22"/>
        </w:rPr>
        <w:t xml:space="preserve">Realizované práce a dodávky budou zhotovitelem </w:t>
      </w:r>
      <w:r w:rsidR="00FE03D4">
        <w:rPr>
          <w:sz w:val="22"/>
          <w:szCs w:val="22"/>
        </w:rPr>
        <w:t xml:space="preserve">měsíčně </w:t>
      </w:r>
      <w:r>
        <w:rPr>
          <w:sz w:val="22"/>
          <w:szCs w:val="22"/>
        </w:rPr>
        <w:t>účtovány objednateli na základě skutečně řádně provedených prací a dodávek písemně odsouhlasených oprávněným zástupcem objednatele</w:t>
      </w:r>
      <w:r w:rsidR="00FE03D4">
        <w:rPr>
          <w:sz w:val="22"/>
          <w:szCs w:val="22"/>
        </w:rPr>
        <w:t>.</w:t>
      </w:r>
      <w:r w:rsidR="0096166C">
        <w:rPr>
          <w:sz w:val="22"/>
          <w:szCs w:val="22"/>
        </w:rPr>
        <w:t xml:space="preserve"> Dílčí </w:t>
      </w:r>
      <w:r w:rsidR="0096166C" w:rsidRPr="0096166C">
        <w:rPr>
          <w:sz w:val="22"/>
          <w:szCs w:val="22"/>
        </w:rPr>
        <w:t xml:space="preserve">faktura je splatná do </w:t>
      </w:r>
      <w:proofErr w:type="gramStart"/>
      <w:r w:rsidR="0096166C">
        <w:rPr>
          <w:sz w:val="22"/>
          <w:szCs w:val="22"/>
        </w:rPr>
        <w:t>30</w:t>
      </w:r>
      <w:r w:rsidR="0096166C" w:rsidRPr="0096166C">
        <w:rPr>
          <w:sz w:val="22"/>
          <w:szCs w:val="22"/>
        </w:rPr>
        <w:t>-ti</w:t>
      </w:r>
      <w:proofErr w:type="gramEnd"/>
      <w:r w:rsidR="0096166C" w:rsidRPr="0096166C">
        <w:rPr>
          <w:sz w:val="22"/>
          <w:szCs w:val="22"/>
        </w:rPr>
        <w:t xml:space="preserve"> dn</w:t>
      </w:r>
      <w:r w:rsidR="00C90718">
        <w:rPr>
          <w:sz w:val="22"/>
          <w:szCs w:val="22"/>
        </w:rPr>
        <w:t>ů</w:t>
      </w:r>
      <w:r w:rsidR="0096166C" w:rsidRPr="0096166C">
        <w:rPr>
          <w:sz w:val="22"/>
          <w:szCs w:val="22"/>
        </w:rPr>
        <w:t xml:space="preserve"> po jejím doručení objednateli, přičemž její přílohou musí být dílčí předávací protokol ohledně řádné realizace</w:t>
      </w:r>
      <w:r w:rsidR="00753EBC">
        <w:rPr>
          <w:sz w:val="22"/>
          <w:szCs w:val="22"/>
        </w:rPr>
        <w:t xml:space="preserve"> fakturovaných prací</w:t>
      </w:r>
      <w:r w:rsidR="0096166C" w:rsidRPr="0096166C">
        <w:rPr>
          <w:sz w:val="22"/>
          <w:szCs w:val="22"/>
        </w:rPr>
        <w:t>.</w:t>
      </w:r>
    </w:p>
    <w:p w14:paraId="772D6726" w14:textId="12B505B1" w:rsidR="004A0EB5" w:rsidRPr="00200B82" w:rsidRDefault="00200B82" w:rsidP="00E51F15">
      <w:pPr>
        <w:numPr>
          <w:ilvl w:val="1"/>
          <w:numId w:val="9"/>
        </w:numPr>
        <w:spacing w:line="240" w:lineRule="auto"/>
        <w:rPr>
          <w:bCs/>
          <w:sz w:val="22"/>
          <w:szCs w:val="22"/>
        </w:rPr>
      </w:pPr>
      <w:r w:rsidRPr="00200B82">
        <w:rPr>
          <w:bCs/>
          <w:sz w:val="22"/>
          <w:szCs w:val="22"/>
        </w:rPr>
        <w:t xml:space="preserve">Zhotovitel </w:t>
      </w:r>
      <w:r>
        <w:rPr>
          <w:bCs/>
          <w:sz w:val="22"/>
          <w:szCs w:val="22"/>
        </w:rPr>
        <w:t xml:space="preserve">bere na vědomí, že dílo je financováno z různých veřejných zdrojů včetně zdrojů dotačních. Fakturaci proto přizpůsobí </w:t>
      </w:r>
      <w:r w:rsidR="00DC7045">
        <w:rPr>
          <w:bCs/>
          <w:sz w:val="22"/>
          <w:szCs w:val="22"/>
        </w:rPr>
        <w:t>požadavkům jednotlivých dotačních titulů zejména s ohledem na označování faktur a způsobilost nákladů. Konkrétní podmínky a požadavky dohodne zhotovitel s objednatelem před první fakturací.</w:t>
      </w:r>
    </w:p>
    <w:p w14:paraId="20DFDDA8" w14:textId="77777777" w:rsidR="0096166C" w:rsidRDefault="0096166C" w:rsidP="0096166C">
      <w:pPr>
        <w:spacing w:line="240" w:lineRule="auto"/>
        <w:ind w:left="360"/>
        <w:rPr>
          <w:sz w:val="22"/>
          <w:szCs w:val="22"/>
        </w:rPr>
      </w:pPr>
    </w:p>
    <w:p w14:paraId="7483143C" w14:textId="61B82701" w:rsidR="003769DF" w:rsidRDefault="00CA3126">
      <w:pPr>
        <w:numPr>
          <w:ilvl w:val="1"/>
          <w:numId w:val="9"/>
        </w:numPr>
        <w:spacing w:line="240" w:lineRule="auto"/>
        <w:rPr>
          <w:b/>
          <w:bCs/>
          <w:sz w:val="22"/>
          <w:szCs w:val="22"/>
        </w:rPr>
      </w:pPr>
      <w:r>
        <w:rPr>
          <w:sz w:val="22"/>
          <w:szCs w:val="22"/>
        </w:rPr>
        <w:t xml:space="preserve"> </w:t>
      </w:r>
      <w:r w:rsidR="0096166C">
        <w:rPr>
          <w:sz w:val="22"/>
          <w:szCs w:val="22"/>
        </w:rPr>
        <w:t xml:space="preserve">Dílčí </w:t>
      </w:r>
      <w:r>
        <w:rPr>
          <w:sz w:val="22"/>
          <w:szCs w:val="22"/>
        </w:rPr>
        <w:t>faktur</w:t>
      </w:r>
      <w:r w:rsidR="0096166C">
        <w:rPr>
          <w:sz w:val="22"/>
          <w:szCs w:val="22"/>
        </w:rPr>
        <w:t>y</w:t>
      </w:r>
      <w:r>
        <w:rPr>
          <w:sz w:val="22"/>
          <w:szCs w:val="22"/>
        </w:rPr>
        <w:t xml:space="preserve"> budou splňovat náležitosti daňového dokladu dle platných obecně závazných právních předpisů, tj. dle zákona č. 235/2004 Sb., o dani z přidané hodnoty, v platném znění.</w:t>
      </w:r>
    </w:p>
    <w:p w14:paraId="63AC2E11" w14:textId="77777777" w:rsidR="003769DF" w:rsidRDefault="003769DF">
      <w:pPr>
        <w:spacing w:line="240" w:lineRule="auto"/>
        <w:ind w:left="360"/>
        <w:rPr>
          <w:b/>
          <w:bCs/>
          <w:sz w:val="22"/>
          <w:szCs w:val="22"/>
        </w:rPr>
      </w:pPr>
    </w:p>
    <w:p w14:paraId="5F702E25" w14:textId="5D230650" w:rsidR="003769DF" w:rsidRDefault="00CA3126">
      <w:pPr>
        <w:numPr>
          <w:ilvl w:val="1"/>
          <w:numId w:val="9"/>
        </w:numPr>
        <w:spacing w:line="240" w:lineRule="auto"/>
        <w:rPr>
          <w:color w:val="000000" w:themeColor="text1"/>
        </w:rPr>
      </w:pPr>
      <w:r>
        <w:rPr>
          <w:bCs/>
          <w:sz w:val="22"/>
          <w:szCs w:val="22"/>
        </w:rPr>
        <w:t xml:space="preserve">Zhotovitel je </w:t>
      </w:r>
      <w:r w:rsidR="00753EBC">
        <w:rPr>
          <w:bCs/>
          <w:sz w:val="22"/>
          <w:szCs w:val="22"/>
        </w:rPr>
        <w:t xml:space="preserve">povinen a </w:t>
      </w:r>
      <w:r>
        <w:rPr>
          <w:bCs/>
          <w:sz w:val="22"/>
          <w:szCs w:val="22"/>
        </w:rPr>
        <w:t xml:space="preserve">oprávněn vystavit konečnou fakturu </w:t>
      </w:r>
      <w:r w:rsidR="0096166C">
        <w:rPr>
          <w:bCs/>
          <w:sz w:val="22"/>
          <w:szCs w:val="22"/>
        </w:rPr>
        <w:t>na zbývajících 10</w:t>
      </w:r>
      <w:r w:rsidR="00815142">
        <w:rPr>
          <w:bCs/>
          <w:sz w:val="22"/>
          <w:szCs w:val="22"/>
        </w:rPr>
        <w:t xml:space="preserve"> </w:t>
      </w:r>
      <w:r w:rsidR="0096166C">
        <w:rPr>
          <w:bCs/>
          <w:sz w:val="22"/>
          <w:szCs w:val="22"/>
        </w:rPr>
        <w:t xml:space="preserve">% ceny díla </w:t>
      </w:r>
      <w:r w:rsidR="00753EBC">
        <w:rPr>
          <w:bCs/>
          <w:sz w:val="22"/>
          <w:szCs w:val="22"/>
        </w:rPr>
        <w:t xml:space="preserve">až </w:t>
      </w:r>
      <w:r>
        <w:rPr>
          <w:bCs/>
          <w:sz w:val="22"/>
          <w:szCs w:val="22"/>
        </w:rPr>
        <w:t>po řádném</w:t>
      </w:r>
      <w:r w:rsidR="00753EBC">
        <w:rPr>
          <w:bCs/>
          <w:sz w:val="22"/>
          <w:szCs w:val="22"/>
        </w:rPr>
        <w:t xml:space="preserve"> dokončení a </w:t>
      </w:r>
      <w:r>
        <w:rPr>
          <w:bCs/>
          <w:sz w:val="22"/>
          <w:szCs w:val="22"/>
        </w:rPr>
        <w:t>předání díla</w:t>
      </w:r>
      <w:r w:rsidR="00E74845">
        <w:rPr>
          <w:bCs/>
          <w:sz w:val="22"/>
          <w:szCs w:val="22"/>
        </w:rPr>
        <w:t xml:space="preserve"> (jak předpokládá článek X. smlouvy)</w:t>
      </w:r>
      <w:r>
        <w:rPr>
          <w:bCs/>
          <w:sz w:val="22"/>
          <w:szCs w:val="22"/>
        </w:rPr>
        <w:t xml:space="preserve">; nedílnou součástí faktury musí být </w:t>
      </w:r>
      <w:r>
        <w:rPr>
          <w:color w:val="000000" w:themeColor="text1"/>
          <w:sz w:val="22"/>
          <w:szCs w:val="22"/>
        </w:rPr>
        <w:t>stavební deník, písemně odsouhlasený oprávněným zástupcem objednatele.</w:t>
      </w:r>
    </w:p>
    <w:p w14:paraId="6DA737D3" w14:textId="77777777" w:rsidR="003769DF" w:rsidRDefault="003769DF">
      <w:pPr>
        <w:pStyle w:val="Odstavecseseznamem"/>
        <w:spacing w:line="240" w:lineRule="auto"/>
        <w:rPr>
          <w:color w:val="000000" w:themeColor="text1"/>
          <w:sz w:val="22"/>
          <w:szCs w:val="22"/>
        </w:rPr>
      </w:pPr>
    </w:p>
    <w:p w14:paraId="4315998E" w14:textId="01D368AA" w:rsidR="003769DF" w:rsidRDefault="0096166C">
      <w:pPr>
        <w:numPr>
          <w:ilvl w:val="1"/>
          <w:numId w:val="9"/>
        </w:numPr>
        <w:spacing w:line="240" w:lineRule="auto"/>
      </w:pPr>
      <w:r>
        <w:rPr>
          <w:bCs/>
          <w:sz w:val="22"/>
          <w:szCs w:val="22"/>
        </w:rPr>
        <w:t>Konečná f</w:t>
      </w:r>
      <w:r w:rsidR="00CA3126">
        <w:rPr>
          <w:bCs/>
          <w:sz w:val="22"/>
          <w:szCs w:val="22"/>
        </w:rPr>
        <w:t>aktura je splatná ve lhůtě 30</w:t>
      </w:r>
      <w:r w:rsidR="00CA3126">
        <w:rPr>
          <w:color w:val="000000" w:themeColor="text1"/>
          <w:sz w:val="22"/>
          <w:szCs w:val="22"/>
        </w:rPr>
        <w:t xml:space="preserve"> kalendářních dnů od jejího doručení objednateli za předpokladu, že bude vystavena v souladu s</w:t>
      </w:r>
      <w:r w:rsidR="00CA3126">
        <w:rPr>
          <w:bCs/>
          <w:sz w:val="22"/>
          <w:szCs w:val="22"/>
        </w:rPr>
        <w:t> platebními podmínkami a bude splňovat všechny uvedené náležitosti, týkající se vystavené faktury. Pokud faktura nebude vystavena v souladu s platebními podmínkami nebo nebude splňovat požadované náležitosti, je objednatel oprávněn fakturu zhotoviteli díla vrátit; v případě, že je faktura oprávněně vrácena, hledí se na ni, jako by nebyla vystavena</w:t>
      </w:r>
      <w:r w:rsidR="00CA3126">
        <w:rPr>
          <w:sz w:val="22"/>
          <w:szCs w:val="22"/>
        </w:rPr>
        <w:t>.</w:t>
      </w:r>
    </w:p>
    <w:p w14:paraId="2EB0B8D3" w14:textId="77777777" w:rsidR="003769DF" w:rsidRDefault="003769DF" w:rsidP="0073763A">
      <w:pPr>
        <w:pStyle w:val="Odstavecseseznamem"/>
        <w:spacing w:line="240" w:lineRule="auto"/>
        <w:ind w:left="709"/>
        <w:rPr>
          <w:b/>
          <w:bCs/>
          <w:sz w:val="22"/>
          <w:szCs w:val="22"/>
        </w:rPr>
      </w:pPr>
    </w:p>
    <w:p w14:paraId="4CAF4121" w14:textId="77777777" w:rsidR="003769DF" w:rsidRDefault="00CA3126">
      <w:pPr>
        <w:numPr>
          <w:ilvl w:val="1"/>
          <w:numId w:val="9"/>
        </w:numPr>
        <w:spacing w:line="240" w:lineRule="auto"/>
        <w:rPr>
          <w:sz w:val="22"/>
          <w:szCs w:val="22"/>
        </w:rPr>
      </w:pPr>
      <w:r>
        <w:rPr>
          <w:sz w:val="22"/>
          <w:szCs w:val="22"/>
        </w:rPr>
        <w:t>Pro účel dodržení termínu splatnosti faktury je platba považována za uhrazenou v den, kdy byla odepsána z účtu objednatele a poukázána ve prospěch účtu zhotovitele. V případě, že by se účet označený v záhlaví smlouvy ukázal v průběhu realizace díla jako neregistrovaný (ve smyslu zákona o dani z přidané hodnoty), bude zhotovitel do 10 dnů povinen označit jiný registrovaný účet, na který bude objednatel účtovanou cenu díla povinen hradit. Objednatel není povinen hradit cenu díla na účet, který není registrovaný ve smyslu výše popsaném.</w:t>
      </w:r>
    </w:p>
    <w:p w14:paraId="7A627DF4" w14:textId="77777777" w:rsidR="003769DF" w:rsidRDefault="003769DF">
      <w:pPr>
        <w:pStyle w:val="Odstavecseseznamem"/>
        <w:spacing w:line="240" w:lineRule="auto"/>
        <w:rPr>
          <w:b/>
          <w:bCs/>
          <w:sz w:val="22"/>
          <w:szCs w:val="22"/>
        </w:rPr>
      </w:pPr>
    </w:p>
    <w:p w14:paraId="2F86FA38" w14:textId="74984E47" w:rsidR="003769DF" w:rsidRDefault="00CA3126">
      <w:pPr>
        <w:numPr>
          <w:ilvl w:val="1"/>
          <w:numId w:val="9"/>
        </w:numPr>
        <w:spacing w:line="240" w:lineRule="auto"/>
      </w:pPr>
      <w:r>
        <w:rPr>
          <w:sz w:val="22"/>
          <w:szCs w:val="22"/>
        </w:rPr>
        <w:t xml:space="preserve">Objednatel je oprávněn pozastavit úhradu kterékoliv platby v průběhu zhotovování díla, jestliže je zhotovitel v prodlení s dokončením díla nebo jeho částí oproti termínům, uvedeným v článku II smlouvy, popřípadě pokud je zhotovitel v prodlení s odstraněním zjištěných vad a nedodělků díla </w:t>
      </w:r>
      <w:r>
        <w:rPr>
          <w:color w:val="000000" w:themeColor="text1"/>
          <w:sz w:val="22"/>
          <w:szCs w:val="22"/>
        </w:rPr>
        <w:t xml:space="preserve">nebo jestliže je zhotovitel v prodlení s plněním peněžitého závazku vůči objednateli. </w:t>
      </w:r>
    </w:p>
    <w:p w14:paraId="683A047E" w14:textId="77777777" w:rsidR="003769DF" w:rsidRDefault="003769DF">
      <w:pPr>
        <w:pStyle w:val="Odstavecseseznamem"/>
        <w:spacing w:line="240" w:lineRule="auto"/>
        <w:rPr>
          <w:b/>
          <w:bCs/>
          <w:sz w:val="22"/>
          <w:szCs w:val="22"/>
        </w:rPr>
      </w:pPr>
    </w:p>
    <w:p w14:paraId="14CB40ED" w14:textId="77777777" w:rsidR="003769DF" w:rsidRDefault="00CA3126">
      <w:pPr>
        <w:numPr>
          <w:ilvl w:val="1"/>
          <w:numId w:val="9"/>
        </w:numPr>
        <w:spacing w:line="240" w:lineRule="auto"/>
        <w:rPr>
          <w:sz w:val="22"/>
          <w:szCs w:val="22"/>
        </w:rPr>
      </w:pPr>
      <w:r>
        <w:rPr>
          <w:sz w:val="22"/>
          <w:szCs w:val="22"/>
        </w:rPr>
        <w:t>Veškeré platby budou prováděny v českých korunách.</w:t>
      </w:r>
    </w:p>
    <w:p w14:paraId="0F9B3082" w14:textId="77777777" w:rsidR="003769DF" w:rsidRDefault="003769DF" w:rsidP="00815142">
      <w:pPr>
        <w:spacing w:line="240" w:lineRule="auto"/>
        <w:rPr>
          <w:b/>
          <w:bCs/>
          <w:sz w:val="22"/>
          <w:szCs w:val="22"/>
        </w:rPr>
      </w:pPr>
    </w:p>
    <w:p w14:paraId="4FA0AF1C" w14:textId="77777777" w:rsidR="003769DF" w:rsidRDefault="003769DF">
      <w:pPr>
        <w:pStyle w:val="Odstavecseseznamem"/>
        <w:spacing w:line="240" w:lineRule="auto"/>
        <w:ind w:left="540"/>
        <w:rPr>
          <w:b/>
          <w:bCs/>
          <w:sz w:val="22"/>
          <w:szCs w:val="22"/>
        </w:rPr>
      </w:pPr>
    </w:p>
    <w:p w14:paraId="626AB4BD" w14:textId="77777777" w:rsidR="003769DF" w:rsidRDefault="00CA3126">
      <w:pPr>
        <w:spacing w:line="240" w:lineRule="auto"/>
        <w:ind w:left="360"/>
        <w:jc w:val="center"/>
        <w:rPr>
          <w:b/>
          <w:bCs/>
          <w:sz w:val="22"/>
          <w:szCs w:val="22"/>
        </w:rPr>
      </w:pPr>
      <w:r>
        <w:rPr>
          <w:b/>
          <w:bCs/>
          <w:sz w:val="22"/>
          <w:szCs w:val="22"/>
        </w:rPr>
        <w:t>Článek V.</w:t>
      </w:r>
    </w:p>
    <w:p w14:paraId="32A4A242" w14:textId="4D967833" w:rsidR="003769DF" w:rsidRDefault="00CA3126">
      <w:pPr>
        <w:spacing w:line="240" w:lineRule="auto"/>
        <w:ind w:left="360"/>
        <w:jc w:val="center"/>
        <w:rPr>
          <w:b/>
          <w:bCs/>
          <w:sz w:val="22"/>
          <w:szCs w:val="22"/>
        </w:rPr>
      </w:pPr>
      <w:r>
        <w:rPr>
          <w:b/>
          <w:bCs/>
          <w:sz w:val="22"/>
          <w:szCs w:val="22"/>
        </w:rPr>
        <w:t>Vlastnické právo k dílu</w:t>
      </w:r>
    </w:p>
    <w:p w14:paraId="70F19185" w14:textId="77777777" w:rsidR="003769DF" w:rsidRDefault="003769DF">
      <w:pPr>
        <w:spacing w:line="240" w:lineRule="auto"/>
        <w:ind w:left="360"/>
        <w:jc w:val="center"/>
        <w:rPr>
          <w:b/>
          <w:bCs/>
          <w:sz w:val="22"/>
          <w:szCs w:val="22"/>
        </w:rPr>
      </w:pPr>
    </w:p>
    <w:p w14:paraId="7E688975" w14:textId="3CEE3D20" w:rsidR="003769DF" w:rsidRDefault="0013548A">
      <w:pPr>
        <w:numPr>
          <w:ilvl w:val="1"/>
          <w:numId w:val="13"/>
        </w:numPr>
        <w:suppressAutoHyphens w:val="0"/>
        <w:spacing w:line="240" w:lineRule="auto"/>
        <w:rPr>
          <w:sz w:val="22"/>
          <w:szCs w:val="22"/>
        </w:rPr>
      </w:pPr>
      <w:r w:rsidRPr="0013548A">
        <w:rPr>
          <w:sz w:val="22"/>
          <w:szCs w:val="22"/>
        </w:rPr>
        <w:t xml:space="preserve">Objednatel nabývá vlastnické právo k součástem díla v okamžiku, kdy není možné příslušnou část díla oddělit od </w:t>
      </w:r>
      <w:r w:rsidR="007E5152">
        <w:rPr>
          <w:sz w:val="22"/>
          <w:szCs w:val="22"/>
        </w:rPr>
        <w:t xml:space="preserve">pozemku či </w:t>
      </w:r>
      <w:r w:rsidRPr="0013548A">
        <w:rPr>
          <w:sz w:val="22"/>
          <w:szCs w:val="22"/>
        </w:rPr>
        <w:t>stavby, na které je prováděna, aniž by došlo k poškození dané součásti díla.</w:t>
      </w:r>
    </w:p>
    <w:p w14:paraId="0B6E4E4F" w14:textId="77777777" w:rsidR="003769DF" w:rsidRDefault="003769DF">
      <w:pPr>
        <w:spacing w:line="240" w:lineRule="auto"/>
        <w:rPr>
          <w:b/>
          <w:bCs/>
          <w:sz w:val="22"/>
          <w:szCs w:val="22"/>
        </w:rPr>
      </w:pPr>
    </w:p>
    <w:p w14:paraId="21BEE978" w14:textId="0562B6B3" w:rsidR="003769DF" w:rsidRDefault="0013548A">
      <w:pPr>
        <w:numPr>
          <w:ilvl w:val="1"/>
          <w:numId w:val="13"/>
        </w:numPr>
        <w:suppressAutoHyphens w:val="0"/>
        <w:spacing w:line="240" w:lineRule="auto"/>
        <w:rPr>
          <w:sz w:val="22"/>
          <w:szCs w:val="22"/>
        </w:rPr>
      </w:pPr>
      <w:r w:rsidRPr="0013548A">
        <w:rPr>
          <w:sz w:val="22"/>
          <w:szCs w:val="22"/>
        </w:rPr>
        <w:t>Objednatel nabývá vlastnické právo k součástem díla, které nejsou neoddělitelně spojeny se stavbou, na které je dílo prováděno, okamžikem protokolárního předání příslušné části díla, nejpozději v okamžiku předání díla jako celku</w:t>
      </w:r>
      <w:r w:rsidR="00CA3126">
        <w:rPr>
          <w:sz w:val="22"/>
          <w:szCs w:val="22"/>
        </w:rPr>
        <w:t>.</w:t>
      </w:r>
    </w:p>
    <w:p w14:paraId="340F5FFC" w14:textId="77777777" w:rsidR="003769DF" w:rsidRDefault="003769DF">
      <w:pPr>
        <w:suppressAutoHyphens w:val="0"/>
        <w:spacing w:line="240" w:lineRule="auto"/>
        <w:ind w:left="540"/>
        <w:rPr>
          <w:sz w:val="22"/>
          <w:szCs w:val="22"/>
        </w:rPr>
      </w:pPr>
    </w:p>
    <w:p w14:paraId="4CE213A6" w14:textId="77777777" w:rsidR="003769DF" w:rsidRDefault="003769DF">
      <w:pPr>
        <w:suppressAutoHyphens w:val="0"/>
        <w:spacing w:line="240" w:lineRule="auto"/>
        <w:ind w:left="540"/>
        <w:rPr>
          <w:sz w:val="22"/>
          <w:szCs w:val="22"/>
        </w:rPr>
      </w:pPr>
    </w:p>
    <w:p w14:paraId="18189DA0" w14:textId="77777777" w:rsidR="003769DF" w:rsidRDefault="00CA3126">
      <w:pPr>
        <w:spacing w:line="240" w:lineRule="auto"/>
        <w:jc w:val="center"/>
        <w:rPr>
          <w:b/>
          <w:bCs/>
          <w:sz w:val="22"/>
          <w:szCs w:val="22"/>
        </w:rPr>
      </w:pPr>
      <w:r>
        <w:rPr>
          <w:b/>
          <w:bCs/>
          <w:sz w:val="22"/>
          <w:szCs w:val="22"/>
        </w:rPr>
        <w:t>Článek VI.</w:t>
      </w:r>
    </w:p>
    <w:p w14:paraId="0363C032" w14:textId="77777777" w:rsidR="003769DF" w:rsidRDefault="00CA3126">
      <w:pPr>
        <w:spacing w:line="240" w:lineRule="auto"/>
        <w:jc w:val="center"/>
        <w:rPr>
          <w:b/>
          <w:bCs/>
          <w:sz w:val="22"/>
          <w:szCs w:val="22"/>
        </w:rPr>
      </w:pPr>
      <w:r>
        <w:rPr>
          <w:b/>
          <w:bCs/>
          <w:sz w:val="22"/>
          <w:szCs w:val="22"/>
        </w:rPr>
        <w:t>Staveniště</w:t>
      </w:r>
    </w:p>
    <w:p w14:paraId="24D0F311" w14:textId="77777777" w:rsidR="003769DF" w:rsidRDefault="003769DF">
      <w:pPr>
        <w:spacing w:line="240" w:lineRule="auto"/>
        <w:jc w:val="center"/>
        <w:rPr>
          <w:b/>
          <w:bCs/>
          <w:sz w:val="22"/>
          <w:szCs w:val="22"/>
        </w:rPr>
      </w:pPr>
    </w:p>
    <w:p w14:paraId="2CDE3690" w14:textId="5067B848" w:rsidR="003769DF" w:rsidRPr="00FE03D4" w:rsidRDefault="00CA3126" w:rsidP="00135618">
      <w:pPr>
        <w:numPr>
          <w:ilvl w:val="1"/>
          <w:numId w:val="7"/>
        </w:numPr>
        <w:spacing w:line="240" w:lineRule="auto"/>
        <w:rPr>
          <w:sz w:val="22"/>
          <w:szCs w:val="22"/>
        </w:rPr>
      </w:pPr>
      <w:r w:rsidRPr="00FE03D4">
        <w:rPr>
          <w:sz w:val="22"/>
          <w:szCs w:val="22"/>
        </w:rPr>
        <w:t>Prostor staveniště je vymezen zadáním díla. Zhotovitel bere na vědomí, že případné prostory pro skladování či další prostory pro realizaci díla musí být předem projednány a odsouhlaseny objednatelem.</w:t>
      </w:r>
    </w:p>
    <w:p w14:paraId="63E007A7" w14:textId="6AF769F1" w:rsidR="003769DF" w:rsidRDefault="00CA3126">
      <w:pPr>
        <w:numPr>
          <w:ilvl w:val="1"/>
          <w:numId w:val="7"/>
        </w:numPr>
        <w:spacing w:line="240" w:lineRule="auto"/>
        <w:rPr>
          <w:sz w:val="22"/>
          <w:szCs w:val="22"/>
        </w:rPr>
      </w:pPr>
      <w:r>
        <w:rPr>
          <w:sz w:val="22"/>
          <w:szCs w:val="22"/>
        </w:rPr>
        <w:t xml:space="preserve">Objednatel předá zhotoviteli staveniště </w:t>
      </w:r>
      <w:r w:rsidR="00E46353">
        <w:rPr>
          <w:sz w:val="22"/>
          <w:szCs w:val="22"/>
        </w:rPr>
        <w:t>před zahájením provádění prací</w:t>
      </w:r>
      <w:r>
        <w:rPr>
          <w:sz w:val="22"/>
          <w:szCs w:val="22"/>
        </w:rPr>
        <w:t xml:space="preserve"> dle článku II. odstavec 2.</w:t>
      </w:r>
      <w:r w:rsidR="0013548A">
        <w:rPr>
          <w:sz w:val="22"/>
          <w:szCs w:val="22"/>
        </w:rPr>
        <w:t>2</w:t>
      </w:r>
      <w:r>
        <w:rPr>
          <w:sz w:val="22"/>
          <w:szCs w:val="22"/>
        </w:rPr>
        <w:t>, a to na základě prohlídky prostoru staveniště a oboustranně podepsaného písemného protokolu oprávněnými zástupci obou smluvních stran.</w:t>
      </w:r>
    </w:p>
    <w:p w14:paraId="24928D9A" w14:textId="77777777" w:rsidR="003769DF" w:rsidRDefault="003769DF">
      <w:pPr>
        <w:spacing w:line="240" w:lineRule="auto"/>
        <w:ind w:left="446"/>
        <w:rPr>
          <w:sz w:val="22"/>
          <w:szCs w:val="22"/>
        </w:rPr>
      </w:pPr>
    </w:p>
    <w:p w14:paraId="254F110F" w14:textId="23B62293" w:rsidR="003769DF" w:rsidRDefault="00CA3126">
      <w:pPr>
        <w:numPr>
          <w:ilvl w:val="1"/>
          <w:numId w:val="7"/>
        </w:numPr>
        <w:spacing w:line="240" w:lineRule="auto"/>
        <w:rPr>
          <w:sz w:val="22"/>
          <w:szCs w:val="22"/>
        </w:rPr>
      </w:pPr>
      <w:r>
        <w:rPr>
          <w:sz w:val="22"/>
          <w:szCs w:val="22"/>
        </w:rPr>
        <w:t xml:space="preserve">Zhotovitel zabezpečí na vlastní náklad staveniště a zajistí jeho provoz, údržbu, pořádek a čistotu po celou dobu výstavby, v souladu s § 14 </w:t>
      </w:r>
      <w:proofErr w:type="spellStart"/>
      <w:r>
        <w:rPr>
          <w:sz w:val="22"/>
          <w:szCs w:val="22"/>
        </w:rPr>
        <w:t>vyhl</w:t>
      </w:r>
      <w:proofErr w:type="spellEnd"/>
      <w:r>
        <w:rPr>
          <w:sz w:val="22"/>
          <w:szCs w:val="22"/>
        </w:rPr>
        <w:t xml:space="preserve">. č. 268/2009 Sb., o obecných technických požadavcích na výstavbu, ve znění pozdějších předpisů. Zdroje energií </w:t>
      </w:r>
      <w:r w:rsidR="007E5152">
        <w:rPr>
          <w:sz w:val="22"/>
          <w:szCs w:val="22"/>
        </w:rPr>
        <w:t xml:space="preserve">na staveništi nezbytné </w:t>
      </w:r>
      <w:r>
        <w:rPr>
          <w:sz w:val="22"/>
          <w:szCs w:val="22"/>
        </w:rPr>
        <w:t xml:space="preserve">pro </w:t>
      </w:r>
      <w:r w:rsidR="007E5152">
        <w:rPr>
          <w:sz w:val="22"/>
          <w:szCs w:val="22"/>
        </w:rPr>
        <w:t xml:space="preserve">stavební činnost na staveništi nezbytnou pro realizaci díla </w:t>
      </w:r>
      <w:r>
        <w:rPr>
          <w:sz w:val="22"/>
          <w:szCs w:val="22"/>
        </w:rPr>
        <w:t>budou realizovány přes objednatele a na jeho náklady.</w:t>
      </w:r>
    </w:p>
    <w:p w14:paraId="654E2432" w14:textId="77777777" w:rsidR="003769DF" w:rsidRDefault="003769DF">
      <w:pPr>
        <w:pStyle w:val="Odstavecseseznamem"/>
        <w:spacing w:line="240" w:lineRule="auto"/>
        <w:rPr>
          <w:sz w:val="22"/>
          <w:szCs w:val="22"/>
        </w:rPr>
      </w:pPr>
    </w:p>
    <w:p w14:paraId="01CF7167" w14:textId="77777777" w:rsidR="003769DF" w:rsidRDefault="00CA3126">
      <w:pPr>
        <w:numPr>
          <w:ilvl w:val="1"/>
          <w:numId w:val="7"/>
        </w:numPr>
        <w:spacing w:line="240" w:lineRule="auto"/>
        <w:rPr>
          <w:sz w:val="22"/>
          <w:szCs w:val="22"/>
        </w:rPr>
      </w:pPr>
      <w:r>
        <w:rPr>
          <w:sz w:val="22"/>
          <w:szCs w:val="22"/>
        </w:rPr>
        <w:t>Zhotovitel je odpovědný za všechny škody způsobené na staveništi do doby předání a převzetí díla a vyklizení staveniště, a to podle obecných ustanovení o náhradě škody.</w:t>
      </w:r>
    </w:p>
    <w:p w14:paraId="0E3E2ABA" w14:textId="77777777" w:rsidR="003769DF" w:rsidRDefault="003769DF">
      <w:pPr>
        <w:pStyle w:val="Odstavecseseznamem"/>
        <w:spacing w:line="240" w:lineRule="auto"/>
        <w:rPr>
          <w:sz w:val="22"/>
          <w:szCs w:val="22"/>
        </w:rPr>
      </w:pPr>
    </w:p>
    <w:p w14:paraId="01F9DECB" w14:textId="77777777" w:rsidR="003769DF" w:rsidRDefault="00CA3126">
      <w:pPr>
        <w:numPr>
          <w:ilvl w:val="1"/>
          <w:numId w:val="7"/>
        </w:numPr>
        <w:spacing w:line="240" w:lineRule="auto"/>
        <w:rPr>
          <w:sz w:val="22"/>
          <w:szCs w:val="22"/>
        </w:rPr>
      </w:pPr>
      <w:r>
        <w:rPr>
          <w:sz w:val="22"/>
          <w:szCs w:val="22"/>
        </w:rPr>
        <w:t>Zhotovitel je povinen se před započetím prací seznámit s vytyčením všech stávajících sítí a zařízení a splnit veškeré podmínky stanovené ve vyjádření jednotlivých správců těchto zařízení. Za veškeré zhotovitelem způsobené škody na stávajícím potrubí, vedení a kabelech nese výhradně a v plném rozsahu odpovědnost zhotovitel. Zhotovitel je před zahájením provádění díla rovněž povinen ohledat s odbornou péčí odpovídající jeho předmětu podnikání a závazkům dle této smlouvy místo provádění díla z hlediska zjištění možných překážek v následném provádění díla, neuvedených v projektové dokumentaci či dalších podkladech pro realizaci díla.</w:t>
      </w:r>
    </w:p>
    <w:p w14:paraId="69E4C538" w14:textId="77777777" w:rsidR="003769DF" w:rsidRDefault="003769DF">
      <w:pPr>
        <w:pStyle w:val="Odstavecseseznamem"/>
        <w:spacing w:line="240" w:lineRule="auto"/>
        <w:rPr>
          <w:sz w:val="22"/>
          <w:szCs w:val="22"/>
        </w:rPr>
      </w:pPr>
    </w:p>
    <w:p w14:paraId="086EED63" w14:textId="5CEAD019" w:rsidR="003769DF" w:rsidRDefault="00CA3126">
      <w:pPr>
        <w:numPr>
          <w:ilvl w:val="1"/>
          <w:numId w:val="7"/>
        </w:numPr>
        <w:spacing w:line="240" w:lineRule="auto"/>
        <w:rPr>
          <w:sz w:val="22"/>
          <w:szCs w:val="22"/>
        </w:rPr>
      </w:pPr>
      <w:r>
        <w:rPr>
          <w:sz w:val="22"/>
          <w:szCs w:val="22"/>
        </w:rPr>
        <w:t xml:space="preserve">Zhotovitel v plné míře zodpovídá za bezpečnost a ochranu zdraví všech pracovníků </w:t>
      </w:r>
      <w:r w:rsidR="007E5152">
        <w:rPr>
          <w:sz w:val="22"/>
          <w:szCs w:val="22"/>
        </w:rPr>
        <w:t xml:space="preserve">a osob </w:t>
      </w:r>
      <w:r>
        <w:rPr>
          <w:sz w:val="22"/>
          <w:szCs w:val="22"/>
        </w:rPr>
        <w:t xml:space="preserve">v prostoru staveniště a zabezpečí jejich vybavení ochrannými </w:t>
      </w:r>
      <w:r w:rsidR="007E5152">
        <w:rPr>
          <w:sz w:val="22"/>
          <w:szCs w:val="22"/>
        </w:rPr>
        <w:t xml:space="preserve">nebo </w:t>
      </w:r>
      <w:r>
        <w:rPr>
          <w:sz w:val="22"/>
          <w:szCs w:val="22"/>
        </w:rPr>
        <w:t>pracovními pomůckami. Dále se zavazuje dodržovat hygienické předpisy a podmínky životního prostředí. Zhotovitel je dále povinen dodržovat veškeré platné technické a právní předpisy, týkající se zajištění bezpečnosti a ochrany zdraví při práci a bezpečnosti technických zařízení, požární ochrany apod.</w:t>
      </w:r>
    </w:p>
    <w:p w14:paraId="229592A2" w14:textId="77777777" w:rsidR="003769DF" w:rsidRDefault="003769DF">
      <w:pPr>
        <w:spacing w:line="240" w:lineRule="auto"/>
        <w:ind w:left="446"/>
        <w:rPr>
          <w:sz w:val="22"/>
          <w:szCs w:val="22"/>
        </w:rPr>
      </w:pPr>
    </w:p>
    <w:p w14:paraId="5F271602" w14:textId="2572E2F9" w:rsidR="003769DF" w:rsidRDefault="00CA3126">
      <w:pPr>
        <w:numPr>
          <w:ilvl w:val="1"/>
          <w:numId w:val="7"/>
        </w:numPr>
        <w:spacing w:line="240" w:lineRule="auto"/>
        <w:rPr>
          <w:sz w:val="22"/>
          <w:szCs w:val="22"/>
        </w:rPr>
      </w:pPr>
      <w:r>
        <w:rPr>
          <w:sz w:val="22"/>
          <w:szCs w:val="22"/>
        </w:rPr>
        <w:t xml:space="preserve">Zhotovitel se zavazuje vyklidit a vyčistit staveniště do 3 kalendářních dnů po protokolárním předání a převzetí díla. Při nedodržení tohoto termínu je </w:t>
      </w:r>
      <w:r w:rsidR="004321A9">
        <w:rPr>
          <w:sz w:val="22"/>
          <w:szCs w:val="22"/>
        </w:rPr>
        <w:t xml:space="preserve">zhotovitel </w:t>
      </w:r>
      <w:r>
        <w:rPr>
          <w:sz w:val="22"/>
          <w:szCs w:val="22"/>
        </w:rPr>
        <w:t>povinen uhradit objednateli smluvní pokutu</w:t>
      </w:r>
      <w:r w:rsidR="004321A9">
        <w:rPr>
          <w:sz w:val="22"/>
          <w:szCs w:val="22"/>
        </w:rPr>
        <w:t xml:space="preserve"> ve výši uvedené v </w:t>
      </w:r>
      <w:r>
        <w:rPr>
          <w:sz w:val="22"/>
          <w:szCs w:val="22"/>
        </w:rPr>
        <w:t>článk</w:t>
      </w:r>
      <w:r w:rsidR="004321A9">
        <w:rPr>
          <w:sz w:val="22"/>
          <w:szCs w:val="22"/>
        </w:rPr>
        <w:t>u</w:t>
      </w:r>
      <w:r>
        <w:rPr>
          <w:sz w:val="22"/>
          <w:szCs w:val="22"/>
        </w:rPr>
        <w:t xml:space="preserve"> XIII. odst. 13. 2. této smlouvy a dále je povinen uhradit objednateli veškeré náklady a škody, které mu tím vznikly.   </w:t>
      </w:r>
    </w:p>
    <w:p w14:paraId="79843DAA" w14:textId="77777777" w:rsidR="003769DF" w:rsidRDefault="003769DF">
      <w:pPr>
        <w:pStyle w:val="Odstavecseseznamem"/>
        <w:spacing w:line="240" w:lineRule="auto"/>
        <w:rPr>
          <w:sz w:val="22"/>
          <w:szCs w:val="22"/>
        </w:rPr>
      </w:pPr>
    </w:p>
    <w:p w14:paraId="613E9506" w14:textId="30A83617" w:rsidR="003769DF" w:rsidRDefault="00CA3126">
      <w:pPr>
        <w:numPr>
          <w:ilvl w:val="1"/>
          <w:numId w:val="7"/>
        </w:numPr>
        <w:spacing w:line="240" w:lineRule="auto"/>
        <w:rPr>
          <w:sz w:val="22"/>
          <w:szCs w:val="22"/>
        </w:rPr>
      </w:pPr>
      <w:r>
        <w:rPr>
          <w:sz w:val="22"/>
          <w:szCs w:val="22"/>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8E7E12B" w14:textId="77777777" w:rsidR="003769DF" w:rsidRDefault="003769DF">
      <w:pPr>
        <w:spacing w:line="240" w:lineRule="auto"/>
        <w:ind w:left="540"/>
        <w:rPr>
          <w:b/>
          <w:bCs/>
          <w:sz w:val="22"/>
          <w:szCs w:val="22"/>
        </w:rPr>
      </w:pPr>
    </w:p>
    <w:p w14:paraId="32B60E3B" w14:textId="77777777" w:rsidR="003769DF" w:rsidRDefault="003769DF">
      <w:pPr>
        <w:spacing w:line="240" w:lineRule="auto"/>
        <w:ind w:left="540"/>
        <w:rPr>
          <w:b/>
          <w:bCs/>
          <w:sz w:val="22"/>
          <w:szCs w:val="22"/>
        </w:rPr>
      </w:pPr>
    </w:p>
    <w:p w14:paraId="0D4CBE96" w14:textId="77777777" w:rsidR="003769DF" w:rsidRDefault="00CA3126">
      <w:pPr>
        <w:spacing w:line="240" w:lineRule="auto"/>
        <w:ind w:left="360"/>
        <w:jc w:val="center"/>
        <w:rPr>
          <w:b/>
          <w:bCs/>
          <w:sz w:val="22"/>
          <w:szCs w:val="22"/>
        </w:rPr>
      </w:pPr>
      <w:r>
        <w:rPr>
          <w:b/>
          <w:bCs/>
          <w:sz w:val="22"/>
          <w:szCs w:val="22"/>
        </w:rPr>
        <w:t>Článek VII.</w:t>
      </w:r>
    </w:p>
    <w:p w14:paraId="5438291A" w14:textId="77777777" w:rsidR="003769DF" w:rsidRDefault="00CA3126">
      <w:pPr>
        <w:spacing w:line="240" w:lineRule="auto"/>
        <w:ind w:left="360"/>
        <w:jc w:val="center"/>
        <w:rPr>
          <w:b/>
          <w:bCs/>
          <w:sz w:val="22"/>
          <w:szCs w:val="22"/>
        </w:rPr>
      </w:pPr>
      <w:r>
        <w:rPr>
          <w:b/>
          <w:bCs/>
          <w:sz w:val="22"/>
          <w:szCs w:val="22"/>
        </w:rPr>
        <w:t>Oprávnění zástupci smluvních stran</w:t>
      </w:r>
    </w:p>
    <w:p w14:paraId="098DB586" w14:textId="77777777" w:rsidR="003769DF" w:rsidRDefault="003769DF">
      <w:pPr>
        <w:spacing w:line="240" w:lineRule="auto"/>
        <w:ind w:left="360"/>
        <w:jc w:val="center"/>
        <w:rPr>
          <w:b/>
          <w:bCs/>
          <w:sz w:val="22"/>
          <w:szCs w:val="22"/>
        </w:rPr>
      </w:pPr>
    </w:p>
    <w:p w14:paraId="1C797873" w14:textId="437A28D6" w:rsidR="003769DF" w:rsidRDefault="004321A9" w:rsidP="00007D13">
      <w:pPr>
        <w:tabs>
          <w:tab w:val="left" w:pos="360"/>
        </w:tabs>
        <w:suppressAutoHyphens w:val="0"/>
        <w:spacing w:line="240" w:lineRule="auto"/>
      </w:pPr>
      <w:r>
        <w:rPr>
          <w:sz w:val="22"/>
          <w:szCs w:val="22"/>
        </w:rPr>
        <w:t>7.1.</w:t>
      </w:r>
      <w:r w:rsidR="00CA3126">
        <w:rPr>
          <w:sz w:val="22"/>
          <w:szCs w:val="22"/>
        </w:rPr>
        <w:t xml:space="preserve"> Oprávněným zástupc</w:t>
      </w:r>
      <w:r w:rsidR="004A0EB5">
        <w:rPr>
          <w:sz w:val="22"/>
          <w:szCs w:val="22"/>
        </w:rPr>
        <w:t>em</w:t>
      </w:r>
      <w:r w:rsidR="00CA3126">
        <w:rPr>
          <w:sz w:val="22"/>
          <w:szCs w:val="22"/>
        </w:rPr>
        <w:t xml:space="preserve"> objednatele </w:t>
      </w:r>
      <w:r>
        <w:rPr>
          <w:sz w:val="22"/>
          <w:szCs w:val="22"/>
        </w:rPr>
        <w:t>ve věcech technických je:</w:t>
      </w:r>
      <w:r w:rsidR="00007D13">
        <w:rPr>
          <w:sz w:val="22"/>
          <w:szCs w:val="22"/>
        </w:rPr>
        <w:t xml:space="preserve"> </w:t>
      </w:r>
      <w:r>
        <w:rPr>
          <w:sz w:val="22"/>
          <w:szCs w:val="22"/>
        </w:rPr>
        <w:t xml:space="preserve">……………………………………. </w:t>
      </w:r>
    </w:p>
    <w:p w14:paraId="7B0E920A" w14:textId="60EBF480" w:rsidR="003769DF" w:rsidRDefault="004321A9">
      <w:pPr>
        <w:spacing w:line="240" w:lineRule="auto"/>
        <w:ind w:left="540"/>
        <w:rPr>
          <w:sz w:val="22"/>
          <w:szCs w:val="22"/>
        </w:rPr>
      </w:pPr>
      <w:r>
        <w:rPr>
          <w:sz w:val="22"/>
          <w:szCs w:val="22"/>
        </w:rPr>
        <w:t xml:space="preserve">Oprávněným zástupem </w:t>
      </w:r>
      <w:r w:rsidR="00E1533B">
        <w:rPr>
          <w:sz w:val="22"/>
          <w:szCs w:val="22"/>
        </w:rPr>
        <w:t>objednatele</w:t>
      </w:r>
      <w:r>
        <w:rPr>
          <w:sz w:val="22"/>
          <w:szCs w:val="22"/>
        </w:rPr>
        <w:t xml:space="preserve"> ve věcech smluvních je:</w:t>
      </w:r>
      <w:r w:rsidR="00007D13">
        <w:rPr>
          <w:sz w:val="22"/>
          <w:szCs w:val="22"/>
        </w:rPr>
        <w:t xml:space="preserve"> </w:t>
      </w:r>
      <w:r>
        <w:rPr>
          <w:sz w:val="22"/>
          <w:szCs w:val="22"/>
        </w:rPr>
        <w:t>……………………………………….</w:t>
      </w:r>
    </w:p>
    <w:p w14:paraId="790587A9" w14:textId="460E85B6" w:rsidR="003769DF" w:rsidRDefault="00CA3126">
      <w:pPr>
        <w:tabs>
          <w:tab w:val="left" w:pos="5595"/>
        </w:tabs>
        <w:spacing w:line="240" w:lineRule="auto"/>
        <w:ind w:left="540"/>
        <w:jc w:val="left"/>
        <w:rPr>
          <w:sz w:val="22"/>
          <w:szCs w:val="22"/>
        </w:rPr>
      </w:pPr>
      <w:r>
        <w:rPr>
          <w:sz w:val="22"/>
          <w:szCs w:val="22"/>
        </w:rPr>
        <w:t xml:space="preserve">   </w:t>
      </w:r>
    </w:p>
    <w:p w14:paraId="64324C50" w14:textId="77777777" w:rsidR="003769DF" w:rsidRDefault="003769DF">
      <w:pPr>
        <w:spacing w:line="240" w:lineRule="auto"/>
        <w:ind w:left="540"/>
        <w:rPr>
          <w:sz w:val="22"/>
          <w:szCs w:val="22"/>
        </w:rPr>
      </w:pPr>
    </w:p>
    <w:p w14:paraId="78A684E2" w14:textId="77777777" w:rsidR="003769DF" w:rsidRDefault="00CA3126">
      <w:pPr>
        <w:numPr>
          <w:ilvl w:val="1"/>
          <w:numId w:val="14"/>
        </w:numPr>
        <w:tabs>
          <w:tab w:val="left" w:pos="360"/>
        </w:tabs>
        <w:suppressAutoHyphens w:val="0"/>
        <w:spacing w:line="240" w:lineRule="auto"/>
      </w:pPr>
      <w:r>
        <w:rPr>
          <w:sz w:val="22"/>
          <w:szCs w:val="22"/>
        </w:rPr>
        <w:t xml:space="preserve">Oprávněnými zástupci zhotovitele ve věcech technických je </w:t>
      </w:r>
      <w:r>
        <w:rPr>
          <w:sz w:val="22"/>
          <w:szCs w:val="22"/>
          <w:highlight w:val="cyan"/>
        </w:rPr>
        <w:t>………………………….</w:t>
      </w:r>
      <w:r>
        <w:rPr>
          <w:sz w:val="22"/>
          <w:szCs w:val="22"/>
        </w:rPr>
        <w:t xml:space="preserve"> </w:t>
      </w:r>
    </w:p>
    <w:p w14:paraId="2744BA8E" w14:textId="77777777" w:rsidR="003769DF" w:rsidRDefault="00CA3126">
      <w:pPr>
        <w:tabs>
          <w:tab w:val="left" w:pos="360"/>
        </w:tabs>
        <w:suppressAutoHyphens w:val="0"/>
        <w:spacing w:line="240" w:lineRule="auto"/>
        <w:ind w:left="720"/>
      </w:pPr>
      <w:r>
        <w:rPr>
          <w:sz w:val="22"/>
          <w:szCs w:val="22"/>
        </w:rPr>
        <w:t xml:space="preserve">Oprávněnými zástupci zhotovitele ve věcech smluvních je </w:t>
      </w:r>
      <w:r>
        <w:rPr>
          <w:sz w:val="22"/>
          <w:szCs w:val="22"/>
          <w:highlight w:val="cyan"/>
        </w:rPr>
        <w:t>……………………….</w:t>
      </w:r>
      <w:r>
        <w:rPr>
          <w:sz w:val="22"/>
          <w:szCs w:val="22"/>
        </w:rPr>
        <w:t xml:space="preserve"> </w:t>
      </w:r>
    </w:p>
    <w:p w14:paraId="12B59528" w14:textId="77777777" w:rsidR="003769DF" w:rsidRDefault="00CA3126">
      <w:pPr>
        <w:tabs>
          <w:tab w:val="left" w:pos="360"/>
        </w:tabs>
        <w:suppressAutoHyphens w:val="0"/>
        <w:spacing w:line="240" w:lineRule="auto"/>
        <w:ind w:left="720"/>
      </w:pPr>
      <w:r>
        <w:rPr>
          <w:sz w:val="22"/>
          <w:szCs w:val="22"/>
        </w:rPr>
        <w:t xml:space="preserve">Oprávněnými zástupci zhotovitele ve funkci stavbyvedoucí je </w:t>
      </w:r>
      <w:r>
        <w:rPr>
          <w:sz w:val="22"/>
          <w:szCs w:val="22"/>
          <w:highlight w:val="cyan"/>
        </w:rPr>
        <w:t>…………………….</w:t>
      </w:r>
    </w:p>
    <w:p w14:paraId="5B27E284" w14:textId="77777777" w:rsidR="003769DF" w:rsidRDefault="003769DF">
      <w:pPr>
        <w:tabs>
          <w:tab w:val="left" w:pos="360"/>
        </w:tabs>
        <w:suppressAutoHyphens w:val="0"/>
        <w:spacing w:line="240" w:lineRule="auto"/>
        <w:rPr>
          <w:sz w:val="22"/>
          <w:szCs w:val="22"/>
        </w:rPr>
      </w:pPr>
    </w:p>
    <w:p w14:paraId="2429CAA1" w14:textId="77777777" w:rsidR="003769DF" w:rsidRDefault="003769DF">
      <w:pPr>
        <w:tabs>
          <w:tab w:val="left" w:pos="360"/>
        </w:tabs>
        <w:suppressAutoHyphens w:val="0"/>
        <w:spacing w:line="240" w:lineRule="auto"/>
        <w:rPr>
          <w:sz w:val="22"/>
          <w:szCs w:val="22"/>
        </w:rPr>
      </w:pPr>
    </w:p>
    <w:p w14:paraId="724F52CF" w14:textId="77777777" w:rsidR="003769DF" w:rsidRDefault="00CA3126">
      <w:pPr>
        <w:spacing w:line="240" w:lineRule="auto"/>
        <w:ind w:left="360"/>
        <w:jc w:val="center"/>
        <w:rPr>
          <w:b/>
          <w:bCs/>
          <w:sz w:val="22"/>
          <w:szCs w:val="22"/>
        </w:rPr>
      </w:pPr>
      <w:r>
        <w:rPr>
          <w:b/>
          <w:bCs/>
          <w:sz w:val="22"/>
          <w:szCs w:val="22"/>
        </w:rPr>
        <w:t xml:space="preserve">Článek VIII.  </w:t>
      </w:r>
    </w:p>
    <w:p w14:paraId="6828C49C" w14:textId="77777777" w:rsidR="003769DF" w:rsidRDefault="00CA3126">
      <w:pPr>
        <w:spacing w:line="240" w:lineRule="auto"/>
        <w:ind w:left="360"/>
        <w:jc w:val="center"/>
        <w:rPr>
          <w:b/>
          <w:bCs/>
          <w:sz w:val="22"/>
          <w:szCs w:val="22"/>
        </w:rPr>
      </w:pPr>
      <w:r>
        <w:rPr>
          <w:b/>
          <w:bCs/>
          <w:sz w:val="22"/>
          <w:szCs w:val="22"/>
        </w:rPr>
        <w:t>Realizace díla, nebezpečí škody na díle,</w:t>
      </w:r>
    </w:p>
    <w:p w14:paraId="7F0B86C9" w14:textId="77777777" w:rsidR="003769DF" w:rsidRDefault="00CA3126">
      <w:pPr>
        <w:spacing w:line="240" w:lineRule="auto"/>
        <w:ind w:left="360"/>
        <w:jc w:val="center"/>
        <w:rPr>
          <w:b/>
          <w:bCs/>
          <w:sz w:val="22"/>
          <w:szCs w:val="22"/>
        </w:rPr>
      </w:pPr>
      <w:r>
        <w:rPr>
          <w:b/>
          <w:bCs/>
          <w:sz w:val="22"/>
          <w:szCs w:val="22"/>
        </w:rPr>
        <w:t>práva a povinnosti smluvních stran</w:t>
      </w:r>
    </w:p>
    <w:p w14:paraId="783EBF5B" w14:textId="77777777" w:rsidR="003769DF" w:rsidRDefault="003769DF">
      <w:pPr>
        <w:tabs>
          <w:tab w:val="left" w:pos="360"/>
        </w:tabs>
        <w:spacing w:line="240" w:lineRule="auto"/>
        <w:rPr>
          <w:b/>
          <w:bCs/>
          <w:sz w:val="22"/>
          <w:szCs w:val="22"/>
        </w:rPr>
      </w:pPr>
    </w:p>
    <w:p w14:paraId="1A400D75" w14:textId="71937A68" w:rsidR="003769DF" w:rsidRDefault="00CA3126">
      <w:pPr>
        <w:tabs>
          <w:tab w:val="left" w:pos="360"/>
        </w:tabs>
        <w:spacing w:line="240" w:lineRule="auto"/>
        <w:rPr>
          <w:sz w:val="22"/>
          <w:szCs w:val="22"/>
        </w:rPr>
      </w:pPr>
      <w:r>
        <w:rPr>
          <w:sz w:val="22"/>
          <w:szCs w:val="22"/>
        </w:rPr>
        <w:t>8.1.</w:t>
      </w:r>
      <w:r>
        <w:rPr>
          <w:sz w:val="22"/>
          <w:szCs w:val="22"/>
        </w:rPr>
        <w:tab/>
        <w:t xml:space="preserve">Zhotovitel je povinen provést dílo </w:t>
      </w:r>
      <w:r w:rsidR="00DA766F">
        <w:rPr>
          <w:sz w:val="22"/>
          <w:szCs w:val="22"/>
        </w:rPr>
        <w:t xml:space="preserve">dle této smlouvy </w:t>
      </w:r>
      <w:r>
        <w:rPr>
          <w:sz w:val="22"/>
          <w:szCs w:val="22"/>
        </w:rPr>
        <w:t>na svůj náklad a na své nebezpečí</w:t>
      </w:r>
      <w:r w:rsidR="00DA766F">
        <w:rPr>
          <w:sz w:val="22"/>
          <w:szCs w:val="22"/>
        </w:rPr>
        <w:t xml:space="preserve"> řádně a včas</w:t>
      </w:r>
      <w:r>
        <w:rPr>
          <w:sz w:val="22"/>
          <w:szCs w:val="22"/>
        </w:rPr>
        <w:t xml:space="preserve">. </w:t>
      </w:r>
    </w:p>
    <w:p w14:paraId="2650FDAC" w14:textId="77777777" w:rsidR="003769DF" w:rsidRDefault="003769DF">
      <w:pPr>
        <w:tabs>
          <w:tab w:val="left" w:pos="360"/>
        </w:tabs>
        <w:spacing w:line="240" w:lineRule="auto"/>
        <w:rPr>
          <w:sz w:val="22"/>
          <w:szCs w:val="22"/>
        </w:rPr>
      </w:pPr>
    </w:p>
    <w:p w14:paraId="0C2083DB" w14:textId="77777777" w:rsidR="003769DF" w:rsidRDefault="00CA3126">
      <w:pPr>
        <w:tabs>
          <w:tab w:val="left" w:pos="360"/>
        </w:tabs>
        <w:spacing w:line="240" w:lineRule="auto"/>
        <w:ind w:left="360" w:hanging="360"/>
      </w:pPr>
      <w:r>
        <w:rPr>
          <w:sz w:val="22"/>
          <w:szCs w:val="22"/>
        </w:rPr>
        <w:t>8.2.</w:t>
      </w:r>
      <w:r>
        <w:rPr>
          <w:sz w:val="22"/>
          <w:szCs w:val="22"/>
        </w:rPr>
        <w:tab/>
        <w:t>Při provádění díla postupuje zhotovitel samostatně a dílo provádí v souladu s projektovou dokumentací a dalšími podklady, uvedenými v článku I., obecně závaznými právními předpisy a českými technickými normami. V případě, že zhotovitel dílo provádí v rozporu s předchozími větami, má se za to, že dílo obsahuje vady a nedostatky.</w:t>
      </w:r>
    </w:p>
    <w:p w14:paraId="566F3044" w14:textId="77777777" w:rsidR="003769DF" w:rsidRDefault="003769DF">
      <w:pPr>
        <w:spacing w:line="240" w:lineRule="auto"/>
        <w:ind w:left="540" w:hanging="540"/>
        <w:rPr>
          <w:sz w:val="22"/>
          <w:szCs w:val="22"/>
        </w:rPr>
      </w:pPr>
    </w:p>
    <w:p w14:paraId="7EC85C5F" w14:textId="3DB2B2B1" w:rsidR="00AC5AA0" w:rsidRPr="00AC5AA0" w:rsidRDefault="00AC5AA0" w:rsidP="00AC5AA0">
      <w:pPr>
        <w:pStyle w:val="Odstavecseseznamem"/>
        <w:numPr>
          <w:ilvl w:val="1"/>
          <w:numId w:val="21"/>
        </w:numPr>
        <w:tabs>
          <w:tab w:val="left" w:pos="360"/>
        </w:tabs>
        <w:spacing w:line="240" w:lineRule="auto"/>
        <w:textAlignment w:val="auto"/>
        <w:rPr>
          <w:color w:val="000000"/>
        </w:rPr>
      </w:pPr>
      <w:r w:rsidRPr="00AC5AA0">
        <w:rPr>
          <w:color w:val="000000"/>
          <w:sz w:val="22"/>
          <w:szCs w:val="22"/>
        </w:rPr>
        <w:t>Při provádění díla prostřednictvím zaměstnanců zhotovitele nebo při provádění části díla jinou osobou má zhotovitel odpovědnost, jako by dílo prováděl sám</w:t>
      </w:r>
      <w:r w:rsidR="00C90718">
        <w:rPr>
          <w:color w:val="000000"/>
          <w:sz w:val="22"/>
          <w:szCs w:val="22"/>
        </w:rPr>
        <w:t xml:space="preserve"> a je povinen zajistit, aby jakýkoliv takový poddodavatel plnil veškeré povinnosti zhotovitele dle této smlouvy ve vztahu k jím realizované činnosti</w:t>
      </w:r>
      <w:r w:rsidRPr="00AC5AA0">
        <w:rPr>
          <w:color w:val="000000"/>
          <w:sz w:val="22"/>
          <w:szCs w:val="22"/>
        </w:rPr>
        <w:t xml:space="preserve">. </w:t>
      </w:r>
      <w:r>
        <w:rPr>
          <w:color w:val="000000"/>
          <w:sz w:val="22"/>
          <w:szCs w:val="22"/>
        </w:rPr>
        <w:t xml:space="preserve">Jakékoliv změny seznamu </w:t>
      </w:r>
      <w:proofErr w:type="spellStart"/>
      <w:r>
        <w:rPr>
          <w:color w:val="000000"/>
          <w:sz w:val="22"/>
          <w:szCs w:val="22"/>
        </w:rPr>
        <w:t>poddavatelů</w:t>
      </w:r>
      <w:proofErr w:type="spellEnd"/>
      <w:r>
        <w:rPr>
          <w:color w:val="000000"/>
          <w:sz w:val="22"/>
          <w:szCs w:val="22"/>
        </w:rPr>
        <w:t xml:space="preserve">, který tvoří přílohu č. </w:t>
      </w:r>
      <w:r w:rsidR="00C90718">
        <w:rPr>
          <w:color w:val="000000"/>
          <w:sz w:val="22"/>
          <w:szCs w:val="22"/>
        </w:rPr>
        <w:t>3</w:t>
      </w:r>
      <w:r>
        <w:rPr>
          <w:color w:val="000000"/>
          <w:sz w:val="22"/>
          <w:szCs w:val="22"/>
        </w:rPr>
        <w:t xml:space="preserve"> této smlouvy vyžadují předchozí písemný souhlas </w:t>
      </w:r>
      <w:r w:rsidR="00C90718">
        <w:rPr>
          <w:color w:val="000000"/>
          <w:sz w:val="22"/>
          <w:szCs w:val="22"/>
        </w:rPr>
        <w:t xml:space="preserve">objednatele. </w:t>
      </w:r>
    </w:p>
    <w:p w14:paraId="678C9FCC" w14:textId="77777777" w:rsidR="00AC5AA0" w:rsidRDefault="00AC5AA0" w:rsidP="00AC5AA0">
      <w:pPr>
        <w:pStyle w:val="Odstavecseseznamem"/>
        <w:spacing w:line="240" w:lineRule="auto"/>
        <w:rPr>
          <w:sz w:val="22"/>
          <w:szCs w:val="22"/>
        </w:rPr>
      </w:pPr>
    </w:p>
    <w:p w14:paraId="029B7407" w14:textId="117D0EBC" w:rsidR="003769DF" w:rsidRDefault="00CA3126">
      <w:pPr>
        <w:pStyle w:val="Odstavecseseznamem"/>
        <w:numPr>
          <w:ilvl w:val="1"/>
          <w:numId w:val="21"/>
        </w:numPr>
        <w:tabs>
          <w:tab w:val="left" w:pos="360"/>
        </w:tabs>
        <w:spacing w:line="240" w:lineRule="auto"/>
        <w:rPr>
          <w:sz w:val="22"/>
          <w:szCs w:val="22"/>
        </w:rPr>
      </w:pPr>
      <w:r>
        <w:rPr>
          <w:sz w:val="22"/>
          <w:szCs w:val="22"/>
        </w:rPr>
        <w:t>Při zhotovování díla je zhotovitel povinen vést stavební deník v souladu se zákonem č. 183/2006 Sb., o územním plánování a stavebním řádu (stavební zákon), ve znění pozdějších předpisů (dále jen „stavební zákon“).</w:t>
      </w:r>
    </w:p>
    <w:p w14:paraId="20BEE36C" w14:textId="77777777" w:rsidR="003769DF" w:rsidRDefault="003769DF">
      <w:pPr>
        <w:pStyle w:val="Odstavecseseznamem"/>
        <w:tabs>
          <w:tab w:val="left" w:pos="360"/>
        </w:tabs>
        <w:spacing w:line="240" w:lineRule="auto"/>
        <w:ind w:left="360"/>
        <w:rPr>
          <w:sz w:val="22"/>
          <w:szCs w:val="22"/>
        </w:rPr>
      </w:pPr>
    </w:p>
    <w:p w14:paraId="56276686" w14:textId="77777777" w:rsidR="003769DF" w:rsidRDefault="00CA3126">
      <w:pPr>
        <w:pStyle w:val="Odstavecseseznamem"/>
        <w:numPr>
          <w:ilvl w:val="1"/>
          <w:numId w:val="21"/>
        </w:numPr>
        <w:tabs>
          <w:tab w:val="left" w:pos="360"/>
        </w:tabs>
        <w:spacing w:line="240" w:lineRule="auto"/>
        <w:rPr>
          <w:sz w:val="22"/>
          <w:szCs w:val="22"/>
        </w:rPr>
      </w:pPr>
      <w:r>
        <w:rPr>
          <w:sz w:val="22"/>
          <w:szCs w:val="22"/>
        </w:rPr>
        <w:t>Žádný zápis ve stavebním deníku není způsobilý zvýšit cenu za dílo uvedenou v článku III. odst. 3. 1. této smlouvy. </w:t>
      </w:r>
    </w:p>
    <w:p w14:paraId="40950DAD" w14:textId="77777777" w:rsidR="003769DF" w:rsidRDefault="003769DF">
      <w:pPr>
        <w:pStyle w:val="Odstavecseseznamem"/>
        <w:tabs>
          <w:tab w:val="left" w:pos="360"/>
        </w:tabs>
        <w:spacing w:line="240" w:lineRule="auto"/>
        <w:ind w:left="360"/>
        <w:rPr>
          <w:sz w:val="22"/>
          <w:szCs w:val="22"/>
        </w:rPr>
      </w:pPr>
    </w:p>
    <w:p w14:paraId="313A8E60" w14:textId="77777777" w:rsidR="003769DF" w:rsidRDefault="00CA3126">
      <w:pPr>
        <w:pStyle w:val="Odstavecseseznamem"/>
        <w:numPr>
          <w:ilvl w:val="1"/>
          <w:numId w:val="21"/>
        </w:numPr>
        <w:tabs>
          <w:tab w:val="left" w:pos="360"/>
        </w:tabs>
        <w:spacing w:line="240" w:lineRule="auto"/>
        <w:rPr>
          <w:sz w:val="22"/>
          <w:szCs w:val="22"/>
        </w:rPr>
      </w:pPr>
      <w:r>
        <w:rPr>
          <w:sz w:val="22"/>
          <w:szCs w:val="22"/>
        </w:rPr>
        <w:t xml:space="preserve">Objednatel, resp. technický dozor </w:t>
      </w:r>
      <w:r>
        <w:rPr>
          <w:color w:val="000000" w:themeColor="text1"/>
          <w:sz w:val="22"/>
          <w:szCs w:val="22"/>
        </w:rPr>
        <w:t>investora (TDI) objednatele je oprávněn kontrolovat provádění díla a má přístup na staveniště kdy</w:t>
      </w:r>
      <w:r>
        <w:rPr>
          <w:sz w:val="22"/>
          <w:szCs w:val="22"/>
        </w:rPr>
        <w:t>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 Takováto kontrola musí být zejména provedena před zakrytím každé části díla, která může ovlivnit celkovou funkčnost díla. Smluvní strany se nad rámec tohoto dohodly, že v četnosti jednou za dva týdny budou prováděny rovněž tzv. kontrolní dny, kdy se sejdou společně oprávněné osoby obou smluvních stran a o výsledku kontrolního dne provedou zápis.</w:t>
      </w:r>
    </w:p>
    <w:p w14:paraId="2E74BB43" w14:textId="77777777" w:rsidR="003769DF" w:rsidRDefault="003769DF">
      <w:pPr>
        <w:pStyle w:val="Odstavecseseznamem"/>
        <w:tabs>
          <w:tab w:val="left" w:pos="360"/>
        </w:tabs>
        <w:spacing w:line="240" w:lineRule="auto"/>
        <w:ind w:left="360"/>
        <w:rPr>
          <w:sz w:val="22"/>
          <w:szCs w:val="22"/>
        </w:rPr>
      </w:pPr>
    </w:p>
    <w:p w14:paraId="4F40D0A1" w14:textId="77777777" w:rsidR="003769DF" w:rsidRDefault="00CA3126">
      <w:pPr>
        <w:pStyle w:val="Odstavecseseznamem"/>
        <w:numPr>
          <w:ilvl w:val="1"/>
          <w:numId w:val="21"/>
        </w:numPr>
        <w:tabs>
          <w:tab w:val="left" w:pos="360"/>
        </w:tabs>
        <w:spacing w:line="240" w:lineRule="auto"/>
        <w:rPr>
          <w:sz w:val="22"/>
          <w:szCs w:val="22"/>
        </w:rPr>
      </w:pPr>
      <w:r>
        <w:rPr>
          <w:sz w:val="22"/>
          <w:szCs w:val="22"/>
        </w:rPr>
        <w:t xml:space="preserve">V souladu se stavebním zákonem bude objednatel provádět při zhotovování vlastní stavby na staveništi technický dozor objednatele prostřednictvím osoby (dále jen „osoba vykonávající technický dozor“), jejíž jméno a příjmení bude objednatelem sděleno při předání staveniště a bude uvedeno v písemném protokolu o předání staveniště a současně zapsáno ve stavebním deníku. </w:t>
      </w:r>
    </w:p>
    <w:p w14:paraId="0490A1C9" w14:textId="77777777" w:rsidR="003769DF" w:rsidRDefault="003769DF">
      <w:pPr>
        <w:pStyle w:val="Odstavecseseznamem"/>
        <w:tabs>
          <w:tab w:val="left" w:pos="360"/>
        </w:tabs>
        <w:spacing w:line="240" w:lineRule="auto"/>
        <w:ind w:left="360"/>
        <w:rPr>
          <w:sz w:val="22"/>
          <w:szCs w:val="22"/>
        </w:rPr>
      </w:pPr>
    </w:p>
    <w:p w14:paraId="3B9B41B6" w14:textId="273637BF" w:rsidR="003769DF" w:rsidRDefault="00CA3126">
      <w:pPr>
        <w:pStyle w:val="Odstavecseseznamem"/>
        <w:numPr>
          <w:ilvl w:val="1"/>
          <w:numId w:val="21"/>
        </w:numPr>
        <w:tabs>
          <w:tab w:val="left" w:pos="360"/>
        </w:tabs>
        <w:spacing w:line="240" w:lineRule="auto"/>
        <w:rPr>
          <w:sz w:val="22"/>
          <w:szCs w:val="22"/>
        </w:rPr>
      </w:pPr>
      <w:r>
        <w:rPr>
          <w:sz w:val="22"/>
          <w:szCs w:val="22"/>
        </w:rPr>
        <w:t xml:space="preserve">Zhotovitel je povinen zajistit objednateli a osobě vykonávající technický dozor přístup ke stavebnímu deníku v průběhu zhotovování vlastní stavby. Na požádání je zhotovitel povinen předložit objednateli a osobě vykonávající technický dozor veškeré písemné doklady o provádění díla. Tento odstavec platí obdobně i ve vztahu k osobě vykonávající </w:t>
      </w:r>
      <w:r w:rsidR="00B50DCD">
        <w:rPr>
          <w:sz w:val="22"/>
          <w:szCs w:val="22"/>
        </w:rPr>
        <w:t xml:space="preserve">funkci </w:t>
      </w:r>
      <w:r>
        <w:rPr>
          <w:sz w:val="22"/>
          <w:szCs w:val="22"/>
        </w:rPr>
        <w:t>koordinátora BOZP, pokud takový koordinátor bude objednatelem jmenován.</w:t>
      </w:r>
    </w:p>
    <w:p w14:paraId="4E34A49B" w14:textId="77777777" w:rsidR="003769DF" w:rsidRDefault="003769DF">
      <w:pPr>
        <w:pStyle w:val="Odstavecseseznamem"/>
        <w:spacing w:line="240" w:lineRule="auto"/>
        <w:rPr>
          <w:sz w:val="22"/>
          <w:szCs w:val="22"/>
        </w:rPr>
      </w:pPr>
    </w:p>
    <w:p w14:paraId="549B9EB5" w14:textId="7C77BAC0" w:rsidR="003769DF" w:rsidRDefault="00CA3126">
      <w:pPr>
        <w:pStyle w:val="Odstavecseseznamem"/>
        <w:numPr>
          <w:ilvl w:val="1"/>
          <w:numId w:val="21"/>
        </w:numPr>
        <w:tabs>
          <w:tab w:val="left" w:pos="360"/>
        </w:tabs>
        <w:spacing w:line="240" w:lineRule="auto"/>
        <w:rPr>
          <w:sz w:val="22"/>
          <w:szCs w:val="22"/>
        </w:rPr>
      </w:pPr>
      <w:r>
        <w:rPr>
          <w:sz w:val="22"/>
          <w:szCs w:val="22"/>
        </w:rPr>
        <w:t>Zjištěné nedostatky a vady při provádění vlastní stavby je zhotovitel povinen odstranit v termínu uvedeném v písemném záznamu z kontrolního dne</w:t>
      </w:r>
      <w:r w:rsidR="00DA766F">
        <w:rPr>
          <w:sz w:val="22"/>
          <w:szCs w:val="22"/>
        </w:rPr>
        <w:t xml:space="preserve"> jinak bez zbytečného odkladu</w:t>
      </w:r>
      <w:r>
        <w:rPr>
          <w:sz w:val="22"/>
          <w:szCs w:val="22"/>
        </w:rPr>
        <w:t xml:space="preserve">. Datum konání prvního kontrolního dne bude dohodnuto při předání staveniště a uvedeno v předávacím protokolu o předání staveniště a současně bude zaznamenáno ve stavebním deníku. Datum dalšího následujícího kontrolního dne bude vždy určeno v písemném zápise z proběhnuvšího kontrolního dne.       </w:t>
      </w:r>
    </w:p>
    <w:p w14:paraId="71245BC5" w14:textId="77777777" w:rsidR="003769DF" w:rsidRDefault="003769DF">
      <w:pPr>
        <w:pStyle w:val="Odstavecseseznamem"/>
        <w:spacing w:line="240" w:lineRule="auto"/>
        <w:rPr>
          <w:sz w:val="22"/>
          <w:szCs w:val="22"/>
        </w:rPr>
      </w:pPr>
    </w:p>
    <w:p w14:paraId="1AE1827D" w14:textId="77777777" w:rsidR="003769DF" w:rsidRDefault="00CA3126">
      <w:pPr>
        <w:numPr>
          <w:ilvl w:val="1"/>
          <w:numId w:val="21"/>
        </w:numPr>
        <w:tabs>
          <w:tab w:val="left" w:pos="360"/>
        </w:tabs>
        <w:spacing w:line="240" w:lineRule="auto"/>
        <w:rPr>
          <w:sz w:val="22"/>
          <w:szCs w:val="22"/>
        </w:rPr>
      </w:pPr>
      <w:r>
        <w:rPr>
          <w:sz w:val="22"/>
          <w:szCs w:val="22"/>
        </w:rPr>
        <w:t xml:space="preserve">Jestliže mají být některé části díla zakryty nebo mají být provedeny zkoušky některých částí díla podle obecně závazných právních předpisů nebo podle českých technických norem, je povinen zhotovitel nejméně 3 pracovní dny před jejich uskutečněním oznámit písemně tuto skutečnost oprávněnému zástupci objednatele a současně učinit o této skutečnosti písemně záznam ve stavebním deníku. </w:t>
      </w:r>
    </w:p>
    <w:p w14:paraId="5857BADE" w14:textId="77777777" w:rsidR="003769DF" w:rsidRDefault="00CA3126">
      <w:pPr>
        <w:tabs>
          <w:tab w:val="left" w:pos="360"/>
        </w:tabs>
        <w:spacing w:line="240" w:lineRule="auto"/>
        <w:ind w:left="360"/>
        <w:rPr>
          <w:sz w:val="22"/>
          <w:szCs w:val="22"/>
        </w:rPr>
      </w:pPr>
      <w:r>
        <w:rPr>
          <w:sz w:val="22"/>
          <w:szCs w:val="22"/>
        </w:rPr>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zhotovitelem nejméně 3 pracovní dny před jejich uskutečněním a zhotovitel současně učinil o této skutečnosti písemně záznam ve stavebním deníku, nemá objednatel právo se dožadovat toho, aby byly na náklady zhotovitele zakryté části díla odkryty a na náklady zhotovitele znovu provedeny zkoušky příslušných částí díla podle obecně platných právních předpisů nebo podle českých technických norem. </w:t>
      </w:r>
    </w:p>
    <w:p w14:paraId="38A8BF19" w14:textId="77777777" w:rsidR="003769DF" w:rsidRDefault="003769DF">
      <w:pPr>
        <w:spacing w:line="240" w:lineRule="auto"/>
        <w:ind w:left="540" w:hanging="540"/>
        <w:rPr>
          <w:sz w:val="22"/>
          <w:szCs w:val="22"/>
        </w:rPr>
      </w:pPr>
    </w:p>
    <w:p w14:paraId="3CB803DD" w14:textId="2D43FFC9" w:rsidR="003769DF" w:rsidRDefault="00CA3126">
      <w:pPr>
        <w:numPr>
          <w:ilvl w:val="1"/>
          <w:numId w:val="21"/>
        </w:numPr>
        <w:tabs>
          <w:tab w:val="left" w:pos="360"/>
        </w:tabs>
        <w:spacing w:line="240" w:lineRule="auto"/>
        <w:rPr>
          <w:sz w:val="22"/>
          <w:szCs w:val="22"/>
        </w:rPr>
      </w:pPr>
      <w:r>
        <w:rPr>
          <w:sz w:val="22"/>
          <w:szCs w:val="22"/>
        </w:rPr>
        <w:t xml:space="preserve">Zjistí-li objednatel nebo osoba vykonávající technický dozor, že zhotovitel provádí dílo v rozporu se svými povinnostmi, je objednatel oprávněn dožadovat se toho, aby zhotovitel odstranil vady </w:t>
      </w:r>
      <w:r w:rsidR="00DA766F">
        <w:rPr>
          <w:sz w:val="22"/>
          <w:szCs w:val="22"/>
        </w:rPr>
        <w:t xml:space="preserve">a nedostatky </w:t>
      </w:r>
      <w:r>
        <w:rPr>
          <w:sz w:val="22"/>
          <w:szCs w:val="22"/>
        </w:rPr>
        <w:t xml:space="preserve">vzniklé vadným prováděním a dílo prováděl řádným způsobem. Jestliže zhotovitel díla tak neučiní ani v přiměřené lhůtě k tomu poskytnuté, je objednatel oprávněn odstoupit od smlouvy.  </w:t>
      </w:r>
    </w:p>
    <w:p w14:paraId="7A7910B2" w14:textId="77777777" w:rsidR="003769DF" w:rsidRDefault="003769DF">
      <w:pPr>
        <w:spacing w:line="240" w:lineRule="auto"/>
        <w:rPr>
          <w:sz w:val="22"/>
          <w:szCs w:val="22"/>
        </w:rPr>
      </w:pPr>
    </w:p>
    <w:p w14:paraId="11826D96" w14:textId="24E7B586" w:rsidR="003769DF" w:rsidRDefault="00CA3126">
      <w:pPr>
        <w:numPr>
          <w:ilvl w:val="1"/>
          <w:numId w:val="21"/>
        </w:numPr>
        <w:tabs>
          <w:tab w:val="left" w:pos="360"/>
        </w:tabs>
        <w:spacing w:line="240" w:lineRule="auto"/>
        <w:rPr>
          <w:sz w:val="22"/>
          <w:szCs w:val="22"/>
        </w:rPr>
      </w:pPr>
      <w:r>
        <w:rPr>
          <w:sz w:val="22"/>
          <w:szCs w:val="22"/>
        </w:rPr>
        <w:t xml:space="preserve">Za správnost a úplnost předané Projektové dokumentace odpovídá objednatel. Zhotovitel je povinen písemně upozornit objednatele bez zbytečného odkladu na nevhodnost nebo nedostatky, neúplnost a chyby projektové dokumentace vč. Nabídkového rozpočtu a dalších písemných podkladů a pokynů, které dal objednatel zhotoviteli a zhotovitel mohl jejich nevhodnost, nedostatky, neúplnost a chyby zjistit při vynaložení </w:t>
      </w:r>
      <w:r w:rsidR="008239E0">
        <w:rPr>
          <w:sz w:val="22"/>
          <w:szCs w:val="22"/>
        </w:rPr>
        <w:t xml:space="preserve">náležité </w:t>
      </w:r>
      <w:r>
        <w:rPr>
          <w:sz w:val="22"/>
          <w:szCs w:val="22"/>
        </w:rPr>
        <w:t>odborné péče.</w:t>
      </w:r>
    </w:p>
    <w:p w14:paraId="53B2BCC7" w14:textId="689A0102" w:rsidR="003769DF" w:rsidRDefault="00CA3126">
      <w:pPr>
        <w:tabs>
          <w:tab w:val="left" w:pos="360"/>
        </w:tabs>
        <w:spacing w:line="240" w:lineRule="auto"/>
        <w:ind w:left="360"/>
      </w:pPr>
      <w:r>
        <w:rPr>
          <w:sz w:val="22"/>
          <w:szCs w:val="22"/>
        </w:rPr>
        <w:t xml:space="preserve">Jestliže nevhodnost, nedostatky, neúplnost a chyby uvedené dokumentace pro zadání stavby vč. Nabídkového rozpočtu a dalších písemných podkladů předaných objednatelem a pokynů objednatele překážejí v řádném provádění díla, je zhotovitel povinen provádění díla v nezbytném rozsahu okamžitě přerušit. O této skutečnosti je povinen ihned písemně ve lhůtě 3 pracovních dnů informovat jak </w:t>
      </w:r>
      <w:r>
        <w:rPr>
          <w:color w:val="000000" w:themeColor="text1"/>
          <w:sz w:val="22"/>
          <w:szCs w:val="22"/>
        </w:rPr>
        <w:t>TDI, tak osobu objednatele odpovědnou ve věcech technických dle této smlouvy. V tomto zápisu (for</w:t>
      </w:r>
      <w:r>
        <w:rPr>
          <w:sz w:val="22"/>
          <w:szCs w:val="22"/>
        </w:rPr>
        <w:t xml:space="preserve">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lhůta stanovená pro jeho dokončení. Zhotovitel má rovněž nárok na úhradu </w:t>
      </w:r>
      <w:r w:rsidR="008239E0">
        <w:rPr>
          <w:sz w:val="22"/>
          <w:szCs w:val="22"/>
        </w:rPr>
        <w:t xml:space="preserve">nutných </w:t>
      </w:r>
      <w:r>
        <w:rPr>
          <w:sz w:val="22"/>
          <w:szCs w:val="22"/>
        </w:rPr>
        <w:t xml:space="preserve">nákladů spojených s přerušením provádění díla.   </w:t>
      </w:r>
    </w:p>
    <w:p w14:paraId="0B00FB5C" w14:textId="77777777" w:rsidR="003769DF" w:rsidRDefault="003769DF">
      <w:pPr>
        <w:spacing w:line="240" w:lineRule="auto"/>
        <w:ind w:left="540" w:hanging="540"/>
        <w:rPr>
          <w:sz w:val="22"/>
          <w:szCs w:val="22"/>
        </w:rPr>
      </w:pPr>
    </w:p>
    <w:p w14:paraId="3FB79C76" w14:textId="55576089" w:rsidR="003769DF" w:rsidRDefault="00CA3126">
      <w:pPr>
        <w:numPr>
          <w:ilvl w:val="1"/>
          <w:numId w:val="21"/>
        </w:numPr>
        <w:tabs>
          <w:tab w:val="left" w:pos="360"/>
        </w:tabs>
        <w:spacing w:line="240" w:lineRule="auto"/>
      </w:pPr>
      <w:r>
        <w:rPr>
          <w:sz w:val="22"/>
          <w:szCs w:val="22"/>
        </w:rPr>
        <w:t xml:space="preserve">Zjistí-li zhotovitel při provádění díla skryté překážky, týkající se místa, kde má být dílo provedeno, a tyto překážky znemožňují provedení díla dohodnutým způsobem, je zhotovitel povinen provádění díla v nezbytném rozsahu okamžitě přerušit. O této skutečnosti je </w:t>
      </w:r>
      <w:r w:rsidR="008239E0">
        <w:rPr>
          <w:sz w:val="22"/>
          <w:szCs w:val="22"/>
        </w:rPr>
        <w:t xml:space="preserve">zhotovitel </w:t>
      </w:r>
      <w:r>
        <w:rPr>
          <w:sz w:val="22"/>
          <w:szCs w:val="22"/>
        </w:rPr>
        <w:t xml:space="preserve">povinen </w:t>
      </w:r>
      <w:r w:rsidR="008239E0">
        <w:rPr>
          <w:sz w:val="22"/>
          <w:szCs w:val="22"/>
        </w:rPr>
        <w:t>písemně</w:t>
      </w:r>
      <w:r w:rsidR="008239E0" w:rsidDel="008239E0">
        <w:rPr>
          <w:sz w:val="22"/>
          <w:szCs w:val="22"/>
        </w:rPr>
        <w:t xml:space="preserve"> </w:t>
      </w:r>
      <w:r w:rsidR="008239E0">
        <w:rPr>
          <w:sz w:val="22"/>
          <w:szCs w:val="22"/>
        </w:rPr>
        <w:t xml:space="preserve">bezodkladně </w:t>
      </w:r>
      <w:r>
        <w:rPr>
          <w:sz w:val="22"/>
          <w:szCs w:val="22"/>
        </w:rPr>
        <w:t xml:space="preserve">informovat jak </w:t>
      </w:r>
      <w:r>
        <w:rPr>
          <w:color w:val="000000" w:themeColor="text1"/>
          <w:sz w:val="22"/>
          <w:szCs w:val="22"/>
        </w:rPr>
        <w:t>TDI, tak osobu objednatele odpovědnou ve věcech technických dle článku VII. smlouvy. V tomto</w:t>
      </w:r>
      <w:r>
        <w:rPr>
          <w:sz w:val="22"/>
          <w:szCs w:val="22"/>
        </w:rPr>
        <w:t xml:space="preserve"> zápisu (formuláři) budou podrobně popsány problémy bránící v pokračování prací. Do doby písemného pokynu, jak bude pokračováno v pracích, budou tyto zastaveny. Oznámení o zastavení prací musí být</w:t>
      </w:r>
      <w:r w:rsidR="008239E0">
        <w:rPr>
          <w:sz w:val="22"/>
          <w:szCs w:val="22"/>
        </w:rPr>
        <w:t xml:space="preserve"> zhotovitelem</w:t>
      </w:r>
      <w:r>
        <w:rPr>
          <w:sz w:val="22"/>
          <w:szCs w:val="22"/>
        </w:rPr>
        <w:t xml:space="preserve"> provedeno písemně</w:t>
      </w:r>
      <w:r w:rsidR="008239E0">
        <w:rPr>
          <w:sz w:val="22"/>
          <w:szCs w:val="22"/>
        </w:rPr>
        <w:t xml:space="preserve"> nejpozději do 2 pracovních dnů</w:t>
      </w:r>
      <w:r>
        <w:rPr>
          <w:sz w:val="22"/>
          <w:szCs w:val="22"/>
        </w:rPr>
        <w:t xml:space="preserve">, </w:t>
      </w:r>
      <w:r w:rsidR="008239E0">
        <w:rPr>
          <w:sz w:val="22"/>
          <w:szCs w:val="22"/>
        </w:rPr>
        <w:t xml:space="preserve">přičemž </w:t>
      </w:r>
      <w:r>
        <w:rPr>
          <w:sz w:val="22"/>
          <w:szCs w:val="22"/>
        </w:rPr>
        <w:t xml:space="preserve">nesplnění této povinnosti </w:t>
      </w:r>
      <w:r w:rsidR="008239E0">
        <w:rPr>
          <w:sz w:val="22"/>
          <w:szCs w:val="22"/>
        </w:rPr>
        <w:t xml:space="preserve">v uvedeném termínu </w:t>
      </w:r>
      <w:r>
        <w:rPr>
          <w:sz w:val="22"/>
          <w:szCs w:val="22"/>
        </w:rPr>
        <w:t xml:space="preserve">má za následek povinnost </w:t>
      </w:r>
      <w:r w:rsidR="008239E0">
        <w:rPr>
          <w:sz w:val="22"/>
          <w:szCs w:val="22"/>
        </w:rPr>
        <w:t xml:space="preserve">zhotovitele </w:t>
      </w:r>
      <w:r>
        <w:rPr>
          <w:sz w:val="22"/>
          <w:szCs w:val="22"/>
        </w:rPr>
        <w:t xml:space="preserve">uhradit </w:t>
      </w:r>
      <w:r w:rsidR="008239E0">
        <w:rPr>
          <w:sz w:val="22"/>
          <w:szCs w:val="22"/>
        </w:rPr>
        <w:t xml:space="preserve">objednateli </w:t>
      </w:r>
      <w:r>
        <w:rPr>
          <w:sz w:val="22"/>
          <w:szCs w:val="22"/>
        </w:rPr>
        <w:t xml:space="preserve">smluvní pokutu ve výši 100.000,- Kč.  </w:t>
      </w:r>
    </w:p>
    <w:p w14:paraId="01FA42DF" w14:textId="77777777" w:rsidR="003769DF" w:rsidRDefault="003769DF">
      <w:pPr>
        <w:tabs>
          <w:tab w:val="left" w:pos="360"/>
        </w:tabs>
        <w:spacing w:line="240" w:lineRule="auto"/>
        <w:ind w:left="540"/>
        <w:rPr>
          <w:sz w:val="22"/>
          <w:szCs w:val="22"/>
          <w:highlight w:val="yellow"/>
        </w:rPr>
      </w:pPr>
    </w:p>
    <w:p w14:paraId="78E41CFB" w14:textId="77777777" w:rsidR="003769DF" w:rsidRDefault="00CA3126">
      <w:pPr>
        <w:numPr>
          <w:ilvl w:val="1"/>
          <w:numId w:val="21"/>
        </w:numPr>
        <w:tabs>
          <w:tab w:val="left" w:pos="360"/>
        </w:tabs>
        <w:spacing w:line="240" w:lineRule="auto"/>
        <w:rPr>
          <w:sz w:val="22"/>
          <w:szCs w:val="22"/>
        </w:rPr>
      </w:pPr>
      <w:r>
        <w:rPr>
          <w:sz w:val="22"/>
          <w:szCs w:val="22"/>
        </w:rPr>
        <w:t>Zhotovitel nese nebezpečí škody na zhotovovaném díle. Nebezpečí škody na díle přechází na objednatele okamžikem předání díla zhotovitelem objednateli a jeho převzetí objednatelem na základě písemného předávacího protokolu. Jestliže však tento písemný předávací protokol obsahuje vady a nedodělky díla, které je povinen odstranit zhotovitel, přechází nebezpečí na díle na objednatele až okamžikem odstranění těchto vad a nedodělků zhotovitelem.</w:t>
      </w:r>
    </w:p>
    <w:p w14:paraId="6238BD53" w14:textId="77777777" w:rsidR="003769DF" w:rsidRDefault="003769DF">
      <w:pPr>
        <w:tabs>
          <w:tab w:val="left" w:pos="360"/>
        </w:tabs>
        <w:spacing w:line="240" w:lineRule="auto"/>
        <w:rPr>
          <w:sz w:val="22"/>
          <w:szCs w:val="22"/>
        </w:rPr>
      </w:pPr>
    </w:p>
    <w:p w14:paraId="0787668F" w14:textId="2662FDB4" w:rsidR="00AC5AA0" w:rsidRDefault="00CA3126" w:rsidP="00AC5AA0">
      <w:pPr>
        <w:pStyle w:val="Odstavecseseznamem"/>
        <w:numPr>
          <w:ilvl w:val="1"/>
          <w:numId w:val="21"/>
        </w:numPr>
        <w:spacing w:line="240" w:lineRule="auto"/>
        <w:textAlignment w:val="auto"/>
      </w:pPr>
      <w:r w:rsidRPr="00AC5AA0">
        <w:rPr>
          <w:sz w:val="22"/>
          <w:szCs w:val="22"/>
        </w:rPr>
        <w:t>Zhotovitel se dále zavazuje, že poskytne objednateli součinnost, aby objednatel mohl dostát svým povinnostem</w:t>
      </w:r>
      <w:r w:rsidR="00AC5AA0">
        <w:rPr>
          <w:sz w:val="22"/>
          <w:szCs w:val="22"/>
        </w:rPr>
        <w:t>, a to zejména tím způsobem, že jakékoliv požadavky na plnění povinností objednatele sdělí zhotovitel vždy písemně (elektronicky) s dostatečným časovým předstihem</w:t>
      </w:r>
      <w:r w:rsidR="00AC5AA0" w:rsidRPr="00AC5AA0">
        <w:rPr>
          <w:color w:val="000000"/>
          <w:sz w:val="22"/>
        </w:rPr>
        <w:t>.</w:t>
      </w:r>
    </w:p>
    <w:p w14:paraId="3A228260" w14:textId="77777777" w:rsidR="003769DF" w:rsidRDefault="003769DF">
      <w:pPr>
        <w:spacing w:line="240" w:lineRule="auto"/>
        <w:rPr>
          <w:sz w:val="22"/>
          <w:szCs w:val="22"/>
        </w:rPr>
      </w:pPr>
    </w:p>
    <w:p w14:paraId="58F07836" w14:textId="77777777" w:rsidR="003769DF" w:rsidRDefault="00CA3126">
      <w:pPr>
        <w:numPr>
          <w:ilvl w:val="1"/>
          <w:numId w:val="21"/>
        </w:numPr>
        <w:spacing w:line="240" w:lineRule="auto"/>
        <w:rPr>
          <w:sz w:val="22"/>
          <w:szCs w:val="22"/>
        </w:rPr>
      </w:pPr>
      <w:r>
        <w:rPr>
          <w:sz w:val="22"/>
          <w:szCs w:val="22"/>
        </w:rPr>
        <w:t xml:space="preserve">Technický dozor u díla nesmí provádět zhotovitel ani osoba s ním propojená. </w:t>
      </w:r>
    </w:p>
    <w:p w14:paraId="1C409991" w14:textId="77777777" w:rsidR="003769DF" w:rsidRDefault="003769DF">
      <w:pPr>
        <w:spacing w:line="240" w:lineRule="auto"/>
        <w:ind w:left="567" w:hanging="567"/>
        <w:rPr>
          <w:sz w:val="22"/>
          <w:szCs w:val="22"/>
        </w:rPr>
      </w:pPr>
    </w:p>
    <w:p w14:paraId="7550235E" w14:textId="1270D454" w:rsidR="003769DF" w:rsidRDefault="00CA3126">
      <w:pPr>
        <w:numPr>
          <w:ilvl w:val="1"/>
          <w:numId w:val="21"/>
        </w:numPr>
        <w:spacing w:line="240" w:lineRule="auto"/>
        <w:rPr>
          <w:sz w:val="22"/>
          <w:szCs w:val="22"/>
        </w:rPr>
      </w:pPr>
      <w:r>
        <w:rPr>
          <w:sz w:val="22"/>
          <w:szCs w:val="22"/>
        </w:rPr>
        <w:t>Objednatel je oprávněn kdykoliv během provádění díla přerušit jeho provádění nebo jeho provádění ukončit. V případě, že k přerušení provádění díla nedojde z důvodů na straně zhotovitele, prodlouží se o dobu přerušení provádění díla termín dokončení díla. Pokud bude přerušení provádění díla trvat déle než 2 měsíce, je zhotovitel oprávněn od této smlouvy odstoupit. Objednatel je rovněž oprávněn kdykoliv snížit rozsah prováděného díla o konkrétní položky a části.</w:t>
      </w:r>
    </w:p>
    <w:p w14:paraId="0D8E544A" w14:textId="77777777" w:rsidR="006345B6" w:rsidRDefault="006345B6" w:rsidP="006345B6">
      <w:pPr>
        <w:spacing w:line="240" w:lineRule="auto"/>
        <w:ind w:left="360"/>
        <w:rPr>
          <w:sz w:val="22"/>
          <w:szCs w:val="22"/>
        </w:rPr>
      </w:pPr>
    </w:p>
    <w:p w14:paraId="5B59AE7B" w14:textId="77777777" w:rsidR="003769DF" w:rsidRDefault="003769DF">
      <w:pPr>
        <w:spacing w:line="240" w:lineRule="auto"/>
        <w:jc w:val="center"/>
        <w:rPr>
          <w:b/>
          <w:bCs/>
          <w:sz w:val="22"/>
          <w:szCs w:val="22"/>
        </w:rPr>
      </w:pPr>
    </w:p>
    <w:p w14:paraId="1A877A8E" w14:textId="77777777" w:rsidR="003769DF" w:rsidRDefault="00CA3126">
      <w:pPr>
        <w:spacing w:line="240" w:lineRule="auto"/>
        <w:jc w:val="center"/>
        <w:rPr>
          <w:b/>
          <w:bCs/>
          <w:sz w:val="22"/>
          <w:szCs w:val="22"/>
        </w:rPr>
      </w:pPr>
      <w:r>
        <w:rPr>
          <w:b/>
          <w:bCs/>
          <w:sz w:val="22"/>
          <w:szCs w:val="22"/>
        </w:rPr>
        <w:t>Článek IX.</w:t>
      </w:r>
    </w:p>
    <w:p w14:paraId="5A755334" w14:textId="77777777" w:rsidR="003769DF" w:rsidRDefault="00CA3126">
      <w:pPr>
        <w:spacing w:line="240" w:lineRule="auto"/>
        <w:jc w:val="center"/>
        <w:rPr>
          <w:b/>
          <w:bCs/>
          <w:sz w:val="22"/>
          <w:szCs w:val="22"/>
        </w:rPr>
      </w:pPr>
      <w:r>
        <w:rPr>
          <w:b/>
          <w:bCs/>
          <w:sz w:val="22"/>
          <w:szCs w:val="22"/>
        </w:rPr>
        <w:t>Pojištění zhotovitele</w:t>
      </w:r>
    </w:p>
    <w:p w14:paraId="6205E5E1" w14:textId="77777777" w:rsidR="003769DF" w:rsidRDefault="003769DF">
      <w:pPr>
        <w:spacing w:line="240" w:lineRule="auto"/>
        <w:jc w:val="center"/>
        <w:rPr>
          <w:b/>
          <w:bCs/>
          <w:sz w:val="22"/>
          <w:szCs w:val="22"/>
        </w:rPr>
      </w:pPr>
    </w:p>
    <w:p w14:paraId="1750C979" w14:textId="10A0C847" w:rsidR="003769DF" w:rsidRDefault="00CA3126">
      <w:pPr>
        <w:numPr>
          <w:ilvl w:val="1"/>
          <w:numId w:val="6"/>
        </w:numPr>
        <w:spacing w:line="240" w:lineRule="auto"/>
      </w:pPr>
      <w:r>
        <w:rPr>
          <w:sz w:val="22"/>
          <w:szCs w:val="22"/>
        </w:rPr>
        <w:t xml:space="preserve">Zhotovitel prohlašuje, že ke dni uzavření této Smlouvy má uzavřenou pojistnou smlouvu, jejímž předmětem je pojištění odpovědnosti za škodu způsobenou zhotovitelem třetí osobě v souvislosti s </w:t>
      </w:r>
      <w:r>
        <w:rPr>
          <w:color w:val="000000" w:themeColor="text1"/>
          <w:sz w:val="22"/>
          <w:szCs w:val="22"/>
        </w:rPr>
        <w:t xml:space="preserve">výkonem jeho činnosti, včetně možných škod způsobených pracovníky zhotovitele, ve výši nejméně </w:t>
      </w:r>
      <w:r w:rsidR="00E1533B">
        <w:rPr>
          <w:color w:val="000000" w:themeColor="text1"/>
          <w:sz w:val="22"/>
          <w:szCs w:val="22"/>
        </w:rPr>
        <w:t>2</w:t>
      </w:r>
      <w:r>
        <w:rPr>
          <w:color w:val="000000" w:themeColor="text1"/>
          <w:sz w:val="22"/>
          <w:szCs w:val="22"/>
        </w:rPr>
        <w:t>0.000.000,-Kč, jejíž prostá kopie nebo prostá kopie pojistného certifikátu je přílohou č. 2 této smlouvy. Zhotovitel se zavazuje, že po celou dobu trvání této smlouvy a v </w:t>
      </w:r>
      <w:r>
        <w:rPr>
          <w:sz w:val="22"/>
          <w:szCs w:val="22"/>
        </w:rPr>
        <w:t>přiměřeném rozsahu i po dobu záruční doby bude pojištěn ve smyslu tohoto ustanovení a že nedojde ke snížení pojistného plnění pod částku uvedenou v předchozí větě.</w:t>
      </w:r>
    </w:p>
    <w:p w14:paraId="114DED8B" w14:textId="77777777" w:rsidR="003769DF" w:rsidRDefault="003769DF">
      <w:pPr>
        <w:spacing w:line="240" w:lineRule="auto"/>
        <w:ind w:left="360"/>
        <w:rPr>
          <w:sz w:val="22"/>
          <w:szCs w:val="22"/>
        </w:rPr>
      </w:pPr>
    </w:p>
    <w:p w14:paraId="759EA504" w14:textId="77777777" w:rsidR="003769DF" w:rsidRDefault="00CA3126">
      <w:pPr>
        <w:numPr>
          <w:ilvl w:val="1"/>
          <w:numId w:val="6"/>
        </w:numPr>
        <w:spacing w:line="240" w:lineRule="auto"/>
        <w:rPr>
          <w:sz w:val="22"/>
          <w:szCs w:val="22"/>
        </w:rPr>
      </w:pPr>
      <w:r>
        <w:rPr>
          <w:sz w:val="22"/>
          <w:szCs w:val="22"/>
        </w:rPr>
        <w:t>Na žádost objednatele je zhotovitel povinen kdykoliv později předložit uspokojivé doklady o tom, že pojistná smlouva (pojistné smlouvy) uzavřené zhotovitelem jsou a zůstávají v platnosti.</w:t>
      </w:r>
    </w:p>
    <w:p w14:paraId="622D7B25" w14:textId="77777777" w:rsidR="003769DF" w:rsidRDefault="003769DF">
      <w:pPr>
        <w:pStyle w:val="Odstavecseseznamem"/>
        <w:spacing w:line="240" w:lineRule="auto"/>
        <w:rPr>
          <w:rFonts w:eastAsia="Cambria"/>
          <w:color w:val="000000"/>
          <w:sz w:val="22"/>
          <w:szCs w:val="22"/>
        </w:rPr>
      </w:pPr>
    </w:p>
    <w:p w14:paraId="05DA1B7A" w14:textId="77777777" w:rsidR="003769DF" w:rsidRDefault="00CA3126">
      <w:pPr>
        <w:numPr>
          <w:ilvl w:val="1"/>
          <w:numId w:val="6"/>
        </w:numPr>
        <w:spacing w:line="240" w:lineRule="auto"/>
        <w:rPr>
          <w:rFonts w:eastAsia="Cambria"/>
          <w:color w:val="000000"/>
          <w:sz w:val="22"/>
          <w:szCs w:val="22"/>
        </w:rPr>
      </w:pPr>
      <w:r>
        <w:rPr>
          <w:rFonts w:eastAsia="Cambria"/>
          <w:color w:val="000000"/>
          <w:sz w:val="22"/>
          <w:szCs w:val="22"/>
        </w:rPr>
        <w:t xml:space="preserve">Zhotovitel je povinen řádně platit pojistné tak, aby pojistná smlouva či smlouvy sjednané dle této smlouvy či v souvislosti s ní byly platné po celou dobu provádění díla a v přiměřeném rozsahu i po dobu záruky.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 </w:t>
      </w:r>
    </w:p>
    <w:p w14:paraId="0AA5D246" w14:textId="77777777" w:rsidR="00D377A9" w:rsidRDefault="00D377A9">
      <w:pPr>
        <w:spacing w:line="240" w:lineRule="auto"/>
        <w:ind w:left="567" w:hanging="567"/>
        <w:rPr>
          <w:rFonts w:eastAsia="Cambria"/>
          <w:color w:val="000000"/>
          <w:sz w:val="22"/>
          <w:szCs w:val="22"/>
        </w:rPr>
      </w:pPr>
    </w:p>
    <w:p w14:paraId="273DF479" w14:textId="77777777" w:rsidR="003769DF" w:rsidRDefault="00CA3126">
      <w:pPr>
        <w:spacing w:line="240" w:lineRule="auto"/>
        <w:ind w:left="360" w:hanging="360"/>
        <w:jc w:val="center"/>
        <w:rPr>
          <w:b/>
          <w:bCs/>
          <w:sz w:val="22"/>
          <w:szCs w:val="22"/>
        </w:rPr>
      </w:pPr>
      <w:r>
        <w:rPr>
          <w:b/>
          <w:bCs/>
          <w:sz w:val="22"/>
          <w:szCs w:val="22"/>
        </w:rPr>
        <w:t>Článek X.</w:t>
      </w:r>
    </w:p>
    <w:p w14:paraId="0ED898E8" w14:textId="77777777" w:rsidR="003769DF" w:rsidRDefault="00CA3126">
      <w:pPr>
        <w:spacing w:line="240" w:lineRule="auto"/>
        <w:jc w:val="center"/>
        <w:rPr>
          <w:b/>
          <w:bCs/>
          <w:sz w:val="22"/>
          <w:szCs w:val="22"/>
        </w:rPr>
      </w:pPr>
      <w:r>
        <w:rPr>
          <w:b/>
          <w:bCs/>
          <w:sz w:val="22"/>
          <w:szCs w:val="22"/>
        </w:rPr>
        <w:t>Splnění a předání díla</w:t>
      </w:r>
    </w:p>
    <w:p w14:paraId="266EB2AE" w14:textId="77777777" w:rsidR="003769DF" w:rsidRDefault="003769DF">
      <w:pPr>
        <w:spacing w:line="240" w:lineRule="auto"/>
        <w:jc w:val="center"/>
        <w:rPr>
          <w:b/>
          <w:bCs/>
          <w:sz w:val="22"/>
          <w:szCs w:val="22"/>
        </w:rPr>
      </w:pPr>
    </w:p>
    <w:p w14:paraId="7FC9921A" w14:textId="0ECDAED7" w:rsidR="003769DF" w:rsidRDefault="00CA3126">
      <w:pPr>
        <w:numPr>
          <w:ilvl w:val="1"/>
          <w:numId w:val="5"/>
        </w:numPr>
        <w:spacing w:line="240" w:lineRule="auto"/>
      </w:pPr>
      <w:r>
        <w:rPr>
          <w:sz w:val="22"/>
          <w:szCs w:val="22"/>
        </w:rPr>
        <w:t xml:space="preserve">Zhotovitel splní svou povinnost dokončit dílo tak, že řádně a úplně zhotoví dílo dle této smlouvy, zejména podle článku I. smlouvy a v souladu s článkem VIII. smlouvy, tedy bez vad a nedodělků. Nedílnou součástí řádného splnění díla je </w:t>
      </w:r>
      <w:r w:rsidR="006B4403">
        <w:rPr>
          <w:sz w:val="22"/>
          <w:szCs w:val="22"/>
        </w:rPr>
        <w:t xml:space="preserve">i </w:t>
      </w:r>
      <w:r>
        <w:rPr>
          <w:sz w:val="22"/>
          <w:szCs w:val="22"/>
        </w:rPr>
        <w:t>předání všech písemných dokladů potřebných k</w:t>
      </w:r>
      <w:r w:rsidR="006B4403">
        <w:rPr>
          <w:sz w:val="22"/>
          <w:szCs w:val="22"/>
        </w:rPr>
        <w:t xml:space="preserve"> řádnému </w:t>
      </w:r>
      <w:r>
        <w:rPr>
          <w:sz w:val="22"/>
          <w:szCs w:val="22"/>
        </w:rPr>
        <w:t>užívání a provozování díla</w:t>
      </w:r>
      <w:r w:rsidR="006B4403">
        <w:rPr>
          <w:sz w:val="22"/>
          <w:szCs w:val="22"/>
        </w:rPr>
        <w:t xml:space="preserve"> (zejména doklad o kolaudaci, doklady o potřebných zkouškách, atestech a revizích atd.)</w:t>
      </w:r>
      <w:r>
        <w:rPr>
          <w:sz w:val="22"/>
          <w:szCs w:val="22"/>
        </w:rPr>
        <w:t>, a to jejich originálů.</w:t>
      </w:r>
    </w:p>
    <w:p w14:paraId="72F6E7ED" w14:textId="77777777" w:rsidR="003769DF" w:rsidRDefault="003769DF">
      <w:pPr>
        <w:spacing w:line="240" w:lineRule="auto"/>
        <w:ind w:left="450"/>
        <w:rPr>
          <w:sz w:val="22"/>
          <w:szCs w:val="22"/>
        </w:rPr>
      </w:pPr>
    </w:p>
    <w:p w14:paraId="052C724D" w14:textId="77777777" w:rsidR="003769DF" w:rsidRDefault="00CA3126">
      <w:pPr>
        <w:numPr>
          <w:ilvl w:val="1"/>
          <w:numId w:val="5"/>
        </w:numPr>
        <w:spacing w:line="240" w:lineRule="auto"/>
        <w:rPr>
          <w:sz w:val="22"/>
          <w:szCs w:val="22"/>
        </w:rPr>
      </w:pPr>
      <w:r>
        <w:rPr>
          <w:sz w:val="22"/>
          <w:szCs w:val="22"/>
        </w:rPr>
        <w:t>Objednatel je povinen řádně a úplně dokončené dílo bez vad a nedodělků převzít.</w:t>
      </w:r>
    </w:p>
    <w:p w14:paraId="1529A98D" w14:textId="77777777" w:rsidR="003769DF" w:rsidRDefault="003769DF">
      <w:pPr>
        <w:pStyle w:val="Odstavecseseznamem"/>
        <w:spacing w:line="240" w:lineRule="auto"/>
        <w:rPr>
          <w:sz w:val="22"/>
          <w:szCs w:val="22"/>
        </w:rPr>
      </w:pPr>
    </w:p>
    <w:p w14:paraId="7A5A34D3" w14:textId="69A0C5C8" w:rsidR="003769DF" w:rsidRDefault="00CA3126">
      <w:pPr>
        <w:numPr>
          <w:ilvl w:val="1"/>
          <w:numId w:val="5"/>
        </w:numPr>
        <w:spacing w:line="240" w:lineRule="auto"/>
      </w:pPr>
      <w:r>
        <w:rPr>
          <w:sz w:val="22"/>
          <w:szCs w:val="22"/>
        </w:rPr>
        <w:t>Dokončené dílo dle článku I. smlouvy bude předáno objednateli na základě písemného protokolu o předání a převzetí díla podepsaného oprávněnými zástupci smluvních stran ve věcech smluvních.</w:t>
      </w:r>
      <w:r w:rsidR="00F96108">
        <w:rPr>
          <w:sz w:val="22"/>
          <w:szCs w:val="22"/>
        </w:rPr>
        <w:t xml:space="preserve"> </w:t>
      </w:r>
      <w:r>
        <w:rPr>
          <w:sz w:val="22"/>
          <w:szCs w:val="22"/>
        </w:rPr>
        <w:t>(dále jen „protokol“).  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w:t>
      </w:r>
      <w:r>
        <w:rPr>
          <w:color w:val="000000" w:themeColor="text1"/>
          <w:sz w:val="22"/>
          <w:szCs w:val="22"/>
        </w:rPr>
        <w:t xml:space="preserve">ky bránící řádnému užívání díla. Vadou se přitom rozumí odchylka v kvalitě a parametrech díla stanovených projektovou dokumentací, touto smlouvou a obecně závaznými předpisy </w:t>
      </w:r>
      <w:r>
        <w:rPr>
          <w:sz w:val="22"/>
          <w:szCs w:val="22"/>
        </w:rPr>
        <w:t>tak, jak je stanoveno v článku VIII. smlouvy. Rovněž případné odmítnutí převzetí díla bude zaznamenáno v protokolu.</w:t>
      </w:r>
    </w:p>
    <w:p w14:paraId="0EF11E9A" w14:textId="77777777" w:rsidR="003769DF" w:rsidRDefault="003769DF">
      <w:pPr>
        <w:pStyle w:val="Odstavecseseznamem"/>
        <w:spacing w:line="240" w:lineRule="auto"/>
        <w:rPr>
          <w:sz w:val="22"/>
          <w:szCs w:val="22"/>
        </w:rPr>
      </w:pPr>
    </w:p>
    <w:p w14:paraId="532FB6DC" w14:textId="77777777" w:rsidR="003769DF" w:rsidRDefault="00CA3126">
      <w:pPr>
        <w:numPr>
          <w:ilvl w:val="1"/>
          <w:numId w:val="5"/>
        </w:numPr>
        <w:spacing w:line="240" w:lineRule="auto"/>
      </w:pPr>
      <w:r>
        <w:rPr>
          <w:sz w:val="22"/>
          <w:szCs w:val="22"/>
        </w:rPr>
        <w:t xml:space="preserve">Objednatel není povinen dílo na základě protokolu převzít, jestliže dílo není řádně a úplně dokončeno, má vady nebo </w:t>
      </w:r>
      <w:r>
        <w:rPr>
          <w:color w:val="000000" w:themeColor="text1"/>
          <w:sz w:val="22"/>
          <w:szCs w:val="22"/>
        </w:rPr>
        <w:t xml:space="preserve">nedodělky bránící řádnému užívání díla nebo </w:t>
      </w:r>
      <w:r>
        <w:rPr>
          <w:sz w:val="22"/>
          <w:szCs w:val="22"/>
        </w:rPr>
        <w:t>spolu s dílem nejsou předány všechny písemné doklady popsané v článku X. odst. 10. 1. smlouvy. Jestliže se objednatel rozhodne dílo i přesto převzít,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6887099C" w14:textId="77777777" w:rsidR="003769DF" w:rsidRDefault="003769DF">
      <w:pPr>
        <w:pStyle w:val="Odstavecseseznamem"/>
        <w:spacing w:line="240" w:lineRule="auto"/>
        <w:rPr>
          <w:sz w:val="22"/>
          <w:szCs w:val="22"/>
        </w:rPr>
      </w:pPr>
    </w:p>
    <w:p w14:paraId="1F8890E6" w14:textId="7A24958D" w:rsidR="003769DF" w:rsidRDefault="00CA3126">
      <w:pPr>
        <w:numPr>
          <w:ilvl w:val="1"/>
          <w:numId w:val="5"/>
        </w:numPr>
        <w:spacing w:line="240" w:lineRule="auto"/>
      </w:pPr>
      <w:r>
        <w:rPr>
          <w:sz w:val="22"/>
          <w:szCs w:val="22"/>
        </w:rPr>
        <w:t xml:space="preserve">Pokud zhotovitel neodstraní závady nebo nedodělky na díle v termínu uvedeném v předávacím protokolu, je povinen uhradit objednateli smluvní pokutu ve výši 10 000,- Kč za </w:t>
      </w:r>
      <w:r>
        <w:rPr>
          <w:color w:val="000000" w:themeColor="text1"/>
          <w:sz w:val="22"/>
          <w:szCs w:val="22"/>
        </w:rPr>
        <w:t xml:space="preserve">každou </w:t>
      </w:r>
      <w:r w:rsidR="006B4403">
        <w:rPr>
          <w:color w:val="000000" w:themeColor="text1"/>
          <w:sz w:val="22"/>
          <w:szCs w:val="22"/>
        </w:rPr>
        <w:t xml:space="preserve">takovou </w:t>
      </w:r>
      <w:r>
        <w:rPr>
          <w:color w:val="000000" w:themeColor="text1"/>
          <w:sz w:val="22"/>
          <w:szCs w:val="22"/>
        </w:rPr>
        <w:t>vadu</w:t>
      </w:r>
      <w:r w:rsidR="006B4403">
        <w:rPr>
          <w:color w:val="000000" w:themeColor="text1"/>
          <w:sz w:val="22"/>
          <w:szCs w:val="22"/>
        </w:rPr>
        <w:t>/nedodělek</w:t>
      </w:r>
      <w:r>
        <w:rPr>
          <w:color w:val="000000" w:themeColor="text1"/>
          <w:sz w:val="22"/>
          <w:szCs w:val="22"/>
        </w:rPr>
        <w:t xml:space="preserve"> a </w:t>
      </w:r>
      <w:r>
        <w:rPr>
          <w:sz w:val="22"/>
          <w:szCs w:val="22"/>
        </w:rPr>
        <w:t xml:space="preserve">každý </w:t>
      </w:r>
      <w:r w:rsidR="006B4403">
        <w:rPr>
          <w:sz w:val="22"/>
          <w:szCs w:val="22"/>
        </w:rPr>
        <w:t xml:space="preserve">započatý </w:t>
      </w:r>
      <w:r>
        <w:rPr>
          <w:sz w:val="22"/>
          <w:szCs w:val="22"/>
        </w:rPr>
        <w:t xml:space="preserve">den </w:t>
      </w:r>
      <w:r w:rsidR="006B4403">
        <w:rPr>
          <w:sz w:val="22"/>
          <w:szCs w:val="22"/>
        </w:rPr>
        <w:t xml:space="preserve">svého </w:t>
      </w:r>
      <w:r>
        <w:rPr>
          <w:sz w:val="22"/>
          <w:szCs w:val="22"/>
        </w:rPr>
        <w:t>prodlení.</w:t>
      </w:r>
    </w:p>
    <w:p w14:paraId="552B7842" w14:textId="77777777" w:rsidR="003769DF" w:rsidRDefault="003769DF">
      <w:pPr>
        <w:pStyle w:val="Odstavecseseznamem"/>
        <w:spacing w:line="240" w:lineRule="auto"/>
        <w:rPr>
          <w:sz w:val="22"/>
          <w:szCs w:val="22"/>
        </w:rPr>
      </w:pPr>
    </w:p>
    <w:p w14:paraId="7FB1585C" w14:textId="77777777" w:rsidR="003769DF" w:rsidRDefault="00CA3126">
      <w:pPr>
        <w:numPr>
          <w:ilvl w:val="1"/>
          <w:numId w:val="5"/>
        </w:numPr>
        <w:spacing w:line="240" w:lineRule="auto"/>
        <w:rPr>
          <w:sz w:val="22"/>
          <w:szCs w:val="22"/>
        </w:rPr>
      </w:pPr>
      <w:r>
        <w:rPr>
          <w:sz w:val="22"/>
          <w:szCs w:val="22"/>
        </w:rPr>
        <w:t>K předání díla na základě protokolu vyzve zhotovitel objednatele písemně nejpozději 5 pracovních dnů přede dnem, kdy bude dílo připraveno k předání, tj. bude dokončeno. Objednatel zahájí převzetí díla do 3 pracovních dnů od termínu navrženého zhotovitelem.</w:t>
      </w:r>
    </w:p>
    <w:p w14:paraId="5197C033" w14:textId="77777777" w:rsidR="003769DF" w:rsidRDefault="003769DF">
      <w:pPr>
        <w:tabs>
          <w:tab w:val="left" w:pos="360"/>
        </w:tabs>
        <w:spacing w:line="240" w:lineRule="auto"/>
        <w:ind w:left="567" w:hanging="567"/>
        <w:rPr>
          <w:sz w:val="22"/>
          <w:szCs w:val="22"/>
        </w:rPr>
      </w:pPr>
    </w:p>
    <w:p w14:paraId="45B54B41" w14:textId="77777777" w:rsidR="003769DF" w:rsidRDefault="00CA3126">
      <w:pPr>
        <w:numPr>
          <w:ilvl w:val="1"/>
          <w:numId w:val="10"/>
        </w:numPr>
        <w:tabs>
          <w:tab w:val="left" w:pos="360"/>
        </w:tabs>
        <w:spacing w:line="240" w:lineRule="auto"/>
        <w:rPr>
          <w:color w:val="000000" w:themeColor="text1"/>
        </w:rPr>
      </w:pPr>
      <w:r>
        <w:rPr>
          <w:sz w:val="22"/>
          <w:szCs w:val="22"/>
        </w:rPr>
        <w:t xml:space="preserve">K předání díla přizve objednatel osoby vykonávající funkci </w:t>
      </w:r>
      <w:r>
        <w:rPr>
          <w:color w:val="000000" w:themeColor="text1"/>
          <w:sz w:val="22"/>
          <w:szCs w:val="22"/>
        </w:rPr>
        <w:t>TDI, případně také autorský dozor projektanta.</w:t>
      </w:r>
    </w:p>
    <w:p w14:paraId="5714D793" w14:textId="03B91B11" w:rsidR="003769DF" w:rsidRDefault="003769DF">
      <w:pPr>
        <w:tabs>
          <w:tab w:val="left" w:pos="360"/>
        </w:tabs>
        <w:spacing w:line="240" w:lineRule="auto"/>
        <w:ind w:left="567" w:hanging="567"/>
        <w:rPr>
          <w:sz w:val="22"/>
          <w:szCs w:val="22"/>
        </w:rPr>
      </w:pPr>
    </w:p>
    <w:p w14:paraId="6F500E0D" w14:textId="77777777" w:rsidR="00007D13" w:rsidRDefault="00007D13">
      <w:pPr>
        <w:tabs>
          <w:tab w:val="left" w:pos="360"/>
        </w:tabs>
        <w:spacing w:line="240" w:lineRule="auto"/>
        <w:ind w:left="567" w:hanging="567"/>
        <w:rPr>
          <w:sz w:val="22"/>
          <w:szCs w:val="22"/>
        </w:rPr>
      </w:pPr>
    </w:p>
    <w:p w14:paraId="559F0FDF" w14:textId="77777777" w:rsidR="003769DF" w:rsidRDefault="003769DF">
      <w:pPr>
        <w:tabs>
          <w:tab w:val="left" w:pos="360"/>
        </w:tabs>
        <w:spacing w:line="240" w:lineRule="auto"/>
        <w:ind w:left="567" w:hanging="567"/>
        <w:rPr>
          <w:sz w:val="22"/>
          <w:szCs w:val="22"/>
        </w:rPr>
      </w:pPr>
    </w:p>
    <w:p w14:paraId="5230C650" w14:textId="77777777" w:rsidR="003769DF" w:rsidRDefault="00CA3126">
      <w:pPr>
        <w:spacing w:line="240" w:lineRule="auto"/>
        <w:jc w:val="center"/>
        <w:rPr>
          <w:b/>
          <w:bCs/>
          <w:sz w:val="22"/>
          <w:szCs w:val="22"/>
        </w:rPr>
      </w:pPr>
      <w:r>
        <w:rPr>
          <w:b/>
          <w:bCs/>
          <w:sz w:val="22"/>
          <w:szCs w:val="22"/>
        </w:rPr>
        <w:t>Článek XI.</w:t>
      </w:r>
    </w:p>
    <w:p w14:paraId="3434BEE9" w14:textId="77777777" w:rsidR="003769DF" w:rsidRDefault="00CA3126">
      <w:pPr>
        <w:spacing w:line="240" w:lineRule="auto"/>
        <w:jc w:val="center"/>
        <w:rPr>
          <w:b/>
          <w:bCs/>
          <w:sz w:val="22"/>
          <w:szCs w:val="22"/>
        </w:rPr>
      </w:pPr>
      <w:r>
        <w:rPr>
          <w:b/>
          <w:bCs/>
          <w:sz w:val="22"/>
          <w:szCs w:val="22"/>
        </w:rPr>
        <w:t>Záruka za jakost díla a odpovědnost za vady díla</w:t>
      </w:r>
    </w:p>
    <w:p w14:paraId="668CADEF" w14:textId="77777777" w:rsidR="003769DF" w:rsidRDefault="003769DF">
      <w:pPr>
        <w:spacing w:line="240" w:lineRule="auto"/>
        <w:jc w:val="center"/>
        <w:rPr>
          <w:b/>
          <w:bCs/>
          <w:color w:val="000000"/>
          <w:sz w:val="22"/>
          <w:szCs w:val="22"/>
        </w:rPr>
      </w:pPr>
    </w:p>
    <w:p w14:paraId="2B957BE4" w14:textId="210B4B0C" w:rsidR="003769DF" w:rsidRPr="006205C8" w:rsidRDefault="00CA3126" w:rsidP="0066070C">
      <w:pPr>
        <w:pStyle w:val="Odstavecseseznamem"/>
        <w:numPr>
          <w:ilvl w:val="1"/>
          <w:numId w:val="22"/>
        </w:numPr>
        <w:spacing w:line="240" w:lineRule="auto"/>
        <w:rPr>
          <w:sz w:val="22"/>
          <w:szCs w:val="22"/>
        </w:rPr>
      </w:pPr>
      <w:r w:rsidRPr="006205C8">
        <w:rPr>
          <w:sz w:val="22"/>
          <w:szCs w:val="22"/>
        </w:rPr>
        <w:t xml:space="preserve">Základní délka záruční doby za jakost díla je sjednána na dobu </w:t>
      </w:r>
      <w:r w:rsidR="006205C8" w:rsidRPr="006205C8">
        <w:rPr>
          <w:b/>
          <w:sz w:val="22"/>
          <w:szCs w:val="22"/>
        </w:rPr>
        <w:t>60</w:t>
      </w:r>
      <w:r w:rsidRPr="006205C8">
        <w:rPr>
          <w:b/>
          <w:bCs/>
          <w:sz w:val="22"/>
          <w:szCs w:val="22"/>
        </w:rPr>
        <w:t xml:space="preserve"> </w:t>
      </w:r>
      <w:r w:rsidRPr="006205C8">
        <w:rPr>
          <w:b/>
          <w:sz w:val="22"/>
          <w:szCs w:val="22"/>
        </w:rPr>
        <w:t>měsíců</w:t>
      </w:r>
      <w:r w:rsidRPr="006205C8">
        <w:rPr>
          <w:bCs/>
          <w:color w:val="000000" w:themeColor="text1"/>
          <w:sz w:val="22"/>
          <w:szCs w:val="22"/>
        </w:rPr>
        <w:t>.</w:t>
      </w:r>
      <w:r w:rsidR="006B4403">
        <w:rPr>
          <w:bCs/>
          <w:color w:val="000000" w:themeColor="text1"/>
          <w:sz w:val="22"/>
          <w:szCs w:val="22"/>
        </w:rPr>
        <w:t xml:space="preserve"> Uvedenou záruku za jakost díla poskytuje zhotovitel objednateli.</w:t>
      </w:r>
    </w:p>
    <w:p w14:paraId="20BEB2C5" w14:textId="77777777" w:rsidR="003769DF" w:rsidRDefault="00CA3126">
      <w:pPr>
        <w:pStyle w:val="Odstavecseseznamem"/>
        <w:numPr>
          <w:ilvl w:val="1"/>
          <w:numId w:val="22"/>
        </w:numPr>
        <w:spacing w:line="240" w:lineRule="auto"/>
        <w:rPr>
          <w:sz w:val="22"/>
          <w:szCs w:val="22"/>
        </w:rPr>
      </w:pPr>
      <w:r>
        <w:rPr>
          <w:sz w:val="22"/>
          <w:szCs w:val="22"/>
        </w:rPr>
        <w:t xml:space="preserve">Záruční doba počíná běžet dnem protokolárního předání a převzetí díla. Pokud bylo dílo převzato s vadami a nedodělky, počíná záruční doba běžet, až ode dne jejich úplného odstranění. </w:t>
      </w:r>
    </w:p>
    <w:p w14:paraId="4EDCFA58" w14:textId="77777777" w:rsidR="003769DF" w:rsidRDefault="003769DF">
      <w:pPr>
        <w:spacing w:line="240" w:lineRule="auto"/>
        <w:ind w:left="450"/>
        <w:rPr>
          <w:sz w:val="22"/>
          <w:szCs w:val="22"/>
        </w:rPr>
      </w:pPr>
    </w:p>
    <w:p w14:paraId="0E7CE673" w14:textId="77777777" w:rsidR="003769DF" w:rsidRDefault="00CA3126">
      <w:pPr>
        <w:pStyle w:val="Odstavecseseznamem"/>
        <w:numPr>
          <w:ilvl w:val="1"/>
          <w:numId w:val="22"/>
        </w:numPr>
        <w:spacing w:line="240" w:lineRule="auto"/>
        <w:rPr>
          <w:sz w:val="22"/>
          <w:szCs w:val="22"/>
        </w:rPr>
      </w:pPr>
      <w:r>
        <w:rPr>
          <w:sz w:val="22"/>
          <w:szCs w:val="22"/>
        </w:rPr>
        <w:t>V průběhu záruky za jakost díla bude mít dílo vlastnosti vyplývající z této smlouvy a dále bude mít obvyklé vlastnosti pro využití díla ke stanovenému účelu.</w:t>
      </w:r>
    </w:p>
    <w:p w14:paraId="68A19381" w14:textId="77777777" w:rsidR="003769DF" w:rsidRDefault="003769DF">
      <w:pPr>
        <w:pStyle w:val="Odstavecseseznamem"/>
        <w:spacing w:line="240" w:lineRule="auto"/>
        <w:rPr>
          <w:sz w:val="22"/>
          <w:szCs w:val="22"/>
        </w:rPr>
      </w:pPr>
    </w:p>
    <w:p w14:paraId="19A4B1E1" w14:textId="494ACBDF" w:rsidR="003769DF" w:rsidRDefault="00CA3126">
      <w:pPr>
        <w:numPr>
          <w:ilvl w:val="1"/>
          <w:numId w:val="22"/>
        </w:numPr>
        <w:spacing w:line="240" w:lineRule="auto"/>
      </w:pPr>
      <w:r>
        <w:rPr>
          <w:sz w:val="22"/>
          <w:szCs w:val="22"/>
        </w:rPr>
        <w:t xml:space="preserve">Pokud se v průběhu záruční lhůty vyskytly na díle vady, má objednatel právo na jejich bezplatné odstranění. Objednatel je povinen tyto vady u zhotovitele </w:t>
      </w:r>
      <w:r w:rsidR="006B4403">
        <w:rPr>
          <w:sz w:val="22"/>
          <w:szCs w:val="22"/>
        </w:rPr>
        <w:t xml:space="preserve">bez zbytečného odkladu po jejich zjištění </w:t>
      </w:r>
      <w:r>
        <w:rPr>
          <w:sz w:val="22"/>
          <w:szCs w:val="22"/>
        </w:rPr>
        <w:t xml:space="preserve">písemně reklamovat. Zhotovitel je povinen nastoupit k odstranění běžných vad a nedodělků díla do </w:t>
      </w:r>
      <w:r>
        <w:rPr>
          <w:color w:val="000000" w:themeColor="text1"/>
          <w:sz w:val="22"/>
          <w:szCs w:val="22"/>
        </w:rPr>
        <w:t>5 pracovních dnů od doručení písemné reklamace objednatele zhotoviteli a odstranit je nejpozději do 14 dnů ode dne doručení písemné reklamace objednatele zhotoviteli.</w:t>
      </w:r>
      <w:r>
        <w:rPr>
          <w:sz w:val="22"/>
          <w:szCs w:val="22"/>
        </w:rPr>
        <w:t xml:space="preserve"> Zhotovitel je povinen bez zbytečného odkladu, nejpozději však v termínech výše popsaných, reklamované vady odstranit, i když neuznává, že za vady odpovídá; ve sporných případech nese náklady až do pravomocného rozhodnutí </w:t>
      </w:r>
      <w:r w:rsidR="006B4403">
        <w:rPr>
          <w:sz w:val="22"/>
          <w:szCs w:val="22"/>
        </w:rPr>
        <w:t xml:space="preserve">soudu </w:t>
      </w:r>
      <w:r>
        <w:rPr>
          <w:sz w:val="22"/>
          <w:szCs w:val="22"/>
        </w:rPr>
        <w:t xml:space="preserve">o reklamaci zhotovitel. Zároveň je zhotovitel povinen nejpozději do 10 kalendářních dnů po obdržení písemné reklamace objednateli </w:t>
      </w:r>
      <w:r w:rsidR="006B4403">
        <w:rPr>
          <w:sz w:val="22"/>
          <w:szCs w:val="22"/>
        </w:rPr>
        <w:t xml:space="preserve">písemně </w:t>
      </w:r>
      <w:r>
        <w:rPr>
          <w:sz w:val="22"/>
          <w:szCs w:val="22"/>
        </w:rPr>
        <w:t xml:space="preserve">oznámit, zda reklamaci uznává, jakou lhůtu k odstranění vad navrhuje nebo z jakých důvodů odmítá reklamaci uznat. </w:t>
      </w:r>
    </w:p>
    <w:p w14:paraId="5E48BB6F" w14:textId="77777777" w:rsidR="003769DF" w:rsidRDefault="003769DF">
      <w:pPr>
        <w:spacing w:line="240" w:lineRule="auto"/>
        <w:ind w:left="450"/>
        <w:rPr>
          <w:sz w:val="22"/>
          <w:szCs w:val="22"/>
        </w:rPr>
      </w:pPr>
    </w:p>
    <w:p w14:paraId="274B8218" w14:textId="77777777" w:rsidR="003769DF" w:rsidRDefault="00CA3126">
      <w:pPr>
        <w:numPr>
          <w:ilvl w:val="1"/>
          <w:numId w:val="22"/>
        </w:numPr>
        <w:tabs>
          <w:tab w:val="left" w:pos="360"/>
        </w:tabs>
        <w:spacing w:line="240" w:lineRule="auto"/>
        <w:rPr>
          <w:sz w:val="22"/>
          <w:szCs w:val="22"/>
        </w:rPr>
      </w:pPr>
      <w:r>
        <w:rPr>
          <w:sz w:val="22"/>
          <w:szCs w:val="22"/>
        </w:rPr>
        <w:t xml:space="preserve">Jestliže v případě reklamace objednatele nenastoupí zhotovitel k odstranění reklamovaných vad a nedodělků ve lhůtě stanovené v článku XI. odst. 11.4.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zhotovitele jinou osobou. </w:t>
      </w:r>
    </w:p>
    <w:p w14:paraId="16CA945C" w14:textId="76CFF2C7" w:rsidR="003769DF" w:rsidRDefault="003769DF">
      <w:pPr>
        <w:spacing w:line="240" w:lineRule="auto"/>
        <w:ind w:left="567" w:hanging="567"/>
        <w:rPr>
          <w:sz w:val="22"/>
          <w:szCs w:val="22"/>
        </w:rPr>
      </w:pPr>
    </w:p>
    <w:p w14:paraId="22A1B574" w14:textId="77777777" w:rsidR="0073763A" w:rsidRDefault="0073763A">
      <w:pPr>
        <w:spacing w:line="240" w:lineRule="auto"/>
        <w:ind w:left="567" w:hanging="567"/>
        <w:rPr>
          <w:sz w:val="22"/>
          <w:szCs w:val="22"/>
        </w:rPr>
      </w:pPr>
    </w:p>
    <w:p w14:paraId="74AA4564" w14:textId="557C12E9" w:rsidR="003769DF" w:rsidRDefault="00CA3126">
      <w:pPr>
        <w:numPr>
          <w:ilvl w:val="1"/>
          <w:numId w:val="22"/>
        </w:numPr>
        <w:tabs>
          <w:tab w:val="left" w:pos="360"/>
        </w:tabs>
        <w:spacing w:line="240" w:lineRule="auto"/>
        <w:rPr>
          <w:sz w:val="22"/>
          <w:szCs w:val="22"/>
        </w:rPr>
      </w:pPr>
      <w:r>
        <w:rPr>
          <w:sz w:val="22"/>
          <w:szCs w:val="22"/>
        </w:rPr>
        <w:t>Nároky z odpovědnosti ze záruky za jakost díla se nedotýkají nároků na náhradu škody nebo na smluvní pokut</w:t>
      </w:r>
      <w:r w:rsidR="006B4403">
        <w:rPr>
          <w:sz w:val="22"/>
          <w:szCs w:val="22"/>
        </w:rPr>
        <w:t>y</w:t>
      </w:r>
      <w:r>
        <w:rPr>
          <w:sz w:val="22"/>
          <w:szCs w:val="22"/>
        </w:rPr>
        <w:t>.</w:t>
      </w:r>
    </w:p>
    <w:p w14:paraId="696F2264" w14:textId="77777777" w:rsidR="003769DF" w:rsidRDefault="003769DF">
      <w:pPr>
        <w:spacing w:line="240" w:lineRule="auto"/>
        <w:ind w:left="360"/>
        <w:jc w:val="center"/>
        <w:rPr>
          <w:b/>
          <w:bCs/>
          <w:sz w:val="22"/>
          <w:szCs w:val="22"/>
        </w:rPr>
      </w:pPr>
    </w:p>
    <w:p w14:paraId="678740B9" w14:textId="77777777" w:rsidR="003769DF" w:rsidRDefault="00CA3126">
      <w:pPr>
        <w:spacing w:line="240" w:lineRule="auto"/>
        <w:ind w:left="360"/>
        <w:jc w:val="center"/>
        <w:rPr>
          <w:b/>
          <w:bCs/>
          <w:sz w:val="22"/>
          <w:szCs w:val="22"/>
        </w:rPr>
      </w:pPr>
      <w:r>
        <w:rPr>
          <w:b/>
          <w:bCs/>
          <w:sz w:val="22"/>
          <w:szCs w:val="22"/>
        </w:rPr>
        <w:t>Článek XII.</w:t>
      </w:r>
    </w:p>
    <w:p w14:paraId="4ACAF6B6" w14:textId="77777777" w:rsidR="003769DF" w:rsidRDefault="00CA3126">
      <w:pPr>
        <w:spacing w:line="240" w:lineRule="auto"/>
        <w:ind w:left="360"/>
        <w:jc w:val="center"/>
        <w:rPr>
          <w:b/>
          <w:bCs/>
          <w:sz w:val="22"/>
          <w:szCs w:val="22"/>
        </w:rPr>
      </w:pPr>
      <w:r>
        <w:rPr>
          <w:b/>
          <w:bCs/>
          <w:sz w:val="22"/>
          <w:szCs w:val="22"/>
        </w:rPr>
        <w:t>Odstoupení od smlouvy</w:t>
      </w:r>
    </w:p>
    <w:p w14:paraId="67678778" w14:textId="77777777" w:rsidR="003769DF" w:rsidRDefault="003769DF">
      <w:pPr>
        <w:spacing w:line="240" w:lineRule="auto"/>
        <w:ind w:left="540" w:hanging="540"/>
        <w:rPr>
          <w:b/>
          <w:bCs/>
          <w:sz w:val="22"/>
          <w:szCs w:val="22"/>
        </w:rPr>
      </w:pPr>
    </w:p>
    <w:p w14:paraId="09C50141" w14:textId="74919608" w:rsidR="003769DF" w:rsidRDefault="00CA3126">
      <w:pPr>
        <w:numPr>
          <w:ilvl w:val="1"/>
          <w:numId w:val="8"/>
        </w:numPr>
        <w:spacing w:line="240" w:lineRule="auto"/>
        <w:rPr>
          <w:sz w:val="22"/>
          <w:szCs w:val="22"/>
        </w:rPr>
      </w:pPr>
      <w:r>
        <w:rPr>
          <w:sz w:val="22"/>
          <w:szCs w:val="22"/>
        </w:rPr>
        <w:t xml:space="preserve">Objednatel může odstoupit od této smlouvy </w:t>
      </w:r>
      <w:r w:rsidR="00ED0C92">
        <w:rPr>
          <w:sz w:val="22"/>
          <w:szCs w:val="22"/>
        </w:rPr>
        <w:t xml:space="preserve">v případech stanovených touto smlouvou a dále </w:t>
      </w:r>
      <w:r>
        <w:rPr>
          <w:sz w:val="22"/>
          <w:szCs w:val="22"/>
        </w:rPr>
        <w:t>v případě, že zhotovitel poruší některou svou smluvní povinnost dle této smlouvy přesto, že na možnost odstoupení pro porušování povinností dle této smlouvy bude objednatelem předem písemně upozorněn, popřípadě pokud bude zhotovitel v úpadku či jeho majetek bude postižen exekucí či výkonem rozhodnutí. Zhotoviteli budou v takovém případě uhrazeny účelně vynaložené náklady prokazatelně spojené s dosud provedenými pracemi mimo nákladů spojených s odstoupením od smlouvy. Současně objednateli vzniká nárok na úhradu vícenákladů vynaložených na dokončení díla.</w:t>
      </w:r>
    </w:p>
    <w:p w14:paraId="65CDDB59" w14:textId="77777777" w:rsidR="003769DF" w:rsidRDefault="003769DF">
      <w:pPr>
        <w:spacing w:line="240" w:lineRule="auto"/>
        <w:rPr>
          <w:sz w:val="22"/>
          <w:szCs w:val="22"/>
        </w:rPr>
      </w:pPr>
    </w:p>
    <w:p w14:paraId="2564E323" w14:textId="77777777" w:rsidR="003769DF" w:rsidRDefault="00CA3126">
      <w:pPr>
        <w:numPr>
          <w:ilvl w:val="1"/>
          <w:numId w:val="8"/>
        </w:numPr>
        <w:spacing w:line="240" w:lineRule="auto"/>
        <w:rPr>
          <w:sz w:val="22"/>
          <w:szCs w:val="22"/>
        </w:rPr>
      </w:pPr>
      <w:r>
        <w:rPr>
          <w:sz w:val="22"/>
          <w:szCs w:val="22"/>
        </w:rPr>
        <w:t>Podstatným porušením této smlouvy ze strany zhotovitele se rozumí zejména nesplnění smluvních termínů podle této smlouvy, nebo provádění díla v rozporu s článkem VIII. smlouvy, a článkem VI. smlouvy.</w:t>
      </w:r>
    </w:p>
    <w:p w14:paraId="2A6A8E95" w14:textId="77777777" w:rsidR="003769DF" w:rsidRDefault="003769DF">
      <w:pPr>
        <w:pStyle w:val="Odstavecseseznamem"/>
        <w:spacing w:line="240" w:lineRule="auto"/>
        <w:rPr>
          <w:sz w:val="22"/>
          <w:szCs w:val="22"/>
        </w:rPr>
      </w:pPr>
    </w:p>
    <w:p w14:paraId="54ECADF0" w14:textId="6034979D" w:rsidR="003769DF" w:rsidRDefault="00CA3126">
      <w:pPr>
        <w:numPr>
          <w:ilvl w:val="1"/>
          <w:numId w:val="8"/>
        </w:numPr>
        <w:spacing w:line="240" w:lineRule="auto"/>
        <w:rPr>
          <w:sz w:val="22"/>
          <w:szCs w:val="22"/>
        </w:rPr>
      </w:pPr>
      <w:r>
        <w:rPr>
          <w:sz w:val="22"/>
          <w:szCs w:val="22"/>
        </w:rPr>
        <w:t xml:space="preserve">Odstoupení od smlouvy strana oprávněná oznámí straně povinné písemně. Účinky odstoupení nastanou doručením takového oznámení povinné straně. </w:t>
      </w:r>
      <w:r w:rsidR="00B15463">
        <w:rPr>
          <w:sz w:val="22"/>
          <w:szCs w:val="22"/>
        </w:rPr>
        <w:t>Je-li doručováno poštou a n</w:t>
      </w:r>
      <w:r>
        <w:rPr>
          <w:sz w:val="22"/>
          <w:szCs w:val="22"/>
        </w:rPr>
        <w:t xml:space="preserve">epodaří – </w:t>
      </w:r>
      <w:proofErr w:type="spellStart"/>
      <w:r>
        <w:rPr>
          <w:sz w:val="22"/>
          <w:szCs w:val="22"/>
        </w:rPr>
        <w:t>li</w:t>
      </w:r>
      <w:proofErr w:type="spellEnd"/>
      <w:r>
        <w:rPr>
          <w:sz w:val="22"/>
          <w:szCs w:val="22"/>
        </w:rPr>
        <w:t xml:space="preserve"> se oznámení doručit, má se za to, že došlo k</w:t>
      </w:r>
      <w:r w:rsidR="007F3942">
        <w:rPr>
          <w:sz w:val="22"/>
          <w:szCs w:val="22"/>
        </w:rPr>
        <w:t> </w:t>
      </w:r>
      <w:r>
        <w:rPr>
          <w:sz w:val="22"/>
          <w:szCs w:val="22"/>
        </w:rPr>
        <w:t>jeho doručení třetím dnem po odeslání na adresu povinné strany uvedenou v</w:t>
      </w:r>
      <w:r w:rsidR="007F3942">
        <w:rPr>
          <w:sz w:val="22"/>
          <w:szCs w:val="22"/>
        </w:rPr>
        <w:t> </w:t>
      </w:r>
      <w:r>
        <w:rPr>
          <w:sz w:val="22"/>
          <w:szCs w:val="22"/>
        </w:rPr>
        <w:t>záhlaví této smlouvy.</w:t>
      </w:r>
      <w:r w:rsidR="007F3942">
        <w:rPr>
          <w:sz w:val="22"/>
          <w:szCs w:val="22"/>
        </w:rPr>
        <w:t xml:space="preserve"> Doručování je možné i prostřednictvím datových schránek a osobně.</w:t>
      </w:r>
    </w:p>
    <w:p w14:paraId="16D9B8CA" w14:textId="77777777" w:rsidR="003769DF" w:rsidRDefault="003769DF">
      <w:pPr>
        <w:pStyle w:val="Odstavecseseznamem"/>
        <w:spacing w:line="240" w:lineRule="auto"/>
        <w:rPr>
          <w:sz w:val="22"/>
          <w:szCs w:val="22"/>
        </w:rPr>
      </w:pPr>
    </w:p>
    <w:p w14:paraId="3992E6BD" w14:textId="689B89D5" w:rsidR="003769DF" w:rsidRDefault="00CA3126">
      <w:pPr>
        <w:numPr>
          <w:ilvl w:val="1"/>
          <w:numId w:val="8"/>
        </w:numPr>
        <w:spacing w:line="240" w:lineRule="auto"/>
        <w:rPr>
          <w:sz w:val="22"/>
          <w:szCs w:val="22"/>
        </w:rPr>
      </w:pPr>
      <w:r>
        <w:rPr>
          <w:sz w:val="22"/>
          <w:szCs w:val="22"/>
        </w:rPr>
        <w:t xml:space="preserve">Objednatel je dále oprávněn od této </w:t>
      </w:r>
      <w:r w:rsidR="00ED0C92">
        <w:rPr>
          <w:sz w:val="22"/>
          <w:szCs w:val="22"/>
        </w:rPr>
        <w:t>s</w:t>
      </w:r>
      <w:r>
        <w:rPr>
          <w:sz w:val="22"/>
          <w:szCs w:val="22"/>
        </w:rPr>
        <w:t>mlouvy odstoupit, pokud vůči zhotovitel</w:t>
      </w:r>
      <w:r w:rsidR="00ED0C92">
        <w:rPr>
          <w:sz w:val="22"/>
          <w:szCs w:val="22"/>
        </w:rPr>
        <w:t>i</w:t>
      </w:r>
      <w:r>
        <w:rPr>
          <w:sz w:val="22"/>
          <w:szCs w:val="22"/>
        </w:rPr>
        <w:t xml:space="preserve"> </w:t>
      </w:r>
      <w:r w:rsidR="00ED0C92">
        <w:rPr>
          <w:sz w:val="22"/>
          <w:szCs w:val="22"/>
        </w:rPr>
        <w:t xml:space="preserve">bylo zahájeno </w:t>
      </w:r>
      <w:r>
        <w:rPr>
          <w:sz w:val="22"/>
          <w:szCs w:val="22"/>
        </w:rPr>
        <w:t>insolvenční řízení.</w:t>
      </w:r>
    </w:p>
    <w:p w14:paraId="53AAB3D4" w14:textId="77777777" w:rsidR="003769DF" w:rsidRDefault="003769DF">
      <w:pPr>
        <w:pStyle w:val="Odstavecseseznamem"/>
        <w:spacing w:line="240" w:lineRule="auto"/>
        <w:rPr>
          <w:sz w:val="22"/>
          <w:szCs w:val="22"/>
        </w:rPr>
      </w:pPr>
    </w:p>
    <w:p w14:paraId="56C1BDAE" w14:textId="77777777" w:rsidR="003769DF" w:rsidRDefault="00CA3126">
      <w:pPr>
        <w:numPr>
          <w:ilvl w:val="1"/>
          <w:numId w:val="8"/>
        </w:numPr>
        <w:spacing w:line="240" w:lineRule="auto"/>
        <w:rPr>
          <w:sz w:val="22"/>
          <w:szCs w:val="22"/>
        </w:rPr>
      </w:pPr>
      <w:r>
        <w:rPr>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6196AB1A" w14:textId="77777777" w:rsidR="003769DF" w:rsidRDefault="003769DF">
      <w:pPr>
        <w:pStyle w:val="Odstavecseseznamem"/>
        <w:spacing w:line="240" w:lineRule="auto"/>
        <w:rPr>
          <w:sz w:val="22"/>
          <w:szCs w:val="22"/>
        </w:rPr>
      </w:pPr>
    </w:p>
    <w:p w14:paraId="6C2EFE0D" w14:textId="7D3DA64E" w:rsidR="003769DF" w:rsidRDefault="00CA3126">
      <w:pPr>
        <w:numPr>
          <w:ilvl w:val="1"/>
          <w:numId w:val="8"/>
        </w:numPr>
        <w:spacing w:line="240" w:lineRule="auto"/>
        <w:rPr>
          <w:sz w:val="22"/>
          <w:szCs w:val="22"/>
        </w:rPr>
      </w:pPr>
      <w:r>
        <w:rPr>
          <w:sz w:val="22"/>
          <w:szCs w:val="22"/>
        </w:rPr>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41220B20" w14:textId="77777777" w:rsidR="002B40C8" w:rsidRDefault="002B40C8" w:rsidP="002B40C8">
      <w:pPr>
        <w:spacing w:line="240" w:lineRule="auto"/>
        <w:ind w:left="450"/>
        <w:rPr>
          <w:sz w:val="22"/>
          <w:szCs w:val="22"/>
        </w:rPr>
      </w:pPr>
    </w:p>
    <w:p w14:paraId="4AD35AFB" w14:textId="4D6731AE" w:rsidR="003769DF" w:rsidRDefault="00CA3126">
      <w:pPr>
        <w:numPr>
          <w:ilvl w:val="1"/>
          <w:numId w:val="8"/>
        </w:numPr>
        <w:spacing w:line="240" w:lineRule="auto"/>
        <w:rPr>
          <w:sz w:val="22"/>
          <w:szCs w:val="22"/>
        </w:rPr>
      </w:pPr>
      <w:r>
        <w:rPr>
          <w:sz w:val="22"/>
          <w:szCs w:val="22"/>
        </w:rPr>
        <w:t>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Zhotovitel má pak pouze nárok na úhradu ceny do té doby dokončených částí díla.</w:t>
      </w:r>
    </w:p>
    <w:p w14:paraId="295630BE" w14:textId="77777777" w:rsidR="003769DF" w:rsidRDefault="003769DF">
      <w:pPr>
        <w:pStyle w:val="Odstavecseseznamem"/>
        <w:spacing w:line="240" w:lineRule="auto"/>
        <w:rPr>
          <w:sz w:val="22"/>
          <w:szCs w:val="22"/>
        </w:rPr>
      </w:pPr>
    </w:p>
    <w:p w14:paraId="6A98AF87" w14:textId="77777777" w:rsidR="003769DF" w:rsidRDefault="00CA3126">
      <w:pPr>
        <w:numPr>
          <w:ilvl w:val="1"/>
          <w:numId w:val="8"/>
        </w:numPr>
        <w:spacing w:line="240" w:lineRule="auto"/>
      </w:pPr>
      <w:bookmarkStart w:id="2" w:name="_Ref374723827"/>
      <w:r>
        <w:rPr>
          <w:sz w:val="22"/>
          <w:szCs w:val="22"/>
        </w:rPr>
        <w:t>Objednatel je dále oprávněn odstoupit od této smlouvy, jestliže zjistí, že zhotovitel</w:t>
      </w:r>
      <w:bookmarkEnd w:id="2"/>
      <w:r>
        <w:rPr>
          <w:color w:val="1F497D"/>
          <w:sz w:val="22"/>
          <w:szCs w:val="22"/>
        </w:rPr>
        <w:t>:</w:t>
      </w:r>
    </w:p>
    <w:p w14:paraId="7E92CB52" w14:textId="77777777" w:rsidR="003769DF" w:rsidRDefault="00CA3126">
      <w:pPr>
        <w:numPr>
          <w:ilvl w:val="0"/>
          <w:numId w:val="4"/>
        </w:numPr>
        <w:spacing w:line="240" w:lineRule="auto"/>
        <w:rPr>
          <w:sz w:val="22"/>
          <w:szCs w:val="22"/>
        </w:rPr>
      </w:pPr>
      <w:r>
        <w:rPr>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608EFD9A" w14:textId="77777777" w:rsidR="003769DF" w:rsidRDefault="00CA3126">
      <w:pPr>
        <w:numPr>
          <w:ilvl w:val="0"/>
          <w:numId w:val="4"/>
        </w:numPr>
        <w:spacing w:line="240" w:lineRule="auto"/>
        <w:rPr>
          <w:sz w:val="22"/>
          <w:szCs w:val="22"/>
        </w:rPr>
      </w:pPr>
      <w:r>
        <w:rPr>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14:paraId="04454842" w14:textId="77777777" w:rsidR="003769DF" w:rsidRDefault="003769DF">
      <w:pPr>
        <w:spacing w:line="240" w:lineRule="auto"/>
        <w:jc w:val="center"/>
        <w:rPr>
          <w:b/>
          <w:bCs/>
          <w:sz w:val="22"/>
          <w:szCs w:val="22"/>
        </w:rPr>
      </w:pPr>
    </w:p>
    <w:p w14:paraId="70F1CD9C" w14:textId="432B3E79" w:rsidR="003769DF" w:rsidRDefault="00CA3126">
      <w:pPr>
        <w:spacing w:line="240" w:lineRule="auto"/>
        <w:jc w:val="center"/>
        <w:rPr>
          <w:b/>
          <w:bCs/>
          <w:sz w:val="22"/>
          <w:szCs w:val="22"/>
        </w:rPr>
      </w:pPr>
      <w:r>
        <w:rPr>
          <w:b/>
          <w:bCs/>
          <w:sz w:val="22"/>
          <w:szCs w:val="22"/>
        </w:rPr>
        <w:t>Článek XIII.</w:t>
      </w:r>
    </w:p>
    <w:p w14:paraId="0769DE60" w14:textId="50C1DFDB" w:rsidR="003769DF" w:rsidRDefault="00CA3126">
      <w:pPr>
        <w:spacing w:line="240" w:lineRule="auto"/>
        <w:jc w:val="center"/>
        <w:rPr>
          <w:b/>
          <w:bCs/>
          <w:sz w:val="22"/>
          <w:szCs w:val="22"/>
        </w:rPr>
      </w:pPr>
      <w:r>
        <w:rPr>
          <w:b/>
          <w:bCs/>
          <w:sz w:val="22"/>
          <w:szCs w:val="22"/>
        </w:rPr>
        <w:t>Smluvní pokuty</w:t>
      </w:r>
    </w:p>
    <w:p w14:paraId="0384B05E" w14:textId="77777777" w:rsidR="003769DF" w:rsidRDefault="003769DF">
      <w:pPr>
        <w:tabs>
          <w:tab w:val="left" w:pos="360"/>
        </w:tabs>
        <w:spacing w:line="240" w:lineRule="auto"/>
        <w:rPr>
          <w:b/>
          <w:bCs/>
          <w:sz w:val="22"/>
          <w:szCs w:val="22"/>
        </w:rPr>
      </w:pPr>
    </w:p>
    <w:p w14:paraId="146EAF10" w14:textId="6668E8D1" w:rsidR="003769DF" w:rsidRDefault="00CA3126">
      <w:pPr>
        <w:spacing w:line="240" w:lineRule="auto"/>
        <w:ind w:left="709" w:hanging="709"/>
        <w:rPr>
          <w:sz w:val="22"/>
          <w:szCs w:val="22"/>
        </w:rPr>
      </w:pPr>
      <w:r>
        <w:rPr>
          <w:sz w:val="22"/>
          <w:szCs w:val="22"/>
        </w:rPr>
        <w:t>13.1.</w:t>
      </w:r>
      <w:r>
        <w:rPr>
          <w:sz w:val="22"/>
          <w:szCs w:val="22"/>
        </w:rPr>
        <w:tab/>
        <w:t xml:space="preserve">V případě, že zhotovitel bude v prodlení se zhotovením a předáním </w:t>
      </w:r>
      <w:r w:rsidR="00201E37">
        <w:rPr>
          <w:sz w:val="22"/>
          <w:szCs w:val="22"/>
        </w:rPr>
        <w:t xml:space="preserve">řádně dokončeného </w:t>
      </w:r>
      <w:r>
        <w:rPr>
          <w:sz w:val="22"/>
          <w:szCs w:val="22"/>
        </w:rPr>
        <w:t>díla nebo jeho dohodnuté části, je povinen zaplatit objednateli smluvní pokutu</w:t>
      </w:r>
      <w:r w:rsidR="00201E37">
        <w:rPr>
          <w:sz w:val="22"/>
          <w:szCs w:val="22"/>
        </w:rPr>
        <w:t xml:space="preserve"> ve výši 10.000,-Kč za každý započatý den svého prodlení. </w:t>
      </w:r>
      <w:r>
        <w:rPr>
          <w:sz w:val="22"/>
          <w:szCs w:val="22"/>
        </w:rPr>
        <w:t xml:space="preserve"> V případě, že zhotovitel prokáže, že prodlení vzniklo z viny na straně objednatele, zanikne objednateli právo smluvní pokutu uplatňovat. </w:t>
      </w:r>
    </w:p>
    <w:p w14:paraId="753EB307" w14:textId="77777777" w:rsidR="003769DF" w:rsidRDefault="003769DF">
      <w:pPr>
        <w:spacing w:line="240" w:lineRule="auto"/>
        <w:ind w:left="709" w:hanging="709"/>
        <w:rPr>
          <w:sz w:val="22"/>
          <w:szCs w:val="22"/>
        </w:rPr>
      </w:pPr>
    </w:p>
    <w:p w14:paraId="016718EB" w14:textId="03301381" w:rsidR="003769DF" w:rsidRDefault="00CA3126">
      <w:pPr>
        <w:spacing w:line="240" w:lineRule="auto"/>
        <w:ind w:left="709" w:hanging="709"/>
        <w:rPr>
          <w:sz w:val="22"/>
          <w:szCs w:val="22"/>
        </w:rPr>
      </w:pPr>
      <w:r>
        <w:rPr>
          <w:sz w:val="22"/>
          <w:szCs w:val="22"/>
        </w:rPr>
        <w:t>13.2.</w:t>
      </w:r>
      <w:r>
        <w:rPr>
          <w:sz w:val="22"/>
          <w:szCs w:val="22"/>
        </w:rPr>
        <w:tab/>
        <w:t xml:space="preserve">Smluvní pokuta za včasné nevyklizení staveniště je </w:t>
      </w:r>
      <w:r w:rsidR="005D4AD1">
        <w:rPr>
          <w:sz w:val="22"/>
          <w:szCs w:val="22"/>
        </w:rPr>
        <w:t>1.000,- Kč</w:t>
      </w:r>
      <w:r>
        <w:rPr>
          <w:sz w:val="22"/>
          <w:szCs w:val="22"/>
        </w:rPr>
        <w:t xml:space="preserve"> za každý i započatý den prodlení zhotovitele.</w:t>
      </w:r>
    </w:p>
    <w:p w14:paraId="6B33AF22" w14:textId="77777777" w:rsidR="003769DF" w:rsidRDefault="003769DF">
      <w:pPr>
        <w:spacing w:line="240" w:lineRule="auto"/>
        <w:ind w:left="709" w:hanging="709"/>
        <w:rPr>
          <w:sz w:val="22"/>
          <w:szCs w:val="22"/>
        </w:rPr>
      </w:pPr>
    </w:p>
    <w:p w14:paraId="38D29B4C" w14:textId="60701157" w:rsidR="003769DF" w:rsidRPr="008F7808" w:rsidRDefault="00CA3126">
      <w:pPr>
        <w:spacing w:line="240" w:lineRule="auto"/>
        <w:ind w:left="709" w:hanging="709"/>
        <w:rPr>
          <w:sz w:val="22"/>
          <w:szCs w:val="22"/>
        </w:rPr>
      </w:pPr>
      <w:r>
        <w:rPr>
          <w:sz w:val="22"/>
          <w:szCs w:val="22"/>
        </w:rPr>
        <w:t>13.3.</w:t>
      </w:r>
      <w:r>
        <w:rPr>
          <w:sz w:val="22"/>
          <w:szCs w:val="22"/>
        </w:rPr>
        <w:tab/>
      </w:r>
      <w:r w:rsidR="008F7808" w:rsidRPr="00DE2C4C">
        <w:rPr>
          <w:rStyle w:val="hgkelc"/>
          <w:sz w:val="22"/>
          <w:szCs w:val="22"/>
        </w:rPr>
        <w:t>Smluvní strany považují výše ujednaných smluvních pokut za zcela přiměřené.</w:t>
      </w:r>
      <w:r w:rsidR="008F7808">
        <w:rPr>
          <w:rStyle w:val="hgkelc"/>
          <w:sz w:val="22"/>
          <w:szCs w:val="22"/>
        </w:rPr>
        <w:t xml:space="preserve"> </w:t>
      </w:r>
      <w:r>
        <w:rPr>
          <w:sz w:val="22"/>
          <w:szCs w:val="22"/>
        </w:rPr>
        <w:t>Smluvní pokuty dle této smlouvy hradí zhotovitel nezávisle na tom, zda a v jaké výši vznikne objednateli škoda, kterou je oprávněn objednatel vymáhat samostatně a bez ohledu na její výši.</w:t>
      </w:r>
      <w:r w:rsidR="008F7808">
        <w:rPr>
          <w:sz w:val="22"/>
          <w:szCs w:val="22"/>
        </w:rPr>
        <w:t xml:space="preserve"> </w:t>
      </w:r>
      <w:r w:rsidR="008F7808" w:rsidRPr="00007D13">
        <w:rPr>
          <w:rStyle w:val="hgkelc"/>
          <w:sz w:val="22"/>
          <w:szCs w:val="22"/>
        </w:rPr>
        <w:t>Smluvní strany dále ujednávají, že zaplacením smluvních pokut dle této smlouvy není dotčeno právo na náhradu škody, která vznikla smluvní straně požadující smluvní pokutu dle této smlouvy.</w:t>
      </w:r>
    </w:p>
    <w:p w14:paraId="58BDFEF0" w14:textId="77777777" w:rsidR="0058024B" w:rsidRDefault="0058024B">
      <w:pPr>
        <w:spacing w:line="240" w:lineRule="auto"/>
        <w:ind w:left="709" w:hanging="709"/>
        <w:rPr>
          <w:sz w:val="22"/>
          <w:szCs w:val="22"/>
        </w:rPr>
      </w:pPr>
    </w:p>
    <w:p w14:paraId="4C2ECF3F" w14:textId="3AD18FA2" w:rsidR="006345B6" w:rsidRDefault="006345B6">
      <w:pPr>
        <w:pStyle w:val="Odstavecseseznamem"/>
        <w:spacing w:line="240" w:lineRule="auto"/>
        <w:rPr>
          <w:sz w:val="22"/>
          <w:szCs w:val="22"/>
        </w:rPr>
      </w:pPr>
    </w:p>
    <w:p w14:paraId="21073C8A" w14:textId="55407F01" w:rsidR="003769DF" w:rsidRDefault="00CA3126">
      <w:pPr>
        <w:spacing w:line="240" w:lineRule="auto"/>
        <w:ind w:left="360" w:hanging="360"/>
        <w:jc w:val="center"/>
        <w:rPr>
          <w:b/>
          <w:bCs/>
          <w:sz w:val="22"/>
          <w:szCs w:val="22"/>
        </w:rPr>
      </w:pPr>
      <w:r>
        <w:rPr>
          <w:b/>
          <w:bCs/>
          <w:sz w:val="22"/>
          <w:szCs w:val="22"/>
        </w:rPr>
        <w:t>Článek XV.</w:t>
      </w:r>
    </w:p>
    <w:p w14:paraId="2DAA46C9" w14:textId="2655339D" w:rsidR="003769DF" w:rsidRDefault="00CA3126">
      <w:pPr>
        <w:spacing w:line="240" w:lineRule="auto"/>
        <w:jc w:val="center"/>
        <w:rPr>
          <w:b/>
          <w:bCs/>
          <w:sz w:val="22"/>
          <w:szCs w:val="22"/>
        </w:rPr>
      </w:pPr>
      <w:r>
        <w:rPr>
          <w:b/>
          <w:bCs/>
          <w:sz w:val="22"/>
          <w:szCs w:val="22"/>
        </w:rPr>
        <w:t>Závěrečná ustanovení</w:t>
      </w:r>
    </w:p>
    <w:p w14:paraId="2DA9D73E" w14:textId="67B32AC1" w:rsidR="00D97377" w:rsidRDefault="00D97377">
      <w:pPr>
        <w:spacing w:line="240" w:lineRule="auto"/>
        <w:jc w:val="center"/>
        <w:rPr>
          <w:b/>
          <w:bCs/>
          <w:sz w:val="22"/>
          <w:szCs w:val="22"/>
        </w:rPr>
      </w:pPr>
    </w:p>
    <w:p w14:paraId="5F7C2805" w14:textId="38567495" w:rsidR="00D97377" w:rsidRPr="00D97377" w:rsidRDefault="00D97377" w:rsidP="00D97377">
      <w:pPr>
        <w:pStyle w:val="Odstavecseseznamem"/>
        <w:numPr>
          <w:ilvl w:val="0"/>
          <w:numId w:val="34"/>
        </w:numPr>
        <w:spacing w:line="240" w:lineRule="auto"/>
        <w:rPr>
          <w:b/>
          <w:bCs/>
          <w:sz w:val="22"/>
          <w:szCs w:val="22"/>
        </w:rPr>
      </w:pPr>
      <w:r w:rsidRPr="00923E02">
        <w:rPr>
          <w:sz w:val="22"/>
          <w:szCs w:val="22"/>
        </w:rPr>
        <w:t>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w:t>
      </w:r>
    </w:p>
    <w:p w14:paraId="67C354AA" w14:textId="7488A16D" w:rsidR="00D97377" w:rsidRPr="00D97377" w:rsidRDefault="00D97377" w:rsidP="00D97377">
      <w:pPr>
        <w:pStyle w:val="Odstavecseseznamem"/>
        <w:numPr>
          <w:ilvl w:val="0"/>
          <w:numId w:val="34"/>
        </w:numPr>
        <w:spacing w:line="240" w:lineRule="auto"/>
        <w:rPr>
          <w:b/>
          <w:bCs/>
          <w:sz w:val="22"/>
          <w:szCs w:val="22"/>
        </w:rPr>
      </w:pPr>
      <w:r>
        <w:rPr>
          <w:sz w:val="22"/>
          <w:szCs w:val="22"/>
        </w:rPr>
        <w:t>Veškerá textová dokumentace, kterou při plnění smlouvy předává či předkládá zhotovitel objednateli, musí být předána či předložena v českém jazyce.</w:t>
      </w:r>
    </w:p>
    <w:p w14:paraId="38A5B953" w14:textId="67880015" w:rsidR="00D97377" w:rsidRPr="00D97377" w:rsidRDefault="00D97377" w:rsidP="00D97377">
      <w:pPr>
        <w:pStyle w:val="Odstavecseseznamem"/>
        <w:numPr>
          <w:ilvl w:val="0"/>
          <w:numId w:val="34"/>
        </w:numPr>
        <w:spacing w:line="240" w:lineRule="auto"/>
        <w:rPr>
          <w:b/>
          <w:bCs/>
          <w:sz w:val="22"/>
          <w:szCs w:val="22"/>
        </w:rPr>
      </w:pPr>
      <w:r>
        <w:rPr>
          <w:sz w:val="22"/>
          <w:szCs w:val="22"/>
        </w:rPr>
        <w:t>Písemnosti mezi stranami této smlouvy</w:t>
      </w:r>
      <w:r w:rsidR="00201E37">
        <w:rPr>
          <w:sz w:val="22"/>
          <w:szCs w:val="22"/>
        </w:rPr>
        <w:t xml:space="preserve"> budou doručovány datovými schránkami, osobně nebo poštou. </w:t>
      </w:r>
      <w:r>
        <w:rPr>
          <w:sz w:val="22"/>
          <w:szCs w:val="22"/>
        </w:rPr>
        <w:t xml:space="preserve">Účinky doručení </w:t>
      </w:r>
      <w:r w:rsidR="00201E37">
        <w:rPr>
          <w:sz w:val="22"/>
          <w:szCs w:val="22"/>
        </w:rPr>
        <w:t xml:space="preserve">poštou </w:t>
      </w:r>
      <w:r>
        <w:rPr>
          <w:sz w:val="22"/>
          <w:szCs w:val="22"/>
        </w:rPr>
        <w:t>nastanou i tehdy, jestliže pošta písemnost smluvní straně vrátí jako nedoručitelnou a adresát svým jednáním doručení zmařil nebo přijetí písemnosti odmítl.</w:t>
      </w:r>
    </w:p>
    <w:p w14:paraId="4CDC2215" w14:textId="582EAC5A" w:rsidR="00D97377" w:rsidRPr="00D97377" w:rsidRDefault="00D97377" w:rsidP="00D97377">
      <w:pPr>
        <w:pStyle w:val="Odstavecseseznamem"/>
        <w:numPr>
          <w:ilvl w:val="0"/>
          <w:numId w:val="34"/>
        </w:numPr>
        <w:spacing w:line="240" w:lineRule="auto"/>
        <w:rPr>
          <w:b/>
          <w:bCs/>
          <w:sz w:val="22"/>
          <w:szCs w:val="22"/>
        </w:rPr>
      </w:pPr>
      <w:r>
        <w:rPr>
          <w:sz w:val="22"/>
          <w:szCs w:val="22"/>
        </w:rPr>
        <w:t>Jakákoliv ústní ujednání při provádění díla, která nejsou písemně potvrzena oprávněnými zástupci obou smluvních stran, jsou právně neúčinná.</w:t>
      </w:r>
    </w:p>
    <w:p w14:paraId="1196DAFF" w14:textId="29CAD08C" w:rsidR="00D97377" w:rsidRPr="00D97377" w:rsidRDefault="00D97377" w:rsidP="00D97377">
      <w:pPr>
        <w:pStyle w:val="Odstavecseseznamem"/>
        <w:numPr>
          <w:ilvl w:val="0"/>
          <w:numId w:val="34"/>
        </w:numPr>
        <w:spacing w:line="240" w:lineRule="auto"/>
        <w:rPr>
          <w:b/>
          <w:bCs/>
          <w:sz w:val="22"/>
          <w:szCs w:val="22"/>
        </w:rPr>
      </w:pPr>
      <w:r>
        <w:rPr>
          <w:sz w:val="22"/>
          <w:szCs w:val="22"/>
        </w:rPr>
        <w:t xml:space="preserve">Smlouvu o dílo lze měnit pouze písemnými dodatky uzavřenými v souladu se zákonem  </w:t>
      </w:r>
      <w:r>
        <w:rPr>
          <w:sz w:val="22"/>
          <w:szCs w:val="22"/>
        </w:rPr>
        <w:br/>
        <w:t xml:space="preserve">a podepsanými statutárními zástupci obou smluvních stran. To se týká veškerých víceprací, </w:t>
      </w:r>
      <w:proofErr w:type="spellStart"/>
      <w:r>
        <w:rPr>
          <w:sz w:val="22"/>
          <w:szCs w:val="22"/>
        </w:rPr>
        <w:t>méněprací</w:t>
      </w:r>
      <w:proofErr w:type="spellEnd"/>
      <w:r>
        <w:rPr>
          <w:sz w:val="22"/>
          <w:szCs w:val="22"/>
        </w:rPr>
        <w:t xml:space="preserve"> a změny díla včetně případných změn stavby oproti projektové dokumentaci. Tyto musí být současně předem odsouhlaseny technickým zástupcem objednatele.</w:t>
      </w:r>
    </w:p>
    <w:p w14:paraId="64AF545D" w14:textId="3791BE10" w:rsidR="00D97377" w:rsidRPr="00D97377" w:rsidRDefault="00D97377" w:rsidP="00D97377">
      <w:pPr>
        <w:pStyle w:val="Odstavecseseznamem"/>
        <w:numPr>
          <w:ilvl w:val="0"/>
          <w:numId w:val="34"/>
        </w:numPr>
        <w:spacing w:line="240" w:lineRule="auto"/>
        <w:rPr>
          <w:b/>
          <w:bCs/>
          <w:sz w:val="22"/>
          <w:szCs w:val="22"/>
        </w:rPr>
      </w:pPr>
      <w:r>
        <w:rPr>
          <w:sz w:val="22"/>
          <w:szCs w:val="22"/>
        </w:rPr>
        <w:t>Ostatní vztahy smluvních stran v této smlouvě výslovně neupravené se řídí občanským zákoníkem.</w:t>
      </w:r>
    </w:p>
    <w:p w14:paraId="6D35304B" w14:textId="3D2EF875" w:rsidR="00D97377" w:rsidRPr="00D97377" w:rsidRDefault="00D97377" w:rsidP="00D97377">
      <w:pPr>
        <w:pStyle w:val="Odstavecseseznamem"/>
        <w:numPr>
          <w:ilvl w:val="0"/>
          <w:numId w:val="34"/>
        </w:numPr>
        <w:spacing w:line="240" w:lineRule="auto"/>
        <w:rPr>
          <w:b/>
          <w:bCs/>
          <w:sz w:val="22"/>
          <w:szCs w:val="22"/>
        </w:rPr>
      </w:pPr>
      <w:r>
        <w:rPr>
          <w:sz w:val="22"/>
          <w:szCs w:val="22"/>
        </w:rPr>
        <w:t>Tato smlouva nabývá platnosti a účinnosti dnem podpisu smluvními stranami.</w:t>
      </w:r>
    </w:p>
    <w:p w14:paraId="4DFE6FB4" w14:textId="27D02606" w:rsidR="00D97377" w:rsidRPr="00D97377" w:rsidRDefault="00D97377" w:rsidP="00D97377">
      <w:pPr>
        <w:pStyle w:val="Odstavecseseznamem"/>
        <w:numPr>
          <w:ilvl w:val="0"/>
          <w:numId w:val="34"/>
        </w:numPr>
        <w:spacing w:line="240" w:lineRule="auto"/>
        <w:rPr>
          <w:b/>
          <w:bCs/>
          <w:sz w:val="22"/>
          <w:szCs w:val="22"/>
        </w:rPr>
      </w:pPr>
      <w:r>
        <w:rPr>
          <w:sz w:val="22"/>
          <w:szCs w:val="22"/>
        </w:rPr>
        <w:t>Tato smlouva je vyhotovena v 2 stejnopisech, z nichž každá strana obdrží po jednom.</w:t>
      </w:r>
    </w:p>
    <w:p w14:paraId="774F70CB" w14:textId="721DF0D1" w:rsidR="00D97377" w:rsidRPr="00D97377" w:rsidRDefault="00D97377" w:rsidP="00D97377">
      <w:pPr>
        <w:pStyle w:val="Odstavecseseznamem"/>
        <w:numPr>
          <w:ilvl w:val="0"/>
          <w:numId w:val="34"/>
        </w:numPr>
        <w:spacing w:line="240" w:lineRule="auto"/>
        <w:rPr>
          <w:b/>
          <w:bCs/>
          <w:sz w:val="22"/>
          <w:szCs w:val="22"/>
        </w:rPr>
      </w:pPr>
      <w:r>
        <w:rPr>
          <w:sz w:val="22"/>
          <w:szCs w:val="22"/>
        </w:rPr>
        <w:t>Smluvní strany prohlašují, že si smlouvu přečetly, s obsahem souhlasí a na důkaz jejich svobodné, pravé a vážné vůle připojují své podpisy.</w:t>
      </w:r>
    </w:p>
    <w:p w14:paraId="01AC6EE0" w14:textId="7C973040" w:rsidR="00D97377" w:rsidRPr="00200B82" w:rsidRDefault="00200B82" w:rsidP="00D97377">
      <w:pPr>
        <w:pStyle w:val="Odstavecseseznamem"/>
        <w:numPr>
          <w:ilvl w:val="0"/>
          <w:numId w:val="34"/>
        </w:numPr>
        <w:spacing w:line="240" w:lineRule="auto"/>
        <w:rPr>
          <w:b/>
          <w:bCs/>
          <w:sz w:val="22"/>
          <w:szCs w:val="22"/>
        </w:rPr>
      </w:pPr>
      <w:r>
        <w:rPr>
          <w:sz w:val="22"/>
          <w:szCs w:val="22"/>
        </w:rPr>
        <w:t>Veškerá ujednání, technické podmínky a jiná ustanovení uvedená v nabídce zhotovitele, podané v rámci zadávacího řízení na výběr zhotovitele díla dle této smlouvy</w:t>
      </w:r>
      <w:r w:rsidR="00201E37">
        <w:rPr>
          <w:sz w:val="22"/>
          <w:szCs w:val="22"/>
        </w:rPr>
        <w:t xml:space="preserve"> jakož i Projektová dokumentace (viz výše)</w:t>
      </w:r>
      <w:r>
        <w:rPr>
          <w:sz w:val="22"/>
          <w:szCs w:val="22"/>
        </w:rPr>
        <w:t>, se považují za nedílnou součást této smlouvy, pokud tato smlouva nestanoví jinak (viz čl. I smlouvy).</w:t>
      </w:r>
    </w:p>
    <w:p w14:paraId="0532F16F" w14:textId="5F387821" w:rsidR="00200B82" w:rsidRPr="00D97377" w:rsidRDefault="00200B82" w:rsidP="00D97377">
      <w:pPr>
        <w:pStyle w:val="Odstavecseseznamem"/>
        <w:numPr>
          <w:ilvl w:val="0"/>
          <w:numId w:val="34"/>
        </w:numPr>
        <w:spacing w:line="240" w:lineRule="auto"/>
        <w:rPr>
          <w:b/>
          <w:bCs/>
          <w:sz w:val="22"/>
          <w:szCs w:val="22"/>
        </w:rPr>
      </w:pPr>
      <w:r>
        <w:rPr>
          <w:sz w:val="22"/>
          <w:szCs w:val="22"/>
        </w:rPr>
        <w:t>Nedílnou součást této smlouvy tvoří následující přílohy:</w:t>
      </w:r>
    </w:p>
    <w:p w14:paraId="353ADAE9" w14:textId="2649C35C" w:rsidR="003769DF" w:rsidRPr="00D97377" w:rsidRDefault="003769DF" w:rsidP="00D97377">
      <w:pPr>
        <w:spacing w:line="240" w:lineRule="auto"/>
        <w:rPr>
          <w:sz w:val="22"/>
          <w:szCs w:val="22"/>
        </w:rPr>
      </w:pPr>
    </w:p>
    <w:p w14:paraId="26E5EB30" w14:textId="77777777" w:rsidR="003769DF" w:rsidRDefault="00CA3126">
      <w:pPr>
        <w:tabs>
          <w:tab w:val="left" w:pos="360"/>
        </w:tabs>
        <w:spacing w:line="276" w:lineRule="auto"/>
        <w:ind w:left="450"/>
      </w:pPr>
      <w:r>
        <w:rPr>
          <w:sz w:val="22"/>
          <w:szCs w:val="22"/>
        </w:rPr>
        <w:t>Příloha č. 1: Oceněný výkaz výměr /příloha bude předložena v nabídce//přikládá uchazeč/</w:t>
      </w:r>
    </w:p>
    <w:p w14:paraId="0493AAAF" w14:textId="77777777" w:rsidR="003769DF" w:rsidRDefault="00CA3126">
      <w:pPr>
        <w:tabs>
          <w:tab w:val="left" w:pos="360"/>
        </w:tabs>
        <w:spacing w:line="276" w:lineRule="auto"/>
        <w:ind w:left="1418" w:hanging="968"/>
        <w:rPr>
          <w:sz w:val="22"/>
          <w:szCs w:val="22"/>
        </w:rPr>
      </w:pPr>
      <w:r>
        <w:rPr>
          <w:sz w:val="22"/>
          <w:szCs w:val="22"/>
        </w:rPr>
        <w:t>Příloha č. 2. Pojistná smlouva/pojistný certifikát – pojištění odpovědnosti za škodu</w:t>
      </w:r>
      <w:r>
        <w:rPr>
          <w:sz w:val="22"/>
          <w:szCs w:val="22"/>
        </w:rPr>
        <w:tab/>
        <w:t xml:space="preserve">/přikládá       </w:t>
      </w:r>
    </w:p>
    <w:p w14:paraId="30079CEB" w14:textId="67474AFD" w:rsidR="003769DF" w:rsidRDefault="00CA3126">
      <w:pPr>
        <w:tabs>
          <w:tab w:val="left" w:pos="360"/>
        </w:tabs>
        <w:spacing w:line="276" w:lineRule="auto"/>
        <w:ind w:left="1418" w:hanging="968"/>
        <w:rPr>
          <w:sz w:val="22"/>
          <w:szCs w:val="22"/>
        </w:rPr>
      </w:pPr>
      <w:r>
        <w:rPr>
          <w:sz w:val="22"/>
          <w:szCs w:val="22"/>
        </w:rPr>
        <w:tab/>
        <w:t xml:space="preserve">   vybraný uchazeč při podpisu smlouvy/ </w:t>
      </w:r>
    </w:p>
    <w:p w14:paraId="24CCA53D" w14:textId="7ECED5AA" w:rsidR="00D377A9" w:rsidRDefault="00D377A9" w:rsidP="00D377A9">
      <w:pPr>
        <w:tabs>
          <w:tab w:val="left" w:pos="360"/>
        </w:tabs>
        <w:spacing w:line="276" w:lineRule="auto"/>
        <w:ind w:left="450"/>
        <w:rPr>
          <w:color w:val="000000"/>
        </w:rPr>
      </w:pPr>
      <w:r>
        <w:rPr>
          <w:color w:val="000000"/>
          <w:sz w:val="22"/>
          <w:szCs w:val="22"/>
        </w:rPr>
        <w:t>Příloha č. 3: Seznam poddodavatelů/ příloha bude předložena v nabídce//přikládá uchazeč/</w:t>
      </w:r>
    </w:p>
    <w:p w14:paraId="3514B3D6" w14:textId="77777777" w:rsidR="00D377A9" w:rsidRDefault="00D377A9">
      <w:pPr>
        <w:tabs>
          <w:tab w:val="left" w:pos="360"/>
        </w:tabs>
        <w:spacing w:line="276" w:lineRule="auto"/>
        <w:ind w:left="1418" w:hanging="968"/>
      </w:pPr>
    </w:p>
    <w:p w14:paraId="2F1BB6B1" w14:textId="77777777" w:rsidR="003769DF" w:rsidRDefault="003769DF">
      <w:pPr>
        <w:tabs>
          <w:tab w:val="left" w:pos="360"/>
        </w:tabs>
        <w:suppressAutoHyphens w:val="0"/>
        <w:spacing w:line="240" w:lineRule="auto"/>
        <w:rPr>
          <w:sz w:val="22"/>
          <w:szCs w:val="22"/>
        </w:rPr>
      </w:pPr>
    </w:p>
    <w:p w14:paraId="553C7D8A" w14:textId="77777777" w:rsidR="003769DF" w:rsidRDefault="003769DF">
      <w:pPr>
        <w:tabs>
          <w:tab w:val="left" w:pos="360"/>
        </w:tabs>
        <w:suppressAutoHyphens w:val="0"/>
        <w:spacing w:line="240" w:lineRule="auto"/>
        <w:rPr>
          <w:sz w:val="22"/>
          <w:szCs w:val="22"/>
        </w:rPr>
      </w:pPr>
    </w:p>
    <w:p w14:paraId="0CA8FDCA" w14:textId="647B5C6F" w:rsidR="003769DF" w:rsidRDefault="00CA3126">
      <w:pPr>
        <w:tabs>
          <w:tab w:val="left" w:pos="360"/>
        </w:tabs>
        <w:suppressAutoHyphens w:val="0"/>
        <w:spacing w:line="240" w:lineRule="auto"/>
        <w:rPr>
          <w:sz w:val="22"/>
          <w:szCs w:val="22"/>
        </w:rPr>
      </w:pPr>
      <w:r>
        <w:rPr>
          <w:sz w:val="22"/>
          <w:szCs w:val="22"/>
        </w:rPr>
        <w:t>V </w:t>
      </w:r>
      <w:r w:rsidR="00D303AA">
        <w:rPr>
          <w:sz w:val="22"/>
          <w:szCs w:val="22"/>
        </w:rPr>
        <w:t>Nišovicích</w:t>
      </w:r>
      <w:bookmarkStart w:id="3" w:name="_GoBack"/>
      <w:bookmarkEnd w:id="3"/>
      <w:r>
        <w:rPr>
          <w:sz w:val="22"/>
          <w:szCs w:val="22"/>
        </w:rPr>
        <w:t xml:space="preserve"> dne…………………..</w:t>
      </w:r>
      <w:r>
        <w:rPr>
          <w:sz w:val="22"/>
          <w:szCs w:val="22"/>
        </w:rPr>
        <w:tab/>
      </w:r>
      <w:r>
        <w:rPr>
          <w:sz w:val="22"/>
          <w:szCs w:val="22"/>
        </w:rPr>
        <w:tab/>
        <w:t>V </w:t>
      </w:r>
      <w:proofErr w:type="gramStart"/>
      <w:r>
        <w:rPr>
          <w:sz w:val="22"/>
          <w:szCs w:val="22"/>
        </w:rPr>
        <w:t>…….</w:t>
      </w:r>
      <w:proofErr w:type="gramEnd"/>
      <w:r>
        <w:rPr>
          <w:sz w:val="22"/>
          <w:szCs w:val="22"/>
        </w:rPr>
        <w:t>.</w:t>
      </w:r>
      <w:r w:rsidR="00D41AEB">
        <w:rPr>
          <w:sz w:val="22"/>
          <w:szCs w:val="22"/>
        </w:rPr>
        <w:t>………………………</w:t>
      </w:r>
      <w:r>
        <w:rPr>
          <w:sz w:val="22"/>
          <w:szCs w:val="22"/>
        </w:rPr>
        <w:t xml:space="preserve"> dne </w:t>
      </w:r>
      <w:proofErr w:type="gramStart"/>
      <w:r>
        <w:rPr>
          <w:sz w:val="22"/>
          <w:szCs w:val="22"/>
        </w:rPr>
        <w:t>…….</w:t>
      </w:r>
      <w:proofErr w:type="gramEnd"/>
      <w:r>
        <w:rPr>
          <w:sz w:val="22"/>
          <w:szCs w:val="22"/>
        </w:rPr>
        <w:t>……</w:t>
      </w:r>
    </w:p>
    <w:p w14:paraId="4A1CDC04" w14:textId="77777777" w:rsidR="003769DF" w:rsidRDefault="003769DF">
      <w:pPr>
        <w:spacing w:line="240" w:lineRule="auto"/>
        <w:rPr>
          <w:sz w:val="22"/>
          <w:szCs w:val="22"/>
        </w:rPr>
      </w:pPr>
    </w:p>
    <w:p w14:paraId="503150AE" w14:textId="77777777" w:rsidR="003769DF" w:rsidRDefault="003769DF">
      <w:pPr>
        <w:spacing w:line="240" w:lineRule="auto"/>
        <w:rPr>
          <w:sz w:val="22"/>
          <w:szCs w:val="22"/>
        </w:rPr>
      </w:pPr>
    </w:p>
    <w:p w14:paraId="2AED926C" w14:textId="11D2CF53" w:rsidR="003769DF" w:rsidRPr="001014BB" w:rsidRDefault="00CA3126" w:rsidP="001014BB">
      <w:pPr>
        <w:spacing w:line="240" w:lineRule="auto"/>
        <w:rPr>
          <w:sz w:val="22"/>
          <w:szCs w:val="22"/>
        </w:rPr>
      </w:pPr>
      <w:r>
        <w:rPr>
          <w:sz w:val="22"/>
          <w:szCs w:val="22"/>
        </w:rPr>
        <w:t>Objednatel</w:t>
      </w:r>
      <w:r>
        <w:rPr>
          <w:sz w:val="22"/>
          <w:szCs w:val="22"/>
        </w:rPr>
        <w:tab/>
      </w:r>
      <w:r>
        <w:rPr>
          <w:sz w:val="22"/>
          <w:szCs w:val="22"/>
        </w:rPr>
        <w:tab/>
      </w:r>
      <w:r>
        <w:rPr>
          <w:sz w:val="22"/>
          <w:szCs w:val="22"/>
        </w:rPr>
        <w:tab/>
      </w:r>
      <w:r>
        <w:rPr>
          <w:sz w:val="22"/>
          <w:szCs w:val="22"/>
        </w:rPr>
        <w:tab/>
      </w:r>
      <w:r>
        <w:rPr>
          <w:sz w:val="22"/>
          <w:szCs w:val="22"/>
        </w:rPr>
        <w:tab/>
      </w:r>
      <w:r>
        <w:rPr>
          <w:sz w:val="22"/>
          <w:szCs w:val="22"/>
        </w:rPr>
        <w:tab/>
        <w:t>Zhotovite</w:t>
      </w:r>
      <w:r w:rsidR="001014BB">
        <w:rPr>
          <w:sz w:val="22"/>
          <w:szCs w:val="22"/>
        </w:rPr>
        <w:t>l</w:t>
      </w:r>
    </w:p>
    <w:sectPr w:rsidR="003769DF" w:rsidRPr="001014BB">
      <w:footerReference w:type="default" r:id="rId8"/>
      <w:pgSz w:w="11906" w:h="16838"/>
      <w:pgMar w:top="1418" w:right="1276" w:bottom="1242" w:left="1418" w:header="426" w:footer="709"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16393" w14:textId="77777777" w:rsidR="008C14C9" w:rsidRDefault="008C14C9">
      <w:pPr>
        <w:spacing w:line="240" w:lineRule="auto"/>
      </w:pPr>
      <w:r>
        <w:separator/>
      </w:r>
    </w:p>
  </w:endnote>
  <w:endnote w:type="continuationSeparator" w:id="0">
    <w:p w14:paraId="057CEA2F" w14:textId="77777777" w:rsidR="008C14C9" w:rsidRDefault="008C14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Symbol;Arial Unicode M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Times New">
    <w:altName w:val="Times New Roman"/>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2FD62" w14:textId="77777777" w:rsidR="003769DF" w:rsidRDefault="00CA3126">
    <w:pPr>
      <w:pStyle w:val="Zpat"/>
      <w:jc w:val="center"/>
    </w:pPr>
    <w:r>
      <w:rPr>
        <w:sz w:val="22"/>
        <w:szCs w:val="22"/>
      </w:rPr>
      <w:t xml:space="preserve">Stránka </w:t>
    </w:r>
    <w:r>
      <w:rPr>
        <w:sz w:val="22"/>
        <w:szCs w:val="22"/>
      </w:rPr>
      <w:fldChar w:fldCharType="begin"/>
    </w:r>
    <w:r>
      <w:instrText>PAGE</w:instrText>
    </w:r>
    <w:r>
      <w:fldChar w:fldCharType="separate"/>
    </w:r>
    <w:r w:rsidR="00A95819">
      <w:rPr>
        <w:noProof/>
      </w:rPr>
      <w:t>13</w:t>
    </w:r>
    <w:r>
      <w:fldChar w:fldCharType="end"/>
    </w:r>
    <w:r>
      <w:rPr>
        <w:sz w:val="22"/>
        <w:szCs w:val="22"/>
      </w:rPr>
      <w:t xml:space="preserve"> z </w:t>
    </w:r>
    <w:r>
      <w:rPr>
        <w:sz w:val="22"/>
        <w:szCs w:val="22"/>
      </w:rPr>
      <w:fldChar w:fldCharType="begin"/>
    </w:r>
    <w:r>
      <w:instrText>NUMPAGES</w:instrText>
    </w:r>
    <w:r>
      <w:fldChar w:fldCharType="separate"/>
    </w:r>
    <w:r w:rsidR="00A95819">
      <w:rPr>
        <w:noProof/>
      </w:rPr>
      <w:t>13</w:t>
    </w:r>
    <w:r>
      <w:fldChar w:fldCharType="end"/>
    </w:r>
  </w:p>
  <w:p w14:paraId="41FF7716" w14:textId="77777777" w:rsidR="003769DF" w:rsidRDefault="003769DF">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377C1" w14:textId="77777777" w:rsidR="008C14C9" w:rsidRDefault="008C14C9">
      <w:pPr>
        <w:spacing w:line="240" w:lineRule="auto"/>
      </w:pPr>
      <w:r>
        <w:separator/>
      </w:r>
    </w:p>
  </w:footnote>
  <w:footnote w:type="continuationSeparator" w:id="0">
    <w:p w14:paraId="2C8734AE" w14:textId="77777777" w:rsidR="008C14C9" w:rsidRDefault="008C14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AAC"/>
    <w:multiLevelType w:val="multilevel"/>
    <w:tmpl w:val="A992F7B0"/>
    <w:lvl w:ilvl="0">
      <w:start w:val="14"/>
      <w:numFmt w:val="decimal"/>
      <w:lvlText w:val="%1."/>
      <w:lvlJc w:val="left"/>
      <w:pPr>
        <w:ind w:left="450" w:hanging="450"/>
      </w:pPr>
      <w:rPr>
        <w:rFonts w:hint="default"/>
        <w:sz w:val="22"/>
        <w:szCs w:val="22"/>
      </w:rPr>
    </w:lvl>
    <w:lvl w:ilvl="1">
      <w:start w:val="15"/>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1" w15:restartNumberingAfterBreak="0">
    <w:nsid w:val="015C4C2B"/>
    <w:multiLevelType w:val="multilevel"/>
    <w:tmpl w:val="BD3C5FBC"/>
    <w:lvl w:ilvl="0">
      <w:start w:val="11"/>
      <w:numFmt w:val="decimal"/>
      <w:lvlText w:val="%1."/>
      <w:lvlJc w:val="left"/>
      <w:pPr>
        <w:ind w:left="450" w:hanging="450"/>
      </w:pPr>
      <w:rPr>
        <w:sz w:val="22"/>
      </w:rPr>
    </w:lvl>
    <w:lvl w:ilvl="1">
      <w:start w:val="1"/>
      <w:numFmt w:val="decimal"/>
      <w:lvlText w:val="%1.%2."/>
      <w:lvlJc w:val="left"/>
      <w:pPr>
        <w:ind w:left="450" w:hanging="450"/>
      </w:pPr>
      <w:rPr>
        <w:sz w:val="22"/>
      </w:rPr>
    </w:lvl>
    <w:lvl w:ilvl="2">
      <w:start w:val="1"/>
      <w:numFmt w:val="decimal"/>
      <w:lvlText w:val="%1.%2.%3."/>
      <w:lvlJc w:val="left"/>
      <w:pPr>
        <w:ind w:left="1620" w:hanging="720"/>
      </w:pPr>
      <w:rPr>
        <w:sz w:val="22"/>
      </w:rPr>
    </w:lvl>
    <w:lvl w:ilvl="3">
      <w:start w:val="1"/>
      <w:numFmt w:val="decimal"/>
      <w:lvlText w:val="%1.%2.%3.%4."/>
      <w:lvlJc w:val="left"/>
      <w:pPr>
        <w:ind w:left="2070" w:hanging="720"/>
      </w:pPr>
      <w:rPr>
        <w:sz w:val="22"/>
      </w:rPr>
    </w:lvl>
    <w:lvl w:ilvl="4">
      <w:start w:val="1"/>
      <w:numFmt w:val="decimal"/>
      <w:lvlText w:val="%1.%2.%3.%4.%5."/>
      <w:lvlJc w:val="left"/>
      <w:pPr>
        <w:ind w:left="2880" w:hanging="1080"/>
      </w:pPr>
      <w:rPr>
        <w:sz w:val="22"/>
      </w:rPr>
    </w:lvl>
    <w:lvl w:ilvl="5">
      <w:start w:val="1"/>
      <w:numFmt w:val="decimal"/>
      <w:lvlText w:val="%1.%2.%3.%4.%5.%6."/>
      <w:lvlJc w:val="left"/>
      <w:pPr>
        <w:ind w:left="3330" w:hanging="1080"/>
      </w:pPr>
      <w:rPr>
        <w:sz w:val="22"/>
      </w:rPr>
    </w:lvl>
    <w:lvl w:ilvl="6">
      <w:start w:val="1"/>
      <w:numFmt w:val="decimal"/>
      <w:lvlText w:val="%1.%2.%3.%4.%5.%6.%7."/>
      <w:lvlJc w:val="left"/>
      <w:pPr>
        <w:ind w:left="4140" w:hanging="1440"/>
      </w:pPr>
      <w:rPr>
        <w:sz w:val="22"/>
      </w:rPr>
    </w:lvl>
    <w:lvl w:ilvl="7">
      <w:start w:val="1"/>
      <w:numFmt w:val="decimal"/>
      <w:lvlText w:val="%1.%2.%3.%4.%5.%6.%7.%8."/>
      <w:lvlJc w:val="left"/>
      <w:pPr>
        <w:ind w:left="4590" w:hanging="1440"/>
      </w:pPr>
      <w:rPr>
        <w:sz w:val="22"/>
      </w:rPr>
    </w:lvl>
    <w:lvl w:ilvl="8">
      <w:start w:val="1"/>
      <w:numFmt w:val="decimal"/>
      <w:lvlText w:val="%1.%2.%3.%4.%5.%6.%7.%8.%9."/>
      <w:lvlJc w:val="left"/>
      <w:pPr>
        <w:ind w:left="5400" w:hanging="1800"/>
      </w:pPr>
      <w:rPr>
        <w:sz w:val="22"/>
      </w:rPr>
    </w:lvl>
  </w:abstractNum>
  <w:abstractNum w:abstractNumId="2" w15:restartNumberingAfterBreak="0">
    <w:nsid w:val="04596FF4"/>
    <w:multiLevelType w:val="multilevel"/>
    <w:tmpl w:val="7C986F90"/>
    <w:lvl w:ilvl="0">
      <w:start w:val="1"/>
      <w:numFmt w:val="bullet"/>
      <w:lvlText w:val="-"/>
      <w:lvlJc w:val="left"/>
      <w:pPr>
        <w:ind w:left="814" w:hanging="360"/>
      </w:pPr>
      <w:rPr>
        <w:rFonts w:ascii="Times New Roman" w:hAnsi="Times New Roman" w:cs="Times New Roman" w:hint="default"/>
        <w:sz w:val="22"/>
      </w:rPr>
    </w:lvl>
    <w:lvl w:ilvl="1">
      <w:start w:val="1"/>
      <w:numFmt w:val="bullet"/>
      <w:lvlText w:val="o"/>
      <w:lvlJc w:val="left"/>
      <w:pPr>
        <w:ind w:left="1534" w:hanging="360"/>
      </w:pPr>
      <w:rPr>
        <w:rFonts w:ascii="Courier New" w:hAnsi="Courier New" w:cs="Courier New" w:hint="default"/>
      </w:rPr>
    </w:lvl>
    <w:lvl w:ilvl="2">
      <w:start w:val="1"/>
      <w:numFmt w:val="bullet"/>
      <w:lvlText w:val=""/>
      <w:lvlJc w:val="left"/>
      <w:pPr>
        <w:ind w:left="2254" w:hanging="360"/>
      </w:pPr>
      <w:rPr>
        <w:rFonts w:ascii="Wingdings" w:hAnsi="Wingdings" w:cs="Wingdings" w:hint="default"/>
      </w:rPr>
    </w:lvl>
    <w:lvl w:ilvl="3">
      <w:start w:val="1"/>
      <w:numFmt w:val="bullet"/>
      <w:lvlText w:val=""/>
      <w:lvlJc w:val="left"/>
      <w:pPr>
        <w:ind w:left="2974" w:hanging="360"/>
      </w:pPr>
      <w:rPr>
        <w:rFonts w:ascii="Symbol" w:hAnsi="Symbol" w:cs="Symbol" w:hint="default"/>
      </w:rPr>
    </w:lvl>
    <w:lvl w:ilvl="4">
      <w:start w:val="1"/>
      <w:numFmt w:val="bullet"/>
      <w:lvlText w:val="o"/>
      <w:lvlJc w:val="left"/>
      <w:pPr>
        <w:ind w:left="3694" w:hanging="360"/>
      </w:pPr>
      <w:rPr>
        <w:rFonts w:ascii="Courier New" w:hAnsi="Courier New" w:cs="Courier New" w:hint="default"/>
      </w:rPr>
    </w:lvl>
    <w:lvl w:ilvl="5">
      <w:start w:val="1"/>
      <w:numFmt w:val="bullet"/>
      <w:lvlText w:val=""/>
      <w:lvlJc w:val="left"/>
      <w:pPr>
        <w:ind w:left="4414" w:hanging="360"/>
      </w:pPr>
      <w:rPr>
        <w:rFonts w:ascii="Wingdings" w:hAnsi="Wingdings" w:cs="Wingdings" w:hint="default"/>
      </w:rPr>
    </w:lvl>
    <w:lvl w:ilvl="6">
      <w:start w:val="1"/>
      <w:numFmt w:val="bullet"/>
      <w:lvlText w:val=""/>
      <w:lvlJc w:val="left"/>
      <w:pPr>
        <w:ind w:left="5134" w:hanging="360"/>
      </w:pPr>
      <w:rPr>
        <w:rFonts w:ascii="Symbol" w:hAnsi="Symbol" w:cs="Symbol" w:hint="default"/>
      </w:rPr>
    </w:lvl>
    <w:lvl w:ilvl="7">
      <w:start w:val="1"/>
      <w:numFmt w:val="bullet"/>
      <w:lvlText w:val="o"/>
      <w:lvlJc w:val="left"/>
      <w:pPr>
        <w:ind w:left="5854" w:hanging="360"/>
      </w:pPr>
      <w:rPr>
        <w:rFonts w:ascii="Courier New" w:hAnsi="Courier New" w:cs="Courier New" w:hint="default"/>
      </w:rPr>
    </w:lvl>
    <w:lvl w:ilvl="8">
      <w:start w:val="1"/>
      <w:numFmt w:val="bullet"/>
      <w:lvlText w:val=""/>
      <w:lvlJc w:val="left"/>
      <w:pPr>
        <w:ind w:left="6574" w:hanging="360"/>
      </w:pPr>
      <w:rPr>
        <w:rFonts w:ascii="Wingdings" w:hAnsi="Wingdings" w:cs="Wingdings" w:hint="default"/>
      </w:rPr>
    </w:lvl>
  </w:abstractNum>
  <w:abstractNum w:abstractNumId="3" w15:restartNumberingAfterBreak="0">
    <w:nsid w:val="07A20396"/>
    <w:multiLevelType w:val="multilevel"/>
    <w:tmpl w:val="088EB2B0"/>
    <w:lvl w:ilvl="0">
      <w:start w:val="14"/>
      <w:numFmt w:val="decimal"/>
      <w:lvlText w:val="%1."/>
      <w:lvlJc w:val="left"/>
      <w:pPr>
        <w:ind w:left="450" w:hanging="450"/>
      </w:pPr>
      <w:rPr>
        <w:rFonts w:hint="default"/>
        <w:sz w:val="22"/>
        <w:szCs w:val="22"/>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4" w15:restartNumberingAfterBreak="0">
    <w:nsid w:val="07B009E8"/>
    <w:multiLevelType w:val="multilevel"/>
    <w:tmpl w:val="088EB2B0"/>
    <w:lvl w:ilvl="0">
      <w:start w:val="14"/>
      <w:numFmt w:val="decimal"/>
      <w:lvlText w:val="%1."/>
      <w:lvlJc w:val="left"/>
      <w:pPr>
        <w:ind w:left="450" w:hanging="450"/>
      </w:pPr>
      <w:rPr>
        <w:rFonts w:hint="default"/>
        <w:sz w:val="22"/>
        <w:szCs w:val="22"/>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5" w15:restartNumberingAfterBreak="0">
    <w:nsid w:val="09A36EA0"/>
    <w:multiLevelType w:val="multilevel"/>
    <w:tmpl w:val="8F3EDE82"/>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E3654D1"/>
    <w:multiLevelType w:val="multilevel"/>
    <w:tmpl w:val="192AA1E4"/>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cs="Times New Roman"/>
        <w:bCs/>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1E11B82"/>
    <w:multiLevelType w:val="multilevel"/>
    <w:tmpl w:val="1E32B624"/>
    <w:lvl w:ilvl="0">
      <w:start w:val="1"/>
      <w:numFmt w:val="lowerLetter"/>
      <w:lvlText w:val="%1)"/>
      <w:lvlJc w:val="left"/>
      <w:pPr>
        <w:ind w:left="814" w:hanging="360"/>
      </w:p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8" w15:restartNumberingAfterBreak="0">
    <w:nsid w:val="1A141AE5"/>
    <w:multiLevelType w:val="multilevel"/>
    <w:tmpl w:val="D9ECAEBA"/>
    <w:lvl w:ilvl="0">
      <w:start w:val="1"/>
      <w:numFmt w:val="none"/>
      <w:pStyle w:val="Nadpis1"/>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Nadpis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AD9228A"/>
    <w:multiLevelType w:val="multilevel"/>
    <w:tmpl w:val="8FAE6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DB01C6"/>
    <w:multiLevelType w:val="hybridMultilevel"/>
    <w:tmpl w:val="B88EC8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3C028C00">
      <w:start w:val="1"/>
      <w:numFmt w:val="decimal"/>
      <w:lvlText w:val="6.%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13139D"/>
    <w:multiLevelType w:val="multilevel"/>
    <w:tmpl w:val="2230E9BA"/>
    <w:lvl w:ilvl="0">
      <w:start w:val="7"/>
      <w:numFmt w:val="decimal"/>
      <w:lvlText w:val="%1."/>
      <w:lvlJc w:val="left"/>
      <w:pPr>
        <w:ind w:left="360" w:hanging="360"/>
      </w:pPr>
      <w:rPr>
        <w:sz w:val="22"/>
        <w:szCs w:val="22"/>
      </w:rPr>
    </w:lvl>
    <w:lvl w:ilvl="1">
      <w:start w:val="2"/>
      <w:numFmt w:val="decimal"/>
      <w:lvlText w:val="%1.%2."/>
      <w:lvlJc w:val="left"/>
      <w:pPr>
        <w:ind w:left="720" w:hanging="72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440" w:hanging="144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800" w:hanging="1800"/>
      </w:pPr>
      <w:rPr>
        <w:sz w:val="22"/>
        <w:szCs w:val="22"/>
      </w:rPr>
    </w:lvl>
    <w:lvl w:ilvl="8">
      <w:start w:val="1"/>
      <w:numFmt w:val="decimal"/>
      <w:lvlText w:val="%1.%2.%3.%4.%5.%6.%7.%8.%9."/>
      <w:lvlJc w:val="left"/>
      <w:pPr>
        <w:ind w:left="1800" w:hanging="1800"/>
      </w:pPr>
      <w:rPr>
        <w:sz w:val="22"/>
        <w:szCs w:val="22"/>
      </w:rPr>
    </w:lvl>
  </w:abstractNum>
  <w:abstractNum w:abstractNumId="12" w15:restartNumberingAfterBreak="0">
    <w:nsid w:val="2C560EFA"/>
    <w:multiLevelType w:val="hybridMultilevel"/>
    <w:tmpl w:val="6A92BEA8"/>
    <w:lvl w:ilvl="0" w:tplc="3C028C00">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616EF4"/>
    <w:multiLevelType w:val="multilevel"/>
    <w:tmpl w:val="818A3446"/>
    <w:lvl w:ilvl="0">
      <w:start w:val="15"/>
      <w:numFmt w:val="decimal"/>
      <w:lvlText w:val="%1."/>
      <w:lvlJc w:val="left"/>
      <w:pPr>
        <w:ind w:left="450" w:hanging="450"/>
      </w:pPr>
      <w:rPr>
        <w:rFonts w:hint="default"/>
        <w:sz w:val="22"/>
        <w:szCs w:val="22"/>
      </w:rPr>
    </w:lvl>
    <w:lvl w:ilvl="1">
      <w:start w:val="1"/>
      <w:numFmt w:val="decimal"/>
      <w:lvlText w:val="%1.%2."/>
      <w:lvlJc w:val="left"/>
      <w:pPr>
        <w:ind w:left="592" w:hanging="45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14" w15:restartNumberingAfterBreak="0">
    <w:nsid w:val="307C39EB"/>
    <w:multiLevelType w:val="multilevel"/>
    <w:tmpl w:val="47D8860A"/>
    <w:lvl w:ilvl="0">
      <w:start w:val="10"/>
      <w:numFmt w:val="decimal"/>
      <w:lvlText w:val="%1."/>
      <w:lvlJc w:val="left"/>
      <w:pPr>
        <w:ind w:left="450" w:hanging="450"/>
      </w:pPr>
      <w:rPr>
        <w:sz w:val="22"/>
        <w:szCs w:val="22"/>
      </w:rPr>
    </w:lvl>
    <w:lvl w:ilvl="1">
      <w:start w:val="1"/>
      <w:numFmt w:val="decimal"/>
      <w:lvlText w:val="%1.%2."/>
      <w:lvlJc w:val="left"/>
      <w:pPr>
        <w:ind w:left="450" w:hanging="45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080" w:hanging="108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440" w:hanging="1440"/>
      </w:pPr>
      <w:rPr>
        <w:sz w:val="22"/>
        <w:szCs w:val="22"/>
      </w:rPr>
    </w:lvl>
    <w:lvl w:ilvl="8">
      <w:start w:val="1"/>
      <w:numFmt w:val="decimal"/>
      <w:lvlText w:val="%1.%2.%3.%4.%5.%6.%7.%8.%9."/>
      <w:lvlJc w:val="left"/>
      <w:pPr>
        <w:ind w:left="1800" w:hanging="1800"/>
      </w:pPr>
      <w:rPr>
        <w:sz w:val="22"/>
        <w:szCs w:val="22"/>
      </w:rPr>
    </w:lvl>
  </w:abstractNum>
  <w:abstractNum w:abstractNumId="15" w15:restartNumberingAfterBreak="0">
    <w:nsid w:val="399C6192"/>
    <w:multiLevelType w:val="multilevel"/>
    <w:tmpl w:val="C4C67A66"/>
    <w:lvl w:ilvl="0">
      <w:start w:val="8"/>
      <w:numFmt w:val="decimal"/>
      <w:lvlText w:val="%1."/>
      <w:lvlJc w:val="left"/>
      <w:pPr>
        <w:ind w:left="360" w:hanging="360"/>
      </w:pPr>
      <w:rPr>
        <w:b/>
        <w:bCs/>
        <w:strike/>
        <w:sz w:val="22"/>
        <w:szCs w:val="22"/>
        <w:highlight w:val="yellow"/>
      </w:rPr>
    </w:lvl>
    <w:lvl w:ilvl="1">
      <w:start w:val="1"/>
      <w:numFmt w:val="decimal"/>
      <w:lvlText w:val="%1.%2."/>
      <w:lvlJc w:val="left"/>
      <w:pPr>
        <w:ind w:left="360" w:hanging="360"/>
      </w:pPr>
      <w:rPr>
        <w:b w:val="0"/>
        <w:bCs/>
        <w:strike w:val="0"/>
        <w:dstrike w:val="0"/>
        <w:sz w:val="22"/>
        <w:szCs w:val="22"/>
        <w:u w:val="none"/>
        <w:effect w:val="none"/>
      </w:rPr>
    </w:lvl>
    <w:lvl w:ilvl="2">
      <w:start w:val="1"/>
      <w:numFmt w:val="decimal"/>
      <w:lvlText w:val="%1.%2.%3."/>
      <w:lvlJc w:val="left"/>
      <w:pPr>
        <w:ind w:left="720" w:hanging="720"/>
      </w:pPr>
      <w:rPr>
        <w:b/>
        <w:bCs/>
        <w:strike/>
        <w:sz w:val="22"/>
        <w:szCs w:val="22"/>
        <w:highlight w:val="yellow"/>
      </w:rPr>
    </w:lvl>
    <w:lvl w:ilvl="3">
      <w:start w:val="1"/>
      <w:numFmt w:val="decimal"/>
      <w:lvlText w:val="%1.%2.%3.%4."/>
      <w:lvlJc w:val="left"/>
      <w:pPr>
        <w:ind w:left="720" w:hanging="720"/>
      </w:pPr>
      <w:rPr>
        <w:b/>
        <w:bCs/>
        <w:strike/>
        <w:sz w:val="22"/>
        <w:szCs w:val="22"/>
        <w:highlight w:val="yellow"/>
      </w:rPr>
    </w:lvl>
    <w:lvl w:ilvl="4">
      <w:start w:val="1"/>
      <w:numFmt w:val="decimal"/>
      <w:lvlText w:val="%1.%2.%3.%4.%5."/>
      <w:lvlJc w:val="left"/>
      <w:pPr>
        <w:ind w:left="1080" w:hanging="1080"/>
      </w:pPr>
      <w:rPr>
        <w:b/>
        <w:bCs/>
        <w:strike/>
        <w:sz w:val="22"/>
        <w:szCs w:val="22"/>
        <w:highlight w:val="yellow"/>
      </w:rPr>
    </w:lvl>
    <w:lvl w:ilvl="5">
      <w:start w:val="1"/>
      <w:numFmt w:val="decimal"/>
      <w:lvlText w:val="%1.%2.%3.%4.%5.%6."/>
      <w:lvlJc w:val="left"/>
      <w:pPr>
        <w:ind w:left="1080" w:hanging="1080"/>
      </w:pPr>
      <w:rPr>
        <w:b/>
        <w:bCs/>
        <w:strike/>
        <w:sz w:val="22"/>
        <w:szCs w:val="22"/>
        <w:highlight w:val="yellow"/>
      </w:rPr>
    </w:lvl>
    <w:lvl w:ilvl="6">
      <w:start w:val="1"/>
      <w:numFmt w:val="decimal"/>
      <w:lvlText w:val="%1.%2.%3.%4.%5.%6.%7."/>
      <w:lvlJc w:val="left"/>
      <w:pPr>
        <w:ind w:left="1440" w:hanging="1440"/>
      </w:pPr>
      <w:rPr>
        <w:b/>
        <w:bCs/>
        <w:strike/>
        <w:sz w:val="22"/>
        <w:szCs w:val="22"/>
        <w:highlight w:val="yellow"/>
      </w:rPr>
    </w:lvl>
    <w:lvl w:ilvl="7">
      <w:start w:val="1"/>
      <w:numFmt w:val="decimal"/>
      <w:lvlText w:val="%1.%2.%3.%4.%5.%6.%7.%8."/>
      <w:lvlJc w:val="left"/>
      <w:pPr>
        <w:ind w:left="1440" w:hanging="1440"/>
      </w:pPr>
      <w:rPr>
        <w:b/>
        <w:bCs/>
        <w:strike/>
        <w:sz w:val="22"/>
        <w:szCs w:val="22"/>
        <w:highlight w:val="yellow"/>
      </w:rPr>
    </w:lvl>
    <w:lvl w:ilvl="8">
      <w:start w:val="1"/>
      <w:numFmt w:val="decimal"/>
      <w:lvlText w:val="%1.%2.%3.%4.%5.%6.%7.%8.%9."/>
      <w:lvlJc w:val="left"/>
      <w:pPr>
        <w:ind w:left="1800" w:hanging="1800"/>
      </w:pPr>
      <w:rPr>
        <w:b/>
        <w:bCs/>
        <w:strike/>
        <w:sz w:val="22"/>
        <w:szCs w:val="22"/>
        <w:highlight w:val="yellow"/>
      </w:rPr>
    </w:lvl>
  </w:abstractNum>
  <w:abstractNum w:abstractNumId="16" w15:restartNumberingAfterBreak="0">
    <w:nsid w:val="39E003F5"/>
    <w:multiLevelType w:val="multilevel"/>
    <w:tmpl w:val="1D602B44"/>
    <w:lvl w:ilvl="0">
      <w:start w:val="2"/>
      <w:numFmt w:val="none"/>
      <w:suff w:val="nothing"/>
      <w:lvlText w:val=".1."/>
      <w:lvlJc w:val="left"/>
      <w:pPr>
        <w:ind w:left="540" w:hanging="540"/>
      </w:pPr>
      <w:rPr>
        <w:sz w:val="22"/>
        <w:szCs w:val="22"/>
      </w:rPr>
    </w:lvl>
    <w:lvl w:ilvl="1">
      <w:start w:val="1"/>
      <w:numFmt w:val="none"/>
      <w:suff w:val="nothing"/>
      <w:lvlText w:val=".2."/>
      <w:lvlJc w:val="left"/>
      <w:pPr>
        <w:ind w:left="720" w:hanging="720"/>
      </w:pPr>
      <w:rPr>
        <w:sz w:val="22"/>
        <w:szCs w:val="22"/>
      </w:rPr>
    </w:lvl>
    <w:lvl w:ilvl="2">
      <w:start w:val="1"/>
      <w:numFmt w:val="upperLetter"/>
      <w:lvlText w:val="..%3."/>
      <w:lvlJc w:val="left"/>
      <w:pPr>
        <w:tabs>
          <w:tab w:val="num" w:pos="720"/>
        </w:tabs>
        <w:ind w:left="720" w:hanging="720"/>
      </w:pPr>
      <w:rPr>
        <w:sz w:val="22"/>
        <w:szCs w:val="22"/>
      </w:rPr>
    </w:lvl>
    <w:lvl w:ilvl="3">
      <w:start w:val="1"/>
      <w:numFmt w:val="decimal"/>
      <w:lvlText w:val="..%3.%4.."/>
      <w:lvlJc w:val="left"/>
      <w:pPr>
        <w:tabs>
          <w:tab w:val="num" w:pos="1080"/>
        </w:tabs>
        <w:ind w:left="1080" w:hanging="1080"/>
      </w:pPr>
      <w:rPr>
        <w:sz w:val="22"/>
        <w:szCs w:val="22"/>
      </w:rPr>
    </w:lvl>
    <w:lvl w:ilvl="4">
      <w:start w:val="1"/>
      <w:numFmt w:val="decimal"/>
      <w:lvlText w:val="..%3.%4.%5.."/>
      <w:lvlJc w:val="left"/>
      <w:pPr>
        <w:tabs>
          <w:tab w:val="num" w:pos="1080"/>
        </w:tabs>
        <w:ind w:left="1080" w:hanging="1080"/>
      </w:pPr>
      <w:rPr>
        <w:sz w:val="22"/>
        <w:szCs w:val="22"/>
      </w:rPr>
    </w:lvl>
    <w:lvl w:ilvl="5">
      <w:start w:val="1"/>
      <w:numFmt w:val="decimal"/>
      <w:lvlText w:val="..%3.%4.%5.%6.."/>
      <w:lvlJc w:val="left"/>
      <w:pPr>
        <w:tabs>
          <w:tab w:val="num" w:pos="1440"/>
        </w:tabs>
        <w:ind w:left="1440" w:hanging="1440"/>
      </w:pPr>
      <w:rPr>
        <w:sz w:val="22"/>
        <w:szCs w:val="22"/>
      </w:rPr>
    </w:lvl>
    <w:lvl w:ilvl="6">
      <w:start w:val="1"/>
      <w:numFmt w:val="decimal"/>
      <w:lvlText w:val="..%3.%4.%5.%6.%7.."/>
      <w:lvlJc w:val="left"/>
      <w:pPr>
        <w:tabs>
          <w:tab w:val="num" w:pos="1440"/>
        </w:tabs>
        <w:ind w:left="1440" w:hanging="1440"/>
      </w:pPr>
      <w:rPr>
        <w:sz w:val="22"/>
        <w:szCs w:val="22"/>
      </w:rPr>
    </w:lvl>
    <w:lvl w:ilvl="7">
      <w:start w:val="1"/>
      <w:numFmt w:val="decimal"/>
      <w:lvlText w:val="..%3.%4.%5.%6.%7.%8.."/>
      <w:lvlJc w:val="left"/>
      <w:pPr>
        <w:tabs>
          <w:tab w:val="num" w:pos="1800"/>
        </w:tabs>
        <w:ind w:left="1800" w:hanging="1800"/>
      </w:pPr>
      <w:rPr>
        <w:sz w:val="22"/>
        <w:szCs w:val="22"/>
      </w:rPr>
    </w:lvl>
    <w:lvl w:ilvl="8">
      <w:start w:val="1"/>
      <w:numFmt w:val="decimal"/>
      <w:lvlText w:val="..%3.%4.%5.%6.%7.%8.%9.."/>
      <w:lvlJc w:val="left"/>
      <w:pPr>
        <w:tabs>
          <w:tab w:val="num" w:pos="1800"/>
        </w:tabs>
        <w:ind w:left="1800" w:hanging="1800"/>
      </w:pPr>
      <w:rPr>
        <w:sz w:val="22"/>
        <w:szCs w:val="22"/>
      </w:rPr>
    </w:lvl>
  </w:abstractNum>
  <w:abstractNum w:abstractNumId="17" w15:restartNumberingAfterBreak="0">
    <w:nsid w:val="3A6A3CE2"/>
    <w:multiLevelType w:val="multilevel"/>
    <w:tmpl w:val="B90C947C"/>
    <w:lvl w:ilvl="0">
      <w:start w:val="1"/>
      <w:numFmt w:val="bullet"/>
      <w:lvlText w:val="-"/>
      <w:lvlJc w:val="left"/>
      <w:pPr>
        <w:ind w:left="720" w:hanging="360"/>
      </w:pPr>
      <w:rPr>
        <w:rFonts w:ascii="Times New Roman" w:hAnsi="Times New Roman" w:cs="Times New Roman" w:hint="default"/>
        <w:sz w:val="22"/>
        <w:szCs w:val="22"/>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8" w15:restartNumberingAfterBreak="0">
    <w:nsid w:val="3D24496B"/>
    <w:multiLevelType w:val="multilevel"/>
    <w:tmpl w:val="B4B29838"/>
    <w:lvl w:ilvl="0">
      <w:start w:val="2"/>
      <w:numFmt w:val="decimal"/>
      <w:lvlText w:val="%1."/>
      <w:lvlJc w:val="left"/>
      <w:pPr>
        <w:ind w:left="360" w:hanging="360"/>
      </w:pPr>
      <w:rPr>
        <w:b/>
        <w:bCs/>
        <w:sz w:val="22"/>
        <w:szCs w:val="22"/>
      </w:rPr>
    </w:lvl>
    <w:lvl w:ilvl="1">
      <w:start w:val="1"/>
      <w:numFmt w:val="decimal"/>
      <w:lvlText w:val="%1.%2."/>
      <w:lvlJc w:val="left"/>
      <w:pPr>
        <w:ind w:left="360" w:hanging="360"/>
      </w:pPr>
      <w:rPr>
        <w:b/>
        <w:bCs/>
        <w:sz w:val="22"/>
        <w:szCs w:val="22"/>
      </w:rPr>
    </w:lvl>
    <w:lvl w:ilvl="2">
      <w:start w:val="1"/>
      <w:numFmt w:val="decimal"/>
      <w:lvlText w:val="%1.%2.%3."/>
      <w:lvlJc w:val="left"/>
      <w:pPr>
        <w:ind w:left="720" w:hanging="720"/>
      </w:pPr>
      <w:rPr>
        <w:b/>
        <w:bCs/>
        <w:sz w:val="22"/>
        <w:szCs w:val="22"/>
      </w:rPr>
    </w:lvl>
    <w:lvl w:ilvl="3">
      <w:start w:val="1"/>
      <w:numFmt w:val="decimal"/>
      <w:lvlText w:val="%1.%2.%3.%4."/>
      <w:lvlJc w:val="left"/>
      <w:pPr>
        <w:ind w:left="720" w:hanging="720"/>
      </w:pPr>
      <w:rPr>
        <w:b/>
        <w:bCs/>
        <w:sz w:val="22"/>
        <w:szCs w:val="22"/>
      </w:rPr>
    </w:lvl>
    <w:lvl w:ilvl="4">
      <w:start w:val="1"/>
      <w:numFmt w:val="decimal"/>
      <w:lvlText w:val="%1.%2.%3.%4.%5."/>
      <w:lvlJc w:val="left"/>
      <w:pPr>
        <w:ind w:left="1080" w:hanging="1080"/>
      </w:pPr>
      <w:rPr>
        <w:b/>
        <w:bCs/>
        <w:sz w:val="22"/>
        <w:szCs w:val="22"/>
      </w:rPr>
    </w:lvl>
    <w:lvl w:ilvl="5">
      <w:start w:val="1"/>
      <w:numFmt w:val="decimal"/>
      <w:lvlText w:val="%1.%2.%3.%4.%5.%6."/>
      <w:lvlJc w:val="left"/>
      <w:pPr>
        <w:ind w:left="1080" w:hanging="1080"/>
      </w:pPr>
      <w:rPr>
        <w:b/>
        <w:bCs/>
        <w:sz w:val="22"/>
        <w:szCs w:val="22"/>
      </w:rPr>
    </w:lvl>
    <w:lvl w:ilvl="6">
      <w:start w:val="1"/>
      <w:numFmt w:val="decimal"/>
      <w:lvlText w:val="%1.%2.%3.%4.%5.%6.%7."/>
      <w:lvlJc w:val="left"/>
      <w:pPr>
        <w:ind w:left="1440" w:hanging="1440"/>
      </w:pPr>
      <w:rPr>
        <w:b/>
        <w:bCs/>
        <w:sz w:val="22"/>
        <w:szCs w:val="22"/>
      </w:rPr>
    </w:lvl>
    <w:lvl w:ilvl="7">
      <w:start w:val="1"/>
      <w:numFmt w:val="decimal"/>
      <w:lvlText w:val="%1.%2.%3.%4.%5.%6.%7.%8."/>
      <w:lvlJc w:val="left"/>
      <w:pPr>
        <w:ind w:left="1440" w:hanging="1440"/>
      </w:pPr>
      <w:rPr>
        <w:b/>
        <w:bCs/>
        <w:sz w:val="22"/>
        <w:szCs w:val="22"/>
      </w:rPr>
    </w:lvl>
    <w:lvl w:ilvl="8">
      <w:start w:val="1"/>
      <w:numFmt w:val="decimal"/>
      <w:lvlText w:val="%1.%2.%3.%4.%5.%6.%7.%8.%9."/>
      <w:lvlJc w:val="left"/>
      <w:pPr>
        <w:ind w:left="1800" w:hanging="1800"/>
      </w:pPr>
      <w:rPr>
        <w:b/>
        <w:bCs/>
        <w:sz w:val="22"/>
        <w:szCs w:val="22"/>
      </w:rPr>
    </w:lvl>
  </w:abstractNum>
  <w:abstractNum w:abstractNumId="19" w15:restartNumberingAfterBreak="0">
    <w:nsid w:val="4190730C"/>
    <w:multiLevelType w:val="multilevel"/>
    <w:tmpl w:val="A4AE5744"/>
    <w:lvl w:ilvl="0">
      <w:start w:val="6"/>
      <w:numFmt w:val="decimal"/>
      <w:lvlText w:val="%1."/>
      <w:lvlJc w:val="left"/>
      <w:pPr>
        <w:ind w:left="360" w:hanging="360"/>
      </w:pPr>
      <w:rPr>
        <w:sz w:val="22"/>
        <w:szCs w:val="22"/>
      </w:rPr>
    </w:lvl>
    <w:lvl w:ilvl="1">
      <w:start w:val="1"/>
      <w:numFmt w:val="decimal"/>
      <w:lvlText w:val="%1.%2."/>
      <w:lvlJc w:val="left"/>
      <w:pPr>
        <w:ind w:left="446" w:hanging="360"/>
      </w:pPr>
      <w:rPr>
        <w:sz w:val="22"/>
        <w:szCs w:val="22"/>
      </w:rPr>
    </w:lvl>
    <w:lvl w:ilvl="2">
      <w:start w:val="1"/>
      <w:numFmt w:val="decimal"/>
      <w:lvlText w:val="%1.%2.%3."/>
      <w:lvlJc w:val="left"/>
      <w:pPr>
        <w:ind w:left="892" w:hanging="720"/>
      </w:pPr>
      <w:rPr>
        <w:sz w:val="22"/>
        <w:szCs w:val="22"/>
      </w:rPr>
    </w:lvl>
    <w:lvl w:ilvl="3">
      <w:start w:val="1"/>
      <w:numFmt w:val="decimal"/>
      <w:lvlText w:val="%1.%2.%3.%4."/>
      <w:lvlJc w:val="left"/>
      <w:pPr>
        <w:ind w:left="978" w:hanging="720"/>
      </w:pPr>
      <w:rPr>
        <w:sz w:val="22"/>
        <w:szCs w:val="22"/>
      </w:rPr>
    </w:lvl>
    <w:lvl w:ilvl="4">
      <w:start w:val="1"/>
      <w:numFmt w:val="decimal"/>
      <w:lvlText w:val="%1.%2.%3.%4.%5."/>
      <w:lvlJc w:val="left"/>
      <w:pPr>
        <w:ind w:left="1424" w:hanging="1080"/>
      </w:pPr>
      <w:rPr>
        <w:sz w:val="22"/>
        <w:szCs w:val="22"/>
      </w:rPr>
    </w:lvl>
    <w:lvl w:ilvl="5">
      <w:start w:val="1"/>
      <w:numFmt w:val="decimal"/>
      <w:lvlText w:val="%1.%2.%3.%4.%5.%6."/>
      <w:lvlJc w:val="left"/>
      <w:pPr>
        <w:ind w:left="1510" w:hanging="1080"/>
      </w:pPr>
      <w:rPr>
        <w:sz w:val="22"/>
        <w:szCs w:val="22"/>
      </w:rPr>
    </w:lvl>
    <w:lvl w:ilvl="6">
      <w:start w:val="1"/>
      <w:numFmt w:val="decimal"/>
      <w:lvlText w:val="%1.%2.%3.%4.%5.%6.%7."/>
      <w:lvlJc w:val="left"/>
      <w:pPr>
        <w:ind w:left="1956" w:hanging="1440"/>
      </w:pPr>
      <w:rPr>
        <w:sz w:val="22"/>
        <w:szCs w:val="22"/>
      </w:rPr>
    </w:lvl>
    <w:lvl w:ilvl="7">
      <w:start w:val="1"/>
      <w:numFmt w:val="decimal"/>
      <w:lvlText w:val="%1.%2.%3.%4.%5.%6.%7.%8."/>
      <w:lvlJc w:val="left"/>
      <w:pPr>
        <w:ind w:left="2042" w:hanging="1440"/>
      </w:pPr>
      <w:rPr>
        <w:sz w:val="22"/>
        <w:szCs w:val="22"/>
      </w:rPr>
    </w:lvl>
    <w:lvl w:ilvl="8">
      <w:start w:val="1"/>
      <w:numFmt w:val="decimal"/>
      <w:lvlText w:val="%1.%2.%3.%4.%5.%6.%7.%8.%9."/>
      <w:lvlJc w:val="left"/>
      <w:pPr>
        <w:ind w:left="2488" w:hanging="1800"/>
      </w:pPr>
      <w:rPr>
        <w:sz w:val="22"/>
        <w:szCs w:val="22"/>
      </w:rPr>
    </w:lvl>
  </w:abstractNum>
  <w:abstractNum w:abstractNumId="20" w15:restartNumberingAfterBreak="0">
    <w:nsid w:val="44566C6F"/>
    <w:multiLevelType w:val="hybridMultilevel"/>
    <w:tmpl w:val="D902B228"/>
    <w:lvl w:ilvl="0" w:tplc="4690902E">
      <w:start w:val="1"/>
      <w:numFmt w:val="decimal"/>
      <w:lvlText w:val="14.%1."/>
      <w:lvlJc w:val="righ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FF3F8F"/>
    <w:multiLevelType w:val="multilevel"/>
    <w:tmpl w:val="088EB2B0"/>
    <w:lvl w:ilvl="0">
      <w:start w:val="14"/>
      <w:numFmt w:val="decimal"/>
      <w:lvlText w:val="%1."/>
      <w:lvlJc w:val="left"/>
      <w:pPr>
        <w:ind w:left="450" w:hanging="450"/>
      </w:pPr>
      <w:rPr>
        <w:rFonts w:hint="default"/>
        <w:sz w:val="22"/>
        <w:szCs w:val="22"/>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22" w15:restartNumberingAfterBreak="0">
    <w:nsid w:val="47BF38BD"/>
    <w:multiLevelType w:val="multilevel"/>
    <w:tmpl w:val="5886A536"/>
    <w:lvl w:ilvl="0">
      <w:start w:val="1"/>
      <w:numFmt w:val="decimal"/>
      <w:lvlText w:val="6.%1."/>
      <w:lvlJc w:val="left"/>
      <w:pPr>
        <w:tabs>
          <w:tab w:val="num" w:pos="207"/>
        </w:tabs>
        <w:ind w:left="927" w:hanging="360"/>
      </w:pPr>
      <w:rPr>
        <w:rFonts w:hint="default"/>
        <w:sz w:val="22"/>
        <w:szCs w:val="22"/>
      </w:rPr>
    </w:lvl>
    <w:lvl w:ilvl="1">
      <w:start w:val="1"/>
      <w:numFmt w:val="lowerLetter"/>
      <w:lvlText w:val="%2."/>
      <w:lvlJc w:val="left"/>
      <w:pPr>
        <w:tabs>
          <w:tab w:val="num" w:pos="207"/>
        </w:tabs>
        <w:ind w:left="1647" w:hanging="360"/>
      </w:pPr>
      <w:rPr>
        <w:rFonts w:cs="Times New Roman"/>
      </w:rPr>
    </w:lvl>
    <w:lvl w:ilvl="2">
      <w:start w:val="1"/>
      <w:numFmt w:val="lowerRoman"/>
      <w:lvlText w:val="%3."/>
      <w:lvlJc w:val="right"/>
      <w:pPr>
        <w:tabs>
          <w:tab w:val="num" w:pos="207"/>
        </w:tabs>
        <w:ind w:left="2367" w:hanging="180"/>
      </w:pPr>
      <w:rPr>
        <w:rFonts w:cs="Times New Roman"/>
      </w:rPr>
    </w:lvl>
    <w:lvl w:ilvl="3">
      <w:start w:val="1"/>
      <w:numFmt w:val="decimal"/>
      <w:lvlText w:val="%4."/>
      <w:lvlJc w:val="left"/>
      <w:pPr>
        <w:tabs>
          <w:tab w:val="num" w:pos="207"/>
        </w:tabs>
        <w:ind w:left="3087" w:hanging="360"/>
      </w:pPr>
      <w:rPr>
        <w:rFonts w:cs="Times New Roman"/>
      </w:rPr>
    </w:lvl>
    <w:lvl w:ilvl="4">
      <w:start w:val="1"/>
      <w:numFmt w:val="lowerLetter"/>
      <w:lvlText w:val="%5."/>
      <w:lvlJc w:val="left"/>
      <w:pPr>
        <w:tabs>
          <w:tab w:val="num" w:pos="207"/>
        </w:tabs>
        <w:ind w:left="3807" w:hanging="360"/>
      </w:pPr>
      <w:rPr>
        <w:rFonts w:cs="Times New Roman"/>
      </w:rPr>
    </w:lvl>
    <w:lvl w:ilvl="5">
      <w:start w:val="1"/>
      <w:numFmt w:val="lowerRoman"/>
      <w:lvlText w:val="%6."/>
      <w:lvlJc w:val="right"/>
      <w:pPr>
        <w:tabs>
          <w:tab w:val="num" w:pos="207"/>
        </w:tabs>
        <w:ind w:left="4527" w:hanging="180"/>
      </w:pPr>
      <w:rPr>
        <w:rFonts w:cs="Times New Roman"/>
      </w:rPr>
    </w:lvl>
    <w:lvl w:ilvl="6">
      <w:start w:val="1"/>
      <w:numFmt w:val="decimal"/>
      <w:lvlText w:val="%7."/>
      <w:lvlJc w:val="left"/>
      <w:pPr>
        <w:tabs>
          <w:tab w:val="num" w:pos="207"/>
        </w:tabs>
        <w:ind w:left="5247" w:hanging="360"/>
      </w:pPr>
      <w:rPr>
        <w:rFonts w:cs="Times New Roman"/>
      </w:rPr>
    </w:lvl>
    <w:lvl w:ilvl="7">
      <w:start w:val="1"/>
      <w:numFmt w:val="lowerLetter"/>
      <w:lvlText w:val="%8."/>
      <w:lvlJc w:val="left"/>
      <w:pPr>
        <w:tabs>
          <w:tab w:val="num" w:pos="207"/>
        </w:tabs>
        <w:ind w:left="5967" w:hanging="360"/>
      </w:pPr>
      <w:rPr>
        <w:rFonts w:cs="Times New Roman"/>
      </w:rPr>
    </w:lvl>
    <w:lvl w:ilvl="8">
      <w:start w:val="1"/>
      <w:numFmt w:val="lowerRoman"/>
      <w:lvlText w:val="%9."/>
      <w:lvlJc w:val="right"/>
      <w:pPr>
        <w:tabs>
          <w:tab w:val="num" w:pos="207"/>
        </w:tabs>
        <w:ind w:left="6687" w:hanging="180"/>
      </w:pPr>
      <w:rPr>
        <w:rFonts w:cs="Times New Roman"/>
      </w:rPr>
    </w:lvl>
  </w:abstractNum>
  <w:abstractNum w:abstractNumId="23" w15:restartNumberingAfterBreak="0">
    <w:nsid w:val="49212942"/>
    <w:multiLevelType w:val="multilevel"/>
    <w:tmpl w:val="F290FE78"/>
    <w:lvl w:ilvl="0">
      <w:start w:val="9"/>
      <w:numFmt w:val="decimal"/>
      <w:lvlText w:val="%1."/>
      <w:lvlJc w:val="left"/>
      <w:pPr>
        <w:ind w:left="360" w:hanging="360"/>
      </w:pPr>
      <w:rPr>
        <w:rFonts w:eastAsia="Cambria"/>
        <w:sz w:val="22"/>
        <w:szCs w:val="22"/>
      </w:rPr>
    </w:lvl>
    <w:lvl w:ilvl="1">
      <w:start w:val="1"/>
      <w:numFmt w:val="decimal"/>
      <w:lvlText w:val="%1.%2."/>
      <w:lvlJc w:val="left"/>
      <w:pPr>
        <w:ind w:left="360" w:hanging="360"/>
      </w:pPr>
      <w:rPr>
        <w:rFonts w:eastAsia="Cambria"/>
        <w:sz w:val="22"/>
        <w:szCs w:val="22"/>
      </w:rPr>
    </w:lvl>
    <w:lvl w:ilvl="2">
      <w:start w:val="1"/>
      <w:numFmt w:val="decimal"/>
      <w:lvlText w:val="%1.%2.%3."/>
      <w:lvlJc w:val="left"/>
      <w:pPr>
        <w:ind w:left="720" w:hanging="720"/>
      </w:pPr>
      <w:rPr>
        <w:rFonts w:eastAsia="Cambria"/>
        <w:sz w:val="22"/>
        <w:szCs w:val="22"/>
      </w:rPr>
    </w:lvl>
    <w:lvl w:ilvl="3">
      <w:start w:val="1"/>
      <w:numFmt w:val="decimal"/>
      <w:lvlText w:val="%1.%2.%3.%4."/>
      <w:lvlJc w:val="left"/>
      <w:pPr>
        <w:ind w:left="720" w:hanging="720"/>
      </w:pPr>
      <w:rPr>
        <w:rFonts w:eastAsia="Cambria"/>
        <w:sz w:val="22"/>
        <w:szCs w:val="22"/>
      </w:rPr>
    </w:lvl>
    <w:lvl w:ilvl="4">
      <w:start w:val="1"/>
      <w:numFmt w:val="decimal"/>
      <w:lvlText w:val="%1.%2.%3.%4.%5."/>
      <w:lvlJc w:val="left"/>
      <w:pPr>
        <w:ind w:left="1080" w:hanging="1080"/>
      </w:pPr>
      <w:rPr>
        <w:rFonts w:eastAsia="Cambria"/>
        <w:sz w:val="22"/>
        <w:szCs w:val="22"/>
      </w:rPr>
    </w:lvl>
    <w:lvl w:ilvl="5">
      <w:start w:val="1"/>
      <w:numFmt w:val="decimal"/>
      <w:lvlText w:val="%1.%2.%3.%4.%5.%6."/>
      <w:lvlJc w:val="left"/>
      <w:pPr>
        <w:ind w:left="1080" w:hanging="1080"/>
      </w:pPr>
      <w:rPr>
        <w:rFonts w:eastAsia="Cambria"/>
        <w:sz w:val="22"/>
        <w:szCs w:val="22"/>
      </w:rPr>
    </w:lvl>
    <w:lvl w:ilvl="6">
      <w:start w:val="1"/>
      <w:numFmt w:val="decimal"/>
      <w:lvlText w:val="%1.%2.%3.%4.%5.%6.%7."/>
      <w:lvlJc w:val="left"/>
      <w:pPr>
        <w:ind w:left="1440" w:hanging="1440"/>
      </w:pPr>
      <w:rPr>
        <w:rFonts w:eastAsia="Cambria"/>
        <w:sz w:val="22"/>
        <w:szCs w:val="22"/>
      </w:rPr>
    </w:lvl>
    <w:lvl w:ilvl="7">
      <w:start w:val="1"/>
      <w:numFmt w:val="decimal"/>
      <w:lvlText w:val="%1.%2.%3.%4.%5.%6.%7.%8."/>
      <w:lvlJc w:val="left"/>
      <w:pPr>
        <w:ind w:left="1440" w:hanging="1440"/>
      </w:pPr>
      <w:rPr>
        <w:rFonts w:eastAsia="Cambria"/>
        <w:sz w:val="22"/>
        <w:szCs w:val="22"/>
      </w:rPr>
    </w:lvl>
    <w:lvl w:ilvl="8">
      <w:start w:val="1"/>
      <w:numFmt w:val="decimal"/>
      <w:lvlText w:val="%1.%2.%3.%4.%5.%6.%7.%8.%9."/>
      <w:lvlJc w:val="left"/>
      <w:pPr>
        <w:ind w:left="1800" w:hanging="1800"/>
      </w:pPr>
      <w:rPr>
        <w:rFonts w:eastAsia="Cambria"/>
        <w:sz w:val="22"/>
        <w:szCs w:val="22"/>
      </w:rPr>
    </w:lvl>
  </w:abstractNum>
  <w:abstractNum w:abstractNumId="24" w15:restartNumberingAfterBreak="0">
    <w:nsid w:val="4C4F29B2"/>
    <w:multiLevelType w:val="multilevel"/>
    <w:tmpl w:val="A4FCDBB6"/>
    <w:lvl w:ilvl="0">
      <w:start w:val="1"/>
      <w:numFmt w:val="lowerLetter"/>
      <w:lvlText w:val="%1)"/>
      <w:lvlJc w:val="left"/>
      <w:pPr>
        <w:tabs>
          <w:tab w:val="num" w:pos="207"/>
        </w:tabs>
        <w:ind w:left="927" w:hanging="360"/>
      </w:pPr>
      <w:rPr>
        <w:rFonts w:eastAsia="Times New Roman" w:cs="Times New Roman"/>
        <w:sz w:val="22"/>
        <w:szCs w:val="22"/>
      </w:rPr>
    </w:lvl>
    <w:lvl w:ilvl="1">
      <w:start w:val="1"/>
      <w:numFmt w:val="lowerLetter"/>
      <w:lvlText w:val="%2."/>
      <w:lvlJc w:val="left"/>
      <w:pPr>
        <w:tabs>
          <w:tab w:val="num" w:pos="207"/>
        </w:tabs>
        <w:ind w:left="1647" w:hanging="360"/>
      </w:pPr>
      <w:rPr>
        <w:rFonts w:cs="Times New Roman"/>
      </w:rPr>
    </w:lvl>
    <w:lvl w:ilvl="2">
      <w:start w:val="1"/>
      <w:numFmt w:val="lowerRoman"/>
      <w:lvlText w:val="%3."/>
      <w:lvlJc w:val="right"/>
      <w:pPr>
        <w:tabs>
          <w:tab w:val="num" w:pos="207"/>
        </w:tabs>
        <w:ind w:left="2367" w:hanging="180"/>
      </w:pPr>
      <w:rPr>
        <w:rFonts w:cs="Times New Roman"/>
      </w:rPr>
    </w:lvl>
    <w:lvl w:ilvl="3">
      <w:start w:val="1"/>
      <w:numFmt w:val="decimal"/>
      <w:lvlText w:val="%4."/>
      <w:lvlJc w:val="left"/>
      <w:pPr>
        <w:tabs>
          <w:tab w:val="num" w:pos="207"/>
        </w:tabs>
        <w:ind w:left="3087" w:hanging="360"/>
      </w:pPr>
      <w:rPr>
        <w:rFonts w:cs="Times New Roman"/>
      </w:rPr>
    </w:lvl>
    <w:lvl w:ilvl="4">
      <w:start w:val="1"/>
      <w:numFmt w:val="lowerLetter"/>
      <w:lvlText w:val="%5."/>
      <w:lvlJc w:val="left"/>
      <w:pPr>
        <w:tabs>
          <w:tab w:val="num" w:pos="207"/>
        </w:tabs>
        <w:ind w:left="3807" w:hanging="360"/>
      </w:pPr>
      <w:rPr>
        <w:rFonts w:cs="Times New Roman"/>
      </w:rPr>
    </w:lvl>
    <w:lvl w:ilvl="5">
      <w:start w:val="1"/>
      <w:numFmt w:val="lowerRoman"/>
      <w:lvlText w:val="%6."/>
      <w:lvlJc w:val="right"/>
      <w:pPr>
        <w:tabs>
          <w:tab w:val="num" w:pos="207"/>
        </w:tabs>
        <w:ind w:left="4527" w:hanging="180"/>
      </w:pPr>
      <w:rPr>
        <w:rFonts w:cs="Times New Roman"/>
      </w:rPr>
    </w:lvl>
    <w:lvl w:ilvl="6">
      <w:start w:val="1"/>
      <w:numFmt w:val="decimal"/>
      <w:lvlText w:val="%7."/>
      <w:lvlJc w:val="left"/>
      <w:pPr>
        <w:tabs>
          <w:tab w:val="num" w:pos="207"/>
        </w:tabs>
        <w:ind w:left="5247" w:hanging="360"/>
      </w:pPr>
      <w:rPr>
        <w:rFonts w:cs="Times New Roman"/>
      </w:rPr>
    </w:lvl>
    <w:lvl w:ilvl="7">
      <w:start w:val="1"/>
      <w:numFmt w:val="lowerLetter"/>
      <w:lvlText w:val="%8."/>
      <w:lvlJc w:val="left"/>
      <w:pPr>
        <w:tabs>
          <w:tab w:val="num" w:pos="207"/>
        </w:tabs>
        <w:ind w:left="5967" w:hanging="360"/>
      </w:pPr>
      <w:rPr>
        <w:rFonts w:cs="Times New Roman"/>
      </w:rPr>
    </w:lvl>
    <w:lvl w:ilvl="8">
      <w:start w:val="1"/>
      <w:numFmt w:val="lowerRoman"/>
      <w:lvlText w:val="%9."/>
      <w:lvlJc w:val="right"/>
      <w:pPr>
        <w:tabs>
          <w:tab w:val="num" w:pos="207"/>
        </w:tabs>
        <w:ind w:left="6687" w:hanging="180"/>
      </w:pPr>
      <w:rPr>
        <w:rFonts w:cs="Times New Roman"/>
      </w:rPr>
    </w:lvl>
  </w:abstractNum>
  <w:abstractNum w:abstractNumId="25" w15:restartNumberingAfterBreak="0">
    <w:nsid w:val="537C7ECC"/>
    <w:multiLevelType w:val="multilevel"/>
    <w:tmpl w:val="4A922E40"/>
    <w:lvl w:ilvl="0">
      <w:start w:val="4"/>
      <w:numFmt w:val="decimal"/>
      <w:lvlText w:val="%1."/>
      <w:lvlJc w:val="left"/>
      <w:pPr>
        <w:ind w:left="360" w:hanging="360"/>
      </w:pPr>
    </w:lvl>
    <w:lvl w:ilvl="1">
      <w:start w:val="1"/>
      <w:numFmt w:val="decimal"/>
      <w:lvlText w:val="%1.%2."/>
      <w:lvlJc w:val="left"/>
      <w:pPr>
        <w:ind w:left="360" w:hanging="360"/>
      </w:pPr>
      <w:rPr>
        <w:b/>
        <w:bCs/>
        <w:strike w:val="0"/>
        <w:dstrike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7187678"/>
    <w:multiLevelType w:val="multilevel"/>
    <w:tmpl w:val="67967076"/>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7" w15:restartNumberingAfterBreak="0">
    <w:nsid w:val="5ABD4A1F"/>
    <w:multiLevelType w:val="multilevel"/>
    <w:tmpl w:val="97C4D8BC"/>
    <w:lvl w:ilvl="0">
      <w:start w:val="10"/>
      <w:numFmt w:val="decimal"/>
      <w:lvlText w:val="%1"/>
      <w:lvlJc w:val="left"/>
      <w:pPr>
        <w:ind w:left="420" w:hanging="420"/>
      </w:pPr>
      <w:rPr>
        <w:sz w:val="22"/>
        <w:szCs w:val="22"/>
      </w:rPr>
    </w:lvl>
    <w:lvl w:ilvl="1">
      <w:start w:val="7"/>
      <w:numFmt w:val="decimal"/>
      <w:lvlText w:val="%1.%2"/>
      <w:lvlJc w:val="left"/>
      <w:pPr>
        <w:ind w:left="420" w:hanging="42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440" w:hanging="144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800" w:hanging="1800"/>
      </w:pPr>
      <w:rPr>
        <w:sz w:val="22"/>
        <w:szCs w:val="22"/>
      </w:rPr>
    </w:lvl>
    <w:lvl w:ilvl="8">
      <w:start w:val="1"/>
      <w:numFmt w:val="decimal"/>
      <w:lvlText w:val="%1.%2.%3.%4.%5.%6.%7.%8.%9"/>
      <w:lvlJc w:val="left"/>
      <w:pPr>
        <w:ind w:left="1800" w:hanging="1800"/>
      </w:pPr>
      <w:rPr>
        <w:sz w:val="22"/>
        <w:szCs w:val="22"/>
      </w:rPr>
    </w:lvl>
  </w:abstractNum>
  <w:abstractNum w:abstractNumId="28" w15:restartNumberingAfterBreak="0">
    <w:nsid w:val="5BA05211"/>
    <w:multiLevelType w:val="multilevel"/>
    <w:tmpl w:val="52086B62"/>
    <w:lvl w:ilvl="0">
      <w:start w:val="3"/>
      <w:numFmt w:val="decimal"/>
      <w:lvlText w:val="%1."/>
      <w:lvlJc w:val="left"/>
      <w:pPr>
        <w:ind w:left="360" w:hanging="360"/>
      </w:pPr>
      <w:rPr>
        <w:b/>
        <w:bCs/>
        <w:sz w:val="22"/>
        <w:szCs w:val="22"/>
      </w:rPr>
    </w:lvl>
    <w:lvl w:ilvl="1">
      <w:start w:val="1"/>
      <w:numFmt w:val="decimal"/>
      <w:lvlText w:val="%1.%2."/>
      <w:lvlJc w:val="left"/>
      <w:pPr>
        <w:ind w:left="360" w:hanging="360"/>
      </w:pPr>
      <w:rPr>
        <w:b/>
        <w:bCs/>
        <w:sz w:val="22"/>
        <w:szCs w:val="22"/>
      </w:rPr>
    </w:lvl>
    <w:lvl w:ilvl="2">
      <w:start w:val="1"/>
      <w:numFmt w:val="decimal"/>
      <w:lvlText w:val="%1.%2.%3."/>
      <w:lvlJc w:val="left"/>
      <w:pPr>
        <w:ind w:left="1628" w:hanging="720"/>
      </w:pPr>
      <w:rPr>
        <w:b/>
        <w:bCs/>
        <w:sz w:val="22"/>
        <w:szCs w:val="22"/>
      </w:rPr>
    </w:lvl>
    <w:lvl w:ilvl="3">
      <w:start w:val="1"/>
      <w:numFmt w:val="decimal"/>
      <w:lvlText w:val="%1.%2.%3.%4."/>
      <w:lvlJc w:val="left"/>
      <w:pPr>
        <w:ind w:left="2082" w:hanging="720"/>
      </w:pPr>
      <w:rPr>
        <w:b/>
        <w:bCs/>
        <w:sz w:val="22"/>
        <w:szCs w:val="22"/>
      </w:rPr>
    </w:lvl>
    <w:lvl w:ilvl="4">
      <w:start w:val="1"/>
      <w:numFmt w:val="decimal"/>
      <w:lvlText w:val="%1.%2.%3.%4.%5."/>
      <w:lvlJc w:val="left"/>
      <w:pPr>
        <w:ind w:left="2896" w:hanging="1080"/>
      </w:pPr>
      <w:rPr>
        <w:b/>
        <w:bCs/>
        <w:sz w:val="22"/>
        <w:szCs w:val="22"/>
      </w:rPr>
    </w:lvl>
    <w:lvl w:ilvl="5">
      <w:start w:val="1"/>
      <w:numFmt w:val="decimal"/>
      <w:lvlText w:val="%1.%2.%3.%4.%5.%6."/>
      <w:lvlJc w:val="left"/>
      <w:pPr>
        <w:ind w:left="3350" w:hanging="1080"/>
      </w:pPr>
      <w:rPr>
        <w:b/>
        <w:bCs/>
        <w:sz w:val="22"/>
        <w:szCs w:val="22"/>
      </w:rPr>
    </w:lvl>
    <w:lvl w:ilvl="6">
      <w:start w:val="1"/>
      <w:numFmt w:val="decimal"/>
      <w:lvlText w:val="%1.%2.%3.%4.%5.%6.%7."/>
      <w:lvlJc w:val="left"/>
      <w:pPr>
        <w:ind w:left="4164" w:hanging="1440"/>
      </w:pPr>
      <w:rPr>
        <w:b/>
        <w:bCs/>
        <w:sz w:val="22"/>
        <w:szCs w:val="22"/>
      </w:rPr>
    </w:lvl>
    <w:lvl w:ilvl="7">
      <w:start w:val="1"/>
      <w:numFmt w:val="decimal"/>
      <w:lvlText w:val="%1.%2.%3.%4.%5.%6.%7.%8."/>
      <w:lvlJc w:val="left"/>
      <w:pPr>
        <w:ind w:left="4618" w:hanging="1440"/>
      </w:pPr>
      <w:rPr>
        <w:b/>
        <w:bCs/>
        <w:sz w:val="22"/>
        <w:szCs w:val="22"/>
      </w:rPr>
    </w:lvl>
    <w:lvl w:ilvl="8">
      <w:start w:val="1"/>
      <w:numFmt w:val="decimal"/>
      <w:lvlText w:val="%1.%2.%3.%4.%5.%6.%7.%8.%9."/>
      <w:lvlJc w:val="left"/>
      <w:pPr>
        <w:ind w:left="5432" w:hanging="1800"/>
      </w:pPr>
      <w:rPr>
        <w:b/>
        <w:bCs/>
        <w:sz w:val="22"/>
        <w:szCs w:val="22"/>
      </w:rPr>
    </w:lvl>
  </w:abstractNum>
  <w:abstractNum w:abstractNumId="29" w15:restartNumberingAfterBreak="0">
    <w:nsid w:val="600C7555"/>
    <w:multiLevelType w:val="multilevel"/>
    <w:tmpl w:val="088EB2B0"/>
    <w:lvl w:ilvl="0">
      <w:start w:val="14"/>
      <w:numFmt w:val="decimal"/>
      <w:lvlText w:val="%1."/>
      <w:lvlJc w:val="left"/>
      <w:pPr>
        <w:ind w:left="450" w:hanging="450"/>
      </w:pPr>
      <w:rPr>
        <w:rFonts w:hint="default"/>
        <w:sz w:val="22"/>
        <w:szCs w:val="22"/>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30" w15:restartNumberingAfterBreak="0">
    <w:nsid w:val="64363082"/>
    <w:multiLevelType w:val="multilevel"/>
    <w:tmpl w:val="3B9A091C"/>
    <w:lvl w:ilvl="0">
      <w:start w:val="5"/>
      <w:numFmt w:val="decimal"/>
      <w:lvlText w:val="%1."/>
      <w:lvlJc w:val="left"/>
      <w:pPr>
        <w:ind w:left="360" w:hanging="360"/>
      </w:pPr>
      <w:rPr>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080" w:hanging="108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440" w:hanging="1440"/>
      </w:pPr>
      <w:rPr>
        <w:sz w:val="22"/>
        <w:szCs w:val="22"/>
      </w:rPr>
    </w:lvl>
    <w:lvl w:ilvl="8">
      <w:start w:val="1"/>
      <w:numFmt w:val="decimal"/>
      <w:lvlText w:val="%1.%2.%3.%4.%5.%6.%7.%8.%9."/>
      <w:lvlJc w:val="left"/>
      <w:pPr>
        <w:ind w:left="1800" w:hanging="1800"/>
      </w:pPr>
      <w:rPr>
        <w:sz w:val="22"/>
        <w:szCs w:val="22"/>
      </w:rPr>
    </w:lvl>
  </w:abstractNum>
  <w:abstractNum w:abstractNumId="31" w15:restartNumberingAfterBreak="0">
    <w:nsid w:val="647A6F09"/>
    <w:multiLevelType w:val="multilevel"/>
    <w:tmpl w:val="F6C8E022"/>
    <w:lvl w:ilvl="0">
      <w:start w:val="12"/>
      <w:numFmt w:val="decimal"/>
      <w:lvlText w:val="%1."/>
      <w:lvlJc w:val="left"/>
      <w:pPr>
        <w:ind w:left="450" w:hanging="450"/>
      </w:pPr>
      <w:rPr>
        <w:sz w:val="22"/>
        <w:szCs w:val="22"/>
      </w:rPr>
    </w:lvl>
    <w:lvl w:ilvl="1">
      <w:start w:val="1"/>
      <w:numFmt w:val="decimal"/>
      <w:lvlText w:val="%1.%2."/>
      <w:lvlJc w:val="left"/>
      <w:pPr>
        <w:ind w:left="450" w:hanging="45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080" w:hanging="108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440" w:hanging="1440"/>
      </w:pPr>
      <w:rPr>
        <w:sz w:val="22"/>
        <w:szCs w:val="22"/>
      </w:rPr>
    </w:lvl>
    <w:lvl w:ilvl="8">
      <w:start w:val="1"/>
      <w:numFmt w:val="decimal"/>
      <w:lvlText w:val="%1.%2.%3.%4.%5.%6.%7.%8.%9."/>
      <w:lvlJc w:val="left"/>
      <w:pPr>
        <w:ind w:left="1800" w:hanging="1800"/>
      </w:pPr>
      <w:rPr>
        <w:sz w:val="22"/>
        <w:szCs w:val="22"/>
      </w:rPr>
    </w:lvl>
  </w:abstractNum>
  <w:abstractNum w:abstractNumId="32" w15:restartNumberingAfterBreak="0">
    <w:nsid w:val="736B153C"/>
    <w:multiLevelType w:val="multilevel"/>
    <w:tmpl w:val="3434285A"/>
    <w:lvl w:ilvl="0">
      <w:start w:val="14"/>
      <w:numFmt w:val="decimal"/>
      <w:lvlText w:val="%1."/>
      <w:lvlJc w:val="left"/>
      <w:pPr>
        <w:ind w:left="450" w:hanging="450"/>
      </w:pPr>
      <w:rPr>
        <w:rFonts w:hint="default"/>
        <w:sz w:val="22"/>
        <w:szCs w:val="22"/>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num w:numId="1">
    <w:abstractNumId w:val="8"/>
  </w:num>
  <w:num w:numId="2">
    <w:abstractNumId w:val="17"/>
  </w:num>
  <w:num w:numId="3">
    <w:abstractNumId w:val="6"/>
  </w:num>
  <w:num w:numId="4">
    <w:abstractNumId w:val="24"/>
  </w:num>
  <w:num w:numId="5">
    <w:abstractNumId w:val="14"/>
  </w:num>
  <w:num w:numId="6">
    <w:abstractNumId w:val="23"/>
  </w:num>
  <w:num w:numId="7">
    <w:abstractNumId w:val="19"/>
  </w:num>
  <w:num w:numId="8">
    <w:abstractNumId w:val="31"/>
  </w:num>
  <w:num w:numId="9">
    <w:abstractNumId w:val="25"/>
  </w:num>
  <w:num w:numId="10">
    <w:abstractNumId w:val="27"/>
  </w:num>
  <w:num w:numId="11">
    <w:abstractNumId w:val="0"/>
  </w:num>
  <w:num w:numId="12">
    <w:abstractNumId w:val="28"/>
  </w:num>
  <w:num w:numId="13">
    <w:abstractNumId w:val="30"/>
  </w:num>
  <w:num w:numId="14">
    <w:abstractNumId w:val="11"/>
  </w:num>
  <w:num w:numId="15">
    <w:abstractNumId w:val="18"/>
  </w:num>
  <w:num w:numId="16">
    <w:abstractNumId w:val="16"/>
  </w:num>
  <w:num w:numId="17">
    <w:abstractNumId w:val="7"/>
  </w:num>
  <w:num w:numId="18">
    <w:abstractNumId w:val="26"/>
  </w:num>
  <w:num w:numId="19">
    <w:abstractNumId w:val="2"/>
  </w:num>
  <w:num w:numId="20">
    <w:abstractNumId w:val="9"/>
  </w:num>
  <w:num w:numId="21">
    <w:abstractNumId w:val="5"/>
  </w:num>
  <w:num w:numId="22">
    <w:abstractNumId w:val="1"/>
  </w:num>
  <w:num w:numId="2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29"/>
  </w:num>
  <w:num w:numId="27">
    <w:abstractNumId w:val="21"/>
  </w:num>
  <w:num w:numId="28">
    <w:abstractNumId w:val="4"/>
  </w:num>
  <w:num w:numId="29">
    <w:abstractNumId w:val="3"/>
  </w:num>
  <w:num w:numId="30">
    <w:abstractNumId w:val="13"/>
  </w:num>
  <w:num w:numId="31">
    <w:abstractNumId w:val="10"/>
  </w:num>
  <w:num w:numId="32">
    <w:abstractNumId w:val="22"/>
  </w:num>
  <w:num w:numId="33">
    <w:abstractNumId w:val="1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DF"/>
    <w:rsid w:val="00007D13"/>
    <w:rsid w:val="00063C99"/>
    <w:rsid w:val="00067AD0"/>
    <w:rsid w:val="000E5468"/>
    <w:rsid w:val="001014BB"/>
    <w:rsid w:val="0013548A"/>
    <w:rsid w:val="001716F9"/>
    <w:rsid w:val="00191BFB"/>
    <w:rsid w:val="001E3402"/>
    <w:rsid w:val="001F4B12"/>
    <w:rsid w:val="00200B82"/>
    <w:rsid w:val="00201E37"/>
    <w:rsid w:val="002A5E4E"/>
    <w:rsid w:val="002B25E6"/>
    <w:rsid w:val="002B40C8"/>
    <w:rsid w:val="0036648E"/>
    <w:rsid w:val="003769DF"/>
    <w:rsid w:val="003D3E2D"/>
    <w:rsid w:val="004321A9"/>
    <w:rsid w:val="00480CC1"/>
    <w:rsid w:val="004A0EB5"/>
    <w:rsid w:val="004A1391"/>
    <w:rsid w:val="004D1BB2"/>
    <w:rsid w:val="004E7372"/>
    <w:rsid w:val="004F2756"/>
    <w:rsid w:val="005116E1"/>
    <w:rsid w:val="00543AFA"/>
    <w:rsid w:val="0058024B"/>
    <w:rsid w:val="005D4AD1"/>
    <w:rsid w:val="005E27A2"/>
    <w:rsid w:val="006205C8"/>
    <w:rsid w:val="006345B6"/>
    <w:rsid w:val="00647D6B"/>
    <w:rsid w:val="00676768"/>
    <w:rsid w:val="006A1254"/>
    <w:rsid w:val="006A7F36"/>
    <w:rsid w:val="006B4403"/>
    <w:rsid w:val="006F23B2"/>
    <w:rsid w:val="007022EB"/>
    <w:rsid w:val="0073763A"/>
    <w:rsid w:val="00753EBC"/>
    <w:rsid w:val="007669B7"/>
    <w:rsid w:val="00776D1E"/>
    <w:rsid w:val="007836F9"/>
    <w:rsid w:val="007E5152"/>
    <w:rsid w:val="007F3942"/>
    <w:rsid w:val="00815142"/>
    <w:rsid w:val="008239E0"/>
    <w:rsid w:val="00835EB2"/>
    <w:rsid w:val="00843DC6"/>
    <w:rsid w:val="008C14C9"/>
    <w:rsid w:val="008C54CE"/>
    <w:rsid w:val="008F7808"/>
    <w:rsid w:val="00923E02"/>
    <w:rsid w:val="009267EA"/>
    <w:rsid w:val="00930B57"/>
    <w:rsid w:val="0094572B"/>
    <w:rsid w:val="0096166C"/>
    <w:rsid w:val="009F1E15"/>
    <w:rsid w:val="00A01058"/>
    <w:rsid w:val="00A07837"/>
    <w:rsid w:val="00A16A58"/>
    <w:rsid w:val="00A176FD"/>
    <w:rsid w:val="00A26B05"/>
    <w:rsid w:val="00A45E06"/>
    <w:rsid w:val="00A72926"/>
    <w:rsid w:val="00A95819"/>
    <w:rsid w:val="00AC5AA0"/>
    <w:rsid w:val="00AD706D"/>
    <w:rsid w:val="00AF4B9B"/>
    <w:rsid w:val="00B10A71"/>
    <w:rsid w:val="00B15463"/>
    <w:rsid w:val="00B36C57"/>
    <w:rsid w:val="00B50DCD"/>
    <w:rsid w:val="00BF58B4"/>
    <w:rsid w:val="00C20959"/>
    <w:rsid w:val="00C90718"/>
    <w:rsid w:val="00C92A1C"/>
    <w:rsid w:val="00CA3126"/>
    <w:rsid w:val="00CD0DEF"/>
    <w:rsid w:val="00CE2061"/>
    <w:rsid w:val="00CF1A53"/>
    <w:rsid w:val="00CF72AD"/>
    <w:rsid w:val="00D11F63"/>
    <w:rsid w:val="00D158A2"/>
    <w:rsid w:val="00D25BEB"/>
    <w:rsid w:val="00D303AA"/>
    <w:rsid w:val="00D377A9"/>
    <w:rsid w:val="00D41AEB"/>
    <w:rsid w:val="00D9669A"/>
    <w:rsid w:val="00D97377"/>
    <w:rsid w:val="00DA20A2"/>
    <w:rsid w:val="00DA766F"/>
    <w:rsid w:val="00DC7045"/>
    <w:rsid w:val="00DF6D06"/>
    <w:rsid w:val="00E13311"/>
    <w:rsid w:val="00E1533B"/>
    <w:rsid w:val="00E46353"/>
    <w:rsid w:val="00E51F15"/>
    <w:rsid w:val="00E74845"/>
    <w:rsid w:val="00ED0C92"/>
    <w:rsid w:val="00F57163"/>
    <w:rsid w:val="00F6167A"/>
    <w:rsid w:val="00F96108"/>
    <w:rsid w:val="00FE03D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5865"/>
  <w15:docId w15:val="{428DB323-ECE8-4BE8-92EB-BF547A9A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szCs w:val="24"/>
        <w:lang w:val="cs-CZ"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suppressAutoHyphens/>
      <w:spacing w:line="360" w:lineRule="atLeast"/>
      <w:jc w:val="both"/>
      <w:textAlignment w:val="baseline"/>
    </w:pPr>
    <w:rPr>
      <w:rFonts w:ascii="Times New Roman" w:eastAsia="Times New Roman" w:hAnsi="Times New Roman" w:cs="Times New Roman"/>
      <w:sz w:val="24"/>
      <w:lang w:bidi="ar-SA"/>
    </w:rPr>
  </w:style>
  <w:style w:type="paragraph" w:styleId="Nadpis1">
    <w:name w:val="heading 1"/>
    <w:basedOn w:val="Normln"/>
    <w:uiPriority w:val="9"/>
    <w:qFormat/>
    <w:pPr>
      <w:keepNext/>
      <w:numPr>
        <w:numId w:val="1"/>
      </w:numPr>
      <w:ind w:left="360" w:firstLine="0"/>
      <w:jc w:val="center"/>
      <w:outlineLvl w:val="0"/>
    </w:pPr>
    <w:rPr>
      <w:rFonts w:ascii="Cambria" w:hAnsi="Cambria" w:cs="Cambria"/>
      <w:b/>
      <w:bCs/>
      <w:kern w:val="2"/>
      <w:sz w:val="32"/>
      <w:szCs w:val="32"/>
    </w:rPr>
  </w:style>
  <w:style w:type="paragraph" w:styleId="Nadpis5">
    <w:name w:val="heading 5"/>
    <w:basedOn w:val="Normln"/>
    <w:uiPriority w:val="9"/>
    <w:semiHidden/>
    <w:unhideWhenUsed/>
    <w:qFormat/>
    <w:pPr>
      <w:numPr>
        <w:ilvl w:val="4"/>
        <w:numId w:val="1"/>
      </w:numPr>
      <w:spacing w:before="240" w:after="60"/>
      <w:outlineLvl w:val="4"/>
    </w:pPr>
    <w:rPr>
      <w:rFonts w:ascii="Calibri" w:hAnsi="Calibri" w:cs="Calibri"/>
      <w:b/>
      <w:bCs/>
      <w:i/>
      <w:i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sz w:val="22"/>
      <w:szCs w:val="22"/>
    </w:rPr>
  </w:style>
  <w:style w:type="character" w:customStyle="1" w:styleId="WW8Num3z0">
    <w:name w:val="WW8Num3z0"/>
    <w:qFormat/>
  </w:style>
  <w:style w:type="character" w:customStyle="1" w:styleId="WW8Num3z1">
    <w:name w:val="WW8Num3z1"/>
    <w:qFormat/>
    <w:rPr>
      <w:rFonts w:ascii="Times New Roman" w:hAnsi="Times New Roman" w:cs="Times New Roman"/>
      <w:bCs/>
      <w:sz w:val="22"/>
      <w:szCs w:val="22"/>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rPr>
      <w:rFonts w:ascii="Times New Roman" w:hAnsi="Times New Roman" w:cs="Times New Roman"/>
      <w:sz w:val="22"/>
      <w:szCs w:val="22"/>
      <w:highlight w:val="yellow"/>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sz w:val="22"/>
      <w:szCs w:val="22"/>
    </w:rPr>
  </w:style>
  <w:style w:type="character" w:customStyle="1" w:styleId="WW8Num5z1">
    <w:name w:val="WW8Num5z1"/>
    <w:qFormat/>
    <w:rPr>
      <w:rFonts w:cs="Times New Roman"/>
    </w:rPr>
  </w:style>
  <w:style w:type="character" w:customStyle="1" w:styleId="WW8Num6z0">
    <w:name w:val="WW8Num6z0"/>
    <w:qFormat/>
    <w:rPr>
      <w:sz w:val="22"/>
      <w:szCs w:val="22"/>
    </w:rPr>
  </w:style>
  <w:style w:type="character" w:customStyle="1" w:styleId="WW8Num7z0">
    <w:name w:val="WW8Num7z0"/>
    <w:qFormat/>
    <w:rPr>
      <w:rFonts w:eastAsia="Cambria"/>
      <w:sz w:val="22"/>
      <w:szCs w:val="22"/>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rPr>
      <w:rFonts w:ascii="Arial" w:hAnsi="Arial" w:cs="Times New Roman"/>
      <w:color w:val="000000"/>
    </w:rPr>
  </w:style>
  <w:style w:type="character" w:customStyle="1" w:styleId="WW8Num9z0">
    <w:name w:val="WW8Num9z0"/>
    <w:qFormat/>
    <w:rPr>
      <w:sz w:val="22"/>
      <w:szCs w:val="22"/>
      <w:highlight w:val="yellow"/>
    </w:rPr>
  </w:style>
  <w:style w:type="character" w:customStyle="1" w:styleId="WW8Num10z0">
    <w:name w:val="WW8Num10z0"/>
    <w:qFormat/>
    <w:rPr>
      <w:sz w:val="22"/>
      <w:szCs w:val="22"/>
    </w:rPr>
  </w:style>
  <w:style w:type="character" w:customStyle="1" w:styleId="WW8Num11z0">
    <w:name w:val="WW8Num11z0"/>
    <w:qFormat/>
    <w:rPr>
      <w:sz w:val="22"/>
      <w:szCs w:val="22"/>
      <w:highlight w:val="yellow"/>
    </w:rPr>
  </w:style>
  <w:style w:type="character" w:customStyle="1" w:styleId="WW8Num12z0">
    <w:name w:val="WW8Num12z0"/>
    <w:qFormat/>
    <w:rPr>
      <w:sz w:val="22"/>
      <w:szCs w:val="22"/>
    </w:rPr>
  </w:style>
  <w:style w:type="character" w:customStyle="1" w:styleId="WW8Num13z0">
    <w:name w:val="WW8Num13z0"/>
    <w:qFormat/>
  </w:style>
  <w:style w:type="character" w:customStyle="1" w:styleId="WW8Num13z1">
    <w:name w:val="WW8Num13z1"/>
    <w:qFormat/>
    <w:rPr>
      <w:b w:val="0"/>
      <w:bCs/>
      <w:strike/>
      <w:sz w:val="22"/>
      <w:szCs w:val="22"/>
    </w:rPr>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sz w:val="22"/>
      <w:szCs w:val="22"/>
    </w:rPr>
  </w:style>
  <w:style w:type="character" w:customStyle="1" w:styleId="WW8Num15z0">
    <w:name w:val="WW8Num15z0"/>
    <w:qFormat/>
    <w:rPr>
      <w:sz w:val="22"/>
      <w:szCs w:val="22"/>
      <w:highlight w:val="yellow"/>
    </w:rPr>
  </w:style>
  <w:style w:type="character" w:customStyle="1" w:styleId="WW8Num16z0">
    <w:name w:val="WW8Num16z0"/>
    <w:qFormat/>
    <w:rPr>
      <w:sz w:val="22"/>
      <w:szCs w:val="22"/>
    </w:rPr>
  </w:style>
  <w:style w:type="character" w:customStyle="1" w:styleId="WW8Num17z0">
    <w:name w:val="WW8Num17z0"/>
    <w:qFormat/>
    <w:rPr>
      <w:rFonts w:ascii="Times New Roman" w:hAnsi="Times New Roman" w:cs="Times New Roman"/>
      <w:sz w:val="22"/>
      <w:szCs w:val="22"/>
      <w:highlight w:val="yellow"/>
    </w:rPr>
  </w:style>
  <w:style w:type="character" w:customStyle="1" w:styleId="WW8Num18z0">
    <w:name w:val="WW8Num18z0"/>
    <w:qFormat/>
    <w:rPr>
      <w:b/>
      <w:bCs/>
      <w:sz w:val="22"/>
      <w:szCs w:val="22"/>
    </w:rPr>
  </w:style>
  <w:style w:type="character" w:customStyle="1" w:styleId="WW8Num19z0">
    <w:name w:val="WW8Num19z0"/>
    <w:qFormat/>
    <w:rPr>
      <w:sz w:val="22"/>
      <w:szCs w:val="22"/>
      <w:highlight w:val="yellow"/>
    </w:rPr>
  </w:style>
  <w:style w:type="character" w:customStyle="1" w:styleId="WW8Num20z0">
    <w:name w:val="WW8Num20z0"/>
    <w:qFormat/>
    <w:rPr>
      <w:sz w:val="22"/>
      <w:szCs w:val="22"/>
    </w:rPr>
  </w:style>
  <w:style w:type="character" w:customStyle="1" w:styleId="WW8Num21z0">
    <w:name w:val="WW8Num21z0"/>
    <w:qFormat/>
    <w:rPr>
      <w:sz w:val="22"/>
      <w:szCs w:val="22"/>
    </w:rPr>
  </w:style>
  <w:style w:type="character" w:customStyle="1" w:styleId="WW8Num22z0">
    <w:name w:val="WW8Num22z0"/>
    <w:qFormat/>
    <w:rPr>
      <w:b/>
      <w:bCs/>
      <w:sz w:val="22"/>
      <w:szCs w:val="22"/>
    </w:rPr>
  </w:style>
  <w:style w:type="character" w:customStyle="1" w:styleId="WW8Num23z0">
    <w:name w:val="WW8Num23z0"/>
    <w:qFormat/>
    <w:rPr>
      <w:b/>
      <w:bCs/>
      <w:strike/>
      <w:sz w:val="22"/>
      <w:szCs w:val="22"/>
      <w:highlight w:val="yellow"/>
    </w:rPr>
  </w:style>
  <w:style w:type="character" w:customStyle="1" w:styleId="WW8Num24z0">
    <w:name w:val="WW8Num24z0"/>
    <w:qFormat/>
    <w:rPr>
      <w:sz w:val="22"/>
      <w:szCs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1">
    <w:name w:val="WW8Num23z1"/>
    <w:qFormat/>
    <w:rPr>
      <w:rFonts w:cs="Times New Roman"/>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color w:val="000000"/>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rPr>
      <w:rFonts w:ascii="Times New Roman" w:hAnsi="Times New Roman" w:cs="Times New Roman"/>
      <w:bCs/>
      <w:sz w:val="22"/>
      <w:szCs w:val="22"/>
    </w:rPr>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color w:val="000000"/>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cs="Times New Roman"/>
    </w:rPr>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style>
  <w:style w:type="character" w:customStyle="1" w:styleId="WW8Num45z1">
    <w:name w:val="WW8Num45z1"/>
    <w:qFormat/>
    <w:rPr>
      <w:rFonts w:ascii="Times New Roman" w:hAnsi="Times New Roman" w:cs="Times New Roman"/>
      <w:sz w:val="22"/>
      <w:szCs w:val="22"/>
      <w:highlight w:val="yellow"/>
    </w:rPr>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rFonts w:ascii="Times New Roman" w:eastAsia="Times New Roman" w:hAnsi="Times New Roman" w:cs="Times New Roman"/>
      <w:sz w:val="22"/>
      <w:szCs w:val="22"/>
    </w:rPr>
  </w:style>
  <w:style w:type="character" w:customStyle="1" w:styleId="WW8Num46z1">
    <w:name w:val="WW8Num46z1"/>
    <w:qFormat/>
    <w:rPr>
      <w:rFonts w:cs="Times New Roman"/>
    </w:rPr>
  </w:style>
  <w:style w:type="character" w:customStyle="1" w:styleId="WW8Num47z0">
    <w:name w:val="WW8Num47z0"/>
    <w:qFormat/>
    <w:rPr>
      <w:sz w:val="22"/>
      <w:szCs w:val="22"/>
    </w:rPr>
  </w:style>
  <w:style w:type="character" w:customStyle="1" w:styleId="WW8Num48z0">
    <w:name w:val="WW8Num48z0"/>
    <w:qFormat/>
    <w:rPr>
      <w:rFonts w:eastAsia="Cambria"/>
      <w:sz w:val="22"/>
      <w:szCs w:val="22"/>
    </w:rPr>
  </w:style>
  <w:style w:type="character" w:customStyle="1" w:styleId="WW8Num49z0">
    <w:name w:val="WW8Num49z0"/>
    <w:qFormat/>
  </w:style>
  <w:style w:type="character" w:customStyle="1" w:styleId="WW8Num49z1">
    <w:name w:val="WW8Num49z1"/>
    <w:qFormat/>
  </w:style>
  <w:style w:type="character" w:customStyle="1" w:styleId="WW8Num49z2">
    <w:name w:val="WW8Num49z2"/>
    <w:qFormat/>
  </w:style>
  <w:style w:type="character" w:customStyle="1" w:styleId="WW8Num49z3">
    <w:name w:val="WW8Num49z3"/>
    <w:qFormat/>
    <w:rPr>
      <w:rFonts w:ascii="Arial" w:hAnsi="Arial" w:cs="Times New Roman"/>
      <w:color w:val="000000"/>
    </w:rPr>
  </w:style>
  <w:style w:type="character" w:customStyle="1" w:styleId="WW8Num50z0">
    <w:name w:val="WW8Num50z0"/>
    <w:qFormat/>
    <w:rPr>
      <w:sz w:val="22"/>
      <w:szCs w:val="22"/>
      <w:highlight w:val="yellow"/>
    </w:rPr>
  </w:style>
  <w:style w:type="character" w:customStyle="1" w:styleId="WW8Num51z0">
    <w:name w:val="WW8Num51z0"/>
    <w:qFormat/>
    <w:rPr>
      <w:sz w:val="22"/>
      <w:szCs w:val="22"/>
    </w:rPr>
  </w:style>
  <w:style w:type="character" w:customStyle="1" w:styleId="WW8Num52z0">
    <w:name w:val="WW8Num52z0"/>
    <w:qFormat/>
    <w:rPr>
      <w:sz w:val="22"/>
      <w:szCs w:val="22"/>
      <w:highlight w:val="yellow"/>
    </w:rPr>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rPr>
      <w:sz w:val="22"/>
      <w:szCs w:val="22"/>
    </w:rPr>
  </w:style>
  <w:style w:type="character" w:customStyle="1" w:styleId="WW8Num54z0">
    <w:name w:val="WW8Num54z0"/>
    <w:qFormat/>
  </w:style>
  <w:style w:type="character" w:customStyle="1" w:styleId="WW8Num54z1">
    <w:name w:val="WW8Num54z1"/>
    <w:qFormat/>
    <w:rPr>
      <w:b w:val="0"/>
      <w:bCs/>
      <w:sz w:val="22"/>
      <w:szCs w:val="22"/>
    </w:rPr>
  </w:style>
  <w:style w:type="character" w:customStyle="1" w:styleId="WW8Num55z0">
    <w:name w:val="WW8Num55z0"/>
    <w:qFormat/>
    <w:rPr>
      <w:sz w:val="22"/>
      <w:szCs w:val="22"/>
    </w:rPr>
  </w:style>
  <w:style w:type="character" w:customStyle="1" w:styleId="WW8Num56z0">
    <w:name w:val="WW8Num56z0"/>
    <w:qFormat/>
    <w:rPr>
      <w:sz w:val="22"/>
      <w:szCs w:val="22"/>
      <w:highlight w:val="yellow"/>
    </w:rPr>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0">
    <w:name w:val="WW8Num57z0"/>
    <w:qFormat/>
    <w:rPr>
      <w:rFonts w:ascii="Arial" w:eastAsia="Lucida Sans Unicode" w:hAnsi="Arial" w:cs="Arial"/>
      <w:sz w:val="20"/>
    </w:rPr>
  </w:style>
  <w:style w:type="character" w:customStyle="1" w:styleId="WW8Num57z1">
    <w:name w:val="WW8Num57z1"/>
    <w:qFormat/>
    <w:rPr>
      <w:rFonts w:ascii="Courier New" w:hAnsi="Courier New" w:cs="Courier New"/>
    </w:rPr>
  </w:style>
  <w:style w:type="character" w:customStyle="1" w:styleId="WW8Num57z2">
    <w:name w:val="WW8Num57z2"/>
    <w:qFormat/>
    <w:rPr>
      <w:rFonts w:ascii="Wingdings" w:hAnsi="Wingdings" w:cs="Wingdings"/>
    </w:rPr>
  </w:style>
  <w:style w:type="character" w:customStyle="1" w:styleId="WW8Num57z3">
    <w:name w:val="WW8Num57z3"/>
    <w:qFormat/>
    <w:rPr>
      <w:rFonts w:ascii="Symbol" w:hAnsi="Symbol" w:cs="Symbol"/>
    </w:rPr>
  </w:style>
  <w:style w:type="character" w:customStyle="1" w:styleId="WW8Num58z0">
    <w:name w:val="WW8Num58z0"/>
    <w:qFormat/>
    <w:rPr>
      <w:sz w:val="22"/>
      <w:szCs w:val="22"/>
    </w:rPr>
  </w:style>
  <w:style w:type="character" w:customStyle="1" w:styleId="WW8Num59z0">
    <w:name w:val="WW8Num59z0"/>
    <w:qFormat/>
    <w:rPr>
      <w:rFonts w:ascii="Times New Roman" w:eastAsia="Times New Roman" w:hAnsi="Times New Roman" w:cs="Times New Roman"/>
      <w:sz w:val="22"/>
      <w:szCs w:val="22"/>
      <w:highlight w:val="yellow"/>
    </w:rPr>
  </w:style>
  <w:style w:type="character" w:customStyle="1" w:styleId="WW8Num59z1">
    <w:name w:val="WW8Num59z1"/>
    <w:qFormat/>
    <w:rPr>
      <w:rFonts w:ascii="Courier New" w:hAnsi="Courier New" w:cs="Courier New"/>
    </w:rPr>
  </w:style>
  <w:style w:type="character" w:customStyle="1" w:styleId="WW8Num59z2">
    <w:name w:val="WW8Num59z2"/>
    <w:qFormat/>
    <w:rPr>
      <w:rFonts w:ascii="Wingdings" w:hAnsi="Wingdings" w:cs="Wingdings"/>
    </w:rPr>
  </w:style>
  <w:style w:type="character" w:customStyle="1" w:styleId="WW8Num59z3">
    <w:name w:val="WW8Num59z3"/>
    <w:qFormat/>
    <w:rPr>
      <w:rFonts w:ascii="Symbol" w:hAnsi="Symbol" w:cs="Symbol"/>
    </w:rPr>
  </w:style>
  <w:style w:type="character" w:customStyle="1" w:styleId="WW8Num60z0">
    <w:name w:val="WW8Num60z0"/>
    <w:qFormat/>
    <w:rPr>
      <w:sz w:val="22"/>
      <w:szCs w:val="22"/>
    </w:rPr>
  </w:style>
  <w:style w:type="character" w:customStyle="1" w:styleId="WW8Num61z0">
    <w:name w:val="WW8Num61z0"/>
    <w:qFormat/>
    <w:rPr>
      <w:sz w:val="22"/>
      <w:szCs w:val="22"/>
      <w:highlight w:val="yellow"/>
    </w:rPr>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62z0">
    <w:name w:val="WW8Num62z0"/>
    <w:qFormat/>
    <w:rPr>
      <w:sz w:val="22"/>
      <w:szCs w:val="22"/>
    </w:rPr>
  </w:style>
  <w:style w:type="character" w:customStyle="1" w:styleId="WW8Num63z0">
    <w:name w:val="WW8Num63z0"/>
    <w:qFormat/>
    <w:rPr>
      <w:sz w:val="22"/>
      <w:szCs w:val="22"/>
    </w:rPr>
  </w:style>
  <w:style w:type="character" w:customStyle="1" w:styleId="WW8Num64z0">
    <w:name w:val="WW8Num64z0"/>
    <w:qFormat/>
    <w:rPr>
      <w:b/>
      <w:sz w:val="22"/>
      <w:szCs w:val="22"/>
    </w:rPr>
  </w:style>
  <w:style w:type="character" w:customStyle="1" w:styleId="WW8Num65z0">
    <w:name w:val="WW8Num65z0"/>
    <w:qFormat/>
    <w:rPr>
      <w:sz w:val="22"/>
      <w:szCs w:val="22"/>
      <w:highlight w:val="yellow"/>
    </w:rPr>
  </w:style>
  <w:style w:type="character" w:customStyle="1" w:styleId="WW8Num66z0">
    <w:name w:val="WW8Num66z0"/>
    <w:qFormat/>
    <w:rPr>
      <w:sz w:val="22"/>
      <w:szCs w:val="22"/>
    </w:rPr>
  </w:style>
  <w:style w:type="character" w:customStyle="1" w:styleId="Standardnpsmoodstavce1">
    <w:name w:val="Standardní písmo odstavce1"/>
    <w:qFormat/>
  </w:style>
  <w:style w:type="character" w:customStyle="1" w:styleId="Nadpis1Char">
    <w:name w:val="Nadpis 1 Char"/>
    <w:qFormat/>
    <w:rPr>
      <w:rFonts w:ascii="Cambria" w:hAnsi="Cambria" w:cs="Cambria"/>
      <w:b/>
      <w:bCs/>
      <w:kern w:val="2"/>
      <w:sz w:val="32"/>
      <w:szCs w:val="32"/>
    </w:rPr>
  </w:style>
  <w:style w:type="character" w:customStyle="1" w:styleId="Nadpis5Char">
    <w:name w:val="Nadpis 5 Char"/>
    <w:qFormat/>
    <w:rPr>
      <w:rFonts w:ascii="Calibri" w:hAnsi="Calibri" w:cs="Calibri"/>
      <w:b/>
      <w:bCs/>
      <w:i/>
      <w:iCs/>
      <w:sz w:val="26"/>
      <w:szCs w:val="26"/>
    </w:rPr>
  </w:style>
  <w:style w:type="character" w:customStyle="1" w:styleId="Zkladntext2Char">
    <w:name w:val="Základní text 2 Char"/>
    <w:qFormat/>
    <w:rPr>
      <w:sz w:val="24"/>
      <w:szCs w:val="24"/>
    </w:rPr>
  </w:style>
  <w:style w:type="character" w:customStyle="1" w:styleId="ZhlavChar">
    <w:name w:val="Záhlaví Char"/>
    <w:qFormat/>
    <w:rPr>
      <w:sz w:val="24"/>
      <w:szCs w:val="24"/>
    </w:rPr>
  </w:style>
  <w:style w:type="character" w:customStyle="1" w:styleId="NzevChar">
    <w:name w:val="Název Char"/>
    <w:qFormat/>
    <w:rPr>
      <w:rFonts w:ascii="Cambria" w:hAnsi="Cambria" w:cs="Cambria"/>
      <w:b/>
      <w:bCs/>
      <w:kern w:val="2"/>
      <w:sz w:val="32"/>
      <w:szCs w:val="32"/>
    </w:rPr>
  </w:style>
  <w:style w:type="character" w:styleId="slostrnky">
    <w:name w:val="page number"/>
    <w:basedOn w:val="Standardnpsmoodstavce1"/>
    <w:qFormat/>
  </w:style>
  <w:style w:type="character" w:customStyle="1" w:styleId="ZkladntextChar">
    <w:name w:val="Základní text Char"/>
    <w:qFormat/>
    <w:rPr>
      <w:sz w:val="24"/>
      <w:szCs w:val="24"/>
    </w:rPr>
  </w:style>
  <w:style w:type="character" w:customStyle="1" w:styleId="PodtitulChar">
    <w:name w:val="Podtitul Char"/>
    <w:qFormat/>
    <w:rPr>
      <w:rFonts w:ascii="Cambria" w:hAnsi="Cambria" w:cs="Cambria"/>
      <w:sz w:val="24"/>
      <w:szCs w:val="24"/>
    </w:rPr>
  </w:style>
  <w:style w:type="character" w:customStyle="1" w:styleId="ZpatChar">
    <w:name w:val="Zápatí Char"/>
    <w:qFormat/>
    <w:rPr>
      <w:sz w:val="24"/>
      <w:szCs w:val="24"/>
    </w:rPr>
  </w:style>
  <w:style w:type="character" w:customStyle="1" w:styleId="Internetovodkaz">
    <w:name w:val="Internetový odkaz"/>
    <w:rPr>
      <w:color w:val="0000FF"/>
      <w:u w:val="single"/>
    </w:rPr>
  </w:style>
  <w:style w:type="character" w:customStyle="1" w:styleId="Navtveninternetovodkaz">
    <w:name w:val="Navštívený internetový odkaz"/>
    <w:rPr>
      <w:color w:val="800080"/>
      <w:u w:val="single"/>
    </w:rPr>
  </w:style>
  <w:style w:type="character" w:customStyle="1" w:styleId="TextbublinyChar">
    <w:name w:val="Text bubliny Char"/>
    <w:qFormat/>
    <w:rPr>
      <w:szCs w:val="2"/>
      <w:lang w:val="cs-CZ" w:bidi="ar-SA"/>
    </w:rPr>
  </w:style>
  <w:style w:type="character" w:customStyle="1" w:styleId="Odkaznakoment1">
    <w:name w:val="Odkaz na komentář1"/>
    <w:qFormat/>
    <w:rPr>
      <w:sz w:val="24"/>
      <w:szCs w:val="16"/>
    </w:rPr>
  </w:style>
  <w:style w:type="character" w:customStyle="1" w:styleId="CommentTextChar">
    <w:name w:val="Comment Text Char"/>
    <w:qFormat/>
    <w:rPr>
      <w:sz w:val="20"/>
      <w:szCs w:val="20"/>
    </w:rPr>
  </w:style>
  <w:style w:type="character" w:customStyle="1" w:styleId="TextkomenteChar">
    <w:name w:val="Text komentáře Char"/>
    <w:basedOn w:val="Standardnpsmoodstavce1"/>
    <w:qFormat/>
  </w:style>
  <w:style w:type="character" w:customStyle="1" w:styleId="CommentSubjectChar">
    <w:name w:val="Comment Subject Char"/>
    <w:qFormat/>
    <w:rPr>
      <w:b/>
      <w:bCs/>
      <w:sz w:val="20"/>
      <w:szCs w:val="20"/>
    </w:rPr>
  </w:style>
  <w:style w:type="character" w:customStyle="1" w:styleId="PedmtkomenteChar">
    <w:name w:val="Předmět komentáře Char"/>
    <w:qFormat/>
    <w:rPr>
      <w:b/>
      <w:bCs/>
    </w:rPr>
  </w:style>
  <w:style w:type="character" w:customStyle="1" w:styleId="Odrky">
    <w:name w:val="Odrážky"/>
    <w:qFormat/>
    <w:rPr>
      <w:rFonts w:ascii="OpenSymbol;Arial Unicode MS" w:eastAsia="OpenSymbol;Arial Unicode MS" w:hAnsi="OpenSymbol;Arial Unicode MS" w:cs="OpenSymbol;Arial Unicode MS"/>
    </w:rPr>
  </w:style>
  <w:style w:type="character" w:customStyle="1" w:styleId="Symbolyproslovn">
    <w:name w:val="Symboly pro číslování"/>
    <w:qFormat/>
  </w:style>
  <w:style w:type="character" w:styleId="Odkaznakoment">
    <w:name w:val="annotation reference"/>
    <w:qFormat/>
    <w:rPr>
      <w:sz w:val="16"/>
      <w:szCs w:val="16"/>
    </w:rPr>
  </w:style>
  <w:style w:type="character" w:customStyle="1" w:styleId="TextkomenteChar1">
    <w:name w:val="Text komentáře Char1"/>
    <w:qFormat/>
  </w:style>
  <w:style w:type="character" w:customStyle="1" w:styleId="PedmtkomenteChar1">
    <w:name w:val="Předmět komentáře Char1"/>
    <w:qFormat/>
    <w:rPr>
      <w:b/>
      <w:bCs/>
    </w:rPr>
  </w:style>
  <w:style w:type="character" w:customStyle="1" w:styleId="ListParagraphChar">
    <w:name w:val="List Paragraph Char"/>
    <w:qFormat/>
    <w:rPr>
      <w:sz w:val="24"/>
      <w:szCs w:val="24"/>
    </w:rPr>
  </w:style>
  <w:style w:type="character" w:customStyle="1" w:styleId="AKFZFnormlnChar">
    <w:name w:val="AKFZF_normální Char"/>
    <w:qFormat/>
    <w:rPr>
      <w:rFonts w:ascii="Arial" w:eastAsia="Calibri" w:hAnsi="Arial" w:cs="Calibri"/>
      <w:sz w:val="22"/>
      <w:szCs w:val="22"/>
    </w:rPr>
  </w:style>
  <w:style w:type="character" w:customStyle="1" w:styleId="ListLabel1">
    <w:name w:val="ListLabel 1"/>
    <w:qFormat/>
    <w:rPr>
      <w:rFonts w:cs="Times New Roman"/>
      <w:sz w:val="22"/>
      <w:szCs w:val="22"/>
    </w:rPr>
  </w:style>
  <w:style w:type="character" w:customStyle="1" w:styleId="ListLabel2">
    <w:name w:val="ListLabel 2"/>
    <w:qFormat/>
    <w:rPr>
      <w:rFonts w:cs="Times New Roman"/>
      <w:bCs/>
      <w:sz w:val="22"/>
      <w:szCs w:val="22"/>
    </w:rPr>
  </w:style>
  <w:style w:type="character" w:customStyle="1" w:styleId="ListLabel3">
    <w:name w:val="ListLabel 3"/>
    <w:qFormat/>
    <w:rPr>
      <w:rFonts w:cs="Times New Roman"/>
      <w:sz w:val="22"/>
      <w:szCs w:val="22"/>
      <w:highlight w:val="yellow"/>
    </w:rPr>
  </w:style>
  <w:style w:type="character" w:customStyle="1" w:styleId="ListLabel4">
    <w:name w:val="ListLabel 4"/>
    <w:qFormat/>
    <w:rPr>
      <w:rFonts w:eastAsia="Times New Roman" w:cs="Times New Roman"/>
      <w:sz w:val="22"/>
      <w:szCs w:val="22"/>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sz w:val="22"/>
      <w:szCs w:val="22"/>
    </w:rPr>
  </w:style>
  <w:style w:type="character" w:customStyle="1" w:styleId="ListLabel14">
    <w:name w:val="ListLabel 14"/>
    <w:qFormat/>
    <w:rPr>
      <w:sz w:val="22"/>
      <w:szCs w:val="22"/>
    </w:rPr>
  </w:style>
  <w:style w:type="character" w:customStyle="1" w:styleId="ListLabel15">
    <w:name w:val="ListLabel 15"/>
    <w:qFormat/>
    <w:rPr>
      <w:sz w:val="22"/>
      <w:szCs w:val="22"/>
    </w:rPr>
  </w:style>
  <w:style w:type="character" w:customStyle="1" w:styleId="ListLabel16">
    <w:name w:val="ListLabel 16"/>
    <w:qFormat/>
    <w:rPr>
      <w:sz w:val="22"/>
      <w:szCs w:val="22"/>
    </w:rPr>
  </w:style>
  <w:style w:type="character" w:customStyle="1" w:styleId="ListLabel17">
    <w:name w:val="ListLabel 17"/>
    <w:qFormat/>
    <w:rPr>
      <w:sz w:val="22"/>
      <w:szCs w:val="22"/>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sz w:val="22"/>
      <w:szCs w:val="22"/>
    </w:rPr>
  </w:style>
  <w:style w:type="character" w:customStyle="1" w:styleId="ListLabel21">
    <w:name w:val="ListLabel 21"/>
    <w:qFormat/>
    <w:rPr>
      <w:sz w:val="22"/>
      <w:szCs w:val="22"/>
    </w:rPr>
  </w:style>
  <w:style w:type="character" w:customStyle="1" w:styleId="ListLabel22">
    <w:name w:val="ListLabel 22"/>
    <w:qFormat/>
    <w:rPr>
      <w:rFonts w:eastAsia="Cambria"/>
      <w:sz w:val="22"/>
      <w:szCs w:val="22"/>
    </w:rPr>
  </w:style>
  <w:style w:type="character" w:customStyle="1" w:styleId="ListLabel23">
    <w:name w:val="ListLabel 23"/>
    <w:qFormat/>
    <w:rPr>
      <w:rFonts w:eastAsia="Cambria"/>
      <w:sz w:val="22"/>
      <w:szCs w:val="22"/>
    </w:rPr>
  </w:style>
  <w:style w:type="character" w:customStyle="1" w:styleId="ListLabel24">
    <w:name w:val="ListLabel 24"/>
    <w:qFormat/>
    <w:rPr>
      <w:rFonts w:eastAsia="Cambria"/>
      <w:sz w:val="22"/>
      <w:szCs w:val="22"/>
    </w:rPr>
  </w:style>
  <w:style w:type="character" w:customStyle="1" w:styleId="ListLabel25">
    <w:name w:val="ListLabel 25"/>
    <w:qFormat/>
    <w:rPr>
      <w:rFonts w:eastAsia="Cambria"/>
      <w:sz w:val="22"/>
      <w:szCs w:val="22"/>
    </w:rPr>
  </w:style>
  <w:style w:type="character" w:customStyle="1" w:styleId="ListLabel26">
    <w:name w:val="ListLabel 26"/>
    <w:qFormat/>
    <w:rPr>
      <w:rFonts w:eastAsia="Cambria"/>
      <w:sz w:val="22"/>
      <w:szCs w:val="22"/>
    </w:rPr>
  </w:style>
  <w:style w:type="character" w:customStyle="1" w:styleId="ListLabel27">
    <w:name w:val="ListLabel 27"/>
    <w:qFormat/>
    <w:rPr>
      <w:rFonts w:eastAsia="Cambria"/>
      <w:sz w:val="22"/>
      <w:szCs w:val="22"/>
    </w:rPr>
  </w:style>
  <w:style w:type="character" w:customStyle="1" w:styleId="ListLabel28">
    <w:name w:val="ListLabel 28"/>
    <w:qFormat/>
    <w:rPr>
      <w:rFonts w:eastAsia="Cambria"/>
      <w:sz w:val="22"/>
      <w:szCs w:val="22"/>
    </w:rPr>
  </w:style>
  <w:style w:type="character" w:customStyle="1" w:styleId="ListLabel29">
    <w:name w:val="ListLabel 29"/>
    <w:qFormat/>
    <w:rPr>
      <w:rFonts w:eastAsia="Cambria"/>
      <w:sz w:val="22"/>
      <w:szCs w:val="22"/>
    </w:rPr>
  </w:style>
  <w:style w:type="character" w:customStyle="1" w:styleId="ListLabel30">
    <w:name w:val="ListLabel 30"/>
    <w:qFormat/>
    <w:rPr>
      <w:rFonts w:eastAsia="Cambria"/>
      <w:sz w:val="22"/>
      <w:szCs w:val="22"/>
    </w:rPr>
  </w:style>
  <w:style w:type="character" w:customStyle="1" w:styleId="ListLabel31">
    <w:name w:val="ListLabel 31"/>
    <w:qFormat/>
    <w:rPr>
      <w:rFonts w:cs="Times New Roman"/>
      <w:color w:val="000000"/>
    </w:rPr>
  </w:style>
  <w:style w:type="character" w:customStyle="1" w:styleId="ListLabel32">
    <w:name w:val="ListLabel 32"/>
    <w:qFormat/>
    <w:rPr>
      <w:rFonts w:cs="Times New Roman"/>
      <w:color w:val="000000"/>
    </w:rPr>
  </w:style>
  <w:style w:type="character" w:customStyle="1" w:styleId="ListLabel33">
    <w:name w:val="ListLabel 33"/>
    <w:qFormat/>
    <w:rPr>
      <w:rFonts w:cs="Times New Roman"/>
      <w:color w:val="000000"/>
    </w:rPr>
  </w:style>
  <w:style w:type="character" w:customStyle="1" w:styleId="ListLabel34">
    <w:name w:val="ListLabel 34"/>
    <w:qFormat/>
    <w:rPr>
      <w:rFonts w:cs="Times New Roman"/>
      <w:color w:val="000000"/>
    </w:rPr>
  </w:style>
  <w:style w:type="character" w:customStyle="1" w:styleId="ListLabel35">
    <w:name w:val="ListLabel 35"/>
    <w:qFormat/>
    <w:rPr>
      <w:rFonts w:cs="Times New Roman"/>
      <w:color w:val="000000"/>
    </w:rPr>
  </w:style>
  <w:style w:type="character" w:customStyle="1" w:styleId="ListLabel36">
    <w:name w:val="ListLabel 36"/>
    <w:qFormat/>
    <w:rPr>
      <w:rFonts w:cs="Times New Roman"/>
      <w:color w:val="000000"/>
    </w:rPr>
  </w:style>
  <w:style w:type="character" w:customStyle="1" w:styleId="ListLabel37">
    <w:name w:val="ListLabel 37"/>
    <w:qFormat/>
    <w:rPr>
      <w:sz w:val="22"/>
      <w:szCs w:val="22"/>
      <w:highlight w:val="yellow"/>
    </w:rPr>
  </w:style>
  <w:style w:type="character" w:customStyle="1" w:styleId="ListLabel38">
    <w:name w:val="ListLabel 38"/>
    <w:qFormat/>
    <w:rPr>
      <w:sz w:val="22"/>
      <w:szCs w:val="22"/>
      <w:highlight w:val="yellow"/>
    </w:rPr>
  </w:style>
  <w:style w:type="character" w:customStyle="1" w:styleId="ListLabel39">
    <w:name w:val="ListLabel 39"/>
    <w:qFormat/>
    <w:rPr>
      <w:sz w:val="22"/>
      <w:szCs w:val="22"/>
      <w:highlight w:val="yellow"/>
    </w:rPr>
  </w:style>
  <w:style w:type="character" w:customStyle="1" w:styleId="ListLabel40">
    <w:name w:val="ListLabel 40"/>
    <w:qFormat/>
    <w:rPr>
      <w:sz w:val="22"/>
      <w:szCs w:val="22"/>
      <w:highlight w:val="yellow"/>
    </w:rPr>
  </w:style>
  <w:style w:type="character" w:customStyle="1" w:styleId="ListLabel41">
    <w:name w:val="ListLabel 41"/>
    <w:qFormat/>
    <w:rPr>
      <w:sz w:val="22"/>
      <w:szCs w:val="22"/>
      <w:highlight w:val="yellow"/>
    </w:rPr>
  </w:style>
  <w:style w:type="character" w:customStyle="1" w:styleId="ListLabel42">
    <w:name w:val="ListLabel 42"/>
    <w:qFormat/>
    <w:rPr>
      <w:sz w:val="22"/>
      <w:szCs w:val="22"/>
      <w:highlight w:val="yellow"/>
    </w:rPr>
  </w:style>
  <w:style w:type="character" w:customStyle="1" w:styleId="ListLabel43">
    <w:name w:val="ListLabel 43"/>
    <w:qFormat/>
    <w:rPr>
      <w:sz w:val="22"/>
      <w:szCs w:val="22"/>
      <w:highlight w:val="yellow"/>
    </w:rPr>
  </w:style>
  <w:style w:type="character" w:customStyle="1" w:styleId="ListLabel44">
    <w:name w:val="ListLabel 44"/>
    <w:qFormat/>
    <w:rPr>
      <w:sz w:val="22"/>
      <w:szCs w:val="22"/>
      <w:highlight w:val="yellow"/>
    </w:rPr>
  </w:style>
  <w:style w:type="character" w:customStyle="1" w:styleId="ListLabel45">
    <w:name w:val="ListLabel 45"/>
    <w:qFormat/>
    <w:rPr>
      <w:sz w:val="22"/>
      <w:szCs w:val="22"/>
      <w:highlight w:val="yellow"/>
    </w:rPr>
  </w:style>
  <w:style w:type="character" w:customStyle="1" w:styleId="ListLabel46">
    <w:name w:val="ListLabel 46"/>
    <w:qFormat/>
    <w:rPr>
      <w:sz w:val="22"/>
      <w:szCs w:val="22"/>
    </w:rPr>
  </w:style>
  <w:style w:type="character" w:customStyle="1" w:styleId="ListLabel47">
    <w:name w:val="ListLabel 47"/>
    <w:qFormat/>
    <w:rPr>
      <w:sz w:val="22"/>
      <w:szCs w:val="22"/>
    </w:rPr>
  </w:style>
  <w:style w:type="character" w:customStyle="1" w:styleId="ListLabel48">
    <w:name w:val="ListLabel 48"/>
    <w:qFormat/>
    <w:rPr>
      <w:sz w:val="22"/>
      <w:szCs w:val="22"/>
    </w:rPr>
  </w:style>
  <w:style w:type="character" w:customStyle="1" w:styleId="ListLabel49">
    <w:name w:val="ListLabel 49"/>
    <w:qFormat/>
    <w:rPr>
      <w:sz w:val="22"/>
      <w:szCs w:val="22"/>
    </w:rPr>
  </w:style>
  <w:style w:type="character" w:customStyle="1" w:styleId="ListLabel50">
    <w:name w:val="ListLabel 50"/>
    <w:qFormat/>
    <w:rPr>
      <w:sz w:val="22"/>
      <w:szCs w:val="22"/>
    </w:rPr>
  </w:style>
  <w:style w:type="character" w:customStyle="1" w:styleId="ListLabel51">
    <w:name w:val="ListLabel 51"/>
    <w:qFormat/>
    <w:rPr>
      <w:sz w:val="22"/>
      <w:szCs w:val="22"/>
    </w:rPr>
  </w:style>
  <w:style w:type="character" w:customStyle="1" w:styleId="ListLabel52">
    <w:name w:val="ListLabel 52"/>
    <w:qFormat/>
    <w:rPr>
      <w:sz w:val="22"/>
      <w:szCs w:val="22"/>
    </w:rPr>
  </w:style>
  <w:style w:type="character" w:customStyle="1" w:styleId="ListLabel53">
    <w:name w:val="ListLabel 53"/>
    <w:qFormat/>
    <w:rPr>
      <w:sz w:val="22"/>
      <w:szCs w:val="22"/>
    </w:rPr>
  </w:style>
  <w:style w:type="character" w:customStyle="1" w:styleId="ListLabel54">
    <w:name w:val="ListLabel 54"/>
    <w:qFormat/>
    <w:rPr>
      <w:sz w:val="22"/>
      <w:szCs w:val="22"/>
    </w:rPr>
  </w:style>
  <w:style w:type="character" w:customStyle="1" w:styleId="ListLabel55">
    <w:name w:val="ListLabel 55"/>
    <w:qFormat/>
    <w:rPr>
      <w:rFonts w:eastAsia="Times New Roman" w:cs="Times New Roman"/>
      <w:sz w:val="22"/>
      <w:szCs w:val="22"/>
      <w:highlight w:val="yellow"/>
    </w:rPr>
  </w:style>
  <w:style w:type="character" w:customStyle="1" w:styleId="ListLabel56">
    <w:name w:val="ListLabel 56"/>
    <w:qFormat/>
    <w:rPr>
      <w:sz w:val="22"/>
      <w:szCs w:val="22"/>
    </w:rPr>
  </w:style>
  <w:style w:type="character" w:customStyle="1" w:styleId="ListLabel57">
    <w:name w:val="ListLabel 57"/>
    <w:qFormat/>
    <w:rPr>
      <w:sz w:val="22"/>
      <w:szCs w:val="22"/>
    </w:rPr>
  </w:style>
  <w:style w:type="character" w:customStyle="1" w:styleId="ListLabel58">
    <w:name w:val="ListLabel 58"/>
    <w:qFormat/>
    <w:rPr>
      <w:sz w:val="22"/>
      <w:szCs w:val="22"/>
    </w:rPr>
  </w:style>
  <w:style w:type="character" w:customStyle="1" w:styleId="ListLabel59">
    <w:name w:val="ListLabel 59"/>
    <w:qFormat/>
    <w:rPr>
      <w:sz w:val="22"/>
      <w:szCs w:val="22"/>
    </w:rPr>
  </w:style>
  <w:style w:type="character" w:customStyle="1" w:styleId="ListLabel60">
    <w:name w:val="ListLabel 60"/>
    <w:qFormat/>
    <w:rPr>
      <w:sz w:val="22"/>
      <w:szCs w:val="22"/>
    </w:rPr>
  </w:style>
  <w:style w:type="character" w:customStyle="1" w:styleId="ListLabel61">
    <w:name w:val="ListLabel 61"/>
    <w:qFormat/>
    <w:rPr>
      <w:sz w:val="22"/>
      <w:szCs w:val="22"/>
    </w:rPr>
  </w:style>
  <w:style w:type="character" w:customStyle="1" w:styleId="ListLabel62">
    <w:name w:val="ListLabel 62"/>
    <w:qFormat/>
    <w:rPr>
      <w:sz w:val="22"/>
      <w:szCs w:val="22"/>
    </w:rPr>
  </w:style>
  <w:style w:type="character" w:customStyle="1" w:styleId="ListLabel63">
    <w:name w:val="ListLabel 63"/>
    <w:qFormat/>
    <w:rPr>
      <w:sz w:val="22"/>
      <w:szCs w:val="22"/>
    </w:rPr>
  </w:style>
  <w:style w:type="character" w:customStyle="1" w:styleId="ListLabel64">
    <w:name w:val="ListLabel 64"/>
    <w:qFormat/>
    <w:rPr>
      <w:sz w:val="22"/>
      <w:szCs w:val="22"/>
    </w:rPr>
  </w:style>
  <w:style w:type="character" w:customStyle="1" w:styleId="ListLabel65">
    <w:name w:val="ListLabel 65"/>
    <w:qFormat/>
    <w:rPr>
      <w:b/>
      <w:bCs/>
      <w:strike w:val="0"/>
      <w:dstrike w:val="0"/>
      <w:sz w:val="22"/>
      <w:szCs w:val="22"/>
    </w:rPr>
  </w:style>
  <w:style w:type="character" w:customStyle="1" w:styleId="ListLabel66">
    <w:name w:val="ListLabel 66"/>
    <w:qFormat/>
    <w:rPr>
      <w:sz w:val="22"/>
      <w:szCs w:val="22"/>
    </w:rPr>
  </w:style>
  <w:style w:type="character" w:customStyle="1" w:styleId="ListLabel67">
    <w:name w:val="ListLabel 67"/>
    <w:qFormat/>
    <w:rPr>
      <w:sz w:val="22"/>
      <w:szCs w:val="22"/>
    </w:rPr>
  </w:style>
  <w:style w:type="character" w:customStyle="1" w:styleId="ListLabel68">
    <w:name w:val="ListLabel 68"/>
    <w:qFormat/>
    <w:rPr>
      <w:sz w:val="22"/>
      <w:szCs w:val="22"/>
    </w:rPr>
  </w:style>
  <w:style w:type="character" w:customStyle="1" w:styleId="ListLabel69">
    <w:name w:val="ListLabel 69"/>
    <w:qFormat/>
    <w:rPr>
      <w:sz w:val="22"/>
      <w:szCs w:val="22"/>
    </w:rPr>
  </w:style>
  <w:style w:type="character" w:customStyle="1" w:styleId="ListLabel70">
    <w:name w:val="ListLabel 70"/>
    <w:qFormat/>
    <w:rPr>
      <w:sz w:val="22"/>
      <w:szCs w:val="22"/>
    </w:rPr>
  </w:style>
  <w:style w:type="character" w:customStyle="1" w:styleId="ListLabel71">
    <w:name w:val="ListLabel 71"/>
    <w:qFormat/>
    <w:rPr>
      <w:sz w:val="22"/>
      <w:szCs w:val="22"/>
    </w:rPr>
  </w:style>
  <w:style w:type="character" w:customStyle="1" w:styleId="ListLabel72">
    <w:name w:val="ListLabel 72"/>
    <w:qFormat/>
    <w:rPr>
      <w:sz w:val="22"/>
      <w:szCs w:val="22"/>
    </w:rPr>
  </w:style>
  <w:style w:type="character" w:customStyle="1" w:styleId="ListLabel73">
    <w:name w:val="ListLabel 73"/>
    <w:qFormat/>
    <w:rPr>
      <w:sz w:val="22"/>
      <w:szCs w:val="22"/>
    </w:rPr>
  </w:style>
  <w:style w:type="character" w:customStyle="1" w:styleId="ListLabel74">
    <w:name w:val="ListLabel 74"/>
    <w:qFormat/>
    <w:rPr>
      <w:sz w:val="22"/>
      <w:szCs w:val="22"/>
    </w:rPr>
  </w:style>
  <w:style w:type="character" w:customStyle="1" w:styleId="ListLabel75">
    <w:name w:val="ListLabel 75"/>
    <w:qFormat/>
    <w:rPr>
      <w:sz w:val="22"/>
      <w:szCs w:val="22"/>
      <w:highlight w:val="yellow"/>
    </w:rPr>
  </w:style>
  <w:style w:type="character" w:customStyle="1" w:styleId="ListLabel76">
    <w:name w:val="ListLabel 76"/>
    <w:qFormat/>
    <w:rPr>
      <w:sz w:val="22"/>
      <w:szCs w:val="22"/>
    </w:rPr>
  </w:style>
  <w:style w:type="character" w:customStyle="1" w:styleId="ListLabel77">
    <w:name w:val="ListLabel 77"/>
    <w:qFormat/>
    <w:rPr>
      <w:sz w:val="22"/>
      <w:szCs w:val="22"/>
    </w:rPr>
  </w:style>
  <w:style w:type="character" w:customStyle="1" w:styleId="ListLabel78">
    <w:name w:val="ListLabel 78"/>
    <w:qFormat/>
    <w:rPr>
      <w:sz w:val="22"/>
      <w:szCs w:val="22"/>
    </w:rPr>
  </w:style>
  <w:style w:type="character" w:customStyle="1" w:styleId="ListLabel79">
    <w:name w:val="ListLabel 79"/>
    <w:qFormat/>
    <w:rPr>
      <w:sz w:val="22"/>
      <w:szCs w:val="22"/>
    </w:rPr>
  </w:style>
  <w:style w:type="character" w:customStyle="1" w:styleId="ListLabel80">
    <w:name w:val="ListLabel 80"/>
    <w:qFormat/>
    <w:rPr>
      <w:sz w:val="22"/>
      <w:szCs w:val="22"/>
    </w:rPr>
  </w:style>
  <w:style w:type="character" w:customStyle="1" w:styleId="ListLabel81">
    <w:name w:val="ListLabel 81"/>
    <w:qFormat/>
    <w:rPr>
      <w:sz w:val="22"/>
      <w:szCs w:val="22"/>
    </w:rPr>
  </w:style>
  <w:style w:type="character" w:customStyle="1" w:styleId="ListLabel82">
    <w:name w:val="ListLabel 82"/>
    <w:qFormat/>
    <w:rPr>
      <w:sz w:val="22"/>
      <w:szCs w:val="22"/>
    </w:rPr>
  </w:style>
  <w:style w:type="character" w:customStyle="1" w:styleId="ListLabel83">
    <w:name w:val="ListLabel 83"/>
    <w:qFormat/>
    <w:rPr>
      <w:sz w:val="22"/>
      <w:szCs w:val="22"/>
    </w:rPr>
  </w:style>
  <w:style w:type="character" w:customStyle="1" w:styleId="ListLabel84">
    <w:name w:val="ListLabel 84"/>
    <w:qFormat/>
    <w:rPr>
      <w:sz w:val="22"/>
      <w:szCs w:val="22"/>
    </w:rPr>
  </w:style>
  <w:style w:type="character" w:customStyle="1" w:styleId="ListLabel85">
    <w:name w:val="ListLabel 85"/>
    <w:qFormat/>
    <w:rPr>
      <w:rFonts w:cs="Times New Roman"/>
      <w:sz w:val="22"/>
      <w:szCs w:val="22"/>
      <w:highlight w:val="yellow"/>
    </w:rPr>
  </w:style>
  <w:style w:type="character" w:customStyle="1" w:styleId="ListLabel86">
    <w:name w:val="ListLabel 86"/>
    <w:qFormat/>
    <w:rPr>
      <w:b/>
      <w:bCs/>
      <w:sz w:val="22"/>
      <w:szCs w:val="22"/>
    </w:rPr>
  </w:style>
  <w:style w:type="character" w:customStyle="1" w:styleId="ListLabel87">
    <w:name w:val="ListLabel 87"/>
    <w:qFormat/>
    <w:rPr>
      <w:b/>
      <w:bCs/>
      <w:sz w:val="22"/>
      <w:szCs w:val="22"/>
    </w:rPr>
  </w:style>
  <w:style w:type="character" w:customStyle="1" w:styleId="ListLabel88">
    <w:name w:val="ListLabel 88"/>
    <w:qFormat/>
    <w:rPr>
      <w:b/>
      <w:bCs/>
      <w:sz w:val="22"/>
      <w:szCs w:val="22"/>
    </w:rPr>
  </w:style>
  <w:style w:type="character" w:customStyle="1" w:styleId="ListLabel89">
    <w:name w:val="ListLabel 89"/>
    <w:qFormat/>
    <w:rPr>
      <w:b/>
      <w:bCs/>
      <w:sz w:val="22"/>
      <w:szCs w:val="22"/>
    </w:rPr>
  </w:style>
  <w:style w:type="character" w:customStyle="1" w:styleId="ListLabel90">
    <w:name w:val="ListLabel 90"/>
    <w:qFormat/>
    <w:rPr>
      <w:b/>
      <w:bCs/>
      <w:sz w:val="22"/>
      <w:szCs w:val="22"/>
    </w:rPr>
  </w:style>
  <w:style w:type="character" w:customStyle="1" w:styleId="ListLabel91">
    <w:name w:val="ListLabel 91"/>
    <w:qFormat/>
    <w:rPr>
      <w:b/>
      <w:bCs/>
      <w:sz w:val="22"/>
      <w:szCs w:val="22"/>
    </w:rPr>
  </w:style>
  <w:style w:type="character" w:customStyle="1" w:styleId="ListLabel92">
    <w:name w:val="ListLabel 92"/>
    <w:qFormat/>
    <w:rPr>
      <w:b/>
      <w:bCs/>
      <w:sz w:val="22"/>
      <w:szCs w:val="22"/>
    </w:rPr>
  </w:style>
  <w:style w:type="character" w:customStyle="1" w:styleId="ListLabel93">
    <w:name w:val="ListLabel 93"/>
    <w:qFormat/>
    <w:rPr>
      <w:b/>
      <w:bCs/>
      <w:sz w:val="22"/>
      <w:szCs w:val="22"/>
    </w:rPr>
  </w:style>
  <w:style w:type="character" w:customStyle="1" w:styleId="ListLabel94">
    <w:name w:val="ListLabel 94"/>
    <w:qFormat/>
    <w:rPr>
      <w:b/>
      <w:bCs/>
      <w:sz w:val="22"/>
      <w:szCs w:val="22"/>
    </w:rPr>
  </w:style>
  <w:style w:type="character" w:customStyle="1" w:styleId="ListLabel95">
    <w:name w:val="ListLabel 95"/>
    <w:qFormat/>
    <w:rPr>
      <w:sz w:val="22"/>
      <w:szCs w:val="22"/>
      <w:highlight w:val="yellow"/>
    </w:rPr>
  </w:style>
  <w:style w:type="character" w:customStyle="1" w:styleId="ListLabel96">
    <w:name w:val="ListLabel 96"/>
    <w:qFormat/>
    <w:rPr>
      <w:sz w:val="22"/>
      <w:szCs w:val="22"/>
    </w:rPr>
  </w:style>
  <w:style w:type="character" w:customStyle="1" w:styleId="ListLabel97">
    <w:name w:val="ListLabel 97"/>
    <w:qFormat/>
    <w:rPr>
      <w:sz w:val="22"/>
      <w:szCs w:val="22"/>
    </w:rPr>
  </w:style>
  <w:style w:type="character" w:customStyle="1" w:styleId="ListLabel98">
    <w:name w:val="ListLabel 98"/>
    <w:qFormat/>
    <w:rPr>
      <w:sz w:val="22"/>
      <w:szCs w:val="22"/>
    </w:rPr>
  </w:style>
  <w:style w:type="character" w:customStyle="1" w:styleId="ListLabel99">
    <w:name w:val="ListLabel 99"/>
    <w:qFormat/>
    <w:rPr>
      <w:sz w:val="22"/>
      <w:szCs w:val="22"/>
    </w:rPr>
  </w:style>
  <w:style w:type="character" w:customStyle="1" w:styleId="ListLabel100">
    <w:name w:val="ListLabel 100"/>
    <w:qFormat/>
    <w:rPr>
      <w:sz w:val="22"/>
      <w:szCs w:val="22"/>
    </w:rPr>
  </w:style>
  <w:style w:type="character" w:customStyle="1" w:styleId="ListLabel101">
    <w:name w:val="ListLabel 101"/>
    <w:qFormat/>
    <w:rPr>
      <w:sz w:val="22"/>
      <w:szCs w:val="22"/>
    </w:rPr>
  </w:style>
  <w:style w:type="character" w:customStyle="1" w:styleId="ListLabel102">
    <w:name w:val="ListLabel 102"/>
    <w:qFormat/>
    <w:rPr>
      <w:sz w:val="22"/>
      <w:szCs w:val="22"/>
    </w:rPr>
  </w:style>
  <w:style w:type="character" w:customStyle="1" w:styleId="ListLabel103">
    <w:name w:val="ListLabel 103"/>
    <w:qFormat/>
    <w:rPr>
      <w:sz w:val="22"/>
      <w:szCs w:val="22"/>
    </w:rPr>
  </w:style>
  <w:style w:type="character" w:customStyle="1" w:styleId="ListLabel104">
    <w:name w:val="ListLabel 104"/>
    <w:qFormat/>
    <w:rPr>
      <w:sz w:val="22"/>
      <w:szCs w:val="22"/>
    </w:rPr>
  </w:style>
  <w:style w:type="character" w:customStyle="1" w:styleId="ListLabel105">
    <w:name w:val="ListLabel 105"/>
    <w:qFormat/>
    <w:rPr>
      <w:sz w:val="22"/>
      <w:szCs w:val="22"/>
    </w:rPr>
  </w:style>
  <w:style w:type="character" w:customStyle="1" w:styleId="ListLabel106">
    <w:name w:val="ListLabel 106"/>
    <w:qFormat/>
    <w:rPr>
      <w:sz w:val="22"/>
      <w:szCs w:val="22"/>
    </w:rPr>
  </w:style>
  <w:style w:type="character" w:customStyle="1" w:styleId="ListLabel107">
    <w:name w:val="ListLabel 107"/>
    <w:qFormat/>
    <w:rPr>
      <w:sz w:val="22"/>
      <w:szCs w:val="22"/>
    </w:rPr>
  </w:style>
  <w:style w:type="character" w:customStyle="1" w:styleId="ListLabel108">
    <w:name w:val="ListLabel 108"/>
    <w:qFormat/>
    <w:rPr>
      <w:sz w:val="22"/>
      <w:szCs w:val="22"/>
    </w:rPr>
  </w:style>
  <w:style w:type="character" w:customStyle="1" w:styleId="ListLabel109">
    <w:name w:val="ListLabel 109"/>
    <w:qFormat/>
    <w:rPr>
      <w:sz w:val="22"/>
      <w:szCs w:val="22"/>
    </w:rPr>
  </w:style>
  <w:style w:type="character" w:customStyle="1" w:styleId="ListLabel110">
    <w:name w:val="ListLabel 110"/>
    <w:qFormat/>
    <w:rPr>
      <w:sz w:val="22"/>
      <w:szCs w:val="22"/>
    </w:rPr>
  </w:style>
  <w:style w:type="character" w:customStyle="1" w:styleId="ListLabel111">
    <w:name w:val="ListLabel 111"/>
    <w:qFormat/>
    <w:rPr>
      <w:sz w:val="22"/>
      <w:szCs w:val="22"/>
    </w:rPr>
  </w:style>
  <w:style w:type="character" w:customStyle="1" w:styleId="ListLabel112">
    <w:name w:val="ListLabel 112"/>
    <w:qFormat/>
    <w:rPr>
      <w:sz w:val="22"/>
      <w:szCs w:val="22"/>
    </w:rPr>
  </w:style>
  <w:style w:type="character" w:customStyle="1" w:styleId="ListLabel113">
    <w:name w:val="ListLabel 113"/>
    <w:qFormat/>
    <w:rPr>
      <w:sz w:val="22"/>
      <w:szCs w:val="22"/>
    </w:rPr>
  </w:style>
  <w:style w:type="character" w:customStyle="1" w:styleId="ListLabel114">
    <w:name w:val="ListLabel 114"/>
    <w:qFormat/>
    <w:rPr>
      <w:b/>
      <w:bCs/>
      <w:sz w:val="22"/>
      <w:szCs w:val="22"/>
    </w:rPr>
  </w:style>
  <w:style w:type="character" w:customStyle="1" w:styleId="ListLabel115">
    <w:name w:val="ListLabel 115"/>
    <w:qFormat/>
    <w:rPr>
      <w:b/>
      <w:bCs/>
      <w:sz w:val="22"/>
      <w:szCs w:val="22"/>
    </w:rPr>
  </w:style>
  <w:style w:type="character" w:customStyle="1" w:styleId="ListLabel116">
    <w:name w:val="ListLabel 116"/>
    <w:qFormat/>
    <w:rPr>
      <w:b/>
      <w:bCs/>
      <w:sz w:val="22"/>
      <w:szCs w:val="22"/>
    </w:rPr>
  </w:style>
  <w:style w:type="character" w:customStyle="1" w:styleId="ListLabel117">
    <w:name w:val="ListLabel 117"/>
    <w:qFormat/>
    <w:rPr>
      <w:b/>
      <w:bCs/>
      <w:sz w:val="22"/>
      <w:szCs w:val="22"/>
    </w:rPr>
  </w:style>
  <w:style w:type="character" w:customStyle="1" w:styleId="ListLabel118">
    <w:name w:val="ListLabel 118"/>
    <w:qFormat/>
    <w:rPr>
      <w:b/>
      <w:bCs/>
      <w:sz w:val="22"/>
      <w:szCs w:val="22"/>
    </w:rPr>
  </w:style>
  <w:style w:type="character" w:customStyle="1" w:styleId="ListLabel119">
    <w:name w:val="ListLabel 119"/>
    <w:qFormat/>
    <w:rPr>
      <w:b/>
      <w:bCs/>
      <w:sz w:val="22"/>
      <w:szCs w:val="22"/>
    </w:rPr>
  </w:style>
  <w:style w:type="character" w:customStyle="1" w:styleId="ListLabel120">
    <w:name w:val="ListLabel 120"/>
    <w:qFormat/>
    <w:rPr>
      <w:b/>
      <w:bCs/>
      <w:sz w:val="22"/>
      <w:szCs w:val="22"/>
    </w:rPr>
  </w:style>
  <w:style w:type="character" w:customStyle="1" w:styleId="ListLabel121">
    <w:name w:val="ListLabel 121"/>
    <w:qFormat/>
    <w:rPr>
      <w:b/>
      <w:bCs/>
      <w:sz w:val="22"/>
      <w:szCs w:val="22"/>
    </w:rPr>
  </w:style>
  <w:style w:type="character" w:customStyle="1" w:styleId="ListLabel122">
    <w:name w:val="ListLabel 122"/>
    <w:qFormat/>
    <w:rPr>
      <w:b/>
      <w:bCs/>
      <w:sz w:val="22"/>
      <w:szCs w:val="22"/>
    </w:rPr>
  </w:style>
  <w:style w:type="character" w:customStyle="1" w:styleId="ListLabel123">
    <w:name w:val="ListLabel 123"/>
    <w:qFormat/>
    <w:rPr>
      <w:b/>
      <w:bCs/>
      <w:strike/>
      <w:sz w:val="22"/>
      <w:szCs w:val="22"/>
      <w:highlight w:val="yellow"/>
    </w:rPr>
  </w:style>
  <w:style w:type="character" w:customStyle="1" w:styleId="ListLabel124">
    <w:name w:val="ListLabel 124"/>
    <w:qFormat/>
    <w:rPr>
      <w:b/>
      <w:bCs/>
      <w:strike w:val="0"/>
      <w:dstrike w:val="0"/>
      <w:sz w:val="22"/>
      <w:szCs w:val="22"/>
      <w:highlight w:val="yellow"/>
    </w:rPr>
  </w:style>
  <w:style w:type="character" w:customStyle="1" w:styleId="ListLabel125">
    <w:name w:val="ListLabel 125"/>
    <w:qFormat/>
    <w:rPr>
      <w:b/>
      <w:bCs/>
      <w:strike/>
      <w:sz w:val="22"/>
      <w:szCs w:val="22"/>
      <w:highlight w:val="yellow"/>
    </w:rPr>
  </w:style>
  <w:style w:type="character" w:customStyle="1" w:styleId="ListLabel126">
    <w:name w:val="ListLabel 126"/>
    <w:qFormat/>
    <w:rPr>
      <w:b/>
      <w:bCs/>
      <w:strike/>
      <w:sz w:val="22"/>
      <w:szCs w:val="22"/>
      <w:highlight w:val="yellow"/>
    </w:rPr>
  </w:style>
  <w:style w:type="character" w:customStyle="1" w:styleId="ListLabel127">
    <w:name w:val="ListLabel 127"/>
    <w:qFormat/>
    <w:rPr>
      <w:b/>
      <w:bCs/>
      <w:strike/>
      <w:sz w:val="22"/>
      <w:szCs w:val="22"/>
      <w:highlight w:val="yellow"/>
    </w:rPr>
  </w:style>
  <w:style w:type="character" w:customStyle="1" w:styleId="ListLabel128">
    <w:name w:val="ListLabel 128"/>
    <w:qFormat/>
    <w:rPr>
      <w:b/>
      <w:bCs/>
      <w:strike/>
      <w:sz w:val="22"/>
      <w:szCs w:val="22"/>
      <w:highlight w:val="yellow"/>
    </w:rPr>
  </w:style>
  <w:style w:type="character" w:customStyle="1" w:styleId="ListLabel129">
    <w:name w:val="ListLabel 129"/>
    <w:qFormat/>
    <w:rPr>
      <w:b/>
      <w:bCs/>
      <w:strike/>
      <w:sz w:val="22"/>
      <w:szCs w:val="22"/>
      <w:highlight w:val="yellow"/>
    </w:rPr>
  </w:style>
  <w:style w:type="character" w:customStyle="1" w:styleId="ListLabel130">
    <w:name w:val="ListLabel 130"/>
    <w:qFormat/>
    <w:rPr>
      <w:b/>
      <w:bCs/>
      <w:strike/>
      <w:sz w:val="22"/>
      <w:szCs w:val="22"/>
      <w:highlight w:val="yellow"/>
    </w:rPr>
  </w:style>
  <w:style w:type="character" w:customStyle="1" w:styleId="ListLabel131">
    <w:name w:val="ListLabel 131"/>
    <w:qFormat/>
    <w:rPr>
      <w:b/>
      <w:bCs/>
      <w:strike/>
      <w:sz w:val="22"/>
      <w:szCs w:val="22"/>
      <w:highlight w:val="yellow"/>
    </w:rPr>
  </w:style>
  <w:style w:type="character" w:customStyle="1" w:styleId="ListLabel132">
    <w:name w:val="ListLabel 132"/>
    <w:qFormat/>
    <w:rPr>
      <w:sz w:val="22"/>
      <w:szCs w:val="22"/>
    </w:rPr>
  </w:style>
  <w:style w:type="character" w:customStyle="1" w:styleId="ListLabel133">
    <w:name w:val="ListLabel 133"/>
    <w:qFormat/>
    <w:rPr>
      <w:sz w:val="22"/>
      <w:szCs w:val="22"/>
    </w:rPr>
  </w:style>
  <w:style w:type="character" w:customStyle="1" w:styleId="ListLabel134">
    <w:name w:val="ListLabel 134"/>
    <w:qFormat/>
    <w:rPr>
      <w:sz w:val="22"/>
      <w:szCs w:val="22"/>
    </w:rPr>
  </w:style>
  <w:style w:type="character" w:customStyle="1" w:styleId="ListLabel135">
    <w:name w:val="ListLabel 135"/>
    <w:qFormat/>
    <w:rPr>
      <w:sz w:val="22"/>
      <w:szCs w:val="22"/>
    </w:rPr>
  </w:style>
  <w:style w:type="character" w:customStyle="1" w:styleId="ListLabel136">
    <w:name w:val="ListLabel 136"/>
    <w:qFormat/>
    <w:rPr>
      <w:sz w:val="22"/>
      <w:szCs w:val="22"/>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sz w:val="22"/>
      <w:szCs w:val="22"/>
    </w:rPr>
  </w:style>
  <w:style w:type="character" w:customStyle="1" w:styleId="ListLabel140">
    <w:name w:val="ListLabel 140"/>
    <w:qFormat/>
    <w:rPr>
      <w:sz w:val="22"/>
      <w:szCs w:val="22"/>
    </w:rPr>
  </w:style>
  <w:style w:type="character" w:customStyle="1" w:styleId="ListLabel141">
    <w:name w:val="ListLabel 141"/>
    <w:qFormat/>
    <w:rPr>
      <w:rFonts w:eastAsia="Times New Roman" w:cs="Times New Roman"/>
      <w:sz w:val="22"/>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character" w:customStyle="1" w:styleId="ListLabel144">
    <w:name w:val="ListLabel 144"/>
    <w:qFormat/>
    <w:rPr>
      <w:rFonts w:cs="Courier New"/>
    </w:rPr>
  </w:style>
  <w:style w:type="character" w:customStyle="1" w:styleId="ListLabel145">
    <w:name w:val="ListLabel 145"/>
    <w:qFormat/>
    <w:rPr>
      <w:sz w:val="22"/>
    </w:rPr>
  </w:style>
  <w:style w:type="character" w:customStyle="1" w:styleId="ListLabel146">
    <w:name w:val="ListLabel 146"/>
    <w:qFormat/>
    <w:rPr>
      <w:sz w:val="22"/>
    </w:rPr>
  </w:style>
  <w:style w:type="character" w:customStyle="1" w:styleId="ListLabel147">
    <w:name w:val="ListLabel 147"/>
    <w:qFormat/>
    <w:rPr>
      <w:sz w:val="22"/>
    </w:rPr>
  </w:style>
  <w:style w:type="character" w:customStyle="1" w:styleId="ListLabel148">
    <w:name w:val="ListLabel 148"/>
    <w:qFormat/>
    <w:rPr>
      <w:sz w:val="22"/>
    </w:rPr>
  </w:style>
  <w:style w:type="character" w:customStyle="1" w:styleId="ListLabel149">
    <w:name w:val="ListLabel 149"/>
    <w:qFormat/>
    <w:rPr>
      <w:sz w:val="22"/>
    </w:rPr>
  </w:style>
  <w:style w:type="character" w:customStyle="1" w:styleId="ListLabel150">
    <w:name w:val="ListLabel 150"/>
    <w:qFormat/>
    <w:rPr>
      <w:sz w:val="22"/>
    </w:rPr>
  </w:style>
  <w:style w:type="character" w:customStyle="1" w:styleId="ListLabel151">
    <w:name w:val="ListLabel 151"/>
    <w:qFormat/>
    <w:rPr>
      <w:sz w:val="22"/>
    </w:rPr>
  </w:style>
  <w:style w:type="character" w:customStyle="1" w:styleId="ListLabel152">
    <w:name w:val="ListLabel 152"/>
    <w:qFormat/>
    <w:rPr>
      <w:sz w:val="22"/>
    </w:rPr>
  </w:style>
  <w:style w:type="character" w:customStyle="1" w:styleId="ListLabel153">
    <w:name w:val="ListLabel 153"/>
    <w:qFormat/>
    <w:rPr>
      <w:sz w:val="22"/>
    </w:rPr>
  </w:style>
  <w:style w:type="paragraph" w:customStyle="1" w:styleId="Nadpis">
    <w:name w:val="Nadpis"/>
    <w:basedOn w:val="Normln"/>
    <w:next w:val="Zkladntext"/>
    <w:qFormat/>
    <w:pPr>
      <w:keepNext/>
      <w:spacing w:before="240" w:after="120"/>
    </w:pPr>
    <w:rPr>
      <w:rFonts w:ascii="Arial" w:eastAsia="Microsoft YaHei" w:hAnsi="Arial" w:cs="Mangal"/>
      <w:sz w:val="28"/>
      <w:szCs w:val="28"/>
    </w:rPr>
  </w:style>
  <w:style w:type="paragraph" w:styleId="Zkladntext">
    <w:name w:val="Body Text"/>
    <w:basedOn w:val="Normln"/>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customStyle="1" w:styleId="Zkladntext21">
    <w:name w:val="Základní text 21"/>
    <w:basedOn w:val="Normln"/>
    <w:qFormat/>
    <w:pPr>
      <w:spacing w:after="120" w:line="480" w:lineRule="auto"/>
    </w:pPr>
  </w:style>
  <w:style w:type="paragraph" w:styleId="Zhlav">
    <w:name w:val="header"/>
    <w:basedOn w:val="Normln"/>
  </w:style>
  <w:style w:type="paragraph" w:styleId="Nzev">
    <w:name w:val="Title"/>
    <w:basedOn w:val="Normln"/>
    <w:uiPriority w:val="10"/>
    <w:qFormat/>
    <w:pPr>
      <w:jc w:val="center"/>
    </w:pPr>
    <w:rPr>
      <w:rFonts w:ascii="Cambria" w:hAnsi="Cambria" w:cs="Cambria"/>
      <w:b/>
      <w:bCs/>
      <w:kern w:val="2"/>
      <w:sz w:val="32"/>
      <w:szCs w:val="32"/>
    </w:rPr>
  </w:style>
  <w:style w:type="paragraph" w:styleId="Podnadpis">
    <w:name w:val="Subtitle"/>
    <w:basedOn w:val="Normln"/>
    <w:uiPriority w:val="11"/>
    <w:qFormat/>
    <w:pPr>
      <w:ind w:left="360"/>
    </w:pPr>
    <w:rPr>
      <w:rFonts w:ascii="Cambria" w:hAnsi="Cambria" w:cs="Cambria"/>
    </w:rPr>
  </w:style>
  <w:style w:type="paragraph" w:styleId="Zpat">
    <w:name w:val="footer"/>
    <w:basedOn w:val="Normln"/>
  </w:style>
  <w:style w:type="paragraph" w:styleId="Textbubliny">
    <w:name w:val="Balloon Text"/>
    <w:basedOn w:val="Normln"/>
    <w:qFormat/>
    <w:rPr>
      <w:sz w:val="20"/>
      <w:szCs w:val="2"/>
    </w:rPr>
  </w:style>
  <w:style w:type="paragraph" w:customStyle="1" w:styleId="Style">
    <w:name w:val="Style"/>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CharChar">
    <w:name w:val="Char Char"/>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Bezmezer1">
    <w:name w:val="Bez mezer1"/>
    <w:qFormat/>
    <w:pPr>
      <w:widowControl w:val="0"/>
      <w:suppressAutoHyphens/>
      <w:jc w:val="both"/>
      <w:textAlignment w:val="baseline"/>
    </w:pPr>
    <w:rPr>
      <w:rFonts w:ascii="Times New Roman" w:eastAsia="Times New Roman" w:hAnsi="Times New Roman" w:cs="Times New Roman"/>
      <w:sz w:val="24"/>
      <w:lang w:bidi="ar-SA"/>
    </w:rPr>
  </w:style>
  <w:style w:type="paragraph" w:customStyle="1" w:styleId="Textkomente1">
    <w:name w:val="Text komentáře1"/>
    <w:basedOn w:val="Normln"/>
    <w:qFormat/>
    <w:rPr>
      <w:sz w:val="20"/>
      <w:szCs w:val="20"/>
    </w:rPr>
  </w:style>
  <w:style w:type="paragraph" w:customStyle="1" w:styleId="Pedmtkomente1">
    <w:name w:val="Předmět komentáře1"/>
    <w:basedOn w:val="Textkomente1"/>
    <w:qFormat/>
    <w:rPr>
      <w:b/>
      <w:bCs/>
    </w:rPr>
  </w:style>
  <w:style w:type="paragraph" w:customStyle="1" w:styleId="Char4CharChar">
    <w:name w:val="Char4 Char Char"/>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Char4CharCharCharCharChar">
    <w:name w:val="Char4 Char Char Char Char Char"/>
    <w:basedOn w:val="Normln"/>
    <w:qFormat/>
    <w:pPr>
      <w:spacing w:after="160" w:line="240" w:lineRule="exact"/>
    </w:pPr>
    <w:rPr>
      <w:rFonts w:ascii="Times New Roman Bold;Times New" w:hAnsi="Times New Roman Bold;Times New" w:cs="Times New Roman Bold;Times New"/>
      <w:sz w:val="22"/>
      <w:szCs w:val="26"/>
      <w:lang w:val="sk-SK"/>
    </w:rPr>
  </w:style>
  <w:style w:type="paragraph" w:customStyle="1" w:styleId="CharChar2">
    <w:name w:val="Char Char2"/>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Odstavecseseznamem1">
    <w:name w:val="Odstavec se seznamem1"/>
    <w:basedOn w:val="Normln"/>
    <w:qFormat/>
    <w:pPr>
      <w:ind w:left="720"/>
    </w:pPr>
  </w:style>
  <w:style w:type="paragraph" w:styleId="Zkladntextodsazen">
    <w:name w:val="Body Text Indent"/>
    <w:basedOn w:val="Normln"/>
    <w:pPr>
      <w:spacing w:after="120"/>
      <w:ind w:left="283"/>
    </w:pPr>
  </w:style>
  <w:style w:type="paragraph" w:styleId="Odstavecseseznamem">
    <w:name w:val="List Paragraph"/>
    <w:basedOn w:val="Normln"/>
    <w:qFormat/>
    <w:pPr>
      <w:ind w:left="708"/>
    </w:pPr>
  </w:style>
  <w:style w:type="paragraph" w:customStyle="1" w:styleId="Char9">
    <w:name w:val="Char9"/>
    <w:basedOn w:val="Normln"/>
    <w:qFormat/>
    <w:pPr>
      <w:spacing w:after="160" w:line="240" w:lineRule="exact"/>
    </w:pPr>
    <w:rPr>
      <w:rFonts w:ascii="Times New Roman Bold;Times New" w:hAnsi="Times New Roman Bold;Times New" w:cs="Times New Roman Bold;Times New"/>
      <w:sz w:val="22"/>
      <w:szCs w:val="26"/>
      <w:lang w:val="sk-SK"/>
    </w:rPr>
  </w:style>
  <w:style w:type="paragraph" w:customStyle="1" w:styleId="Rozloendokumentu1">
    <w:name w:val="Rozložení dokumentu1"/>
    <w:basedOn w:val="Normln"/>
    <w:qFormat/>
    <w:rPr>
      <w:rFonts w:ascii="Tahoma" w:hAnsi="Tahoma" w:cs="Tahoma"/>
    </w:rPr>
  </w:style>
  <w:style w:type="paragraph" w:customStyle="1" w:styleId="Char1CharCharChar">
    <w:name w:val="Char1 Char Char Char"/>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CharChar1CharCharCharCharChar">
    <w:name w:val="Char Char1 Char Char Char Char Char"/>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CharChar4Char1">
    <w:name w:val="Char Char4 Char1"/>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CharChar6CharCharCharCharCharCharCharCharCharCharCharCharCharChar">
    <w:name w:val="Char Char6 Char Char Char Char Char Char Char Char Char Char Char Char Char Char"/>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Default">
    <w:name w:val="Default"/>
    <w:basedOn w:val="Normln"/>
    <w:qFormat/>
    <w:pPr>
      <w:spacing w:line="200" w:lineRule="atLeast"/>
      <w:jc w:val="left"/>
      <w:textAlignment w:val="auto"/>
    </w:pPr>
    <w:rPr>
      <w:rFonts w:ascii="Cambria" w:eastAsia="Cambria" w:hAnsi="Cambria" w:cs="Cambria"/>
      <w:color w:val="000000"/>
      <w:lang w:bidi="hi-IN"/>
    </w:rPr>
  </w:style>
  <w:style w:type="paragraph" w:styleId="Textkomente">
    <w:name w:val="annotation text"/>
    <w:basedOn w:val="Normln"/>
    <w:qFormat/>
    <w:rPr>
      <w:sz w:val="20"/>
      <w:szCs w:val="20"/>
    </w:rPr>
  </w:style>
  <w:style w:type="paragraph" w:styleId="Pedmtkomente">
    <w:name w:val="annotation subject"/>
    <w:basedOn w:val="Textkomente"/>
    <w:qFormat/>
    <w:rPr>
      <w:b/>
      <w:bCs/>
    </w:rPr>
  </w:style>
  <w:style w:type="paragraph" w:styleId="Revize">
    <w:name w:val="Revision"/>
    <w:qFormat/>
    <w:pPr>
      <w:suppressAutoHyphens/>
    </w:pPr>
    <w:rPr>
      <w:rFonts w:ascii="Times New Roman" w:eastAsia="Times New Roman" w:hAnsi="Times New Roman" w:cs="Times New Roman"/>
      <w:sz w:val="24"/>
      <w:lang w:bidi="ar-SA"/>
    </w:rPr>
  </w:style>
  <w:style w:type="paragraph" w:customStyle="1" w:styleId="Char1Char">
    <w:name w:val="Char1 Char"/>
    <w:basedOn w:val="Normln"/>
    <w:qFormat/>
    <w:pPr>
      <w:suppressAutoHyphens w:val="0"/>
      <w:spacing w:after="160" w:line="240" w:lineRule="exact"/>
    </w:pPr>
    <w:rPr>
      <w:rFonts w:ascii="Times New Roman Bold;Times New" w:hAnsi="Times New Roman Bold;Times New" w:cs="Times New Roman Bold;Times New"/>
      <w:sz w:val="22"/>
      <w:szCs w:val="22"/>
      <w:lang w:val="sk-SK"/>
    </w:rPr>
  </w:style>
  <w:style w:type="paragraph" w:customStyle="1" w:styleId="AKFZFnormln">
    <w:name w:val="AKFZF_normální"/>
    <w:qFormat/>
    <w:pPr>
      <w:suppressAutoHyphens/>
      <w:spacing w:after="100" w:line="288" w:lineRule="auto"/>
      <w:jc w:val="both"/>
    </w:pPr>
    <w:rPr>
      <w:rFonts w:ascii="Arial" w:eastAsia="Calibri" w:hAnsi="Arial" w:cs="Calibri"/>
      <w:sz w:val="22"/>
      <w:szCs w:val="22"/>
      <w:lang w:bidi="ar-SA"/>
    </w:rPr>
  </w:style>
  <w:style w:type="paragraph" w:customStyle="1" w:styleId="vchoz">
    <w:name w:val="výchozí"/>
    <w:basedOn w:val="Normln"/>
    <w:qFormat/>
    <w:pPr>
      <w:widowControl/>
      <w:spacing w:line="264" w:lineRule="auto"/>
      <w:textAlignment w:val="auto"/>
    </w:pPr>
    <w:rPr>
      <w:rFonts w:ascii="Arial" w:hAnsi="Arial" w:cs="Arial"/>
      <w:bCs/>
      <w:sz w:val="22"/>
      <w:szCs w:val="22"/>
      <w:lang w:val="en-US"/>
    </w:rPr>
  </w:style>
  <w:style w:type="paragraph" w:customStyle="1" w:styleId="Normln1">
    <w:name w:val="Normální1"/>
    <w:qFormat/>
    <w:pPr>
      <w:widowControl w:val="0"/>
      <w:suppressAutoHyphens/>
    </w:pPr>
    <w:rPr>
      <w:rFonts w:ascii="Arial" w:eastAsia="Times New Roman" w:hAnsi="Arial"/>
      <w:sz w:val="24"/>
      <w:szCs w:val="20"/>
      <w:lang w:eastAsia="cs-CZ" w:bidi="ar-SA"/>
    </w:rPr>
  </w:style>
  <w:style w:type="paragraph" w:customStyle="1" w:styleId="Standard">
    <w:name w:val="Standard"/>
    <w:qFormat/>
    <w:pPr>
      <w:suppressAutoHyphens/>
      <w:spacing w:after="160" w:line="252" w:lineRule="auto"/>
      <w:textAlignment w:val="baseline"/>
    </w:pPr>
    <w:rPr>
      <w:rFonts w:ascii="Calibri" w:eastAsia="Lucida Sans Unicode" w:hAnsi="Calibri" w:cs="Tahoma"/>
      <w:kern w:val="2"/>
      <w:sz w:val="22"/>
      <w:szCs w:val="22"/>
      <w:lang w:bidi="ar-SA"/>
    </w:rPr>
  </w:style>
  <w:style w:type="paragraph" w:customStyle="1" w:styleId="Zhlavcentr8">
    <w:name w:val="Záhlaví centr 8"/>
    <w:basedOn w:val="Zhlav"/>
    <w:qFormat/>
    <w:pPr>
      <w:widowControl/>
      <w:tabs>
        <w:tab w:val="left" w:pos="0"/>
        <w:tab w:val="left" w:pos="284"/>
        <w:tab w:val="left" w:pos="1701"/>
        <w:tab w:val="center" w:pos="4536"/>
        <w:tab w:val="right" w:pos="9072"/>
      </w:tabs>
      <w:suppressAutoHyphens w:val="0"/>
      <w:spacing w:line="240" w:lineRule="auto"/>
      <w:jc w:val="center"/>
      <w:textAlignment w:val="auto"/>
    </w:pPr>
    <w:rPr>
      <w:sz w:val="16"/>
      <w:szCs w:val="20"/>
    </w:rPr>
  </w:style>
  <w:style w:type="paragraph" w:customStyle="1" w:styleId="ListNumber-ContractCzechRadio">
    <w:name w:val="List Number - Contract (Czech Radio)"/>
    <w:basedOn w:val="Normln"/>
    <w:qFormat/>
    <w:pPr>
      <w:widowControl/>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textAlignment w:val="auto"/>
    </w:pPr>
    <w:rPr>
      <w:rFonts w:ascii="Arial" w:eastAsia="Calibri" w:hAnsi="Arial" w:cs="Arial"/>
      <w:sz w:val="20"/>
      <w:szCs w:val="22"/>
    </w:rPr>
  </w:style>
  <w:style w:type="paragraph" w:customStyle="1" w:styleId="ListLetter-ContractCzechRadio">
    <w:name w:val="List Letter - Contract (Czech Radio)"/>
    <w:basedOn w:val="Normln"/>
    <w:qFormat/>
    <w:pPr>
      <w:widowControl/>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1304"/>
      <w:textAlignment w:val="auto"/>
    </w:pPr>
    <w:rPr>
      <w:rFonts w:ascii="Arial" w:eastAsia="Calibri" w:hAnsi="Arial" w:cs="Arial"/>
      <w:sz w:val="20"/>
      <w:szCs w:val="22"/>
    </w:rPr>
  </w:style>
  <w:style w:type="paragraph" w:customStyle="1" w:styleId="Heading-Number-ContractCzechRadio">
    <w:name w:val="Heading-Number - Contract (Czech Radio)"/>
    <w:basedOn w:val="Normln"/>
    <w:qFormat/>
    <w:pPr>
      <w:keepNext/>
      <w:keepLines/>
      <w:widowControl/>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50" w:after="250" w:line="250" w:lineRule="exact"/>
      <w:jc w:val="center"/>
      <w:textAlignment w:val="auto"/>
    </w:pPr>
    <w:rPr>
      <w:rFonts w:ascii="Arial" w:hAnsi="Arial" w:cs="Arial"/>
      <w:b/>
      <w:color w:val="000F37"/>
      <w:sz w:val="20"/>
      <w:szCs w:val="26"/>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character" w:customStyle="1" w:styleId="hgkelc">
    <w:name w:val="hgkelc"/>
    <w:basedOn w:val="Standardnpsmoodstavce"/>
    <w:rsid w:val="008F7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2113">
      <w:bodyDiv w:val="1"/>
      <w:marLeft w:val="0"/>
      <w:marRight w:val="0"/>
      <w:marTop w:val="0"/>
      <w:marBottom w:val="0"/>
      <w:divBdr>
        <w:top w:val="none" w:sz="0" w:space="0" w:color="auto"/>
        <w:left w:val="none" w:sz="0" w:space="0" w:color="auto"/>
        <w:bottom w:val="none" w:sz="0" w:space="0" w:color="auto"/>
        <w:right w:val="none" w:sz="0" w:space="0" w:color="auto"/>
      </w:divBdr>
    </w:div>
    <w:div w:id="639841594">
      <w:bodyDiv w:val="1"/>
      <w:marLeft w:val="0"/>
      <w:marRight w:val="0"/>
      <w:marTop w:val="0"/>
      <w:marBottom w:val="0"/>
      <w:divBdr>
        <w:top w:val="none" w:sz="0" w:space="0" w:color="auto"/>
        <w:left w:val="none" w:sz="0" w:space="0" w:color="auto"/>
        <w:bottom w:val="none" w:sz="0" w:space="0" w:color="auto"/>
        <w:right w:val="none" w:sz="0" w:space="0" w:color="auto"/>
      </w:divBdr>
      <w:divsChild>
        <w:div w:id="151726481">
          <w:marLeft w:val="0"/>
          <w:marRight w:val="0"/>
          <w:marTop w:val="0"/>
          <w:marBottom w:val="0"/>
          <w:divBdr>
            <w:top w:val="none" w:sz="0" w:space="0" w:color="auto"/>
            <w:left w:val="none" w:sz="0" w:space="0" w:color="auto"/>
            <w:bottom w:val="none" w:sz="0" w:space="0" w:color="auto"/>
            <w:right w:val="none" w:sz="0" w:space="0" w:color="auto"/>
          </w:divBdr>
          <w:divsChild>
            <w:div w:id="1091706559">
              <w:marLeft w:val="0"/>
              <w:marRight w:val="0"/>
              <w:marTop w:val="0"/>
              <w:marBottom w:val="0"/>
              <w:divBdr>
                <w:top w:val="none" w:sz="0" w:space="0" w:color="auto"/>
                <w:left w:val="none" w:sz="0" w:space="0" w:color="auto"/>
                <w:bottom w:val="none" w:sz="0" w:space="0" w:color="auto"/>
                <w:right w:val="none" w:sz="0" w:space="0" w:color="auto"/>
              </w:divBdr>
              <w:divsChild>
                <w:div w:id="176996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4880">
          <w:marLeft w:val="0"/>
          <w:marRight w:val="0"/>
          <w:marTop w:val="0"/>
          <w:marBottom w:val="0"/>
          <w:divBdr>
            <w:top w:val="none" w:sz="0" w:space="0" w:color="auto"/>
            <w:left w:val="none" w:sz="0" w:space="0" w:color="auto"/>
            <w:bottom w:val="none" w:sz="0" w:space="0" w:color="auto"/>
            <w:right w:val="none" w:sz="0" w:space="0" w:color="auto"/>
          </w:divBdr>
        </w:div>
      </w:divsChild>
    </w:div>
    <w:div w:id="822477295">
      <w:bodyDiv w:val="1"/>
      <w:marLeft w:val="0"/>
      <w:marRight w:val="0"/>
      <w:marTop w:val="0"/>
      <w:marBottom w:val="0"/>
      <w:divBdr>
        <w:top w:val="none" w:sz="0" w:space="0" w:color="auto"/>
        <w:left w:val="none" w:sz="0" w:space="0" w:color="auto"/>
        <w:bottom w:val="none" w:sz="0" w:space="0" w:color="auto"/>
        <w:right w:val="none" w:sz="0" w:space="0" w:color="auto"/>
      </w:divBdr>
    </w:div>
    <w:div w:id="1566719317">
      <w:bodyDiv w:val="1"/>
      <w:marLeft w:val="0"/>
      <w:marRight w:val="0"/>
      <w:marTop w:val="0"/>
      <w:marBottom w:val="0"/>
      <w:divBdr>
        <w:top w:val="none" w:sz="0" w:space="0" w:color="auto"/>
        <w:left w:val="none" w:sz="0" w:space="0" w:color="auto"/>
        <w:bottom w:val="none" w:sz="0" w:space="0" w:color="auto"/>
        <w:right w:val="none" w:sz="0" w:space="0" w:color="auto"/>
      </w:divBdr>
    </w:div>
    <w:div w:id="2013022433">
      <w:bodyDiv w:val="1"/>
      <w:marLeft w:val="0"/>
      <w:marRight w:val="0"/>
      <w:marTop w:val="0"/>
      <w:marBottom w:val="0"/>
      <w:divBdr>
        <w:top w:val="none" w:sz="0" w:space="0" w:color="auto"/>
        <w:left w:val="none" w:sz="0" w:space="0" w:color="auto"/>
        <w:bottom w:val="none" w:sz="0" w:space="0" w:color="auto"/>
        <w:right w:val="none" w:sz="0" w:space="0" w:color="auto"/>
      </w:divBdr>
    </w:div>
    <w:div w:id="2105489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A8BF7-09C1-40D0-A441-8CAC69261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5689</Words>
  <Characters>33566</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Petržílek David</dc:creator>
  <dc:description/>
  <cp:lastModifiedBy>Petr Štěpánek</cp:lastModifiedBy>
  <cp:revision>2</cp:revision>
  <cp:lastPrinted>2021-05-14T10:03:00Z</cp:lastPrinted>
  <dcterms:created xsi:type="dcterms:W3CDTF">2025-02-05T07:26:00Z</dcterms:created>
  <dcterms:modified xsi:type="dcterms:W3CDTF">2025-02-05T07:26:00Z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